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39.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header14.xml" ContentType="application/vnd.openxmlformats-officedocument.wordprocessingml.header+xml"/>
  <Override PartName="/word/footer28.xml" ContentType="application/vnd.openxmlformats-officedocument.wordprocessingml.footer+xml"/>
  <Default Extension="wmf" ContentType="image/x-wmf"/>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26.xml" ContentType="application/vnd.openxmlformats-officedocument.wordprocessingml.footer+xml"/>
  <Override PartName="/word/footer35.xml" ContentType="application/vnd.openxmlformats-officedocument.wordprocessingml.footer+xml"/>
  <Override PartName="/word/footer44.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24.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Override PartName="/word/header19.xml" ContentType="application/vnd.openxmlformats-officedocument.wordprocessingml.header+xml"/>
  <Default Extension="png" ContentType="image/png"/>
  <Override PartName="/word/footer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Override PartName="/word/footer27.xml" ContentType="application/vnd.openxmlformats-officedocument.wordprocessingml.footer+xml"/>
  <Override PartName="/word/footer36.xml" ContentType="application/vnd.openxmlformats-officedocument.wordprocessingml.footer+xml"/>
  <Default Extension="jpeg" ContentType="image/jpeg"/>
  <Override PartName="/word/footer38.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20.xml" ContentType="application/vnd.openxmlformats-officedocument.wordprocessingml.header+xml"/>
  <Override PartName="/word/footer43.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6CB" w:rsidRPr="00831C46" w:rsidRDefault="003026CB" w:rsidP="00987DAC">
      <w:pPr>
        <w:pStyle w:val="Default"/>
        <w:ind w:firstLine="709"/>
        <w:jc w:val="center"/>
        <w:rPr>
          <w:rFonts w:ascii="Arial" w:hAnsi="Arial" w:cs="Arial"/>
          <w:color w:val="auto"/>
        </w:rPr>
      </w:pPr>
    </w:p>
    <w:p w:rsidR="003026CB" w:rsidRPr="00831C46" w:rsidRDefault="003026CB" w:rsidP="00987DAC">
      <w:pPr>
        <w:pStyle w:val="Default"/>
        <w:ind w:firstLine="709"/>
        <w:jc w:val="center"/>
        <w:rPr>
          <w:rFonts w:ascii="Arial" w:hAnsi="Arial" w:cs="Arial"/>
          <w:color w:val="auto"/>
        </w:rPr>
      </w:pPr>
    </w:p>
    <w:p w:rsidR="003026CB" w:rsidRPr="00831C46" w:rsidRDefault="003026CB" w:rsidP="00987DAC">
      <w:pPr>
        <w:pStyle w:val="Default"/>
        <w:ind w:firstLine="709"/>
        <w:jc w:val="center"/>
        <w:rPr>
          <w:rFonts w:ascii="Arial" w:hAnsi="Arial" w:cs="Arial"/>
          <w:color w:val="auto"/>
        </w:rPr>
      </w:pPr>
    </w:p>
    <w:p w:rsidR="003026CB" w:rsidRPr="00831C46" w:rsidRDefault="003026CB" w:rsidP="00987DAC">
      <w:pPr>
        <w:pStyle w:val="Default"/>
        <w:ind w:firstLine="709"/>
        <w:jc w:val="center"/>
        <w:rPr>
          <w:rFonts w:ascii="Arial" w:hAnsi="Arial" w:cs="Arial"/>
          <w:color w:val="auto"/>
        </w:rPr>
      </w:pPr>
    </w:p>
    <w:p w:rsidR="003026CB" w:rsidRPr="00831C46" w:rsidRDefault="003026CB" w:rsidP="00987DAC">
      <w:pPr>
        <w:pStyle w:val="Default"/>
        <w:ind w:firstLine="709"/>
        <w:jc w:val="center"/>
        <w:rPr>
          <w:rFonts w:ascii="Arial" w:hAnsi="Arial" w:cs="Arial"/>
          <w:color w:val="auto"/>
        </w:rPr>
      </w:pPr>
    </w:p>
    <w:p w:rsidR="00B033C9" w:rsidRPr="00831C46" w:rsidRDefault="00B033C9" w:rsidP="00987DAC">
      <w:pPr>
        <w:pStyle w:val="Default"/>
        <w:ind w:firstLine="709"/>
        <w:jc w:val="center"/>
        <w:rPr>
          <w:rFonts w:ascii="Arial" w:hAnsi="Arial" w:cs="Arial"/>
          <w:color w:val="auto"/>
        </w:rPr>
      </w:pPr>
    </w:p>
    <w:p w:rsidR="003026CB" w:rsidRPr="00831C46" w:rsidRDefault="003026CB" w:rsidP="00987DAC">
      <w:pPr>
        <w:pStyle w:val="Default"/>
        <w:ind w:firstLine="709"/>
        <w:jc w:val="center"/>
        <w:rPr>
          <w:rFonts w:ascii="Arial" w:hAnsi="Arial" w:cs="Arial"/>
          <w:color w:val="auto"/>
        </w:rPr>
      </w:pPr>
    </w:p>
    <w:p w:rsidR="003026CB" w:rsidRPr="00831C46" w:rsidRDefault="003026CB" w:rsidP="00987DAC">
      <w:pPr>
        <w:pStyle w:val="Default"/>
        <w:ind w:firstLine="709"/>
        <w:jc w:val="center"/>
        <w:rPr>
          <w:rFonts w:ascii="Arial" w:hAnsi="Arial" w:cs="Arial"/>
          <w:color w:val="auto"/>
        </w:rPr>
      </w:pPr>
    </w:p>
    <w:p w:rsidR="00B033C9" w:rsidRPr="00831C46" w:rsidRDefault="00B033C9" w:rsidP="00987DAC">
      <w:pPr>
        <w:pStyle w:val="Default"/>
        <w:ind w:firstLine="709"/>
        <w:jc w:val="center"/>
        <w:rPr>
          <w:rFonts w:ascii="Arial" w:hAnsi="Arial" w:cs="Arial"/>
          <w:color w:val="auto"/>
        </w:rPr>
      </w:pPr>
    </w:p>
    <w:p w:rsidR="00B033C9" w:rsidRPr="000D6475" w:rsidRDefault="00B033C9" w:rsidP="00B033C9">
      <w:pPr>
        <w:pStyle w:val="Default"/>
        <w:ind w:firstLine="709"/>
        <w:jc w:val="center"/>
        <w:rPr>
          <w:rFonts w:ascii="Arial" w:hAnsi="Arial" w:cs="Arial"/>
          <w:color w:val="auto"/>
          <w:spacing w:val="20"/>
          <w:sz w:val="96"/>
          <w:szCs w:val="96"/>
        </w:rPr>
      </w:pPr>
      <w:r w:rsidRPr="000D6475">
        <w:rPr>
          <w:rFonts w:ascii="Arial" w:hAnsi="Arial" w:cs="Arial"/>
          <w:b/>
          <w:bCs/>
          <w:color w:val="auto"/>
          <w:spacing w:val="20"/>
          <w:sz w:val="96"/>
          <w:szCs w:val="96"/>
        </w:rPr>
        <w:t>СБОРНИК</w:t>
      </w:r>
    </w:p>
    <w:p w:rsidR="00B033C9" w:rsidRPr="000D6475" w:rsidRDefault="00B033C9" w:rsidP="00B033C9">
      <w:pPr>
        <w:pStyle w:val="Default"/>
        <w:ind w:firstLine="709"/>
        <w:jc w:val="center"/>
        <w:rPr>
          <w:rFonts w:ascii="Arial" w:hAnsi="Arial" w:cs="Arial"/>
          <w:b/>
          <w:bCs/>
          <w:color w:val="auto"/>
          <w:sz w:val="44"/>
          <w:szCs w:val="44"/>
        </w:rPr>
      </w:pPr>
      <w:r w:rsidRPr="000D6475">
        <w:rPr>
          <w:rFonts w:ascii="Arial" w:hAnsi="Arial" w:cs="Arial"/>
          <w:b/>
          <w:bCs/>
          <w:color w:val="auto"/>
          <w:sz w:val="44"/>
          <w:szCs w:val="44"/>
        </w:rPr>
        <w:t xml:space="preserve">муниципальных </w:t>
      </w:r>
    </w:p>
    <w:p w:rsidR="00B033C9" w:rsidRPr="000D6475" w:rsidRDefault="00B033C9" w:rsidP="00B033C9">
      <w:pPr>
        <w:pStyle w:val="Default"/>
        <w:ind w:firstLine="709"/>
        <w:jc w:val="center"/>
        <w:rPr>
          <w:rFonts w:ascii="Arial" w:hAnsi="Arial" w:cs="Arial"/>
          <w:color w:val="auto"/>
          <w:sz w:val="44"/>
          <w:szCs w:val="44"/>
        </w:rPr>
      </w:pPr>
      <w:r w:rsidRPr="000D6475">
        <w:rPr>
          <w:rFonts w:ascii="Arial" w:hAnsi="Arial" w:cs="Arial"/>
          <w:b/>
          <w:bCs/>
          <w:color w:val="auto"/>
          <w:sz w:val="44"/>
          <w:szCs w:val="44"/>
        </w:rPr>
        <w:t>нормативно-правовых актов</w:t>
      </w:r>
    </w:p>
    <w:p w:rsidR="00B033C9" w:rsidRPr="000D6475" w:rsidRDefault="00B033C9" w:rsidP="00B033C9">
      <w:pPr>
        <w:pStyle w:val="Default"/>
        <w:ind w:firstLine="709"/>
        <w:jc w:val="center"/>
        <w:rPr>
          <w:rFonts w:ascii="Arial" w:hAnsi="Arial" w:cs="Arial"/>
          <w:b/>
          <w:bCs/>
          <w:color w:val="auto"/>
          <w:sz w:val="44"/>
          <w:szCs w:val="44"/>
        </w:rPr>
      </w:pPr>
      <w:r w:rsidRPr="000D6475">
        <w:rPr>
          <w:rFonts w:ascii="Arial" w:hAnsi="Arial" w:cs="Arial"/>
          <w:b/>
          <w:bCs/>
          <w:color w:val="auto"/>
          <w:sz w:val="44"/>
          <w:szCs w:val="44"/>
        </w:rPr>
        <w:t>органов местного самоуправления</w:t>
      </w:r>
    </w:p>
    <w:p w:rsidR="00B033C9" w:rsidRPr="000D6475" w:rsidRDefault="00B033C9" w:rsidP="00B033C9">
      <w:pPr>
        <w:pStyle w:val="Default"/>
        <w:ind w:firstLine="709"/>
        <w:jc w:val="center"/>
        <w:rPr>
          <w:rFonts w:ascii="Arial" w:hAnsi="Arial" w:cs="Arial"/>
          <w:b/>
          <w:bCs/>
          <w:color w:val="auto"/>
          <w:sz w:val="44"/>
          <w:szCs w:val="44"/>
        </w:rPr>
      </w:pPr>
      <w:r w:rsidRPr="000D6475">
        <w:rPr>
          <w:rFonts w:ascii="Arial" w:hAnsi="Arial" w:cs="Arial"/>
          <w:b/>
          <w:bCs/>
          <w:color w:val="auto"/>
          <w:sz w:val="44"/>
          <w:szCs w:val="44"/>
        </w:rPr>
        <w:t xml:space="preserve">Панкрушихинского района </w:t>
      </w:r>
    </w:p>
    <w:p w:rsidR="00B033C9" w:rsidRPr="000D6475" w:rsidRDefault="00B033C9" w:rsidP="00B033C9">
      <w:pPr>
        <w:pStyle w:val="Default"/>
        <w:ind w:firstLine="709"/>
        <w:jc w:val="center"/>
        <w:rPr>
          <w:rFonts w:ascii="Arial" w:hAnsi="Arial" w:cs="Arial"/>
          <w:b/>
          <w:bCs/>
          <w:color w:val="auto"/>
          <w:sz w:val="44"/>
          <w:szCs w:val="44"/>
        </w:rPr>
      </w:pPr>
      <w:r w:rsidRPr="000D6475">
        <w:rPr>
          <w:rFonts w:ascii="Arial" w:hAnsi="Arial" w:cs="Arial"/>
          <w:b/>
          <w:bCs/>
          <w:color w:val="auto"/>
          <w:sz w:val="44"/>
          <w:szCs w:val="44"/>
        </w:rPr>
        <w:t>Алтайского края</w:t>
      </w:r>
    </w:p>
    <w:p w:rsidR="00B033C9" w:rsidRPr="000D6475" w:rsidRDefault="00B033C9" w:rsidP="00B033C9">
      <w:pPr>
        <w:pStyle w:val="Default"/>
        <w:ind w:firstLine="709"/>
        <w:jc w:val="center"/>
        <w:rPr>
          <w:rFonts w:ascii="Arial" w:hAnsi="Arial" w:cs="Arial"/>
          <w:b/>
          <w:bCs/>
          <w:color w:val="auto"/>
          <w:sz w:val="44"/>
          <w:szCs w:val="44"/>
        </w:rPr>
      </w:pPr>
    </w:p>
    <w:p w:rsidR="00B033C9" w:rsidRPr="000D6475" w:rsidRDefault="00B033C9" w:rsidP="00B033C9">
      <w:pPr>
        <w:pStyle w:val="Default"/>
        <w:ind w:firstLine="709"/>
        <w:jc w:val="center"/>
        <w:rPr>
          <w:rFonts w:ascii="Arial" w:hAnsi="Arial" w:cs="Arial"/>
          <w:b/>
          <w:bCs/>
          <w:color w:val="auto"/>
          <w:sz w:val="44"/>
          <w:szCs w:val="44"/>
        </w:rPr>
      </w:pPr>
    </w:p>
    <w:p w:rsidR="00B033C9" w:rsidRPr="000D6475" w:rsidRDefault="00B033C9" w:rsidP="00B033C9">
      <w:pPr>
        <w:pStyle w:val="Default"/>
        <w:ind w:firstLine="709"/>
        <w:jc w:val="center"/>
        <w:rPr>
          <w:rFonts w:ascii="Arial" w:hAnsi="Arial" w:cs="Arial"/>
          <w:b/>
          <w:bCs/>
          <w:color w:val="auto"/>
          <w:sz w:val="56"/>
          <w:szCs w:val="56"/>
        </w:rPr>
      </w:pPr>
      <w:r w:rsidRPr="000D6475">
        <w:rPr>
          <w:rFonts w:ascii="Arial" w:hAnsi="Arial" w:cs="Arial"/>
          <w:b/>
          <w:bCs/>
          <w:color w:val="auto"/>
          <w:sz w:val="56"/>
          <w:szCs w:val="56"/>
        </w:rPr>
        <w:t>№</w:t>
      </w:r>
      <w:r w:rsidR="00F97BBF" w:rsidRPr="000D6475">
        <w:rPr>
          <w:rFonts w:ascii="Arial" w:hAnsi="Arial" w:cs="Arial"/>
          <w:b/>
          <w:bCs/>
          <w:color w:val="auto"/>
          <w:sz w:val="56"/>
          <w:szCs w:val="56"/>
        </w:rPr>
        <w:t>5</w:t>
      </w:r>
    </w:p>
    <w:p w:rsidR="00B033C9" w:rsidRPr="000D6475" w:rsidRDefault="00B033C9" w:rsidP="00B033C9">
      <w:pPr>
        <w:pStyle w:val="Default"/>
        <w:ind w:firstLine="709"/>
        <w:jc w:val="center"/>
        <w:rPr>
          <w:rFonts w:ascii="Arial" w:hAnsi="Arial" w:cs="Arial"/>
          <w:b/>
          <w:bCs/>
          <w:color w:val="auto"/>
          <w:sz w:val="44"/>
          <w:szCs w:val="44"/>
        </w:rPr>
      </w:pPr>
    </w:p>
    <w:p w:rsidR="00B033C9" w:rsidRPr="000D6475" w:rsidRDefault="00A057A4" w:rsidP="00B033C9">
      <w:pPr>
        <w:pStyle w:val="Default"/>
        <w:ind w:firstLine="709"/>
        <w:jc w:val="center"/>
        <w:rPr>
          <w:rFonts w:ascii="Arial" w:hAnsi="Arial" w:cs="Arial"/>
          <w:b/>
          <w:bCs/>
          <w:color w:val="auto"/>
          <w:sz w:val="44"/>
          <w:szCs w:val="44"/>
        </w:rPr>
      </w:pPr>
      <w:r>
        <w:rPr>
          <w:rFonts w:ascii="Arial" w:hAnsi="Arial" w:cs="Arial"/>
          <w:b/>
          <w:bCs/>
          <w:color w:val="auto"/>
          <w:sz w:val="44"/>
          <w:szCs w:val="44"/>
        </w:rPr>
        <w:t>Май</w:t>
      </w:r>
      <w:r w:rsidR="00B033C9" w:rsidRPr="000D6475">
        <w:rPr>
          <w:rFonts w:ascii="Arial" w:hAnsi="Arial" w:cs="Arial"/>
          <w:b/>
          <w:bCs/>
          <w:color w:val="auto"/>
          <w:sz w:val="44"/>
          <w:szCs w:val="44"/>
        </w:rPr>
        <w:t xml:space="preserve"> 202</w:t>
      </w:r>
      <w:r>
        <w:rPr>
          <w:rFonts w:ascii="Arial" w:hAnsi="Arial" w:cs="Arial"/>
          <w:b/>
          <w:bCs/>
          <w:color w:val="auto"/>
          <w:sz w:val="44"/>
          <w:szCs w:val="44"/>
        </w:rPr>
        <w:t>5</w:t>
      </w:r>
      <w:r w:rsidR="00B033C9" w:rsidRPr="000D6475">
        <w:rPr>
          <w:rFonts w:ascii="Arial" w:hAnsi="Arial" w:cs="Arial"/>
          <w:b/>
          <w:bCs/>
          <w:color w:val="auto"/>
          <w:sz w:val="44"/>
          <w:szCs w:val="44"/>
        </w:rPr>
        <w:t xml:space="preserve"> г.</w:t>
      </w:r>
    </w:p>
    <w:p w:rsidR="00B033C9" w:rsidRPr="000D6475" w:rsidRDefault="00B033C9" w:rsidP="00B033C9">
      <w:pPr>
        <w:pStyle w:val="Default"/>
        <w:ind w:firstLine="709"/>
        <w:jc w:val="center"/>
        <w:rPr>
          <w:rFonts w:ascii="Arial" w:hAnsi="Arial" w:cs="Arial"/>
          <w:color w:val="auto"/>
        </w:rPr>
      </w:pPr>
    </w:p>
    <w:p w:rsidR="00B033C9" w:rsidRPr="000D6475" w:rsidRDefault="00B033C9" w:rsidP="00B033C9">
      <w:pPr>
        <w:pStyle w:val="Default"/>
        <w:ind w:firstLine="709"/>
        <w:jc w:val="center"/>
        <w:rPr>
          <w:rFonts w:ascii="Arial" w:hAnsi="Arial" w:cs="Arial"/>
          <w:color w:val="auto"/>
        </w:rPr>
      </w:pPr>
    </w:p>
    <w:p w:rsidR="00B033C9" w:rsidRPr="000D6475" w:rsidRDefault="00B033C9" w:rsidP="00B033C9">
      <w:pPr>
        <w:pStyle w:val="Default"/>
        <w:ind w:firstLine="709"/>
        <w:jc w:val="center"/>
        <w:rPr>
          <w:rFonts w:ascii="Arial" w:hAnsi="Arial" w:cs="Arial"/>
          <w:b/>
          <w:bCs/>
          <w:color w:val="auto"/>
        </w:rPr>
      </w:pPr>
    </w:p>
    <w:p w:rsidR="00B033C9" w:rsidRPr="000D6475" w:rsidRDefault="00B033C9" w:rsidP="00B033C9">
      <w:pPr>
        <w:pStyle w:val="Default"/>
        <w:ind w:firstLine="709"/>
        <w:rPr>
          <w:rFonts w:ascii="Arial" w:hAnsi="Arial" w:cs="Arial"/>
          <w:b/>
          <w:bCs/>
          <w:color w:val="auto"/>
        </w:rPr>
      </w:pPr>
    </w:p>
    <w:p w:rsidR="00B033C9" w:rsidRPr="000D6475" w:rsidRDefault="00B033C9" w:rsidP="00B033C9">
      <w:pPr>
        <w:pStyle w:val="Default"/>
        <w:ind w:firstLine="709"/>
        <w:rPr>
          <w:rFonts w:ascii="Arial" w:hAnsi="Arial" w:cs="Arial"/>
          <w:b/>
          <w:bCs/>
          <w:color w:val="auto"/>
        </w:rPr>
      </w:pPr>
    </w:p>
    <w:p w:rsidR="00B033C9" w:rsidRPr="000D6475" w:rsidRDefault="00B033C9" w:rsidP="00B033C9">
      <w:pPr>
        <w:pStyle w:val="Default"/>
        <w:ind w:firstLine="709"/>
        <w:jc w:val="center"/>
        <w:rPr>
          <w:rFonts w:ascii="Arial" w:hAnsi="Arial" w:cs="Arial"/>
          <w:b/>
          <w:bCs/>
          <w:color w:val="auto"/>
        </w:rPr>
      </w:pPr>
    </w:p>
    <w:p w:rsidR="00B033C9" w:rsidRPr="000D6475" w:rsidRDefault="00B033C9" w:rsidP="00B033C9">
      <w:pPr>
        <w:pStyle w:val="Default"/>
        <w:rPr>
          <w:rFonts w:ascii="Arial" w:hAnsi="Arial" w:cs="Arial"/>
          <w:b/>
          <w:bCs/>
          <w:color w:val="auto"/>
        </w:rPr>
      </w:pPr>
    </w:p>
    <w:p w:rsidR="00B033C9" w:rsidRPr="000D6475" w:rsidRDefault="00B033C9" w:rsidP="00B033C9">
      <w:pPr>
        <w:pStyle w:val="Default"/>
        <w:ind w:firstLine="709"/>
        <w:jc w:val="center"/>
        <w:rPr>
          <w:rFonts w:ascii="Arial" w:hAnsi="Arial" w:cs="Arial"/>
          <w:b/>
          <w:bCs/>
          <w:color w:val="auto"/>
        </w:rPr>
      </w:pPr>
    </w:p>
    <w:p w:rsidR="00B033C9" w:rsidRPr="000D6475" w:rsidRDefault="00B033C9" w:rsidP="00B033C9">
      <w:pPr>
        <w:pStyle w:val="Default"/>
        <w:ind w:firstLine="709"/>
        <w:jc w:val="center"/>
        <w:rPr>
          <w:rFonts w:ascii="Arial" w:hAnsi="Arial" w:cs="Arial"/>
          <w:b/>
          <w:bCs/>
          <w:color w:val="auto"/>
        </w:rPr>
      </w:pPr>
    </w:p>
    <w:p w:rsidR="00B033C9" w:rsidRPr="000D6475" w:rsidRDefault="00B033C9" w:rsidP="00B033C9">
      <w:pPr>
        <w:pStyle w:val="Default"/>
        <w:ind w:firstLine="709"/>
        <w:jc w:val="center"/>
        <w:rPr>
          <w:rFonts w:ascii="Arial" w:hAnsi="Arial" w:cs="Arial"/>
          <w:b/>
          <w:bCs/>
          <w:color w:val="auto"/>
        </w:rPr>
      </w:pPr>
    </w:p>
    <w:p w:rsidR="00B033C9" w:rsidRPr="000D6475" w:rsidRDefault="00B033C9" w:rsidP="00B033C9">
      <w:pPr>
        <w:pStyle w:val="Default"/>
        <w:ind w:firstLine="709"/>
        <w:jc w:val="center"/>
        <w:rPr>
          <w:rFonts w:ascii="Arial" w:hAnsi="Arial" w:cs="Arial"/>
          <w:b/>
          <w:bCs/>
          <w:color w:val="auto"/>
        </w:rPr>
      </w:pPr>
    </w:p>
    <w:p w:rsidR="00B033C9" w:rsidRPr="000D6475" w:rsidRDefault="00B033C9" w:rsidP="00B033C9">
      <w:pPr>
        <w:pStyle w:val="Default"/>
        <w:ind w:firstLine="709"/>
        <w:jc w:val="center"/>
        <w:rPr>
          <w:rFonts w:ascii="Arial" w:hAnsi="Arial" w:cs="Arial"/>
          <w:b/>
          <w:bCs/>
          <w:color w:val="auto"/>
        </w:rPr>
      </w:pPr>
    </w:p>
    <w:p w:rsidR="00B033C9" w:rsidRPr="000D6475" w:rsidRDefault="00B033C9" w:rsidP="00B033C9">
      <w:pPr>
        <w:pStyle w:val="Default"/>
        <w:ind w:firstLine="709"/>
        <w:jc w:val="center"/>
        <w:rPr>
          <w:rFonts w:ascii="Arial" w:hAnsi="Arial" w:cs="Arial"/>
          <w:b/>
          <w:bCs/>
          <w:color w:val="auto"/>
        </w:rPr>
      </w:pPr>
      <w:r w:rsidRPr="000D6475">
        <w:rPr>
          <w:rFonts w:ascii="Arial" w:hAnsi="Arial" w:cs="Arial"/>
          <w:b/>
          <w:bCs/>
          <w:color w:val="auto"/>
        </w:rPr>
        <w:t>Официальное издание</w:t>
      </w:r>
    </w:p>
    <w:p w:rsidR="00B033C9" w:rsidRPr="000D6475" w:rsidRDefault="00B033C9" w:rsidP="00B033C9">
      <w:pPr>
        <w:pStyle w:val="Default"/>
        <w:ind w:firstLine="709"/>
        <w:jc w:val="center"/>
        <w:rPr>
          <w:rFonts w:ascii="Arial" w:hAnsi="Arial" w:cs="Arial"/>
          <w:b/>
          <w:bCs/>
          <w:color w:val="auto"/>
        </w:rPr>
      </w:pPr>
      <w:r w:rsidRPr="000D6475">
        <w:rPr>
          <w:rFonts w:ascii="Arial" w:hAnsi="Arial" w:cs="Arial"/>
          <w:b/>
          <w:bCs/>
          <w:color w:val="auto"/>
        </w:rPr>
        <w:t>Панкрушихинского районного Совета депутатов Алтайского края,</w:t>
      </w:r>
    </w:p>
    <w:p w:rsidR="00B033C9" w:rsidRPr="000D6475" w:rsidRDefault="00B033C9" w:rsidP="00B033C9">
      <w:pPr>
        <w:pStyle w:val="Default"/>
        <w:ind w:firstLine="709"/>
        <w:jc w:val="center"/>
        <w:rPr>
          <w:rFonts w:ascii="Arial" w:hAnsi="Arial" w:cs="Arial"/>
          <w:b/>
          <w:bCs/>
          <w:color w:val="auto"/>
        </w:rPr>
      </w:pPr>
      <w:r w:rsidRPr="000D6475">
        <w:rPr>
          <w:rFonts w:ascii="Arial" w:hAnsi="Arial" w:cs="Arial"/>
          <w:b/>
          <w:bCs/>
          <w:color w:val="auto"/>
        </w:rPr>
        <w:t>Администрации Панкрушихинского района Алтайского края</w:t>
      </w:r>
    </w:p>
    <w:p w:rsidR="00B033C9" w:rsidRPr="000D6475" w:rsidRDefault="00B033C9" w:rsidP="00B033C9">
      <w:pPr>
        <w:pStyle w:val="Default"/>
        <w:ind w:firstLine="709"/>
        <w:jc w:val="center"/>
        <w:rPr>
          <w:rFonts w:ascii="Arial" w:hAnsi="Arial" w:cs="Arial"/>
          <w:b/>
          <w:bCs/>
          <w:color w:val="auto"/>
        </w:rPr>
      </w:pPr>
    </w:p>
    <w:p w:rsidR="00B033C9" w:rsidRPr="000D6475" w:rsidRDefault="00B033C9" w:rsidP="00B033C9">
      <w:pPr>
        <w:pStyle w:val="Default"/>
        <w:ind w:firstLine="709"/>
        <w:jc w:val="center"/>
        <w:rPr>
          <w:rFonts w:ascii="Arial" w:hAnsi="Arial" w:cs="Arial"/>
          <w:b/>
          <w:bCs/>
          <w:color w:val="auto"/>
        </w:rPr>
      </w:pPr>
    </w:p>
    <w:p w:rsidR="00B033C9" w:rsidRPr="000D6475" w:rsidRDefault="00B033C9" w:rsidP="00411570">
      <w:pPr>
        <w:pStyle w:val="Default"/>
        <w:rPr>
          <w:rFonts w:ascii="Arial" w:hAnsi="Arial" w:cs="Arial"/>
          <w:b/>
          <w:bCs/>
          <w:color w:val="auto"/>
          <w:sz w:val="28"/>
          <w:szCs w:val="28"/>
        </w:rPr>
      </w:pPr>
    </w:p>
    <w:p w:rsidR="00EA45A2" w:rsidRDefault="00215E33" w:rsidP="00EA45A2">
      <w:pPr>
        <w:pStyle w:val="Default"/>
        <w:ind w:firstLine="709"/>
        <w:rPr>
          <w:rFonts w:ascii="Arial" w:hAnsi="Arial" w:cs="Arial"/>
          <w:b/>
          <w:bCs/>
          <w:color w:val="auto"/>
          <w:sz w:val="28"/>
          <w:szCs w:val="28"/>
        </w:rPr>
      </w:pPr>
      <w:r w:rsidRPr="000D6475">
        <w:rPr>
          <w:rFonts w:ascii="Arial" w:hAnsi="Arial" w:cs="Arial"/>
          <w:b/>
          <w:bCs/>
          <w:color w:val="auto"/>
          <w:sz w:val="28"/>
          <w:szCs w:val="28"/>
        </w:rPr>
        <w:t xml:space="preserve">                                          </w:t>
      </w:r>
      <w:r w:rsidR="00B033C9" w:rsidRPr="000D6475">
        <w:rPr>
          <w:rFonts w:ascii="Arial" w:hAnsi="Arial" w:cs="Arial"/>
          <w:b/>
          <w:bCs/>
          <w:color w:val="auto"/>
          <w:sz w:val="28"/>
          <w:szCs w:val="28"/>
        </w:rPr>
        <w:t>с. Панкрушиха</w:t>
      </w:r>
    </w:p>
    <w:p w:rsidR="00B033C9" w:rsidRPr="00EA45A2" w:rsidRDefault="00B033C9" w:rsidP="00EA45A2">
      <w:pPr>
        <w:pStyle w:val="Default"/>
        <w:ind w:firstLine="709"/>
        <w:jc w:val="center"/>
        <w:rPr>
          <w:rFonts w:ascii="Arial" w:hAnsi="Arial" w:cs="Arial"/>
          <w:color w:val="auto"/>
          <w:sz w:val="28"/>
          <w:szCs w:val="28"/>
        </w:rPr>
      </w:pPr>
      <w:r w:rsidRPr="000D6475">
        <w:rPr>
          <w:rFonts w:ascii="Arial" w:hAnsi="Arial" w:cs="Arial"/>
          <w:b/>
          <w:bCs/>
          <w:sz w:val="28"/>
          <w:szCs w:val="28"/>
        </w:rPr>
        <w:lastRenderedPageBreak/>
        <w:t>Содержание</w:t>
      </w:r>
    </w:p>
    <w:p w:rsidR="002A7FC8" w:rsidRPr="000D6475" w:rsidRDefault="002A7FC8" w:rsidP="00B033C9">
      <w:pPr>
        <w:spacing w:line="240" w:lineRule="auto"/>
        <w:rPr>
          <w:rFonts w:ascii="Arial" w:hAnsi="Arial" w:cs="Arial"/>
          <w:b/>
          <w:bCs/>
          <w:sz w:val="24"/>
          <w:szCs w:val="24"/>
        </w:rPr>
      </w:pPr>
    </w:p>
    <w:p w:rsidR="00732D09" w:rsidRPr="000D6475" w:rsidRDefault="00603153" w:rsidP="00AF36A1">
      <w:pPr>
        <w:spacing w:line="240" w:lineRule="auto"/>
        <w:ind w:firstLine="709"/>
        <w:jc w:val="center"/>
        <w:rPr>
          <w:rFonts w:ascii="Arial" w:hAnsi="Arial" w:cs="Arial"/>
          <w:b/>
          <w:bCs/>
          <w:sz w:val="24"/>
          <w:szCs w:val="24"/>
        </w:rPr>
      </w:pPr>
      <w:r w:rsidRPr="000D6475">
        <w:rPr>
          <w:rFonts w:ascii="Arial" w:hAnsi="Arial" w:cs="Arial"/>
          <w:b/>
          <w:sz w:val="24"/>
          <w:szCs w:val="24"/>
        </w:rPr>
        <w:t>Первая часть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3"/>
        <w:gridCol w:w="8354"/>
        <w:gridCol w:w="1382"/>
      </w:tblGrid>
      <w:tr w:rsidR="00117A6C" w:rsidRPr="000D6475" w:rsidTr="00C51C72">
        <w:trPr>
          <w:trHeight w:val="616"/>
        </w:trPr>
        <w:tc>
          <w:tcPr>
            <w:tcW w:w="543" w:type="dxa"/>
            <w:vAlign w:val="center"/>
          </w:tcPr>
          <w:p w:rsidR="00117A6C" w:rsidRPr="000D6475" w:rsidRDefault="00117A6C" w:rsidP="00987DAC">
            <w:pPr>
              <w:spacing w:line="240" w:lineRule="auto"/>
              <w:jc w:val="center"/>
              <w:rPr>
                <w:rFonts w:ascii="Arial" w:hAnsi="Arial" w:cs="Arial"/>
                <w:sz w:val="24"/>
                <w:szCs w:val="24"/>
              </w:rPr>
            </w:pPr>
            <w:r w:rsidRPr="000D6475">
              <w:rPr>
                <w:rFonts w:ascii="Arial" w:hAnsi="Arial" w:cs="Arial"/>
                <w:sz w:val="24"/>
                <w:szCs w:val="24"/>
              </w:rPr>
              <w:t>№ п/п</w:t>
            </w:r>
          </w:p>
        </w:tc>
        <w:tc>
          <w:tcPr>
            <w:tcW w:w="8354" w:type="dxa"/>
            <w:vAlign w:val="center"/>
          </w:tcPr>
          <w:p w:rsidR="00117A6C" w:rsidRPr="000D6475" w:rsidRDefault="00117A6C" w:rsidP="00987DAC">
            <w:pPr>
              <w:spacing w:line="240" w:lineRule="auto"/>
              <w:jc w:val="center"/>
              <w:rPr>
                <w:rFonts w:ascii="Arial" w:hAnsi="Arial" w:cs="Arial"/>
                <w:sz w:val="24"/>
                <w:szCs w:val="24"/>
              </w:rPr>
            </w:pPr>
            <w:r w:rsidRPr="000D6475">
              <w:rPr>
                <w:rFonts w:ascii="Arial" w:hAnsi="Arial" w:cs="Arial"/>
                <w:sz w:val="24"/>
                <w:szCs w:val="24"/>
              </w:rPr>
              <w:t>Наименование МНПА</w:t>
            </w:r>
          </w:p>
        </w:tc>
        <w:tc>
          <w:tcPr>
            <w:tcW w:w="1382" w:type="dxa"/>
            <w:vAlign w:val="center"/>
          </w:tcPr>
          <w:p w:rsidR="00117A6C" w:rsidRPr="000D6475" w:rsidRDefault="00117A6C" w:rsidP="00987DAC">
            <w:pPr>
              <w:spacing w:line="240" w:lineRule="auto"/>
              <w:jc w:val="center"/>
              <w:rPr>
                <w:rFonts w:ascii="Arial" w:hAnsi="Arial" w:cs="Arial"/>
                <w:sz w:val="24"/>
                <w:szCs w:val="24"/>
              </w:rPr>
            </w:pPr>
            <w:r w:rsidRPr="000D6475">
              <w:rPr>
                <w:rFonts w:ascii="Arial" w:hAnsi="Arial" w:cs="Arial"/>
                <w:sz w:val="24"/>
                <w:szCs w:val="24"/>
              </w:rPr>
              <w:t>Номер страницы</w:t>
            </w:r>
          </w:p>
        </w:tc>
      </w:tr>
      <w:tr w:rsidR="00B575BB" w:rsidRPr="000D6475" w:rsidTr="00C51C72">
        <w:tc>
          <w:tcPr>
            <w:tcW w:w="10279" w:type="dxa"/>
            <w:gridSpan w:val="3"/>
          </w:tcPr>
          <w:p w:rsidR="00603153" w:rsidRPr="000D6475" w:rsidRDefault="00603153" w:rsidP="00987DAC">
            <w:pPr>
              <w:spacing w:line="240" w:lineRule="auto"/>
              <w:jc w:val="center"/>
              <w:rPr>
                <w:rFonts w:ascii="Arial" w:hAnsi="Arial" w:cs="Arial"/>
                <w:b/>
                <w:sz w:val="24"/>
                <w:szCs w:val="24"/>
              </w:rPr>
            </w:pPr>
            <w:r w:rsidRPr="000D6475">
              <w:rPr>
                <w:rFonts w:ascii="Arial" w:hAnsi="Arial" w:cs="Arial"/>
                <w:b/>
                <w:sz w:val="24"/>
                <w:szCs w:val="24"/>
              </w:rPr>
              <w:t>Раздел №1</w:t>
            </w:r>
          </w:p>
          <w:p w:rsidR="00B575BB" w:rsidRPr="000D6475" w:rsidRDefault="000272E5" w:rsidP="00987DAC">
            <w:pPr>
              <w:spacing w:line="240" w:lineRule="auto"/>
              <w:jc w:val="center"/>
              <w:rPr>
                <w:rFonts w:ascii="Arial" w:hAnsi="Arial" w:cs="Arial"/>
                <w:b/>
                <w:sz w:val="24"/>
                <w:szCs w:val="24"/>
              </w:rPr>
            </w:pPr>
            <w:r w:rsidRPr="000D6475">
              <w:rPr>
                <w:rFonts w:ascii="Arial" w:hAnsi="Arial" w:cs="Arial"/>
                <w:b/>
                <w:sz w:val="24"/>
                <w:szCs w:val="24"/>
              </w:rPr>
              <w:t>Решения Панкрушихинского районного Совета депутатов Алтайского края</w:t>
            </w:r>
          </w:p>
        </w:tc>
      </w:tr>
      <w:tr w:rsidR="00AE6747" w:rsidRPr="000D6475" w:rsidTr="00286E87">
        <w:trPr>
          <w:trHeight w:val="825"/>
        </w:trPr>
        <w:tc>
          <w:tcPr>
            <w:tcW w:w="543" w:type="dxa"/>
          </w:tcPr>
          <w:p w:rsidR="00AE6747" w:rsidRPr="000D6475" w:rsidRDefault="00AE6747" w:rsidP="00987DAC">
            <w:pPr>
              <w:spacing w:line="240" w:lineRule="auto"/>
              <w:jc w:val="center"/>
              <w:rPr>
                <w:rFonts w:ascii="Arial" w:hAnsi="Arial" w:cs="Arial"/>
                <w:sz w:val="24"/>
                <w:szCs w:val="24"/>
              </w:rPr>
            </w:pPr>
            <w:r w:rsidRPr="000D6475">
              <w:rPr>
                <w:rFonts w:ascii="Arial" w:hAnsi="Arial" w:cs="Arial"/>
                <w:sz w:val="24"/>
                <w:szCs w:val="24"/>
              </w:rPr>
              <w:t>1</w:t>
            </w:r>
          </w:p>
        </w:tc>
        <w:tc>
          <w:tcPr>
            <w:tcW w:w="8354" w:type="dxa"/>
          </w:tcPr>
          <w:p w:rsidR="00AE6747" w:rsidRPr="00A92176" w:rsidRDefault="00217E11" w:rsidP="00987DAC">
            <w:pPr>
              <w:spacing w:line="240" w:lineRule="auto"/>
              <w:jc w:val="both"/>
              <w:rPr>
                <w:rFonts w:ascii="Arial" w:hAnsi="Arial" w:cs="Arial"/>
                <w:sz w:val="24"/>
                <w:szCs w:val="24"/>
              </w:rPr>
            </w:pPr>
            <w:r w:rsidRPr="00A92176">
              <w:rPr>
                <w:rFonts w:ascii="Arial" w:hAnsi="Arial" w:cs="Arial"/>
                <w:sz w:val="24"/>
                <w:szCs w:val="24"/>
              </w:rPr>
              <w:t xml:space="preserve">№ </w:t>
            </w:r>
            <w:r w:rsidR="00D2077C" w:rsidRPr="00A92176">
              <w:rPr>
                <w:rFonts w:ascii="Arial" w:hAnsi="Arial" w:cs="Arial"/>
                <w:sz w:val="24"/>
                <w:szCs w:val="24"/>
              </w:rPr>
              <w:t>15</w:t>
            </w:r>
            <w:r w:rsidRPr="00A92176">
              <w:rPr>
                <w:rFonts w:ascii="Arial" w:hAnsi="Arial" w:cs="Arial"/>
                <w:sz w:val="24"/>
                <w:szCs w:val="24"/>
              </w:rPr>
              <w:t xml:space="preserve">РС от </w:t>
            </w:r>
            <w:r w:rsidR="00D2077C" w:rsidRPr="00A92176">
              <w:rPr>
                <w:rFonts w:ascii="Arial" w:hAnsi="Arial" w:cs="Arial"/>
                <w:sz w:val="24"/>
                <w:szCs w:val="24"/>
              </w:rPr>
              <w:t>04</w:t>
            </w:r>
            <w:r w:rsidR="00D1196B" w:rsidRPr="00A92176">
              <w:rPr>
                <w:rFonts w:ascii="Arial" w:hAnsi="Arial" w:cs="Arial"/>
                <w:sz w:val="24"/>
                <w:szCs w:val="24"/>
              </w:rPr>
              <w:t>.04.202</w:t>
            </w:r>
            <w:r w:rsidR="00D2077C" w:rsidRPr="00A92176">
              <w:rPr>
                <w:rFonts w:ascii="Arial" w:hAnsi="Arial" w:cs="Arial"/>
                <w:sz w:val="24"/>
                <w:szCs w:val="24"/>
              </w:rPr>
              <w:t>5</w:t>
            </w:r>
          </w:p>
          <w:p w:rsidR="00286E87" w:rsidRPr="00A92176" w:rsidRDefault="00DC36D6" w:rsidP="00DC36D6">
            <w:pPr>
              <w:pStyle w:val="a9"/>
              <w:jc w:val="both"/>
              <w:rPr>
                <w:rFonts w:ascii="Arial" w:hAnsi="Arial" w:cs="Arial"/>
                <w:sz w:val="24"/>
                <w:szCs w:val="24"/>
                <w:lang w:eastAsia="ru-RU"/>
              </w:rPr>
            </w:pPr>
            <w:r w:rsidRPr="00A92176">
              <w:rPr>
                <w:rFonts w:ascii="Arial" w:hAnsi="Arial" w:cs="Arial"/>
                <w:sz w:val="24"/>
                <w:szCs w:val="24"/>
                <w:lang w:eastAsia="ru-RU"/>
              </w:rPr>
              <w:t>О согласии на объединение поселений, входящих в состав Панкрушихинского района Алтайского края в муниципальный округ</w:t>
            </w:r>
          </w:p>
        </w:tc>
        <w:tc>
          <w:tcPr>
            <w:tcW w:w="1382" w:type="dxa"/>
          </w:tcPr>
          <w:p w:rsidR="00AE6747" w:rsidRPr="000D6475" w:rsidRDefault="001D100A" w:rsidP="00987DAC">
            <w:pPr>
              <w:spacing w:line="240" w:lineRule="auto"/>
              <w:jc w:val="center"/>
              <w:rPr>
                <w:rFonts w:ascii="Arial" w:hAnsi="Arial" w:cs="Arial"/>
                <w:sz w:val="24"/>
                <w:szCs w:val="24"/>
              </w:rPr>
            </w:pPr>
            <w:r>
              <w:rPr>
                <w:rFonts w:ascii="Arial" w:hAnsi="Arial" w:cs="Arial"/>
                <w:sz w:val="24"/>
                <w:szCs w:val="24"/>
              </w:rPr>
              <w:t>5</w:t>
            </w:r>
          </w:p>
        </w:tc>
      </w:tr>
      <w:tr w:rsidR="00286E87" w:rsidRPr="000D6475" w:rsidTr="00286E87">
        <w:trPr>
          <w:trHeight w:val="270"/>
        </w:trPr>
        <w:tc>
          <w:tcPr>
            <w:tcW w:w="543" w:type="dxa"/>
          </w:tcPr>
          <w:p w:rsidR="00286E87" w:rsidRPr="000D6475" w:rsidRDefault="00286E87" w:rsidP="00987DAC">
            <w:pPr>
              <w:spacing w:line="240" w:lineRule="auto"/>
              <w:jc w:val="center"/>
              <w:rPr>
                <w:rFonts w:ascii="Arial" w:hAnsi="Arial" w:cs="Arial"/>
                <w:sz w:val="24"/>
                <w:szCs w:val="24"/>
              </w:rPr>
            </w:pPr>
            <w:r w:rsidRPr="000D6475">
              <w:rPr>
                <w:rFonts w:ascii="Arial" w:hAnsi="Arial" w:cs="Arial"/>
                <w:sz w:val="24"/>
                <w:szCs w:val="24"/>
              </w:rPr>
              <w:t>2</w:t>
            </w:r>
          </w:p>
        </w:tc>
        <w:tc>
          <w:tcPr>
            <w:tcW w:w="8354" w:type="dxa"/>
          </w:tcPr>
          <w:p w:rsidR="00D2077C" w:rsidRPr="00A92176" w:rsidRDefault="00D2077C" w:rsidP="00D2077C">
            <w:pPr>
              <w:spacing w:line="240" w:lineRule="auto"/>
              <w:jc w:val="both"/>
              <w:rPr>
                <w:rFonts w:ascii="Arial" w:hAnsi="Arial" w:cs="Arial"/>
                <w:sz w:val="24"/>
                <w:szCs w:val="24"/>
              </w:rPr>
            </w:pPr>
            <w:r w:rsidRPr="00A92176">
              <w:rPr>
                <w:rFonts w:ascii="Arial" w:hAnsi="Arial" w:cs="Arial"/>
                <w:sz w:val="24"/>
                <w:szCs w:val="24"/>
              </w:rPr>
              <w:t>№ 16РС от 04.04.2025</w:t>
            </w:r>
          </w:p>
          <w:p w:rsidR="00286E87" w:rsidRPr="00A92176" w:rsidRDefault="00DC36D6" w:rsidP="00A92176">
            <w:pPr>
              <w:spacing w:line="240" w:lineRule="auto"/>
              <w:jc w:val="both"/>
              <w:rPr>
                <w:rFonts w:ascii="Arial" w:eastAsia="Times New Roman" w:hAnsi="Arial" w:cs="Arial"/>
                <w:sz w:val="24"/>
                <w:szCs w:val="24"/>
                <w:lang w:eastAsia="ru-RU"/>
              </w:rPr>
            </w:pPr>
            <w:r w:rsidRPr="00A92176">
              <w:rPr>
                <w:rFonts w:ascii="Arial" w:eastAsia="Times New Roman" w:hAnsi="Arial" w:cs="Arial"/>
                <w:sz w:val="24"/>
                <w:szCs w:val="24"/>
                <w:lang w:eastAsia="ru-RU"/>
              </w:rPr>
              <w:t>О внесении проекта закона Алтайского края в Алтайское краевое Законодательное Собрание в порядке совместной с Губернатором Алтайского края законодательной инициативы</w:t>
            </w:r>
          </w:p>
        </w:tc>
        <w:tc>
          <w:tcPr>
            <w:tcW w:w="1382" w:type="dxa"/>
          </w:tcPr>
          <w:p w:rsidR="00286E87" w:rsidRPr="000D6475" w:rsidRDefault="001D100A" w:rsidP="00987DAC">
            <w:pPr>
              <w:spacing w:line="240" w:lineRule="auto"/>
              <w:jc w:val="center"/>
              <w:rPr>
                <w:rFonts w:ascii="Arial" w:hAnsi="Arial" w:cs="Arial"/>
                <w:sz w:val="24"/>
                <w:szCs w:val="24"/>
              </w:rPr>
            </w:pPr>
            <w:r>
              <w:rPr>
                <w:rFonts w:ascii="Arial" w:hAnsi="Arial" w:cs="Arial"/>
                <w:sz w:val="24"/>
                <w:szCs w:val="24"/>
              </w:rPr>
              <w:t>7</w:t>
            </w:r>
          </w:p>
        </w:tc>
      </w:tr>
      <w:tr w:rsidR="00286E87" w:rsidRPr="000D6475" w:rsidTr="00286E87">
        <w:trPr>
          <w:trHeight w:val="210"/>
        </w:trPr>
        <w:tc>
          <w:tcPr>
            <w:tcW w:w="543" w:type="dxa"/>
          </w:tcPr>
          <w:p w:rsidR="00286E87" w:rsidRPr="000D6475" w:rsidRDefault="00286E87" w:rsidP="00987DAC">
            <w:pPr>
              <w:spacing w:line="240" w:lineRule="auto"/>
              <w:jc w:val="center"/>
              <w:rPr>
                <w:rFonts w:ascii="Arial" w:hAnsi="Arial" w:cs="Arial"/>
                <w:sz w:val="24"/>
                <w:szCs w:val="24"/>
              </w:rPr>
            </w:pPr>
            <w:r w:rsidRPr="000D6475">
              <w:rPr>
                <w:rFonts w:ascii="Arial" w:hAnsi="Arial" w:cs="Arial"/>
                <w:sz w:val="24"/>
                <w:szCs w:val="24"/>
              </w:rPr>
              <w:t>3</w:t>
            </w:r>
          </w:p>
        </w:tc>
        <w:tc>
          <w:tcPr>
            <w:tcW w:w="8354" w:type="dxa"/>
          </w:tcPr>
          <w:p w:rsidR="00D2077C" w:rsidRPr="00A92176" w:rsidRDefault="00D2077C" w:rsidP="00D2077C">
            <w:pPr>
              <w:spacing w:line="240" w:lineRule="auto"/>
              <w:jc w:val="both"/>
              <w:rPr>
                <w:rFonts w:ascii="Arial" w:hAnsi="Arial" w:cs="Arial"/>
                <w:sz w:val="24"/>
                <w:szCs w:val="24"/>
              </w:rPr>
            </w:pPr>
            <w:r w:rsidRPr="00A92176">
              <w:rPr>
                <w:rFonts w:ascii="Arial" w:hAnsi="Arial" w:cs="Arial"/>
                <w:sz w:val="24"/>
                <w:szCs w:val="24"/>
              </w:rPr>
              <w:t>№ 24РС от 28.04.2025</w:t>
            </w:r>
          </w:p>
          <w:p w:rsidR="00286E87" w:rsidRPr="00A92176" w:rsidRDefault="00DC36D6" w:rsidP="00A92176">
            <w:pPr>
              <w:jc w:val="both"/>
              <w:rPr>
                <w:rFonts w:ascii="Arial" w:eastAsia="Times New Roman" w:hAnsi="Arial" w:cs="Arial"/>
                <w:sz w:val="24"/>
                <w:szCs w:val="24"/>
                <w:lang w:eastAsia="ru-RU"/>
              </w:rPr>
            </w:pPr>
            <w:r w:rsidRPr="00A92176">
              <w:rPr>
                <w:rFonts w:ascii="Arial" w:eastAsia="Times New Roman" w:hAnsi="Arial" w:cs="Arial"/>
                <w:sz w:val="24"/>
                <w:szCs w:val="24"/>
                <w:lang w:eastAsia="ru-RU"/>
              </w:rPr>
              <w:t xml:space="preserve">Об утверждении Положения о </w:t>
            </w:r>
            <w:bookmarkStart w:id="0" w:name="_Hlk73706793"/>
            <w:r w:rsidRPr="00A92176">
              <w:rPr>
                <w:rFonts w:ascii="Arial" w:eastAsia="Times New Roman" w:hAnsi="Arial" w:cs="Arial"/>
                <w:sz w:val="24"/>
                <w:szCs w:val="24"/>
                <w:lang w:eastAsia="ru-RU"/>
              </w:rPr>
              <w:t xml:space="preserve">муниципальном </w:t>
            </w:r>
            <w:bookmarkEnd w:id="0"/>
            <w:r w:rsidRPr="00A92176">
              <w:rPr>
                <w:rFonts w:ascii="Arial" w:eastAsia="Times New Roman" w:hAnsi="Arial" w:cs="Arial"/>
                <w:sz w:val="24"/>
                <w:szCs w:val="24"/>
                <w:lang w:eastAsia="ru-RU"/>
              </w:rPr>
              <w:t>жилищном контроле в границах муниципального образования Панкрушихинский район Алтайского края</w:t>
            </w:r>
          </w:p>
        </w:tc>
        <w:tc>
          <w:tcPr>
            <w:tcW w:w="1382" w:type="dxa"/>
          </w:tcPr>
          <w:p w:rsidR="00286E87" w:rsidRPr="000D6475" w:rsidRDefault="001D100A" w:rsidP="00987DAC">
            <w:pPr>
              <w:spacing w:line="240" w:lineRule="auto"/>
              <w:jc w:val="center"/>
              <w:rPr>
                <w:rFonts w:ascii="Arial" w:hAnsi="Arial" w:cs="Arial"/>
                <w:sz w:val="24"/>
                <w:szCs w:val="24"/>
              </w:rPr>
            </w:pPr>
            <w:r>
              <w:rPr>
                <w:rFonts w:ascii="Arial" w:hAnsi="Arial" w:cs="Arial"/>
                <w:sz w:val="24"/>
                <w:szCs w:val="24"/>
              </w:rPr>
              <w:t>9</w:t>
            </w:r>
          </w:p>
        </w:tc>
      </w:tr>
      <w:tr w:rsidR="00286E87" w:rsidRPr="000D6475" w:rsidTr="00077E98">
        <w:trPr>
          <w:trHeight w:val="255"/>
        </w:trPr>
        <w:tc>
          <w:tcPr>
            <w:tcW w:w="543" w:type="dxa"/>
          </w:tcPr>
          <w:p w:rsidR="00286E87" w:rsidRPr="000D6475" w:rsidRDefault="00286E87" w:rsidP="00987DAC">
            <w:pPr>
              <w:spacing w:line="240" w:lineRule="auto"/>
              <w:jc w:val="center"/>
              <w:rPr>
                <w:rFonts w:ascii="Arial" w:hAnsi="Arial" w:cs="Arial"/>
                <w:sz w:val="24"/>
                <w:szCs w:val="24"/>
              </w:rPr>
            </w:pPr>
            <w:r w:rsidRPr="000D6475">
              <w:rPr>
                <w:rFonts w:ascii="Arial" w:hAnsi="Arial" w:cs="Arial"/>
                <w:sz w:val="24"/>
                <w:szCs w:val="24"/>
              </w:rPr>
              <w:t>4</w:t>
            </w:r>
          </w:p>
        </w:tc>
        <w:tc>
          <w:tcPr>
            <w:tcW w:w="8354" w:type="dxa"/>
          </w:tcPr>
          <w:p w:rsidR="00077E98" w:rsidRPr="00A92176" w:rsidRDefault="00D2077C" w:rsidP="00156724">
            <w:pPr>
              <w:pStyle w:val="11"/>
              <w:shd w:val="clear" w:color="auto" w:fill="auto"/>
              <w:ind w:firstLine="0"/>
              <w:rPr>
                <w:rFonts w:ascii="Arial" w:hAnsi="Arial" w:cs="Arial"/>
                <w:sz w:val="24"/>
                <w:szCs w:val="24"/>
              </w:rPr>
            </w:pPr>
            <w:r w:rsidRPr="00A92176">
              <w:rPr>
                <w:rFonts w:ascii="Arial" w:hAnsi="Arial" w:cs="Arial"/>
                <w:sz w:val="24"/>
                <w:szCs w:val="24"/>
              </w:rPr>
              <w:t>№ 2</w:t>
            </w:r>
            <w:r w:rsidR="00156724" w:rsidRPr="00A92176">
              <w:rPr>
                <w:rFonts w:ascii="Arial" w:hAnsi="Arial" w:cs="Arial"/>
                <w:sz w:val="24"/>
                <w:szCs w:val="24"/>
              </w:rPr>
              <w:t>6</w:t>
            </w:r>
            <w:r w:rsidRPr="00A92176">
              <w:rPr>
                <w:rFonts w:ascii="Arial" w:hAnsi="Arial" w:cs="Arial"/>
                <w:sz w:val="24"/>
                <w:szCs w:val="24"/>
              </w:rPr>
              <w:t>РС от 28.04.2025</w:t>
            </w:r>
          </w:p>
          <w:p w:rsidR="00A92176" w:rsidRPr="00A92176" w:rsidRDefault="00A92176" w:rsidP="00A92176">
            <w:pPr>
              <w:ind w:right="-2"/>
              <w:jc w:val="both"/>
              <w:rPr>
                <w:rFonts w:ascii="Arial" w:hAnsi="Arial" w:cs="Arial"/>
                <w:sz w:val="24"/>
                <w:szCs w:val="24"/>
              </w:rPr>
            </w:pPr>
            <w:r w:rsidRPr="00A92176">
              <w:rPr>
                <w:rFonts w:ascii="Arial" w:hAnsi="Arial" w:cs="Arial"/>
                <w:sz w:val="24"/>
                <w:szCs w:val="24"/>
              </w:rPr>
              <w:t>О внесении изменений в решение Панкрушихинского районного Совета депутатов Алтайского края от 22.12.2023 № 62РС «Об утверждении Положения о муниципальном земельном контроле на территории муниципального образования Панкрушихинский район Алтайского края»</w:t>
            </w:r>
          </w:p>
        </w:tc>
        <w:tc>
          <w:tcPr>
            <w:tcW w:w="1382" w:type="dxa"/>
          </w:tcPr>
          <w:p w:rsidR="00286E87" w:rsidRPr="000D6475" w:rsidRDefault="001D100A" w:rsidP="00987DAC">
            <w:pPr>
              <w:spacing w:line="240" w:lineRule="auto"/>
              <w:jc w:val="center"/>
              <w:rPr>
                <w:rFonts w:ascii="Arial" w:hAnsi="Arial" w:cs="Arial"/>
                <w:sz w:val="24"/>
                <w:szCs w:val="24"/>
              </w:rPr>
            </w:pPr>
            <w:r>
              <w:rPr>
                <w:rFonts w:ascii="Arial" w:hAnsi="Arial" w:cs="Arial"/>
                <w:sz w:val="24"/>
                <w:szCs w:val="24"/>
              </w:rPr>
              <w:t>49</w:t>
            </w:r>
          </w:p>
        </w:tc>
      </w:tr>
      <w:tr w:rsidR="00077E98" w:rsidRPr="000D6475" w:rsidTr="00077E98">
        <w:trPr>
          <w:trHeight w:val="180"/>
        </w:trPr>
        <w:tc>
          <w:tcPr>
            <w:tcW w:w="543" w:type="dxa"/>
          </w:tcPr>
          <w:p w:rsidR="00077E98" w:rsidRPr="000D6475" w:rsidRDefault="00077E98" w:rsidP="00987DAC">
            <w:pPr>
              <w:spacing w:line="240" w:lineRule="auto"/>
              <w:jc w:val="center"/>
              <w:rPr>
                <w:rFonts w:ascii="Arial" w:hAnsi="Arial" w:cs="Arial"/>
                <w:sz w:val="24"/>
                <w:szCs w:val="24"/>
              </w:rPr>
            </w:pPr>
            <w:r>
              <w:rPr>
                <w:rFonts w:ascii="Arial" w:hAnsi="Arial" w:cs="Arial"/>
                <w:sz w:val="24"/>
                <w:szCs w:val="24"/>
              </w:rPr>
              <w:t>5</w:t>
            </w:r>
          </w:p>
        </w:tc>
        <w:tc>
          <w:tcPr>
            <w:tcW w:w="8354" w:type="dxa"/>
          </w:tcPr>
          <w:p w:rsidR="00077E98" w:rsidRPr="00C72E86" w:rsidRDefault="00D2077C" w:rsidP="00156724">
            <w:pPr>
              <w:pStyle w:val="11"/>
              <w:ind w:firstLine="0"/>
              <w:rPr>
                <w:rFonts w:ascii="Arial" w:hAnsi="Arial" w:cs="Arial"/>
                <w:sz w:val="24"/>
                <w:szCs w:val="24"/>
              </w:rPr>
            </w:pPr>
            <w:r w:rsidRPr="00C72E86">
              <w:rPr>
                <w:rFonts w:ascii="Arial" w:hAnsi="Arial" w:cs="Arial"/>
                <w:sz w:val="24"/>
                <w:szCs w:val="24"/>
              </w:rPr>
              <w:t>№ 2</w:t>
            </w:r>
            <w:r w:rsidR="00156724" w:rsidRPr="00C72E86">
              <w:rPr>
                <w:rFonts w:ascii="Arial" w:hAnsi="Arial" w:cs="Arial"/>
                <w:sz w:val="24"/>
                <w:szCs w:val="24"/>
              </w:rPr>
              <w:t>7</w:t>
            </w:r>
            <w:r w:rsidRPr="00C72E86">
              <w:rPr>
                <w:rFonts w:ascii="Arial" w:hAnsi="Arial" w:cs="Arial"/>
                <w:sz w:val="24"/>
                <w:szCs w:val="24"/>
              </w:rPr>
              <w:t>РС от 28.04.2025</w:t>
            </w:r>
            <w:r w:rsidR="00A92176" w:rsidRPr="00C72E86">
              <w:rPr>
                <w:rFonts w:ascii="Arial" w:hAnsi="Arial" w:cs="Arial"/>
                <w:sz w:val="24"/>
                <w:szCs w:val="24"/>
              </w:rPr>
              <w:t xml:space="preserve"> </w:t>
            </w:r>
          </w:p>
          <w:p w:rsidR="00A92176" w:rsidRPr="00C72E86" w:rsidRDefault="00A92176" w:rsidP="00C72E86">
            <w:pPr>
              <w:tabs>
                <w:tab w:val="left" w:pos="4395"/>
                <w:tab w:val="left" w:pos="9214"/>
              </w:tabs>
              <w:ind w:right="-2"/>
              <w:jc w:val="both"/>
              <w:rPr>
                <w:rFonts w:ascii="Arial" w:hAnsi="Arial" w:cs="Arial"/>
                <w:sz w:val="24"/>
                <w:szCs w:val="24"/>
              </w:rPr>
            </w:pPr>
            <w:r w:rsidRPr="00C72E86">
              <w:rPr>
                <w:rFonts w:ascii="Arial" w:hAnsi="Arial" w:cs="Arial"/>
                <w:sz w:val="24"/>
                <w:szCs w:val="24"/>
              </w:rPr>
              <w:t>О внесении изменений в решение районного Совета депутатов от  23.12.2015 № 70 РС  «Об утверждении Правил землепользования и застройки муниципального образования Велижанский сельсовет Панкрушихинского района Алтайского края</w:t>
            </w:r>
          </w:p>
        </w:tc>
        <w:tc>
          <w:tcPr>
            <w:tcW w:w="1382" w:type="dxa"/>
          </w:tcPr>
          <w:p w:rsidR="00077E98" w:rsidRPr="000D6475" w:rsidRDefault="001D100A" w:rsidP="00987DAC">
            <w:pPr>
              <w:spacing w:line="240" w:lineRule="auto"/>
              <w:jc w:val="center"/>
              <w:rPr>
                <w:rFonts w:ascii="Arial" w:hAnsi="Arial" w:cs="Arial"/>
                <w:sz w:val="24"/>
                <w:szCs w:val="24"/>
              </w:rPr>
            </w:pPr>
            <w:r>
              <w:rPr>
                <w:rFonts w:ascii="Arial" w:hAnsi="Arial" w:cs="Arial"/>
                <w:sz w:val="24"/>
                <w:szCs w:val="24"/>
              </w:rPr>
              <w:t>52</w:t>
            </w:r>
          </w:p>
        </w:tc>
      </w:tr>
      <w:tr w:rsidR="00077E98" w:rsidRPr="000D6475" w:rsidTr="00077E98">
        <w:trPr>
          <w:trHeight w:val="210"/>
        </w:trPr>
        <w:tc>
          <w:tcPr>
            <w:tcW w:w="543" w:type="dxa"/>
          </w:tcPr>
          <w:p w:rsidR="00077E98" w:rsidRPr="000D6475" w:rsidRDefault="00077E98" w:rsidP="00987DAC">
            <w:pPr>
              <w:spacing w:line="240" w:lineRule="auto"/>
              <w:jc w:val="center"/>
              <w:rPr>
                <w:rFonts w:ascii="Arial" w:hAnsi="Arial" w:cs="Arial"/>
                <w:sz w:val="24"/>
                <w:szCs w:val="24"/>
              </w:rPr>
            </w:pPr>
            <w:r>
              <w:rPr>
                <w:rFonts w:ascii="Arial" w:hAnsi="Arial" w:cs="Arial"/>
                <w:sz w:val="24"/>
                <w:szCs w:val="24"/>
              </w:rPr>
              <w:t>6</w:t>
            </w:r>
          </w:p>
        </w:tc>
        <w:tc>
          <w:tcPr>
            <w:tcW w:w="8354" w:type="dxa"/>
          </w:tcPr>
          <w:p w:rsidR="00077E98" w:rsidRPr="00C72E86" w:rsidRDefault="00D2077C" w:rsidP="00156724">
            <w:pPr>
              <w:pStyle w:val="11"/>
              <w:ind w:firstLine="0"/>
              <w:rPr>
                <w:rFonts w:ascii="Arial" w:hAnsi="Arial" w:cs="Arial"/>
                <w:sz w:val="24"/>
                <w:szCs w:val="24"/>
              </w:rPr>
            </w:pPr>
            <w:r w:rsidRPr="00C72E86">
              <w:rPr>
                <w:rFonts w:ascii="Arial" w:hAnsi="Arial" w:cs="Arial"/>
                <w:sz w:val="24"/>
                <w:szCs w:val="24"/>
              </w:rPr>
              <w:t>№ 2</w:t>
            </w:r>
            <w:r w:rsidR="00156724" w:rsidRPr="00C72E86">
              <w:rPr>
                <w:rFonts w:ascii="Arial" w:hAnsi="Arial" w:cs="Arial"/>
                <w:sz w:val="24"/>
                <w:szCs w:val="24"/>
              </w:rPr>
              <w:t>8</w:t>
            </w:r>
            <w:r w:rsidRPr="00C72E86">
              <w:rPr>
                <w:rFonts w:ascii="Arial" w:hAnsi="Arial" w:cs="Arial"/>
                <w:sz w:val="24"/>
                <w:szCs w:val="24"/>
              </w:rPr>
              <w:t>РС от 28.04.2025</w:t>
            </w:r>
          </w:p>
          <w:p w:rsidR="00A92176" w:rsidRPr="00C72E86" w:rsidRDefault="00A92176" w:rsidP="00C72E86">
            <w:pPr>
              <w:tabs>
                <w:tab w:val="left" w:pos="4536"/>
                <w:tab w:val="left" w:pos="9214"/>
              </w:tabs>
              <w:ind w:right="-1"/>
              <w:jc w:val="both"/>
              <w:rPr>
                <w:rFonts w:ascii="Arial" w:hAnsi="Arial" w:cs="Arial"/>
                <w:sz w:val="24"/>
                <w:szCs w:val="24"/>
              </w:rPr>
            </w:pPr>
            <w:r w:rsidRPr="00C72E86">
              <w:rPr>
                <w:rFonts w:ascii="Arial" w:hAnsi="Arial" w:cs="Arial"/>
                <w:sz w:val="24"/>
                <w:szCs w:val="24"/>
              </w:rPr>
              <w:t>О внесении изменений в решение районного Совета депутатов от 23.12.2015 № 71 РС «Об утверждении Правил землепользования и застройки муниципального образования Железнодорожный сельсовет Панкрушихинского района Алтайского края»</w:t>
            </w:r>
          </w:p>
        </w:tc>
        <w:tc>
          <w:tcPr>
            <w:tcW w:w="1382" w:type="dxa"/>
          </w:tcPr>
          <w:p w:rsidR="00077E98" w:rsidRPr="000D6475" w:rsidRDefault="001D100A" w:rsidP="00987DAC">
            <w:pPr>
              <w:spacing w:line="240" w:lineRule="auto"/>
              <w:jc w:val="center"/>
              <w:rPr>
                <w:rFonts w:ascii="Arial" w:hAnsi="Arial" w:cs="Arial"/>
                <w:sz w:val="24"/>
                <w:szCs w:val="24"/>
              </w:rPr>
            </w:pPr>
            <w:r>
              <w:rPr>
                <w:rFonts w:ascii="Arial" w:hAnsi="Arial" w:cs="Arial"/>
                <w:sz w:val="24"/>
                <w:szCs w:val="24"/>
              </w:rPr>
              <w:t>101</w:t>
            </w:r>
          </w:p>
        </w:tc>
      </w:tr>
      <w:tr w:rsidR="00077E98" w:rsidRPr="000D6475" w:rsidTr="00077E98">
        <w:trPr>
          <w:trHeight w:val="195"/>
        </w:trPr>
        <w:tc>
          <w:tcPr>
            <w:tcW w:w="543" w:type="dxa"/>
          </w:tcPr>
          <w:p w:rsidR="00077E98" w:rsidRPr="000D6475" w:rsidRDefault="00077E98" w:rsidP="00987DAC">
            <w:pPr>
              <w:spacing w:line="240" w:lineRule="auto"/>
              <w:jc w:val="center"/>
              <w:rPr>
                <w:rFonts w:ascii="Arial" w:hAnsi="Arial" w:cs="Arial"/>
                <w:sz w:val="24"/>
                <w:szCs w:val="24"/>
              </w:rPr>
            </w:pPr>
            <w:r>
              <w:rPr>
                <w:rFonts w:ascii="Arial" w:hAnsi="Arial" w:cs="Arial"/>
                <w:sz w:val="24"/>
                <w:szCs w:val="24"/>
              </w:rPr>
              <w:t>7</w:t>
            </w:r>
          </w:p>
        </w:tc>
        <w:tc>
          <w:tcPr>
            <w:tcW w:w="8354" w:type="dxa"/>
          </w:tcPr>
          <w:p w:rsidR="00077E98" w:rsidRPr="00C72E86" w:rsidRDefault="00D2077C" w:rsidP="00156724">
            <w:pPr>
              <w:pStyle w:val="11"/>
              <w:ind w:firstLine="0"/>
              <w:rPr>
                <w:rFonts w:ascii="Arial" w:hAnsi="Arial" w:cs="Arial"/>
                <w:sz w:val="24"/>
                <w:szCs w:val="24"/>
              </w:rPr>
            </w:pPr>
            <w:r w:rsidRPr="00C72E86">
              <w:rPr>
                <w:rFonts w:ascii="Arial" w:hAnsi="Arial" w:cs="Arial"/>
                <w:sz w:val="24"/>
                <w:szCs w:val="24"/>
              </w:rPr>
              <w:t>№ 2</w:t>
            </w:r>
            <w:r w:rsidR="00156724" w:rsidRPr="00C72E86">
              <w:rPr>
                <w:rFonts w:ascii="Arial" w:hAnsi="Arial" w:cs="Arial"/>
                <w:sz w:val="24"/>
                <w:szCs w:val="24"/>
              </w:rPr>
              <w:t>9</w:t>
            </w:r>
            <w:r w:rsidRPr="00C72E86">
              <w:rPr>
                <w:rFonts w:ascii="Arial" w:hAnsi="Arial" w:cs="Arial"/>
                <w:sz w:val="24"/>
                <w:szCs w:val="24"/>
              </w:rPr>
              <w:t>РС от 28.04.2025</w:t>
            </w:r>
          </w:p>
          <w:p w:rsidR="00C72E86" w:rsidRPr="00C72E86" w:rsidRDefault="00C72E86" w:rsidP="00C72E86">
            <w:pPr>
              <w:tabs>
                <w:tab w:val="left" w:pos="4395"/>
                <w:tab w:val="left" w:pos="4536"/>
                <w:tab w:val="left" w:pos="9214"/>
              </w:tabs>
              <w:ind w:right="-1"/>
              <w:jc w:val="both"/>
              <w:rPr>
                <w:rFonts w:ascii="Arial" w:hAnsi="Arial" w:cs="Arial"/>
                <w:sz w:val="24"/>
                <w:szCs w:val="24"/>
              </w:rPr>
            </w:pPr>
            <w:r w:rsidRPr="00C72E86">
              <w:rPr>
                <w:rFonts w:ascii="Arial" w:hAnsi="Arial" w:cs="Arial"/>
                <w:sz w:val="24"/>
                <w:szCs w:val="24"/>
              </w:rPr>
              <w:t>О внесении изменений в решение районного Совета депутатов от  23.12.2015 № 69РС «Об утверждении Правил землепользования и  застройки муниципального образования Зятьковский сельсовет Панкрушихинского района Алтайского края»</w:t>
            </w:r>
          </w:p>
        </w:tc>
        <w:tc>
          <w:tcPr>
            <w:tcW w:w="1382" w:type="dxa"/>
          </w:tcPr>
          <w:p w:rsidR="00077E98" w:rsidRPr="000D6475" w:rsidRDefault="001D100A" w:rsidP="00987DAC">
            <w:pPr>
              <w:spacing w:line="240" w:lineRule="auto"/>
              <w:jc w:val="center"/>
              <w:rPr>
                <w:rFonts w:ascii="Arial" w:hAnsi="Arial" w:cs="Arial"/>
                <w:sz w:val="24"/>
                <w:szCs w:val="24"/>
              </w:rPr>
            </w:pPr>
            <w:r>
              <w:rPr>
                <w:rFonts w:ascii="Arial" w:hAnsi="Arial" w:cs="Arial"/>
                <w:sz w:val="24"/>
                <w:szCs w:val="24"/>
              </w:rPr>
              <w:t>150</w:t>
            </w:r>
          </w:p>
        </w:tc>
      </w:tr>
      <w:tr w:rsidR="00077E98" w:rsidRPr="000D6475" w:rsidTr="00077E98">
        <w:trPr>
          <w:trHeight w:val="195"/>
        </w:trPr>
        <w:tc>
          <w:tcPr>
            <w:tcW w:w="543" w:type="dxa"/>
          </w:tcPr>
          <w:p w:rsidR="00077E98" w:rsidRPr="000D6475" w:rsidRDefault="00077E98" w:rsidP="00987DAC">
            <w:pPr>
              <w:spacing w:line="240" w:lineRule="auto"/>
              <w:jc w:val="center"/>
              <w:rPr>
                <w:rFonts w:ascii="Arial" w:hAnsi="Arial" w:cs="Arial"/>
                <w:sz w:val="24"/>
                <w:szCs w:val="24"/>
              </w:rPr>
            </w:pPr>
            <w:r>
              <w:rPr>
                <w:rFonts w:ascii="Arial" w:hAnsi="Arial" w:cs="Arial"/>
                <w:sz w:val="24"/>
                <w:szCs w:val="24"/>
              </w:rPr>
              <w:t>8</w:t>
            </w:r>
          </w:p>
        </w:tc>
        <w:tc>
          <w:tcPr>
            <w:tcW w:w="8354" w:type="dxa"/>
          </w:tcPr>
          <w:p w:rsidR="00077E98" w:rsidRPr="00C72E86" w:rsidRDefault="00D2077C" w:rsidP="00156724">
            <w:pPr>
              <w:pStyle w:val="11"/>
              <w:ind w:firstLine="0"/>
              <w:rPr>
                <w:rFonts w:ascii="Arial" w:hAnsi="Arial" w:cs="Arial"/>
                <w:sz w:val="24"/>
                <w:szCs w:val="24"/>
              </w:rPr>
            </w:pPr>
            <w:r w:rsidRPr="00C72E86">
              <w:rPr>
                <w:rFonts w:ascii="Arial" w:hAnsi="Arial" w:cs="Arial"/>
                <w:sz w:val="24"/>
                <w:szCs w:val="24"/>
              </w:rPr>
              <w:t xml:space="preserve">№ </w:t>
            </w:r>
            <w:r w:rsidR="00156724" w:rsidRPr="00C72E86">
              <w:rPr>
                <w:rFonts w:ascii="Arial" w:hAnsi="Arial" w:cs="Arial"/>
                <w:sz w:val="24"/>
                <w:szCs w:val="24"/>
              </w:rPr>
              <w:t>30</w:t>
            </w:r>
            <w:r w:rsidRPr="00C72E86">
              <w:rPr>
                <w:rFonts w:ascii="Arial" w:hAnsi="Arial" w:cs="Arial"/>
                <w:sz w:val="24"/>
                <w:szCs w:val="24"/>
              </w:rPr>
              <w:t>РС от 28.04.2025</w:t>
            </w:r>
          </w:p>
          <w:p w:rsidR="00C72E86" w:rsidRPr="00C72E86" w:rsidRDefault="00C72E86" w:rsidP="00C933F1">
            <w:pPr>
              <w:tabs>
                <w:tab w:val="left" w:pos="4536"/>
                <w:tab w:val="left" w:pos="6379"/>
                <w:tab w:val="left" w:pos="9214"/>
                <w:tab w:val="left" w:pos="9639"/>
              </w:tabs>
              <w:suppressAutoHyphens/>
              <w:ind w:right="-2"/>
              <w:jc w:val="both"/>
              <w:rPr>
                <w:rFonts w:ascii="Arial" w:hAnsi="Arial" w:cs="Arial"/>
                <w:sz w:val="24"/>
                <w:szCs w:val="24"/>
              </w:rPr>
            </w:pPr>
            <w:r w:rsidRPr="00C72E86">
              <w:rPr>
                <w:rFonts w:ascii="Arial" w:hAnsi="Arial" w:cs="Arial"/>
                <w:sz w:val="24"/>
                <w:szCs w:val="24"/>
              </w:rPr>
              <w:t>О внесении изменений в решение районного Совета депутатов от 13.06.2017 № 13РС  «Об утверждении Правил землепользования и застройки части территории муниципального образования Кривинский сельсовет Панкрушихинского района Алтайского края»</w:t>
            </w:r>
          </w:p>
        </w:tc>
        <w:tc>
          <w:tcPr>
            <w:tcW w:w="1382" w:type="dxa"/>
          </w:tcPr>
          <w:p w:rsidR="00077E98" w:rsidRPr="000D6475" w:rsidRDefault="001D100A" w:rsidP="00987DAC">
            <w:pPr>
              <w:spacing w:line="240" w:lineRule="auto"/>
              <w:jc w:val="center"/>
              <w:rPr>
                <w:rFonts w:ascii="Arial" w:hAnsi="Arial" w:cs="Arial"/>
                <w:sz w:val="24"/>
                <w:szCs w:val="24"/>
              </w:rPr>
            </w:pPr>
            <w:r>
              <w:rPr>
                <w:rFonts w:ascii="Arial" w:hAnsi="Arial" w:cs="Arial"/>
                <w:sz w:val="24"/>
                <w:szCs w:val="24"/>
              </w:rPr>
              <w:t>198</w:t>
            </w:r>
          </w:p>
        </w:tc>
      </w:tr>
      <w:tr w:rsidR="00077E98" w:rsidRPr="000D6475" w:rsidTr="00077E98">
        <w:trPr>
          <w:trHeight w:val="225"/>
        </w:trPr>
        <w:tc>
          <w:tcPr>
            <w:tcW w:w="543" w:type="dxa"/>
          </w:tcPr>
          <w:p w:rsidR="00077E98" w:rsidRPr="000D6475" w:rsidRDefault="00077E98" w:rsidP="00987DAC">
            <w:pPr>
              <w:spacing w:line="240" w:lineRule="auto"/>
              <w:jc w:val="center"/>
              <w:rPr>
                <w:rFonts w:ascii="Arial" w:hAnsi="Arial" w:cs="Arial"/>
                <w:sz w:val="24"/>
                <w:szCs w:val="24"/>
              </w:rPr>
            </w:pPr>
            <w:r>
              <w:rPr>
                <w:rFonts w:ascii="Arial" w:hAnsi="Arial" w:cs="Arial"/>
                <w:sz w:val="24"/>
                <w:szCs w:val="24"/>
              </w:rPr>
              <w:t>9</w:t>
            </w:r>
          </w:p>
        </w:tc>
        <w:tc>
          <w:tcPr>
            <w:tcW w:w="8354" w:type="dxa"/>
          </w:tcPr>
          <w:p w:rsidR="00077E98" w:rsidRPr="00C72E86" w:rsidRDefault="00D2077C" w:rsidP="00156724">
            <w:pPr>
              <w:pStyle w:val="11"/>
              <w:ind w:firstLine="0"/>
              <w:rPr>
                <w:rFonts w:ascii="Arial" w:hAnsi="Arial" w:cs="Arial"/>
                <w:sz w:val="24"/>
                <w:szCs w:val="24"/>
              </w:rPr>
            </w:pPr>
            <w:r w:rsidRPr="00C72E86">
              <w:rPr>
                <w:rFonts w:ascii="Arial" w:hAnsi="Arial" w:cs="Arial"/>
                <w:sz w:val="24"/>
                <w:szCs w:val="24"/>
              </w:rPr>
              <w:t xml:space="preserve">№ </w:t>
            </w:r>
            <w:r w:rsidR="00156724" w:rsidRPr="00C72E86">
              <w:rPr>
                <w:rFonts w:ascii="Arial" w:hAnsi="Arial" w:cs="Arial"/>
                <w:sz w:val="24"/>
                <w:szCs w:val="24"/>
              </w:rPr>
              <w:t>31</w:t>
            </w:r>
            <w:r w:rsidRPr="00C72E86">
              <w:rPr>
                <w:rFonts w:ascii="Arial" w:hAnsi="Arial" w:cs="Arial"/>
                <w:sz w:val="24"/>
                <w:szCs w:val="24"/>
              </w:rPr>
              <w:t>РС от 28.04.2025</w:t>
            </w:r>
          </w:p>
          <w:p w:rsidR="00C72E86" w:rsidRPr="00C72E86" w:rsidRDefault="00C72E86" w:rsidP="00C72E86">
            <w:pPr>
              <w:tabs>
                <w:tab w:val="left" w:pos="4536"/>
                <w:tab w:val="left" w:pos="9214"/>
              </w:tabs>
              <w:suppressAutoHyphens/>
              <w:ind w:right="-2"/>
              <w:jc w:val="both"/>
              <w:rPr>
                <w:rFonts w:ascii="Arial" w:hAnsi="Arial" w:cs="Arial"/>
                <w:sz w:val="24"/>
                <w:szCs w:val="24"/>
              </w:rPr>
            </w:pPr>
            <w:r w:rsidRPr="00C72E86">
              <w:rPr>
                <w:rFonts w:ascii="Arial" w:hAnsi="Arial" w:cs="Arial"/>
                <w:sz w:val="24"/>
                <w:szCs w:val="24"/>
              </w:rPr>
              <w:t>О внесении изменений в решение районного Совета депутатов от 13.06.2017 №11РС «Об утверждении Правил землепользования и застройки части территории</w:t>
            </w:r>
            <w:bookmarkStart w:id="1" w:name="_GoBack"/>
            <w:bookmarkEnd w:id="1"/>
            <w:r w:rsidRPr="00C72E86">
              <w:rPr>
                <w:rFonts w:ascii="Arial" w:hAnsi="Arial" w:cs="Arial"/>
                <w:sz w:val="24"/>
                <w:szCs w:val="24"/>
              </w:rPr>
              <w:t xml:space="preserve"> муниципального образования Луковский сельсовет Панкрушихинского района Алтайского края»</w:t>
            </w:r>
          </w:p>
        </w:tc>
        <w:tc>
          <w:tcPr>
            <w:tcW w:w="1382" w:type="dxa"/>
          </w:tcPr>
          <w:p w:rsidR="00077E98" w:rsidRPr="00C72E86" w:rsidRDefault="001D100A" w:rsidP="00987DAC">
            <w:pPr>
              <w:spacing w:line="240" w:lineRule="auto"/>
              <w:jc w:val="center"/>
              <w:rPr>
                <w:rFonts w:ascii="Arial" w:hAnsi="Arial" w:cs="Arial"/>
                <w:sz w:val="24"/>
                <w:szCs w:val="24"/>
              </w:rPr>
            </w:pPr>
            <w:r>
              <w:rPr>
                <w:rFonts w:ascii="Arial" w:hAnsi="Arial" w:cs="Arial"/>
                <w:sz w:val="24"/>
                <w:szCs w:val="24"/>
              </w:rPr>
              <w:t>246</w:t>
            </w:r>
          </w:p>
        </w:tc>
      </w:tr>
      <w:tr w:rsidR="00077E98" w:rsidRPr="000D6475" w:rsidTr="00077E98">
        <w:trPr>
          <w:trHeight w:val="150"/>
        </w:trPr>
        <w:tc>
          <w:tcPr>
            <w:tcW w:w="543" w:type="dxa"/>
          </w:tcPr>
          <w:p w:rsidR="00077E98" w:rsidRPr="000D6475" w:rsidRDefault="00077E98" w:rsidP="00987DAC">
            <w:pPr>
              <w:spacing w:line="240" w:lineRule="auto"/>
              <w:jc w:val="center"/>
              <w:rPr>
                <w:rFonts w:ascii="Arial" w:hAnsi="Arial" w:cs="Arial"/>
                <w:sz w:val="24"/>
                <w:szCs w:val="24"/>
              </w:rPr>
            </w:pPr>
            <w:r>
              <w:rPr>
                <w:rFonts w:ascii="Arial" w:hAnsi="Arial" w:cs="Arial"/>
                <w:sz w:val="24"/>
                <w:szCs w:val="24"/>
              </w:rPr>
              <w:t>10</w:t>
            </w:r>
          </w:p>
        </w:tc>
        <w:tc>
          <w:tcPr>
            <w:tcW w:w="8354" w:type="dxa"/>
          </w:tcPr>
          <w:p w:rsidR="00077E98" w:rsidRPr="00F56324" w:rsidRDefault="00D2077C" w:rsidP="00F56324">
            <w:pPr>
              <w:pStyle w:val="11"/>
              <w:ind w:firstLine="0"/>
              <w:jc w:val="both"/>
              <w:rPr>
                <w:rFonts w:ascii="Arial" w:hAnsi="Arial" w:cs="Arial"/>
                <w:sz w:val="24"/>
                <w:szCs w:val="24"/>
              </w:rPr>
            </w:pPr>
            <w:r w:rsidRPr="00F56324">
              <w:rPr>
                <w:rFonts w:ascii="Arial" w:hAnsi="Arial" w:cs="Arial"/>
                <w:sz w:val="24"/>
                <w:szCs w:val="24"/>
              </w:rPr>
              <w:t xml:space="preserve">№ </w:t>
            </w:r>
            <w:r w:rsidR="00156724" w:rsidRPr="00F56324">
              <w:rPr>
                <w:rFonts w:ascii="Arial" w:hAnsi="Arial" w:cs="Arial"/>
                <w:sz w:val="24"/>
                <w:szCs w:val="24"/>
              </w:rPr>
              <w:t>32</w:t>
            </w:r>
            <w:r w:rsidRPr="00F56324">
              <w:rPr>
                <w:rFonts w:ascii="Arial" w:hAnsi="Arial" w:cs="Arial"/>
                <w:sz w:val="24"/>
                <w:szCs w:val="24"/>
              </w:rPr>
              <w:t>РС от 28.04.2025</w:t>
            </w:r>
          </w:p>
          <w:p w:rsidR="00C933F1" w:rsidRPr="00F56324" w:rsidRDefault="00C933F1" w:rsidP="00F56324">
            <w:pPr>
              <w:tabs>
                <w:tab w:val="left" w:pos="4536"/>
                <w:tab w:val="left" w:pos="9072"/>
                <w:tab w:val="left" w:pos="9214"/>
              </w:tabs>
              <w:suppressAutoHyphens/>
              <w:ind w:right="-1"/>
              <w:jc w:val="both"/>
              <w:rPr>
                <w:rFonts w:ascii="Arial" w:hAnsi="Arial" w:cs="Arial"/>
                <w:sz w:val="24"/>
                <w:szCs w:val="24"/>
              </w:rPr>
            </w:pPr>
            <w:r w:rsidRPr="00F56324">
              <w:rPr>
                <w:rFonts w:ascii="Arial" w:hAnsi="Arial" w:cs="Arial"/>
                <w:sz w:val="24"/>
                <w:szCs w:val="24"/>
              </w:rPr>
              <w:t>О внесении изменений в решение районного Совета депутатов от  23.12.2015 № 72РС  «Об утверждении Правил землепользования и</w:t>
            </w:r>
            <w:r w:rsidR="00F56324" w:rsidRPr="00F56324">
              <w:rPr>
                <w:rFonts w:ascii="Arial" w:hAnsi="Arial" w:cs="Arial"/>
                <w:sz w:val="24"/>
                <w:szCs w:val="24"/>
              </w:rPr>
              <w:t xml:space="preserve"> застройки </w:t>
            </w:r>
            <w:r w:rsidRPr="00F56324">
              <w:rPr>
                <w:rFonts w:ascii="Arial" w:hAnsi="Arial" w:cs="Arial"/>
                <w:sz w:val="24"/>
                <w:szCs w:val="24"/>
              </w:rPr>
              <w:t>муниципального образования Подойников</w:t>
            </w:r>
            <w:r w:rsidR="00F56324" w:rsidRPr="00F56324">
              <w:rPr>
                <w:rFonts w:ascii="Arial" w:hAnsi="Arial" w:cs="Arial"/>
                <w:sz w:val="24"/>
                <w:szCs w:val="24"/>
              </w:rPr>
              <w:t xml:space="preserve">ский сельсовет </w:t>
            </w:r>
            <w:r w:rsidRPr="00F56324">
              <w:rPr>
                <w:rFonts w:ascii="Arial" w:hAnsi="Arial" w:cs="Arial"/>
                <w:sz w:val="24"/>
                <w:szCs w:val="24"/>
              </w:rPr>
              <w:t>Панкрушихинского   района Алтайского края»</w:t>
            </w:r>
          </w:p>
        </w:tc>
        <w:tc>
          <w:tcPr>
            <w:tcW w:w="1382" w:type="dxa"/>
          </w:tcPr>
          <w:p w:rsidR="00077E98" w:rsidRPr="00C72E86" w:rsidRDefault="001D100A" w:rsidP="00987DAC">
            <w:pPr>
              <w:spacing w:line="240" w:lineRule="auto"/>
              <w:jc w:val="center"/>
              <w:rPr>
                <w:rFonts w:ascii="Arial" w:hAnsi="Arial" w:cs="Arial"/>
                <w:sz w:val="24"/>
                <w:szCs w:val="24"/>
              </w:rPr>
            </w:pPr>
            <w:r>
              <w:rPr>
                <w:rFonts w:ascii="Arial" w:hAnsi="Arial" w:cs="Arial"/>
                <w:sz w:val="24"/>
                <w:szCs w:val="24"/>
              </w:rPr>
              <w:t>297</w:t>
            </w:r>
          </w:p>
        </w:tc>
      </w:tr>
      <w:tr w:rsidR="00077E98" w:rsidRPr="000D6475" w:rsidTr="00077E98">
        <w:trPr>
          <w:trHeight w:val="150"/>
        </w:trPr>
        <w:tc>
          <w:tcPr>
            <w:tcW w:w="543" w:type="dxa"/>
          </w:tcPr>
          <w:p w:rsidR="00077E98" w:rsidRPr="000D6475" w:rsidRDefault="00077E98" w:rsidP="00987DAC">
            <w:pPr>
              <w:spacing w:line="240" w:lineRule="auto"/>
              <w:jc w:val="center"/>
              <w:rPr>
                <w:rFonts w:ascii="Arial" w:hAnsi="Arial" w:cs="Arial"/>
                <w:sz w:val="24"/>
                <w:szCs w:val="24"/>
              </w:rPr>
            </w:pPr>
            <w:r>
              <w:rPr>
                <w:rFonts w:ascii="Arial" w:hAnsi="Arial" w:cs="Arial"/>
                <w:sz w:val="24"/>
                <w:szCs w:val="24"/>
              </w:rPr>
              <w:t>11</w:t>
            </w:r>
          </w:p>
        </w:tc>
        <w:tc>
          <w:tcPr>
            <w:tcW w:w="8354" w:type="dxa"/>
          </w:tcPr>
          <w:p w:rsidR="00077E98" w:rsidRPr="00F56324" w:rsidRDefault="00D2077C" w:rsidP="00F56324">
            <w:pPr>
              <w:pStyle w:val="11"/>
              <w:ind w:firstLine="0"/>
              <w:jc w:val="both"/>
              <w:rPr>
                <w:rFonts w:ascii="Arial" w:hAnsi="Arial" w:cs="Arial"/>
                <w:sz w:val="24"/>
                <w:szCs w:val="24"/>
              </w:rPr>
            </w:pPr>
            <w:r w:rsidRPr="00F56324">
              <w:rPr>
                <w:rFonts w:ascii="Arial" w:hAnsi="Arial" w:cs="Arial"/>
                <w:sz w:val="24"/>
                <w:szCs w:val="24"/>
              </w:rPr>
              <w:t xml:space="preserve">№ </w:t>
            </w:r>
            <w:r w:rsidR="00156724" w:rsidRPr="00F56324">
              <w:rPr>
                <w:rFonts w:ascii="Arial" w:hAnsi="Arial" w:cs="Arial"/>
                <w:sz w:val="24"/>
                <w:szCs w:val="24"/>
              </w:rPr>
              <w:t>33</w:t>
            </w:r>
            <w:r w:rsidRPr="00F56324">
              <w:rPr>
                <w:rFonts w:ascii="Arial" w:hAnsi="Arial" w:cs="Arial"/>
                <w:sz w:val="24"/>
                <w:szCs w:val="24"/>
              </w:rPr>
              <w:t>РС от 28.04.2025</w:t>
            </w:r>
          </w:p>
          <w:p w:rsidR="00C933F1" w:rsidRPr="00F56324" w:rsidRDefault="00C933F1" w:rsidP="00F56324">
            <w:pPr>
              <w:tabs>
                <w:tab w:val="left" w:pos="4536"/>
                <w:tab w:val="left" w:pos="9214"/>
              </w:tabs>
              <w:suppressAutoHyphens/>
              <w:ind w:right="-2"/>
              <w:jc w:val="both"/>
              <w:rPr>
                <w:rFonts w:ascii="Arial" w:hAnsi="Arial" w:cs="Arial"/>
                <w:sz w:val="24"/>
                <w:szCs w:val="24"/>
              </w:rPr>
            </w:pPr>
            <w:r w:rsidRPr="00F56324">
              <w:rPr>
                <w:rFonts w:ascii="Arial" w:hAnsi="Arial" w:cs="Arial"/>
                <w:sz w:val="24"/>
                <w:szCs w:val="24"/>
              </w:rPr>
              <w:lastRenderedPageBreak/>
              <w:t>О внесении изменений в решение районного Совета депутато</w:t>
            </w:r>
            <w:r w:rsidR="00F56324" w:rsidRPr="00F56324">
              <w:rPr>
                <w:rFonts w:ascii="Arial" w:hAnsi="Arial" w:cs="Arial"/>
                <w:sz w:val="24"/>
                <w:szCs w:val="24"/>
              </w:rPr>
              <w:t xml:space="preserve">в от 13.06.2017 № 12РС </w:t>
            </w:r>
            <w:r w:rsidRPr="00F56324">
              <w:rPr>
                <w:rFonts w:ascii="Arial" w:hAnsi="Arial" w:cs="Arial"/>
                <w:sz w:val="24"/>
                <w:szCs w:val="24"/>
              </w:rPr>
              <w:t>«Об утверждении Правил землепользования и застройки части территории муниципального образования Романовский сельсовет Панкрушихинского района Алтайского края»</w:t>
            </w:r>
          </w:p>
        </w:tc>
        <w:tc>
          <w:tcPr>
            <w:tcW w:w="1382" w:type="dxa"/>
          </w:tcPr>
          <w:p w:rsidR="00077E98" w:rsidRPr="00C72E86" w:rsidRDefault="001D100A" w:rsidP="00987DAC">
            <w:pPr>
              <w:spacing w:line="240" w:lineRule="auto"/>
              <w:jc w:val="center"/>
              <w:rPr>
                <w:rFonts w:ascii="Arial" w:hAnsi="Arial" w:cs="Arial"/>
                <w:sz w:val="24"/>
                <w:szCs w:val="24"/>
              </w:rPr>
            </w:pPr>
            <w:r>
              <w:rPr>
                <w:rFonts w:ascii="Arial" w:hAnsi="Arial" w:cs="Arial"/>
                <w:sz w:val="24"/>
                <w:szCs w:val="24"/>
              </w:rPr>
              <w:lastRenderedPageBreak/>
              <w:t>345</w:t>
            </w:r>
          </w:p>
        </w:tc>
      </w:tr>
      <w:tr w:rsidR="00077E98" w:rsidRPr="000D6475" w:rsidTr="00077E98">
        <w:trPr>
          <w:trHeight w:val="195"/>
        </w:trPr>
        <w:tc>
          <w:tcPr>
            <w:tcW w:w="543" w:type="dxa"/>
          </w:tcPr>
          <w:p w:rsidR="00077E98" w:rsidRPr="000D6475" w:rsidRDefault="00077E98" w:rsidP="00987DAC">
            <w:pPr>
              <w:spacing w:line="240" w:lineRule="auto"/>
              <w:jc w:val="center"/>
              <w:rPr>
                <w:rFonts w:ascii="Arial" w:hAnsi="Arial" w:cs="Arial"/>
                <w:sz w:val="24"/>
                <w:szCs w:val="24"/>
              </w:rPr>
            </w:pPr>
            <w:r>
              <w:rPr>
                <w:rFonts w:ascii="Arial" w:hAnsi="Arial" w:cs="Arial"/>
                <w:sz w:val="24"/>
                <w:szCs w:val="24"/>
              </w:rPr>
              <w:lastRenderedPageBreak/>
              <w:t>12</w:t>
            </w:r>
          </w:p>
        </w:tc>
        <w:tc>
          <w:tcPr>
            <w:tcW w:w="8354" w:type="dxa"/>
          </w:tcPr>
          <w:p w:rsidR="00077E98" w:rsidRPr="00F56324" w:rsidRDefault="00D2077C" w:rsidP="00F56324">
            <w:pPr>
              <w:pStyle w:val="11"/>
              <w:ind w:firstLine="0"/>
              <w:jc w:val="both"/>
              <w:rPr>
                <w:rFonts w:ascii="Arial" w:hAnsi="Arial" w:cs="Arial"/>
                <w:sz w:val="24"/>
                <w:szCs w:val="24"/>
              </w:rPr>
            </w:pPr>
            <w:r w:rsidRPr="00F56324">
              <w:rPr>
                <w:rFonts w:ascii="Arial" w:hAnsi="Arial" w:cs="Arial"/>
                <w:sz w:val="24"/>
                <w:szCs w:val="24"/>
              </w:rPr>
              <w:t xml:space="preserve">№ </w:t>
            </w:r>
            <w:r w:rsidR="00156724" w:rsidRPr="00F56324">
              <w:rPr>
                <w:rFonts w:ascii="Arial" w:hAnsi="Arial" w:cs="Arial"/>
                <w:sz w:val="24"/>
                <w:szCs w:val="24"/>
              </w:rPr>
              <w:t>3</w:t>
            </w:r>
            <w:r w:rsidRPr="00F56324">
              <w:rPr>
                <w:rFonts w:ascii="Arial" w:hAnsi="Arial" w:cs="Arial"/>
                <w:sz w:val="24"/>
                <w:szCs w:val="24"/>
              </w:rPr>
              <w:t>4РС от 28.04.2025</w:t>
            </w:r>
          </w:p>
          <w:p w:rsidR="00C933F1" w:rsidRPr="00F56324" w:rsidRDefault="00C933F1" w:rsidP="00F56324">
            <w:pPr>
              <w:tabs>
                <w:tab w:val="left" w:pos="4536"/>
                <w:tab w:val="left" w:pos="9214"/>
              </w:tabs>
              <w:suppressAutoHyphens/>
              <w:ind w:right="-1"/>
              <w:jc w:val="both"/>
              <w:rPr>
                <w:rFonts w:ascii="Arial" w:hAnsi="Arial" w:cs="Arial"/>
                <w:sz w:val="24"/>
                <w:szCs w:val="24"/>
              </w:rPr>
            </w:pPr>
            <w:r w:rsidRPr="00F56324">
              <w:rPr>
                <w:rFonts w:ascii="Arial" w:hAnsi="Arial" w:cs="Arial"/>
                <w:sz w:val="24"/>
                <w:szCs w:val="24"/>
              </w:rPr>
              <w:t>О внесении изменений в решение районного Совета депутатов от 23.12.2015 № 73РС «Об утверждении Правил землепользования и застройки муниципального образования Урываевский сельсовет Панкрушихинского района Алтайского края»</w:t>
            </w:r>
          </w:p>
        </w:tc>
        <w:tc>
          <w:tcPr>
            <w:tcW w:w="1382" w:type="dxa"/>
          </w:tcPr>
          <w:p w:rsidR="00077E98" w:rsidRPr="00C72E86" w:rsidRDefault="008833DF" w:rsidP="00987DAC">
            <w:pPr>
              <w:spacing w:line="240" w:lineRule="auto"/>
              <w:jc w:val="center"/>
              <w:rPr>
                <w:rFonts w:ascii="Arial" w:hAnsi="Arial" w:cs="Arial"/>
                <w:sz w:val="24"/>
                <w:szCs w:val="24"/>
              </w:rPr>
            </w:pPr>
            <w:r>
              <w:rPr>
                <w:rFonts w:ascii="Arial" w:hAnsi="Arial" w:cs="Arial"/>
                <w:sz w:val="24"/>
                <w:szCs w:val="24"/>
              </w:rPr>
              <w:t>398</w:t>
            </w:r>
          </w:p>
        </w:tc>
      </w:tr>
      <w:tr w:rsidR="00077E98" w:rsidRPr="000D6475" w:rsidTr="00077E98">
        <w:trPr>
          <w:trHeight w:val="225"/>
        </w:trPr>
        <w:tc>
          <w:tcPr>
            <w:tcW w:w="543" w:type="dxa"/>
          </w:tcPr>
          <w:p w:rsidR="00077E98" w:rsidRPr="000D6475" w:rsidRDefault="00077E98" w:rsidP="00987DAC">
            <w:pPr>
              <w:spacing w:line="240" w:lineRule="auto"/>
              <w:jc w:val="center"/>
              <w:rPr>
                <w:rFonts w:ascii="Arial" w:hAnsi="Arial" w:cs="Arial"/>
                <w:sz w:val="24"/>
                <w:szCs w:val="24"/>
              </w:rPr>
            </w:pPr>
            <w:r>
              <w:rPr>
                <w:rFonts w:ascii="Arial" w:hAnsi="Arial" w:cs="Arial"/>
                <w:sz w:val="24"/>
                <w:szCs w:val="24"/>
              </w:rPr>
              <w:t>13</w:t>
            </w:r>
          </w:p>
        </w:tc>
        <w:tc>
          <w:tcPr>
            <w:tcW w:w="8354" w:type="dxa"/>
          </w:tcPr>
          <w:p w:rsidR="00077E98" w:rsidRPr="00F56324" w:rsidRDefault="00D2077C" w:rsidP="00F56324">
            <w:pPr>
              <w:pStyle w:val="11"/>
              <w:ind w:firstLine="0"/>
              <w:jc w:val="both"/>
              <w:rPr>
                <w:rFonts w:ascii="Arial" w:hAnsi="Arial" w:cs="Arial"/>
                <w:sz w:val="24"/>
                <w:szCs w:val="24"/>
              </w:rPr>
            </w:pPr>
            <w:r w:rsidRPr="00F56324">
              <w:rPr>
                <w:rFonts w:ascii="Arial" w:hAnsi="Arial" w:cs="Arial"/>
                <w:sz w:val="24"/>
                <w:szCs w:val="24"/>
              </w:rPr>
              <w:t xml:space="preserve">№ </w:t>
            </w:r>
            <w:r w:rsidR="00156724" w:rsidRPr="00F56324">
              <w:rPr>
                <w:rFonts w:ascii="Arial" w:hAnsi="Arial" w:cs="Arial"/>
                <w:sz w:val="24"/>
                <w:szCs w:val="24"/>
              </w:rPr>
              <w:t>35</w:t>
            </w:r>
            <w:r w:rsidRPr="00F56324">
              <w:rPr>
                <w:rFonts w:ascii="Arial" w:hAnsi="Arial" w:cs="Arial"/>
                <w:sz w:val="24"/>
                <w:szCs w:val="24"/>
              </w:rPr>
              <w:t>РС от 28.04.2025</w:t>
            </w:r>
          </w:p>
          <w:p w:rsidR="00C933F1" w:rsidRPr="00F56324" w:rsidRDefault="00C933F1" w:rsidP="00F56324">
            <w:pPr>
              <w:tabs>
                <w:tab w:val="left" w:pos="4536"/>
                <w:tab w:val="left" w:pos="9214"/>
              </w:tabs>
              <w:ind w:right="-2"/>
              <w:jc w:val="both"/>
              <w:rPr>
                <w:rFonts w:ascii="Arial" w:hAnsi="Arial" w:cs="Arial"/>
                <w:sz w:val="24"/>
                <w:szCs w:val="24"/>
              </w:rPr>
            </w:pPr>
            <w:r w:rsidRPr="00F56324">
              <w:rPr>
                <w:rFonts w:ascii="Arial" w:hAnsi="Arial" w:cs="Arial"/>
                <w:sz w:val="24"/>
                <w:szCs w:val="24"/>
              </w:rPr>
              <w:t>О внесении изменений в решение Панкрушихинского сельского Совета депутатов от 11.03.2011 № 99/1 «Об утверждении Генерального Плана муниципального образования Панкрушихинский сельсовет Панкрушихинского района Алтайского края»</w:t>
            </w:r>
          </w:p>
        </w:tc>
        <w:tc>
          <w:tcPr>
            <w:tcW w:w="1382" w:type="dxa"/>
          </w:tcPr>
          <w:p w:rsidR="00077E98" w:rsidRPr="000D6475" w:rsidRDefault="008833DF" w:rsidP="00987DAC">
            <w:pPr>
              <w:spacing w:line="240" w:lineRule="auto"/>
              <w:jc w:val="center"/>
              <w:rPr>
                <w:rFonts w:ascii="Arial" w:hAnsi="Arial" w:cs="Arial"/>
                <w:sz w:val="24"/>
                <w:szCs w:val="24"/>
              </w:rPr>
            </w:pPr>
            <w:r>
              <w:rPr>
                <w:rFonts w:ascii="Arial" w:hAnsi="Arial" w:cs="Arial"/>
                <w:sz w:val="24"/>
                <w:szCs w:val="24"/>
              </w:rPr>
              <w:t>443</w:t>
            </w:r>
          </w:p>
        </w:tc>
      </w:tr>
      <w:tr w:rsidR="00077E98" w:rsidRPr="000D6475" w:rsidTr="00077E98">
        <w:trPr>
          <w:trHeight w:val="165"/>
        </w:trPr>
        <w:tc>
          <w:tcPr>
            <w:tcW w:w="543" w:type="dxa"/>
          </w:tcPr>
          <w:p w:rsidR="00077E98" w:rsidRPr="000D6475" w:rsidRDefault="00077E98" w:rsidP="00987DAC">
            <w:pPr>
              <w:spacing w:line="240" w:lineRule="auto"/>
              <w:jc w:val="center"/>
              <w:rPr>
                <w:rFonts w:ascii="Arial" w:hAnsi="Arial" w:cs="Arial"/>
                <w:sz w:val="24"/>
                <w:szCs w:val="24"/>
              </w:rPr>
            </w:pPr>
            <w:r>
              <w:rPr>
                <w:rFonts w:ascii="Arial" w:hAnsi="Arial" w:cs="Arial"/>
                <w:sz w:val="24"/>
                <w:szCs w:val="24"/>
              </w:rPr>
              <w:t>14</w:t>
            </w:r>
          </w:p>
        </w:tc>
        <w:tc>
          <w:tcPr>
            <w:tcW w:w="8354" w:type="dxa"/>
          </w:tcPr>
          <w:p w:rsidR="00077E98" w:rsidRPr="00F56324" w:rsidRDefault="00D2077C" w:rsidP="00F56324">
            <w:pPr>
              <w:pStyle w:val="11"/>
              <w:ind w:firstLine="0"/>
              <w:jc w:val="both"/>
              <w:rPr>
                <w:rFonts w:ascii="Arial" w:hAnsi="Arial" w:cs="Arial"/>
                <w:sz w:val="24"/>
                <w:szCs w:val="24"/>
              </w:rPr>
            </w:pPr>
            <w:r w:rsidRPr="00F56324">
              <w:rPr>
                <w:rFonts w:ascii="Arial" w:hAnsi="Arial" w:cs="Arial"/>
                <w:sz w:val="24"/>
                <w:szCs w:val="24"/>
              </w:rPr>
              <w:t xml:space="preserve">№ </w:t>
            </w:r>
            <w:r w:rsidR="00156724" w:rsidRPr="00F56324">
              <w:rPr>
                <w:rFonts w:ascii="Arial" w:hAnsi="Arial" w:cs="Arial"/>
                <w:sz w:val="24"/>
                <w:szCs w:val="24"/>
              </w:rPr>
              <w:t>36</w:t>
            </w:r>
            <w:r w:rsidRPr="00F56324">
              <w:rPr>
                <w:rFonts w:ascii="Arial" w:hAnsi="Arial" w:cs="Arial"/>
                <w:sz w:val="24"/>
                <w:szCs w:val="24"/>
              </w:rPr>
              <w:t>РС от 28.04.2025</w:t>
            </w:r>
          </w:p>
          <w:p w:rsidR="00F56324" w:rsidRPr="00F56324" w:rsidRDefault="00F56324" w:rsidP="00F56324">
            <w:pPr>
              <w:tabs>
                <w:tab w:val="left" w:pos="4536"/>
                <w:tab w:val="left" w:pos="9214"/>
              </w:tabs>
              <w:ind w:right="-2"/>
              <w:jc w:val="both"/>
              <w:rPr>
                <w:rFonts w:ascii="Arial" w:hAnsi="Arial" w:cs="Arial"/>
                <w:sz w:val="24"/>
                <w:szCs w:val="24"/>
              </w:rPr>
            </w:pPr>
            <w:r w:rsidRPr="00F56324">
              <w:rPr>
                <w:rFonts w:ascii="Arial" w:hAnsi="Arial" w:cs="Arial"/>
                <w:sz w:val="24"/>
                <w:szCs w:val="24"/>
              </w:rPr>
              <w:t>О внесении изменений в решение Панкрушихинского сельского Совета депутатов от  29.12.2011 № 123 «Об утверждении Правил землепользования и застройки муниципального образования Панкрушихинский сельсовет Панкрушихинского района Алтайского края»</w:t>
            </w:r>
          </w:p>
        </w:tc>
        <w:tc>
          <w:tcPr>
            <w:tcW w:w="1382" w:type="dxa"/>
          </w:tcPr>
          <w:p w:rsidR="00077E98" w:rsidRPr="000D6475" w:rsidRDefault="008833DF" w:rsidP="00987DAC">
            <w:pPr>
              <w:spacing w:line="240" w:lineRule="auto"/>
              <w:jc w:val="center"/>
              <w:rPr>
                <w:rFonts w:ascii="Arial" w:hAnsi="Arial" w:cs="Arial"/>
                <w:sz w:val="24"/>
                <w:szCs w:val="24"/>
              </w:rPr>
            </w:pPr>
            <w:r>
              <w:rPr>
                <w:rFonts w:ascii="Arial" w:hAnsi="Arial" w:cs="Arial"/>
                <w:sz w:val="24"/>
                <w:szCs w:val="24"/>
              </w:rPr>
              <w:t>659</w:t>
            </w:r>
          </w:p>
        </w:tc>
      </w:tr>
      <w:tr w:rsidR="00117A6C" w:rsidRPr="000D6475" w:rsidTr="00C51C72">
        <w:tc>
          <w:tcPr>
            <w:tcW w:w="10279" w:type="dxa"/>
            <w:gridSpan w:val="3"/>
          </w:tcPr>
          <w:p w:rsidR="00576769" w:rsidRPr="000D6475" w:rsidRDefault="00576769" w:rsidP="00987DAC">
            <w:pPr>
              <w:spacing w:line="240" w:lineRule="auto"/>
              <w:jc w:val="center"/>
              <w:rPr>
                <w:rFonts w:ascii="Arial" w:hAnsi="Arial" w:cs="Arial"/>
                <w:b/>
                <w:sz w:val="24"/>
                <w:szCs w:val="24"/>
              </w:rPr>
            </w:pPr>
            <w:r w:rsidRPr="000D6475">
              <w:rPr>
                <w:rFonts w:ascii="Arial" w:hAnsi="Arial" w:cs="Arial"/>
                <w:b/>
                <w:sz w:val="24"/>
                <w:szCs w:val="24"/>
              </w:rPr>
              <w:t>Раздел №2</w:t>
            </w:r>
          </w:p>
          <w:p w:rsidR="00117A6C" w:rsidRPr="000D6475" w:rsidRDefault="00117A6C" w:rsidP="00987DAC">
            <w:pPr>
              <w:spacing w:line="240" w:lineRule="auto"/>
              <w:jc w:val="center"/>
              <w:rPr>
                <w:rFonts w:ascii="Arial" w:hAnsi="Arial" w:cs="Arial"/>
                <w:b/>
                <w:sz w:val="24"/>
                <w:szCs w:val="24"/>
              </w:rPr>
            </w:pPr>
            <w:r w:rsidRPr="000D6475">
              <w:rPr>
                <w:rFonts w:ascii="Arial" w:hAnsi="Arial" w:cs="Arial"/>
                <w:b/>
                <w:sz w:val="24"/>
                <w:szCs w:val="24"/>
              </w:rPr>
              <w:t>Постановления и Распоряжения Администрации Панкрушихинского района Алтайского края</w:t>
            </w:r>
          </w:p>
        </w:tc>
      </w:tr>
      <w:tr w:rsidR="009829DD" w:rsidRPr="000D6475" w:rsidTr="00C51C72">
        <w:tc>
          <w:tcPr>
            <w:tcW w:w="543" w:type="dxa"/>
          </w:tcPr>
          <w:p w:rsidR="009829DD" w:rsidRPr="000D6475" w:rsidRDefault="00C04367" w:rsidP="00987DAC">
            <w:pPr>
              <w:spacing w:line="240" w:lineRule="auto"/>
              <w:jc w:val="center"/>
              <w:rPr>
                <w:rFonts w:ascii="Arial" w:hAnsi="Arial" w:cs="Arial"/>
                <w:sz w:val="24"/>
                <w:szCs w:val="24"/>
              </w:rPr>
            </w:pPr>
            <w:r w:rsidRPr="000D6475">
              <w:rPr>
                <w:rFonts w:ascii="Arial" w:hAnsi="Arial" w:cs="Arial"/>
                <w:sz w:val="24"/>
                <w:szCs w:val="24"/>
              </w:rPr>
              <w:t>1</w:t>
            </w:r>
          </w:p>
        </w:tc>
        <w:tc>
          <w:tcPr>
            <w:tcW w:w="8354" w:type="dxa"/>
          </w:tcPr>
          <w:p w:rsidR="00E811DF" w:rsidRPr="000D6475" w:rsidRDefault="00C04367" w:rsidP="00E811DF">
            <w:pPr>
              <w:spacing w:line="240" w:lineRule="auto"/>
              <w:jc w:val="both"/>
              <w:rPr>
                <w:rFonts w:ascii="Arial" w:hAnsi="Arial" w:cs="Arial"/>
                <w:sz w:val="24"/>
                <w:szCs w:val="24"/>
              </w:rPr>
            </w:pPr>
            <w:r w:rsidRPr="000D6475">
              <w:rPr>
                <w:rFonts w:ascii="Arial" w:hAnsi="Arial" w:cs="Arial"/>
                <w:sz w:val="24"/>
                <w:szCs w:val="24"/>
              </w:rPr>
              <w:t xml:space="preserve">№ </w:t>
            </w:r>
            <w:r w:rsidR="00156724">
              <w:rPr>
                <w:rFonts w:ascii="Arial" w:hAnsi="Arial" w:cs="Arial"/>
                <w:sz w:val="24"/>
                <w:szCs w:val="24"/>
              </w:rPr>
              <w:t>80</w:t>
            </w:r>
            <w:r w:rsidRPr="000D6475">
              <w:rPr>
                <w:rFonts w:ascii="Arial" w:hAnsi="Arial" w:cs="Arial"/>
                <w:sz w:val="24"/>
                <w:szCs w:val="24"/>
              </w:rPr>
              <w:t xml:space="preserve"> от </w:t>
            </w:r>
            <w:r w:rsidR="00156724">
              <w:rPr>
                <w:rFonts w:ascii="Arial" w:hAnsi="Arial" w:cs="Arial"/>
                <w:sz w:val="24"/>
                <w:szCs w:val="24"/>
              </w:rPr>
              <w:t>28.02.2025</w:t>
            </w:r>
          </w:p>
          <w:p w:rsidR="009829DD" w:rsidRPr="00BB3C5A" w:rsidRDefault="00BB3C5A" w:rsidP="00BB3C5A">
            <w:pPr>
              <w:pStyle w:val="11"/>
              <w:shd w:val="clear" w:color="auto" w:fill="auto"/>
              <w:ind w:firstLine="0"/>
              <w:jc w:val="both"/>
              <w:rPr>
                <w:rFonts w:ascii="Arial" w:hAnsi="Arial" w:cs="Arial"/>
                <w:sz w:val="24"/>
                <w:szCs w:val="24"/>
              </w:rPr>
            </w:pPr>
            <w:r w:rsidRPr="00BB3C5A">
              <w:rPr>
                <w:rFonts w:ascii="Arial" w:hAnsi="Arial" w:cs="Arial"/>
                <w:sz w:val="24"/>
                <w:szCs w:val="24"/>
              </w:rPr>
              <w:t>Об утверждении Устава муниципального автономного Панкрушихинского района Алтайского края</w:t>
            </w:r>
          </w:p>
        </w:tc>
        <w:tc>
          <w:tcPr>
            <w:tcW w:w="1382" w:type="dxa"/>
          </w:tcPr>
          <w:p w:rsidR="009829DD" w:rsidRPr="000D6475" w:rsidRDefault="008833DF" w:rsidP="00987DAC">
            <w:pPr>
              <w:spacing w:line="240" w:lineRule="auto"/>
              <w:jc w:val="center"/>
              <w:rPr>
                <w:rFonts w:ascii="Arial" w:hAnsi="Arial" w:cs="Arial"/>
                <w:sz w:val="24"/>
                <w:szCs w:val="24"/>
              </w:rPr>
            </w:pPr>
            <w:r>
              <w:rPr>
                <w:rFonts w:ascii="Arial" w:hAnsi="Arial" w:cs="Arial"/>
                <w:sz w:val="24"/>
                <w:szCs w:val="24"/>
              </w:rPr>
              <w:t>712</w:t>
            </w:r>
          </w:p>
        </w:tc>
      </w:tr>
      <w:tr w:rsidR="009829DD" w:rsidRPr="000D6475" w:rsidTr="00C51C72">
        <w:tc>
          <w:tcPr>
            <w:tcW w:w="543" w:type="dxa"/>
          </w:tcPr>
          <w:p w:rsidR="009829DD" w:rsidRPr="000D6475" w:rsidRDefault="00C04367" w:rsidP="00987DAC">
            <w:pPr>
              <w:spacing w:line="240" w:lineRule="auto"/>
              <w:jc w:val="center"/>
              <w:rPr>
                <w:rFonts w:ascii="Arial" w:hAnsi="Arial" w:cs="Arial"/>
                <w:sz w:val="24"/>
                <w:szCs w:val="24"/>
              </w:rPr>
            </w:pPr>
            <w:r w:rsidRPr="000D6475">
              <w:rPr>
                <w:rFonts w:ascii="Arial" w:hAnsi="Arial" w:cs="Arial"/>
                <w:sz w:val="24"/>
                <w:szCs w:val="24"/>
              </w:rPr>
              <w:t>2</w:t>
            </w:r>
          </w:p>
        </w:tc>
        <w:tc>
          <w:tcPr>
            <w:tcW w:w="8354" w:type="dxa"/>
          </w:tcPr>
          <w:p w:rsidR="009829DD" w:rsidRDefault="00156724" w:rsidP="00156724">
            <w:pPr>
              <w:pStyle w:val="11"/>
              <w:shd w:val="clear" w:color="auto" w:fill="auto"/>
              <w:tabs>
                <w:tab w:val="left" w:pos="2614"/>
              </w:tabs>
              <w:ind w:firstLine="0"/>
              <w:rPr>
                <w:rFonts w:ascii="Arial" w:hAnsi="Arial" w:cs="Arial"/>
                <w:sz w:val="24"/>
                <w:szCs w:val="24"/>
              </w:rPr>
            </w:pPr>
            <w:r w:rsidRPr="000D6475">
              <w:rPr>
                <w:rFonts w:ascii="Arial" w:hAnsi="Arial" w:cs="Arial"/>
                <w:sz w:val="24"/>
                <w:szCs w:val="24"/>
              </w:rPr>
              <w:t xml:space="preserve">№ </w:t>
            </w:r>
            <w:r>
              <w:rPr>
                <w:rFonts w:ascii="Arial" w:hAnsi="Arial" w:cs="Arial"/>
                <w:sz w:val="24"/>
                <w:szCs w:val="24"/>
              </w:rPr>
              <w:t>81</w:t>
            </w:r>
            <w:r w:rsidRPr="000D6475">
              <w:rPr>
                <w:rFonts w:ascii="Arial" w:hAnsi="Arial" w:cs="Arial"/>
                <w:sz w:val="24"/>
                <w:szCs w:val="24"/>
              </w:rPr>
              <w:t xml:space="preserve"> от </w:t>
            </w:r>
            <w:r>
              <w:rPr>
                <w:rFonts w:ascii="Arial" w:hAnsi="Arial" w:cs="Arial"/>
                <w:sz w:val="24"/>
                <w:szCs w:val="24"/>
              </w:rPr>
              <w:t>03.03.2025</w:t>
            </w:r>
          </w:p>
          <w:p w:rsidR="00BB3C5A" w:rsidRPr="00BB3C5A" w:rsidRDefault="00BB3C5A" w:rsidP="00BB3C5A">
            <w:pPr>
              <w:pStyle w:val="11"/>
              <w:shd w:val="clear" w:color="auto" w:fill="auto"/>
              <w:tabs>
                <w:tab w:val="left" w:pos="2614"/>
              </w:tabs>
              <w:ind w:firstLine="0"/>
              <w:jc w:val="both"/>
              <w:rPr>
                <w:rFonts w:ascii="Arial" w:hAnsi="Arial" w:cs="Arial"/>
                <w:sz w:val="24"/>
                <w:szCs w:val="24"/>
              </w:rPr>
            </w:pPr>
            <w:r w:rsidRPr="00BB3C5A">
              <w:rPr>
                <w:rFonts w:ascii="Arial" w:hAnsi="Arial" w:cs="Arial"/>
                <w:sz w:val="24"/>
                <w:szCs w:val="24"/>
              </w:rPr>
              <w:t>О внесении изменений в постановление Администрации Панкрушихинского района Алтайского края от 24.09.2024 № 294</w:t>
            </w:r>
          </w:p>
        </w:tc>
        <w:tc>
          <w:tcPr>
            <w:tcW w:w="1382" w:type="dxa"/>
          </w:tcPr>
          <w:p w:rsidR="009829DD" w:rsidRPr="000D6475" w:rsidRDefault="008833DF" w:rsidP="00987DAC">
            <w:pPr>
              <w:spacing w:line="240" w:lineRule="auto"/>
              <w:jc w:val="center"/>
              <w:rPr>
                <w:rFonts w:ascii="Arial" w:hAnsi="Arial" w:cs="Arial"/>
                <w:sz w:val="24"/>
                <w:szCs w:val="24"/>
              </w:rPr>
            </w:pPr>
            <w:r>
              <w:rPr>
                <w:rFonts w:ascii="Arial" w:hAnsi="Arial" w:cs="Arial"/>
                <w:sz w:val="24"/>
                <w:szCs w:val="24"/>
              </w:rPr>
              <w:t>727</w:t>
            </w:r>
          </w:p>
        </w:tc>
      </w:tr>
      <w:tr w:rsidR="009829DD" w:rsidRPr="000D6475" w:rsidTr="00C51C72">
        <w:tc>
          <w:tcPr>
            <w:tcW w:w="543" w:type="dxa"/>
          </w:tcPr>
          <w:p w:rsidR="009829DD" w:rsidRPr="000D6475" w:rsidRDefault="00C04367" w:rsidP="00987DAC">
            <w:pPr>
              <w:spacing w:line="240" w:lineRule="auto"/>
              <w:jc w:val="center"/>
              <w:rPr>
                <w:rFonts w:ascii="Arial" w:hAnsi="Arial" w:cs="Arial"/>
                <w:sz w:val="24"/>
                <w:szCs w:val="24"/>
              </w:rPr>
            </w:pPr>
            <w:r w:rsidRPr="000D6475">
              <w:rPr>
                <w:rFonts w:ascii="Arial" w:hAnsi="Arial" w:cs="Arial"/>
                <w:sz w:val="24"/>
                <w:szCs w:val="24"/>
              </w:rPr>
              <w:t>3</w:t>
            </w:r>
          </w:p>
        </w:tc>
        <w:tc>
          <w:tcPr>
            <w:tcW w:w="8354" w:type="dxa"/>
          </w:tcPr>
          <w:p w:rsidR="009829DD" w:rsidRDefault="00156724" w:rsidP="00156724">
            <w:pPr>
              <w:pStyle w:val="aff9"/>
              <w:shd w:val="clear" w:color="auto" w:fill="auto"/>
              <w:ind w:left="14"/>
              <w:rPr>
                <w:rFonts w:ascii="Arial" w:hAnsi="Arial" w:cs="Arial"/>
                <w:sz w:val="24"/>
                <w:szCs w:val="24"/>
              </w:rPr>
            </w:pPr>
            <w:r w:rsidRPr="000D6475">
              <w:rPr>
                <w:rFonts w:ascii="Arial" w:hAnsi="Arial" w:cs="Arial"/>
                <w:sz w:val="24"/>
                <w:szCs w:val="24"/>
              </w:rPr>
              <w:t xml:space="preserve">№ </w:t>
            </w:r>
            <w:r>
              <w:rPr>
                <w:rFonts w:ascii="Arial" w:hAnsi="Arial" w:cs="Arial"/>
                <w:sz w:val="24"/>
                <w:szCs w:val="24"/>
              </w:rPr>
              <w:t>87</w:t>
            </w:r>
            <w:r w:rsidRPr="000D6475">
              <w:rPr>
                <w:rFonts w:ascii="Arial" w:hAnsi="Arial" w:cs="Arial"/>
                <w:sz w:val="24"/>
                <w:szCs w:val="24"/>
              </w:rPr>
              <w:t xml:space="preserve"> от </w:t>
            </w:r>
            <w:r>
              <w:rPr>
                <w:rFonts w:ascii="Arial" w:hAnsi="Arial" w:cs="Arial"/>
                <w:sz w:val="24"/>
                <w:szCs w:val="24"/>
              </w:rPr>
              <w:t>07.03.2025</w:t>
            </w:r>
          </w:p>
          <w:p w:rsidR="00BB3C5A" w:rsidRPr="00BB3C5A" w:rsidRDefault="00BB3C5A" w:rsidP="005A0DA3">
            <w:pPr>
              <w:jc w:val="both"/>
              <w:rPr>
                <w:rFonts w:ascii="Arial" w:eastAsia="Times New Roman" w:hAnsi="Arial" w:cs="Arial"/>
                <w:b/>
                <w:bCs/>
              </w:rPr>
            </w:pPr>
            <w:r w:rsidRPr="00BB3C5A">
              <w:rPr>
                <w:rFonts w:ascii="Arial" w:eastAsia="Times New Roman" w:hAnsi="Arial" w:cs="Arial"/>
                <w:sz w:val="24"/>
                <w:szCs w:val="24"/>
              </w:rPr>
              <w:t>О внесении изменений в постановление Администрации Панкрушихинского района Алтайского края от 28.10.2022 № 369(в ред. от 13.06.2023 № 209)</w:t>
            </w:r>
          </w:p>
        </w:tc>
        <w:tc>
          <w:tcPr>
            <w:tcW w:w="1382" w:type="dxa"/>
          </w:tcPr>
          <w:p w:rsidR="009829DD" w:rsidRPr="000D6475" w:rsidRDefault="008833DF" w:rsidP="00987DAC">
            <w:pPr>
              <w:spacing w:line="240" w:lineRule="auto"/>
              <w:jc w:val="center"/>
              <w:rPr>
                <w:rFonts w:ascii="Arial" w:hAnsi="Arial" w:cs="Arial"/>
                <w:sz w:val="24"/>
                <w:szCs w:val="24"/>
              </w:rPr>
            </w:pPr>
            <w:r>
              <w:rPr>
                <w:rFonts w:ascii="Arial" w:hAnsi="Arial" w:cs="Arial"/>
                <w:sz w:val="24"/>
                <w:szCs w:val="24"/>
              </w:rPr>
              <w:t>728</w:t>
            </w:r>
          </w:p>
        </w:tc>
      </w:tr>
      <w:tr w:rsidR="009829DD" w:rsidRPr="000D6475" w:rsidTr="00C51C72">
        <w:tc>
          <w:tcPr>
            <w:tcW w:w="543" w:type="dxa"/>
          </w:tcPr>
          <w:p w:rsidR="009829DD" w:rsidRPr="000D6475" w:rsidRDefault="00C04367" w:rsidP="00987DAC">
            <w:pPr>
              <w:spacing w:line="240" w:lineRule="auto"/>
              <w:jc w:val="center"/>
              <w:rPr>
                <w:rFonts w:ascii="Arial" w:hAnsi="Arial" w:cs="Arial"/>
                <w:sz w:val="24"/>
                <w:szCs w:val="24"/>
              </w:rPr>
            </w:pPr>
            <w:r w:rsidRPr="000D6475">
              <w:rPr>
                <w:rFonts w:ascii="Arial" w:hAnsi="Arial" w:cs="Arial"/>
                <w:sz w:val="24"/>
                <w:szCs w:val="24"/>
              </w:rPr>
              <w:t>4</w:t>
            </w:r>
          </w:p>
        </w:tc>
        <w:tc>
          <w:tcPr>
            <w:tcW w:w="8354" w:type="dxa"/>
          </w:tcPr>
          <w:p w:rsidR="005A0DA3" w:rsidRDefault="00156724" w:rsidP="005A0DA3">
            <w:pPr>
              <w:pStyle w:val="11"/>
              <w:shd w:val="clear" w:color="auto" w:fill="auto"/>
              <w:ind w:firstLine="0"/>
              <w:rPr>
                <w:rFonts w:ascii="Arial" w:hAnsi="Arial" w:cs="Arial"/>
                <w:sz w:val="24"/>
                <w:szCs w:val="24"/>
              </w:rPr>
            </w:pPr>
            <w:r w:rsidRPr="000D6475">
              <w:rPr>
                <w:rFonts w:ascii="Arial" w:hAnsi="Arial" w:cs="Arial"/>
                <w:sz w:val="24"/>
                <w:szCs w:val="24"/>
              </w:rPr>
              <w:t xml:space="preserve">№ </w:t>
            </w:r>
            <w:r w:rsidR="00DA745C">
              <w:rPr>
                <w:rFonts w:ascii="Arial" w:hAnsi="Arial" w:cs="Arial"/>
                <w:sz w:val="24"/>
                <w:szCs w:val="24"/>
              </w:rPr>
              <w:t>108</w:t>
            </w:r>
            <w:r w:rsidRPr="000D6475">
              <w:rPr>
                <w:rFonts w:ascii="Arial" w:hAnsi="Arial" w:cs="Arial"/>
                <w:sz w:val="24"/>
                <w:szCs w:val="24"/>
              </w:rPr>
              <w:t xml:space="preserve"> от </w:t>
            </w:r>
            <w:r w:rsidR="00DA745C">
              <w:rPr>
                <w:rFonts w:ascii="Arial" w:hAnsi="Arial" w:cs="Arial"/>
                <w:sz w:val="24"/>
                <w:szCs w:val="24"/>
              </w:rPr>
              <w:t>02.04</w:t>
            </w:r>
            <w:r>
              <w:rPr>
                <w:rFonts w:ascii="Arial" w:hAnsi="Arial" w:cs="Arial"/>
                <w:sz w:val="24"/>
                <w:szCs w:val="24"/>
              </w:rPr>
              <w:t>.2025</w:t>
            </w:r>
          </w:p>
          <w:p w:rsidR="005A0DA3" w:rsidRPr="005A0DA3" w:rsidRDefault="005A0DA3" w:rsidP="005A0DA3">
            <w:pPr>
              <w:pStyle w:val="11"/>
              <w:shd w:val="clear" w:color="auto" w:fill="auto"/>
              <w:ind w:firstLine="0"/>
              <w:jc w:val="both"/>
              <w:rPr>
                <w:rFonts w:ascii="Arial" w:hAnsi="Arial" w:cs="Arial"/>
                <w:sz w:val="24"/>
                <w:szCs w:val="24"/>
              </w:rPr>
            </w:pPr>
            <w:r w:rsidRPr="005A0DA3">
              <w:rPr>
                <w:rFonts w:ascii="Arial" w:hAnsi="Arial" w:cs="Arial"/>
                <w:sz w:val="24"/>
                <w:szCs w:val="24"/>
              </w:rPr>
              <w:t>О подготовке населения на территории Панкрушихинского района в области гражданской обороны и защиты от чрезвычайных ситуаций природного и техногенного характера в 2025 году</w:t>
            </w:r>
          </w:p>
        </w:tc>
        <w:tc>
          <w:tcPr>
            <w:tcW w:w="1382" w:type="dxa"/>
          </w:tcPr>
          <w:p w:rsidR="009829DD" w:rsidRPr="000D6475" w:rsidRDefault="008833DF" w:rsidP="00987DAC">
            <w:pPr>
              <w:spacing w:line="240" w:lineRule="auto"/>
              <w:jc w:val="center"/>
              <w:rPr>
                <w:rFonts w:ascii="Arial" w:hAnsi="Arial" w:cs="Arial"/>
                <w:sz w:val="24"/>
                <w:szCs w:val="24"/>
              </w:rPr>
            </w:pPr>
            <w:r>
              <w:rPr>
                <w:rFonts w:ascii="Arial" w:hAnsi="Arial" w:cs="Arial"/>
                <w:sz w:val="24"/>
                <w:szCs w:val="24"/>
              </w:rPr>
              <w:t>729</w:t>
            </w:r>
          </w:p>
        </w:tc>
      </w:tr>
      <w:tr w:rsidR="009829DD" w:rsidRPr="000D6475" w:rsidTr="00C51C72">
        <w:trPr>
          <w:trHeight w:val="375"/>
        </w:trPr>
        <w:tc>
          <w:tcPr>
            <w:tcW w:w="543" w:type="dxa"/>
          </w:tcPr>
          <w:p w:rsidR="009829DD" w:rsidRPr="000D6475" w:rsidRDefault="00C04367" w:rsidP="00987DAC">
            <w:pPr>
              <w:spacing w:line="240" w:lineRule="auto"/>
              <w:jc w:val="center"/>
              <w:rPr>
                <w:rFonts w:ascii="Arial" w:hAnsi="Arial" w:cs="Arial"/>
                <w:sz w:val="24"/>
                <w:szCs w:val="24"/>
              </w:rPr>
            </w:pPr>
            <w:r w:rsidRPr="000D6475">
              <w:rPr>
                <w:rFonts w:ascii="Arial" w:hAnsi="Arial" w:cs="Arial"/>
                <w:sz w:val="24"/>
                <w:szCs w:val="24"/>
              </w:rPr>
              <w:t>5</w:t>
            </w:r>
          </w:p>
        </w:tc>
        <w:tc>
          <w:tcPr>
            <w:tcW w:w="8354" w:type="dxa"/>
          </w:tcPr>
          <w:p w:rsidR="00281382" w:rsidRDefault="00156724" w:rsidP="00DA745C">
            <w:pPr>
              <w:pStyle w:val="11"/>
              <w:shd w:val="clear" w:color="auto" w:fill="auto"/>
              <w:ind w:firstLine="0"/>
              <w:rPr>
                <w:rFonts w:ascii="Arial" w:hAnsi="Arial" w:cs="Arial"/>
                <w:sz w:val="24"/>
                <w:szCs w:val="24"/>
              </w:rPr>
            </w:pPr>
            <w:r w:rsidRPr="000D6475">
              <w:rPr>
                <w:rFonts w:ascii="Arial" w:hAnsi="Arial" w:cs="Arial"/>
                <w:sz w:val="24"/>
                <w:szCs w:val="24"/>
              </w:rPr>
              <w:t xml:space="preserve">№ </w:t>
            </w:r>
            <w:r w:rsidR="00DA745C">
              <w:rPr>
                <w:rFonts w:ascii="Arial" w:hAnsi="Arial" w:cs="Arial"/>
                <w:sz w:val="24"/>
                <w:szCs w:val="24"/>
              </w:rPr>
              <w:t>109</w:t>
            </w:r>
            <w:r w:rsidRPr="000D6475">
              <w:rPr>
                <w:rFonts w:ascii="Arial" w:hAnsi="Arial" w:cs="Arial"/>
                <w:sz w:val="24"/>
                <w:szCs w:val="24"/>
              </w:rPr>
              <w:t xml:space="preserve"> от </w:t>
            </w:r>
            <w:r w:rsidR="00DA745C">
              <w:rPr>
                <w:rFonts w:ascii="Arial" w:hAnsi="Arial" w:cs="Arial"/>
                <w:sz w:val="24"/>
                <w:szCs w:val="24"/>
              </w:rPr>
              <w:t>02.04</w:t>
            </w:r>
            <w:r>
              <w:rPr>
                <w:rFonts w:ascii="Arial" w:hAnsi="Arial" w:cs="Arial"/>
                <w:sz w:val="24"/>
                <w:szCs w:val="24"/>
              </w:rPr>
              <w:t>2025</w:t>
            </w:r>
          </w:p>
          <w:p w:rsidR="005A0DA3" w:rsidRPr="005A0DA3" w:rsidRDefault="005A0DA3" w:rsidP="005A0DA3">
            <w:pPr>
              <w:ind w:right="-2"/>
              <w:jc w:val="both"/>
              <w:rPr>
                <w:rFonts w:ascii="Arial" w:hAnsi="Arial" w:cs="Arial"/>
                <w:b/>
              </w:rPr>
            </w:pPr>
            <w:r w:rsidRPr="005A0DA3">
              <w:rPr>
                <w:rFonts w:ascii="Arial" w:eastAsia="Times New Roman" w:hAnsi="Arial" w:cs="Arial"/>
                <w:sz w:val="24"/>
                <w:szCs w:val="24"/>
              </w:rPr>
              <w:t>Об утверждении плана действий по ликвидации последствий аварийных ситуаций в системах теплоснабжения на территории Панкрушихинского района Алтайского края</w:t>
            </w:r>
          </w:p>
        </w:tc>
        <w:tc>
          <w:tcPr>
            <w:tcW w:w="1382" w:type="dxa"/>
          </w:tcPr>
          <w:p w:rsidR="009829DD" w:rsidRPr="000D6475" w:rsidRDefault="008833DF" w:rsidP="00987DAC">
            <w:pPr>
              <w:spacing w:line="240" w:lineRule="auto"/>
              <w:jc w:val="center"/>
              <w:rPr>
                <w:rFonts w:ascii="Arial" w:hAnsi="Arial" w:cs="Arial"/>
                <w:sz w:val="24"/>
                <w:szCs w:val="24"/>
              </w:rPr>
            </w:pPr>
            <w:r>
              <w:rPr>
                <w:rFonts w:ascii="Arial" w:hAnsi="Arial" w:cs="Arial"/>
                <w:sz w:val="24"/>
                <w:szCs w:val="24"/>
              </w:rPr>
              <w:t>739</w:t>
            </w:r>
          </w:p>
        </w:tc>
      </w:tr>
      <w:tr w:rsidR="00281382" w:rsidRPr="000D6475" w:rsidTr="00C51C72">
        <w:trPr>
          <w:trHeight w:val="225"/>
        </w:trPr>
        <w:tc>
          <w:tcPr>
            <w:tcW w:w="543" w:type="dxa"/>
          </w:tcPr>
          <w:p w:rsidR="00281382" w:rsidRPr="000D6475" w:rsidRDefault="00D90B4F" w:rsidP="00987DAC">
            <w:pPr>
              <w:spacing w:line="240" w:lineRule="auto"/>
              <w:jc w:val="center"/>
              <w:rPr>
                <w:rFonts w:ascii="Arial" w:hAnsi="Arial" w:cs="Arial"/>
                <w:sz w:val="24"/>
                <w:szCs w:val="24"/>
              </w:rPr>
            </w:pPr>
            <w:r w:rsidRPr="000D6475">
              <w:rPr>
                <w:rFonts w:ascii="Arial" w:hAnsi="Arial" w:cs="Arial"/>
                <w:sz w:val="24"/>
                <w:szCs w:val="24"/>
              </w:rPr>
              <w:t>6</w:t>
            </w:r>
          </w:p>
        </w:tc>
        <w:tc>
          <w:tcPr>
            <w:tcW w:w="8354" w:type="dxa"/>
          </w:tcPr>
          <w:p w:rsidR="00281382" w:rsidRDefault="00156724" w:rsidP="00DA745C">
            <w:pPr>
              <w:pStyle w:val="11"/>
              <w:shd w:val="clear" w:color="auto" w:fill="auto"/>
              <w:ind w:firstLine="0"/>
              <w:rPr>
                <w:rFonts w:ascii="Arial" w:hAnsi="Arial" w:cs="Arial"/>
                <w:sz w:val="24"/>
                <w:szCs w:val="24"/>
              </w:rPr>
            </w:pPr>
            <w:r w:rsidRPr="000D6475">
              <w:rPr>
                <w:rFonts w:ascii="Arial" w:hAnsi="Arial" w:cs="Arial"/>
                <w:sz w:val="24"/>
                <w:szCs w:val="24"/>
              </w:rPr>
              <w:t xml:space="preserve">№ </w:t>
            </w:r>
            <w:r w:rsidR="00DA745C">
              <w:rPr>
                <w:rFonts w:ascii="Arial" w:hAnsi="Arial" w:cs="Arial"/>
                <w:sz w:val="24"/>
                <w:szCs w:val="24"/>
              </w:rPr>
              <w:t>122</w:t>
            </w:r>
            <w:r w:rsidRPr="000D6475">
              <w:rPr>
                <w:rFonts w:ascii="Arial" w:hAnsi="Arial" w:cs="Arial"/>
                <w:sz w:val="24"/>
                <w:szCs w:val="24"/>
              </w:rPr>
              <w:t xml:space="preserve"> от </w:t>
            </w:r>
            <w:r w:rsidR="00DA745C">
              <w:rPr>
                <w:rFonts w:ascii="Arial" w:hAnsi="Arial" w:cs="Arial"/>
                <w:sz w:val="24"/>
                <w:szCs w:val="24"/>
              </w:rPr>
              <w:t>25.04</w:t>
            </w:r>
            <w:r>
              <w:rPr>
                <w:rFonts w:ascii="Arial" w:hAnsi="Arial" w:cs="Arial"/>
                <w:sz w:val="24"/>
                <w:szCs w:val="24"/>
              </w:rPr>
              <w:t>.2025</w:t>
            </w:r>
          </w:p>
          <w:p w:rsidR="00C450D5" w:rsidRPr="00C450D5" w:rsidRDefault="00C450D5" w:rsidP="00C450D5">
            <w:pPr>
              <w:pStyle w:val="a9"/>
              <w:jc w:val="both"/>
              <w:rPr>
                <w:rFonts w:ascii="Arial" w:hAnsi="Arial" w:cs="Arial"/>
                <w:b/>
              </w:rPr>
            </w:pPr>
            <w:r w:rsidRPr="00C450D5">
              <w:rPr>
                <w:rFonts w:ascii="Arial" w:eastAsia="Times New Roman" w:hAnsi="Arial" w:cs="Arial"/>
                <w:sz w:val="24"/>
                <w:szCs w:val="24"/>
              </w:rPr>
              <w:t>Об утверждении правил использования водных объектов для рекреационных целей на территории муниципального образования Панкрушихинский район Алтайского края</w:t>
            </w:r>
          </w:p>
        </w:tc>
        <w:tc>
          <w:tcPr>
            <w:tcW w:w="1382" w:type="dxa"/>
          </w:tcPr>
          <w:p w:rsidR="00281382" w:rsidRPr="000D6475" w:rsidRDefault="008833DF" w:rsidP="00987DAC">
            <w:pPr>
              <w:spacing w:line="240" w:lineRule="auto"/>
              <w:jc w:val="center"/>
              <w:rPr>
                <w:rFonts w:ascii="Arial" w:hAnsi="Arial" w:cs="Arial"/>
                <w:sz w:val="24"/>
                <w:szCs w:val="24"/>
              </w:rPr>
            </w:pPr>
            <w:r>
              <w:rPr>
                <w:rFonts w:ascii="Arial" w:hAnsi="Arial" w:cs="Arial"/>
                <w:sz w:val="24"/>
                <w:szCs w:val="24"/>
              </w:rPr>
              <w:t>759</w:t>
            </w:r>
          </w:p>
        </w:tc>
      </w:tr>
    </w:tbl>
    <w:p w:rsidR="003F3D40" w:rsidRPr="000D6475" w:rsidRDefault="003F3D40" w:rsidP="00987DAC">
      <w:pPr>
        <w:spacing w:line="240" w:lineRule="auto"/>
        <w:ind w:firstLine="709"/>
        <w:jc w:val="center"/>
        <w:rPr>
          <w:rFonts w:ascii="Arial" w:hAnsi="Arial" w:cs="Arial"/>
          <w:sz w:val="24"/>
          <w:szCs w:val="24"/>
        </w:rPr>
      </w:pPr>
    </w:p>
    <w:p w:rsidR="003F3D40" w:rsidRPr="000D6475" w:rsidRDefault="003F3D40" w:rsidP="00987DAC">
      <w:pPr>
        <w:spacing w:line="240" w:lineRule="auto"/>
        <w:ind w:firstLine="709"/>
        <w:jc w:val="center"/>
        <w:rPr>
          <w:rFonts w:ascii="Arial" w:hAnsi="Arial" w:cs="Arial"/>
          <w:sz w:val="24"/>
          <w:szCs w:val="24"/>
        </w:rPr>
      </w:pPr>
    </w:p>
    <w:p w:rsidR="003F3D40" w:rsidRPr="000D6475" w:rsidRDefault="003F3D40" w:rsidP="00987DAC">
      <w:pPr>
        <w:spacing w:line="240" w:lineRule="auto"/>
        <w:ind w:firstLine="709"/>
        <w:jc w:val="center"/>
        <w:rPr>
          <w:rFonts w:ascii="Arial" w:hAnsi="Arial" w:cs="Arial"/>
          <w:sz w:val="24"/>
          <w:szCs w:val="24"/>
        </w:rPr>
      </w:pPr>
    </w:p>
    <w:p w:rsidR="003F3D40" w:rsidRPr="000D6475" w:rsidRDefault="003F3D40" w:rsidP="00987DAC">
      <w:pPr>
        <w:spacing w:line="240" w:lineRule="auto"/>
        <w:ind w:firstLine="709"/>
        <w:jc w:val="center"/>
        <w:rPr>
          <w:rFonts w:ascii="Arial" w:hAnsi="Arial" w:cs="Arial"/>
          <w:sz w:val="24"/>
          <w:szCs w:val="24"/>
        </w:rPr>
      </w:pPr>
    </w:p>
    <w:p w:rsidR="003F3D40" w:rsidRPr="000D6475" w:rsidRDefault="003F3D40" w:rsidP="00987DAC">
      <w:pPr>
        <w:spacing w:line="240" w:lineRule="auto"/>
        <w:ind w:firstLine="709"/>
        <w:jc w:val="center"/>
        <w:rPr>
          <w:rFonts w:ascii="Arial" w:hAnsi="Arial" w:cs="Arial"/>
          <w:sz w:val="24"/>
          <w:szCs w:val="24"/>
        </w:rPr>
      </w:pPr>
    </w:p>
    <w:p w:rsidR="003F3D40" w:rsidRPr="000D6475" w:rsidRDefault="003F3D40" w:rsidP="00987DAC">
      <w:pPr>
        <w:spacing w:line="240" w:lineRule="auto"/>
        <w:ind w:firstLine="709"/>
        <w:jc w:val="center"/>
        <w:rPr>
          <w:rFonts w:ascii="Arial" w:hAnsi="Arial" w:cs="Arial"/>
          <w:sz w:val="24"/>
          <w:szCs w:val="24"/>
        </w:rPr>
      </w:pPr>
    </w:p>
    <w:p w:rsidR="003F3D40" w:rsidRPr="000D6475" w:rsidRDefault="003F3D40" w:rsidP="00987DAC">
      <w:pPr>
        <w:spacing w:line="240" w:lineRule="auto"/>
        <w:ind w:firstLine="709"/>
        <w:jc w:val="center"/>
        <w:rPr>
          <w:rFonts w:ascii="Arial" w:hAnsi="Arial" w:cs="Arial"/>
          <w:sz w:val="24"/>
          <w:szCs w:val="24"/>
        </w:rPr>
      </w:pPr>
    </w:p>
    <w:p w:rsidR="003F3D40" w:rsidRPr="000D6475" w:rsidRDefault="003F3D40" w:rsidP="00987DAC">
      <w:pPr>
        <w:spacing w:line="240" w:lineRule="auto"/>
        <w:ind w:firstLine="709"/>
        <w:jc w:val="center"/>
        <w:rPr>
          <w:rFonts w:ascii="Arial" w:hAnsi="Arial" w:cs="Arial"/>
          <w:sz w:val="24"/>
          <w:szCs w:val="24"/>
        </w:rPr>
      </w:pPr>
    </w:p>
    <w:p w:rsidR="003F3D40" w:rsidRPr="000D6475" w:rsidRDefault="003F3D40" w:rsidP="00987DAC">
      <w:pPr>
        <w:spacing w:line="240" w:lineRule="auto"/>
        <w:ind w:firstLine="709"/>
        <w:jc w:val="center"/>
        <w:rPr>
          <w:rFonts w:ascii="Arial" w:hAnsi="Arial" w:cs="Arial"/>
          <w:sz w:val="24"/>
          <w:szCs w:val="24"/>
        </w:rPr>
      </w:pPr>
    </w:p>
    <w:p w:rsidR="003F3D40" w:rsidRPr="000D6475" w:rsidRDefault="003F3D40" w:rsidP="00987DAC">
      <w:pPr>
        <w:spacing w:line="240" w:lineRule="auto"/>
        <w:ind w:firstLine="709"/>
        <w:jc w:val="center"/>
        <w:rPr>
          <w:rFonts w:ascii="Arial" w:hAnsi="Arial" w:cs="Arial"/>
          <w:sz w:val="24"/>
          <w:szCs w:val="24"/>
        </w:rPr>
      </w:pPr>
    </w:p>
    <w:p w:rsidR="008B371F" w:rsidRPr="000D6475" w:rsidRDefault="008B371F" w:rsidP="00272817">
      <w:pPr>
        <w:spacing w:line="240" w:lineRule="auto"/>
        <w:rPr>
          <w:rFonts w:ascii="Arial" w:hAnsi="Arial" w:cs="Arial"/>
          <w:sz w:val="24"/>
          <w:szCs w:val="24"/>
        </w:rPr>
      </w:pPr>
    </w:p>
    <w:p w:rsidR="00272817" w:rsidRPr="000D6475" w:rsidRDefault="00272817" w:rsidP="00272817">
      <w:pPr>
        <w:spacing w:line="240" w:lineRule="auto"/>
        <w:rPr>
          <w:rFonts w:ascii="Arial" w:hAnsi="Arial" w:cs="Arial"/>
          <w:sz w:val="24"/>
          <w:szCs w:val="24"/>
        </w:rPr>
      </w:pPr>
    </w:p>
    <w:p w:rsidR="00272817" w:rsidRPr="000D6475" w:rsidRDefault="00272817" w:rsidP="00272817">
      <w:pPr>
        <w:spacing w:line="240" w:lineRule="auto"/>
        <w:rPr>
          <w:rFonts w:ascii="Arial" w:hAnsi="Arial" w:cs="Arial"/>
          <w:sz w:val="24"/>
          <w:szCs w:val="24"/>
        </w:rPr>
      </w:pPr>
    </w:p>
    <w:p w:rsidR="00272817" w:rsidRPr="000D6475" w:rsidRDefault="00272817" w:rsidP="00272817">
      <w:pPr>
        <w:spacing w:line="240" w:lineRule="auto"/>
        <w:rPr>
          <w:rFonts w:ascii="Arial" w:hAnsi="Arial" w:cs="Arial"/>
          <w:sz w:val="24"/>
          <w:szCs w:val="24"/>
        </w:rPr>
      </w:pPr>
    </w:p>
    <w:p w:rsidR="00272817" w:rsidRPr="000D6475" w:rsidRDefault="00272817" w:rsidP="00272817">
      <w:pPr>
        <w:spacing w:line="240" w:lineRule="auto"/>
        <w:rPr>
          <w:rFonts w:ascii="Arial" w:hAnsi="Arial" w:cs="Arial"/>
          <w:b/>
          <w:sz w:val="24"/>
          <w:szCs w:val="24"/>
        </w:rPr>
      </w:pPr>
    </w:p>
    <w:p w:rsidR="00C87EB3" w:rsidRPr="000D6475" w:rsidRDefault="00C87EB3" w:rsidP="00987DAC">
      <w:pPr>
        <w:spacing w:line="240" w:lineRule="auto"/>
        <w:ind w:firstLine="709"/>
        <w:jc w:val="center"/>
        <w:rPr>
          <w:rFonts w:ascii="Arial" w:hAnsi="Arial" w:cs="Arial"/>
          <w:b/>
          <w:sz w:val="24"/>
          <w:szCs w:val="24"/>
        </w:rPr>
      </w:pPr>
    </w:p>
    <w:p w:rsidR="00F110CB" w:rsidRPr="000D6475" w:rsidRDefault="00F110CB" w:rsidP="00C450D5">
      <w:pPr>
        <w:spacing w:line="240" w:lineRule="auto"/>
        <w:ind w:firstLine="709"/>
        <w:rPr>
          <w:rFonts w:ascii="Arial" w:hAnsi="Arial" w:cs="Arial"/>
          <w:b/>
          <w:sz w:val="40"/>
          <w:szCs w:val="40"/>
        </w:rPr>
      </w:pPr>
    </w:p>
    <w:p w:rsidR="00F110CB" w:rsidRPr="000D6475" w:rsidRDefault="00F110CB" w:rsidP="00B033C9">
      <w:pPr>
        <w:spacing w:line="240" w:lineRule="auto"/>
        <w:ind w:firstLine="709"/>
        <w:rPr>
          <w:rFonts w:ascii="Arial" w:hAnsi="Arial" w:cs="Arial"/>
          <w:b/>
          <w:sz w:val="40"/>
          <w:szCs w:val="40"/>
        </w:rPr>
      </w:pPr>
    </w:p>
    <w:p w:rsidR="00383C19" w:rsidRPr="000D6475" w:rsidRDefault="00C450D5" w:rsidP="00C450D5">
      <w:pPr>
        <w:spacing w:line="240" w:lineRule="auto"/>
        <w:ind w:firstLine="709"/>
        <w:rPr>
          <w:rFonts w:ascii="Arial" w:hAnsi="Arial" w:cs="Arial"/>
          <w:b/>
          <w:sz w:val="40"/>
          <w:szCs w:val="40"/>
        </w:rPr>
      </w:pPr>
      <w:r>
        <w:rPr>
          <w:rFonts w:ascii="Arial" w:hAnsi="Arial" w:cs="Arial"/>
          <w:b/>
          <w:sz w:val="40"/>
          <w:szCs w:val="40"/>
        </w:rPr>
        <w:t xml:space="preserve">                   </w:t>
      </w:r>
    </w:p>
    <w:p w:rsidR="00383C19" w:rsidRPr="000D6475" w:rsidRDefault="00383C19" w:rsidP="00F110CB">
      <w:pPr>
        <w:spacing w:line="240" w:lineRule="auto"/>
        <w:ind w:firstLine="709"/>
        <w:rPr>
          <w:rFonts w:ascii="Arial" w:hAnsi="Arial" w:cs="Arial"/>
          <w:b/>
          <w:sz w:val="40"/>
          <w:szCs w:val="40"/>
        </w:rPr>
      </w:pPr>
    </w:p>
    <w:p w:rsidR="000C0A52" w:rsidRPr="000D6475" w:rsidRDefault="000C0A52" w:rsidP="00F110CB">
      <w:pPr>
        <w:spacing w:line="240" w:lineRule="auto"/>
        <w:ind w:firstLine="709"/>
        <w:rPr>
          <w:rFonts w:ascii="Arial" w:hAnsi="Arial" w:cs="Arial"/>
          <w:b/>
          <w:sz w:val="40"/>
          <w:szCs w:val="40"/>
        </w:rPr>
      </w:pPr>
    </w:p>
    <w:p w:rsidR="00FC5386" w:rsidRPr="000D6475" w:rsidRDefault="00FC5386" w:rsidP="00FC5386">
      <w:pPr>
        <w:spacing w:line="240" w:lineRule="auto"/>
        <w:rPr>
          <w:rFonts w:ascii="Arial" w:hAnsi="Arial" w:cs="Arial"/>
          <w:b/>
          <w:sz w:val="40"/>
          <w:szCs w:val="40"/>
        </w:rPr>
      </w:pPr>
    </w:p>
    <w:p w:rsidR="005337A3" w:rsidRPr="000D6475" w:rsidRDefault="005337A3" w:rsidP="00FC5386">
      <w:pPr>
        <w:spacing w:line="240" w:lineRule="auto"/>
        <w:rPr>
          <w:rFonts w:ascii="Arial" w:hAnsi="Arial" w:cs="Arial"/>
          <w:b/>
          <w:sz w:val="40"/>
          <w:szCs w:val="40"/>
        </w:rPr>
      </w:pPr>
    </w:p>
    <w:p w:rsidR="005337A3" w:rsidRPr="000D6475" w:rsidRDefault="005337A3" w:rsidP="00FC5386">
      <w:pPr>
        <w:spacing w:line="240" w:lineRule="auto"/>
        <w:rPr>
          <w:rFonts w:ascii="Arial" w:hAnsi="Arial" w:cs="Arial"/>
          <w:b/>
          <w:sz w:val="40"/>
          <w:szCs w:val="40"/>
        </w:rPr>
      </w:pPr>
    </w:p>
    <w:p w:rsidR="00B033C9" w:rsidRPr="000D6475" w:rsidRDefault="00B033C9" w:rsidP="00FC5386">
      <w:pPr>
        <w:spacing w:line="240" w:lineRule="auto"/>
        <w:jc w:val="center"/>
        <w:rPr>
          <w:rFonts w:ascii="Arial" w:hAnsi="Arial" w:cs="Arial"/>
          <w:b/>
          <w:sz w:val="40"/>
          <w:szCs w:val="40"/>
        </w:rPr>
      </w:pPr>
      <w:r w:rsidRPr="000D6475">
        <w:rPr>
          <w:rFonts w:ascii="Arial" w:hAnsi="Arial" w:cs="Arial"/>
          <w:b/>
          <w:sz w:val="40"/>
          <w:szCs w:val="40"/>
        </w:rPr>
        <w:t>Первая часть</w:t>
      </w:r>
    </w:p>
    <w:p w:rsidR="00FC5386" w:rsidRPr="000D6475" w:rsidRDefault="00FC5386" w:rsidP="00FC5386">
      <w:pPr>
        <w:spacing w:line="240" w:lineRule="auto"/>
        <w:jc w:val="center"/>
        <w:rPr>
          <w:rFonts w:ascii="Arial" w:hAnsi="Arial" w:cs="Arial"/>
          <w:b/>
          <w:sz w:val="28"/>
          <w:szCs w:val="28"/>
        </w:rPr>
      </w:pPr>
    </w:p>
    <w:p w:rsidR="00B033C9" w:rsidRPr="000D6475" w:rsidRDefault="00B033C9" w:rsidP="00FC5386">
      <w:pPr>
        <w:spacing w:line="240" w:lineRule="auto"/>
        <w:jc w:val="center"/>
        <w:rPr>
          <w:rFonts w:ascii="Arial" w:hAnsi="Arial" w:cs="Arial"/>
          <w:b/>
          <w:sz w:val="28"/>
          <w:szCs w:val="28"/>
        </w:rPr>
      </w:pPr>
      <w:r w:rsidRPr="000D6475">
        <w:rPr>
          <w:rFonts w:ascii="Arial" w:hAnsi="Arial" w:cs="Arial"/>
          <w:b/>
          <w:sz w:val="28"/>
          <w:szCs w:val="28"/>
        </w:rPr>
        <w:t>Раздел №1</w:t>
      </w:r>
    </w:p>
    <w:p w:rsidR="00FC5386" w:rsidRPr="000D6475" w:rsidRDefault="00B033C9" w:rsidP="00FC5386">
      <w:pPr>
        <w:spacing w:line="240" w:lineRule="auto"/>
        <w:jc w:val="center"/>
        <w:rPr>
          <w:rFonts w:ascii="Arial" w:hAnsi="Arial" w:cs="Arial"/>
          <w:b/>
          <w:sz w:val="28"/>
          <w:szCs w:val="28"/>
        </w:rPr>
      </w:pPr>
      <w:r w:rsidRPr="000D6475">
        <w:rPr>
          <w:rFonts w:ascii="Arial" w:hAnsi="Arial" w:cs="Arial"/>
          <w:b/>
          <w:sz w:val="28"/>
          <w:szCs w:val="28"/>
        </w:rPr>
        <w:t xml:space="preserve">Решения Панкрушихинского районного Совета депутатов </w:t>
      </w:r>
    </w:p>
    <w:p w:rsidR="00B033C9" w:rsidRPr="000D6475" w:rsidRDefault="00B033C9" w:rsidP="00FC5386">
      <w:pPr>
        <w:spacing w:line="240" w:lineRule="auto"/>
        <w:jc w:val="center"/>
        <w:rPr>
          <w:rFonts w:ascii="Arial" w:hAnsi="Arial" w:cs="Arial"/>
          <w:b/>
          <w:sz w:val="28"/>
          <w:szCs w:val="28"/>
        </w:rPr>
      </w:pPr>
      <w:r w:rsidRPr="000D6475">
        <w:rPr>
          <w:rFonts w:ascii="Arial" w:hAnsi="Arial" w:cs="Arial"/>
          <w:b/>
          <w:sz w:val="28"/>
          <w:szCs w:val="28"/>
        </w:rPr>
        <w:t>Алтайского края</w:t>
      </w:r>
    </w:p>
    <w:p w:rsidR="00C87EB3" w:rsidRPr="000D6475" w:rsidRDefault="00C87EB3" w:rsidP="00FC5386">
      <w:pPr>
        <w:spacing w:line="240" w:lineRule="auto"/>
        <w:rPr>
          <w:rFonts w:ascii="Arial" w:hAnsi="Arial" w:cs="Arial"/>
          <w:b/>
          <w:sz w:val="24"/>
          <w:szCs w:val="24"/>
        </w:rPr>
      </w:pPr>
    </w:p>
    <w:p w:rsidR="00C87EB3" w:rsidRPr="000D6475" w:rsidRDefault="00C87EB3" w:rsidP="00987DAC">
      <w:pPr>
        <w:spacing w:line="240" w:lineRule="auto"/>
        <w:ind w:firstLine="709"/>
        <w:jc w:val="center"/>
        <w:rPr>
          <w:rFonts w:ascii="Arial" w:hAnsi="Arial" w:cs="Arial"/>
          <w:b/>
          <w:sz w:val="24"/>
          <w:szCs w:val="24"/>
        </w:rPr>
      </w:pPr>
    </w:p>
    <w:p w:rsidR="00C87EB3" w:rsidRPr="000D6475" w:rsidRDefault="00C87EB3" w:rsidP="00987DAC">
      <w:pPr>
        <w:spacing w:line="240" w:lineRule="auto"/>
        <w:ind w:firstLine="709"/>
        <w:jc w:val="center"/>
        <w:rPr>
          <w:rFonts w:ascii="Arial" w:hAnsi="Arial" w:cs="Arial"/>
          <w:b/>
          <w:sz w:val="24"/>
          <w:szCs w:val="24"/>
        </w:rPr>
      </w:pPr>
    </w:p>
    <w:p w:rsidR="00C87EB3" w:rsidRPr="000D6475" w:rsidRDefault="00C87EB3" w:rsidP="00987DAC">
      <w:pPr>
        <w:spacing w:line="240" w:lineRule="auto"/>
        <w:ind w:firstLine="709"/>
        <w:jc w:val="center"/>
        <w:rPr>
          <w:rFonts w:ascii="Arial" w:hAnsi="Arial" w:cs="Arial"/>
          <w:b/>
          <w:sz w:val="24"/>
          <w:szCs w:val="24"/>
        </w:rPr>
      </w:pPr>
    </w:p>
    <w:p w:rsidR="00C87EB3" w:rsidRPr="000D6475" w:rsidRDefault="00C87EB3" w:rsidP="00987DAC">
      <w:pPr>
        <w:spacing w:line="240" w:lineRule="auto"/>
        <w:ind w:firstLine="709"/>
        <w:jc w:val="center"/>
        <w:rPr>
          <w:rFonts w:ascii="Arial" w:hAnsi="Arial" w:cs="Arial"/>
          <w:b/>
          <w:sz w:val="24"/>
          <w:szCs w:val="24"/>
        </w:rPr>
      </w:pPr>
    </w:p>
    <w:p w:rsidR="00C87EB3" w:rsidRPr="000D6475" w:rsidRDefault="00C87EB3" w:rsidP="00987DAC">
      <w:pPr>
        <w:spacing w:line="240" w:lineRule="auto"/>
        <w:ind w:firstLine="709"/>
        <w:jc w:val="center"/>
        <w:rPr>
          <w:rFonts w:ascii="Arial" w:hAnsi="Arial" w:cs="Arial"/>
          <w:b/>
          <w:sz w:val="24"/>
          <w:szCs w:val="24"/>
        </w:rPr>
      </w:pPr>
    </w:p>
    <w:p w:rsidR="00C87EB3" w:rsidRPr="000D6475" w:rsidRDefault="00C87EB3" w:rsidP="00987DAC">
      <w:pPr>
        <w:spacing w:line="240" w:lineRule="auto"/>
        <w:ind w:firstLine="709"/>
        <w:jc w:val="center"/>
        <w:rPr>
          <w:rFonts w:ascii="Arial" w:hAnsi="Arial" w:cs="Arial"/>
          <w:b/>
          <w:sz w:val="24"/>
          <w:szCs w:val="24"/>
        </w:rPr>
      </w:pPr>
    </w:p>
    <w:p w:rsidR="00C87EB3" w:rsidRPr="000D6475" w:rsidRDefault="00C87EB3" w:rsidP="00987DAC">
      <w:pPr>
        <w:spacing w:line="240" w:lineRule="auto"/>
        <w:ind w:firstLine="709"/>
        <w:jc w:val="center"/>
        <w:rPr>
          <w:rFonts w:ascii="Arial" w:hAnsi="Arial" w:cs="Arial"/>
          <w:b/>
          <w:sz w:val="24"/>
          <w:szCs w:val="24"/>
        </w:rPr>
      </w:pPr>
    </w:p>
    <w:p w:rsidR="00C87EB3" w:rsidRPr="000D6475" w:rsidRDefault="00C87EB3" w:rsidP="00987DAC">
      <w:pPr>
        <w:spacing w:line="240" w:lineRule="auto"/>
        <w:ind w:firstLine="709"/>
        <w:jc w:val="center"/>
        <w:rPr>
          <w:rFonts w:ascii="Arial" w:hAnsi="Arial" w:cs="Arial"/>
          <w:b/>
          <w:sz w:val="24"/>
          <w:szCs w:val="24"/>
        </w:rPr>
      </w:pPr>
    </w:p>
    <w:p w:rsidR="006F2E58" w:rsidRPr="000D6475" w:rsidRDefault="006F2E58" w:rsidP="00987DAC">
      <w:pPr>
        <w:spacing w:line="240" w:lineRule="auto"/>
        <w:ind w:firstLine="709"/>
        <w:jc w:val="center"/>
        <w:rPr>
          <w:rFonts w:ascii="Arial" w:hAnsi="Arial" w:cs="Arial"/>
          <w:sz w:val="24"/>
          <w:szCs w:val="24"/>
        </w:rPr>
      </w:pPr>
    </w:p>
    <w:p w:rsidR="006F2E58" w:rsidRPr="000D6475" w:rsidRDefault="006F2E58" w:rsidP="00987DAC">
      <w:pPr>
        <w:spacing w:line="240" w:lineRule="auto"/>
        <w:ind w:firstLine="709"/>
        <w:jc w:val="center"/>
        <w:rPr>
          <w:rFonts w:ascii="Arial" w:hAnsi="Arial" w:cs="Arial"/>
          <w:sz w:val="24"/>
          <w:szCs w:val="24"/>
        </w:rPr>
      </w:pPr>
    </w:p>
    <w:p w:rsidR="006F2E58" w:rsidRPr="000D6475" w:rsidRDefault="006F2E58" w:rsidP="00987DAC">
      <w:pPr>
        <w:spacing w:line="240" w:lineRule="auto"/>
        <w:ind w:firstLine="709"/>
        <w:jc w:val="center"/>
        <w:rPr>
          <w:rFonts w:ascii="Arial" w:hAnsi="Arial" w:cs="Arial"/>
          <w:sz w:val="24"/>
          <w:szCs w:val="24"/>
        </w:rPr>
      </w:pPr>
    </w:p>
    <w:p w:rsidR="006F2E58" w:rsidRDefault="006F2E58" w:rsidP="00987DAC">
      <w:pPr>
        <w:spacing w:line="240" w:lineRule="auto"/>
        <w:ind w:firstLine="709"/>
        <w:jc w:val="center"/>
        <w:rPr>
          <w:rFonts w:ascii="Arial" w:hAnsi="Arial" w:cs="Arial"/>
          <w:sz w:val="24"/>
          <w:szCs w:val="24"/>
        </w:rPr>
      </w:pPr>
    </w:p>
    <w:p w:rsidR="004A4E19" w:rsidRDefault="004A4E19" w:rsidP="00987DAC">
      <w:pPr>
        <w:spacing w:line="240" w:lineRule="auto"/>
        <w:ind w:firstLine="709"/>
        <w:jc w:val="center"/>
        <w:rPr>
          <w:rFonts w:ascii="Arial" w:hAnsi="Arial" w:cs="Arial"/>
          <w:sz w:val="24"/>
          <w:szCs w:val="24"/>
        </w:rPr>
      </w:pPr>
    </w:p>
    <w:p w:rsidR="004A4E19" w:rsidRDefault="004A4E19" w:rsidP="00987DAC">
      <w:pPr>
        <w:spacing w:line="240" w:lineRule="auto"/>
        <w:ind w:firstLine="709"/>
        <w:jc w:val="center"/>
        <w:rPr>
          <w:rFonts w:ascii="Arial" w:hAnsi="Arial" w:cs="Arial"/>
          <w:sz w:val="24"/>
          <w:szCs w:val="24"/>
        </w:rPr>
      </w:pPr>
    </w:p>
    <w:p w:rsidR="004A4E19" w:rsidRDefault="004A4E19" w:rsidP="00987DAC">
      <w:pPr>
        <w:spacing w:line="240" w:lineRule="auto"/>
        <w:ind w:firstLine="709"/>
        <w:jc w:val="center"/>
        <w:rPr>
          <w:rFonts w:ascii="Arial" w:hAnsi="Arial" w:cs="Arial"/>
          <w:sz w:val="24"/>
          <w:szCs w:val="24"/>
        </w:rPr>
      </w:pPr>
    </w:p>
    <w:p w:rsidR="004A4E19" w:rsidRDefault="004A4E19" w:rsidP="00987DAC">
      <w:pPr>
        <w:spacing w:line="240" w:lineRule="auto"/>
        <w:ind w:firstLine="709"/>
        <w:jc w:val="center"/>
        <w:rPr>
          <w:rFonts w:ascii="Arial" w:hAnsi="Arial" w:cs="Arial"/>
          <w:sz w:val="24"/>
          <w:szCs w:val="24"/>
        </w:rPr>
      </w:pPr>
    </w:p>
    <w:p w:rsidR="004A4E19" w:rsidRDefault="004A4E19" w:rsidP="00987DAC">
      <w:pPr>
        <w:spacing w:line="240" w:lineRule="auto"/>
        <w:ind w:firstLine="709"/>
        <w:jc w:val="center"/>
        <w:rPr>
          <w:rFonts w:ascii="Arial" w:hAnsi="Arial" w:cs="Arial"/>
          <w:sz w:val="24"/>
          <w:szCs w:val="24"/>
        </w:rPr>
      </w:pPr>
    </w:p>
    <w:p w:rsidR="004A4E19" w:rsidRDefault="004A4E19" w:rsidP="00987DAC">
      <w:pPr>
        <w:spacing w:line="240" w:lineRule="auto"/>
        <w:ind w:firstLine="709"/>
        <w:jc w:val="center"/>
        <w:rPr>
          <w:rFonts w:ascii="Arial" w:hAnsi="Arial" w:cs="Arial"/>
          <w:sz w:val="24"/>
          <w:szCs w:val="24"/>
        </w:rPr>
      </w:pPr>
    </w:p>
    <w:p w:rsidR="004A4E19" w:rsidRDefault="004A4E19" w:rsidP="00987DAC">
      <w:pPr>
        <w:spacing w:line="240" w:lineRule="auto"/>
        <w:ind w:firstLine="709"/>
        <w:jc w:val="center"/>
        <w:rPr>
          <w:rFonts w:ascii="Arial" w:hAnsi="Arial" w:cs="Arial"/>
          <w:sz w:val="24"/>
          <w:szCs w:val="24"/>
        </w:rPr>
      </w:pPr>
    </w:p>
    <w:p w:rsidR="004A4E19" w:rsidRDefault="004A4E19" w:rsidP="00987DAC">
      <w:pPr>
        <w:spacing w:line="240" w:lineRule="auto"/>
        <w:ind w:firstLine="709"/>
        <w:jc w:val="center"/>
        <w:rPr>
          <w:rFonts w:ascii="Arial" w:hAnsi="Arial" w:cs="Arial"/>
          <w:sz w:val="24"/>
          <w:szCs w:val="24"/>
        </w:rPr>
      </w:pPr>
    </w:p>
    <w:p w:rsidR="004A4E19" w:rsidRDefault="004A4E19" w:rsidP="00987DAC">
      <w:pPr>
        <w:spacing w:line="240" w:lineRule="auto"/>
        <w:ind w:firstLine="709"/>
        <w:jc w:val="center"/>
        <w:rPr>
          <w:rFonts w:ascii="Arial" w:hAnsi="Arial" w:cs="Arial"/>
          <w:sz w:val="24"/>
          <w:szCs w:val="24"/>
        </w:rPr>
      </w:pPr>
    </w:p>
    <w:p w:rsidR="004A4E19" w:rsidRDefault="004A4E19" w:rsidP="00987DAC">
      <w:pPr>
        <w:spacing w:line="240" w:lineRule="auto"/>
        <w:ind w:firstLine="709"/>
        <w:jc w:val="center"/>
        <w:rPr>
          <w:rFonts w:ascii="Arial" w:hAnsi="Arial" w:cs="Arial"/>
          <w:sz w:val="24"/>
          <w:szCs w:val="24"/>
        </w:rPr>
      </w:pPr>
    </w:p>
    <w:p w:rsidR="004A4E19" w:rsidRDefault="004A4E19" w:rsidP="00EA45A2">
      <w:pPr>
        <w:spacing w:line="240" w:lineRule="auto"/>
        <w:rPr>
          <w:rFonts w:ascii="Arial" w:hAnsi="Arial" w:cs="Arial"/>
          <w:sz w:val="24"/>
          <w:szCs w:val="24"/>
        </w:rPr>
      </w:pPr>
    </w:p>
    <w:p w:rsidR="004A4E19" w:rsidRDefault="004A4E19" w:rsidP="00987DAC">
      <w:pPr>
        <w:spacing w:line="240" w:lineRule="auto"/>
        <w:ind w:firstLine="709"/>
        <w:jc w:val="center"/>
        <w:rPr>
          <w:rFonts w:ascii="Arial" w:hAnsi="Arial" w:cs="Arial"/>
          <w:sz w:val="24"/>
          <w:szCs w:val="24"/>
        </w:rPr>
      </w:pPr>
    </w:p>
    <w:p w:rsidR="004A4E19" w:rsidRPr="00C0551D" w:rsidRDefault="004A4E19" w:rsidP="004A4E19">
      <w:pPr>
        <w:spacing w:line="240" w:lineRule="auto"/>
        <w:ind w:firstLine="709"/>
        <w:jc w:val="center"/>
        <w:rPr>
          <w:rFonts w:ascii="Arial" w:hAnsi="Arial" w:cs="Arial"/>
          <w:sz w:val="24"/>
          <w:szCs w:val="24"/>
        </w:rPr>
      </w:pPr>
      <w:r w:rsidRPr="00C0551D">
        <w:rPr>
          <w:rFonts w:ascii="Arial" w:hAnsi="Arial" w:cs="Arial"/>
          <w:sz w:val="24"/>
          <w:szCs w:val="24"/>
        </w:rPr>
        <w:lastRenderedPageBreak/>
        <w:t>ПАНКРУШИХИНСКИЙ РАЙОННЫЙ СОВЕТ ДЕПУТАТОВ</w:t>
      </w:r>
    </w:p>
    <w:p w:rsidR="004A4E19" w:rsidRPr="00C0551D" w:rsidRDefault="004A4E19" w:rsidP="004A4E19">
      <w:pPr>
        <w:pStyle w:val="1"/>
        <w:ind w:firstLine="709"/>
        <w:rPr>
          <w:b/>
          <w:sz w:val="24"/>
          <w:szCs w:val="24"/>
        </w:rPr>
      </w:pPr>
      <w:r w:rsidRPr="00C0551D">
        <w:rPr>
          <w:sz w:val="24"/>
          <w:szCs w:val="24"/>
        </w:rPr>
        <w:t>АЛТАЙСКОГО КРАЯ</w:t>
      </w:r>
    </w:p>
    <w:p w:rsidR="004A4E19" w:rsidRPr="00C0551D" w:rsidRDefault="004A4E19" w:rsidP="004A4E19">
      <w:pPr>
        <w:spacing w:line="240" w:lineRule="auto"/>
        <w:ind w:firstLine="709"/>
        <w:jc w:val="center"/>
        <w:rPr>
          <w:rFonts w:ascii="Arial" w:hAnsi="Arial" w:cs="Arial"/>
          <w:sz w:val="24"/>
          <w:szCs w:val="24"/>
        </w:rPr>
      </w:pPr>
    </w:p>
    <w:p w:rsidR="004A4E19" w:rsidRPr="00C0551D" w:rsidRDefault="004A4E19" w:rsidP="004A4E19">
      <w:pPr>
        <w:spacing w:line="240" w:lineRule="auto"/>
        <w:ind w:firstLine="709"/>
        <w:jc w:val="center"/>
        <w:rPr>
          <w:rFonts w:ascii="Arial" w:hAnsi="Arial" w:cs="Arial"/>
          <w:b/>
          <w:spacing w:val="60"/>
          <w:sz w:val="24"/>
          <w:szCs w:val="24"/>
        </w:rPr>
      </w:pPr>
      <w:r w:rsidRPr="00C0551D">
        <w:rPr>
          <w:rFonts w:ascii="Arial" w:hAnsi="Arial" w:cs="Arial"/>
          <w:b/>
          <w:spacing w:val="60"/>
          <w:sz w:val="24"/>
          <w:szCs w:val="24"/>
        </w:rPr>
        <w:t>РЕШЕНИЕ</w:t>
      </w:r>
    </w:p>
    <w:p w:rsidR="004A4E19" w:rsidRPr="00C0551D" w:rsidRDefault="004A4E19" w:rsidP="004A4E19">
      <w:pPr>
        <w:suppressAutoHyphens/>
        <w:spacing w:line="240" w:lineRule="auto"/>
        <w:ind w:firstLine="709"/>
        <w:jc w:val="center"/>
        <w:rPr>
          <w:rFonts w:ascii="Arial" w:hAnsi="Arial" w:cs="Arial"/>
          <w:b/>
          <w:spacing w:val="84"/>
          <w:sz w:val="24"/>
          <w:szCs w:val="24"/>
        </w:rPr>
      </w:pPr>
    </w:p>
    <w:p w:rsidR="004A4E19" w:rsidRPr="00C0551D" w:rsidRDefault="004A4E19" w:rsidP="004A4E19">
      <w:pPr>
        <w:tabs>
          <w:tab w:val="left" w:pos="567"/>
          <w:tab w:val="left" w:pos="2410"/>
          <w:tab w:val="left" w:pos="9638"/>
        </w:tabs>
        <w:suppressAutoHyphens/>
        <w:spacing w:line="240" w:lineRule="auto"/>
        <w:ind w:firstLine="709"/>
        <w:jc w:val="both"/>
        <w:rPr>
          <w:rFonts w:ascii="Arial" w:hAnsi="Arial" w:cs="Arial"/>
          <w:sz w:val="24"/>
          <w:szCs w:val="24"/>
        </w:rPr>
      </w:pPr>
      <w:r>
        <w:rPr>
          <w:rFonts w:ascii="Arial" w:hAnsi="Arial" w:cs="Arial"/>
          <w:sz w:val="24"/>
          <w:szCs w:val="24"/>
        </w:rPr>
        <w:t>4 апреля</w:t>
      </w:r>
      <w:r w:rsidRPr="00C0551D">
        <w:rPr>
          <w:rFonts w:ascii="Arial" w:hAnsi="Arial" w:cs="Arial"/>
          <w:sz w:val="24"/>
          <w:szCs w:val="24"/>
        </w:rPr>
        <w:t xml:space="preserve"> 2025 года                                                                                            </w:t>
      </w:r>
      <w:r>
        <w:rPr>
          <w:rFonts w:ascii="Arial" w:hAnsi="Arial" w:cs="Arial"/>
          <w:sz w:val="24"/>
          <w:szCs w:val="24"/>
        </w:rPr>
        <w:t xml:space="preserve"> </w:t>
      </w:r>
      <w:r w:rsidRPr="00C0551D">
        <w:rPr>
          <w:rFonts w:ascii="Arial" w:hAnsi="Arial" w:cs="Arial"/>
          <w:sz w:val="24"/>
          <w:szCs w:val="24"/>
        </w:rPr>
        <w:t xml:space="preserve">№ </w:t>
      </w:r>
      <w:r>
        <w:rPr>
          <w:rFonts w:ascii="Arial" w:hAnsi="Arial" w:cs="Arial"/>
          <w:sz w:val="24"/>
          <w:szCs w:val="24"/>
        </w:rPr>
        <w:t>15</w:t>
      </w:r>
      <w:r w:rsidRPr="00C0551D">
        <w:rPr>
          <w:rFonts w:ascii="Arial" w:hAnsi="Arial" w:cs="Arial"/>
          <w:sz w:val="24"/>
          <w:szCs w:val="24"/>
        </w:rPr>
        <w:t>РС</w:t>
      </w:r>
    </w:p>
    <w:p w:rsidR="004A4E19" w:rsidRPr="00C0551D" w:rsidRDefault="004A4E19" w:rsidP="004A4E19">
      <w:pPr>
        <w:tabs>
          <w:tab w:val="left" w:pos="567"/>
          <w:tab w:val="left" w:pos="2410"/>
          <w:tab w:val="left" w:pos="4536"/>
          <w:tab w:val="left" w:pos="7938"/>
        </w:tabs>
        <w:spacing w:line="240" w:lineRule="auto"/>
        <w:ind w:firstLine="709"/>
        <w:jc w:val="center"/>
        <w:rPr>
          <w:rFonts w:ascii="Arial" w:hAnsi="Arial" w:cs="Arial"/>
          <w:sz w:val="24"/>
          <w:szCs w:val="24"/>
        </w:rPr>
      </w:pPr>
      <w:r w:rsidRPr="00C0551D">
        <w:rPr>
          <w:rFonts w:ascii="Arial" w:hAnsi="Arial" w:cs="Arial"/>
          <w:sz w:val="24"/>
          <w:szCs w:val="24"/>
        </w:rPr>
        <w:t>с. Панкрушиха</w:t>
      </w:r>
    </w:p>
    <w:p w:rsidR="004A4E19" w:rsidRPr="00C0551D" w:rsidRDefault="004A4E19" w:rsidP="004A4E19">
      <w:pPr>
        <w:spacing w:line="240" w:lineRule="auto"/>
        <w:ind w:firstLine="709"/>
        <w:rPr>
          <w:rFonts w:ascii="Arial" w:eastAsia="Calibri" w:hAnsi="Arial" w:cs="Arial"/>
          <w:color w:val="000000"/>
          <w:sz w:val="24"/>
          <w:szCs w:val="24"/>
          <w:lang w:eastAsia="ru-RU"/>
        </w:rPr>
      </w:pPr>
    </w:p>
    <w:p w:rsidR="004A4E19" w:rsidRPr="00E52054" w:rsidRDefault="004A4E19" w:rsidP="004A4E19">
      <w:pPr>
        <w:pStyle w:val="a9"/>
        <w:jc w:val="center"/>
        <w:rPr>
          <w:rFonts w:ascii="Arial" w:hAnsi="Arial" w:cs="Arial"/>
          <w:b/>
          <w:sz w:val="24"/>
          <w:szCs w:val="24"/>
          <w:lang w:eastAsia="ru-RU"/>
        </w:rPr>
      </w:pPr>
      <w:r w:rsidRPr="00E52054">
        <w:rPr>
          <w:rFonts w:ascii="Arial" w:hAnsi="Arial" w:cs="Arial"/>
          <w:b/>
          <w:sz w:val="24"/>
          <w:szCs w:val="24"/>
          <w:lang w:eastAsia="ru-RU"/>
        </w:rPr>
        <w:t>О согласии на объединение поселений, входящих в состав Панкрушихинского района Алтайского края в муниципальный округ</w:t>
      </w:r>
    </w:p>
    <w:p w:rsidR="004A4E19" w:rsidRPr="00C0551D" w:rsidRDefault="004A4E19" w:rsidP="004A4E19">
      <w:pPr>
        <w:spacing w:line="240" w:lineRule="auto"/>
        <w:rPr>
          <w:rFonts w:ascii="Arial" w:eastAsia="Calibri" w:hAnsi="Arial" w:cs="Arial"/>
          <w:color w:val="000000"/>
          <w:sz w:val="24"/>
          <w:szCs w:val="24"/>
          <w:lang w:eastAsia="ru-RU"/>
        </w:rPr>
      </w:pPr>
    </w:p>
    <w:p w:rsidR="004A4E19" w:rsidRDefault="004A4E19" w:rsidP="004A4E19">
      <w:pPr>
        <w:spacing w:line="240" w:lineRule="auto"/>
        <w:ind w:firstLine="709"/>
        <w:jc w:val="both"/>
        <w:rPr>
          <w:rFonts w:ascii="Arial" w:eastAsia="Calibri" w:hAnsi="Arial" w:cs="Arial"/>
          <w:color w:val="000000"/>
          <w:sz w:val="24"/>
          <w:szCs w:val="24"/>
          <w:lang w:eastAsia="ru-RU"/>
        </w:rPr>
      </w:pPr>
      <w:r w:rsidRPr="00C0551D">
        <w:rPr>
          <w:rFonts w:ascii="Arial" w:eastAsia="Calibri" w:hAnsi="Arial" w:cs="Arial"/>
          <w:color w:val="000000"/>
          <w:sz w:val="24"/>
          <w:szCs w:val="24"/>
          <w:lang w:eastAsia="ru-RU"/>
        </w:rPr>
        <w:t>В соответствии со статьи 13  Федерального закона от 06.10.2003 года № 131-ФЗ «Об общих принципах организации местного самоуправления в Российской Федерации», учитывая мнение населения</w:t>
      </w:r>
      <w:r>
        <w:rPr>
          <w:rFonts w:ascii="Arial" w:eastAsia="Calibri" w:hAnsi="Arial" w:cs="Arial"/>
          <w:color w:val="000000"/>
          <w:sz w:val="24"/>
          <w:szCs w:val="24"/>
          <w:lang w:eastAsia="ru-RU"/>
        </w:rPr>
        <w:t xml:space="preserve"> </w:t>
      </w:r>
      <w:r w:rsidRPr="00C0551D">
        <w:rPr>
          <w:rFonts w:ascii="Arial" w:eastAsia="Calibri" w:hAnsi="Arial" w:cs="Arial"/>
          <w:color w:val="000000"/>
          <w:sz w:val="24"/>
          <w:szCs w:val="24"/>
          <w:lang w:eastAsia="ru-RU"/>
        </w:rPr>
        <w:t>муниципальных образований сельских поселений: Велижанский сельсовет Панкрушихинского района Алтайского края,  Зятьковский сельсовет Панкрушихинского района Алтайского края, Кривинский сельсовет Панкрушихин</w:t>
      </w:r>
      <w:r>
        <w:rPr>
          <w:rFonts w:ascii="Arial" w:eastAsia="Calibri" w:hAnsi="Arial" w:cs="Arial"/>
          <w:color w:val="000000"/>
          <w:sz w:val="24"/>
          <w:szCs w:val="24"/>
          <w:lang w:eastAsia="ru-RU"/>
        </w:rPr>
        <w:t xml:space="preserve">ского района Алтайского края, </w:t>
      </w:r>
      <w:r w:rsidRPr="00C0551D">
        <w:rPr>
          <w:rFonts w:ascii="Arial" w:eastAsia="Calibri" w:hAnsi="Arial" w:cs="Arial"/>
          <w:color w:val="000000"/>
          <w:sz w:val="24"/>
          <w:szCs w:val="24"/>
          <w:lang w:eastAsia="ru-RU"/>
        </w:rPr>
        <w:t>Луковский сельсовет Панкрушихин</w:t>
      </w:r>
      <w:r>
        <w:rPr>
          <w:rFonts w:ascii="Arial" w:eastAsia="Calibri" w:hAnsi="Arial" w:cs="Arial"/>
          <w:color w:val="000000"/>
          <w:sz w:val="24"/>
          <w:szCs w:val="24"/>
          <w:lang w:eastAsia="ru-RU"/>
        </w:rPr>
        <w:t xml:space="preserve">ского района Алтайского края, </w:t>
      </w:r>
      <w:r w:rsidRPr="00C0551D">
        <w:rPr>
          <w:rFonts w:ascii="Arial" w:eastAsia="Calibri" w:hAnsi="Arial" w:cs="Arial"/>
          <w:color w:val="000000"/>
          <w:sz w:val="24"/>
          <w:szCs w:val="24"/>
          <w:lang w:eastAsia="ru-RU"/>
        </w:rPr>
        <w:t>Панкрушихинский сельсовет Панкрушихи</w:t>
      </w:r>
      <w:r>
        <w:rPr>
          <w:rFonts w:ascii="Arial" w:eastAsia="Calibri" w:hAnsi="Arial" w:cs="Arial"/>
          <w:color w:val="000000"/>
          <w:sz w:val="24"/>
          <w:szCs w:val="24"/>
          <w:lang w:eastAsia="ru-RU"/>
        </w:rPr>
        <w:t xml:space="preserve">нского района Алтайского края, </w:t>
      </w:r>
      <w:r w:rsidRPr="00C0551D">
        <w:rPr>
          <w:rFonts w:ascii="Arial" w:eastAsia="Calibri" w:hAnsi="Arial" w:cs="Arial"/>
          <w:color w:val="000000"/>
          <w:sz w:val="24"/>
          <w:szCs w:val="24"/>
          <w:lang w:eastAsia="ru-RU"/>
        </w:rPr>
        <w:t>Подойниковский сельсовет Панкрушихинского района Алтайского края,  Романовский сельсовет Панкрушихинского района Алтайского края,  Урываевский сельсовет Панкрушихинского района Алтайского края, выраженное представительным органом соответствующих поселений по вопросу преобразования муниципального образования  Панкрушихинский район Алтайского края в муниципальный округ Панкрушихинский район Алтайского края и руководствуясь Уставом муниципального образования Панкрушихинский район Алтайского края,  Панкрушихинский районный Совет депутатов  Алтайского края</w:t>
      </w:r>
      <w:r>
        <w:rPr>
          <w:rFonts w:ascii="Arial" w:eastAsia="Calibri" w:hAnsi="Arial" w:cs="Arial"/>
          <w:color w:val="000000"/>
          <w:sz w:val="24"/>
          <w:szCs w:val="24"/>
          <w:lang w:eastAsia="ru-RU"/>
        </w:rPr>
        <w:t>,</w:t>
      </w:r>
      <w:r w:rsidRPr="00C0551D">
        <w:rPr>
          <w:rFonts w:ascii="Arial" w:eastAsia="Calibri" w:hAnsi="Arial" w:cs="Arial"/>
          <w:color w:val="000000"/>
          <w:sz w:val="24"/>
          <w:szCs w:val="24"/>
          <w:lang w:eastAsia="ru-RU"/>
        </w:rPr>
        <w:t xml:space="preserve">  </w:t>
      </w:r>
    </w:p>
    <w:p w:rsidR="004A4E19" w:rsidRPr="00C0551D" w:rsidRDefault="004A4E19" w:rsidP="004A4E19">
      <w:pPr>
        <w:spacing w:line="240" w:lineRule="auto"/>
        <w:ind w:firstLine="709"/>
        <w:jc w:val="both"/>
        <w:rPr>
          <w:rFonts w:ascii="Arial" w:eastAsia="Calibri" w:hAnsi="Arial" w:cs="Arial"/>
          <w:color w:val="000000"/>
          <w:sz w:val="24"/>
          <w:szCs w:val="24"/>
          <w:lang w:eastAsia="ru-RU"/>
        </w:rPr>
      </w:pPr>
      <w:r w:rsidRPr="00C0551D">
        <w:rPr>
          <w:rFonts w:ascii="Arial" w:eastAsia="Calibri" w:hAnsi="Arial" w:cs="Arial"/>
          <w:color w:val="000000"/>
          <w:sz w:val="24"/>
          <w:szCs w:val="24"/>
          <w:lang w:eastAsia="ru-RU"/>
        </w:rPr>
        <w:t>РЕШИЛ:</w:t>
      </w:r>
    </w:p>
    <w:p w:rsidR="004A4E19" w:rsidRPr="00C0551D" w:rsidRDefault="004A4E19" w:rsidP="004D0B05">
      <w:pPr>
        <w:numPr>
          <w:ilvl w:val="0"/>
          <w:numId w:val="2"/>
        </w:numPr>
        <w:tabs>
          <w:tab w:val="left" w:pos="993"/>
        </w:tabs>
        <w:spacing w:line="240" w:lineRule="auto"/>
        <w:ind w:left="0" w:firstLine="709"/>
        <w:jc w:val="both"/>
        <w:rPr>
          <w:rFonts w:ascii="Arial" w:eastAsia="Calibri" w:hAnsi="Arial" w:cs="Arial"/>
          <w:color w:val="000000"/>
          <w:sz w:val="24"/>
          <w:szCs w:val="24"/>
          <w:lang w:eastAsia="ru-RU"/>
        </w:rPr>
      </w:pPr>
      <w:r w:rsidRPr="00C0551D">
        <w:rPr>
          <w:rFonts w:ascii="Arial" w:eastAsia="Calibri" w:hAnsi="Arial" w:cs="Arial"/>
          <w:color w:val="000000"/>
          <w:sz w:val="24"/>
          <w:szCs w:val="24"/>
          <w:lang w:eastAsia="ru-RU"/>
        </w:rPr>
        <w:t>Дать согласие на объединение  поселений, входящих в состав Панкрушихинского района Алтайского края  и создание вновь образованного муниципального образования со статусом муниципального округа</w:t>
      </w:r>
      <w:r>
        <w:rPr>
          <w:rFonts w:ascii="Arial" w:eastAsia="Calibri" w:hAnsi="Arial" w:cs="Arial"/>
          <w:color w:val="000000"/>
          <w:sz w:val="24"/>
          <w:szCs w:val="24"/>
          <w:lang w:eastAsia="ru-RU"/>
        </w:rPr>
        <w:t xml:space="preserve"> </w:t>
      </w:r>
      <w:r w:rsidRPr="00C0551D">
        <w:rPr>
          <w:rFonts w:ascii="Arial" w:eastAsia="Calibri" w:hAnsi="Arial" w:cs="Arial"/>
          <w:color w:val="000000"/>
          <w:sz w:val="24"/>
          <w:szCs w:val="24"/>
          <w:lang w:eastAsia="ru-RU"/>
        </w:rPr>
        <w:t>Панкрушихинский район Алтайского края  с административным центром в селе Панкрушиха.</w:t>
      </w:r>
    </w:p>
    <w:p w:rsidR="004A4E19" w:rsidRPr="00C0551D" w:rsidRDefault="004A4E19" w:rsidP="004D0B05">
      <w:pPr>
        <w:numPr>
          <w:ilvl w:val="0"/>
          <w:numId w:val="2"/>
        </w:numPr>
        <w:tabs>
          <w:tab w:val="left" w:pos="709"/>
          <w:tab w:val="left" w:pos="993"/>
        </w:tabs>
        <w:spacing w:line="240" w:lineRule="auto"/>
        <w:ind w:left="0" w:firstLine="709"/>
        <w:jc w:val="both"/>
        <w:rPr>
          <w:rFonts w:ascii="Arial" w:eastAsia="Calibri" w:hAnsi="Arial" w:cs="Arial"/>
          <w:color w:val="000000"/>
          <w:sz w:val="24"/>
          <w:szCs w:val="24"/>
          <w:lang w:eastAsia="ru-RU"/>
        </w:rPr>
      </w:pPr>
      <w:r w:rsidRPr="00C0551D">
        <w:rPr>
          <w:rFonts w:ascii="Arial" w:eastAsia="Calibri" w:hAnsi="Arial" w:cs="Arial"/>
          <w:color w:val="000000"/>
          <w:sz w:val="24"/>
          <w:szCs w:val="24"/>
          <w:lang w:eastAsia="ru-RU"/>
        </w:rPr>
        <w:t xml:space="preserve">Панкрушихинскому районному Совету депутатов Алтайского края обратиться к Губернатору Алтайского края о внесении на рассмотрение Алтайского краевого Законодательного Собрания проекта закона Алтайского края на объединение муниципальных </w:t>
      </w:r>
      <w:r>
        <w:rPr>
          <w:rFonts w:ascii="Arial" w:eastAsia="Calibri" w:hAnsi="Arial" w:cs="Arial"/>
          <w:color w:val="000000"/>
          <w:sz w:val="24"/>
          <w:szCs w:val="24"/>
          <w:lang w:eastAsia="ru-RU"/>
        </w:rPr>
        <w:t xml:space="preserve">образований сельских поселений: </w:t>
      </w:r>
      <w:r w:rsidRPr="00C0551D">
        <w:rPr>
          <w:rFonts w:ascii="Arial" w:eastAsia="Calibri" w:hAnsi="Arial" w:cs="Arial"/>
          <w:color w:val="000000"/>
          <w:sz w:val="24"/>
          <w:szCs w:val="24"/>
          <w:lang w:eastAsia="ru-RU"/>
        </w:rPr>
        <w:t>Велижанский сельсовет Панкрушихинского райо</w:t>
      </w:r>
      <w:r>
        <w:rPr>
          <w:rFonts w:ascii="Arial" w:eastAsia="Calibri" w:hAnsi="Arial" w:cs="Arial"/>
          <w:color w:val="000000"/>
          <w:sz w:val="24"/>
          <w:szCs w:val="24"/>
          <w:lang w:eastAsia="ru-RU"/>
        </w:rPr>
        <w:t xml:space="preserve">на Алтайского края, </w:t>
      </w:r>
      <w:r w:rsidRPr="00C0551D">
        <w:rPr>
          <w:rFonts w:ascii="Arial" w:eastAsia="Calibri" w:hAnsi="Arial" w:cs="Arial"/>
          <w:color w:val="000000"/>
          <w:sz w:val="24"/>
          <w:szCs w:val="24"/>
          <w:lang w:eastAsia="ru-RU"/>
        </w:rPr>
        <w:t>Железнодорожный сельсовет Панкрушихинского района Алтайского края,  Зятьковский сельсовет Панкрушихинского района Алтайского края, Кривинский сельсовет Панкрушихин</w:t>
      </w:r>
      <w:r>
        <w:rPr>
          <w:rFonts w:ascii="Arial" w:eastAsia="Calibri" w:hAnsi="Arial" w:cs="Arial"/>
          <w:color w:val="000000"/>
          <w:sz w:val="24"/>
          <w:szCs w:val="24"/>
          <w:lang w:eastAsia="ru-RU"/>
        </w:rPr>
        <w:t xml:space="preserve">ского района Алтайского края, </w:t>
      </w:r>
      <w:r w:rsidRPr="00C0551D">
        <w:rPr>
          <w:rFonts w:ascii="Arial" w:eastAsia="Calibri" w:hAnsi="Arial" w:cs="Arial"/>
          <w:color w:val="000000"/>
          <w:sz w:val="24"/>
          <w:szCs w:val="24"/>
          <w:lang w:eastAsia="ru-RU"/>
        </w:rPr>
        <w:t>Луковский сельсовет Панкрушихинского района Алтайского края,   Панкрушихинский сельсовет Панкрушихинского района Алтайского края,  Подойниковский сельсовет Панкрушихинского района Алтайского края,  Романовский сельсовет Панкрушихинского района Алтайского края,  Урываевский сельсовет Панкрушихинского района Алтайского края   и установления в нём:</w:t>
      </w:r>
    </w:p>
    <w:p w:rsidR="004A4E19" w:rsidRPr="00C0551D" w:rsidRDefault="004A4E19" w:rsidP="004A4E19">
      <w:pPr>
        <w:spacing w:line="240" w:lineRule="auto"/>
        <w:ind w:firstLine="709"/>
        <w:jc w:val="both"/>
        <w:rPr>
          <w:rFonts w:ascii="Arial" w:eastAsia="Calibri" w:hAnsi="Arial" w:cs="Arial"/>
          <w:color w:val="000000"/>
          <w:sz w:val="24"/>
          <w:szCs w:val="24"/>
          <w:lang w:eastAsia="ru-RU"/>
        </w:rPr>
      </w:pPr>
      <w:r w:rsidRPr="00C0551D">
        <w:rPr>
          <w:rFonts w:ascii="Arial" w:eastAsia="Calibri" w:hAnsi="Arial" w:cs="Arial"/>
          <w:color w:val="000000"/>
          <w:sz w:val="24"/>
          <w:szCs w:val="24"/>
          <w:lang w:eastAsia="ru-RU"/>
        </w:rPr>
        <w:t xml:space="preserve">    наименования представительного органа муниципального округа первого созыва – Совет депутатов муниципального округа Панкрушихинский район Алтайского края;</w:t>
      </w:r>
    </w:p>
    <w:p w:rsidR="004A4E19" w:rsidRPr="00C0551D" w:rsidRDefault="004A4E19" w:rsidP="004A4E19">
      <w:pPr>
        <w:spacing w:line="240" w:lineRule="auto"/>
        <w:ind w:firstLine="709"/>
        <w:jc w:val="both"/>
        <w:rPr>
          <w:rFonts w:ascii="Arial" w:eastAsia="Calibri" w:hAnsi="Arial" w:cs="Arial"/>
          <w:color w:val="000000"/>
          <w:sz w:val="24"/>
          <w:szCs w:val="24"/>
          <w:lang w:eastAsia="ru-RU"/>
        </w:rPr>
      </w:pPr>
      <w:r w:rsidRPr="00C0551D">
        <w:rPr>
          <w:rFonts w:ascii="Arial" w:eastAsia="Calibri" w:hAnsi="Arial" w:cs="Arial"/>
          <w:color w:val="000000"/>
          <w:sz w:val="24"/>
          <w:szCs w:val="24"/>
          <w:lang w:eastAsia="ru-RU"/>
        </w:rPr>
        <w:t xml:space="preserve">    численность представительного органа Совет депутатов муниципального округа Панкрушихинский район Алтайского края первого созыва – 15 депутатов;</w:t>
      </w:r>
    </w:p>
    <w:p w:rsidR="004A4E19" w:rsidRPr="00C0551D" w:rsidRDefault="004A4E19" w:rsidP="004A4E19">
      <w:pPr>
        <w:spacing w:line="240" w:lineRule="auto"/>
        <w:ind w:firstLine="709"/>
        <w:jc w:val="both"/>
        <w:rPr>
          <w:rFonts w:ascii="Arial" w:eastAsia="Calibri" w:hAnsi="Arial" w:cs="Arial"/>
          <w:color w:val="000000"/>
          <w:sz w:val="24"/>
          <w:szCs w:val="24"/>
          <w:lang w:eastAsia="ru-RU"/>
        </w:rPr>
      </w:pPr>
      <w:r w:rsidRPr="00C0551D">
        <w:rPr>
          <w:rFonts w:ascii="Arial" w:eastAsia="Calibri" w:hAnsi="Arial" w:cs="Arial"/>
          <w:color w:val="000000"/>
          <w:sz w:val="24"/>
          <w:szCs w:val="24"/>
          <w:lang w:eastAsia="ru-RU"/>
        </w:rPr>
        <w:t>срока  полномочий депутатов представительного органа Совет депутатов муниципального округа Панкрушихинский район Алтайского края первого созыва – 5 лет;</w:t>
      </w:r>
    </w:p>
    <w:p w:rsidR="004A4E19" w:rsidRPr="00C0551D" w:rsidRDefault="004A4E19" w:rsidP="004A4E19">
      <w:pPr>
        <w:tabs>
          <w:tab w:val="left" w:pos="284"/>
          <w:tab w:val="left" w:pos="567"/>
        </w:tabs>
        <w:spacing w:line="240" w:lineRule="auto"/>
        <w:ind w:firstLine="709"/>
        <w:jc w:val="both"/>
        <w:rPr>
          <w:rFonts w:ascii="Arial" w:eastAsia="Calibri" w:hAnsi="Arial" w:cs="Arial"/>
          <w:color w:val="000000"/>
          <w:sz w:val="24"/>
          <w:szCs w:val="24"/>
          <w:lang w:eastAsia="ru-RU"/>
        </w:rPr>
      </w:pPr>
      <w:r w:rsidRPr="00C0551D">
        <w:rPr>
          <w:rFonts w:ascii="Arial" w:eastAsia="Calibri" w:hAnsi="Arial" w:cs="Arial"/>
          <w:color w:val="000000"/>
          <w:sz w:val="24"/>
          <w:szCs w:val="24"/>
          <w:lang w:eastAsia="ru-RU"/>
        </w:rPr>
        <w:lastRenderedPageBreak/>
        <w:t>порядок избрания первого главы вновь образованного муниципального образования муниципальный округ Панкрушихинский район Алтайского края - избирается Советом депутатов муниципального округа Панкрушихинский район Алтайского края из числа кандидатов, представленных конкурсной комиссией по результатам конкурса,</w:t>
      </w:r>
      <w:r>
        <w:rPr>
          <w:rFonts w:ascii="Arial" w:eastAsia="Calibri" w:hAnsi="Arial" w:cs="Arial"/>
          <w:color w:val="000000"/>
          <w:sz w:val="24"/>
          <w:szCs w:val="24"/>
          <w:lang w:eastAsia="ru-RU"/>
        </w:rPr>
        <w:t xml:space="preserve"> </w:t>
      </w:r>
      <w:r w:rsidRPr="00C0551D">
        <w:rPr>
          <w:rFonts w:ascii="Arial" w:eastAsia="Calibri" w:hAnsi="Arial" w:cs="Arial"/>
          <w:color w:val="000000"/>
          <w:sz w:val="24"/>
          <w:szCs w:val="24"/>
          <w:lang w:eastAsia="ru-RU"/>
        </w:rPr>
        <w:t>проводимого в соответствии с  принятым Порядком и возглавляет администрацию муниципального округа  Панкрушихинский район Алтайского края;</w:t>
      </w:r>
    </w:p>
    <w:p w:rsidR="004A4E19" w:rsidRPr="00C0551D" w:rsidRDefault="004A4E19" w:rsidP="004A4E19">
      <w:pPr>
        <w:spacing w:line="240" w:lineRule="auto"/>
        <w:ind w:firstLine="709"/>
        <w:jc w:val="both"/>
        <w:rPr>
          <w:rFonts w:ascii="Arial" w:eastAsia="Calibri" w:hAnsi="Arial" w:cs="Arial"/>
          <w:color w:val="000000"/>
          <w:sz w:val="24"/>
          <w:szCs w:val="24"/>
          <w:lang w:eastAsia="ru-RU"/>
        </w:rPr>
      </w:pPr>
      <w:r w:rsidRPr="00C0551D">
        <w:rPr>
          <w:rFonts w:ascii="Arial" w:eastAsia="Calibri" w:hAnsi="Arial" w:cs="Arial"/>
          <w:color w:val="000000"/>
          <w:sz w:val="24"/>
          <w:szCs w:val="24"/>
          <w:lang w:eastAsia="ru-RU"/>
        </w:rPr>
        <w:t>срок полномочий первого главы вновь образованного муниципального образования муниципальный округ Панкрушихинский   район Алтайского края – 5 лет.</w:t>
      </w:r>
    </w:p>
    <w:p w:rsidR="004A4E19" w:rsidRDefault="004A4E19" w:rsidP="004D0B05">
      <w:pPr>
        <w:numPr>
          <w:ilvl w:val="0"/>
          <w:numId w:val="2"/>
        </w:numPr>
        <w:tabs>
          <w:tab w:val="left" w:pos="993"/>
        </w:tabs>
        <w:spacing w:line="240" w:lineRule="auto"/>
        <w:ind w:left="0" w:firstLine="709"/>
        <w:jc w:val="both"/>
        <w:rPr>
          <w:rFonts w:ascii="Arial" w:eastAsia="Calibri" w:hAnsi="Arial" w:cs="Arial"/>
          <w:color w:val="000000"/>
          <w:sz w:val="24"/>
          <w:szCs w:val="24"/>
          <w:lang w:eastAsia="ru-RU"/>
        </w:rPr>
      </w:pPr>
      <w:r w:rsidRPr="00C0551D">
        <w:rPr>
          <w:rFonts w:ascii="Arial" w:eastAsia="Calibri" w:hAnsi="Arial" w:cs="Arial"/>
          <w:color w:val="000000"/>
          <w:sz w:val="24"/>
          <w:szCs w:val="24"/>
          <w:lang w:eastAsia="ru-RU"/>
        </w:rPr>
        <w:t>Направить настоящее решение Губернатору Алтайского края.</w:t>
      </w:r>
    </w:p>
    <w:p w:rsidR="004A4E19" w:rsidRDefault="004A4E19" w:rsidP="004D0B05">
      <w:pPr>
        <w:numPr>
          <w:ilvl w:val="0"/>
          <w:numId w:val="2"/>
        </w:numPr>
        <w:tabs>
          <w:tab w:val="left" w:pos="993"/>
        </w:tabs>
        <w:spacing w:line="240" w:lineRule="auto"/>
        <w:ind w:left="0" w:firstLine="709"/>
        <w:jc w:val="both"/>
        <w:rPr>
          <w:rFonts w:ascii="Arial" w:eastAsia="Calibri" w:hAnsi="Arial" w:cs="Arial"/>
          <w:color w:val="000000"/>
          <w:sz w:val="24"/>
          <w:szCs w:val="24"/>
          <w:lang w:eastAsia="ru-RU"/>
        </w:rPr>
      </w:pPr>
      <w:r w:rsidRPr="00E52054">
        <w:rPr>
          <w:rFonts w:ascii="Arial" w:eastAsia="Calibri" w:hAnsi="Arial" w:cs="Arial"/>
          <w:color w:val="000000"/>
          <w:sz w:val="24"/>
          <w:szCs w:val="24"/>
          <w:lang w:eastAsia="ru-RU"/>
        </w:rPr>
        <w:t>Обнародовать настоящее решение в установленном порядке.</w:t>
      </w:r>
    </w:p>
    <w:p w:rsidR="004A4E19" w:rsidRPr="00E52054" w:rsidRDefault="004A4E19" w:rsidP="004D0B05">
      <w:pPr>
        <w:numPr>
          <w:ilvl w:val="0"/>
          <w:numId w:val="2"/>
        </w:numPr>
        <w:tabs>
          <w:tab w:val="left" w:pos="993"/>
        </w:tabs>
        <w:spacing w:line="240" w:lineRule="auto"/>
        <w:ind w:left="0" w:firstLine="709"/>
        <w:jc w:val="both"/>
        <w:rPr>
          <w:rFonts w:ascii="Arial" w:eastAsia="Calibri" w:hAnsi="Arial" w:cs="Arial"/>
          <w:color w:val="000000"/>
          <w:sz w:val="24"/>
          <w:szCs w:val="24"/>
          <w:lang w:eastAsia="ru-RU"/>
        </w:rPr>
      </w:pPr>
      <w:r w:rsidRPr="00E52054">
        <w:rPr>
          <w:rFonts w:ascii="Arial" w:eastAsia="Calibri" w:hAnsi="Arial" w:cs="Arial"/>
          <w:color w:val="000000"/>
          <w:sz w:val="24"/>
          <w:szCs w:val="24"/>
          <w:lang w:eastAsia="ru-RU"/>
        </w:rPr>
        <w:t>Контроль за исполнением настоящего решения возложить на председателя постоянной комиссии по местному самоуправлению, законности, правопорядку, безопасности и правовым вопросам Горбунова С.И.</w:t>
      </w:r>
    </w:p>
    <w:p w:rsidR="004A4E19" w:rsidRDefault="004A4E19" w:rsidP="004A4E19">
      <w:pPr>
        <w:spacing w:line="240" w:lineRule="auto"/>
        <w:rPr>
          <w:rFonts w:ascii="Arial" w:eastAsia="Calibri" w:hAnsi="Arial" w:cs="Arial"/>
          <w:color w:val="000000"/>
          <w:sz w:val="24"/>
          <w:szCs w:val="24"/>
          <w:lang w:eastAsia="ru-RU"/>
        </w:rPr>
      </w:pPr>
    </w:p>
    <w:p w:rsidR="004A4E19" w:rsidRDefault="004A4E19" w:rsidP="004A4E19">
      <w:pPr>
        <w:spacing w:line="240" w:lineRule="auto"/>
        <w:rPr>
          <w:rFonts w:ascii="Arial" w:eastAsia="Calibri" w:hAnsi="Arial" w:cs="Arial"/>
          <w:color w:val="000000"/>
          <w:sz w:val="24"/>
          <w:szCs w:val="24"/>
          <w:lang w:eastAsia="ru-RU"/>
        </w:rPr>
      </w:pPr>
    </w:p>
    <w:p w:rsidR="004A4E19" w:rsidRDefault="004A4E19" w:rsidP="004A4E19">
      <w:pPr>
        <w:spacing w:line="240" w:lineRule="auto"/>
        <w:rPr>
          <w:rFonts w:ascii="Arial" w:eastAsia="Calibri" w:hAnsi="Arial" w:cs="Arial"/>
          <w:color w:val="000000"/>
          <w:sz w:val="24"/>
          <w:szCs w:val="24"/>
          <w:lang w:eastAsia="ru-RU"/>
        </w:rPr>
      </w:pPr>
    </w:p>
    <w:p w:rsidR="004A4E19" w:rsidRPr="00C0551D" w:rsidRDefault="004A4E19" w:rsidP="004A4E19">
      <w:pPr>
        <w:spacing w:line="240" w:lineRule="auto"/>
        <w:rPr>
          <w:rFonts w:ascii="Arial" w:eastAsia="Calibri" w:hAnsi="Arial" w:cs="Arial"/>
          <w:color w:val="000000"/>
          <w:sz w:val="24"/>
          <w:szCs w:val="24"/>
          <w:lang w:eastAsia="ru-RU"/>
        </w:rPr>
      </w:pPr>
      <w:r w:rsidRPr="00C0551D">
        <w:rPr>
          <w:rFonts w:ascii="Arial" w:eastAsia="Calibri" w:hAnsi="Arial" w:cs="Arial"/>
          <w:color w:val="000000"/>
          <w:sz w:val="24"/>
          <w:szCs w:val="24"/>
          <w:lang w:eastAsia="ru-RU"/>
        </w:rPr>
        <w:t>Заместитель председателя</w:t>
      </w:r>
      <w:r>
        <w:rPr>
          <w:rFonts w:ascii="Arial" w:eastAsia="Calibri" w:hAnsi="Arial" w:cs="Arial"/>
          <w:color w:val="000000"/>
          <w:sz w:val="24"/>
          <w:szCs w:val="24"/>
          <w:lang w:eastAsia="ru-RU"/>
        </w:rPr>
        <w:t xml:space="preserve"> </w:t>
      </w:r>
      <w:r w:rsidRPr="00C0551D">
        <w:rPr>
          <w:rFonts w:ascii="Arial" w:eastAsia="Calibri" w:hAnsi="Arial" w:cs="Arial"/>
          <w:color w:val="000000"/>
          <w:sz w:val="24"/>
          <w:szCs w:val="24"/>
          <w:lang w:eastAsia="ru-RU"/>
        </w:rPr>
        <w:t>Панкрушихинского</w:t>
      </w:r>
    </w:p>
    <w:p w:rsidR="004A4E19" w:rsidRPr="00C0551D" w:rsidRDefault="004A4E19" w:rsidP="004A4E19">
      <w:pPr>
        <w:spacing w:line="240" w:lineRule="auto"/>
        <w:rPr>
          <w:rFonts w:ascii="Arial" w:eastAsia="Calibri" w:hAnsi="Arial" w:cs="Arial"/>
          <w:color w:val="000000"/>
          <w:sz w:val="24"/>
          <w:szCs w:val="24"/>
          <w:lang w:eastAsia="ru-RU"/>
        </w:rPr>
      </w:pPr>
      <w:r w:rsidRPr="00C0551D">
        <w:rPr>
          <w:rFonts w:ascii="Arial" w:eastAsia="Calibri" w:hAnsi="Arial" w:cs="Arial"/>
          <w:color w:val="000000"/>
          <w:sz w:val="24"/>
          <w:szCs w:val="24"/>
          <w:lang w:eastAsia="ru-RU"/>
        </w:rPr>
        <w:t xml:space="preserve">районного Совета депутатов      </w:t>
      </w:r>
      <w:r>
        <w:rPr>
          <w:rFonts w:ascii="Arial" w:eastAsia="Calibri" w:hAnsi="Arial" w:cs="Arial"/>
          <w:color w:val="000000"/>
          <w:sz w:val="24"/>
          <w:szCs w:val="24"/>
          <w:lang w:eastAsia="ru-RU"/>
        </w:rPr>
        <w:t xml:space="preserve">                                                                       </w:t>
      </w:r>
      <w:r w:rsidRPr="00C0551D">
        <w:rPr>
          <w:rFonts w:ascii="Arial" w:eastAsia="Calibri" w:hAnsi="Arial" w:cs="Arial"/>
          <w:color w:val="000000"/>
          <w:sz w:val="24"/>
          <w:szCs w:val="24"/>
          <w:lang w:eastAsia="ru-RU"/>
        </w:rPr>
        <w:t>А.А. Черкашин</w:t>
      </w:r>
    </w:p>
    <w:p w:rsidR="004A4E19" w:rsidRPr="00C0551D" w:rsidRDefault="004A4E19" w:rsidP="004A4E19">
      <w:pPr>
        <w:spacing w:line="240" w:lineRule="auto"/>
        <w:ind w:firstLine="709"/>
        <w:rPr>
          <w:rFonts w:ascii="Arial" w:hAnsi="Arial" w:cs="Arial"/>
          <w:sz w:val="24"/>
          <w:szCs w:val="24"/>
        </w:rPr>
      </w:pPr>
    </w:p>
    <w:p w:rsidR="004A4E19" w:rsidRPr="00C0551D" w:rsidRDefault="004A4E19" w:rsidP="004A4E19">
      <w:pPr>
        <w:spacing w:line="240" w:lineRule="auto"/>
        <w:rPr>
          <w:rFonts w:ascii="Arial" w:hAnsi="Arial" w:cs="Arial"/>
          <w:sz w:val="24"/>
          <w:szCs w:val="24"/>
        </w:rPr>
      </w:pPr>
      <w:r w:rsidRPr="00C0551D">
        <w:rPr>
          <w:rFonts w:ascii="Arial" w:hAnsi="Arial" w:cs="Arial"/>
          <w:sz w:val="24"/>
          <w:szCs w:val="24"/>
        </w:rPr>
        <w:t xml:space="preserve">Глава Панкрушихинского района                                                   </w:t>
      </w:r>
      <w:r>
        <w:rPr>
          <w:rFonts w:ascii="Arial" w:hAnsi="Arial" w:cs="Arial"/>
          <w:sz w:val="24"/>
          <w:szCs w:val="24"/>
        </w:rPr>
        <w:t xml:space="preserve">                    </w:t>
      </w:r>
      <w:r w:rsidRPr="00C0551D">
        <w:rPr>
          <w:rFonts w:ascii="Arial" w:hAnsi="Arial" w:cs="Arial"/>
          <w:sz w:val="24"/>
          <w:szCs w:val="24"/>
        </w:rPr>
        <w:t>Д.В. Васильев</w:t>
      </w:r>
    </w:p>
    <w:p w:rsidR="004A4E19" w:rsidRPr="000D6475" w:rsidRDefault="004A4E19" w:rsidP="00987DAC">
      <w:pPr>
        <w:spacing w:line="240" w:lineRule="auto"/>
        <w:ind w:firstLine="709"/>
        <w:jc w:val="center"/>
        <w:rPr>
          <w:rFonts w:ascii="Arial" w:hAnsi="Arial" w:cs="Arial"/>
          <w:sz w:val="24"/>
          <w:szCs w:val="24"/>
        </w:rPr>
      </w:pPr>
    </w:p>
    <w:p w:rsidR="006F2E58" w:rsidRPr="000D6475" w:rsidRDefault="006F2E58" w:rsidP="00987DAC">
      <w:pPr>
        <w:spacing w:line="240" w:lineRule="auto"/>
        <w:ind w:firstLine="709"/>
        <w:jc w:val="center"/>
        <w:rPr>
          <w:rFonts w:ascii="Arial" w:hAnsi="Arial" w:cs="Arial"/>
          <w:sz w:val="24"/>
          <w:szCs w:val="24"/>
        </w:rPr>
      </w:pPr>
    </w:p>
    <w:p w:rsidR="006F2E58" w:rsidRPr="000D6475" w:rsidRDefault="006F2E58" w:rsidP="00987DAC">
      <w:pPr>
        <w:spacing w:line="240" w:lineRule="auto"/>
        <w:ind w:firstLine="709"/>
        <w:jc w:val="center"/>
        <w:rPr>
          <w:rFonts w:ascii="Arial" w:hAnsi="Arial" w:cs="Arial"/>
          <w:sz w:val="24"/>
          <w:szCs w:val="24"/>
        </w:rPr>
      </w:pPr>
    </w:p>
    <w:p w:rsidR="006F2E58" w:rsidRPr="000D6475" w:rsidRDefault="006F2E58" w:rsidP="00987DAC">
      <w:pPr>
        <w:spacing w:line="240" w:lineRule="auto"/>
        <w:ind w:firstLine="709"/>
        <w:jc w:val="center"/>
        <w:rPr>
          <w:rFonts w:ascii="Arial" w:hAnsi="Arial" w:cs="Arial"/>
          <w:sz w:val="24"/>
          <w:szCs w:val="24"/>
        </w:rPr>
      </w:pPr>
    </w:p>
    <w:p w:rsidR="006F2E58" w:rsidRPr="000D6475" w:rsidRDefault="006F2E58" w:rsidP="00987DAC">
      <w:pPr>
        <w:spacing w:line="240" w:lineRule="auto"/>
        <w:ind w:firstLine="709"/>
        <w:jc w:val="center"/>
        <w:rPr>
          <w:rFonts w:ascii="Arial" w:hAnsi="Arial" w:cs="Arial"/>
          <w:sz w:val="24"/>
          <w:szCs w:val="24"/>
        </w:rPr>
      </w:pPr>
    </w:p>
    <w:p w:rsidR="006F2E58" w:rsidRPr="000D6475" w:rsidRDefault="006F2E58" w:rsidP="00987DAC">
      <w:pPr>
        <w:spacing w:line="240" w:lineRule="auto"/>
        <w:ind w:firstLine="709"/>
        <w:jc w:val="center"/>
        <w:rPr>
          <w:rFonts w:ascii="Arial" w:hAnsi="Arial" w:cs="Arial"/>
          <w:sz w:val="24"/>
          <w:szCs w:val="24"/>
        </w:rPr>
      </w:pPr>
    </w:p>
    <w:p w:rsidR="006F2E58" w:rsidRPr="000D6475" w:rsidRDefault="006F2E58" w:rsidP="00987DAC">
      <w:pPr>
        <w:spacing w:line="240" w:lineRule="auto"/>
        <w:ind w:firstLine="709"/>
        <w:jc w:val="center"/>
        <w:rPr>
          <w:rFonts w:ascii="Arial" w:hAnsi="Arial" w:cs="Arial"/>
          <w:sz w:val="24"/>
          <w:szCs w:val="24"/>
        </w:rPr>
      </w:pPr>
    </w:p>
    <w:p w:rsidR="006F2E58" w:rsidRPr="000D6475" w:rsidRDefault="006F2E58" w:rsidP="00987DAC">
      <w:pPr>
        <w:spacing w:line="240" w:lineRule="auto"/>
        <w:ind w:firstLine="709"/>
        <w:jc w:val="center"/>
        <w:rPr>
          <w:rFonts w:ascii="Arial" w:hAnsi="Arial" w:cs="Arial"/>
          <w:sz w:val="24"/>
          <w:szCs w:val="24"/>
        </w:rPr>
      </w:pPr>
    </w:p>
    <w:p w:rsidR="006F2E58" w:rsidRPr="000D6475" w:rsidRDefault="006F2E58" w:rsidP="00987DAC">
      <w:pPr>
        <w:spacing w:line="240" w:lineRule="auto"/>
        <w:ind w:firstLine="709"/>
        <w:jc w:val="center"/>
        <w:rPr>
          <w:rFonts w:ascii="Arial" w:hAnsi="Arial" w:cs="Arial"/>
          <w:sz w:val="24"/>
          <w:szCs w:val="24"/>
        </w:rPr>
      </w:pPr>
    </w:p>
    <w:p w:rsidR="004834F0" w:rsidRPr="000D6475" w:rsidRDefault="004834F0" w:rsidP="00987DAC">
      <w:pPr>
        <w:pStyle w:val="ConsPlusNormal"/>
        <w:ind w:firstLine="709"/>
        <w:jc w:val="center"/>
        <w:rPr>
          <w:rFonts w:ascii="Arial" w:hAnsi="Arial" w:cs="Arial"/>
          <w:sz w:val="24"/>
          <w:szCs w:val="24"/>
        </w:rPr>
      </w:pPr>
    </w:p>
    <w:p w:rsidR="005406AA" w:rsidRPr="000D6475" w:rsidRDefault="005406AA" w:rsidP="00FE5252">
      <w:pPr>
        <w:spacing w:line="240" w:lineRule="auto"/>
        <w:ind w:firstLine="709"/>
        <w:jc w:val="center"/>
        <w:rPr>
          <w:rFonts w:ascii="Arial" w:hAnsi="Arial" w:cs="Arial"/>
          <w:sz w:val="24"/>
          <w:szCs w:val="24"/>
        </w:rPr>
      </w:pPr>
    </w:p>
    <w:p w:rsidR="005406AA" w:rsidRPr="000D6475" w:rsidRDefault="005406AA" w:rsidP="00986E92">
      <w:pPr>
        <w:spacing w:line="240" w:lineRule="auto"/>
        <w:rPr>
          <w:rFonts w:ascii="Arial" w:hAnsi="Arial" w:cs="Arial"/>
          <w:sz w:val="24"/>
          <w:szCs w:val="24"/>
        </w:rPr>
      </w:pPr>
    </w:p>
    <w:p w:rsidR="00172EA9" w:rsidRPr="000D6475" w:rsidRDefault="00172EA9" w:rsidP="00850B3C">
      <w:pPr>
        <w:spacing w:line="240" w:lineRule="auto"/>
        <w:jc w:val="center"/>
        <w:rPr>
          <w:rFonts w:ascii="Arial" w:hAnsi="Arial" w:cs="Arial"/>
          <w:b/>
          <w:sz w:val="28"/>
          <w:szCs w:val="28"/>
        </w:rPr>
      </w:pPr>
    </w:p>
    <w:p w:rsidR="00172EA9" w:rsidRPr="000D6475" w:rsidRDefault="00172EA9" w:rsidP="00850B3C">
      <w:pPr>
        <w:spacing w:line="240" w:lineRule="auto"/>
        <w:jc w:val="center"/>
        <w:rPr>
          <w:rFonts w:ascii="Arial" w:hAnsi="Arial" w:cs="Arial"/>
          <w:b/>
          <w:sz w:val="28"/>
          <w:szCs w:val="28"/>
        </w:rPr>
      </w:pPr>
    </w:p>
    <w:p w:rsidR="00172EA9" w:rsidRPr="000D6475" w:rsidRDefault="00172EA9" w:rsidP="00850B3C">
      <w:pPr>
        <w:spacing w:line="240" w:lineRule="auto"/>
        <w:jc w:val="center"/>
        <w:rPr>
          <w:rFonts w:ascii="Arial" w:hAnsi="Arial" w:cs="Arial"/>
          <w:b/>
          <w:sz w:val="28"/>
          <w:szCs w:val="28"/>
        </w:rPr>
      </w:pPr>
    </w:p>
    <w:p w:rsidR="00172EA9" w:rsidRPr="000D6475" w:rsidRDefault="00172EA9" w:rsidP="00850B3C">
      <w:pPr>
        <w:spacing w:line="240" w:lineRule="auto"/>
        <w:jc w:val="center"/>
        <w:rPr>
          <w:rFonts w:ascii="Arial" w:hAnsi="Arial" w:cs="Arial"/>
          <w:b/>
          <w:sz w:val="28"/>
          <w:szCs w:val="28"/>
        </w:rPr>
      </w:pPr>
    </w:p>
    <w:p w:rsidR="00172EA9" w:rsidRPr="000D6475" w:rsidRDefault="00172EA9" w:rsidP="00850B3C">
      <w:pPr>
        <w:spacing w:line="240" w:lineRule="auto"/>
        <w:jc w:val="center"/>
        <w:rPr>
          <w:rFonts w:ascii="Arial" w:hAnsi="Arial" w:cs="Arial"/>
          <w:b/>
          <w:sz w:val="28"/>
          <w:szCs w:val="28"/>
        </w:rPr>
      </w:pPr>
    </w:p>
    <w:p w:rsidR="00172EA9" w:rsidRPr="000D6475" w:rsidRDefault="00172EA9" w:rsidP="00850B3C">
      <w:pPr>
        <w:spacing w:line="240" w:lineRule="auto"/>
        <w:jc w:val="center"/>
        <w:rPr>
          <w:rFonts w:ascii="Arial" w:hAnsi="Arial" w:cs="Arial"/>
          <w:b/>
          <w:sz w:val="28"/>
          <w:szCs w:val="28"/>
        </w:rPr>
      </w:pPr>
    </w:p>
    <w:p w:rsidR="00172EA9" w:rsidRPr="000D6475" w:rsidRDefault="00172EA9" w:rsidP="00850B3C">
      <w:pPr>
        <w:spacing w:line="240" w:lineRule="auto"/>
        <w:jc w:val="center"/>
        <w:rPr>
          <w:rFonts w:ascii="Arial" w:hAnsi="Arial" w:cs="Arial"/>
          <w:b/>
          <w:sz w:val="28"/>
          <w:szCs w:val="28"/>
        </w:rPr>
      </w:pPr>
    </w:p>
    <w:p w:rsidR="00172EA9" w:rsidRPr="000D6475" w:rsidRDefault="00172EA9" w:rsidP="00850B3C">
      <w:pPr>
        <w:spacing w:line="240" w:lineRule="auto"/>
        <w:jc w:val="center"/>
        <w:rPr>
          <w:rFonts w:ascii="Arial" w:hAnsi="Arial" w:cs="Arial"/>
          <w:b/>
          <w:sz w:val="28"/>
          <w:szCs w:val="28"/>
        </w:rPr>
      </w:pPr>
    </w:p>
    <w:p w:rsidR="00172EA9" w:rsidRPr="000D6475" w:rsidRDefault="00172EA9" w:rsidP="00850B3C">
      <w:pPr>
        <w:spacing w:line="240" w:lineRule="auto"/>
        <w:jc w:val="center"/>
        <w:rPr>
          <w:rFonts w:ascii="Arial" w:hAnsi="Arial" w:cs="Arial"/>
          <w:b/>
          <w:sz w:val="28"/>
          <w:szCs w:val="28"/>
        </w:rPr>
      </w:pPr>
    </w:p>
    <w:p w:rsidR="00172EA9" w:rsidRPr="000D6475" w:rsidRDefault="00172EA9" w:rsidP="00850B3C">
      <w:pPr>
        <w:spacing w:line="240" w:lineRule="auto"/>
        <w:jc w:val="center"/>
        <w:rPr>
          <w:rFonts w:ascii="Arial" w:hAnsi="Arial" w:cs="Arial"/>
          <w:b/>
          <w:sz w:val="28"/>
          <w:szCs w:val="28"/>
        </w:rPr>
      </w:pPr>
    </w:p>
    <w:p w:rsidR="00172EA9" w:rsidRPr="000D6475" w:rsidRDefault="00172EA9" w:rsidP="00850B3C">
      <w:pPr>
        <w:spacing w:line="240" w:lineRule="auto"/>
        <w:jc w:val="center"/>
        <w:rPr>
          <w:rFonts w:ascii="Arial" w:hAnsi="Arial" w:cs="Arial"/>
          <w:b/>
          <w:sz w:val="28"/>
          <w:szCs w:val="28"/>
        </w:rPr>
      </w:pPr>
    </w:p>
    <w:p w:rsidR="00172EA9" w:rsidRPr="000D6475" w:rsidRDefault="00172EA9" w:rsidP="00850B3C">
      <w:pPr>
        <w:spacing w:line="240" w:lineRule="auto"/>
        <w:jc w:val="center"/>
        <w:rPr>
          <w:rFonts w:ascii="Arial" w:hAnsi="Arial" w:cs="Arial"/>
          <w:b/>
          <w:sz w:val="28"/>
          <w:szCs w:val="28"/>
        </w:rPr>
      </w:pPr>
    </w:p>
    <w:p w:rsidR="00172EA9" w:rsidRPr="000D6475" w:rsidRDefault="00172EA9" w:rsidP="00850B3C">
      <w:pPr>
        <w:spacing w:line="240" w:lineRule="auto"/>
        <w:jc w:val="center"/>
        <w:rPr>
          <w:rFonts w:ascii="Arial" w:hAnsi="Arial" w:cs="Arial"/>
          <w:b/>
          <w:sz w:val="28"/>
          <w:szCs w:val="28"/>
        </w:rPr>
      </w:pPr>
    </w:p>
    <w:p w:rsidR="00172EA9" w:rsidRPr="000D6475" w:rsidRDefault="00172EA9" w:rsidP="00850B3C">
      <w:pPr>
        <w:spacing w:line="240" w:lineRule="auto"/>
        <w:jc w:val="center"/>
        <w:rPr>
          <w:rFonts w:ascii="Arial" w:hAnsi="Arial" w:cs="Arial"/>
          <w:b/>
          <w:sz w:val="28"/>
          <w:szCs w:val="28"/>
        </w:rPr>
      </w:pPr>
    </w:p>
    <w:p w:rsidR="00172EA9" w:rsidRDefault="00172EA9" w:rsidP="00850B3C">
      <w:pPr>
        <w:spacing w:line="240" w:lineRule="auto"/>
        <w:jc w:val="center"/>
        <w:rPr>
          <w:rFonts w:ascii="Arial" w:hAnsi="Arial" w:cs="Arial"/>
          <w:b/>
          <w:sz w:val="28"/>
          <w:szCs w:val="28"/>
        </w:rPr>
      </w:pPr>
    </w:p>
    <w:p w:rsidR="00B94F5A" w:rsidRDefault="00B94F5A" w:rsidP="00EA45A2">
      <w:pPr>
        <w:spacing w:line="240" w:lineRule="auto"/>
        <w:rPr>
          <w:rFonts w:ascii="Arial" w:hAnsi="Arial" w:cs="Arial"/>
          <w:b/>
          <w:sz w:val="28"/>
          <w:szCs w:val="28"/>
        </w:rPr>
      </w:pPr>
    </w:p>
    <w:p w:rsidR="00EA45A2" w:rsidRDefault="00EA45A2" w:rsidP="00EA45A2">
      <w:pPr>
        <w:spacing w:line="240" w:lineRule="auto"/>
        <w:rPr>
          <w:rFonts w:ascii="Arial" w:hAnsi="Arial" w:cs="Arial"/>
          <w:b/>
          <w:sz w:val="28"/>
          <w:szCs w:val="28"/>
        </w:rPr>
      </w:pPr>
    </w:p>
    <w:p w:rsidR="00B94F5A" w:rsidRPr="000B1647" w:rsidRDefault="00B94F5A" w:rsidP="00B94F5A">
      <w:pPr>
        <w:spacing w:line="240" w:lineRule="auto"/>
        <w:jc w:val="center"/>
        <w:rPr>
          <w:rFonts w:ascii="Arial" w:hAnsi="Arial" w:cs="Arial"/>
          <w:sz w:val="24"/>
          <w:szCs w:val="24"/>
        </w:rPr>
      </w:pPr>
      <w:r w:rsidRPr="000B1647">
        <w:rPr>
          <w:rFonts w:ascii="Arial" w:hAnsi="Arial" w:cs="Arial"/>
          <w:sz w:val="24"/>
          <w:szCs w:val="24"/>
        </w:rPr>
        <w:lastRenderedPageBreak/>
        <w:t>ПАНКРУШИХИНСКИЙ РАЙОННЫЙ СОВЕТ ДЕПУТАТОВ</w:t>
      </w:r>
    </w:p>
    <w:p w:rsidR="00B94F5A" w:rsidRPr="000B1647" w:rsidRDefault="00B94F5A" w:rsidP="00B94F5A">
      <w:pPr>
        <w:pStyle w:val="1"/>
        <w:rPr>
          <w:b/>
          <w:sz w:val="24"/>
          <w:szCs w:val="24"/>
        </w:rPr>
      </w:pPr>
      <w:r w:rsidRPr="000B1647">
        <w:rPr>
          <w:sz w:val="24"/>
          <w:szCs w:val="24"/>
        </w:rPr>
        <w:t>АЛТАЙСКОГО КРАЯ</w:t>
      </w:r>
    </w:p>
    <w:p w:rsidR="00B94F5A" w:rsidRPr="000B1647" w:rsidRDefault="00B94F5A" w:rsidP="00B94F5A">
      <w:pPr>
        <w:spacing w:line="240" w:lineRule="auto"/>
        <w:ind w:firstLine="709"/>
        <w:jc w:val="center"/>
        <w:rPr>
          <w:rFonts w:ascii="Arial" w:hAnsi="Arial" w:cs="Arial"/>
          <w:sz w:val="24"/>
          <w:szCs w:val="24"/>
        </w:rPr>
      </w:pPr>
    </w:p>
    <w:p w:rsidR="00B94F5A" w:rsidRPr="0053324C" w:rsidRDefault="00B94F5A" w:rsidP="00B94F5A">
      <w:pPr>
        <w:spacing w:line="240" w:lineRule="auto"/>
        <w:jc w:val="center"/>
        <w:rPr>
          <w:rFonts w:ascii="Arial" w:hAnsi="Arial" w:cs="Arial"/>
          <w:b/>
          <w:spacing w:val="60"/>
          <w:sz w:val="24"/>
          <w:szCs w:val="24"/>
        </w:rPr>
      </w:pPr>
      <w:r w:rsidRPr="000B1647">
        <w:rPr>
          <w:rFonts w:ascii="Arial" w:hAnsi="Arial" w:cs="Arial"/>
          <w:b/>
          <w:spacing w:val="60"/>
          <w:sz w:val="24"/>
          <w:szCs w:val="24"/>
        </w:rPr>
        <w:t>РЕШЕНИЕ</w:t>
      </w:r>
    </w:p>
    <w:p w:rsidR="00B94F5A" w:rsidRPr="0053324C" w:rsidRDefault="00B94F5A" w:rsidP="00B94F5A">
      <w:pPr>
        <w:suppressAutoHyphens/>
        <w:spacing w:line="240" w:lineRule="auto"/>
        <w:ind w:firstLine="709"/>
        <w:jc w:val="center"/>
        <w:rPr>
          <w:rFonts w:ascii="Arial" w:hAnsi="Arial" w:cs="Arial"/>
          <w:b/>
          <w:spacing w:val="84"/>
          <w:sz w:val="24"/>
          <w:szCs w:val="24"/>
        </w:rPr>
      </w:pPr>
    </w:p>
    <w:p w:rsidR="00B94F5A" w:rsidRDefault="00B94F5A" w:rsidP="00B94F5A">
      <w:pPr>
        <w:tabs>
          <w:tab w:val="left" w:pos="567"/>
          <w:tab w:val="left" w:pos="2410"/>
          <w:tab w:val="left" w:pos="9638"/>
        </w:tabs>
        <w:suppressAutoHyphens/>
        <w:spacing w:line="240" w:lineRule="auto"/>
        <w:ind w:firstLine="709"/>
        <w:jc w:val="both"/>
        <w:rPr>
          <w:rFonts w:ascii="Arial" w:hAnsi="Arial" w:cs="Arial"/>
          <w:sz w:val="24"/>
          <w:szCs w:val="24"/>
        </w:rPr>
      </w:pPr>
      <w:r>
        <w:rPr>
          <w:rFonts w:ascii="Arial" w:hAnsi="Arial" w:cs="Arial"/>
          <w:sz w:val="24"/>
          <w:szCs w:val="24"/>
        </w:rPr>
        <w:t>4 апреля</w:t>
      </w:r>
      <w:r w:rsidRPr="0053324C">
        <w:rPr>
          <w:rFonts w:ascii="Arial" w:hAnsi="Arial" w:cs="Arial"/>
          <w:sz w:val="24"/>
          <w:szCs w:val="24"/>
        </w:rPr>
        <w:t xml:space="preserve"> 2025</w:t>
      </w:r>
      <w:r>
        <w:rPr>
          <w:rFonts w:ascii="Arial" w:hAnsi="Arial" w:cs="Arial"/>
          <w:sz w:val="24"/>
          <w:szCs w:val="24"/>
        </w:rPr>
        <w:t xml:space="preserve"> года</w:t>
      </w:r>
      <w:r w:rsidRPr="0053324C">
        <w:rPr>
          <w:rFonts w:ascii="Arial" w:hAnsi="Arial" w:cs="Arial"/>
          <w:sz w:val="24"/>
          <w:szCs w:val="24"/>
        </w:rPr>
        <w:t xml:space="preserve">                                                                                            </w:t>
      </w:r>
      <w:r>
        <w:rPr>
          <w:rFonts w:ascii="Arial" w:hAnsi="Arial" w:cs="Arial"/>
          <w:sz w:val="24"/>
          <w:szCs w:val="24"/>
        </w:rPr>
        <w:t xml:space="preserve"> </w:t>
      </w:r>
      <w:r w:rsidRPr="0053324C">
        <w:rPr>
          <w:rFonts w:ascii="Arial" w:hAnsi="Arial" w:cs="Arial"/>
          <w:sz w:val="24"/>
          <w:szCs w:val="24"/>
        </w:rPr>
        <w:t xml:space="preserve">№ </w:t>
      </w:r>
      <w:r>
        <w:rPr>
          <w:rFonts w:ascii="Arial" w:hAnsi="Arial" w:cs="Arial"/>
          <w:sz w:val="24"/>
          <w:szCs w:val="24"/>
        </w:rPr>
        <w:t>16</w:t>
      </w:r>
      <w:r w:rsidRPr="0053324C">
        <w:rPr>
          <w:rFonts w:ascii="Arial" w:hAnsi="Arial" w:cs="Arial"/>
          <w:sz w:val="24"/>
          <w:szCs w:val="24"/>
        </w:rPr>
        <w:t>РС</w:t>
      </w:r>
    </w:p>
    <w:p w:rsidR="00B94F5A" w:rsidRPr="000B1647" w:rsidRDefault="00B94F5A" w:rsidP="00B94F5A">
      <w:pPr>
        <w:tabs>
          <w:tab w:val="left" w:pos="567"/>
          <w:tab w:val="left" w:pos="2410"/>
          <w:tab w:val="left" w:pos="9638"/>
        </w:tabs>
        <w:suppressAutoHyphens/>
        <w:spacing w:line="240" w:lineRule="auto"/>
        <w:jc w:val="center"/>
        <w:rPr>
          <w:rFonts w:ascii="Arial" w:hAnsi="Arial" w:cs="Arial"/>
          <w:sz w:val="24"/>
          <w:szCs w:val="24"/>
        </w:rPr>
      </w:pPr>
      <w:r w:rsidRPr="000B1647">
        <w:rPr>
          <w:rFonts w:ascii="Arial" w:hAnsi="Arial" w:cs="Arial"/>
          <w:sz w:val="24"/>
          <w:szCs w:val="24"/>
        </w:rPr>
        <w:t>с. Панкрушиха</w:t>
      </w:r>
    </w:p>
    <w:p w:rsidR="00B94F5A" w:rsidRPr="000B25AB" w:rsidRDefault="00B94F5A" w:rsidP="00B94F5A">
      <w:pPr>
        <w:spacing w:line="240" w:lineRule="auto"/>
        <w:ind w:firstLine="709"/>
        <w:jc w:val="center"/>
        <w:rPr>
          <w:rFonts w:ascii="Arial" w:hAnsi="Arial" w:cs="Arial"/>
          <w:sz w:val="24"/>
          <w:szCs w:val="24"/>
        </w:rPr>
      </w:pPr>
      <w:r w:rsidRPr="000B25AB">
        <w:rPr>
          <w:rFonts w:ascii="Arial" w:hAnsi="Arial" w:cs="Arial"/>
          <w:sz w:val="24"/>
          <w:szCs w:val="24"/>
        </w:rPr>
        <w:tab/>
      </w:r>
    </w:p>
    <w:p w:rsidR="00B94F5A" w:rsidRPr="000B25AB" w:rsidRDefault="00B94F5A" w:rsidP="00B94F5A">
      <w:pPr>
        <w:spacing w:line="240" w:lineRule="auto"/>
        <w:jc w:val="center"/>
        <w:rPr>
          <w:rFonts w:ascii="Arial" w:eastAsia="Times New Roman" w:hAnsi="Arial" w:cs="Arial"/>
          <w:b/>
          <w:sz w:val="24"/>
          <w:szCs w:val="24"/>
          <w:lang w:eastAsia="ru-RU"/>
        </w:rPr>
      </w:pPr>
      <w:r w:rsidRPr="000B25AB">
        <w:rPr>
          <w:rFonts w:ascii="Arial" w:eastAsia="Times New Roman" w:hAnsi="Arial" w:cs="Arial"/>
          <w:b/>
          <w:sz w:val="24"/>
          <w:szCs w:val="24"/>
          <w:lang w:eastAsia="ru-RU"/>
        </w:rPr>
        <w:t>О внесении проекта закона Алтайского края в Алтайское краевое Законодательное Собрание в порядке совместной с Губернатором Алтайского края законодательной инициативы</w:t>
      </w:r>
    </w:p>
    <w:p w:rsidR="00B94F5A" w:rsidRPr="000B25AB" w:rsidRDefault="00B94F5A" w:rsidP="00B94F5A">
      <w:pPr>
        <w:spacing w:line="240" w:lineRule="auto"/>
        <w:ind w:firstLine="709"/>
        <w:rPr>
          <w:rFonts w:ascii="Arial" w:eastAsia="Times New Roman" w:hAnsi="Arial" w:cs="Arial"/>
          <w:sz w:val="24"/>
          <w:szCs w:val="24"/>
          <w:lang w:eastAsia="ru-RU"/>
        </w:rPr>
      </w:pPr>
    </w:p>
    <w:p w:rsidR="00B94F5A" w:rsidRDefault="00B94F5A" w:rsidP="00B94F5A">
      <w:pPr>
        <w:pBdr>
          <w:top w:val="none" w:sz="4" w:space="0" w:color="000000"/>
          <w:left w:val="none" w:sz="4" w:space="0" w:color="000000"/>
          <w:bottom w:val="none" w:sz="4" w:space="0" w:color="000000"/>
          <w:right w:val="none" w:sz="4" w:space="0" w:color="000000"/>
        </w:pBdr>
        <w:spacing w:line="240" w:lineRule="auto"/>
        <w:ind w:firstLine="709"/>
        <w:jc w:val="both"/>
        <w:rPr>
          <w:rFonts w:ascii="Arial" w:eastAsia="Calibri" w:hAnsi="Arial" w:cs="Arial"/>
          <w:sz w:val="24"/>
          <w:szCs w:val="24"/>
        </w:rPr>
      </w:pPr>
      <w:r w:rsidRPr="000B25AB">
        <w:rPr>
          <w:rFonts w:ascii="Arial" w:eastAsia="Calibri" w:hAnsi="Arial" w:cs="Arial"/>
          <w:sz w:val="24"/>
          <w:szCs w:val="24"/>
        </w:rPr>
        <w:t xml:space="preserve">В соответствии с </w:t>
      </w:r>
      <w:r w:rsidRPr="000B25AB">
        <w:rPr>
          <w:rFonts w:ascii="Arial" w:eastAsia="Times New Roman" w:hAnsi="Arial" w:cs="Arial"/>
          <w:color w:val="000000"/>
          <w:sz w:val="24"/>
          <w:szCs w:val="24"/>
        </w:rPr>
        <w:t>законом Алтайского края от 06.12.2010 N 107-ЗС «О порядке реализации права законодательной инициативы в Алтайском краевом Законодательном Собрании представительными органами муниципальных образований», законом Алтайского края от 09.11.2006 N 122-ЗС «О правотворческой деятельности»</w:t>
      </w:r>
      <w:r w:rsidRPr="000B25AB">
        <w:rPr>
          <w:rFonts w:ascii="Arial" w:hAnsi="Arial" w:cs="Arial"/>
          <w:sz w:val="24"/>
          <w:szCs w:val="24"/>
        </w:rPr>
        <w:t>, Уставом муниципальн</w:t>
      </w:r>
      <w:r>
        <w:rPr>
          <w:rFonts w:ascii="Arial" w:hAnsi="Arial" w:cs="Arial"/>
          <w:sz w:val="24"/>
          <w:szCs w:val="24"/>
        </w:rPr>
        <w:t xml:space="preserve">ого образования Панкрушихинский </w:t>
      </w:r>
      <w:r w:rsidRPr="000B25AB">
        <w:rPr>
          <w:rFonts w:ascii="Arial" w:hAnsi="Arial" w:cs="Arial"/>
          <w:sz w:val="24"/>
          <w:szCs w:val="24"/>
        </w:rPr>
        <w:t>район Алтайского края,  Регламентом</w:t>
      </w:r>
      <w:r>
        <w:rPr>
          <w:rFonts w:ascii="Arial" w:hAnsi="Arial" w:cs="Arial"/>
          <w:sz w:val="24"/>
          <w:szCs w:val="24"/>
        </w:rPr>
        <w:t xml:space="preserve"> Панкрушихинского </w:t>
      </w:r>
      <w:r w:rsidRPr="000B25AB">
        <w:rPr>
          <w:rFonts w:ascii="Arial" w:hAnsi="Arial" w:cs="Arial"/>
          <w:sz w:val="24"/>
          <w:szCs w:val="24"/>
        </w:rPr>
        <w:t>районного Совета депутатов Алтайского края, решением Панкрушихинского районного Совета депутатов Алтайского края от 04.04.2025 №15РС</w:t>
      </w:r>
      <w:r w:rsidRPr="000B25AB">
        <w:rPr>
          <w:rFonts w:ascii="Arial" w:eastAsia="Times New Roman" w:hAnsi="Arial" w:cs="Arial"/>
          <w:sz w:val="24"/>
          <w:szCs w:val="24"/>
          <w:lang w:eastAsia="ru-RU"/>
        </w:rPr>
        <w:t xml:space="preserve">«О согласии на объединение </w:t>
      </w:r>
      <w:r w:rsidRPr="000B25AB">
        <w:rPr>
          <w:rFonts w:ascii="Arial" w:hAnsi="Arial" w:cs="Arial"/>
          <w:sz w:val="24"/>
          <w:szCs w:val="24"/>
          <w:highlight w:val="white"/>
        </w:rPr>
        <w:t xml:space="preserve">поселений, входящих в состав Панкрушихинского района, </w:t>
      </w:r>
      <w:r w:rsidRPr="000B25AB">
        <w:rPr>
          <w:rFonts w:ascii="Arial" w:eastAsia="Calibri" w:hAnsi="Arial" w:cs="Arial"/>
          <w:sz w:val="24"/>
          <w:szCs w:val="24"/>
        </w:rPr>
        <w:t>и создание вновь образованного муниципального образования со статусом муниципального округа», с согласия населения Панкруших</w:t>
      </w:r>
      <w:r>
        <w:rPr>
          <w:rFonts w:ascii="Arial" w:eastAsia="Calibri" w:hAnsi="Arial" w:cs="Arial"/>
          <w:sz w:val="24"/>
          <w:szCs w:val="24"/>
        </w:rPr>
        <w:t xml:space="preserve">инского района Алтайского края, </w:t>
      </w:r>
      <w:r w:rsidRPr="000B25AB">
        <w:rPr>
          <w:rFonts w:ascii="Arial" w:eastAsia="Calibri" w:hAnsi="Arial" w:cs="Arial"/>
          <w:sz w:val="24"/>
          <w:szCs w:val="24"/>
        </w:rPr>
        <w:t>Велижанского сельсоветаПанкрушихинского района Алтайского края,    Зятьковского сельсоветаПанкрушихинского района Алтайского края, Кривинского сельсоветаПанкрушихи</w:t>
      </w:r>
      <w:r>
        <w:rPr>
          <w:rFonts w:ascii="Arial" w:eastAsia="Calibri" w:hAnsi="Arial" w:cs="Arial"/>
          <w:sz w:val="24"/>
          <w:szCs w:val="24"/>
        </w:rPr>
        <w:t xml:space="preserve">нского района Алтайского края, </w:t>
      </w:r>
      <w:r w:rsidRPr="000B25AB">
        <w:rPr>
          <w:rFonts w:ascii="Arial" w:eastAsia="Calibri" w:hAnsi="Arial" w:cs="Arial"/>
          <w:sz w:val="24"/>
          <w:szCs w:val="24"/>
        </w:rPr>
        <w:t>Луковского сельсоветаПанкрушихин</w:t>
      </w:r>
      <w:r>
        <w:rPr>
          <w:rFonts w:ascii="Arial" w:eastAsia="Calibri" w:hAnsi="Arial" w:cs="Arial"/>
          <w:sz w:val="24"/>
          <w:szCs w:val="24"/>
        </w:rPr>
        <w:t xml:space="preserve">ского района Алтайского края, </w:t>
      </w:r>
      <w:r w:rsidRPr="000B25AB">
        <w:rPr>
          <w:rFonts w:ascii="Arial" w:eastAsia="Calibri" w:hAnsi="Arial" w:cs="Arial"/>
          <w:sz w:val="24"/>
          <w:szCs w:val="24"/>
        </w:rPr>
        <w:t>Панкрушихинского сельсоветаПанкрушихинского района</w:t>
      </w:r>
      <w:r>
        <w:rPr>
          <w:rFonts w:ascii="Arial" w:eastAsia="Calibri" w:hAnsi="Arial" w:cs="Arial"/>
          <w:sz w:val="24"/>
          <w:szCs w:val="24"/>
        </w:rPr>
        <w:t xml:space="preserve"> Алтайского края, </w:t>
      </w:r>
      <w:r w:rsidRPr="000B25AB">
        <w:rPr>
          <w:rFonts w:ascii="Arial" w:eastAsia="Calibri" w:hAnsi="Arial" w:cs="Arial"/>
          <w:sz w:val="24"/>
          <w:szCs w:val="24"/>
        </w:rPr>
        <w:t>Подойниковского сельсоветаПанкрушихи</w:t>
      </w:r>
      <w:r>
        <w:rPr>
          <w:rFonts w:ascii="Arial" w:eastAsia="Calibri" w:hAnsi="Arial" w:cs="Arial"/>
          <w:sz w:val="24"/>
          <w:szCs w:val="24"/>
        </w:rPr>
        <w:t xml:space="preserve">нского района Алтайского края, </w:t>
      </w:r>
      <w:r w:rsidRPr="000B25AB">
        <w:rPr>
          <w:rFonts w:ascii="Arial" w:eastAsia="Calibri" w:hAnsi="Arial" w:cs="Arial"/>
          <w:sz w:val="24"/>
          <w:szCs w:val="24"/>
        </w:rPr>
        <w:t>Романовского сельсоветаПанкрушихи</w:t>
      </w:r>
      <w:r>
        <w:rPr>
          <w:rFonts w:ascii="Arial" w:eastAsia="Calibri" w:hAnsi="Arial" w:cs="Arial"/>
          <w:sz w:val="24"/>
          <w:szCs w:val="24"/>
        </w:rPr>
        <w:t xml:space="preserve">нского района Алтайского края, </w:t>
      </w:r>
      <w:r w:rsidRPr="000B25AB">
        <w:rPr>
          <w:rFonts w:ascii="Arial" w:eastAsia="Calibri" w:hAnsi="Arial" w:cs="Arial"/>
          <w:sz w:val="24"/>
          <w:szCs w:val="24"/>
        </w:rPr>
        <w:t>Урываевского сельсоветаПанкруши</w:t>
      </w:r>
      <w:r>
        <w:rPr>
          <w:rFonts w:ascii="Arial" w:eastAsia="Calibri" w:hAnsi="Arial" w:cs="Arial"/>
          <w:sz w:val="24"/>
          <w:szCs w:val="24"/>
        </w:rPr>
        <w:t xml:space="preserve">хинского района Алтайского края, </w:t>
      </w:r>
      <w:r w:rsidRPr="000B25AB">
        <w:rPr>
          <w:rFonts w:ascii="Arial" w:eastAsia="Calibri" w:hAnsi="Arial" w:cs="Arial"/>
          <w:sz w:val="24"/>
          <w:szCs w:val="24"/>
        </w:rPr>
        <w:t>выраженного представительными органами, Панкрушихинский  районный Совет депутатов</w:t>
      </w:r>
      <w:r>
        <w:rPr>
          <w:rFonts w:ascii="Arial" w:eastAsia="Calibri" w:hAnsi="Arial" w:cs="Arial"/>
          <w:sz w:val="24"/>
          <w:szCs w:val="24"/>
        </w:rPr>
        <w:t>,</w:t>
      </w:r>
    </w:p>
    <w:p w:rsidR="00B94F5A" w:rsidRPr="00555D0F" w:rsidRDefault="00B94F5A" w:rsidP="00B94F5A">
      <w:pPr>
        <w:pBdr>
          <w:top w:val="none" w:sz="4" w:space="0" w:color="000000"/>
          <w:left w:val="none" w:sz="4" w:space="0" w:color="000000"/>
          <w:bottom w:val="none" w:sz="4" w:space="0" w:color="000000"/>
          <w:right w:val="none" w:sz="4" w:space="0" w:color="000000"/>
        </w:pBdr>
        <w:spacing w:line="240" w:lineRule="auto"/>
        <w:ind w:firstLine="709"/>
        <w:jc w:val="both"/>
        <w:rPr>
          <w:rFonts w:ascii="Arial" w:hAnsi="Arial" w:cs="Arial"/>
          <w:sz w:val="24"/>
          <w:szCs w:val="24"/>
        </w:rPr>
      </w:pPr>
      <w:r w:rsidRPr="000B25AB">
        <w:rPr>
          <w:rFonts w:ascii="Arial" w:eastAsia="Calibri" w:hAnsi="Arial" w:cs="Arial"/>
          <w:sz w:val="24"/>
          <w:szCs w:val="24"/>
        </w:rPr>
        <w:t>РЕШИЛ:</w:t>
      </w:r>
    </w:p>
    <w:p w:rsidR="00B94F5A" w:rsidRPr="000B25AB" w:rsidRDefault="00B94F5A" w:rsidP="00B94F5A">
      <w:pPr>
        <w:spacing w:line="240" w:lineRule="auto"/>
        <w:ind w:firstLine="709"/>
        <w:contextualSpacing/>
        <w:jc w:val="both"/>
        <w:rPr>
          <w:rFonts w:ascii="Arial" w:eastAsia="Calibri" w:hAnsi="Arial" w:cs="Arial"/>
          <w:sz w:val="24"/>
          <w:szCs w:val="24"/>
        </w:rPr>
      </w:pPr>
      <w:r w:rsidRPr="000B25AB">
        <w:rPr>
          <w:rFonts w:ascii="Arial" w:eastAsia="Calibri" w:hAnsi="Arial" w:cs="Arial"/>
          <w:sz w:val="24"/>
          <w:szCs w:val="24"/>
        </w:rPr>
        <w:t>1. </w:t>
      </w:r>
      <w:r w:rsidRPr="000B25AB">
        <w:rPr>
          <w:rFonts w:ascii="Arial" w:hAnsi="Arial" w:cs="Arial"/>
          <w:sz w:val="24"/>
          <w:szCs w:val="24"/>
        </w:rPr>
        <w:t>Внести в Алтайское краевое Законодательное Собрание в порядке совместной законодательной инициативы с Губернатором Алтайского края проект закона Алтайского края «Об объединении муниципальных и административно-территориальных образований</w:t>
      </w:r>
      <w:r>
        <w:rPr>
          <w:rFonts w:ascii="Arial" w:hAnsi="Arial" w:cs="Arial"/>
          <w:sz w:val="24"/>
          <w:szCs w:val="24"/>
        </w:rPr>
        <w:t xml:space="preserve"> </w:t>
      </w:r>
      <w:r w:rsidRPr="000B25AB">
        <w:rPr>
          <w:rFonts w:ascii="Arial" w:hAnsi="Arial" w:cs="Arial"/>
          <w:sz w:val="24"/>
          <w:szCs w:val="24"/>
        </w:rPr>
        <w:t>Велижанский сельсовет Панкрушихинского района Алтайского края,  Железнодорожный сельсовет Панкрушихинского района Алтайского края,  Зятьковский сельсовет Панкрушихинского района Алтайского края, Кривинский сельсовет Панкрушихинского района Алтайского края,   Луковский сельсовет Панкрушихинского района Алтайского края, Панкрушихинский сельсовет Панкрушихинского района Алтайского края,  Подойниковский сельсовет Панкрушихинского района Алтайского края,  Романовский сельсовет Панкрушихинского района Алтайского края,  Урываевский сельсовет Панкрушихинского района Алтайского края»</w:t>
      </w:r>
      <w:r w:rsidRPr="000B25AB">
        <w:rPr>
          <w:rFonts w:ascii="Arial" w:eastAsia="Calibri" w:hAnsi="Arial" w:cs="Arial"/>
          <w:sz w:val="24"/>
          <w:szCs w:val="24"/>
        </w:rPr>
        <w:t>.</w:t>
      </w:r>
    </w:p>
    <w:p w:rsidR="00B94F5A" w:rsidRPr="000B25AB" w:rsidRDefault="00B94F5A" w:rsidP="00B94F5A">
      <w:pPr>
        <w:spacing w:line="240" w:lineRule="auto"/>
        <w:ind w:right="1" w:firstLine="709"/>
        <w:jc w:val="both"/>
        <w:rPr>
          <w:rFonts w:ascii="Arial" w:hAnsi="Arial" w:cs="Arial"/>
          <w:sz w:val="24"/>
          <w:szCs w:val="24"/>
          <w:highlight w:val="yellow"/>
        </w:rPr>
      </w:pPr>
      <w:r w:rsidRPr="000B25AB">
        <w:rPr>
          <w:rFonts w:ascii="Arial" w:eastAsia="Calibri" w:hAnsi="Arial" w:cs="Arial"/>
          <w:sz w:val="24"/>
          <w:szCs w:val="24"/>
        </w:rPr>
        <w:t>2. </w:t>
      </w:r>
      <w:r w:rsidRPr="000B25AB">
        <w:rPr>
          <w:rFonts w:ascii="Arial" w:hAnsi="Arial" w:cs="Arial"/>
          <w:sz w:val="24"/>
          <w:szCs w:val="24"/>
        </w:rPr>
        <w:t>Назначить лицом, уполномоченным представлять законопроект в Алтайском краевом Законодательном Собрании главу Панкрушихинского</w:t>
      </w:r>
      <w:r>
        <w:rPr>
          <w:rFonts w:ascii="Arial" w:hAnsi="Arial" w:cs="Arial"/>
          <w:sz w:val="24"/>
          <w:szCs w:val="24"/>
        </w:rPr>
        <w:t xml:space="preserve"> </w:t>
      </w:r>
      <w:r w:rsidRPr="000B25AB">
        <w:rPr>
          <w:rFonts w:ascii="Arial" w:hAnsi="Arial" w:cs="Arial"/>
          <w:sz w:val="24"/>
          <w:szCs w:val="24"/>
        </w:rPr>
        <w:t>района  Алтайского края Васильева Дмитрия Владимировича.</w:t>
      </w:r>
    </w:p>
    <w:p w:rsidR="00B94F5A" w:rsidRPr="000B25AB" w:rsidRDefault="00B94F5A" w:rsidP="00B94F5A">
      <w:pPr>
        <w:spacing w:line="240" w:lineRule="auto"/>
        <w:ind w:right="1" w:firstLine="709"/>
        <w:jc w:val="both"/>
        <w:rPr>
          <w:rFonts w:ascii="Arial" w:hAnsi="Arial" w:cs="Arial"/>
          <w:sz w:val="24"/>
          <w:szCs w:val="24"/>
        </w:rPr>
      </w:pPr>
      <w:r w:rsidRPr="000B25AB">
        <w:rPr>
          <w:rFonts w:ascii="Arial" w:hAnsi="Arial" w:cs="Arial"/>
          <w:sz w:val="24"/>
          <w:szCs w:val="24"/>
        </w:rPr>
        <w:t>3. Просить депутатов Алтайского краевого Законодательного Собрания поддержать законодательную инициативу.</w:t>
      </w:r>
    </w:p>
    <w:p w:rsidR="00B94F5A" w:rsidRPr="000B25AB" w:rsidRDefault="00B94F5A" w:rsidP="00B94F5A">
      <w:pPr>
        <w:spacing w:line="240" w:lineRule="auto"/>
        <w:ind w:firstLine="709"/>
        <w:jc w:val="both"/>
        <w:rPr>
          <w:rFonts w:ascii="Arial" w:eastAsia="Calibri" w:hAnsi="Arial" w:cs="Arial"/>
          <w:sz w:val="24"/>
          <w:szCs w:val="24"/>
          <w:highlight w:val="yellow"/>
        </w:rPr>
      </w:pPr>
      <w:r w:rsidRPr="00555D0F">
        <w:rPr>
          <w:rFonts w:ascii="Arial" w:hAnsi="Arial" w:cs="Arial"/>
          <w:sz w:val="24"/>
          <w:szCs w:val="24"/>
        </w:rPr>
        <w:t>4</w:t>
      </w:r>
      <w:r w:rsidRPr="000B25AB">
        <w:rPr>
          <w:rFonts w:ascii="Arial" w:hAnsi="Arial" w:cs="Arial"/>
          <w:sz w:val="24"/>
          <w:szCs w:val="24"/>
        </w:rPr>
        <w:t xml:space="preserve">. </w:t>
      </w:r>
      <w:r w:rsidRPr="000B25AB">
        <w:rPr>
          <w:rFonts w:ascii="Arial" w:eastAsia="Calibri" w:hAnsi="Arial" w:cs="Arial"/>
          <w:sz w:val="24"/>
          <w:szCs w:val="24"/>
        </w:rPr>
        <w:t>Опубликовать настоящее решение в газете «Трибуна Хлебороба», разместить на официальном сайте администрации Панкрушихинского района в сети Интернет.</w:t>
      </w:r>
    </w:p>
    <w:p w:rsidR="00B94F5A" w:rsidRPr="000B25AB" w:rsidRDefault="00B94F5A" w:rsidP="00B94F5A">
      <w:pPr>
        <w:spacing w:line="240" w:lineRule="auto"/>
        <w:ind w:firstLine="709"/>
        <w:jc w:val="both"/>
        <w:rPr>
          <w:rFonts w:ascii="Arial" w:eastAsia="Times New Roman" w:hAnsi="Arial" w:cs="Arial"/>
          <w:sz w:val="24"/>
          <w:szCs w:val="24"/>
          <w:lang w:eastAsia="ru-RU"/>
        </w:rPr>
      </w:pPr>
    </w:p>
    <w:p w:rsidR="00B94F5A" w:rsidRDefault="00B94F5A" w:rsidP="00B94F5A">
      <w:pPr>
        <w:spacing w:line="240" w:lineRule="auto"/>
        <w:jc w:val="both"/>
        <w:rPr>
          <w:rFonts w:ascii="Arial" w:eastAsia="Times New Roman" w:hAnsi="Arial" w:cs="Arial"/>
          <w:sz w:val="24"/>
          <w:szCs w:val="24"/>
          <w:lang w:eastAsia="ru-RU"/>
        </w:rPr>
      </w:pPr>
    </w:p>
    <w:p w:rsidR="00B94F5A" w:rsidRDefault="00B94F5A" w:rsidP="00B94F5A">
      <w:pPr>
        <w:spacing w:line="240" w:lineRule="auto"/>
        <w:jc w:val="both"/>
        <w:rPr>
          <w:rFonts w:ascii="Arial" w:eastAsia="Times New Roman" w:hAnsi="Arial" w:cs="Arial"/>
          <w:sz w:val="24"/>
          <w:szCs w:val="24"/>
          <w:lang w:eastAsia="ru-RU"/>
        </w:rPr>
      </w:pPr>
      <w:r w:rsidRPr="000B25AB">
        <w:rPr>
          <w:rFonts w:ascii="Arial" w:eastAsia="Times New Roman" w:hAnsi="Arial" w:cs="Arial"/>
          <w:sz w:val="24"/>
          <w:szCs w:val="24"/>
          <w:lang w:eastAsia="ru-RU"/>
        </w:rPr>
        <w:t>Заместитель председателя</w:t>
      </w:r>
      <w:r>
        <w:rPr>
          <w:rFonts w:ascii="Arial" w:eastAsia="Times New Roman" w:hAnsi="Arial" w:cs="Arial"/>
          <w:sz w:val="24"/>
          <w:szCs w:val="24"/>
          <w:lang w:eastAsia="ru-RU"/>
        </w:rPr>
        <w:t xml:space="preserve"> </w:t>
      </w:r>
      <w:r w:rsidRPr="000B25AB">
        <w:rPr>
          <w:rFonts w:ascii="Arial" w:eastAsia="Times New Roman" w:hAnsi="Arial" w:cs="Arial"/>
          <w:sz w:val="24"/>
          <w:szCs w:val="24"/>
          <w:lang w:eastAsia="ru-RU"/>
        </w:rPr>
        <w:t>Панкрушихинского</w:t>
      </w:r>
    </w:p>
    <w:p w:rsidR="00B94F5A" w:rsidRPr="000B25AB" w:rsidRDefault="00B94F5A" w:rsidP="00B94F5A">
      <w:pPr>
        <w:spacing w:line="240" w:lineRule="auto"/>
        <w:jc w:val="both"/>
        <w:rPr>
          <w:rFonts w:ascii="Arial" w:eastAsia="Times New Roman" w:hAnsi="Arial" w:cs="Arial"/>
          <w:sz w:val="24"/>
          <w:szCs w:val="24"/>
          <w:lang w:eastAsia="ru-RU"/>
        </w:rPr>
      </w:pPr>
      <w:r w:rsidRPr="000B25AB">
        <w:rPr>
          <w:rFonts w:ascii="Arial" w:eastAsia="Times New Roman" w:hAnsi="Arial" w:cs="Arial"/>
          <w:sz w:val="24"/>
          <w:szCs w:val="24"/>
          <w:lang w:eastAsia="ru-RU"/>
        </w:rPr>
        <w:t>районного Совета депутатов</w:t>
      </w:r>
      <w:r w:rsidRPr="000B25AB">
        <w:rPr>
          <w:rFonts w:ascii="Arial" w:hAnsi="Arial" w:cs="Arial"/>
          <w:sz w:val="24"/>
          <w:szCs w:val="24"/>
        </w:rPr>
        <w:tab/>
        <w:t xml:space="preserve"> </w:t>
      </w:r>
      <w:r>
        <w:rPr>
          <w:rFonts w:ascii="Arial" w:hAnsi="Arial" w:cs="Arial"/>
          <w:sz w:val="24"/>
          <w:szCs w:val="24"/>
        </w:rPr>
        <w:t xml:space="preserve">                                                                        </w:t>
      </w:r>
      <w:r w:rsidRPr="000B25AB">
        <w:rPr>
          <w:rFonts w:ascii="Arial" w:hAnsi="Arial" w:cs="Arial"/>
          <w:sz w:val="24"/>
          <w:szCs w:val="24"/>
        </w:rPr>
        <w:t xml:space="preserve">А.А. Черкашин </w:t>
      </w:r>
    </w:p>
    <w:p w:rsidR="00B94F5A" w:rsidRPr="000B25AB" w:rsidRDefault="00B94F5A" w:rsidP="00B94F5A">
      <w:pPr>
        <w:spacing w:line="240" w:lineRule="auto"/>
        <w:ind w:firstLine="709"/>
        <w:jc w:val="both"/>
        <w:rPr>
          <w:rFonts w:ascii="Arial" w:eastAsia="Times New Roman" w:hAnsi="Arial" w:cs="Arial"/>
          <w:sz w:val="24"/>
          <w:szCs w:val="24"/>
          <w:lang w:eastAsia="ru-RU"/>
        </w:rPr>
      </w:pPr>
    </w:p>
    <w:p w:rsidR="00B94F5A" w:rsidRPr="000B25AB" w:rsidRDefault="00B94F5A" w:rsidP="00B94F5A">
      <w:pPr>
        <w:spacing w:line="240" w:lineRule="auto"/>
        <w:rPr>
          <w:rFonts w:ascii="Arial" w:eastAsia="Times New Roman" w:hAnsi="Arial" w:cs="Arial"/>
          <w:sz w:val="24"/>
          <w:szCs w:val="24"/>
          <w:lang w:eastAsia="ru-RU"/>
        </w:rPr>
      </w:pPr>
      <w:r w:rsidRPr="000B25AB">
        <w:rPr>
          <w:rFonts w:ascii="Arial" w:eastAsia="Times New Roman" w:hAnsi="Arial" w:cs="Arial"/>
          <w:sz w:val="24"/>
          <w:szCs w:val="24"/>
          <w:lang w:eastAsia="ru-RU"/>
        </w:rPr>
        <w:t xml:space="preserve">Глава района </w:t>
      </w:r>
      <w:r w:rsidRPr="000B25AB">
        <w:rPr>
          <w:rFonts w:ascii="Arial" w:eastAsia="Times New Roman" w:hAnsi="Arial" w:cs="Arial"/>
          <w:sz w:val="24"/>
          <w:szCs w:val="24"/>
          <w:lang w:eastAsia="ru-RU"/>
        </w:rPr>
        <w:tab/>
      </w:r>
      <w:r w:rsidRPr="000B25AB">
        <w:rPr>
          <w:rFonts w:ascii="Arial" w:eastAsia="Times New Roman" w:hAnsi="Arial" w:cs="Arial"/>
          <w:sz w:val="24"/>
          <w:szCs w:val="24"/>
          <w:lang w:eastAsia="ru-RU"/>
        </w:rPr>
        <w:tab/>
      </w:r>
      <w:r w:rsidRPr="000B25AB">
        <w:rPr>
          <w:rFonts w:ascii="Arial" w:eastAsia="Times New Roman" w:hAnsi="Arial" w:cs="Arial"/>
          <w:sz w:val="24"/>
          <w:szCs w:val="24"/>
          <w:lang w:eastAsia="ru-RU"/>
        </w:rPr>
        <w:tab/>
      </w:r>
      <w:r w:rsidRPr="000B25AB">
        <w:rPr>
          <w:rFonts w:ascii="Arial" w:eastAsia="Times New Roman" w:hAnsi="Arial" w:cs="Arial"/>
          <w:sz w:val="24"/>
          <w:szCs w:val="24"/>
          <w:lang w:eastAsia="ru-RU"/>
        </w:rPr>
        <w:tab/>
      </w:r>
      <w:r w:rsidRPr="000B25AB">
        <w:rPr>
          <w:rFonts w:ascii="Arial" w:eastAsia="Times New Roman" w:hAnsi="Arial" w:cs="Arial"/>
          <w:sz w:val="24"/>
          <w:szCs w:val="24"/>
          <w:lang w:eastAsia="ru-RU"/>
        </w:rPr>
        <w:tab/>
      </w:r>
      <w:r w:rsidRPr="000B25AB">
        <w:rPr>
          <w:rFonts w:ascii="Arial" w:eastAsia="Times New Roman" w:hAnsi="Arial" w:cs="Arial"/>
          <w:sz w:val="24"/>
          <w:szCs w:val="24"/>
          <w:lang w:eastAsia="ru-RU"/>
        </w:rPr>
        <w:tab/>
      </w:r>
      <w:r>
        <w:rPr>
          <w:rFonts w:ascii="Arial" w:eastAsia="Times New Roman" w:hAnsi="Arial" w:cs="Arial"/>
          <w:sz w:val="24"/>
          <w:szCs w:val="24"/>
          <w:lang w:eastAsia="ru-RU"/>
        </w:rPr>
        <w:t xml:space="preserve">                                          </w:t>
      </w:r>
      <w:r w:rsidRPr="000B25AB">
        <w:rPr>
          <w:rFonts w:ascii="Arial" w:eastAsia="Times New Roman" w:hAnsi="Arial" w:cs="Arial"/>
          <w:sz w:val="24"/>
          <w:szCs w:val="24"/>
          <w:lang w:eastAsia="ru-RU"/>
        </w:rPr>
        <w:t xml:space="preserve">Д.В. Васильев </w:t>
      </w:r>
    </w:p>
    <w:p w:rsidR="00B94F5A" w:rsidRPr="000B25AB"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Default="00B94F5A" w:rsidP="00B94F5A">
      <w:pPr>
        <w:spacing w:line="240" w:lineRule="auto"/>
        <w:ind w:firstLine="709"/>
        <w:jc w:val="center"/>
        <w:rPr>
          <w:rFonts w:ascii="Arial" w:hAnsi="Arial" w:cs="Arial"/>
          <w:sz w:val="24"/>
          <w:szCs w:val="24"/>
        </w:rPr>
      </w:pPr>
    </w:p>
    <w:p w:rsidR="00B94F5A" w:rsidRPr="00106944" w:rsidRDefault="00B94F5A" w:rsidP="00722C01">
      <w:pPr>
        <w:spacing w:line="240" w:lineRule="auto"/>
        <w:ind w:firstLine="709"/>
        <w:jc w:val="center"/>
        <w:rPr>
          <w:rFonts w:ascii="Arial" w:hAnsi="Arial" w:cs="Arial"/>
          <w:sz w:val="24"/>
          <w:szCs w:val="24"/>
        </w:rPr>
      </w:pPr>
      <w:r w:rsidRPr="00106944">
        <w:rPr>
          <w:rFonts w:ascii="Arial" w:hAnsi="Arial" w:cs="Arial"/>
          <w:sz w:val="24"/>
          <w:szCs w:val="24"/>
        </w:rPr>
        <w:lastRenderedPageBreak/>
        <w:t>ПАНКРУШИХИНСКИЙ РАЙОННЫЙ СОВЕТ ДЕПУТАТОВ</w:t>
      </w:r>
    </w:p>
    <w:p w:rsidR="00B94F5A" w:rsidRPr="00106944" w:rsidRDefault="00B94F5A" w:rsidP="00722C01">
      <w:pPr>
        <w:pStyle w:val="1"/>
        <w:suppressAutoHyphens/>
        <w:ind w:firstLine="709"/>
        <w:rPr>
          <w:b/>
          <w:sz w:val="24"/>
          <w:szCs w:val="24"/>
        </w:rPr>
      </w:pPr>
      <w:r w:rsidRPr="00106944">
        <w:rPr>
          <w:sz w:val="24"/>
          <w:szCs w:val="24"/>
        </w:rPr>
        <w:t>АЛТАЙСКОГО КРАЯ</w:t>
      </w:r>
    </w:p>
    <w:p w:rsidR="00B94F5A" w:rsidRPr="00106944" w:rsidRDefault="00B94F5A" w:rsidP="00722C01">
      <w:pPr>
        <w:spacing w:line="240" w:lineRule="auto"/>
        <w:ind w:firstLine="709"/>
        <w:jc w:val="center"/>
        <w:rPr>
          <w:rFonts w:ascii="Arial" w:hAnsi="Arial" w:cs="Arial"/>
          <w:sz w:val="24"/>
          <w:szCs w:val="24"/>
        </w:rPr>
      </w:pPr>
    </w:p>
    <w:p w:rsidR="00B94F5A" w:rsidRPr="00106944" w:rsidRDefault="00B94F5A" w:rsidP="00722C01">
      <w:pPr>
        <w:spacing w:line="240" w:lineRule="auto"/>
        <w:ind w:firstLine="709"/>
        <w:jc w:val="center"/>
        <w:rPr>
          <w:rFonts w:ascii="Arial" w:hAnsi="Arial" w:cs="Arial"/>
          <w:b/>
          <w:sz w:val="24"/>
          <w:szCs w:val="24"/>
        </w:rPr>
      </w:pPr>
      <w:r w:rsidRPr="00106944">
        <w:rPr>
          <w:rFonts w:ascii="Arial" w:hAnsi="Arial" w:cs="Arial"/>
          <w:b/>
          <w:sz w:val="24"/>
          <w:szCs w:val="24"/>
        </w:rPr>
        <w:t>РЕШЕНИЕ</w:t>
      </w:r>
    </w:p>
    <w:p w:rsidR="00B94F5A" w:rsidRPr="00106944" w:rsidRDefault="00B94F5A" w:rsidP="00722C01">
      <w:pPr>
        <w:spacing w:line="240" w:lineRule="auto"/>
        <w:ind w:firstLine="709"/>
        <w:jc w:val="center"/>
        <w:rPr>
          <w:rFonts w:ascii="Arial" w:hAnsi="Arial" w:cs="Arial"/>
          <w:b/>
          <w:sz w:val="24"/>
          <w:szCs w:val="24"/>
        </w:rPr>
      </w:pPr>
    </w:p>
    <w:p w:rsidR="00B94F5A" w:rsidRPr="00106944" w:rsidRDefault="00B94F5A" w:rsidP="00722C01">
      <w:pPr>
        <w:tabs>
          <w:tab w:val="left" w:pos="567"/>
          <w:tab w:val="left" w:pos="2410"/>
          <w:tab w:val="left" w:pos="9638"/>
        </w:tabs>
        <w:spacing w:line="240" w:lineRule="auto"/>
        <w:ind w:firstLine="709"/>
        <w:jc w:val="both"/>
        <w:rPr>
          <w:rFonts w:ascii="Arial" w:hAnsi="Arial" w:cs="Arial"/>
          <w:sz w:val="24"/>
          <w:szCs w:val="24"/>
        </w:rPr>
      </w:pPr>
      <w:r w:rsidRPr="00106944">
        <w:rPr>
          <w:rFonts w:ascii="Arial" w:hAnsi="Arial" w:cs="Arial"/>
          <w:sz w:val="24"/>
          <w:szCs w:val="24"/>
        </w:rPr>
        <w:t>28 апреля 2025 года                                                                                           № 24РС</w:t>
      </w:r>
    </w:p>
    <w:p w:rsidR="00B94F5A" w:rsidRPr="00106944" w:rsidRDefault="00B94F5A" w:rsidP="00722C01">
      <w:pPr>
        <w:tabs>
          <w:tab w:val="left" w:pos="567"/>
          <w:tab w:val="left" w:pos="2410"/>
          <w:tab w:val="left" w:pos="4536"/>
          <w:tab w:val="left" w:pos="7938"/>
        </w:tabs>
        <w:spacing w:line="240" w:lineRule="auto"/>
        <w:ind w:firstLine="709"/>
        <w:jc w:val="center"/>
        <w:rPr>
          <w:rFonts w:ascii="Arial" w:hAnsi="Arial" w:cs="Arial"/>
          <w:sz w:val="24"/>
          <w:szCs w:val="24"/>
        </w:rPr>
      </w:pPr>
      <w:r w:rsidRPr="00106944">
        <w:rPr>
          <w:rFonts w:ascii="Arial" w:hAnsi="Arial" w:cs="Arial"/>
          <w:sz w:val="24"/>
          <w:szCs w:val="24"/>
        </w:rPr>
        <w:t>с. Панкрушиха</w:t>
      </w:r>
    </w:p>
    <w:p w:rsidR="00B94F5A" w:rsidRPr="00106944" w:rsidRDefault="00B94F5A" w:rsidP="00722C01">
      <w:pPr>
        <w:tabs>
          <w:tab w:val="left" w:pos="567"/>
          <w:tab w:val="left" w:pos="2410"/>
          <w:tab w:val="left" w:pos="4536"/>
          <w:tab w:val="left" w:pos="7938"/>
        </w:tabs>
        <w:spacing w:line="240" w:lineRule="auto"/>
        <w:ind w:firstLine="709"/>
        <w:jc w:val="center"/>
        <w:rPr>
          <w:rFonts w:ascii="Arial" w:hAnsi="Arial" w:cs="Arial"/>
          <w:sz w:val="24"/>
          <w:szCs w:val="24"/>
        </w:rPr>
      </w:pPr>
    </w:p>
    <w:p w:rsidR="00B94F5A" w:rsidRPr="00106944" w:rsidRDefault="00B94F5A" w:rsidP="00722C01">
      <w:pPr>
        <w:spacing w:line="240" w:lineRule="auto"/>
        <w:ind w:firstLine="709"/>
        <w:jc w:val="center"/>
        <w:rPr>
          <w:rFonts w:ascii="Arial" w:hAnsi="Arial" w:cs="Arial"/>
          <w:b/>
          <w:sz w:val="24"/>
          <w:szCs w:val="24"/>
        </w:rPr>
      </w:pPr>
      <w:r w:rsidRPr="00106944">
        <w:rPr>
          <w:rFonts w:ascii="Arial" w:hAnsi="Arial" w:cs="Arial"/>
          <w:b/>
          <w:sz w:val="24"/>
          <w:szCs w:val="24"/>
        </w:rPr>
        <w:t>Об утверждении Положения о муниципальном жилищном контроле в границах муниципального образования Панкрушихинский район Алтайского края</w:t>
      </w:r>
    </w:p>
    <w:p w:rsidR="00B94F5A" w:rsidRPr="00106944" w:rsidRDefault="00B94F5A" w:rsidP="00722C01">
      <w:pPr>
        <w:spacing w:line="240" w:lineRule="auto"/>
        <w:ind w:firstLine="709"/>
        <w:outlineLvl w:val="0"/>
        <w:rPr>
          <w:rFonts w:ascii="Arial" w:hAnsi="Arial" w:cs="Arial"/>
          <w:sz w:val="24"/>
          <w:szCs w:val="24"/>
        </w:rPr>
      </w:pPr>
    </w:p>
    <w:p w:rsidR="00B94F5A" w:rsidRPr="00106944" w:rsidRDefault="00B94F5A" w:rsidP="00722C01">
      <w:pPr>
        <w:spacing w:line="240" w:lineRule="auto"/>
        <w:ind w:firstLine="709"/>
        <w:jc w:val="both"/>
        <w:rPr>
          <w:rFonts w:ascii="Arial" w:hAnsi="Arial" w:cs="Arial"/>
          <w:sz w:val="24"/>
          <w:szCs w:val="24"/>
        </w:rPr>
      </w:pPr>
      <w:r w:rsidRPr="00106944">
        <w:rPr>
          <w:rFonts w:ascii="Arial" w:eastAsia="Times New Roman" w:hAnsi="Arial" w:cs="Arial"/>
          <w:sz w:val="24"/>
          <w:szCs w:val="24"/>
          <w:lang w:eastAsia="ru-RU"/>
        </w:rPr>
        <w:t>В соответствии с Жилищным кодексом Российской Федерации, Федеральными законами РФ от 06.10.2003 № 131-ФЗ «Об общих принципах организации местного самоуправления в Российской Федерации», от 31.07.2020 № 248-ФЗ «</w:t>
      </w:r>
      <w:r w:rsidRPr="00106944">
        <w:rPr>
          <w:rFonts w:ascii="Arial" w:hAnsi="Arial" w:cs="Arial"/>
          <w:bCs/>
          <w:sz w:val="24"/>
          <w:szCs w:val="24"/>
          <w:shd w:val="clear" w:color="auto" w:fill="FFFFFF"/>
        </w:rPr>
        <w:t>О государственном контроле (надзоре) и муниципальном контроле в Российской Федерации» (</w:t>
      </w:r>
      <w:r w:rsidRPr="00106944">
        <w:rPr>
          <w:rFonts w:ascii="Arial" w:hAnsi="Arial" w:cs="Arial"/>
          <w:sz w:val="24"/>
          <w:szCs w:val="24"/>
          <w:shd w:val="clear" w:color="auto" w:fill="FFFFFF"/>
        </w:rPr>
        <w:t>с изменениями на 28.12.2024)</w:t>
      </w:r>
      <w:r w:rsidRPr="00106944">
        <w:rPr>
          <w:rFonts w:ascii="Arial" w:eastAsia="Times New Roman" w:hAnsi="Arial" w:cs="Arial"/>
          <w:sz w:val="24"/>
          <w:szCs w:val="24"/>
          <w:lang w:eastAsia="ru-RU"/>
        </w:rPr>
        <w:t xml:space="preserve">, руководствуясь Уставом муниципального образования </w:t>
      </w:r>
      <w:r w:rsidRPr="00106944">
        <w:rPr>
          <w:rFonts w:ascii="Arial" w:hAnsi="Arial" w:cs="Arial"/>
          <w:sz w:val="24"/>
          <w:szCs w:val="24"/>
        </w:rPr>
        <w:t>муниципальный район Панкрушихинский район Алтайского края,</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РЕШИЛ:</w:t>
      </w:r>
    </w:p>
    <w:p w:rsidR="00B94F5A" w:rsidRPr="00106944" w:rsidRDefault="00B94F5A" w:rsidP="004D0B05">
      <w:pPr>
        <w:pStyle w:val="ab"/>
        <w:widowControl w:val="0"/>
        <w:numPr>
          <w:ilvl w:val="0"/>
          <w:numId w:val="3"/>
        </w:numPr>
        <w:tabs>
          <w:tab w:val="left" w:pos="993"/>
        </w:tabs>
        <w:suppressAutoHyphens/>
        <w:spacing w:after="0" w:line="240" w:lineRule="auto"/>
        <w:ind w:left="0" w:firstLine="709"/>
        <w:jc w:val="both"/>
        <w:rPr>
          <w:rFonts w:ascii="Arial" w:hAnsi="Arial" w:cs="Arial"/>
          <w:sz w:val="24"/>
          <w:szCs w:val="24"/>
        </w:rPr>
      </w:pPr>
      <w:r w:rsidRPr="00106944">
        <w:rPr>
          <w:rFonts w:ascii="Arial" w:hAnsi="Arial" w:cs="Arial"/>
          <w:sz w:val="24"/>
          <w:szCs w:val="24"/>
        </w:rPr>
        <w:t>Утве</w:t>
      </w:r>
      <w:bookmarkStart w:id="2" w:name="_Hlk83130236"/>
      <w:r w:rsidRPr="00106944">
        <w:rPr>
          <w:rFonts w:ascii="Arial" w:hAnsi="Arial" w:cs="Arial"/>
          <w:sz w:val="24"/>
          <w:szCs w:val="24"/>
        </w:rPr>
        <w:t>рдить Положение о муниципальном жилищном контроле на территории Муниципального образования муниципальный район Панкрушихинский район Алтайского края.</w:t>
      </w:r>
    </w:p>
    <w:bookmarkEnd w:id="2"/>
    <w:p w:rsidR="00B94F5A" w:rsidRPr="00106944" w:rsidRDefault="00B94F5A" w:rsidP="00722C01">
      <w:pPr>
        <w:pStyle w:val="a9"/>
        <w:suppressAutoHyphens/>
        <w:ind w:firstLine="709"/>
        <w:jc w:val="both"/>
        <w:rPr>
          <w:rFonts w:ascii="Arial" w:hAnsi="Arial" w:cs="Arial"/>
          <w:sz w:val="24"/>
          <w:szCs w:val="24"/>
        </w:rPr>
      </w:pPr>
      <w:r w:rsidRPr="00106944">
        <w:rPr>
          <w:rFonts w:ascii="Arial" w:hAnsi="Arial" w:cs="Arial"/>
          <w:sz w:val="24"/>
          <w:szCs w:val="24"/>
        </w:rPr>
        <w:t>2. Направить данное решение главе Панкрушихинского района для подписания и обнародования в установленном порядке.</w:t>
      </w:r>
    </w:p>
    <w:p w:rsidR="00B94F5A" w:rsidRPr="00106944" w:rsidRDefault="00B94F5A" w:rsidP="00722C01">
      <w:pPr>
        <w:spacing w:line="240" w:lineRule="auto"/>
        <w:ind w:firstLine="709"/>
        <w:jc w:val="both"/>
        <w:outlineLvl w:val="0"/>
        <w:rPr>
          <w:rFonts w:ascii="Arial" w:hAnsi="Arial" w:cs="Arial"/>
          <w:b/>
          <w:sz w:val="24"/>
          <w:szCs w:val="24"/>
        </w:rPr>
      </w:pPr>
      <w:r w:rsidRPr="00106944">
        <w:rPr>
          <w:rFonts w:ascii="Arial" w:hAnsi="Arial" w:cs="Arial"/>
          <w:sz w:val="24"/>
          <w:szCs w:val="24"/>
        </w:rPr>
        <w:t>3. Решение Панкрушихинского районного Совета депутатов Панкрушихинского района Алтайского края от 30.09.2021 № 41РС «Об утверждении Положения о муниципальном жилищном контроле в границах муниципального образования Панкрушихинский район Алтайского края» считать утратившим силу.</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4. Настоящее решение вступает в силу с момента обнародования на официальном сайте Администрации района.</w:t>
      </w:r>
    </w:p>
    <w:p w:rsidR="00B94F5A" w:rsidRPr="00106944" w:rsidRDefault="00B94F5A" w:rsidP="00722C01">
      <w:pPr>
        <w:spacing w:line="240" w:lineRule="auto"/>
        <w:ind w:firstLine="709"/>
        <w:jc w:val="both"/>
        <w:rPr>
          <w:rFonts w:ascii="Arial" w:hAnsi="Arial" w:cs="Arial"/>
          <w:sz w:val="24"/>
          <w:szCs w:val="24"/>
        </w:rPr>
      </w:pPr>
    </w:p>
    <w:p w:rsidR="00B94F5A" w:rsidRPr="00106944" w:rsidRDefault="00B94F5A" w:rsidP="00722C01">
      <w:pPr>
        <w:spacing w:line="240" w:lineRule="auto"/>
        <w:ind w:firstLine="709"/>
        <w:jc w:val="both"/>
        <w:rPr>
          <w:rFonts w:ascii="Arial" w:hAnsi="Arial" w:cs="Arial"/>
          <w:sz w:val="24"/>
          <w:szCs w:val="24"/>
        </w:rPr>
      </w:pPr>
    </w:p>
    <w:p w:rsidR="00B94F5A" w:rsidRPr="00106944" w:rsidRDefault="00B94F5A" w:rsidP="00722C01">
      <w:pPr>
        <w:spacing w:line="240" w:lineRule="auto"/>
        <w:ind w:firstLine="709"/>
        <w:jc w:val="both"/>
        <w:rPr>
          <w:rFonts w:ascii="Arial" w:hAnsi="Arial" w:cs="Arial"/>
          <w:sz w:val="24"/>
          <w:szCs w:val="24"/>
        </w:rPr>
      </w:pP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Председатель Панкрушихинского</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районного Совета депутатов                                                                   Д.С. Горин</w:t>
      </w:r>
    </w:p>
    <w:p w:rsidR="00B94F5A" w:rsidRPr="00106944" w:rsidRDefault="00B94F5A" w:rsidP="00722C01">
      <w:pPr>
        <w:spacing w:line="240" w:lineRule="auto"/>
        <w:ind w:firstLine="709"/>
        <w:rPr>
          <w:rFonts w:ascii="Arial" w:hAnsi="Arial" w:cs="Arial"/>
          <w:sz w:val="24"/>
          <w:szCs w:val="24"/>
        </w:rPr>
      </w:pPr>
    </w:p>
    <w:p w:rsidR="00B94F5A" w:rsidRPr="00106944" w:rsidRDefault="00B94F5A" w:rsidP="00722C01">
      <w:pPr>
        <w:spacing w:line="240" w:lineRule="auto"/>
        <w:ind w:left="5103" w:firstLine="709"/>
        <w:rPr>
          <w:rFonts w:ascii="Arial" w:hAnsi="Arial" w:cs="Arial"/>
          <w:sz w:val="24"/>
          <w:szCs w:val="24"/>
        </w:rPr>
      </w:pPr>
    </w:p>
    <w:p w:rsidR="00B94F5A" w:rsidRPr="00106944" w:rsidRDefault="00B94F5A" w:rsidP="00722C01">
      <w:pPr>
        <w:spacing w:line="240" w:lineRule="auto"/>
        <w:ind w:left="5103" w:firstLine="709"/>
        <w:rPr>
          <w:rFonts w:ascii="Arial" w:hAnsi="Arial" w:cs="Arial"/>
          <w:sz w:val="24"/>
          <w:szCs w:val="24"/>
        </w:rPr>
      </w:pPr>
    </w:p>
    <w:p w:rsidR="00B94F5A" w:rsidRPr="00106944" w:rsidRDefault="00B94F5A" w:rsidP="00722C01">
      <w:pPr>
        <w:spacing w:line="240" w:lineRule="auto"/>
        <w:ind w:left="5103" w:firstLine="709"/>
        <w:rPr>
          <w:rFonts w:ascii="Arial" w:hAnsi="Arial" w:cs="Arial"/>
          <w:sz w:val="24"/>
          <w:szCs w:val="24"/>
        </w:rPr>
      </w:pPr>
    </w:p>
    <w:p w:rsidR="00B94F5A" w:rsidRPr="00106944" w:rsidRDefault="00B94F5A" w:rsidP="00722C01">
      <w:pPr>
        <w:spacing w:line="240" w:lineRule="auto"/>
        <w:ind w:firstLine="709"/>
        <w:jc w:val="right"/>
        <w:rPr>
          <w:rFonts w:ascii="Arial" w:hAnsi="Arial" w:cs="Arial"/>
          <w:sz w:val="24"/>
          <w:szCs w:val="24"/>
        </w:rPr>
      </w:pPr>
      <w:r w:rsidRPr="00106944">
        <w:rPr>
          <w:rFonts w:ascii="Arial" w:hAnsi="Arial" w:cs="Arial"/>
          <w:sz w:val="24"/>
          <w:szCs w:val="24"/>
        </w:rPr>
        <w:br w:type="page"/>
      </w:r>
      <w:r w:rsidRPr="00106944">
        <w:rPr>
          <w:rFonts w:ascii="Arial" w:hAnsi="Arial" w:cs="Arial"/>
          <w:sz w:val="24"/>
          <w:szCs w:val="24"/>
        </w:rPr>
        <w:lastRenderedPageBreak/>
        <w:t>УТВЕРЖДЕНО</w:t>
      </w:r>
    </w:p>
    <w:p w:rsidR="00B94F5A" w:rsidRPr="00106944" w:rsidRDefault="00B94F5A" w:rsidP="00722C01">
      <w:pPr>
        <w:autoSpaceDE w:val="0"/>
        <w:spacing w:line="240" w:lineRule="auto"/>
        <w:ind w:left="5103" w:firstLine="709"/>
        <w:jc w:val="right"/>
        <w:rPr>
          <w:rFonts w:ascii="Arial" w:hAnsi="Arial" w:cs="Arial"/>
          <w:i/>
          <w:sz w:val="24"/>
          <w:szCs w:val="24"/>
        </w:rPr>
      </w:pPr>
      <w:r w:rsidRPr="00106944">
        <w:rPr>
          <w:rFonts w:ascii="Arial" w:hAnsi="Arial" w:cs="Arial"/>
          <w:sz w:val="24"/>
          <w:szCs w:val="24"/>
        </w:rPr>
        <w:t>решением Панкрушихинского районного Совета депутатов</w:t>
      </w:r>
    </w:p>
    <w:p w:rsidR="00B94F5A" w:rsidRPr="00106944" w:rsidRDefault="00B94F5A" w:rsidP="00722C01">
      <w:pPr>
        <w:autoSpaceDE w:val="0"/>
        <w:spacing w:line="240" w:lineRule="auto"/>
        <w:ind w:left="5103" w:firstLine="709"/>
        <w:jc w:val="right"/>
        <w:rPr>
          <w:rFonts w:ascii="Arial" w:hAnsi="Arial" w:cs="Arial"/>
          <w:sz w:val="24"/>
          <w:szCs w:val="24"/>
        </w:rPr>
      </w:pPr>
      <w:r w:rsidRPr="00106944">
        <w:rPr>
          <w:rFonts w:ascii="Arial" w:hAnsi="Arial" w:cs="Arial"/>
          <w:sz w:val="24"/>
          <w:szCs w:val="24"/>
        </w:rPr>
        <w:t>от «28» апреля 2025 г. № 24РС</w:t>
      </w:r>
    </w:p>
    <w:p w:rsidR="00B94F5A" w:rsidRPr="00106944" w:rsidRDefault="00B94F5A" w:rsidP="00722C01">
      <w:pPr>
        <w:pStyle w:val="ConsPlusTitle"/>
        <w:ind w:firstLine="709"/>
        <w:jc w:val="center"/>
        <w:rPr>
          <w:rFonts w:ascii="Arial" w:hAnsi="Arial" w:cs="Arial"/>
          <w:b w:val="0"/>
          <w:sz w:val="24"/>
          <w:szCs w:val="24"/>
        </w:rPr>
      </w:pPr>
    </w:p>
    <w:p w:rsidR="00B94F5A" w:rsidRPr="00106944" w:rsidRDefault="00B94F5A" w:rsidP="00722C01">
      <w:pPr>
        <w:pStyle w:val="ConsPlusTitle"/>
        <w:ind w:firstLine="709"/>
        <w:jc w:val="center"/>
        <w:rPr>
          <w:rFonts w:ascii="Arial" w:hAnsi="Arial" w:cs="Arial"/>
          <w:sz w:val="24"/>
          <w:szCs w:val="24"/>
        </w:rPr>
      </w:pPr>
      <w:r w:rsidRPr="00106944">
        <w:rPr>
          <w:rFonts w:ascii="Arial" w:hAnsi="Arial" w:cs="Arial"/>
          <w:sz w:val="24"/>
          <w:szCs w:val="24"/>
        </w:rPr>
        <w:t>ПОЛОЖЕНИЕ</w:t>
      </w:r>
    </w:p>
    <w:p w:rsidR="00B94F5A" w:rsidRPr="00106944" w:rsidRDefault="00B94F5A" w:rsidP="00722C01">
      <w:pPr>
        <w:pStyle w:val="ConsPlusTitle"/>
        <w:ind w:firstLine="709"/>
        <w:jc w:val="center"/>
        <w:rPr>
          <w:rFonts w:ascii="Arial" w:hAnsi="Arial" w:cs="Arial"/>
          <w:sz w:val="24"/>
          <w:szCs w:val="24"/>
        </w:rPr>
      </w:pPr>
      <w:r w:rsidRPr="00106944">
        <w:rPr>
          <w:rFonts w:ascii="Arial" w:hAnsi="Arial" w:cs="Arial"/>
          <w:sz w:val="24"/>
          <w:szCs w:val="24"/>
        </w:rPr>
        <w:t xml:space="preserve">о муниципальном жилищном контроле </w:t>
      </w:r>
      <w:bookmarkStart w:id="3" w:name="_Hlk164872603"/>
      <w:r w:rsidRPr="00106944">
        <w:rPr>
          <w:rFonts w:ascii="Arial" w:hAnsi="Arial" w:cs="Arial"/>
          <w:sz w:val="24"/>
          <w:szCs w:val="24"/>
        </w:rPr>
        <w:t>на территории</w:t>
      </w:r>
    </w:p>
    <w:p w:rsidR="00B94F5A" w:rsidRPr="00106944" w:rsidRDefault="00B94F5A" w:rsidP="00722C01">
      <w:pPr>
        <w:pStyle w:val="ConsPlusTitle"/>
        <w:ind w:firstLine="709"/>
        <w:jc w:val="center"/>
        <w:rPr>
          <w:rFonts w:ascii="Arial" w:hAnsi="Arial" w:cs="Arial"/>
          <w:sz w:val="24"/>
          <w:szCs w:val="24"/>
        </w:rPr>
      </w:pPr>
      <w:bookmarkStart w:id="4" w:name="_Hlk73456502"/>
      <w:bookmarkEnd w:id="4"/>
      <w:r w:rsidRPr="00106944">
        <w:rPr>
          <w:rFonts w:ascii="Arial" w:hAnsi="Arial" w:cs="Arial"/>
          <w:sz w:val="24"/>
          <w:szCs w:val="24"/>
        </w:rPr>
        <w:t>Муниципального образования муниципальный район Панкрушихинский район Алтайского края</w:t>
      </w:r>
    </w:p>
    <w:bookmarkEnd w:id="3"/>
    <w:p w:rsidR="00B94F5A" w:rsidRPr="00106944" w:rsidRDefault="00B94F5A" w:rsidP="00722C01">
      <w:pPr>
        <w:pStyle w:val="ConsPlusTitle"/>
        <w:ind w:firstLine="709"/>
        <w:jc w:val="center"/>
        <w:rPr>
          <w:rFonts w:ascii="Arial" w:hAnsi="Arial" w:cs="Arial"/>
          <w:b w:val="0"/>
          <w:sz w:val="24"/>
          <w:szCs w:val="24"/>
        </w:rPr>
      </w:pPr>
    </w:p>
    <w:p w:rsidR="00B94F5A" w:rsidRPr="00106944" w:rsidRDefault="00B94F5A" w:rsidP="00722C01">
      <w:pPr>
        <w:pStyle w:val="ConsPlusNormal"/>
        <w:ind w:firstLine="709"/>
        <w:jc w:val="center"/>
        <w:rPr>
          <w:rFonts w:ascii="Arial" w:hAnsi="Arial" w:cs="Arial"/>
          <w:b/>
          <w:bCs/>
          <w:sz w:val="24"/>
          <w:szCs w:val="24"/>
        </w:rPr>
      </w:pPr>
      <w:r w:rsidRPr="00106944">
        <w:rPr>
          <w:rFonts w:ascii="Arial" w:hAnsi="Arial" w:cs="Arial"/>
          <w:b/>
          <w:bCs/>
          <w:sz w:val="24"/>
          <w:szCs w:val="24"/>
        </w:rPr>
        <w:t>1. Общие положения</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1.1. Настоящее Положение устанавливает порядок организации и осуществления муниципального жилищного контроля на территории Муниципального образования муниципальный район Панкрушихинский район Алтайского края (далее – муниципальный контроль).</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Муниципальный жилищный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eastAsia="Times New Roman" w:hAnsi="Arial" w:cs="Arial"/>
          <w:sz w:val="24"/>
          <w:szCs w:val="24"/>
        </w:rPr>
        <w:t xml:space="preserve">        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муниципального жилищного фонда (далее – обязательных требований), а именно:</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1) требований к:</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eastAsia="Times New Roman" w:hAnsi="Arial" w:cs="Arial"/>
          <w:sz w:val="24"/>
          <w:szCs w:val="24"/>
        </w:rPr>
        <w:t>- использованию и сохранности жилищного фонда;</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жилым помещениям, их использованию и содержанию;</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использованию и содержанию общего имущества собственников помещений в многоквартирных домах;</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eastAsia="Times New Roman" w:hAnsi="Arial" w:cs="Arial"/>
          <w:sz w:val="24"/>
          <w:szCs w:val="24"/>
        </w:rPr>
        <w:t>- порядку осуществления перевода жилого помещения в нежилое помещение и нежилого помещения в жилое в многоквартирном доме;</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порядку осуществления перепланировки и (или) переустройства помещений в многоквартирном доме;</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формированию фондов капитального ремонта;</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eastAsia="Times New Roman" w:hAnsi="Arial" w:cs="Arial"/>
          <w:sz w:val="24"/>
          <w:szCs w:val="24"/>
        </w:rPr>
        <w:t>-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eastAsia="Times New Roman" w:hAnsi="Arial" w:cs="Arial"/>
          <w:sz w:val="24"/>
          <w:szCs w:val="24"/>
        </w:rPr>
        <w:t>- предоставлению коммунальных услуг собственникам и пользователям помещений в многоквартирных домах и жилых домов;</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eastAsia="Times New Roman" w:hAnsi="Arial" w:cs="Arial"/>
          <w:sz w:val="24"/>
          <w:szCs w:val="24"/>
        </w:rPr>
        <w:t>- обеспечению доступности для инвалидов помещений в многоквартирных домах;</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предоставлению жилых помещений в наемных домах социального использования;</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eastAsia="Times New Roman" w:hAnsi="Arial" w:cs="Arial"/>
          <w:sz w:val="24"/>
          <w:szCs w:val="24"/>
        </w:rPr>
        <w:lastRenderedPageBreak/>
        <w:t>-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3)  правил:</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eastAsia="Times New Roman" w:hAnsi="Arial" w:cs="Arial"/>
          <w:sz w:val="24"/>
          <w:szCs w:val="24"/>
        </w:rPr>
        <w:t>-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содержания общего имущества в многоквартирном доме;</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изменения размера платы за содержание жилого помещения;</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Предметом муниципального контроля является также исполнение решений, принимаемых по результатам контрольных мероприятий.</w:t>
      </w:r>
    </w:p>
    <w:p w:rsidR="00B94F5A" w:rsidRPr="00106944" w:rsidRDefault="00B94F5A" w:rsidP="00722C01">
      <w:pPr>
        <w:autoSpaceDE w:val="0"/>
        <w:spacing w:line="240" w:lineRule="auto"/>
        <w:ind w:firstLine="709"/>
        <w:jc w:val="both"/>
        <w:rPr>
          <w:rFonts w:ascii="Arial" w:hAnsi="Arial" w:cs="Arial"/>
          <w:sz w:val="24"/>
          <w:szCs w:val="24"/>
        </w:rPr>
      </w:pPr>
      <w:r w:rsidRPr="00106944">
        <w:rPr>
          <w:rFonts w:ascii="Arial" w:hAnsi="Arial" w:cs="Arial"/>
          <w:sz w:val="24"/>
          <w:szCs w:val="24"/>
        </w:rPr>
        <w:t>1.3. Объектами муниципального контроля (далее – объект контроля) являются:</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 результаты деятельности контролируемых лиц, в том числе работы и услуги, к которым предъявляются обязательные требования;</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 здания, помещения,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 xml:space="preserve">1.4. Контрольный орган осуществляет учет объектов контроля путем ведения журнала учета объектов контроля, оформленного в соответствии с типовой формой, утверждаемой Контрольным органом. Контрольный орган обеспечивает актуальность сведений об объектах контроля в журнале учета объектов контроля. </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При сборе, обработке, анализе и учете сведений об объектах контроля для целей их учета Контрольный орган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Учет объектов контроля осуществляется также посредством использования:</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 xml:space="preserve">- единого реестра контрольных мероприятий; </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 информационной системы (подсистемы государственной информационной системы) досудебного обжалования;</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 иных государственных и муниципальных информационных систем путем межведомственного информационного взаимодействия.</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 xml:space="preserve">Контрольным органом в соответствии с частью 2 статьи 16 и частью 5 статьи 17 Федерального закона РФ от 31.07.2020 № 248-ФЗ «О государственном контроле (надзоре) и муниципальном контроле в Российской Федерации» (далее – Закон № 248-ФЗ) ведется учет объектов контроля с использованием информационной системы. </w:t>
      </w:r>
      <w:r w:rsidRPr="00106944">
        <w:rPr>
          <w:rFonts w:ascii="Arial" w:hAnsi="Arial" w:cs="Arial"/>
          <w:sz w:val="24"/>
          <w:szCs w:val="24"/>
        </w:rPr>
        <w:lastRenderedPageBreak/>
        <w:t>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устанавливаются в соответствии с действующим законодательством.</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1.5. Муниципальный контроль осуществляется Администрацией района Муниципального образования муниципальный район Панкрушихинский район Алтайского края (далее – Контрольный орган).</w:t>
      </w:r>
    </w:p>
    <w:p w:rsidR="00B94F5A" w:rsidRPr="00106944" w:rsidRDefault="00B94F5A" w:rsidP="00722C01">
      <w:pPr>
        <w:pStyle w:val="ab"/>
        <w:spacing w:after="0" w:line="240" w:lineRule="auto"/>
        <w:ind w:left="0" w:firstLine="709"/>
        <w:jc w:val="both"/>
        <w:rPr>
          <w:rFonts w:ascii="Arial" w:hAnsi="Arial" w:cs="Arial"/>
          <w:sz w:val="24"/>
          <w:szCs w:val="24"/>
          <w:vertAlign w:val="superscript"/>
        </w:rPr>
      </w:pPr>
      <w:r w:rsidRPr="00106944">
        <w:rPr>
          <w:rFonts w:ascii="Arial" w:hAnsi="Arial" w:cs="Arial"/>
          <w:sz w:val="24"/>
          <w:szCs w:val="24"/>
        </w:rPr>
        <w:t>Непосредственное осуществление муниципального контроля возлагается на Администрацию района Муниципального образования муниципальный район Панкрушихинский район Алтайского края.</w:t>
      </w:r>
    </w:p>
    <w:p w:rsidR="00B94F5A" w:rsidRPr="00106944" w:rsidRDefault="00B94F5A" w:rsidP="00722C01">
      <w:pPr>
        <w:pStyle w:val="ab"/>
        <w:spacing w:after="0" w:line="240" w:lineRule="auto"/>
        <w:ind w:left="0" w:firstLine="709"/>
        <w:jc w:val="both"/>
        <w:rPr>
          <w:rFonts w:ascii="Arial" w:hAnsi="Arial" w:cs="Arial"/>
          <w:sz w:val="24"/>
          <w:szCs w:val="24"/>
        </w:rPr>
      </w:pPr>
      <w:r w:rsidRPr="00106944">
        <w:rPr>
          <w:rFonts w:ascii="Arial" w:hAnsi="Arial" w:cs="Arial"/>
          <w:sz w:val="24"/>
          <w:szCs w:val="24"/>
        </w:rPr>
        <w:t>1.6. Руководство деятельностью по осуществлению муниципального контроля осуществляет глава Панкрушихинского района.</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1.7. От имени Контрольного органа муниципальный контроль вправе осуществлять следующие должностные лица:</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1) руководитель (заместитель руководителя) Контрольного органа;</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уполномоченное должностное лицо Контрольного органа).</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 xml:space="preserve">Должностными лицами Контрольного органа, уполномоченными </w:t>
      </w:r>
      <w:r w:rsidRPr="00106944">
        <w:rPr>
          <w:rFonts w:ascii="Arial" w:hAnsi="Arial" w:cs="Arial"/>
          <w:sz w:val="24"/>
          <w:szCs w:val="24"/>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xml:space="preserve">1.8. Уполномоченные должностные лица Контрольного органа при осуществлении муниципального жилищного контроля имеют права, обязанности и несут ответственность в соответствии с Законом №248-ФЗ и иными федеральными законами. </w:t>
      </w:r>
    </w:p>
    <w:p w:rsidR="00B94F5A" w:rsidRPr="00106944" w:rsidRDefault="00B94F5A" w:rsidP="00722C01">
      <w:pPr>
        <w:pStyle w:val="ab"/>
        <w:tabs>
          <w:tab w:val="left" w:pos="0"/>
        </w:tabs>
        <w:spacing w:after="0" w:line="240" w:lineRule="auto"/>
        <w:ind w:left="0" w:firstLine="709"/>
        <w:jc w:val="both"/>
        <w:rPr>
          <w:rFonts w:ascii="Arial" w:hAnsi="Arial" w:cs="Arial"/>
          <w:sz w:val="24"/>
          <w:szCs w:val="24"/>
        </w:rPr>
      </w:pPr>
      <w:r w:rsidRPr="00106944">
        <w:rPr>
          <w:rFonts w:ascii="Arial" w:hAnsi="Arial" w:cs="Arial"/>
          <w:sz w:val="24"/>
          <w:szCs w:val="24"/>
        </w:rPr>
        <w:t>1.8.1. Уполномоченные должностные лица Контрольного органа обязаны:</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1) соблюдать законодательство Российской Федерации, права и законные интересы контролируемых лиц;</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w:t>
      </w:r>
      <w:r w:rsidRPr="00106944">
        <w:rPr>
          <w:rFonts w:ascii="Arial" w:hAnsi="Arial" w:cs="Arial"/>
          <w:sz w:val="24"/>
          <w:szCs w:val="24"/>
        </w:rPr>
        <w:lastRenderedPageBreak/>
        <w:t>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Республике Крым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Законом №248-ФЗ и пунктом 3.3 настоящего Положения, осуществлять консультирование;</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Законом №248-ФЗ;</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1.8.2. Уполномоченные должностные лица Контрольного органа при проведении контрольного мероприятия в пределах своих полномочий и в объеме проводимых контрольных действий имеют право:</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w:t>
      </w:r>
      <w:r w:rsidRPr="00106944">
        <w:rPr>
          <w:rFonts w:ascii="Arial" w:hAnsi="Arial" w:cs="Arial"/>
          <w:sz w:val="24"/>
          <w:szCs w:val="24"/>
        </w:rPr>
        <w:lastRenderedPageBreak/>
        <w:t>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7) обращаться в соответствии с Федеральным законом РФ от 07.02.2011</w:t>
      </w:r>
      <w:r w:rsidRPr="00106944">
        <w:rPr>
          <w:rFonts w:ascii="Arial" w:hAnsi="Arial" w:cs="Arial"/>
          <w:sz w:val="24"/>
          <w:szCs w:val="24"/>
        </w:rPr>
        <w:br/>
        <w:t>№ 3-ФЗ «О полиции» за содействием к органам полиции в случаях, если инспектору оказывается противодействие или угрожает опасность;</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8) совершать иные действия, предусмотренные федеральными законами о видах контроля, настоящим Положением.</w:t>
      </w:r>
    </w:p>
    <w:p w:rsidR="00B94F5A" w:rsidRPr="00106944" w:rsidRDefault="00B94F5A" w:rsidP="00722C01">
      <w:pPr>
        <w:autoSpaceDE w:val="0"/>
        <w:spacing w:line="240" w:lineRule="auto"/>
        <w:ind w:firstLine="709"/>
        <w:jc w:val="both"/>
        <w:rPr>
          <w:rFonts w:ascii="Arial" w:hAnsi="Arial" w:cs="Arial"/>
          <w:sz w:val="24"/>
          <w:szCs w:val="24"/>
        </w:rPr>
      </w:pPr>
      <w:r w:rsidRPr="00106944">
        <w:rPr>
          <w:rFonts w:ascii="Arial" w:hAnsi="Arial" w:cs="Arial"/>
          <w:sz w:val="24"/>
          <w:szCs w:val="24"/>
        </w:rPr>
        <w:t>1.9.  Контрольный орган вправе обратиться в суд с заявлениями:</w:t>
      </w:r>
    </w:p>
    <w:p w:rsidR="00B94F5A" w:rsidRPr="00106944" w:rsidRDefault="00B94F5A" w:rsidP="00722C01">
      <w:pPr>
        <w:autoSpaceDE w:val="0"/>
        <w:spacing w:line="240" w:lineRule="auto"/>
        <w:ind w:firstLine="709"/>
        <w:jc w:val="both"/>
        <w:rPr>
          <w:rFonts w:ascii="Arial" w:hAnsi="Arial" w:cs="Arial"/>
          <w:sz w:val="24"/>
          <w:szCs w:val="24"/>
        </w:rPr>
      </w:pPr>
      <w:r w:rsidRPr="00106944">
        <w:rPr>
          <w:rFonts w:ascii="Arial" w:hAnsi="Arial" w:cs="Arial"/>
          <w:bCs/>
          <w:sz w:val="24"/>
          <w:szCs w:val="24"/>
        </w:rPr>
        <w:t xml:space="preserve">1) </w:t>
      </w:r>
      <w:r w:rsidRPr="00106944">
        <w:rPr>
          <w:rFonts w:ascii="Arial" w:hAnsi="Arial" w:cs="Arial"/>
          <w:sz w:val="24"/>
          <w:szCs w:val="24"/>
        </w:rPr>
        <w:t>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B94F5A" w:rsidRPr="00106944" w:rsidRDefault="00B94F5A" w:rsidP="00722C01">
      <w:pPr>
        <w:autoSpaceDE w:val="0"/>
        <w:spacing w:line="240" w:lineRule="auto"/>
        <w:ind w:firstLine="709"/>
        <w:jc w:val="both"/>
        <w:rPr>
          <w:rFonts w:ascii="Arial" w:hAnsi="Arial" w:cs="Arial"/>
          <w:bCs/>
          <w:sz w:val="24"/>
          <w:szCs w:val="24"/>
        </w:rPr>
      </w:pPr>
      <w:r w:rsidRPr="00106944">
        <w:rPr>
          <w:rFonts w:ascii="Arial" w:hAnsi="Arial" w:cs="Arial"/>
          <w:bCs/>
          <w:sz w:val="24"/>
          <w:szCs w:val="24"/>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B94F5A" w:rsidRPr="00106944" w:rsidRDefault="00B94F5A" w:rsidP="00722C01">
      <w:pPr>
        <w:autoSpaceDE w:val="0"/>
        <w:spacing w:line="240" w:lineRule="auto"/>
        <w:ind w:firstLine="709"/>
        <w:jc w:val="both"/>
        <w:rPr>
          <w:rFonts w:ascii="Arial" w:hAnsi="Arial" w:cs="Arial"/>
          <w:sz w:val="24"/>
          <w:szCs w:val="24"/>
        </w:rPr>
      </w:pPr>
      <w:r w:rsidRPr="00106944">
        <w:rPr>
          <w:rFonts w:ascii="Arial" w:hAnsi="Arial" w:cs="Arial"/>
          <w:bCs/>
          <w:sz w:val="24"/>
          <w:szCs w:val="24"/>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B94F5A" w:rsidRPr="00106944" w:rsidRDefault="00B94F5A" w:rsidP="00722C01">
      <w:pPr>
        <w:autoSpaceDE w:val="0"/>
        <w:spacing w:line="240" w:lineRule="auto"/>
        <w:ind w:firstLine="709"/>
        <w:jc w:val="both"/>
        <w:rPr>
          <w:rFonts w:ascii="Arial" w:hAnsi="Arial" w:cs="Arial"/>
          <w:sz w:val="24"/>
          <w:szCs w:val="24"/>
        </w:rPr>
      </w:pPr>
      <w:r w:rsidRPr="00106944">
        <w:rPr>
          <w:rFonts w:ascii="Arial" w:hAnsi="Arial" w:cs="Arial"/>
          <w:bCs/>
          <w:sz w:val="24"/>
          <w:szCs w:val="24"/>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B94F5A" w:rsidRPr="00106944" w:rsidRDefault="00B94F5A" w:rsidP="00722C01">
      <w:pPr>
        <w:autoSpaceDE w:val="0"/>
        <w:spacing w:line="240" w:lineRule="auto"/>
        <w:ind w:firstLine="709"/>
        <w:jc w:val="both"/>
        <w:rPr>
          <w:rFonts w:ascii="Arial" w:hAnsi="Arial" w:cs="Arial"/>
          <w:sz w:val="24"/>
          <w:szCs w:val="24"/>
        </w:rPr>
      </w:pPr>
      <w:r w:rsidRPr="00106944">
        <w:rPr>
          <w:rFonts w:ascii="Arial" w:hAnsi="Arial" w:cs="Arial"/>
          <w:bCs/>
          <w:sz w:val="24"/>
          <w:szCs w:val="24"/>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B94F5A" w:rsidRPr="00106944" w:rsidRDefault="00B94F5A" w:rsidP="00722C01">
      <w:pPr>
        <w:autoSpaceDE w:val="0"/>
        <w:spacing w:line="240" w:lineRule="auto"/>
        <w:ind w:firstLine="709"/>
        <w:jc w:val="both"/>
        <w:rPr>
          <w:rFonts w:ascii="Arial" w:hAnsi="Arial" w:cs="Arial"/>
          <w:bCs/>
          <w:sz w:val="24"/>
          <w:szCs w:val="24"/>
        </w:rPr>
      </w:pPr>
      <w:r w:rsidRPr="00106944">
        <w:rPr>
          <w:rFonts w:ascii="Arial" w:hAnsi="Arial" w:cs="Arial"/>
          <w:bCs/>
          <w:sz w:val="24"/>
          <w:szCs w:val="24"/>
        </w:rPr>
        <w:t>6) о понуждении к исполнению предписания.</w:t>
      </w:r>
    </w:p>
    <w:p w:rsidR="00B94F5A" w:rsidRPr="00106944" w:rsidRDefault="00B94F5A" w:rsidP="00722C01">
      <w:pPr>
        <w:autoSpaceDE w:val="0"/>
        <w:spacing w:line="240" w:lineRule="auto"/>
        <w:ind w:firstLine="709"/>
        <w:jc w:val="both"/>
        <w:rPr>
          <w:rFonts w:ascii="Arial" w:hAnsi="Arial" w:cs="Arial"/>
          <w:sz w:val="24"/>
          <w:szCs w:val="24"/>
        </w:rPr>
      </w:pPr>
      <w:r w:rsidRPr="00106944">
        <w:rPr>
          <w:rFonts w:ascii="Arial" w:hAnsi="Arial" w:cs="Arial"/>
          <w:bCs/>
          <w:sz w:val="24"/>
          <w:szCs w:val="24"/>
        </w:rPr>
        <w:t xml:space="preserve">1.10. </w:t>
      </w:r>
      <w:r w:rsidRPr="00106944">
        <w:rPr>
          <w:rFonts w:ascii="Arial" w:hAnsi="Arial" w:cs="Arial"/>
          <w:sz w:val="24"/>
          <w:szCs w:val="24"/>
        </w:rPr>
        <w:t xml:space="preserve">К отношениям, связанным с осуществлением муниципального контроля применяются положения Закона №248-ФЗ. </w:t>
      </w:r>
    </w:p>
    <w:p w:rsidR="00B94F5A" w:rsidRPr="00106944" w:rsidRDefault="00B94F5A" w:rsidP="00722C01">
      <w:pPr>
        <w:autoSpaceDE w:val="0"/>
        <w:spacing w:line="240" w:lineRule="auto"/>
        <w:ind w:firstLine="709"/>
        <w:jc w:val="both"/>
        <w:rPr>
          <w:rFonts w:ascii="Arial" w:hAnsi="Arial" w:cs="Arial"/>
          <w:sz w:val="24"/>
          <w:szCs w:val="24"/>
        </w:rPr>
      </w:pPr>
      <w:r w:rsidRPr="00106944">
        <w:rPr>
          <w:rFonts w:ascii="Arial" w:hAnsi="Arial" w:cs="Arial"/>
          <w:sz w:val="24"/>
          <w:szCs w:val="24"/>
        </w:rPr>
        <w:t xml:space="preserve">1.11.Информирование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w:t>
      </w:r>
      <w:r w:rsidRPr="00106944">
        <w:rPr>
          <w:rFonts w:ascii="Arial" w:hAnsi="Arial" w:cs="Arial"/>
          <w:sz w:val="24"/>
          <w:szCs w:val="24"/>
        </w:rPr>
        <w:lastRenderedPageBreak/>
        <w:t>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B94F5A" w:rsidRPr="00106944" w:rsidRDefault="00B94F5A" w:rsidP="00722C01">
      <w:pPr>
        <w:autoSpaceDE w:val="0"/>
        <w:autoSpaceDN w:val="0"/>
        <w:adjustRightInd w:val="0"/>
        <w:spacing w:line="240" w:lineRule="auto"/>
        <w:ind w:firstLine="709"/>
        <w:contextualSpacing/>
        <w:jc w:val="both"/>
        <w:outlineLvl w:val="0"/>
        <w:rPr>
          <w:rFonts w:ascii="Arial" w:eastAsia="Times New Roman" w:hAnsi="Arial" w:cs="Arial"/>
          <w:bCs/>
          <w:sz w:val="24"/>
          <w:szCs w:val="24"/>
          <w:lang w:eastAsia="ru-RU"/>
        </w:rPr>
      </w:pPr>
      <w:r w:rsidRPr="00106944">
        <w:rPr>
          <w:rFonts w:ascii="Arial" w:eastAsia="Times New Roman" w:hAnsi="Arial" w:cs="Arial"/>
          <w:bCs/>
          <w:sz w:val="24"/>
          <w:szCs w:val="24"/>
          <w:lang w:eastAsia="ru-RU"/>
        </w:rPr>
        <w:t>1.12. С целью обеспечения единообразного подхода к применению контрольным органом обязательных требований, выявления типичных нарушений обязательных требований, причин, факторов и условий, способствующих возникновению нарушений, контрольным органом проводится обобщение правоприменительной практики.</w:t>
      </w:r>
    </w:p>
    <w:p w:rsidR="00B94F5A" w:rsidRPr="00106944" w:rsidRDefault="00B94F5A" w:rsidP="00722C01">
      <w:pPr>
        <w:autoSpaceDE w:val="0"/>
        <w:autoSpaceDN w:val="0"/>
        <w:adjustRightInd w:val="0"/>
        <w:spacing w:line="240" w:lineRule="auto"/>
        <w:ind w:firstLine="709"/>
        <w:contextualSpacing/>
        <w:jc w:val="both"/>
        <w:outlineLvl w:val="0"/>
        <w:rPr>
          <w:rFonts w:ascii="Arial" w:eastAsia="Times New Roman" w:hAnsi="Arial" w:cs="Arial"/>
          <w:bCs/>
          <w:sz w:val="24"/>
          <w:szCs w:val="24"/>
          <w:lang w:eastAsia="ru-RU"/>
        </w:rPr>
      </w:pPr>
      <w:r w:rsidRPr="00106944">
        <w:rPr>
          <w:rFonts w:ascii="Arial" w:eastAsia="Times New Roman" w:hAnsi="Arial" w:cs="Arial"/>
          <w:bCs/>
          <w:sz w:val="24"/>
          <w:szCs w:val="24"/>
          <w:lang w:eastAsia="ru-RU"/>
        </w:rPr>
        <w:t>1.13. По итогам обобщения правоприменительной практики Отдел жилищно-коммунального хозяйства Администрации Панкрушихинского района (далее – Отдел) обеспечивает подготовку проекта доклада, содержащего результаты обобщения правоприменительной практики (далее – доклад о правоприменительной практике). Доклад о правоприменительной практике готовится Отделом один раз в год до 1 февраля года, следующего за отчетным, в порядке, установленном постановлением Правительства Российской Федерации от 07.12.2020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rsidR="00B94F5A" w:rsidRPr="00106944" w:rsidRDefault="00B94F5A" w:rsidP="00722C01">
      <w:pPr>
        <w:autoSpaceDE w:val="0"/>
        <w:autoSpaceDN w:val="0"/>
        <w:adjustRightInd w:val="0"/>
        <w:spacing w:line="240" w:lineRule="auto"/>
        <w:ind w:firstLine="709"/>
        <w:contextualSpacing/>
        <w:jc w:val="both"/>
        <w:outlineLvl w:val="0"/>
        <w:rPr>
          <w:rFonts w:ascii="Arial" w:eastAsia="Times New Roman" w:hAnsi="Arial" w:cs="Arial"/>
          <w:bCs/>
          <w:sz w:val="24"/>
          <w:szCs w:val="24"/>
          <w:lang w:eastAsia="ru-RU"/>
        </w:rPr>
      </w:pPr>
      <w:r w:rsidRPr="00106944">
        <w:rPr>
          <w:rFonts w:ascii="Arial" w:eastAsia="Times New Roman" w:hAnsi="Arial" w:cs="Arial"/>
          <w:bCs/>
          <w:sz w:val="24"/>
          <w:szCs w:val="24"/>
          <w:lang w:eastAsia="ru-RU"/>
        </w:rPr>
        <w:t>1.14. Не позднее 15 февраля года, следующего за отчетным, проект доклада о правоприменительной практике размещается на официальном Интернет-сайте района для публичного обсуждения.</w:t>
      </w:r>
    </w:p>
    <w:p w:rsidR="00B94F5A" w:rsidRPr="00106944" w:rsidRDefault="00B94F5A" w:rsidP="00722C01">
      <w:pPr>
        <w:autoSpaceDE w:val="0"/>
        <w:autoSpaceDN w:val="0"/>
        <w:adjustRightInd w:val="0"/>
        <w:spacing w:line="240" w:lineRule="auto"/>
        <w:ind w:firstLine="709"/>
        <w:contextualSpacing/>
        <w:jc w:val="both"/>
        <w:outlineLvl w:val="0"/>
        <w:rPr>
          <w:rFonts w:ascii="Arial" w:eastAsia="Times New Roman" w:hAnsi="Arial" w:cs="Arial"/>
          <w:bCs/>
          <w:sz w:val="24"/>
          <w:szCs w:val="24"/>
          <w:lang w:eastAsia="ru-RU"/>
        </w:rPr>
      </w:pPr>
      <w:r w:rsidRPr="00106944">
        <w:rPr>
          <w:rFonts w:ascii="Arial" w:eastAsia="Times New Roman" w:hAnsi="Arial" w:cs="Arial"/>
          <w:bCs/>
          <w:sz w:val="24"/>
          <w:szCs w:val="24"/>
          <w:lang w:eastAsia="ru-RU"/>
        </w:rPr>
        <w:t>1.15. Доклад о правоприменительной практике утверждается приказом Отдела и в течение пяти рабочих дней со дня его утверждения размещается на официальном Интернет-сайте района. Размещение доклада о правоприменительной практике осуществляется не позднее 15 марта года, следующего за отчетным.</w:t>
      </w:r>
    </w:p>
    <w:p w:rsidR="00B94F5A" w:rsidRPr="00106944" w:rsidRDefault="00B94F5A" w:rsidP="00722C01">
      <w:pPr>
        <w:autoSpaceDE w:val="0"/>
        <w:autoSpaceDN w:val="0"/>
        <w:adjustRightInd w:val="0"/>
        <w:spacing w:line="240" w:lineRule="auto"/>
        <w:ind w:firstLine="709"/>
        <w:contextualSpacing/>
        <w:jc w:val="both"/>
        <w:outlineLvl w:val="0"/>
        <w:rPr>
          <w:rFonts w:ascii="Arial" w:eastAsia="Times New Roman" w:hAnsi="Arial" w:cs="Arial"/>
          <w:bCs/>
          <w:sz w:val="24"/>
          <w:szCs w:val="24"/>
          <w:lang w:eastAsia="ru-RU"/>
        </w:rPr>
      </w:pPr>
      <w:r w:rsidRPr="00106944">
        <w:rPr>
          <w:rFonts w:ascii="Arial" w:eastAsia="Times New Roman" w:hAnsi="Arial" w:cs="Arial"/>
          <w:bCs/>
          <w:sz w:val="24"/>
          <w:szCs w:val="24"/>
          <w:lang w:eastAsia="ru-RU"/>
        </w:rPr>
        <w:t>1.16. Результаты обобщения правоприменительной практики включаются в ежегодный доклад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w:t>
      </w:r>
    </w:p>
    <w:p w:rsidR="00B94F5A" w:rsidRPr="00106944" w:rsidRDefault="00B94F5A" w:rsidP="00722C01">
      <w:pPr>
        <w:autoSpaceDE w:val="0"/>
        <w:spacing w:line="240" w:lineRule="auto"/>
        <w:ind w:firstLine="709"/>
        <w:jc w:val="both"/>
        <w:rPr>
          <w:rFonts w:ascii="Arial" w:hAnsi="Arial" w:cs="Arial"/>
          <w:sz w:val="24"/>
          <w:szCs w:val="24"/>
        </w:rPr>
      </w:pPr>
    </w:p>
    <w:p w:rsidR="00B94F5A" w:rsidRPr="00106944" w:rsidRDefault="00B94F5A" w:rsidP="00722C01">
      <w:pPr>
        <w:pStyle w:val="ConsPlusTitle"/>
        <w:ind w:left="1543" w:firstLine="709"/>
        <w:outlineLvl w:val="1"/>
        <w:rPr>
          <w:rFonts w:ascii="Arial" w:hAnsi="Arial" w:cs="Arial"/>
          <w:b w:val="0"/>
          <w:bCs w:val="0"/>
          <w:sz w:val="24"/>
          <w:szCs w:val="24"/>
        </w:rPr>
      </w:pPr>
      <w:r w:rsidRPr="00106944">
        <w:rPr>
          <w:rFonts w:ascii="Arial" w:hAnsi="Arial" w:cs="Arial"/>
          <w:b w:val="0"/>
          <w:sz w:val="24"/>
          <w:szCs w:val="24"/>
        </w:rPr>
        <w:t>2. Категории риска причинения вреда (ущерба)</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xml:space="preserve">2.1. Муниципальный </w:t>
      </w:r>
      <w:r w:rsidRPr="00106944">
        <w:rPr>
          <w:rFonts w:ascii="Arial" w:eastAsia="Times New Roman" w:hAnsi="Arial" w:cs="Arial"/>
          <w:sz w:val="24"/>
          <w:szCs w:val="24"/>
        </w:rPr>
        <w:t xml:space="preserve">жилищный </w:t>
      </w:r>
      <w:r w:rsidRPr="00106944">
        <w:rPr>
          <w:rFonts w:ascii="Arial" w:eastAsia="Times New Roman" w:hAnsi="Arial" w:cs="Arial"/>
          <w:sz w:val="24"/>
          <w:szCs w:val="24"/>
          <w:lang w:eastAsia="ru-RU"/>
        </w:rPr>
        <w:t>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lang w:eastAsia="ru-RU"/>
        </w:rPr>
      </w:pPr>
      <w:r w:rsidRPr="00106944">
        <w:rPr>
          <w:rFonts w:ascii="Arial" w:hAnsi="Arial" w:cs="Arial"/>
          <w:sz w:val="24"/>
          <w:szCs w:val="24"/>
        </w:rPr>
        <w:t>- чрезвычайно высокий риск;</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высокий риск;</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r w:rsidRPr="00106944">
        <w:rPr>
          <w:rFonts w:ascii="Arial" w:hAnsi="Arial" w:cs="Arial"/>
          <w:sz w:val="24"/>
          <w:szCs w:val="24"/>
        </w:rPr>
        <w:t>- значительный риск;</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средний риск;</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lastRenderedPageBreak/>
        <w:t>- умеренный риск;</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низкий риск.</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2.3. Критерии отнесения объектов контроля к категориям риска в рамках осуществления муниципального контроля</w:t>
      </w:r>
      <w:r w:rsidRPr="00106944">
        <w:rPr>
          <w:rFonts w:ascii="Arial" w:eastAsia="Times New Roman" w:hAnsi="Arial" w:cs="Arial"/>
          <w:sz w:val="24"/>
          <w:szCs w:val="24"/>
        </w:rPr>
        <w:t xml:space="preserve"> установлены приложением</w:t>
      </w:r>
      <w:r w:rsidRPr="00106944">
        <w:rPr>
          <w:rFonts w:ascii="Arial" w:eastAsia="Times New Roman" w:hAnsi="Arial" w:cs="Arial"/>
          <w:sz w:val="24"/>
          <w:szCs w:val="24"/>
          <w:lang w:eastAsia="ru-RU"/>
        </w:rPr>
        <w:t xml:space="preserve"> 2 к настоящему Положению.</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В случае если объект контроля не отнесен к определенной категории риска, он считается отнесенным к категории низкого риска.</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2.6.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2.7. Контролируемое лицо, в том числе с использованием единого портала государственных и муниципальных услуг,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tabs>
          <w:tab w:val="left" w:pos="1134"/>
        </w:tabs>
        <w:spacing w:line="240" w:lineRule="auto"/>
        <w:ind w:firstLine="709"/>
        <w:jc w:val="center"/>
        <w:rPr>
          <w:rFonts w:ascii="Arial" w:hAnsi="Arial" w:cs="Arial"/>
          <w:b/>
          <w:bCs/>
          <w:sz w:val="24"/>
          <w:szCs w:val="24"/>
        </w:rPr>
      </w:pPr>
      <w:r w:rsidRPr="00106944">
        <w:rPr>
          <w:rFonts w:ascii="Arial" w:hAnsi="Arial" w:cs="Arial"/>
          <w:b/>
          <w:bCs/>
          <w:sz w:val="24"/>
          <w:szCs w:val="24"/>
        </w:rPr>
        <w:t xml:space="preserve">3. Виды профилактических мероприятий, которые проводятся </w:t>
      </w:r>
    </w:p>
    <w:p w:rsidR="00B94F5A" w:rsidRPr="00106944" w:rsidRDefault="00B94F5A" w:rsidP="00722C01">
      <w:pPr>
        <w:tabs>
          <w:tab w:val="left" w:pos="1134"/>
        </w:tabs>
        <w:spacing w:line="240" w:lineRule="auto"/>
        <w:ind w:firstLine="709"/>
        <w:jc w:val="center"/>
        <w:rPr>
          <w:rFonts w:ascii="Arial" w:hAnsi="Arial" w:cs="Arial"/>
          <w:b/>
          <w:bCs/>
          <w:sz w:val="24"/>
          <w:szCs w:val="24"/>
        </w:rPr>
      </w:pPr>
      <w:r w:rsidRPr="00106944">
        <w:rPr>
          <w:rFonts w:ascii="Arial" w:hAnsi="Arial" w:cs="Arial"/>
          <w:b/>
          <w:bCs/>
          <w:sz w:val="24"/>
          <w:szCs w:val="24"/>
        </w:rPr>
        <w:t xml:space="preserve">при осуществлении муниципального контроля </w:t>
      </w:r>
    </w:p>
    <w:p w:rsidR="00B94F5A" w:rsidRPr="00106944" w:rsidRDefault="00B94F5A" w:rsidP="00722C01">
      <w:pPr>
        <w:spacing w:line="240" w:lineRule="auto"/>
        <w:ind w:firstLine="709"/>
        <w:contextualSpacing/>
        <w:jc w:val="both"/>
        <w:rPr>
          <w:rFonts w:ascii="Arial" w:hAnsi="Arial" w:cs="Arial"/>
          <w:sz w:val="24"/>
          <w:szCs w:val="24"/>
        </w:rPr>
      </w:pPr>
      <w:r w:rsidRPr="00106944">
        <w:rPr>
          <w:rFonts w:ascii="Arial" w:hAnsi="Arial" w:cs="Arial"/>
          <w:sz w:val="24"/>
          <w:szCs w:val="24"/>
        </w:rPr>
        <w:t>Профилактические мероприятия проводятся Контрольным органом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мероприятий.</w:t>
      </w:r>
    </w:p>
    <w:p w:rsidR="00B94F5A" w:rsidRPr="00106944" w:rsidRDefault="00B94F5A" w:rsidP="00722C01">
      <w:pPr>
        <w:spacing w:line="240" w:lineRule="auto"/>
        <w:ind w:firstLine="709"/>
        <w:contextualSpacing/>
        <w:jc w:val="both"/>
        <w:rPr>
          <w:rFonts w:ascii="Arial" w:hAnsi="Arial" w:cs="Arial"/>
          <w:sz w:val="24"/>
          <w:szCs w:val="24"/>
        </w:rPr>
      </w:pPr>
      <w:r w:rsidRPr="00106944">
        <w:rPr>
          <w:rFonts w:ascii="Arial" w:hAnsi="Arial" w:cs="Arial"/>
          <w:sz w:val="24"/>
          <w:szCs w:val="24"/>
        </w:rPr>
        <w:t>Профилактические мероприятия осуществляются на основании ежегодно утверждаемой Программы профилактики рисков причинения вреда (ущерба) охраняемым законом ценностям, утверждаемой Контрольным органом в соответствии с законодательством.</w:t>
      </w:r>
    </w:p>
    <w:p w:rsidR="00B94F5A" w:rsidRPr="00106944" w:rsidRDefault="00B94F5A" w:rsidP="00722C01">
      <w:pPr>
        <w:autoSpaceDE w:val="0"/>
        <w:spacing w:line="240" w:lineRule="auto"/>
        <w:ind w:firstLine="709"/>
        <w:jc w:val="both"/>
        <w:rPr>
          <w:rFonts w:ascii="Arial" w:hAnsi="Arial" w:cs="Arial"/>
          <w:sz w:val="24"/>
          <w:szCs w:val="24"/>
        </w:rPr>
      </w:pPr>
      <w:r w:rsidRPr="00106944">
        <w:rPr>
          <w:rFonts w:ascii="Arial" w:hAnsi="Arial" w:cs="Arial"/>
          <w:sz w:val="24"/>
          <w:szCs w:val="24"/>
        </w:rPr>
        <w:t>При осуществлении муниципального контроля Контрольный орган проводит следующие виды профилактических мероприятий:</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1) информирование;</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2) объявление предостережения;</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3) консультирование;</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4) профилактический визит.</w:t>
      </w:r>
    </w:p>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pStyle w:val="ConsPlusNormal"/>
        <w:ind w:firstLine="709"/>
        <w:jc w:val="center"/>
        <w:rPr>
          <w:rFonts w:ascii="Arial" w:hAnsi="Arial" w:cs="Arial"/>
          <w:b/>
          <w:sz w:val="24"/>
          <w:szCs w:val="24"/>
        </w:rPr>
      </w:pPr>
      <w:r w:rsidRPr="00106944">
        <w:rPr>
          <w:rFonts w:ascii="Arial" w:hAnsi="Arial" w:cs="Arial"/>
          <w:b/>
          <w:sz w:val="24"/>
          <w:szCs w:val="24"/>
        </w:rPr>
        <w:t xml:space="preserve">3.1. Информирование контролируемых и иных заинтересованных лиц по вопросам соблюдения обязательных требований </w:t>
      </w:r>
    </w:p>
    <w:p w:rsidR="00B94F5A" w:rsidRPr="00106944" w:rsidRDefault="00B94F5A" w:rsidP="00EA45A2">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Закона №248-ФЗ,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B94F5A" w:rsidRPr="00106944" w:rsidRDefault="00B94F5A" w:rsidP="00722C01">
      <w:pPr>
        <w:spacing w:line="240" w:lineRule="auto"/>
        <w:ind w:firstLine="709"/>
        <w:jc w:val="center"/>
        <w:rPr>
          <w:rFonts w:ascii="Arial" w:hAnsi="Arial" w:cs="Arial"/>
          <w:b/>
          <w:sz w:val="24"/>
          <w:szCs w:val="24"/>
        </w:rPr>
      </w:pPr>
      <w:r w:rsidRPr="00106944">
        <w:rPr>
          <w:rFonts w:ascii="Arial" w:hAnsi="Arial" w:cs="Arial"/>
          <w:b/>
          <w:sz w:val="24"/>
          <w:szCs w:val="24"/>
        </w:rPr>
        <w:lastRenderedPageBreak/>
        <w:t>3.2. Предостережение о недопустимости нарушения  обязательных требований</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3.2.2. Предостережение составляется по форме, утвержденной приказом Минэкономразвития России от 31.03.2021 №151 «О типовых формах документов, используемых контрольным (надзорным) органом» и должно содержать:</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xml:space="preserve">- указание на соответствующие обязательные требования, предусматривающий их нормативный правовой акт, </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xml:space="preserve">- информацию о том, какие конкретно действия (бездействие) контролируемого лица могут привести или приводят к нарушению обязательных требований, </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предложение о принятии мер по обеспечению соблюдения данных требований.</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Предостережение не может содержать:</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xml:space="preserve">- требование представления контролируемым лицом сведений и документов, </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3.2.4. Возражение должно содержать:</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1) наименование Контрольного органа, в который направляется возражение;</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3) дату и номер предостережения;</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4) доводы, на основании которых контролируемое лицо не согласно с объявленным предостережением;</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5) дату получения предостережения контролируемым лицом;</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6) личную подпись и дату.</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3.2.6. Контрольный орган рассматривает возражение в отношении предостережения в течение пятнадцати рабочих дней со дня его получения.</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3.2.7. По результатам рассмотрения возражения Контрольный орган принимает одно из следующих решений:</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1) удовлетворяет возражение в форме отмены объявленного предостережения;</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2) отказывает в удовлетворении возражения с указанием причины отказа.</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3.2.9. Повторное направление возражения по тем же основаниям не допускается.</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 xml:space="preserve">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w:t>
      </w:r>
      <w:r w:rsidRPr="00106944">
        <w:rPr>
          <w:rFonts w:ascii="Arial" w:hAnsi="Arial" w:cs="Arial"/>
          <w:sz w:val="24"/>
          <w:szCs w:val="24"/>
        </w:rPr>
        <w:lastRenderedPageBreak/>
        <w:t>данные для проведения иных профилактических мероприятий и контрольных мероприятий.</w:t>
      </w:r>
    </w:p>
    <w:p w:rsidR="00B94F5A" w:rsidRPr="00106944" w:rsidRDefault="00B94F5A" w:rsidP="00722C01">
      <w:pPr>
        <w:spacing w:line="240" w:lineRule="auto"/>
        <w:ind w:firstLine="709"/>
        <w:jc w:val="both"/>
        <w:rPr>
          <w:rFonts w:ascii="Arial" w:hAnsi="Arial" w:cs="Arial"/>
          <w:sz w:val="24"/>
          <w:szCs w:val="24"/>
        </w:rPr>
      </w:pPr>
    </w:p>
    <w:p w:rsidR="00B94F5A" w:rsidRPr="00106944" w:rsidRDefault="00B94F5A" w:rsidP="00722C01">
      <w:pPr>
        <w:spacing w:line="240" w:lineRule="auto"/>
        <w:ind w:firstLine="709"/>
        <w:jc w:val="center"/>
        <w:rPr>
          <w:rFonts w:ascii="Arial" w:hAnsi="Arial" w:cs="Arial"/>
          <w:b/>
          <w:sz w:val="24"/>
          <w:szCs w:val="24"/>
        </w:rPr>
      </w:pPr>
      <w:r w:rsidRPr="00106944">
        <w:rPr>
          <w:rFonts w:ascii="Arial" w:hAnsi="Arial" w:cs="Arial"/>
          <w:b/>
          <w:sz w:val="24"/>
          <w:szCs w:val="24"/>
        </w:rPr>
        <w:t>3.3. Консультирование</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B94F5A" w:rsidRPr="00106944" w:rsidRDefault="00B94F5A" w:rsidP="00722C01">
      <w:pPr>
        <w:pStyle w:val="ConsPlusNormal"/>
        <w:tabs>
          <w:tab w:val="left" w:pos="1134"/>
        </w:tabs>
        <w:ind w:firstLine="709"/>
        <w:jc w:val="both"/>
        <w:rPr>
          <w:rFonts w:ascii="Arial" w:hAnsi="Arial" w:cs="Arial"/>
          <w:sz w:val="24"/>
          <w:szCs w:val="24"/>
        </w:rPr>
      </w:pPr>
      <w:r w:rsidRPr="00106944">
        <w:rPr>
          <w:rFonts w:ascii="Arial" w:hAnsi="Arial" w:cs="Arial"/>
          <w:sz w:val="24"/>
          <w:szCs w:val="24"/>
        </w:rPr>
        <w:t>1) порядка проведения контрольных мероприятий;</w:t>
      </w:r>
    </w:p>
    <w:p w:rsidR="00B94F5A" w:rsidRPr="00106944" w:rsidRDefault="00B94F5A" w:rsidP="00722C01">
      <w:pPr>
        <w:pStyle w:val="ConsPlusNormal"/>
        <w:tabs>
          <w:tab w:val="left" w:pos="1134"/>
        </w:tabs>
        <w:ind w:firstLine="709"/>
        <w:jc w:val="both"/>
        <w:rPr>
          <w:rFonts w:ascii="Arial" w:hAnsi="Arial" w:cs="Arial"/>
          <w:sz w:val="24"/>
          <w:szCs w:val="24"/>
        </w:rPr>
      </w:pPr>
      <w:r w:rsidRPr="00106944">
        <w:rPr>
          <w:rFonts w:ascii="Arial" w:hAnsi="Arial" w:cs="Arial"/>
          <w:sz w:val="24"/>
          <w:szCs w:val="24"/>
        </w:rPr>
        <w:t>2) периодичности проведения контрольных мероприятий;</w:t>
      </w:r>
    </w:p>
    <w:p w:rsidR="00B94F5A" w:rsidRPr="00106944" w:rsidRDefault="00B94F5A" w:rsidP="00722C01">
      <w:pPr>
        <w:pStyle w:val="ConsPlusNormal"/>
        <w:tabs>
          <w:tab w:val="left" w:pos="1134"/>
        </w:tabs>
        <w:ind w:firstLine="709"/>
        <w:jc w:val="both"/>
        <w:rPr>
          <w:rFonts w:ascii="Arial" w:hAnsi="Arial" w:cs="Arial"/>
          <w:sz w:val="24"/>
          <w:szCs w:val="24"/>
        </w:rPr>
      </w:pPr>
      <w:r w:rsidRPr="00106944">
        <w:rPr>
          <w:rFonts w:ascii="Arial" w:hAnsi="Arial" w:cs="Arial"/>
          <w:sz w:val="24"/>
          <w:szCs w:val="24"/>
        </w:rPr>
        <w:t>3) порядка принятия решений по итогам контрольных мероприятий;</w:t>
      </w:r>
    </w:p>
    <w:p w:rsidR="00B94F5A" w:rsidRPr="00106944" w:rsidRDefault="00B94F5A" w:rsidP="00722C01">
      <w:pPr>
        <w:pStyle w:val="ConsPlusNormal"/>
        <w:tabs>
          <w:tab w:val="left" w:pos="1134"/>
        </w:tabs>
        <w:ind w:firstLine="709"/>
        <w:jc w:val="both"/>
        <w:rPr>
          <w:rFonts w:ascii="Arial" w:hAnsi="Arial" w:cs="Arial"/>
          <w:sz w:val="24"/>
          <w:szCs w:val="24"/>
        </w:rPr>
      </w:pPr>
      <w:r w:rsidRPr="00106944">
        <w:rPr>
          <w:rFonts w:ascii="Arial" w:hAnsi="Arial" w:cs="Arial"/>
          <w:sz w:val="24"/>
          <w:szCs w:val="24"/>
        </w:rPr>
        <w:t>4) порядка обжалования решений Контрольного органа.</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3.3.2. Уполномоченные должностные лица Контрольного органа осуществляют консультирование контролируемых лиц и их представителей:</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2) посредством размещения на официальном сайте письменного разъяснения по однотипным обращениям (более 5однотипных обращений) контролируемых лиц и их представителей, подписанного уполномоченным должностным лицом Контрольного органа.</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3.3.3. Письменное консультирование контролируемых лиц и их представителей осуществляется по следующим вопросам:</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1) порядок обжалования решений Контрольного органа;</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 xml:space="preserve">2) порядок проведения профилактического визита и обязательного профилактического визита. </w:t>
      </w:r>
    </w:p>
    <w:p w:rsidR="00B94F5A" w:rsidRPr="00106944" w:rsidRDefault="00B94F5A" w:rsidP="00722C01">
      <w:pPr>
        <w:pStyle w:val="ConsPlusNormal"/>
        <w:ind w:firstLine="709"/>
        <w:jc w:val="both"/>
        <w:rPr>
          <w:rFonts w:ascii="Arial" w:hAnsi="Arial" w:cs="Arial"/>
          <w:sz w:val="24"/>
          <w:szCs w:val="24"/>
        </w:rPr>
      </w:pPr>
      <w:bookmarkStart w:id="5" w:name="_Hlk161845802"/>
      <w:bookmarkEnd w:id="5"/>
      <w:r w:rsidRPr="00106944">
        <w:rPr>
          <w:rFonts w:ascii="Arial" w:hAnsi="Arial" w:cs="Arial"/>
          <w:sz w:val="24"/>
          <w:szCs w:val="24"/>
        </w:rPr>
        <w:t xml:space="preserve">3.3.4. Контролируемое лицо вправе направить запрос о предоставлении письменного ответа в сроки, установленные Федеральным </w:t>
      </w:r>
      <w:hyperlink r:id="rId8">
        <w:r w:rsidRPr="00106944">
          <w:rPr>
            <w:rStyle w:val="af1"/>
            <w:rFonts w:ascii="Arial" w:hAnsi="Arial" w:cs="Arial"/>
            <w:color w:val="auto"/>
            <w:sz w:val="24"/>
            <w:szCs w:val="24"/>
            <w:u w:val="none"/>
          </w:rPr>
          <w:t>законом</w:t>
        </w:r>
      </w:hyperlink>
      <w:r w:rsidRPr="00106944">
        <w:rPr>
          <w:rFonts w:ascii="Arial" w:hAnsi="Arial" w:cs="Arial"/>
          <w:sz w:val="24"/>
          <w:szCs w:val="24"/>
        </w:rPr>
        <w:t xml:space="preserve"> РФ от 02.05.2006 № 59-ФЗ «О порядке рассмотрения обращений граждан Российской Федерации».</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3.3.5. Контрольный орган осуществляет учет проведенных консультирований.</w:t>
      </w:r>
    </w:p>
    <w:p w:rsidR="00B94F5A" w:rsidRPr="00106944" w:rsidRDefault="00B94F5A" w:rsidP="00722C01">
      <w:pPr>
        <w:autoSpaceDE w:val="0"/>
        <w:autoSpaceDN w:val="0"/>
        <w:adjustRightInd w:val="0"/>
        <w:spacing w:line="240" w:lineRule="auto"/>
        <w:ind w:firstLine="709"/>
        <w:contextualSpacing/>
        <w:jc w:val="both"/>
        <w:outlineLvl w:val="0"/>
        <w:rPr>
          <w:rFonts w:ascii="Arial" w:eastAsia="Times New Roman" w:hAnsi="Arial" w:cs="Arial"/>
          <w:bCs/>
          <w:sz w:val="24"/>
          <w:szCs w:val="24"/>
          <w:lang w:eastAsia="ru-RU"/>
        </w:rPr>
      </w:pPr>
      <w:r w:rsidRPr="00106944">
        <w:rPr>
          <w:rFonts w:ascii="Arial" w:hAnsi="Arial" w:cs="Arial"/>
          <w:sz w:val="24"/>
          <w:szCs w:val="24"/>
        </w:rPr>
        <w:t>3.3.6.</w:t>
      </w:r>
      <w:r w:rsidRPr="00106944">
        <w:rPr>
          <w:rFonts w:ascii="Arial" w:eastAsia="Times New Roman" w:hAnsi="Arial" w:cs="Arial"/>
          <w:bCs/>
          <w:sz w:val="24"/>
          <w:szCs w:val="24"/>
          <w:lang w:eastAsia="ru-RU"/>
        </w:rPr>
        <w:t>При осуществлении консультирования должностное лицо должно соблюдать конфиденциальность информации, доступ к которой ограничен в соответствии с законодательством Российской Федерации, а также иные требования, предусмотренные федеральными законами.</w:t>
      </w:r>
    </w:p>
    <w:p w:rsidR="00B94F5A" w:rsidRPr="00106944" w:rsidRDefault="00B94F5A" w:rsidP="00722C01">
      <w:pPr>
        <w:spacing w:line="240" w:lineRule="auto"/>
        <w:ind w:firstLine="709"/>
        <w:contextualSpacing/>
        <w:jc w:val="both"/>
        <w:rPr>
          <w:rFonts w:ascii="Arial" w:hAnsi="Arial" w:cs="Arial"/>
          <w:sz w:val="24"/>
          <w:szCs w:val="24"/>
        </w:rPr>
      </w:pPr>
      <w:r w:rsidRPr="00106944">
        <w:rPr>
          <w:rFonts w:ascii="Arial" w:eastAsia="Times New Roman" w:hAnsi="Arial" w:cs="Arial"/>
          <w:bCs/>
          <w:sz w:val="24"/>
          <w:szCs w:val="24"/>
          <w:lang w:eastAsia="ru-RU"/>
        </w:rPr>
        <w:t>Информация, ставшая известной должностному лицу в ходе консультирования, не может использоваться им в целях оценки контролируемого лица по вопросам соблюдения обязательных требований.</w:t>
      </w:r>
    </w:p>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pStyle w:val="ConsPlusNormal"/>
        <w:ind w:firstLine="709"/>
        <w:jc w:val="center"/>
        <w:rPr>
          <w:rFonts w:ascii="Arial" w:hAnsi="Arial" w:cs="Arial"/>
          <w:b/>
          <w:sz w:val="24"/>
          <w:szCs w:val="24"/>
        </w:rPr>
      </w:pPr>
      <w:r w:rsidRPr="00106944">
        <w:rPr>
          <w:rFonts w:ascii="Arial" w:hAnsi="Arial" w:cs="Arial"/>
          <w:b/>
          <w:sz w:val="24"/>
          <w:szCs w:val="24"/>
        </w:rPr>
        <w:t>3.4. Профилактический визит</w:t>
      </w:r>
    </w:p>
    <w:p w:rsidR="00B94F5A" w:rsidRPr="00106944" w:rsidRDefault="00B94F5A" w:rsidP="00722C01">
      <w:pPr>
        <w:autoSpaceDE w:val="0"/>
        <w:spacing w:line="240" w:lineRule="auto"/>
        <w:ind w:firstLine="709"/>
        <w:jc w:val="both"/>
        <w:rPr>
          <w:rFonts w:ascii="Arial" w:hAnsi="Arial" w:cs="Arial"/>
          <w:sz w:val="24"/>
          <w:szCs w:val="24"/>
        </w:rPr>
      </w:pPr>
      <w:r w:rsidRPr="00106944">
        <w:rPr>
          <w:rFonts w:ascii="Arial" w:hAnsi="Arial" w:cs="Arial"/>
          <w:sz w:val="24"/>
          <w:szCs w:val="24"/>
        </w:rPr>
        <w:t>3.4.1. Профилактический визит проводится в форме профилактической беседы уполномоченным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B94F5A" w:rsidRPr="00106944" w:rsidRDefault="00B94F5A" w:rsidP="00722C01">
      <w:pPr>
        <w:spacing w:line="240" w:lineRule="auto"/>
        <w:ind w:firstLine="709"/>
        <w:jc w:val="both"/>
        <w:rPr>
          <w:rFonts w:ascii="Arial" w:hAnsi="Arial" w:cs="Arial"/>
          <w:sz w:val="24"/>
          <w:szCs w:val="24"/>
          <w:shd w:val="clear" w:color="auto" w:fill="F1C100"/>
        </w:rPr>
      </w:pPr>
      <w:r w:rsidRPr="00106944">
        <w:rPr>
          <w:rFonts w:ascii="Arial" w:hAnsi="Arial" w:cs="Arial"/>
          <w:sz w:val="24"/>
          <w:szCs w:val="24"/>
        </w:rPr>
        <w:t>3.4.2.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уполномоченное должностное лицо Контрольного органа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lastRenderedPageBreak/>
        <w:t>3.4.3.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 xml:space="preserve">3.4.3.1. При проведении профилактических мероприятий, взаимодействие </w:t>
      </w:r>
      <w:r w:rsidRPr="00106944">
        <w:rPr>
          <w:rFonts w:ascii="Arial" w:hAnsi="Arial" w:cs="Arial"/>
          <w:sz w:val="24"/>
          <w:szCs w:val="24"/>
        </w:rPr>
        <w:br/>
        <w:t>с контролируемыми лицами только в случаях, установленных Федеральным законом от 31.07.2020 №247-ФЗ «Об обязательных требованиях в Российской Федерации» (далее – Федеральный закон №247-ФЗ).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B94F5A" w:rsidRPr="00106944" w:rsidRDefault="00B94F5A" w:rsidP="00722C01">
      <w:pPr>
        <w:spacing w:line="240" w:lineRule="auto"/>
        <w:ind w:firstLine="709"/>
        <w:jc w:val="both"/>
        <w:rPr>
          <w:rFonts w:ascii="Arial" w:eastAsia="Times New Roman" w:hAnsi="Arial" w:cs="Arial"/>
          <w:sz w:val="24"/>
          <w:szCs w:val="24"/>
          <w:lang w:eastAsia="ru-RU"/>
        </w:rPr>
      </w:pPr>
      <w:r w:rsidRPr="00106944">
        <w:rPr>
          <w:rFonts w:ascii="Arial" w:hAnsi="Arial" w:cs="Arial"/>
          <w:sz w:val="24"/>
          <w:szCs w:val="24"/>
        </w:rPr>
        <w:t>3.4.3.2.</w:t>
      </w:r>
      <w:r w:rsidRPr="00106944">
        <w:rPr>
          <w:rFonts w:ascii="Arial" w:eastAsia="Times New Roman" w:hAnsi="Arial" w:cs="Arial"/>
          <w:sz w:val="24"/>
          <w:szCs w:val="24"/>
          <w:lang w:eastAsia="ru-RU"/>
        </w:rPr>
        <w:t>Обязательный профилактический визит проводится:</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Правительством Российской Федерации для объектов контроля, отнесенных к категории среднего и умеренного риска. В отношении объектов контроля, относящихся к категории высокого риска, обязательные профилактические визиты проводятся не реже одного раза в 2 года. В отношении объектов контроля, относящихся к категории низкого риска, обязательные профилактические визиты не проводятся.  </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РФ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№294-ФЗ). Перечень видов предпринимательской деятельности, в отношении которых представляются такие уведомления, приведен в приложении 5 к настоящему Положению. Обязательный профилактический визит проводится не позднее шести месяцев с даты представления такого уведомления;</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3) по поручению:</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а) Президента Российской Федерации;</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Обязательный профилактический визит не предусматривает отказ контролируемого лица от его проведения.</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В рамках обязательного профилактического визита, при необходимости проводится осмотр и истребование необходимых документов.</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Срок проведения обязательного профилактического визита не может превышать десять рабочих дней.</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пунктом 4.2.1. настоящего Положения для контрольных мероприятий.</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Контролируемое лицо или его представитель знакомится с содержанием акта обязательного профилактического визита на месте его проведения. В случае, если составление акта по результатам обязательного профилактического визита на месте его проведения невозможно, Контрольный орган направляет акт контролируемому лицу в электронном виде.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обязательного профилактического визита в акте делается соответствующая отметка.</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xml:space="preserve">В случае невозможности проведения обязательного профилактического визита и (или) уклонения контролируемого лица от его проведения уполномоченным </w:t>
      </w:r>
      <w:r w:rsidRPr="00106944">
        <w:rPr>
          <w:rFonts w:ascii="Arial" w:eastAsia="Times New Roman" w:hAnsi="Arial" w:cs="Arial"/>
          <w:sz w:val="24"/>
          <w:szCs w:val="24"/>
          <w:lang w:eastAsia="ru-RU"/>
        </w:rPr>
        <w:lastRenderedPageBreak/>
        <w:t>должностным лицом Контрольного органа составляется акт о невозможности проведения обязательного профилактического визита в порядке, предусмотренном Законом №248-ФЗ.</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xml:space="preserve">В случае, если нарушения обязательных требований не устранены до окончания проведения обязательного профилактического визита, контролируемому лицу выдается предписание об устранении выявленных нарушений обязательных требований в порядке, установленном пунктом 4.2.2. настоящего Положения. </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3.4.3.3.Профилактический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Решение об отказе в проведении профилактического визита принимается в следующих случаях:</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1) от контролируемого лица поступило уведомление об отзыве заявления;</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3) в течение года до даты подачи заявления Контрольным органом проведен профилактический визит по ранее поданному заявлению;</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Решение об отказе в проведении профилактического визита может быть обжаловано контролируемым лицом в порядке, установленном Разделом 5 настоящего Положения.</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Разъяснения и рекомендации, полученные контролируемым лицом в ходе профилактического визита, носят рекомендательный характер.</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Предписания об устранении выявленных в ходе профилактического визита нарушений обязательных требований, контролируемым лицам выдаваться, не могут.</w:t>
      </w:r>
    </w:p>
    <w:p w:rsidR="00B94F5A" w:rsidRPr="00106944" w:rsidRDefault="00B94F5A" w:rsidP="00722C01">
      <w:pPr>
        <w:shd w:val="clear" w:color="auto" w:fill="FFFFFF"/>
        <w:spacing w:line="240" w:lineRule="auto"/>
        <w:ind w:firstLine="709"/>
        <w:jc w:val="both"/>
        <w:rPr>
          <w:rFonts w:ascii="Arial" w:hAnsi="Arial" w:cs="Arial"/>
          <w:sz w:val="24"/>
          <w:szCs w:val="24"/>
        </w:rPr>
      </w:pPr>
      <w:r w:rsidRPr="00106944">
        <w:rPr>
          <w:rFonts w:ascii="Arial" w:eastAsia="Times New Roman" w:hAnsi="Arial" w:cs="Arial"/>
          <w:sz w:val="24"/>
          <w:szCs w:val="24"/>
          <w:lang w:eastAsia="ru-RU"/>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w:t>
      </w:r>
      <w:r w:rsidRPr="00106944">
        <w:rPr>
          <w:rFonts w:ascii="Arial" w:eastAsia="Times New Roman" w:hAnsi="Arial" w:cs="Arial"/>
          <w:sz w:val="24"/>
          <w:szCs w:val="24"/>
          <w:lang w:eastAsia="ru-RU"/>
        </w:rPr>
        <w:lastRenderedPageBreak/>
        <w:t>(ущерба) охраняемым законом ценностям или такой вред (ущерб) причинен, должностное лицо Контрольного органа, осуществляющее проведение профилактического визита незамедлительно направляет информацию об этом руководителю Контрольного органа (главе района) для принятия решения о проведении контрольных мероприятий.</w:t>
      </w:r>
    </w:p>
    <w:p w:rsidR="00B94F5A" w:rsidRPr="00106944" w:rsidRDefault="00B94F5A" w:rsidP="00722C01">
      <w:pPr>
        <w:tabs>
          <w:tab w:val="left" w:pos="1134"/>
        </w:tabs>
        <w:spacing w:line="240" w:lineRule="auto"/>
        <w:ind w:firstLine="709"/>
        <w:rPr>
          <w:rFonts w:ascii="Arial" w:hAnsi="Arial" w:cs="Arial"/>
          <w:bCs/>
          <w:sz w:val="24"/>
          <w:szCs w:val="24"/>
        </w:rPr>
      </w:pPr>
    </w:p>
    <w:p w:rsidR="00B94F5A" w:rsidRPr="00106944" w:rsidRDefault="00B94F5A" w:rsidP="00722C01">
      <w:pPr>
        <w:tabs>
          <w:tab w:val="left" w:pos="1134"/>
        </w:tabs>
        <w:spacing w:line="240" w:lineRule="auto"/>
        <w:ind w:firstLine="709"/>
        <w:jc w:val="center"/>
        <w:rPr>
          <w:rFonts w:ascii="Arial" w:hAnsi="Arial" w:cs="Arial"/>
          <w:b/>
          <w:bCs/>
          <w:sz w:val="24"/>
          <w:szCs w:val="24"/>
        </w:rPr>
      </w:pPr>
      <w:r w:rsidRPr="00106944">
        <w:rPr>
          <w:rFonts w:ascii="Arial" w:hAnsi="Arial" w:cs="Arial"/>
          <w:b/>
          <w:bCs/>
          <w:sz w:val="24"/>
          <w:szCs w:val="24"/>
        </w:rPr>
        <w:t>4. Контрольные мероприятия, проводимые в рамках муниципального контроля</w:t>
      </w:r>
    </w:p>
    <w:p w:rsidR="00B94F5A" w:rsidRPr="00106944" w:rsidRDefault="00B94F5A" w:rsidP="00722C01">
      <w:pPr>
        <w:tabs>
          <w:tab w:val="left" w:pos="1134"/>
        </w:tabs>
        <w:spacing w:line="240" w:lineRule="auto"/>
        <w:ind w:firstLine="709"/>
        <w:jc w:val="center"/>
        <w:rPr>
          <w:rFonts w:ascii="Arial" w:hAnsi="Arial" w:cs="Arial"/>
          <w:sz w:val="24"/>
          <w:szCs w:val="24"/>
        </w:rPr>
      </w:pPr>
    </w:p>
    <w:p w:rsidR="00B94F5A" w:rsidRPr="00106944" w:rsidRDefault="00B94F5A" w:rsidP="00722C01">
      <w:pPr>
        <w:tabs>
          <w:tab w:val="left" w:pos="1134"/>
        </w:tabs>
        <w:spacing w:line="240" w:lineRule="auto"/>
        <w:ind w:firstLine="709"/>
        <w:jc w:val="center"/>
        <w:rPr>
          <w:rFonts w:ascii="Arial" w:hAnsi="Arial" w:cs="Arial"/>
          <w:b/>
          <w:sz w:val="24"/>
          <w:szCs w:val="24"/>
        </w:rPr>
      </w:pPr>
      <w:r w:rsidRPr="00106944">
        <w:rPr>
          <w:rFonts w:ascii="Arial" w:hAnsi="Arial" w:cs="Arial"/>
          <w:b/>
          <w:sz w:val="24"/>
          <w:szCs w:val="24"/>
        </w:rPr>
        <w:t>4.1. Контрольные мероприятия. Общие вопросы</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 при взаимодействии с контролируемыми лицами:</w:t>
      </w:r>
    </w:p>
    <w:p w:rsidR="00B94F5A" w:rsidRPr="00106944" w:rsidRDefault="00B94F5A" w:rsidP="00722C01">
      <w:pPr>
        <w:autoSpaceDE w:val="0"/>
        <w:autoSpaceDN w:val="0"/>
        <w:adjustRightInd w:val="0"/>
        <w:spacing w:line="240" w:lineRule="auto"/>
        <w:ind w:firstLine="709"/>
        <w:contextualSpacing/>
        <w:jc w:val="both"/>
        <w:outlineLvl w:val="0"/>
        <w:rPr>
          <w:rFonts w:ascii="Arial" w:eastAsia="Times New Roman" w:hAnsi="Arial" w:cs="Arial"/>
          <w:bCs/>
          <w:sz w:val="24"/>
          <w:szCs w:val="24"/>
          <w:lang w:eastAsia="ru-RU"/>
        </w:rPr>
      </w:pPr>
      <w:r w:rsidRPr="00106944">
        <w:rPr>
          <w:rFonts w:ascii="Arial" w:hAnsi="Arial" w:cs="Arial"/>
          <w:sz w:val="24"/>
          <w:szCs w:val="24"/>
        </w:rPr>
        <w:t xml:space="preserve">- </w:t>
      </w:r>
      <w:r w:rsidRPr="00106944">
        <w:rPr>
          <w:rFonts w:ascii="Arial" w:eastAsia="Times New Roman" w:hAnsi="Arial" w:cs="Arial"/>
          <w:bCs/>
          <w:sz w:val="24"/>
          <w:szCs w:val="24"/>
          <w:lang w:eastAsia="ru-RU"/>
        </w:rPr>
        <w:t>инспекционный визит, в ходе которого могут совершаться следующие контрольные действия: осмотр, опрос, получение письменных объяснений, инструментальное обследование, истребование документов;</w:t>
      </w:r>
    </w:p>
    <w:p w:rsidR="00B94F5A" w:rsidRPr="00106944" w:rsidRDefault="00B94F5A" w:rsidP="00722C01">
      <w:pPr>
        <w:autoSpaceDE w:val="0"/>
        <w:autoSpaceDN w:val="0"/>
        <w:adjustRightInd w:val="0"/>
        <w:spacing w:line="240" w:lineRule="auto"/>
        <w:ind w:firstLine="709"/>
        <w:contextualSpacing/>
        <w:jc w:val="both"/>
        <w:outlineLvl w:val="0"/>
        <w:rPr>
          <w:rFonts w:ascii="Arial" w:eastAsia="Times New Roman" w:hAnsi="Arial" w:cs="Arial"/>
          <w:bCs/>
          <w:sz w:val="24"/>
          <w:szCs w:val="24"/>
          <w:lang w:eastAsia="ru-RU"/>
        </w:rPr>
      </w:pPr>
      <w:r w:rsidRPr="00106944">
        <w:rPr>
          <w:rFonts w:ascii="Arial" w:eastAsia="Times New Roman" w:hAnsi="Arial" w:cs="Arial"/>
          <w:bCs/>
          <w:sz w:val="24"/>
          <w:szCs w:val="24"/>
          <w:lang w:eastAsia="ru-RU"/>
        </w:rPr>
        <w:t>- рейдовый осмотр, в ходе которого могут совершаться следующие контрольные действия: осмотр, опрос, получение письменных объяснений, инструментальное обследование, истребование документов;</w:t>
      </w:r>
    </w:p>
    <w:p w:rsidR="00B94F5A" w:rsidRPr="00106944" w:rsidRDefault="00B94F5A" w:rsidP="00722C01">
      <w:pPr>
        <w:autoSpaceDE w:val="0"/>
        <w:autoSpaceDN w:val="0"/>
        <w:adjustRightInd w:val="0"/>
        <w:spacing w:line="240" w:lineRule="auto"/>
        <w:ind w:firstLine="709"/>
        <w:contextualSpacing/>
        <w:jc w:val="both"/>
        <w:outlineLvl w:val="0"/>
        <w:rPr>
          <w:rFonts w:ascii="Arial" w:eastAsia="Times New Roman" w:hAnsi="Arial" w:cs="Arial"/>
          <w:bCs/>
          <w:sz w:val="24"/>
          <w:szCs w:val="24"/>
          <w:lang w:eastAsia="ru-RU"/>
        </w:rPr>
      </w:pPr>
      <w:r w:rsidRPr="00106944">
        <w:rPr>
          <w:rFonts w:ascii="Arial" w:eastAsia="Times New Roman" w:hAnsi="Arial" w:cs="Arial"/>
          <w:bCs/>
          <w:sz w:val="24"/>
          <w:szCs w:val="24"/>
          <w:lang w:eastAsia="ru-RU"/>
        </w:rPr>
        <w:t>- документарная проверка, в ходе которой могут совершаться следующие контрольные действия: получение письменных объяснений, истребование документов;</w:t>
      </w:r>
    </w:p>
    <w:p w:rsidR="00B94F5A" w:rsidRPr="00106944" w:rsidRDefault="00B94F5A" w:rsidP="00722C01">
      <w:pPr>
        <w:autoSpaceDE w:val="0"/>
        <w:autoSpaceDN w:val="0"/>
        <w:adjustRightInd w:val="0"/>
        <w:spacing w:line="240" w:lineRule="auto"/>
        <w:ind w:firstLine="709"/>
        <w:contextualSpacing/>
        <w:jc w:val="both"/>
        <w:outlineLvl w:val="0"/>
        <w:rPr>
          <w:rFonts w:ascii="Arial" w:eastAsia="Times New Roman" w:hAnsi="Arial" w:cs="Arial"/>
          <w:bCs/>
          <w:sz w:val="24"/>
          <w:szCs w:val="24"/>
          <w:lang w:eastAsia="ru-RU"/>
        </w:rPr>
      </w:pPr>
      <w:r w:rsidRPr="00106944">
        <w:rPr>
          <w:rFonts w:ascii="Arial" w:eastAsia="Times New Roman" w:hAnsi="Arial" w:cs="Arial"/>
          <w:bCs/>
          <w:sz w:val="24"/>
          <w:szCs w:val="24"/>
          <w:lang w:eastAsia="ru-RU"/>
        </w:rPr>
        <w:t>- выездная проверка, в ходе которой могут совершаться следующие контрольные действия: осмотр, опрос, получение письменных объяснений, инструментальное обследование, истребование документов.</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4.1.2. Инспекционный визит и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94F5A" w:rsidRPr="00106944" w:rsidRDefault="00B94F5A" w:rsidP="00722C01">
      <w:pPr>
        <w:autoSpaceDE w:val="0"/>
        <w:autoSpaceDN w:val="0"/>
        <w:adjustRightInd w:val="0"/>
        <w:spacing w:line="240" w:lineRule="auto"/>
        <w:ind w:firstLine="709"/>
        <w:contextualSpacing/>
        <w:jc w:val="both"/>
        <w:outlineLvl w:val="0"/>
        <w:rPr>
          <w:rFonts w:ascii="Arial" w:eastAsia="Times New Roman" w:hAnsi="Arial" w:cs="Arial"/>
          <w:bCs/>
          <w:sz w:val="24"/>
          <w:szCs w:val="24"/>
          <w:lang w:eastAsia="ru-RU"/>
        </w:rPr>
      </w:pPr>
      <w:r w:rsidRPr="00106944">
        <w:rPr>
          <w:rFonts w:ascii="Arial" w:eastAsia="Times New Roman" w:hAnsi="Arial" w:cs="Arial"/>
          <w:bCs/>
          <w:sz w:val="24"/>
          <w:szCs w:val="24"/>
          <w:lang w:eastAsia="ru-RU"/>
        </w:rPr>
        <w:t>Инспекционный визит проводится без предварительного уведомления контролируемого лица и собственника производственного объекта.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 Контролируемые лица или их представители обязаны обеспечить беспрепятственный доступ инспектора в здания, сооружения, помещения.</w:t>
      </w:r>
    </w:p>
    <w:p w:rsidR="00B94F5A" w:rsidRPr="00106944" w:rsidRDefault="00B94F5A" w:rsidP="00722C01">
      <w:pPr>
        <w:autoSpaceDE w:val="0"/>
        <w:autoSpaceDN w:val="0"/>
        <w:adjustRightInd w:val="0"/>
        <w:spacing w:line="240" w:lineRule="auto"/>
        <w:ind w:firstLine="709"/>
        <w:contextualSpacing/>
        <w:jc w:val="both"/>
        <w:outlineLvl w:val="0"/>
        <w:rPr>
          <w:rFonts w:ascii="Arial" w:eastAsia="Times New Roman" w:hAnsi="Arial" w:cs="Arial"/>
          <w:bCs/>
          <w:sz w:val="24"/>
          <w:szCs w:val="24"/>
          <w:lang w:eastAsia="ru-RU"/>
        </w:rPr>
      </w:pPr>
      <w:r w:rsidRPr="00106944">
        <w:rPr>
          <w:rFonts w:ascii="Arial" w:hAnsi="Arial" w:cs="Arial"/>
          <w:sz w:val="24"/>
          <w:szCs w:val="24"/>
        </w:rPr>
        <w:t xml:space="preserve">4.1.3. </w:t>
      </w:r>
      <w:r w:rsidRPr="00106944">
        <w:rPr>
          <w:rFonts w:ascii="Arial" w:eastAsia="Times New Roman" w:hAnsi="Arial" w:cs="Arial"/>
          <w:bCs/>
          <w:sz w:val="24"/>
          <w:szCs w:val="24"/>
          <w:lang w:eastAsia="ru-RU"/>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и может проводиться в форме совместного (межведомственного) контрольного мероприятия.</w:t>
      </w:r>
    </w:p>
    <w:p w:rsidR="00B94F5A" w:rsidRPr="00106944" w:rsidRDefault="00B94F5A" w:rsidP="00722C01">
      <w:pPr>
        <w:autoSpaceDE w:val="0"/>
        <w:autoSpaceDN w:val="0"/>
        <w:adjustRightInd w:val="0"/>
        <w:spacing w:line="240" w:lineRule="auto"/>
        <w:ind w:firstLine="709"/>
        <w:contextualSpacing/>
        <w:jc w:val="both"/>
        <w:outlineLvl w:val="0"/>
        <w:rPr>
          <w:rFonts w:ascii="Arial" w:eastAsia="Times New Roman" w:hAnsi="Arial" w:cs="Arial"/>
          <w:bCs/>
          <w:sz w:val="24"/>
          <w:szCs w:val="24"/>
          <w:lang w:eastAsia="ru-RU"/>
        </w:rPr>
      </w:pPr>
      <w:r w:rsidRPr="00106944">
        <w:rPr>
          <w:rFonts w:ascii="Arial" w:eastAsia="Times New Roman" w:hAnsi="Arial" w:cs="Arial"/>
          <w:bCs/>
          <w:sz w:val="24"/>
          <w:szCs w:val="24"/>
          <w:lang w:eastAsia="ru-RU"/>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один рабочий день. При проведении рейдового осмотра инспектор вправе взаимодействовать с находящимися на производственных объектах лицами.</w:t>
      </w:r>
    </w:p>
    <w:p w:rsidR="00B94F5A" w:rsidRPr="00106944" w:rsidRDefault="00B94F5A" w:rsidP="00722C01">
      <w:pPr>
        <w:autoSpaceDE w:val="0"/>
        <w:autoSpaceDN w:val="0"/>
        <w:adjustRightInd w:val="0"/>
        <w:spacing w:line="240" w:lineRule="auto"/>
        <w:ind w:firstLine="709"/>
        <w:contextualSpacing/>
        <w:jc w:val="both"/>
        <w:outlineLvl w:val="0"/>
        <w:rPr>
          <w:rFonts w:ascii="Arial" w:eastAsia="Times New Roman" w:hAnsi="Arial" w:cs="Arial"/>
          <w:bCs/>
          <w:sz w:val="24"/>
          <w:szCs w:val="24"/>
          <w:lang w:eastAsia="ru-RU"/>
        </w:rPr>
      </w:pPr>
      <w:r w:rsidRPr="00106944">
        <w:rPr>
          <w:rFonts w:ascii="Arial" w:eastAsia="Times New Roman" w:hAnsi="Arial" w:cs="Arial"/>
          <w:bCs/>
          <w:sz w:val="24"/>
          <w:szCs w:val="24"/>
          <w:lang w:eastAsia="ru-RU"/>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 находящихся в собственности граждан и организаций).</w:t>
      </w:r>
    </w:p>
    <w:p w:rsidR="00B94F5A" w:rsidRPr="00106944" w:rsidRDefault="00B94F5A" w:rsidP="00722C01">
      <w:pPr>
        <w:autoSpaceDE w:val="0"/>
        <w:autoSpaceDN w:val="0"/>
        <w:adjustRightInd w:val="0"/>
        <w:spacing w:line="240" w:lineRule="auto"/>
        <w:ind w:firstLine="709"/>
        <w:contextualSpacing/>
        <w:jc w:val="both"/>
        <w:outlineLvl w:val="0"/>
        <w:rPr>
          <w:rFonts w:ascii="Arial" w:eastAsia="Times New Roman" w:hAnsi="Arial" w:cs="Arial"/>
          <w:bCs/>
          <w:sz w:val="24"/>
          <w:szCs w:val="24"/>
          <w:lang w:eastAsia="ru-RU"/>
        </w:rPr>
      </w:pPr>
      <w:r w:rsidRPr="00106944">
        <w:rPr>
          <w:rFonts w:ascii="Arial" w:eastAsia="Times New Roman" w:hAnsi="Arial" w:cs="Arial"/>
          <w:bCs/>
          <w:sz w:val="24"/>
          <w:szCs w:val="24"/>
          <w:lang w:eastAsia="ru-RU"/>
        </w:rPr>
        <w:t xml:space="preserve">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w:t>
      </w:r>
      <w:r w:rsidRPr="00106944">
        <w:rPr>
          <w:rFonts w:ascii="Arial" w:eastAsia="Times New Roman" w:hAnsi="Arial" w:cs="Arial"/>
          <w:bCs/>
          <w:sz w:val="24"/>
          <w:szCs w:val="24"/>
          <w:lang w:eastAsia="ru-RU"/>
        </w:rPr>
        <w:lastRenderedPageBreak/>
        <w:t>допустившего нарушение обязательных требований. Типовая форма акта контрольного мероприятия утверждена приказом Минэкономразвития №151.</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xml:space="preserve">4.1.2. При осуществлении муниципального контроля с взаимодействием с контролируемыми лицами производятся: </w:t>
      </w:r>
    </w:p>
    <w:p w:rsidR="00B94F5A" w:rsidRPr="00106944" w:rsidRDefault="00B94F5A" w:rsidP="00722C01">
      <w:pPr>
        <w:pStyle w:val="ab"/>
        <w:tabs>
          <w:tab w:val="left" w:pos="1134"/>
        </w:tabs>
        <w:spacing w:after="0" w:line="240" w:lineRule="auto"/>
        <w:ind w:left="0" w:firstLine="709"/>
        <w:jc w:val="both"/>
        <w:rPr>
          <w:rFonts w:ascii="Arial" w:hAnsi="Arial" w:cs="Arial"/>
          <w:b/>
          <w:sz w:val="24"/>
          <w:szCs w:val="24"/>
        </w:rPr>
      </w:pPr>
      <w:r w:rsidRPr="00106944">
        <w:rPr>
          <w:rFonts w:ascii="Arial" w:hAnsi="Arial" w:cs="Arial"/>
          <w:sz w:val="24"/>
          <w:szCs w:val="24"/>
        </w:rPr>
        <w:t>- встречи, телефонные и иные переговоры (непосредственное взаимодействие) между уполномоченным должностным лицом Контрольного органа и контролируемым лицом или его представителем;</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запрос документов, иных материалов;</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xml:space="preserve">- присутствие уполномоченного должностного лица Контрольного органа в месте осуществления деятельности контролируемого лица (за исключением случаев присутствия уполномоченного должностного лица Контрольного органа на общедоступных производственных объектах). </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Закона №248-ФЗ;</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2) наступление сроков проведения контрольных мероприятий, включенных в план проведения контрольных мероприятий;</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Закона №248-ФЗ;</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6)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7)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Закона №294-ФЗ, в случае, если представление такого уведомления является обязательным, или без лицензии, предусмотренной для видов деятельности, указанных в пункте 51  части 1 статьи 12 Федерального закона от 4 мая 2011 года № 99-ФЗ «О лицензировании отдельных видов деятельности»;</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8) уклонение контролируемого лица от проведения обязательного профилактического визита.</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Контрольные мероприятия без взаимодействия с контролируемым лицом проводятся уполномоченным должностным лицом на основании заданий Контрольного органа, включая задания, содержащиеся в планах работы Контрольного органа, в том числе в случаях, установленных Законом №248-ФЗ.</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4.1.4. Контрольные мероприятия, за исключением проводимых без взаимодействия с контролируемыми лицами, проводятся путем совершения уполномоченным должностным лицом Контрольного органа и лицами, привлекаемыми к проведению контрольного мероприятия, следующих контрольных действий:</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 осмотр;</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 опрос;</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 получение письменных объяснений;</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 истребование документов;</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lastRenderedPageBreak/>
        <w:t>- экспертиза.</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Закона №248-ФЗ. </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hAnsi="Arial" w:cs="Arial"/>
          <w:sz w:val="24"/>
          <w:szCs w:val="24"/>
        </w:rPr>
        <w:t>4.1.6. Контрольные мероприятия проводятся уполномоченными должностными лицами Контрольного органа, указанными в решении Контрольного органа о проведении контрольного мероприятия.</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4.1.7. По окончании проведения контрольного мероприятия, предусматривающего взаимодействие с контролируемым лицом, уполномоченное должностное лицо Контрольного органа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4.1.8. Документы, иные материалы, являющиеся доказательствами нарушения обязательных требований, приобщаются к акту.</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Заполненные при проведении контрольного мероприятия проверочные листы должны быть приобщены к акту.</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4.1.11.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уполномоченное должностное лицо Контрольного органа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частями 4 и 5 статьи 21 Закона №248-ФЗ. В этом случае,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lastRenderedPageBreak/>
        <w:t>4.1.12. В случае, указанном в пункте 4.1.11. настоящего Положения, уполномоченное должностное лицо Контрольного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rsidR="00B94F5A" w:rsidRPr="00106944" w:rsidRDefault="00B94F5A" w:rsidP="00722C01">
      <w:pPr>
        <w:pStyle w:val="ConsPlusNormal"/>
        <w:tabs>
          <w:tab w:val="left" w:pos="284"/>
        </w:tabs>
        <w:ind w:firstLine="709"/>
        <w:rPr>
          <w:rFonts w:ascii="Arial" w:hAnsi="Arial" w:cs="Arial"/>
          <w:sz w:val="24"/>
          <w:szCs w:val="24"/>
        </w:rPr>
      </w:pPr>
    </w:p>
    <w:p w:rsidR="00B94F5A" w:rsidRPr="00106944" w:rsidRDefault="00B94F5A" w:rsidP="00722C01">
      <w:pPr>
        <w:pStyle w:val="ConsPlusNormal"/>
        <w:tabs>
          <w:tab w:val="left" w:pos="284"/>
        </w:tabs>
        <w:ind w:firstLine="709"/>
        <w:jc w:val="center"/>
        <w:rPr>
          <w:rFonts w:ascii="Arial" w:hAnsi="Arial" w:cs="Arial"/>
          <w:b/>
          <w:sz w:val="24"/>
          <w:szCs w:val="24"/>
        </w:rPr>
      </w:pPr>
      <w:r w:rsidRPr="00106944">
        <w:rPr>
          <w:rFonts w:ascii="Arial" w:hAnsi="Arial" w:cs="Arial"/>
          <w:b/>
          <w:sz w:val="24"/>
          <w:szCs w:val="24"/>
        </w:rPr>
        <w:t>4.2. Меры, принимаемые Контрольным органом по результатам контрольных мероприятий</w:t>
      </w:r>
    </w:p>
    <w:p w:rsidR="00B94F5A" w:rsidRPr="00106944" w:rsidRDefault="00B94F5A" w:rsidP="00722C01">
      <w:pPr>
        <w:autoSpaceDE w:val="0"/>
        <w:spacing w:line="240" w:lineRule="auto"/>
        <w:ind w:firstLine="709"/>
        <w:jc w:val="both"/>
        <w:rPr>
          <w:rFonts w:ascii="Arial" w:hAnsi="Arial" w:cs="Arial"/>
          <w:b/>
          <w:sz w:val="24"/>
          <w:szCs w:val="24"/>
        </w:rPr>
      </w:pPr>
      <w:r w:rsidRPr="00106944">
        <w:rPr>
          <w:rFonts w:ascii="Arial" w:hAnsi="Arial" w:cs="Arial"/>
          <w:sz w:val="24"/>
          <w:szCs w:val="24"/>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Pr="00106944">
        <w:rPr>
          <w:rFonts w:ascii="Arial" w:hAnsi="Arial" w:cs="Arial"/>
          <w:bCs/>
          <w:sz w:val="24"/>
          <w:szCs w:val="24"/>
        </w:rPr>
        <w:t xml:space="preserve">в пределах полномочий, предусмотренных законодательством Российской Федерации, </w:t>
      </w:r>
      <w:r w:rsidRPr="00106944">
        <w:rPr>
          <w:rFonts w:ascii="Arial" w:hAnsi="Arial" w:cs="Arial"/>
          <w:sz w:val="24"/>
          <w:szCs w:val="24"/>
        </w:rPr>
        <w:t>обязан:</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4.2.2.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lastRenderedPageBreak/>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2) срок устранения выявленного нарушения обязательных требований с указанием конкретной даты;</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3) перечень рекомендованных мероприятий по устранению выявленного нарушения обязательных требований;</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В случае, если контролируемое лицо является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В установленных законом случаях, Контрольный орган может отменить предписание об устранении выявленных нарушений обязательных требований.</w:t>
      </w:r>
    </w:p>
    <w:p w:rsidR="00B94F5A" w:rsidRPr="00106944" w:rsidRDefault="00B94F5A" w:rsidP="00722C01">
      <w:pPr>
        <w:pStyle w:val="s1"/>
        <w:shd w:val="clear" w:color="auto" w:fill="FFFFFF"/>
        <w:suppressAutoHyphens/>
        <w:spacing w:before="0" w:beforeAutospacing="0" w:after="0" w:afterAutospacing="0"/>
        <w:ind w:firstLine="709"/>
        <w:jc w:val="both"/>
        <w:rPr>
          <w:rFonts w:ascii="Arial" w:hAnsi="Arial" w:cs="Arial"/>
        </w:rPr>
      </w:pPr>
      <w:r w:rsidRPr="00106944">
        <w:rPr>
          <w:rFonts w:ascii="Arial" w:hAnsi="Arial" w:cs="Arial"/>
        </w:rPr>
        <w:t>4.2.3.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руководствуясь порядком, установленном Правительством Российской Федерации.</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органа на объект контроля в целях оценки соответствия, а контрольный орган приостанавливает действие предписания об устранении выявленных нарушений обязательных требований и принимает меры, предусмотренные подпунктом 3 пункта 4.2.1. настоящего Положения, при этом осуществляя поэтапную оценку исполнения контролируемым лицом соглашения.</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xml:space="preserve">Соглашение подлежит согласованию с органами прокуратуры. </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По истечении срока исполнения соглашения Контрольный орган принимает решение о признании соглашения исполненным или неисполненным.</w:t>
      </w:r>
    </w:p>
    <w:p w:rsidR="00B94F5A" w:rsidRPr="00106944" w:rsidRDefault="00B94F5A" w:rsidP="00722C01">
      <w:pPr>
        <w:shd w:val="clear" w:color="auto" w:fill="FFFFFF"/>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Контролируемое лицо не имеет права отказаться от исполнения соглашения в одностороннем порядке.</w:t>
      </w:r>
    </w:p>
    <w:p w:rsidR="00B94F5A" w:rsidRPr="00106944" w:rsidRDefault="00B94F5A" w:rsidP="00722C01">
      <w:pPr>
        <w:pStyle w:val="ab"/>
        <w:tabs>
          <w:tab w:val="left" w:pos="1134"/>
        </w:tabs>
        <w:spacing w:after="0" w:line="240" w:lineRule="auto"/>
        <w:ind w:left="0" w:firstLine="709"/>
        <w:jc w:val="center"/>
        <w:rPr>
          <w:rFonts w:ascii="Arial" w:hAnsi="Arial" w:cs="Arial"/>
          <w:sz w:val="24"/>
          <w:szCs w:val="24"/>
        </w:rPr>
      </w:pPr>
    </w:p>
    <w:p w:rsidR="00B94F5A" w:rsidRPr="00106944" w:rsidRDefault="00B94F5A" w:rsidP="00722C01">
      <w:pPr>
        <w:pStyle w:val="ab"/>
        <w:tabs>
          <w:tab w:val="left" w:pos="1134"/>
        </w:tabs>
        <w:spacing w:after="0" w:line="240" w:lineRule="auto"/>
        <w:ind w:left="0" w:firstLine="709"/>
        <w:jc w:val="center"/>
        <w:rPr>
          <w:rFonts w:ascii="Arial" w:hAnsi="Arial" w:cs="Arial"/>
          <w:b/>
          <w:sz w:val="24"/>
          <w:szCs w:val="24"/>
        </w:rPr>
      </w:pPr>
      <w:r w:rsidRPr="00106944">
        <w:rPr>
          <w:rFonts w:ascii="Arial" w:hAnsi="Arial" w:cs="Arial"/>
          <w:b/>
          <w:sz w:val="24"/>
          <w:szCs w:val="24"/>
        </w:rPr>
        <w:t>4.3. Плановые контрольные мероприятия</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4.</w:t>
      </w:r>
      <w:r w:rsidRPr="00106944">
        <w:rPr>
          <w:rFonts w:ascii="Arial" w:eastAsia="Times New Roman" w:hAnsi="Arial" w:cs="Arial"/>
          <w:sz w:val="24"/>
          <w:szCs w:val="24"/>
        </w:rPr>
        <w:t>3</w:t>
      </w:r>
      <w:r w:rsidRPr="00106944">
        <w:rPr>
          <w:rFonts w:ascii="Arial" w:eastAsia="Times New Roman" w:hAnsi="Arial" w:cs="Arial"/>
          <w:sz w:val="24"/>
          <w:szCs w:val="24"/>
          <w:lang w:eastAsia="ru-RU"/>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4.</w:t>
      </w:r>
      <w:r w:rsidRPr="00106944">
        <w:rPr>
          <w:rFonts w:ascii="Arial" w:eastAsia="Times New Roman" w:hAnsi="Arial" w:cs="Arial"/>
          <w:sz w:val="24"/>
          <w:szCs w:val="24"/>
        </w:rPr>
        <w:t>3</w:t>
      </w:r>
      <w:r w:rsidRPr="00106944">
        <w:rPr>
          <w:rFonts w:ascii="Arial" w:eastAsia="Times New Roman" w:hAnsi="Arial" w:cs="Arial"/>
          <w:sz w:val="24"/>
          <w:szCs w:val="24"/>
          <w:lang w:eastAsia="ru-RU"/>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B94F5A" w:rsidRPr="00106944" w:rsidRDefault="00B94F5A" w:rsidP="00722C01">
      <w:pPr>
        <w:tabs>
          <w:tab w:val="left" w:pos="1134"/>
        </w:tabs>
        <w:spacing w:line="240" w:lineRule="auto"/>
        <w:ind w:firstLine="709"/>
        <w:contextualSpacing/>
        <w:jc w:val="both"/>
        <w:rPr>
          <w:rFonts w:ascii="Arial" w:eastAsia="Times New Roman" w:hAnsi="Arial" w:cs="Arial"/>
          <w:sz w:val="24"/>
          <w:szCs w:val="24"/>
          <w:vertAlign w:val="superscript"/>
        </w:rPr>
      </w:pPr>
      <w:r w:rsidRPr="00106944">
        <w:rPr>
          <w:rFonts w:ascii="Arial" w:eastAsia="Times New Roman" w:hAnsi="Arial" w:cs="Arial"/>
          <w:sz w:val="24"/>
          <w:szCs w:val="24"/>
        </w:rPr>
        <w:t>4.3.3. Контрольный орган может проводить следующие виды плановых контрольных мероприятий:</w:t>
      </w:r>
    </w:p>
    <w:p w:rsidR="00B94F5A" w:rsidRPr="00106944" w:rsidRDefault="00B94F5A" w:rsidP="00722C01">
      <w:pPr>
        <w:tabs>
          <w:tab w:val="left" w:pos="1134"/>
        </w:tabs>
        <w:spacing w:line="240" w:lineRule="auto"/>
        <w:ind w:firstLine="709"/>
        <w:contextualSpacing/>
        <w:jc w:val="both"/>
        <w:rPr>
          <w:rFonts w:ascii="Arial" w:eastAsia="Times New Roman" w:hAnsi="Arial" w:cs="Arial"/>
          <w:sz w:val="24"/>
          <w:szCs w:val="24"/>
        </w:rPr>
      </w:pPr>
      <w:r w:rsidRPr="00106944">
        <w:rPr>
          <w:rFonts w:ascii="Arial" w:eastAsia="Times New Roman" w:hAnsi="Arial" w:cs="Arial"/>
          <w:sz w:val="24"/>
          <w:szCs w:val="24"/>
        </w:rPr>
        <w:t>- инспекционный визит;</w:t>
      </w:r>
    </w:p>
    <w:p w:rsidR="00B94F5A" w:rsidRPr="00106944" w:rsidRDefault="00B94F5A" w:rsidP="00722C01">
      <w:pPr>
        <w:tabs>
          <w:tab w:val="left" w:pos="1134"/>
        </w:tabs>
        <w:spacing w:line="240" w:lineRule="auto"/>
        <w:ind w:firstLine="709"/>
        <w:contextualSpacing/>
        <w:jc w:val="both"/>
        <w:rPr>
          <w:rFonts w:ascii="Arial" w:eastAsia="Times New Roman" w:hAnsi="Arial" w:cs="Arial"/>
          <w:sz w:val="24"/>
          <w:szCs w:val="24"/>
        </w:rPr>
      </w:pPr>
      <w:r w:rsidRPr="00106944">
        <w:rPr>
          <w:rFonts w:ascii="Arial" w:eastAsia="Times New Roman" w:hAnsi="Arial" w:cs="Arial"/>
          <w:sz w:val="24"/>
          <w:szCs w:val="24"/>
        </w:rPr>
        <w:lastRenderedPageBreak/>
        <w:t>- документарная проверка;</w:t>
      </w:r>
    </w:p>
    <w:p w:rsidR="00B94F5A" w:rsidRPr="00106944" w:rsidRDefault="00B94F5A" w:rsidP="00722C01">
      <w:pPr>
        <w:tabs>
          <w:tab w:val="left" w:pos="1134"/>
        </w:tabs>
        <w:spacing w:line="240" w:lineRule="auto"/>
        <w:ind w:firstLine="709"/>
        <w:contextualSpacing/>
        <w:jc w:val="both"/>
        <w:rPr>
          <w:rFonts w:ascii="Arial" w:eastAsia="Times New Roman" w:hAnsi="Arial" w:cs="Arial"/>
          <w:sz w:val="24"/>
          <w:szCs w:val="24"/>
        </w:rPr>
      </w:pPr>
      <w:r w:rsidRPr="00106944">
        <w:rPr>
          <w:rFonts w:ascii="Arial" w:eastAsia="Times New Roman" w:hAnsi="Arial" w:cs="Arial"/>
          <w:sz w:val="24"/>
          <w:szCs w:val="24"/>
        </w:rPr>
        <w:t>- выездная проверка.</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В отношении объектов, относящихся к категории высокого риска, проводятся:</w:t>
      </w:r>
    </w:p>
    <w:p w:rsidR="00B94F5A" w:rsidRPr="00106944" w:rsidRDefault="00B94F5A" w:rsidP="00722C01">
      <w:pPr>
        <w:tabs>
          <w:tab w:val="left" w:pos="1134"/>
        </w:tabs>
        <w:spacing w:line="240" w:lineRule="auto"/>
        <w:ind w:rightChars="-239" w:right="-526" w:firstLine="709"/>
        <w:contextualSpacing/>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инспекционный визит;</w:t>
      </w:r>
    </w:p>
    <w:p w:rsidR="00B94F5A" w:rsidRPr="00106944" w:rsidRDefault="00B94F5A" w:rsidP="00722C01">
      <w:pPr>
        <w:tabs>
          <w:tab w:val="left" w:pos="1134"/>
        </w:tabs>
        <w:spacing w:line="240" w:lineRule="auto"/>
        <w:ind w:rightChars="-239" w:right="-526" w:firstLine="709"/>
        <w:contextualSpacing/>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документарная проверка;</w:t>
      </w:r>
    </w:p>
    <w:p w:rsidR="00B94F5A" w:rsidRPr="00106944" w:rsidRDefault="00B94F5A" w:rsidP="00722C01">
      <w:pPr>
        <w:tabs>
          <w:tab w:val="left" w:pos="1134"/>
        </w:tabs>
        <w:spacing w:line="240" w:lineRule="auto"/>
        <w:ind w:rightChars="-239" w:right="-526" w:firstLine="709"/>
        <w:contextualSpacing/>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выездная проверка.</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В отношении объектов, относящихся к категории среднего риска, проводятся:</w:t>
      </w:r>
    </w:p>
    <w:p w:rsidR="00B94F5A" w:rsidRPr="00106944" w:rsidRDefault="00B94F5A" w:rsidP="00722C01">
      <w:pPr>
        <w:tabs>
          <w:tab w:val="left" w:pos="1134"/>
        </w:tabs>
        <w:spacing w:line="240" w:lineRule="auto"/>
        <w:ind w:rightChars="-239" w:right="-526" w:firstLine="709"/>
        <w:contextualSpacing/>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документарная проверка;</w:t>
      </w:r>
    </w:p>
    <w:p w:rsidR="00B94F5A" w:rsidRPr="00106944" w:rsidRDefault="00B94F5A" w:rsidP="00722C01">
      <w:pPr>
        <w:tabs>
          <w:tab w:val="left" w:pos="1134"/>
        </w:tabs>
        <w:spacing w:line="240" w:lineRule="auto"/>
        <w:ind w:rightChars="-239" w:right="-526" w:firstLine="709"/>
        <w:contextualSpacing/>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выездная проверка.</w:t>
      </w:r>
    </w:p>
    <w:p w:rsidR="00B94F5A" w:rsidRPr="00106944" w:rsidRDefault="00B94F5A" w:rsidP="00722C01">
      <w:pPr>
        <w:tabs>
          <w:tab w:val="left" w:pos="1134"/>
        </w:tabs>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В отношении объектов, относящихся к категории умеренного риска, проводится:</w:t>
      </w:r>
    </w:p>
    <w:p w:rsidR="00B94F5A" w:rsidRPr="00106944" w:rsidRDefault="00B94F5A" w:rsidP="00722C01">
      <w:pPr>
        <w:tabs>
          <w:tab w:val="left" w:pos="1134"/>
        </w:tabs>
        <w:spacing w:line="240" w:lineRule="auto"/>
        <w:ind w:rightChars="-239" w:right="-526" w:firstLine="709"/>
        <w:contextualSpacing/>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документарная проверка.</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4.3.4. Плановые контрольные мероприятия в отношении объектов контроля проводятся со следующей периодичностью:</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для категории высокого риска - один раз в 2 года;</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trike/>
          <w:sz w:val="24"/>
          <w:szCs w:val="24"/>
          <w:lang w:eastAsia="ru-RU"/>
        </w:rPr>
      </w:pPr>
      <w:r w:rsidRPr="00106944">
        <w:rPr>
          <w:rFonts w:ascii="Arial" w:eastAsia="Times New Roman" w:hAnsi="Arial" w:cs="Arial"/>
          <w:sz w:val="24"/>
          <w:szCs w:val="24"/>
          <w:lang w:eastAsia="ru-RU"/>
        </w:rPr>
        <w:t>- для категории среднего риска - один раз в 3 года;</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trike/>
          <w:sz w:val="24"/>
          <w:szCs w:val="24"/>
          <w:lang w:eastAsia="ru-RU"/>
        </w:rPr>
      </w:pPr>
      <w:r w:rsidRPr="00106944">
        <w:rPr>
          <w:rFonts w:ascii="Arial" w:eastAsia="Times New Roman" w:hAnsi="Arial" w:cs="Arial"/>
          <w:sz w:val="24"/>
          <w:szCs w:val="24"/>
          <w:lang w:eastAsia="ru-RU"/>
        </w:rPr>
        <w:t>- для категории умеренного риска - один раз в 5 лет;</w:t>
      </w:r>
    </w:p>
    <w:p w:rsidR="00B94F5A" w:rsidRPr="00106944" w:rsidRDefault="00B94F5A" w:rsidP="00722C01">
      <w:pPr>
        <w:tabs>
          <w:tab w:val="left" w:pos="1134"/>
        </w:tabs>
        <w:spacing w:line="240" w:lineRule="auto"/>
        <w:ind w:firstLine="709"/>
        <w:contextualSpacing/>
        <w:jc w:val="both"/>
        <w:rPr>
          <w:rFonts w:ascii="Arial" w:eastAsia="Times New Roman" w:hAnsi="Arial" w:cs="Arial"/>
          <w:sz w:val="24"/>
          <w:szCs w:val="24"/>
        </w:rPr>
      </w:pPr>
      <w:r w:rsidRPr="00106944">
        <w:rPr>
          <w:rFonts w:ascii="Arial" w:eastAsia="Times New Roman" w:hAnsi="Arial" w:cs="Arial"/>
          <w:sz w:val="24"/>
          <w:szCs w:val="24"/>
        </w:rPr>
        <w:t>Плановые контрольные мероприятия в отношении объекта контроля, отнесенного к категории низкого риска, не проводятся.</w:t>
      </w:r>
    </w:p>
    <w:p w:rsidR="00B94F5A" w:rsidRPr="00106944" w:rsidRDefault="00B94F5A" w:rsidP="00722C01">
      <w:pPr>
        <w:tabs>
          <w:tab w:val="left" w:pos="1134"/>
        </w:tabs>
        <w:spacing w:line="240" w:lineRule="auto"/>
        <w:ind w:firstLine="709"/>
        <w:contextualSpacing/>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4.3.5. 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B94F5A" w:rsidRPr="00106944" w:rsidRDefault="00B94F5A" w:rsidP="00722C01">
      <w:pPr>
        <w:tabs>
          <w:tab w:val="left" w:pos="1134"/>
        </w:tabs>
        <w:spacing w:line="240" w:lineRule="auto"/>
        <w:ind w:firstLine="709"/>
        <w:contextualSpacing/>
        <w:jc w:val="both"/>
        <w:rPr>
          <w:rFonts w:ascii="Arial" w:hAnsi="Arial" w:cs="Arial"/>
          <w:sz w:val="24"/>
          <w:szCs w:val="24"/>
        </w:rPr>
      </w:pPr>
      <w:r w:rsidRPr="00106944">
        <w:rPr>
          <w:rFonts w:ascii="Arial" w:hAnsi="Arial" w:cs="Arial"/>
          <w:sz w:val="24"/>
          <w:szCs w:val="24"/>
        </w:rPr>
        <w:t>4.3.6.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w:t>
      </w:r>
    </w:p>
    <w:p w:rsidR="00B94F5A" w:rsidRPr="00106944" w:rsidRDefault="00B94F5A" w:rsidP="00722C01">
      <w:pPr>
        <w:tabs>
          <w:tab w:val="left" w:pos="1134"/>
        </w:tabs>
        <w:spacing w:line="240" w:lineRule="auto"/>
        <w:ind w:firstLine="709"/>
        <w:contextualSpacing/>
        <w:jc w:val="both"/>
        <w:rPr>
          <w:rFonts w:ascii="Arial" w:eastAsia="Times New Roman" w:hAnsi="Arial" w:cs="Arial"/>
          <w:sz w:val="24"/>
          <w:szCs w:val="24"/>
          <w:lang w:eastAsia="ru-RU"/>
        </w:rPr>
      </w:pPr>
      <w:r w:rsidRPr="00106944">
        <w:rPr>
          <w:rFonts w:ascii="Arial" w:hAnsi="Arial" w:cs="Arial"/>
          <w:sz w:val="24"/>
          <w:szCs w:val="24"/>
        </w:rPr>
        <w:t xml:space="preserve">4.3.7.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p>
    <w:p w:rsidR="00B94F5A" w:rsidRPr="00106944" w:rsidRDefault="00B94F5A" w:rsidP="00722C01">
      <w:pPr>
        <w:tabs>
          <w:tab w:val="left" w:pos="1134"/>
        </w:tabs>
        <w:spacing w:line="240" w:lineRule="auto"/>
        <w:ind w:firstLine="709"/>
        <w:jc w:val="center"/>
        <w:rPr>
          <w:rFonts w:ascii="Arial" w:hAnsi="Arial" w:cs="Arial"/>
          <w:b/>
          <w:sz w:val="24"/>
          <w:szCs w:val="24"/>
        </w:rPr>
      </w:pPr>
      <w:r w:rsidRPr="00106944">
        <w:rPr>
          <w:rFonts w:ascii="Arial" w:eastAsia="Times New Roman" w:hAnsi="Arial" w:cs="Arial"/>
          <w:b/>
          <w:sz w:val="24"/>
          <w:szCs w:val="24"/>
        </w:rPr>
        <w:t>4.4. Внеплановые контрольные мероприятия</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eastAsia="Times New Roman" w:hAnsi="Arial" w:cs="Arial"/>
          <w:sz w:val="24"/>
          <w:szCs w:val="24"/>
        </w:rPr>
        <w:t>4.4.1. Внеплановые контрольные мероприятия проводятся в виде документарных и выездных проверок, инспекционного визита.</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hAnsi="Arial" w:cs="Arial"/>
          <w:sz w:val="24"/>
          <w:szCs w:val="24"/>
        </w:rPr>
        <w:t xml:space="preserve"> 4.4.2.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3 - 8пункта 4.1.3. настоящего Положения.</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hAnsi="Arial" w:cs="Arial"/>
          <w:sz w:val="24"/>
          <w:szCs w:val="24"/>
        </w:rPr>
        <w:t>4.4.3.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hAnsi="Arial" w:cs="Arial"/>
          <w:sz w:val="24"/>
          <w:szCs w:val="24"/>
        </w:rPr>
        <w:t>4.4.4. В случаях, установленных Законом №248-ФЗ, в целях организации и проведения внеплановых контрольных мероприятий может учитываться категория риска объекта контроля.</w:t>
      </w:r>
    </w:p>
    <w:p w:rsidR="00B94F5A" w:rsidRPr="00106944" w:rsidRDefault="00B94F5A" w:rsidP="00EA45A2">
      <w:pPr>
        <w:tabs>
          <w:tab w:val="left" w:pos="1134"/>
        </w:tabs>
        <w:spacing w:line="240" w:lineRule="auto"/>
        <w:ind w:firstLine="709"/>
        <w:jc w:val="both"/>
        <w:rPr>
          <w:rFonts w:ascii="Arial" w:hAnsi="Arial" w:cs="Arial"/>
          <w:sz w:val="24"/>
          <w:szCs w:val="24"/>
        </w:rPr>
      </w:pPr>
      <w:r w:rsidRPr="00106944">
        <w:rPr>
          <w:rFonts w:ascii="Arial" w:hAnsi="Arial" w:cs="Arial"/>
          <w:sz w:val="24"/>
          <w:szCs w:val="24"/>
        </w:rPr>
        <w:t>4.4.5. Контрольный орган при поступлении сведений, предусмотренных частью 1 статьи 60 Закона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статьи 60 Закона №248-ФЗ. В этом случае контролируемое лицо может не уведомляться о проведении внепланового контрольного мероприятия.</w:t>
      </w:r>
    </w:p>
    <w:p w:rsidR="00B94F5A" w:rsidRPr="00106944" w:rsidRDefault="00B94F5A" w:rsidP="00722C01">
      <w:pPr>
        <w:tabs>
          <w:tab w:val="left" w:pos="1134"/>
        </w:tabs>
        <w:spacing w:line="240" w:lineRule="auto"/>
        <w:ind w:firstLine="709"/>
        <w:jc w:val="center"/>
        <w:rPr>
          <w:rFonts w:ascii="Arial" w:hAnsi="Arial" w:cs="Arial"/>
          <w:b/>
          <w:sz w:val="24"/>
          <w:szCs w:val="24"/>
        </w:rPr>
      </w:pPr>
      <w:r w:rsidRPr="00106944">
        <w:rPr>
          <w:rFonts w:ascii="Arial" w:hAnsi="Arial" w:cs="Arial"/>
          <w:b/>
          <w:sz w:val="24"/>
          <w:szCs w:val="24"/>
        </w:rPr>
        <w:lastRenderedPageBreak/>
        <w:t>4.5. Документарная проверка</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xml:space="preserve">4.5.3. Срок проведения документарной проверки не может превышать десять рабочих дней. </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Исчисление срока проведения документарной проверки приостанавливается:</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на период с момента направления Контрольным органом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4.5.4. По окончании документарной проверки, составляется акт по форме, утвержденной приказом Министерства экономического развития РФ от 31.03.2021 г. № 151 «О типовых формах документов, используемых контрольным (надзорным) органом». Оформление акта производится по месту нахождения Контрольного органа в день окончания проведения документарной проверки.</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4.5.5.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Закона №248-ФЗ.</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xml:space="preserve">4.5.6.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подпунктами </w:t>
      </w:r>
      <w:bookmarkStart w:id="6" w:name="_Hlk188262625"/>
      <w:r w:rsidRPr="00106944">
        <w:rPr>
          <w:rFonts w:ascii="Arial" w:hAnsi="Arial" w:cs="Arial"/>
          <w:sz w:val="24"/>
          <w:szCs w:val="24"/>
        </w:rPr>
        <w:t>3, 4, 7 пункта 4.1.3. настоящего Положения</w:t>
      </w:r>
      <w:bookmarkEnd w:id="6"/>
      <w:r w:rsidRPr="00106944">
        <w:rPr>
          <w:rFonts w:ascii="Arial" w:hAnsi="Arial" w:cs="Arial"/>
          <w:sz w:val="24"/>
          <w:szCs w:val="24"/>
        </w:rPr>
        <w:t>.</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4.5.7.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им от иных органов.</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4.5. 8 Перечень допустимых контрольных действий, совершаемых в ходе документарной проверки:</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1) истребование документов;</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2) получение письменных объяснений;</w:t>
      </w:r>
    </w:p>
    <w:p w:rsidR="00B94F5A" w:rsidRPr="00106944" w:rsidRDefault="00B94F5A" w:rsidP="00722C01">
      <w:pPr>
        <w:pStyle w:val="ConsPlusNormal"/>
        <w:ind w:firstLine="709"/>
        <w:jc w:val="both"/>
        <w:rPr>
          <w:rFonts w:ascii="Arial" w:hAnsi="Arial" w:cs="Arial"/>
          <w:sz w:val="24"/>
          <w:szCs w:val="24"/>
        </w:rPr>
      </w:pPr>
      <w:bookmarkStart w:id="7" w:name="_Hlk73716001"/>
      <w:r w:rsidRPr="00106944">
        <w:rPr>
          <w:rFonts w:ascii="Arial" w:hAnsi="Arial" w:cs="Arial"/>
          <w:sz w:val="24"/>
          <w:szCs w:val="24"/>
        </w:rPr>
        <w:t>3) экспертиза.</w:t>
      </w:r>
      <w:bookmarkEnd w:id="7"/>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lastRenderedPageBreak/>
        <w:t>4.5.9. В ходе проведения контрольного мероприятия уполномоченное должностное лицо Контрольного органа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уполномоченное должностное лицо Контрольного органа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B94F5A" w:rsidRPr="00106944" w:rsidRDefault="00B94F5A" w:rsidP="00722C01">
      <w:pPr>
        <w:pStyle w:val="HTML"/>
        <w:ind w:firstLine="709"/>
        <w:jc w:val="both"/>
        <w:rPr>
          <w:rFonts w:ascii="Arial" w:hAnsi="Arial" w:cs="Arial"/>
          <w:b/>
          <w:sz w:val="24"/>
          <w:szCs w:val="24"/>
        </w:rPr>
      </w:pPr>
      <w:r w:rsidRPr="00106944">
        <w:rPr>
          <w:rFonts w:ascii="Arial" w:hAnsi="Arial" w:cs="Arial"/>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B94F5A" w:rsidRPr="00106944" w:rsidRDefault="00B94F5A" w:rsidP="00722C01">
      <w:pPr>
        <w:pStyle w:val="ConsPlusNormal"/>
        <w:ind w:firstLine="709"/>
        <w:jc w:val="both"/>
        <w:rPr>
          <w:rFonts w:ascii="Arial" w:hAnsi="Arial" w:cs="Arial"/>
          <w:strike/>
          <w:sz w:val="24"/>
          <w:szCs w:val="24"/>
        </w:rPr>
      </w:pPr>
      <w:r w:rsidRPr="00106944">
        <w:rPr>
          <w:rFonts w:ascii="Arial" w:hAnsi="Arial" w:cs="Arial"/>
          <w:sz w:val="24"/>
          <w:szCs w:val="24"/>
        </w:rPr>
        <w:t>4.5.10. Письменные объяснения могут быть запрошены уполномоченным должностным лицом Контрольного органа от контролируемого лица или его представителя, свидетелей.</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Указанные лица предоставляют уполномоченному должностному лицу Контрольного органа письменные объяснения в свободной форме не позднее двух рабочих дней до даты завершения проверки.</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Письменные объяснения оформляются путем составления письменного документа в свободной форме.</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 xml:space="preserve">Уполномоченное должностное лицо Контрольного органа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письменными объяснениями, при необходимости дополняют текст, делают отметку о том, что уполномоченное должностное лицо Контрольного органа с их слов записало верно, и подписывают документ, указывая дату и место его составления. </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4.5.11. Экспертиза осуществляется экспертом или экспертной организацией по поручению Контрольного органа.</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 xml:space="preserve">Результаты экспертизы оформляются экспертным заключением. </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4.5.12.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pStyle w:val="ab"/>
        <w:tabs>
          <w:tab w:val="left" w:pos="1134"/>
        </w:tabs>
        <w:spacing w:after="0" w:line="240" w:lineRule="auto"/>
        <w:ind w:left="0" w:firstLine="709"/>
        <w:jc w:val="center"/>
        <w:rPr>
          <w:rFonts w:ascii="Arial" w:hAnsi="Arial" w:cs="Arial"/>
          <w:b/>
          <w:sz w:val="24"/>
          <w:szCs w:val="24"/>
        </w:rPr>
      </w:pPr>
      <w:r w:rsidRPr="00106944">
        <w:rPr>
          <w:rFonts w:ascii="Arial" w:hAnsi="Arial" w:cs="Arial"/>
          <w:b/>
          <w:sz w:val="24"/>
          <w:szCs w:val="24"/>
        </w:rPr>
        <w:t>4.6. Выездная проверка</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xml:space="preserve">4.6.1. 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w:t>
      </w:r>
      <w:r w:rsidRPr="00106944">
        <w:rPr>
          <w:rFonts w:ascii="Arial" w:hAnsi="Arial" w:cs="Arial"/>
          <w:sz w:val="24"/>
          <w:szCs w:val="24"/>
        </w:rPr>
        <w:lastRenderedPageBreak/>
        <w:t>оценки соблюдения таким лицом обязательных требований, а также оценки выполнения решений контрольного органа.</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4.6.3. Выездная проверка, указанная в пункте 4.6.1. настоящего Положения,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94F5A" w:rsidRPr="00106944" w:rsidRDefault="00B94F5A" w:rsidP="00722C01">
      <w:pPr>
        <w:pStyle w:val="ab"/>
        <w:tabs>
          <w:tab w:val="left" w:pos="1134"/>
        </w:tabs>
        <w:spacing w:after="0" w:line="240" w:lineRule="auto"/>
        <w:ind w:left="0" w:firstLine="709"/>
        <w:jc w:val="both"/>
        <w:rPr>
          <w:rFonts w:ascii="Arial" w:hAnsi="Arial" w:cs="Arial"/>
          <w:strike/>
          <w:sz w:val="24"/>
          <w:szCs w:val="24"/>
        </w:rPr>
      </w:pPr>
      <w:r w:rsidRPr="00106944">
        <w:rPr>
          <w:rFonts w:ascii="Arial" w:hAnsi="Arial" w:cs="Arial"/>
          <w:sz w:val="24"/>
          <w:szCs w:val="24"/>
        </w:rPr>
        <w:t>4.6.4. Выездная проверка проводится в случае, если не представляется возможным:</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4.6.2 настоящего Положения место и совершения необходимых контрольных действий, предусмотренных в рамках иного вида контрольных мероприятий.</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4.6.5.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подпунктами 3, 4, 7 пункта 4.1.3. и пунктом 4.4.5 настоящего Положения.</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hAnsi="Arial" w:cs="Arial"/>
          <w:sz w:val="24"/>
          <w:szCs w:val="24"/>
        </w:rPr>
        <w:t xml:space="preserve">4.6.6.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 в порядке, предусмотренном статьей 21 Закона №248-ФЗ. </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4.6.7. Уполномоченное должностное лицо Контрольного органа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4.6.8. Срок проведения выездной проверки составляет не более десяти рабочих дней.</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hAnsi="Arial" w:cs="Arial"/>
          <w:sz w:val="24"/>
          <w:szCs w:val="24"/>
        </w:rPr>
        <w:t>4.6.9. Перечень допустимых контрольных действий в ходе выездной проверки:</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1) осмотр;</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2) опрос;</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3) истребование документов;</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4) получение письменных объяснений;</w:t>
      </w:r>
    </w:p>
    <w:p w:rsidR="00B94F5A" w:rsidRPr="00106944" w:rsidRDefault="00B94F5A" w:rsidP="00722C01">
      <w:pPr>
        <w:pStyle w:val="ConsPlusNormal"/>
        <w:ind w:firstLine="709"/>
        <w:jc w:val="both"/>
        <w:rPr>
          <w:rFonts w:ascii="Arial" w:hAnsi="Arial" w:cs="Arial"/>
          <w:sz w:val="24"/>
          <w:szCs w:val="24"/>
        </w:rPr>
      </w:pPr>
      <w:bookmarkStart w:id="8" w:name="_Hlk73715973"/>
      <w:r w:rsidRPr="00106944">
        <w:rPr>
          <w:rFonts w:ascii="Arial" w:hAnsi="Arial" w:cs="Arial"/>
          <w:sz w:val="24"/>
          <w:szCs w:val="24"/>
        </w:rPr>
        <w:t>5) экспертиза.</w:t>
      </w:r>
      <w:bookmarkEnd w:id="8"/>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4.6.10. 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 xml:space="preserve">В отношении жилого помещения, осмотр не проводится. </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 xml:space="preserve">По результатам осмотра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w:t>
      </w:r>
      <w:r w:rsidRPr="00106944">
        <w:rPr>
          <w:rFonts w:ascii="Arial" w:hAnsi="Arial" w:cs="Arial"/>
          <w:sz w:val="24"/>
          <w:szCs w:val="24"/>
        </w:rPr>
        <w:lastRenderedPageBreak/>
        <w:t>контрольного мероприятия.</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случае проведения проверки производственных объектов.</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4.6.11. Под опросом понимается контрольное действие, заключающееся в получении уполномоченным должностным лицом Контрольного органа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94F5A" w:rsidRPr="00106944" w:rsidRDefault="00B94F5A" w:rsidP="00722C01">
      <w:pPr>
        <w:pStyle w:val="ConsPlusNormal"/>
        <w:ind w:firstLine="709"/>
        <w:jc w:val="both"/>
        <w:rPr>
          <w:rFonts w:ascii="Arial" w:hAnsi="Arial" w:cs="Arial"/>
          <w:strike/>
          <w:sz w:val="24"/>
          <w:szCs w:val="24"/>
        </w:rPr>
      </w:pPr>
      <w:r w:rsidRPr="00106944">
        <w:rPr>
          <w:rFonts w:ascii="Arial" w:hAnsi="Arial" w:cs="Arial"/>
          <w:sz w:val="24"/>
          <w:szCs w:val="24"/>
        </w:rPr>
        <w:t xml:space="preserve">4.6.12. При осуществлении осмотра, опроса в случае выявления нарушений обязательных требований уполномоченное должностное лицо Контрольного орган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4.6.13. Представление контролируемым лицом истребуемых документов, письменных объяснений, проведение экспертизы осуществляется в соответствии с пунктами 4.5.9., 4.5.10, 4.5.11. и 4.5.12 настоящего Положения.</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4.6.14. По окончании проведения выездной проверки уполномоченное должностное лицо Контрольного органа составляет акт выездной проверки.</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Информация о проведении фотосъемки, аудио- и видеозаписи отражается в акте проверки.</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xml:space="preserve">4.6.15.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уполномоченное должностное лицо Контрольного органа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9">
        <w:r w:rsidRPr="00106944">
          <w:rPr>
            <w:rStyle w:val="af1"/>
            <w:rFonts w:ascii="Arial" w:hAnsi="Arial" w:cs="Arial"/>
            <w:color w:val="auto"/>
            <w:sz w:val="24"/>
            <w:szCs w:val="24"/>
            <w:u w:val="none"/>
          </w:rPr>
          <w:t>частями 4</w:t>
        </w:r>
      </w:hyperlink>
      <w:r w:rsidRPr="00106944">
        <w:rPr>
          <w:rFonts w:ascii="Arial" w:hAnsi="Arial" w:cs="Arial"/>
          <w:sz w:val="24"/>
          <w:szCs w:val="24"/>
        </w:rPr>
        <w:t xml:space="preserve"> и </w:t>
      </w:r>
      <w:hyperlink r:id="rId10">
        <w:r w:rsidRPr="00106944">
          <w:rPr>
            <w:rStyle w:val="af1"/>
            <w:rFonts w:ascii="Arial" w:hAnsi="Arial" w:cs="Arial"/>
            <w:color w:val="auto"/>
            <w:sz w:val="24"/>
            <w:szCs w:val="24"/>
            <w:u w:val="none"/>
          </w:rPr>
          <w:t>5 статьи 21</w:t>
        </w:r>
      </w:hyperlink>
      <w:r w:rsidRPr="00106944">
        <w:rPr>
          <w:rFonts w:ascii="Arial" w:hAnsi="Arial" w:cs="Arial"/>
          <w:sz w:val="24"/>
          <w:szCs w:val="24"/>
        </w:rPr>
        <w:t xml:space="preserve">Законом №248-ФЗ. </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 xml:space="preserve">В этом случае уполномоченное должностное лицо Контрольного органа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lastRenderedPageBreak/>
        <w:t>4.6.16.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1) временной нетрудоспособности;</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2) необходимости явки по вызову (извещениям, повесткам) судов, правоохранительных органов, военных комиссариатов;</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4) нахождения в служебной командировке.</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B94F5A" w:rsidRPr="00106944" w:rsidRDefault="00B94F5A" w:rsidP="00722C01">
      <w:pPr>
        <w:pStyle w:val="ConsPlusNormal"/>
        <w:tabs>
          <w:tab w:val="left" w:pos="284"/>
        </w:tabs>
        <w:ind w:firstLine="709"/>
        <w:jc w:val="center"/>
        <w:rPr>
          <w:rFonts w:ascii="Arial" w:hAnsi="Arial" w:cs="Arial"/>
          <w:sz w:val="24"/>
          <w:szCs w:val="24"/>
        </w:rPr>
      </w:pPr>
    </w:p>
    <w:p w:rsidR="00B94F5A" w:rsidRPr="00106944" w:rsidRDefault="00B94F5A" w:rsidP="00722C01">
      <w:pPr>
        <w:pStyle w:val="ConsPlusNormal"/>
        <w:tabs>
          <w:tab w:val="left" w:pos="284"/>
        </w:tabs>
        <w:ind w:firstLine="709"/>
        <w:jc w:val="center"/>
        <w:rPr>
          <w:rFonts w:ascii="Arial" w:hAnsi="Arial" w:cs="Arial"/>
          <w:b/>
          <w:sz w:val="24"/>
          <w:szCs w:val="24"/>
        </w:rPr>
      </w:pPr>
      <w:r w:rsidRPr="00106944">
        <w:rPr>
          <w:rFonts w:ascii="Arial" w:hAnsi="Arial" w:cs="Arial"/>
          <w:b/>
          <w:sz w:val="24"/>
          <w:szCs w:val="24"/>
        </w:rPr>
        <w:t>4.7. Инспекционный визит</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Контролируемые лица или их представители обязаны обеспечить беспрепятственный доступ уполномоченного должностного лица Контрольного органа в здания, сооружения, помещения.</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4.7.2. Инспекционный визит, указанный в пункте 4.7.1. настоящего Положения,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94F5A" w:rsidRPr="00106944" w:rsidRDefault="00B94F5A" w:rsidP="00722C01">
      <w:pPr>
        <w:pStyle w:val="ab"/>
        <w:tabs>
          <w:tab w:val="left" w:pos="1134"/>
        </w:tabs>
        <w:spacing w:after="0" w:line="240" w:lineRule="auto"/>
        <w:ind w:left="0" w:firstLine="709"/>
        <w:jc w:val="both"/>
        <w:rPr>
          <w:rFonts w:ascii="Arial" w:hAnsi="Arial" w:cs="Arial"/>
          <w:sz w:val="24"/>
          <w:szCs w:val="24"/>
        </w:rPr>
      </w:pPr>
      <w:r w:rsidRPr="00106944">
        <w:rPr>
          <w:rFonts w:ascii="Arial" w:hAnsi="Arial" w:cs="Arial"/>
          <w:sz w:val="24"/>
          <w:szCs w:val="24"/>
        </w:rPr>
        <w:t>4.7.3. Перечень допустимых контрольных действий в ходе инспекционного визита:</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а) осмотр;</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б) опрос;</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в) получение письменных объяснений;</w:t>
      </w:r>
    </w:p>
    <w:p w:rsidR="00B94F5A" w:rsidRPr="00106944" w:rsidRDefault="00B94F5A" w:rsidP="00722C01">
      <w:pPr>
        <w:pStyle w:val="ConsPlusNormal"/>
        <w:ind w:firstLine="709"/>
        <w:jc w:val="both"/>
        <w:rPr>
          <w:rFonts w:ascii="Arial" w:hAnsi="Arial" w:cs="Arial"/>
          <w:sz w:val="24"/>
          <w:szCs w:val="24"/>
        </w:rPr>
      </w:pPr>
      <w:bookmarkStart w:id="9" w:name="_Hlk73715943"/>
      <w:r w:rsidRPr="00106944">
        <w:rPr>
          <w:rFonts w:ascii="Arial" w:hAnsi="Arial" w:cs="Arial"/>
          <w:sz w:val="24"/>
          <w:szCs w:val="24"/>
        </w:rPr>
        <w:t>г) истребование документов</w:t>
      </w:r>
      <w:bookmarkEnd w:id="9"/>
      <w:r w:rsidRPr="00106944">
        <w:rPr>
          <w:rFonts w:ascii="Arial" w:hAnsi="Arial" w:cs="Arial"/>
          <w:sz w:val="24"/>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94F5A" w:rsidRPr="00106944" w:rsidRDefault="00B94F5A" w:rsidP="00722C01">
      <w:pPr>
        <w:pStyle w:val="HTML"/>
        <w:ind w:firstLine="709"/>
        <w:jc w:val="both"/>
        <w:rPr>
          <w:rFonts w:ascii="Arial" w:hAnsi="Arial" w:cs="Arial"/>
          <w:sz w:val="24"/>
          <w:szCs w:val="24"/>
        </w:rPr>
      </w:pPr>
      <w:r w:rsidRPr="00106944">
        <w:rPr>
          <w:rFonts w:ascii="Arial" w:hAnsi="Arial" w:cs="Arial"/>
          <w:sz w:val="24"/>
          <w:szCs w:val="24"/>
        </w:rPr>
        <w:t>4.7.4.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подпунктами 3, 4, 7 пункта 4.1.3. и пунктом 4.4.5 настоящего Положения.</w:t>
      </w: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4.7.5. Контрольные действия, предусмотренные пунктом 4.7.3 настоящего Положения, осуществляются в соответствии с пунктами 4.5.9, 4.5.10, 4.6.10, 4.6.11 настоящего Положения.</w:t>
      </w:r>
    </w:p>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spacing w:line="240" w:lineRule="auto"/>
        <w:ind w:firstLine="709"/>
        <w:jc w:val="center"/>
        <w:rPr>
          <w:rFonts w:ascii="Arial" w:eastAsia="Times New Roman" w:hAnsi="Arial" w:cs="Arial"/>
          <w:b/>
          <w:bCs/>
          <w:sz w:val="24"/>
          <w:szCs w:val="24"/>
        </w:rPr>
      </w:pPr>
      <w:r w:rsidRPr="00106944">
        <w:rPr>
          <w:rFonts w:ascii="Arial" w:eastAsia="Times New Roman" w:hAnsi="Arial" w:cs="Arial"/>
          <w:b/>
          <w:bCs/>
          <w:sz w:val="24"/>
          <w:szCs w:val="24"/>
        </w:rPr>
        <w:t>5. Досудебное обжалование</w:t>
      </w:r>
    </w:p>
    <w:p w:rsidR="00B94F5A" w:rsidRPr="00106944" w:rsidRDefault="00B94F5A" w:rsidP="00722C01">
      <w:pPr>
        <w:tabs>
          <w:tab w:val="left" w:pos="1134"/>
        </w:tabs>
        <w:spacing w:line="240" w:lineRule="auto"/>
        <w:ind w:firstLine="709"/>
        <w:contextualSpacing/>
        <w:jc w:val="both"/>
        <w:rPr>
          <w:rFonts w:ascii="Arial" w:eastAsia="Times New Roman" w:hAnsi="Arial" w:cs="Arial"/>
          <w:sz w:val="24"/>
          <w:szCs w:val="24"/>
        </w:rPr>
      </w:pPr>
      <w:r w:rsidRPr="00106944">
        <w:rPr>
          <w:rFonts w:ascii="Arial" w:eastAsia="Times New Roman" w:hAnsi="Arial" w:cs="Arial"/>
          <w:sz w:val="24"/>
          <w:szCs w:val="24"/>
        </w:rPr>
        <w:t xml:space="preserve">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руководителя </w:t>
      </w:r>
      <w:r w:rsidRPr="00106944">
        <w:rPr>
          <w:rFonts w:ascii="Arial" w:eastAsia="Times New Roman" w:hAnsi="Arial" w:cs="Arial"/>
          <w:sz w:val="24"/>
          <w:szCs w:val="24"/>
        </w:rPr>
        <w:lastRenderedPageBreak/>
        <w:t>(заместителя руководителя) Контрольного органа и должностных лиц Контрольного органа (далее также – должностные лица):</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1) решений о проведении контрольных мероприятий и обязательных профилактических визитов;</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2) актов контрольных мероприятий и обязательных профилактических визитов, предписаний об устранении выявленных нарушений;</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3) действий (бездействия) должностных лиц Контрольного органа в рамках контрольных мероприятий и обязательных профилактических визитов;</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4) решений об отнесении объектов контроля к соответствующей категории риска;</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5) решений об отказе в проведении обязательных профилактических визитов по заявлениям контролируемых лиц;</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6) иных решений, принимаемых Контрольным органом по итогам профилактических и (или) контрольных мероприятий, предусмотренных настоящим Положением и Законом №248-ФЗ, в отношении контролируемых лиц или объектов контроля.</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Закона №248-ФЗ.</w:t>
      </w:r>
    </w:p>
    <w:p w:rsidR="00B94F5A" w:rsidRPr="00106944" w:rsidRDefault="00B94F5A" w:rsidP="00722C01">
      <w:pPr>
        <w:spacing w:line="240" w:lineRule="auto"/>
        <w:ind w:firstLine="709"/>
        <w:jc w:val="both"/>
        <w:rPr>
          <w:rFonts w:ascii="Arial" w:hAnsi="Arial" w:cs="Arial"/>
          <w:sz w:val="24"/>
          <w:szCs w:val="24"/>
        </w:rPr>
      </w:pPr>
      <w:r w:rsidRPr="00106944">
        <w:rPr>
          <w:rFonts w:ascii="Arial" w:eastAsia="Times New Roman" w:hAnsi="Arial" w:cs="Arial"/>
          <w:sz w:val="24"/>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10" w:name="Par374"/>
      <w:bookmarkEnd w:id="10"/>
    </w:p>
    <w:p w:rsidR="00B94F5A" w:rsidRPr="00106944" w:rsidRDefault="00B94F5A" w:rsidP="00722C01">
      <w:pPr>
        <w:spacing w:line="240" w:lineRule="auto"/>
        <w:ind w:firstLine="709"/>
        <w:jc w:val="both"/>
        <w:rPr>
          <w:rFonts w:ascii="Arial" w:hAnsi="Arial" w:cs="Arial"/>
          <w:sz w:val="24"/>
          <w:szCs w:val="24"/>
        </w:rPr>
      </w:pPr>
      <w:r w:rsidRPr="00106944">
        <w:rPr>
          <w:rFonts w:ascii="Arial" w:eastAsia="Times New Roman" w:hAnsi="Arial" w:cs="Arial"/>
          <w:sz w:val="24"/>
          <w:szCs w:val="24"/>
        </w:rPr>
        <w:t>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с учетом требований законодательства Российской Федерации о государственной и иной охраняемой законом тайне.</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5.3. Жалоба на решение Контрольного органа, действия (бездействие) его должностных лиц рассматривается руководителем Контрольного органа.</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xml:space="preserve">В случае отсутствия вышестоящего органа Контрольного органа жалоба на решения, действия (бездействие) руководителя Контрольного органа рассматривается руководителем Контрольного органа или органом, созданным в соответствии с частью 3 статьи 40 Закона №248-ФЗ. </w:t>
      </w:r>
    </w:p>
    <w:p w:rsidR="00B94F5A" w:rsidRPr="00106944" w:rsidRDefault="00B94F5A" w:rsidP="00722C01">
      <w:pPr>
        <w:spacing w:line="240" w:lineRule="auto"/>
        <w:ind w:firstLine="709"/>
        <w:jc w:val="both"/>
        <w:rPr>
          <w:rFonts w:ascii="Arial" w:hAnsi="Arial" w:cs="Arial"/>
          <w:sz w:val="24"/>
          <w:szCs w:val="24"/>
        </w:rPr>
      </w:pPr>
      <w:r w:rsidRPr="00106944">
        <w:rPr>
          <w:rFonts w:ascii="Arial" w:eastAsia="Times New Roman" w:hAnsi="Arial" w:cs="Arial"/>
          <w:sz w:val="24"/>
          <w:szCs w:val="24"/>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1" w:name="Par375"/>
      <w:bookmarkEnd w:id="11"/>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2" w:name="Par377"/>
      <w:bookmarkEnd w:id="12"/>
    </w:p>
    <w:p w:rsidR="00B94F5A" w:rsidRPr="00106944" w:rsidRDefault="00B94F5A" w:rsidP="00722C01">
      <w:pPr>
        <w:spacing w:line="240" w:lineRule="auto"/>
        <w:ind w:firstLine="709"/>
        <w:jc w:val="both"/>
        <w:rPr>
          <w:rFonts w:ascii="Arial" w:hAnsi="Arial" w:cs="Arial"/>
          <w:sz w:val="24"/>
          <w:szCs w:val="24"/>
        </w:rPr>
      </w:pPr>
      <w:r w:rsidRPr="00106944">
        <w:rPr>
          <w:rFonts w:ascii="Arial" w:eastAsia="Times New Roman" w:hAnsi="Arial" w:cs="Arial"/>
          <w:sz w:val="24"/>
          <w:szCs w:val="24"/>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5.7. Жалоба может содержать ходатайство о приостановлении исполнения обжалуемого решения Контрольного органа.</w:t>
      </w:r>
      <w:bookmarkStart w:id="13" w:name="Par379"/>
      <w:bookmarkEnd w:id="13"/>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lastRenderedPageBreak/>
        <w:t>1) о приостановлении исполнения обжалуемого решения Контрольного органа;</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xml:space="preserve">2) об отказе в приостановлении исполнения обжалуемого решения Контрольного органа. </w:t>
      </w:r>
    </w:p>
    <w:p w:rsidR="00B94F5A" w:rsidRPr="00106944" w:rsidRDefault="00B94F5A" w:rsidP="00722C01">
      <w:pPr>
        <w:spacing w:line="240" w:lineRule="auto"/>
        <w:ind w:firstLine="709"/>
        <w:jc w:val="both"/>
        <w:rPr>
          <w:rFonts w:ascii="Arial" w:hAnsi="Arial" w:cs="Arial"/>
          <w:sz w:val="24"/>
          <w:szCs w:val="24"/>
        </w:rPr>
      </w:pPr>
      <w:r w:rsidRPr="00106944">
        <w:rPr>
          <w:rFonts w:ascii="Arial" w:eastAsia="Times New Roman" w:hAnsi="Arial" w:cs="Arial"/>
          <w:sz w:val="24"/>
          <w:szCs w:val="24"/>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B94F5A" w:rsidRPr="00106944" w:rsidRDefault="00B94F5A" w:rsidP="00722C01">
      <w:pPr>
        <w:tabs>
          <w:tab w:val="left" w:pos="1134"/>
        </w:tabs>
        <w:spacing w:line="240" w:lineRule="auto"/>
        <w:ind w:firstLine="709"/>
        <w:contextualSpacing/>
        <w:jc w:val="both"/>
        <w:rPr>
          <w:rFonts w:ascii="Arial" w:eastAsia="Times New Roman" w:hAnsi="Arial" w:cs="Arial"/>
          <w:sz w:val="24"/>
          <w:szCs w:val="24"/>
        </w:rPr>
      </w:pPr>
      <w:bookmarkStart w:id="14" w:name="Par383"/>
      <w:bookmarkEnd w:id="14"/>
      <w:r w:rsidRPr="00106944">
        <w:rPr>
          <w:rFonts w:ascii="Arial" w:eastAsia="Times New Roman" w:hAnsi="Arial" w:cs="Arial"/>
          <w:sz w:val="24"/>
          <w:szCs w:val="24"/>
        </w:rPr>
        <w:t>5.9. Жалоба должна содержать:</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B94F5A" w:rsidRPr="00106944" w:rsidRDefault="00B94F5A" w:rsidP="00722C01">
      <w:pPr>
        <w:spacing w:line="240" w:lineRule="auto"/>
        <w:ind w:firstLine="709"/>
        <w:jc w:val="both"/>
        <w:rPr>
          <w:rFonts w:ascii="Arial" w:hAnsi="Arial" w:cs="Arial"/>
          <w:sz w:val="24"/>
          <w:szCs w:val="24"/>
        </w:rPr>
      </w:pPr>
      <w:r w:rsidRPr="00106944">
        <w:rPr>
          <w:rFonts w:ascii="Arial" w:eastAsia="Times New Roman" w:hAnsi="Arial" w:cs="Arial"/>
          <w:sz w:val="24"/>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B94F5A" w:rsidRPr="00106944" w:rsidRDefault="00B94F5A" w:rsidP="00722C01">
      <w:pPr>
        <w:spacing w:line="240" w:lineRule="auto"/>
        <w:ind w:firstLine="709"/>
        <w:jc w:val="both"/>
        <w:rPr>
          <w:rFonts w:ascii="Arial" w:hAnsi="Arial" w:cs="Arial"/>
          <w:sz w:val="24"/>
          <w:szCs w:val="24"/>
        </w:rPr>
      </w:pPr>
      <w:r w:rsidRPr="00106944">
        <w:rPr>
          <w:rFonts w:ascii="Arial" w:eastAsia="Times New Roman" w:hAnsi="Arial" w:cs="Arial"/>
          <w:sz w:val="24"/>
          <w:szCs w:val="24"/>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xml:space="preserve">5) требования контролируемого лица, подавшего жалобу; </w:t>
      </w:r>
    </w:p>
    <w:p w:rsidR="00B94F5A" w:rsidRPr="00106944" w:rsidRDefault="00B94F5A" w:rsidP="00722C01">
      <w:pPr>
        <w:spacing w:line="240" w:lineRule="auto"/>
        <w:ind w:firstLine="709"/>
        <w:jc w:val="both"/>
        <w:rPr>
          <w:rFonts w:ascii="Arial" w:eastAsia="Times New Roman" w:hAnsi="Arial" w:cs="Arial"/>
          <w:sz w:val="24"/>
          <w:szCs w:val="24"/>
        </w:rPr>
      </w:pPr>
      <w:bookmarkStart w:id="15" w:name="Par390"/>
      <w:bookmarkEnd w:id="15"/>
      <w:r w:rsidRPr="00106944">
        <w:rPr>
          <w:rFonts w:ascii="Arial" w:eastAsia="Times New Roman" w:hAnsi="Arial" w:cs="Arial"/>
          <w:sz w:val="24"/>
          <w:szCs w:val="24"/>
        </w:rPr>
        <w:t>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1 - 3 пункта 5.1. настоящего Положения.</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B94F5A" w:rsidRPr="00106944" w:rsidRDefault="00B94F5A" w:rsidP="00722C01">
      <w:pPr>
        <w:spacing w:line="240" w:lineRule="auto"/>
        <w:ind w:firstLine="709"/>
        <w:jc w:val="both"/>
        <w:rPr>
          <w:rFonts w:ascii="Arial" w:hAnsi="Arial" w:cs="Arial"/>
          <w:sz w:val="24"/>
          <w:szCs w:val="24"/>
        </w:rPr>
      </w:pPr>
      <w:r w:rsidRPr="00106944">
        <w:rPr>
          <w:rFonts w:ascii="Arial" w:eastAsia="Times New Roman" w:hAnsi="Arial" w:cs="Arial"/>
          <w:sz w:val="24"/>
          <w:szCs w:val="24"/>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5.12. Контрольный орган принимает решение об отказе в рассмотрении жалобы в течение пяти рабочих дней со дня получения жалобы, если:</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2) в удовлетворении ходатайства о восстановлении пропущенного срока на подачу жалобы отказано;</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3) до принятия решения по жалобе от контролируемого лица, ее подавшего, поступило заявление об отзыве жалобы;</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4) имеется решение суда по вопросам, поставленным в жалобе;</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5) ранее в Контрольный орган была подана другая жалоба от того же контролируемого лица по тем же основаниям;</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lastRenderedPageBreak/>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8) жалоба подана в ненадлежащий орган;</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9) законодательством Российской Федерации предусмотрен только судебный порядок обжалования решений Контрольного органа.</w:t>
      </w:r>
    </w:p>
    <w:p w:rsidR="00B94F5A" w:rsidRPr="00106944" w:rsidRDefault="00B94F5A" w:rsidP="00722C01">
      <w:pPr>
        <w:spacing w:line="240" w:lineRule="auto"/>
        <w:ind w:firstLine="709"/>
        <w:jc w:val="both"/>
        <w:rPr>
          <w:rFonts w:ascii="Arial" w:hAnsi="Arial" w:cs="Arial"/>
          <w:sz w:val="24"/>
          <w:szCs w:val="24"/>
        </w:rPr>
      </w:pPr>
      <w:r w:rsidRPr="00106944">
        <w:rPr>
          <w:rFonts w:ascii="Arial" w:eastAsia="Times New Roman" w:hAnsi="Arial" w:cs="Arial"/>
          <w:sz w:val="24"/>
          <w:szCs w:val="24"/>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B94F5A" w:rsidRPr="00106944" w:rsidRDefault="00B94F5A" w:rsidP="00722C01">
      <w:pPr>
        <w:tabs>
          <w:tab w:val="left" w:pos="1134"/>
        </w:tabs>
        <w:spacing w:line="240" w:lineRule="auto"/>
        <w:ind w:firstLine="709"/>
        <w:contextualSpacing/>
        <w:jc w:val="both"/>
        <w:rPr>
          <w:rFonts w:ascii="Arial" w:hAnsi="Arial" w:cs="Arial"/>
          <w:sz w:val="24"/>
          <w:szCs w:val="24"/>
        </w:rPr>
      </w:pPr>
      <w:r w:rsidRPr="00106944">
        <w:rPr>
          <w:rFonts w:ascii="Arial" w:eastAsia="Times New Roman" w:hAnsi="Arial" w:cs="Arial"/>
          <w:sz w:val="24"/>
          <w:szCs w:val="24"/>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контролируемому лицу,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B94F5A" w:rsidRPr="00106944" w:rsidRDefault="00B94F5A" w:rsidP="00722C01">
      <w:pPr>
        <w:tabs>
          <w:tab w:val="left" w:pos="1134"/>
        </w:tabs>
        <w:spacing w:line="240" w:lineRule="auto"/>
        <w:ind w:firstLine="709"/>
        <w:contextualSpacing/>
        <w:jc w:val="both"/>
        <w:rPr>
          <w:rFonts w:ascii="Arial" w:eastAsia="Times New Roman" w:hAnsi="Arial" w:cs="Arial"/>
          <w:sz w:val="24"/>
          <w:szCs w:val="24"/>
        </w:rPr>
      </w:pPr>
      <w:r w:rsidRPr="00106944">
        <w:rPr>
          <w:rFonts w:ascii="Arial" w:eastAsia="Times New Roman" w:hAnsi="Arial" w:cs="Arial"/>
          <w:sz w:val="24"/>
          <w:szCs w:val="24"/>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hAnsi="Arial" w:cs="Arial"/>
          <w:sz w:val="24"/>
          <w:szCs w:val="24"/>
        </w:rPr>
        <w:t>5.15. Жалоба подлежит рассмотрению руководителем (заместителем руководителя) Контрольного органа в течение 15 рабочих дней со дня ее регистрации в подсистеме досудебного обжалования.</w:t>
      </w:r>
    </w:p>
    <w:p w:rsidR="00B94F5A" w:rsidRPr="00106944" w:rsidRDefault="00B94F5A" w:rsidP="00722C01">
      <w:pPr>
        <w:tabs>
          <w:tab w:val="left" w:pos="1134"/>
        </w:tabs>
        <w:spacing w:line="240" w:lineRule="auto"/>
        <w:ind w:firstLine="709"/>
        <w:jc w:val="both"/>
        <w:rPr>
          <w:rFonts w:ascii="Arial" w:hAnsi="Arial" w:cs="Arial"/>
          <w:sz w:val="24"/>
          <w:szCs w:val="24"/>
        </w:rPr>
      </w:pPr>
      <w:r w:rsidRPr="00106944">
        <w:rPr>
          <w:rFonts w:ascii="Arial" w:hAnsi="Arial" w:cs="Arial"/>
          <w:sz w:val="24"/>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5.16. Указанный срок может быть продлен на двадцать рабочих дней, в следующих исключительных случаях:</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1) проведение в отношении должностного лица, действия (бездействие) которого обжалуются, служебной проверки по фактам, указанным в жалобе;</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2) отсутствие должностного лица, действия (бездействие) которого обжалуются, по уважительной причине (болезнь, отпуск, командировка).</w:t>
      </w:r>
    </w:p>
    <w:p w:rsidR="00B94F5A" w:rsidRPr="00106944" w:rsidRDefault="00B94F5A" w:rsidP="00722C01">
      <w:pPr>
        <w:tabs>
          <w:tab w:val="left" w:pos="1134"/>
        </w:tabs>
        <w:spacing w:line="240" w:lineRule="auto"/>
        <w:ind w:firstLine="709"/>
        <w:contextualSpacing/>
        <w:jc w:val="both"/>
        <w:rPr>
          <w:rFonts w:ascii="Arial" w:hAnsi="Arial" w:cs="Arial"/>
          <w:sz w:val="24"/>
          <w:szCs w:val="24"/>
        </w:rPr>
      </w:pPr>
      <w:r w:rsidRPr="00106944">
        <w:rPr>
          <w:rFonts w:ascii="Arial" w:eastAsia="Times New Roman" w:hAnsi="Arial" w:cs="Arial"/>
          <w:sz w:val="24"/>
          <w:szCs w:val="24"/>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B94F5A" w:rsidRPr="00106944" w:rsidRDefault="00B94F5A" w:rsidP="00722C01">
      <w:pPr>
        <w:tabs>
          <w:tab w:val="left" w:pos="1134"/>
        </w:tabs>
        <w:spacing w:line="240" w:lineRule="auto"/>
        <w:ind w:firstLine="709"/>
        <w:contextualSpacing/>
        <w:jc w:val="both"/>
        <w:rPr>
          <w:rFonts w:ascii="Arial" w:eastAsia="Times New Roman" w:hAnsi="Arial" w:cs="Arial"/>
          <w:sz w:val="24"/>
          <w:szCs w:val="24"/>
        </w:rPr>
      </w:pPr>
      <w:r w:rsidRPr="00106944">
        <w:rPr>
          <w:rFonts w:ascii="Arial" w:eastAsia="Times New Roman" w:hAnsi="Arial" w:cs="Arial"/>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B94F5A" w:rsidRPr="00106944" w:rsidRDefault="00B94F5A" w:rsidP="00722C01">
      <w:pPr>
        <w:tabs>
          <w:tab w:val="left" w:pos="1134"/>
        </w:tabs>
        <w:spacing w:line="240" w:lineRule="auto"/>
        <w:ind w:firstLine="709"/>
        <w:contextualSpacing/>
        <w:jc w:val="both"/>
        <w:rPr>
          <w:rFonts w:ascii="Arial" w:hAnsi="Arial" w:cs="Arial"/>
          <w:sz w:val="24"/>
          <w:szCs w:val="24"/>
        </w:rPr>
      </w:pPr>
      <w:r w:rsidRPr="00106944">
        <w:rPr>
          <w:rFonts w:ascii="Arial" w:eastAsia="Times New Roman" w:hAnsi="Arial" w:cs="Arial"/>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B94F5A" w:rsidRPr="00106944" w:rsidRDefault="00B94F5A" w:rsidP="0072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Arial" w:hAnsi="Arial" w:cs="Arial"/>
          <w:sz w:val="24"/>
          <w:szCs w:val="24"/>
        </w:rPr>
      </w:pPr>
      <w:r w:rsidRPr="00106944">
        <w:rPr>
          <w:rFonts w:ascii="Arial" w:hAnsi="Arial" w:cs="Arial"/>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B94F5A" w:rsidRPr="00106944" w:rsidRDefault="00B94F5A" w:rsidP="00722C01">
      <w:pPr>
        <w:tabs>
          <w:tab w:val="left" w:pos="1134"/>
        </w:tabs>
        <w:spacing w:line="240" w:lineRule="auto"/>
        <w:ind w:firstLine="709"/>
        <w:contextualSpacing/>
        <w:jc w:val="both"/>
        <w:rPr>
          <w:rFonts w:ascii="Arial" w:eastAsia="Times New Roman" w:hAnsi="Arial" w:cs="Arial"/>
          <w:sz w:val="24"/>
          <w:szCs w:val="24"/>
        </w:rPr>
      </w:pPr>
      <w:r w:rsidRPr="00106944">
        <w:rPr>
          <w:rFonts w:ascii="Arial" w:eastAsia="Times New Roman" w:hAnsi="Arial" w:cs="Arial"/>
          <w:sz w:val="24"/>
          <w:szCs w:val="24"/>
        </w:rPr>
        <w:lastRenderedPageBreak/>
        <w:t>5.20. По итогам рассмотрения жалобы руководитель (заместитель руководителя) Контрольного органа принимает одно из следующих решений:</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1) оставляет жалобу без удовлетворения;</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2) отменяет решение Контрольного органа полностью или частично;</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3) отменяет решение Контрольного органа полностью и принимает новое решение;</w:t>
      </w:r>
    </w:p>
    <w:p w:rsidR="00B94F5A" w:rsidRPr="00106944" w:rsidRDefault="00B94F5A" w:rsidP="00722C01">
      <w:pPr>
        <w:spacing w:line="240" w:lineRule="auto"/>
        <w:ind w:firstLine="709"/>
        <w:jc w:val="both"/>
        <w:rPr>
          <w:rFonts w:ascii="Arial" w:hAnsi="Arial" w:cs="Arial"/>
          <w:sz w:val="24"/>
          <w:szCs w:val="24"/>
        </w:rPr>
      </w:pPr>
      <w:r w:rsidRPr="00106944">
        <w:rPr>
          <w:rFonts w:ascii="Arial" w:eastAsia="Times New Roman" w:hAnsi="Arial" w:cs="Arial"/>
          <w:sz w:val="24"/>
          <w:szCs w:val="24"/>
        </w:rPr>
        <w:t>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p w:rsidR="00B94F5A" w:rsidRPr="00106944" w:rsidRDefault="00B94F5A" w:rsidP="00722C01">
      <w:pPr>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B94F5A" w:rsidRPr="00106944" w:rsidRDefault="00B94F5A" w:rsidP="00722C01">
      <w:pPr>
        <w:pStyle w:val="ConsPlusNormal"/>
        <w:ind w:firstLine="709"/>
        <w:jc w:val="center"/>
        <w:rPr>
          <w:rFonts w:ascii="Arial" w:hAnsi="Arial" w:cs="Arial"/>
          <w:b/>
          <w:sz w:val="24"/>
          <w:szCs w:val="24"/>
        </w:rPr>
      </w:pPr>
    </w:p>
    <w:p w:rsidR="00B94F5A" w:rsidRPr="00106944" w:rsidRDefault="00B94F5A" w:rsidP="00722C01">
      <w:pPr>
        <w:spacing w:line="240" w:lineRule="auto"/>
        <w:ind w:left="-142" w:firstLine="709"/>
        <w:jc w:val="center"/>
        <w:rPr>
          <w:rFonts w:ascii="Arial" w:hAnsi="Arial" w:cs="Arial"/>
          <w:b/>
          <w:sz w:val="24"/>
          <w:szCs w:val="24"/>
        </w:rPr>
      </w:pPr>
      <w:r w:rsidRPr="00106944">
        <w:rPr>
          <w:rFonts w:ascii="Arial" w:hAnsi="Arial" w:cs="Arial"/>
          <w:b/>
          <w:sz w:val="24"/>
          <w:szCs w:val="24"/>
        </w:rPr>
        <w:t xml:space="preserve">6. Ключевые показатели вида контроля и их целевые значения </w:t>
      </w:r>
    </w:p>
    <w:p w:rsidR="00B94F5A" w:rsidRPr="00106944" w:rsidRDefault="00B94F5A" w:rsidP="00722C01">
      <w:pPr>
        <w:spacing w:line="240" w:lineRule="auto"/>
        <w:ind w:left="-142" w:firstLine="709"/>
        <w:jc w:val="center"/>
        <w:rPr>
          <w:rFonts w:ascii="Arial" w:hAnsi="Arial" w:cs="Arial"/>
          <w:b/>
          <w:sz w:val="24"/>
          <w:szCs w:val="24"/>
        </w:rPr>
      </w:pPr>
      <w:r w:rsidRPr="00106944">
        <w:rPr>
          <w:rFonts w:ascii="Arial" w:hAnsi="Arial" w:cs="Arial"/>
          <w:b/>
          <w:sz w:val="24"/>
          <w:szCs w:val="24"/>
        </w:rPr>
        <w:t>для муниципального контроля</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6.1. Ключевые показатели муниципального контроля и их целевые значения, индикативные показатели установлены приложением 4 к настоящему Положению.</w:t>
      </w:r>
    </w:p>
    <w:p w:rsidR="00B94F5A" w:rsidRPr="00106944" w:rsidRDefault="00B94F5A" w:rsidP="00722C01">
      <w:pPr>
        <w:spacing w:line="240" w:lineRule="auto"/>
        <w:ind w:firstLine="709"/>
        <w:jc w:val="both"/>
        <w:rPr>
          <w:rFonts w:ascii="Arial" w:hAnsi="Arial" w:cs="Arial"/>
          <w:sz w:val="24"/>
          <w:szCs w:val="24"/>
        </w:rPr>
      </w:pPr>
    </w:p>
    <w:p w:rsidR="00B94F5A" w:rsidRPr="00106944" w:rsidRDefault="00B94F5A" w:rsidP="00722C01">
      <w:pPr>
        <w:spacing w:line="240" w:lineRule="auto"/>
        <w:ind w:firstLine="709"/>
        <w:jc w:val="both"/>
        <w:rPr>
          <w:rFonts w:ascii="Arial" w:hAnsi="Arial" w:cs="Arial"/>
          <w:sz w:val="24"/>
          <w:szCs w:val="24"/>
        </w:rPr>
      </w:pPr>
    </w:p>
    <w:p w:rsidR="00B94F5A" w:rsidRPr="00106944" w:rsidRDefault="00B94F5A" w:rsidP="00722C01">
      <w:pPr>
        <w:spacing w:line="240" w:lineRule="auto"/>
        <w:ind w:firstLine="709"/>
        <w:jc w:val="both"/>
        <w:rPr>
          <w:rFonts w:ascii="Arial" w:hAnsi="Arial" w:cs="Arial"/>
          <w:sz w:val="24"/>
          <w:szCs w:val="24"/>
        </w:rPr>
      </w:pP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Глава района                                                                                       Д.В. Васильев</w:t>
      </w:r>
    </w:p>
    <w:p w:rsidR="00B94F5A" w:rsidRPr="00106944" w:rsidRDefault="00B94F5A" w:rsidP="00722C01">
      <w:pPr>
        <w:tabs>
          <w:tab w:val="left" w:pos="7065"/>
        </w:tabs>
        <w:spacing w:line="240" w:lineRule="auto"/>
        <w:rPr>
          <w:rFonts w:ascii="Arial" w:hAnsi="Arial" w:cs="Arial"/>
          <w:sz w:val="24"/>
          <w:szCs w:val="24"/>
        </w:rPr>
      </w:pPr>
    </w:p>
    <w:p w:rsidR="00B94F5A" w:rsidRPr="00106944" w:rsidRDefault="00B94F5A" w:rsidP="00722C01">
      <w:pPr>
        <w:tabs>
          <w:tab w:val="left" w:pos="7065"/>
        </w:tabs>
        <w:spacing w:line="240" w:lineRule="auto"/>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B124AD" w:rsidRDefault="00B124AD" w:rsidP="00722C01">
      <w:pPr>
        <w:tabs>
          <w:tab w:val="left" w:pos="7065"/>
        </w:tabs>
        <w:spacing w:line="240" w:lineRule="auto"/>
        <w:ind w:firstLine="709"/>
        <w:jc w:val="right"/>
        <w:rPr>
          <w:rFonts w:ascii="Arial" w:hAnsi="Arial" w:cs="Arial"/>
          <w:sz w:val="24"/>
          <w:szCs w:val="24"/>
        </w:rPr>
      </w:pPr>
    </w:p>
    <w:p w:rsidR="00B124AD" w:rsidRDefault="00B124AD" w:rsidP="00722C01">
      <w:pPr>
        <w:tabs>
          <w:tab w:val="left" w:pos="7065"/>
        </w:tabs>
        <w:spacing w:line="240" w:lineRule="auto"/>
        <w:ind w:firstLine="709"/>
        <w:jc w:val="right"/>
        <w:rPr>
          <w:rFonts w:ascii="Arial" w:hAnsi="Arial" w:cs="Arial"/>
          <w:sz w:val="24"/>
          <w:szCs w:val="24"/>
        </w:rPr>
      </w:pPr>
    </w:p>
    <w:p w:rsidR="00B124AD" w:rsidRDefault="00B124AD" w:rsidP="00722C01">
      <w:pPr>
        <w:tabs>
          <w:tab w:val="left" w:pos="7065"/>
        </w:tabs>
        <w:spacing w:line="240" w:lineRule="auto"/>
        <w:ind w:firstLine="709"/>
        <w:jc w:val="right"/>
        <w:rPr>
          <w:rFonts w:ascii="Arial" w:hAnsi="Arial" w:cs="Arial"/>
          <w:sz w:val="24"/>
          <w:szCs w:val="24"/>
        </w:rPr>
      </w:pPr>
    </w:p>
    <w:p w:rsidR="00B124AD" w:rsidRDefault="00B124AD" w:rsidP="00722C01">
      <w:pPr>
        <w:tabs>
          <w:tab w:val="left" w:pos="7065"/>
        </w:tabs>
        <w:spacing w:line="240" w:lineRule="auto"/>
        <w:ind w:firstLine="709"/>
        <w:jc w:val="right"/>
        <w:rPr>
          <w:rFonts w:ascii="Arial" w:hAnsi="Arial" w:cs="Arial"/>
          <w:sz w:val="24"/>
          <w:szCs w:val="24"/>
        </w:rPr>
      </w:pPr>
    </w:p>
    <w:p w:rsidR="00B124AD" w:rsidRDefault="00B124AD" w:rsidP="00722C01">
      <w:pPr>
        <w:tabs>
          <w:tab w:val="left" w:pos="7065"/>
        </w:tabs>
        <w:spacing w:line="240" w:lineRule="auto"/>
        <w:ind w:firstLine="709"/>
        <w:jc w:val="right"/>
        <w:rPr>
          <w:rFonts w:ascii="Arial" w:hAnsi="Arial" w:cs="Arial"/>
          <w:sz w:val="24"/>
          <w:szCs w:val="24"/>
        </w:rPr>
      </w:pPr>
    </w:p>
    <w:p w:rsidR="00C4346F" w:rsidRDefault="00C4346F" w:rsidP="00722C01">
      <w:pPr>
        <w:tabs>
          <w:tab w:val="left" w:pos="7065"/>
        </w:tabs>
        <w:spacing w:line="240" w:lineRule="auto"/>
        <w:ind w:firstLine="709"/>
        <w:jc w:val="right"/>
        <w:rPr>
          <w:rFonts w:ascii="Arial" w:hAnsi="Arial" w:cs="Arial"/>
          <w:sz w:val="24"/>
          <w:szCs w:val="24"/>
        </w:rPr>
      </w:pPr>
    </w:p>
    <w:p w:rsidR="00B94F5A" w:rsidRPr="00106944" w:rsidRDefault="00B94F5A" w:rsidP="00722C01">
      <w:pPr>
        <w:tabs>
          <w:tab w:val="left" w:pos="7065"/>
        </w:tabs>
        <w:spacing w:line="240" w:lineRule="auto"/>
        <w:ind w:firstLine="709"/>
        <w:jc w:val="right"/>
        <w:rPr>
          <w:rFonts w:ascii="Arial" w:hAnsi="Arial" w:cs="Arial"/>
          <w:sz w:val="24"/>
          <w:szCs w:val="24"/>
        </w:rPr>
      </w:pPr>
      <w:r w:rsidRPr="00106944">
        <w:rPr>
          <w:rFonts w:ascii="Arial" w:hAnsi="Arial" w:cs="Arial"/>
          <w:sz w:val="24"/>
          <w:szCs w:val="24"/>
        </w:rPr>
        <w:lastRenderedPageBreak/>
        <w:t>Приложение 1</w:t>
      </w:r>
    </w:p>
    <w:p w:rsidR="00B94F5A" w:rsidRPr="00106944" w:rsidRDefault="00B94F5A" w:rsidP="00722C01">
      <w:pPr>
        <w:pStyle w:val="a7"/>
        <w:tabs>
          <w:tab w:val="left" w:pos="5387"/>
        </w:tabs>
        <w:spacing w:after="0"/>
        <w:ind w:left="5387" w:right="45" w:firstLine="709"/>
        <w:jc w:val="right"/>
        <w:outlineLvl w:val="0"/>
        <w:rPr>
          <w:rFonts w:cs="Arial"/>
          <w:sz w:val="24"/>
        </w:rPr>
      </w:pPr>
      <w:r w:rsidRPr="00106944">
        <w:rPr>
          <w:rFonts w:cs="Arial"/>
          <w:sz w:val="24"/>
        </w:rPr>
        <w:t>к решению районного</w:t>
      </w:r>
    </w:p>
    <w:p w:rsidR="00B94F5A" w:rsidRPr="00106944" w:rsidRDefault="00B94F5A" w:rsidP="00722C01">
      <w:pPr>
        <w:pStyle w:val="a7"/>
        <w:tabs>
          <w:tab w:val="left" w:pos="5387"/>
        </w:tabs>
        <w:spacing w:after="0"/>
        <w:ind w:left="5387" w:right="45" w:firstLine="709"/>
        <w:jc w:val="right"/>
        <w:outlineLvl w:val="0"/>
        <w:rPr>
          <w:rFonts w:cs="Arial"/>
          <w:sz w:val="24"/>
        </w:rPr>
      </w:pPr>
      <w:r w:rsidRPr="00106944">
        <w:rPr>
          <w:rFonts w:cs="Arial"/>
          <w:sz w:val="24"/>
        </w:rPr>
        <w:t>Совета депутатов</w:t>
      </w:r>
    </w:p>
    <w:p w:rsidR="00B94F5A" w:rsidRPr="00106944" w:rsidRDefault="00B94F5A" w:rsidP="00722C01">
      <w:pPr>
        <w:pStyle w:val="a7"/>
        <w:tabs>
          <w:tab w:val="left" w:pos="5387"/>
          <w:tab w:val="left" w:pos="5954"/>
          <w:tab w:val="left" w:pos="7938"/>
          <w:tab w:val="left" w:pos="9498"/>
        </w:tabs>
        <w:spacing w:after="0"/>
        <w:ind w:left="5387" w:right="45" w:firstLine="709"/>
        <w:jc w:val="right"/>
        <w:outlineLvl w:val="0"/>
        <w:rPr>
          <w:rFonts w:cs="Arial"/>
          <w:sz w:val="24"/>
        </w:rPr>
      </w:pPr>
      <w:r w:rsidRPr="00106944">
        <w:rPr>
          <w:rFonts w:cs="Arial"/>
          <w:sz w:val="24"/>
        </w:rPr>
        <w:t>от «28» апреля 2025 г. №24РС</w:t>
      </w:r>
    </w:p>
    <w:p w:rsidR="00B94F5A" w:rsidRPr="00106944" w:rsidRDefault="00B94F5A" w:rsidP="00722C01">
      <w:pPr>
        <w:pStyle w:val="ConsPlusNormal"/>
        <w:ind w:firstLine="709"/>
        <w:rPr>
          <w:rFonts w:ascii="Arial" w:hAnsi="Arial" w:cs="Arial"/>
          <w:b/>
          <w:sz w:val="24"/>
          <w:szCs w:val="24"/>
          <w:shd w:val="clear" w:color="auto" w:fill="F1C100"/>
        </w:rPr>
      </w:pPr>
    </w:p>
    <w:p w:rsidR="00B94F5A" w:rsidRPr="00106944" w:rsidRDefault="00B94F5A" w:rsidP="00722C01">
      <w:pPr>
        <w:pStyle w:val="ConsPlusNormal"/>
        <w:ind w:firstLine="709"/>
        <w:jc w:val="center"/>
        <w:rPr>
          <w:rFonts w:ascii="Arial" w:hAnsi="Arial" w:cs="Arial"/>
          <w:sz w:val="24"/>
          <w:szCs w:val="24"/>
        </w:rPr>
      </w:pPr>
      <w:r w:rsidRPr="00106944">
        <w:rPr>
          <w:rFonts w:ascii="Arial" w:hAnsi="Arial" w:cs="Arial"/>
          <w:b/>
          <w:sz w:val="24"/>
          <w:szCs w:val="24"/>
        </w:rPr>
        <w:t>Перечень должностных лиц администрации Муниципального образования муниципальный район Панкрушихинский район Алтайского края, уполномоченных на осуществление муниципального жилищного контроля</w:t>
      </w:r>
    </w:p>
    <w:p w:rsidR="00B94F5A" w:rsidRPr="00106944" w:rsidRDefault="00B94F5A" w:rsidP="00722C01">
      <w:pPr>
        <w:pStyle w:val="ConsPlusNormal"/>
        <w:ind w:firstLine="709"/>
        <w:rPr>
          <w:rFonts w:ascii="Arial" w:hAnsi="Arial" w:cs="Arial"/>
          <w:sz w:val="24"/>
          <w:szCs w:val="24"/>
        </w:rPr>
      </w:pP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t xml:space="preserve">1. Начальник отдела жилищно-коммунального хозяйства Администрации Панкрушихинского района </w:t>
      </w:r>
    </w:p>
    <w:p w:rsidR="00B94F5A" w:rsidRPr="00106944" w:rsidRDefault="00B94F5A" w:rsidP="00722C01">
      <w:pPr>
        <w:pStyle w:val="ConsPlusNormal"/>
        <w:ind w:firstLine="709"/>
        <w:jc w:val="center"/>
        <w:rPr>
          <w:rFonts w:ascii="Arial" w:hAnsi="Arial" w:cs="Arial"/>
          <w:sz w:val="24"/>
          <w:szCs w:val="24"/>
        </w:rPr>
      </w:pPr>
    </w:p>
    <w:p w:rsidR="00B94F5A" w:rsidRPr="00106944" w:rsidRDefault="00B94F5A" w:rsidP="00722C01">
      <w:pPr>
        <w:pStyle w:val="ConsPlusNormal"/>
        <w:ind w:firstLine="709"/>
        <w:jc w:val="center"/>
        <w:rPr>
          <w:rFonts w:ascii="Arial" w:hAnsi="Arial" w:cs="Arial"/>
          <w:sz w:val="24"/>
          <w:szCs w:val="24"/>
        </w:rPr>
      </w:pPr>
    </w:p>
    <w:p w:rsidR="00B94F5A" w:rsidRPr="00106944" w:rsidRDefault="00B94F5A" w:rsidP="00722C01">
      <w:pPr>
        <w:pStyle w:val="ConsPlusNormal"/>
        <w:ind w:left="-1701"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tabs>
          <w:tab w:val="left" w:pos="7065"/>
        </w:tabs>
        <w:spacing w:line="240" w:lineRule="auto"/>
        <w:ind w:firstLine="709"/>
        <w:jc w:val="right"/>
        <w:rPr>
          <w:rFonts w:ascii="Arial" w:hAnsi="Arial" w:cs="Arial"/>
          <w:sz w:val="24"/>
          <w:szCs w:val="24"/>
        </w:rPr>
      </w:pPr>
      <w:r w:rsidRPr="00106944">
        <w:rPr>
          <w:rFonts w:ascii="Arial" w:hAnsi="Arial" w:cs="Arial"/>
          <w:sz w:val="24"/>
          <w:szCs w:val="24"/>
        </w:rPr>
        <w:lastRenderedPageBreak/>
        <w:tab/>
        <w:t>Приложение 2</w:t>
      </w:r>
    </w:p>
    <w:p w:rsidR="00B94F5A" w:rsidRPr="00106944" w:rsidRDefault="00B94F5A" w:rsidP="00722C01">
      <w:pPr>
        <w:pStyle w:val="a7"/>
        <w:tabs>
          <w:tab w:val="left" w:pos="5387"/>
        </w:tabs>
        <w:spacing w:after="0"/>
        <w:ind w:left="5387" w:right="45" w:firstLine="709"/>
        <w:jc w:val="right"/>
        <w:outlineLvl w:val="0"/>
        <w:rPr>
          <w:rFonts w:cs="Arial"/>
          <w:sz w:val="24"/>
        </w:rPr>
      </w:pPr>
      <w:r w:rsidRPr="00106944">
        <w:rPr>
          <w:rFonts w:cs="Arial"/>
          <w:sz w:val="24"/>
        </w:rPr>
        <w:t>к решению районного</w:t>
      </w:r>
    </w:p>
    <w:p w:rsidR="00B94F5A" w:rsidRPr="00106944" w:rsidRDefault="00B94F5A" w:rsidP="00722C01">
      <w:pPr>
        <w:pStyle w:val="a7"/>
        <w:tabs>
          <w:tab w:val="left" w:pos="5387"/>
        </w:tabs>
        <w:spacing w:after="0"/>
        <w:ind w:left="5387" w:right="45" w:firstLine="709"/>
        <w:jc w:val="right"/>
        <w:outlineLvl w:val="0"/>
        <w:rPr>
          <w:rFonts w:cs="Arial"/>
          <w:sz w:val="24"/>
        </w:rPr>
      </w:pPr>
      <w:r w:rsidRPr="00106944">
        <w:rPr>
          <w:rFonts w:cs="Arial"/>
          <w:sz w:val="24"/>
        </w:rPr>
        <w:t>Совета депутатов</w:t>
      </w:r>
    </w:p>
    <w:p w:rsidR="00B94F5A" w:rsidRPr="00106944" w:rsidRDefault="00B94F5A" w:rsidP="00722C01">
      <w:pPr>
        <w:pStyle w:val="a7"/>
        <w:tabs>
          <w:tab w:val="left" w:pos="5387"/>
          <w:tab w:val="left" w:pos="5954"/>
          <w:tab w:val="left" w:pos="7938"/>
          <w:tab w:val="left" w:pos="9498"/>
        </w:tabs>
        <w:spacing w:after="0"/>
        <w:ind w:left="5387" w:right="45" w:firstLine="709"/>
        <w:jc w:val="right"/>
        <w:outlineLvl w:val="0"/>
        <w:rPr>
          <w:rFonts w:cs="Arial"/>
          <w:sz w:val="24"/>
        </w:rPr>
      </w:pPr>
      <w:r w:rsidRPr="00106944">
        <w:rPr>
          <w:rFonts w:cs="Arial"/>
          <w:sz w:val="24"/>
        </w:rPr>
        <w:t>от «28» апреля 2025 г. №24РС</w:t>
      </w:r>
    </w:p>
    <w:p w:rsidR="00B94F5A" w:rsidRPr="00106944" w:rsidRDefault="00B94F5A" w:rsidP="00722C01">
      <w:pPr>
        <w:pStyle w:val="a7"/>
        <w:tabs>
          <w:tab w:val="left" w:pos="5387"/>
          <w:tab w:val="left" w:pos="5670"/>
        </w:tabs>
        <w:spacing w:after="0"/>
        <w:ind w:left="5387" w:right="45" w:firstLine="709"/>
        <w:jc w:val="right"/>
        <w:outlineLvl w:val="0"/>
        <w:rPr>
          <w:rFonts w:eastAsia="Times New Roman" w:cs="Arial"/>
          <w:sz w:val="24"/>
          <w:lang w:eastAsia="ru-RU"/>
        </w:rPr>
      </w:pPr>
      <w:r w:rsidRPr="00106944">
        <w:rPr>
          <w:rFonts w:eastAsia="Times New Roman" w:cs="Arial"/>
          <w:sz w:val="24"/>
          <w:lang w:eastAsia="ru-RU"/>
        </w:rPr>
        <w:tab/>
        <w:t> </w:t>
      </w:r>
    </w:p>
    <w:p w:rsidR="00B94F5A" w:rsidRPr="00106944" w:rsidRDefault="00B94F5A" w:rsidP="00722C01">
      <w:pPr>
        <w:spacing w:line="240" w:lineRule="auto"/>
        <w:ind w:firstLine="709"/>
        <w:jc w:val="center"/>
        <w:rPr>
          <w:rFonts w:ascii="Arial" w:eastAsia="Times New Roman" w:hAnsi="Arial" w:cs="Arial"/>
          <w:b/>
          <w:sz w:val="24"/>
          <w:szCs w:val="24"/>
          <w:lang w:eastAsia="ru-RU"/>
        </w:rPr>
      </w:pPr>
      <w:r w:rsidRPr="00106944">
        <w:rPr>
          <w:rFonts w:ascii="Arial" w:eastAsia="Times New Roman" w:hAnsi="Arial" w:cs="Arial"/>
          <w:b/>
          <w:sz w:val="24"/>
          <w:szCs w:val="24"/>
          <w:lang w:eastAsia="ru-RU"/>
        </w:rPr>
        <w:t xml:space="preserve">Критерии отнесения объектов контроля к категориям риска </w:t>
      </w:r>
    </w:p>
    <w:p w:rsidR="00B94F5A" w:rsidRPr="00106944" w:rsidRDefault="00B94F5A" w:rsidP="00722C01">
      <w:pPr>
        <w:spacing w:line="240" w:lineRule="auto"/>
        <w:ind w:firstLine="709"/>
        <w:jc w:val="center"/>
        <w:rPr>
          <w:rFonts w:ascii="Arial" w:eastAsia="Times New Roman" w:hAnsi="Arial" w:cs="Arial"/>
          <w:sz w:val="24"/>
          <w:szCs w:val="24"/>
          <w:lang w:eastAsia="ru-RU"/>
        </w:rPr>
      </w:pPr>
      <w:r w:rsidRPr="00106944">
        <w:rPr>
          <w:rFonts w:ascii="Arial" w:eastAsia="Times New Roman" w:hAnsi="Arial" w:cs="Arial"/>
          <w:b/>
          <w:sz w:val="24"/>
          <w:szCs w:val="24"/>
          <w:lang w:eastAsia="ru-RU"/>
        </w:rPr>
        <w:t>в рамках осуществления муниципального жилищного контроля на территории Муниципального образования муниципальный район Панкрушихинский район Алтайского края</w:t>
      </w:r>
    </w:p>
    <w:p w:rsidR="00B94F5A" w:rsidRPr="00106944" w:rsidRDefault="00B94F5A" w:rsidP="00722C01">
      <w:pPr>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 установленных жилищным законодательством Российской Федерации, законодательством Российской Федерации об энергосбережении и о повышении энергетической эффективности в отношении муниципального жилищного фонда, деятельность контролируемых лиц, подлежащая муниципальному жилищному контролю, разделяется на группу тяжести «А» или «Б» (далее – группы тяжести).</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К группе тяжести «А»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 в том числе многоквартирных домов, в которых для производства услуг по горячему водоснабжению и (или) теплоснабжению используется газ.</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В иных случаях деятельность контролируемых лиц относится к группе тяжести «Б».</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xml:space="preserve">С учетом оценки вероятности несоблюдения контролируемыми лицами обязательных требований, указанных в </w:t>
      </w:r>
      <w:hyperlink w:anchor="Par5" w:history="1">
        <w:r w:rsidRPr="00106944">
          <w:rPr>
            <w:rFonts w:ascii="Arial" w:eastAsia="Times New Roman" w:hAnsi="Arial" w:cs="Arial"/>
            <w:sz w:val="24"/>
            <w:szCs w:val="24"/>
            <w:lang w:eastAsia="ru-RU"/>
          </w:rPr>
          <w:t>абзаце первом</w:t>
        </w:r>
      </w:hyperlink>
      <w:r w:rsidRPr="00106944">
        <w:rPr>
          <w:rFonts w:ascii="Arial" w:eastAsia="Times New Roman" w:hAnsi="Arial" w:cs="Arial"/>
          <w:sz w:val="24"/>
          <w:szCs w:val="24"/>
          <w:lang w:eastAsia="ru-RU"/>
        </w:rPr>
        <w:t xml:space="preserve"> настоящего приложения, деятельность, подлежащая муниципальному контролю, разделяется на группу вероятности «1» или «2» (далее – группы вероятности).</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xml:space="preserve">К группе вероятности «1»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(ущерба) охраняемым законом ценностям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w:t>
      </w:r>
      <w:hyperlink r:id="rId11" w:history="1">
        <w:r w:rsidRPr="00106944">
          <w:rPr>
            <w:rFonts w:ascii="Arial" w:eastAsia="Times New Roman" w:hAnsi="Arial" w:cs="Arial"/>
            <w:sz w:val="24"/>
            <w:szCs w:val="24"/>
            <w:lang w:eastAsia="ru-RU"/>
          </w:rPr>
          <w:t>статьями 7.21</w:t>
        </w:r>
      </w:hyperlink>
      <w:r w:rsidRPr="00106944">
        <w:rPr>
          <w:rFonts w:ascii="Arial" w:eastAsia="Times New Roman" w:hAnsi="Arial" w:cs="Arial"/>
          <w:sz w:val="24"/>
          <w:szCs w:val="24"/>
          <w:lang w:eastAsia="ru-RU"/>
        </w:rPr>
        <w:t>-</w:t>
      </w:r>
      <w:hyperlink r:id="rId12" w:history="1">
        <w:r w:rsidRPr="00106944">
          <w:rPr>
            <w:rFonts w:ascii="Arial" w:eastAsia="Times New Roman" w:hAnsi="Arial" w:cs="Arial"/>
            <w:sz w:val="24"/>
            <w:szCs w:val="24"/>
            <w:lang w:eastAsia="ru-RU"/>
          </w:rPr>
          <w:t>7.23</w:t>
        </w:r>
      </w:hyperlink>
      <w:r w:rsidRPr="00106944">
        <w:rPr>
          <w:rFonts w:ascii="Arial" w:eastAsia="Times New Roman" w:hAnsi="Arial" w:cs="Arial"/>
          <w:sz w:val="24"/>
          <w:szCs w:val="24"/>
          <w:lang w:eastAsia="ru-RU"/>
        </w:rPr>
        <w:t xml:space="preserve">, </w:t>
      </w:r>
      <w:hyperlink r:id="rId13" w:history="1">
        <w:r w:rsidRPr="00106944">
          <w:rPr>
            <w:rFonts w:ascii="Arial" w:eastAsia="Times New Roman" w:hAnsi="Arial" w:cs="Arial"/>
            <w:sz w:val="24"/>
            <w:szCs w:val="24"/>
            <w:lang w:eastAsia="ru-RU"/>
          </w:rPr>
          <w:t>частью 1 статьи 7.23.2</w:t>
        </w:r>
      </w:hyperlink>
      <w:r w:rsidRPr="00106944">
        <w:rPr>
          <w:rFonts w:ascii="Arial" w:eastAsia="Times New Roman" w:hAnsi="Arial" w:cs="Arial"/>
          <w:sz w:val="24"/>
          <w:szCs w:val="24"/>
          <w:lang w:eastAsia="ru-RU"/>
        </w:rPr>
        <w:t xml:space="preserve">, </w:t>
      </w:r>
      <w:hyperlink r:id="rId14" w:history="1">
        <w:r w:rsidRPr="00106944">
          <w:rPr>
            <w:rFonts w:ascii="Arial" w:eastAsia="Times New Roman" w:hAnsi="Arial" w:cs="Arial"/>
            <w:sz w:val="24"/>
            <w:szCs w:val="24"/>
            <w:lang w:eastAsia="ru-RU"/>
          </w:rPr>
          <w:t>статьями 7.23.3</w:t>
        </w:r>
      </w:hyperlink>
      <w:r w:rsidRPr="00106944">
        <w:rPr>
          <w:rFonts w:ascii="Arial" w:eastAsia="Times New Roman" w:hAnsi="Arial" w:cs="Arial"/>
          <w:sz w:val="24"/>
          <w:szCs w:val="24"/>
          <w:lang w:eastAsia="ru-RU"/>
        </w:rPr>
        <w:t xml:space="preserve">, </w:t>
      </w:r>
      <w:hyperlink r:id="rId15" w:history="1">
        <w:r w:rsidRPr="00106944">
          <w:rPr>
            <w:rFonts w:ascii="Arial" w:eastAsia="Times New Roman" w:hAnsi="Arial" w:cs="Arial"/>
            <w:sz w:val="24"/>
            <w:szCs w:val="24"/>
            <w:lang w:eastAsia="ru-RU"/>
          </w:rPr>
          <w:t>9.5.1</w:t>
        </w:r>
      </w:hyperlink>
      <w:r w:rsidRPr="00106944">
        <w:rPr>
          <w:rFonts w:ascii="Arial" w:eastAsia="Times New Roman" w:hAnsi="Arial" w:cs="Arial"/>
          <w:sz w:val="24"/>
          <w:szCs w:val="24"/>
          <w:lang w:eastAsia="ru-RU"/>
        </w:rPr>
        <w:t xml:space="preserve">, </w:t>
      </w:r>
      <w:hyperlink r:id="rId16" w:history="1">
        <w:r w:rsidRPr="00106944">
          <w:rPr>
            <w:rFonts w:ascii="Arial" w:eastAsia="Times New Roman" w:hAnsi="Arial" w:cs="Arial"/>
            <w:sz w:val="24"/>
            <w:szCs w:val="24"/>
            <w:lang w:eastAsia="ru-RU"/>
          </w:rPr>
          <w:t>статьей 9.13</w:t>
        </w:r>
      </w:hyperlink>
      <w:r w:rsidRPr="00106944">
        <w:rPr>
          <w:rFonts w:ascii="Arial" w:eastAsia="Times New Roman" w:hAnsi="Arial" w:cs="Arial"/>
          <w:sz w:val="24"/>
          <w:szCs w:val="24"/>
          <w:lang w:eastAsia="ru-RU"/>
        </w:rPr>
        <w:t xml:space="preserve"> (в части уклонения от исполнения требований к обеспечению доступности для инвалидов объектов жилищного фонда), </w:t>
      </w:r>
      <w:hyperlink r:id="rId17" w:history="1">
        <w:r w:rsidRPr="00106944">
          <w:rPr>
            <w:rFonts w:ascii="Arial" w:eastAsia="Times New Roman" w:hAnsi="Arial" w:cs="Arial"/>
            <w:sz w:val="24"/>
            <w:szCs w:val="24"/>
            <w:lang w:eastAsia="ru-RU"/>
          </w:rPr>
          <w:t>частями 4</w:t>
        </w:r>
      </w:hyperlink>
      <w:r w:rsidRPr="00106944">
        <w:rPr>
          <w:rFonts w:ascii="Arial" w:eastAsia="Times New Roman" w:hAnsi="Arial" w:cs="Arial"/>
          <w:sz w:val="24"/>
          <w:szCs w:val="24"/>
          <w:lang w:eastAsia="ru-RU"/>
        </w:rPr>
        <w:t xml:space="preserve">, </w:t>
      </w:r>
      <w:hyperlink r:id="rId18" w:history="1">
        <w:r w:rsidRPr="00106944">
          <w:rPr>
            <w:rFonts w:ascii="Arial" w:eastAsia="Times New Roman" w:hAnsi="Arial" w:cs="Arial"/>
            <w:sz w:val="24"/>
            <w:szCs w:val="24"/>
            <w:lang w:eastAsia="ru-RU"/>
          </w:rPr>
          <w:t>5</w:t>
        </w:r>
      </w:hyperlink>
      <w:r w:rsidRPr="00106944">
        <w:rPr>
          <w:rFonts w:ascii="Arial" w:eastAsia="Times New Roman" w:hAnsi="Arial" w:cs="Arial"/>
          <w:sz w:val="24"/>
          <w:szCs w:val="24"/>
          <w:lang w:eastAsia="ru-RU"/>
        </w:rPr>
        <w:t xml:space="preserve"> и </w:t>
      </w:r>
      <w:hyperlink r:id="rId19" w:history="1">
        <w:r w:rsidRPr="00106944">
          <w:rPr>
            <w:rFonts w:ascii="Arial" w:eastAsia="Times New Roman" w:hAnsi="Arial" w:cs="Arial"/>
            <w:sz w:val="24"/>
            <w:szCs w:val="24"/>
            <w:lang w:eastAsia="ru-RU"/>
          </w:rPr>
          <w:t>частью 12</w:t>
        </w:r>
      </w:hyperlink>
      <w:r w:rsidRPr="00106944">
        <w:rPr>
          <w:rFonts w:ascii="Arial" w:eastAsia="Times New Roman" w:hAnsi="Arial" w:cs="Arial"/>
          <w:sz w:val="24"/>
          <w:szCs w:val="24"/>
          <w:lang w:eastAsia="ru-RU"/>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r:id="rId20" w:history="1">
        <w:r w:rsidRPr="00106944">
          <w:rPr>
            <w:rFonts w:ascii="Arial" w:eastAsia="Times New Roman" w:hAnsi="Arial" w:cs="Arial"/>
            <w:sz w:val="24"/>
            <w:szCs w:val="24"/>
            <w:lang w:eastAsia="ru-RU"/>
          </w:rPr>
          <w:t>частями 1</w:t>
        </w:r>
      </w:hyperlink>
      <w:r w:rsidRPr="00106944">
        <w:rPr>
          <w:rFonts w:ascii="Arial" w:eastAsia="Times New Roman" w:hAnsi="Arial" w:cs="Arial"/>
          <w:sz w:val="24"/>
          <w:szCs w:val="24"/>
          <w:lang w:eastAsia="ru-RU"/>
        </w:rPr>
        <w:t>-</w:t>
      </w:r>
      <w:hyperlink r:id="rId21" w:history="1">
        <w:r w:rsidRPr="00106944">
          <w:rPr>
            <w:rFonts w:ascii="Arial" w:eastAsia="Times New Roman" w:hAnsi="Arial" w:cs="Arial"/>
            <w:sz w:val="24"/>
            <w:szCs w:val="24"/>
            <w:lang w:eastAsia="ru-RU"/>
          </w:rPr>
          <w:t>4 статьи 9.23</w:t>
        </w:r>
      </w:hyperlink>
      <w:r w:rsidRPr="00106944">
        <w:rPr>
          <w:rFonts w:ascii="Arial" w:eastAsia="Times New Roman" w:hAnsi="Arial" w:cs="Arial"/>
          <w:sz w:val="24"/>
          <w:szCs w:val="24"/>
          <w:lang w:eastAsia="ru-RU"/>
        </w:rPr>
        <w:t xml:space="preserve">, </w:t>
      </w:r>
      <w:hyperlink r:id="rId22" w:history="1">
        <w:r w:rsidRPr="00106944">
          <w:rPr>
            <w:rFonts w:ascii="Arial" w:eastAsia="Times New Roman" w:hAnsi="Arial" w:cs="Arial"/>
            <w:sz w:val="24"/>
            <w:szCs w:val="24"/>
            <w:lang w:eastAsia="ru-RU"/>
          </w:rPr>
          <w:t>частью 1 статьи 13.19.2</w:t>
        </w:r>
      </w:hyperlink>
      <w:r w:rsidRPr="00106944">
        <w:rPr>
          <w:rFonts w:ascii="Arial" w:eastAsia="Times New Roman" w:hAnsi="Arial" w:cs="Arial"/>
          <w:sz w:val="24"/>
          <w:szCs w:val="24"/>
          <w:lang w:eastAsia="ru-RU"/>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Кодекса Российской Федерации об административных правонарушениях.</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t xml:space="preserve">К группе вероятности «2» относится деятельность контролируемых лиц, у которых в течение последних 3 лет при проведении планового или внепланового контрольного мероприятия не были выявлены нарушения обязательных требований, указанных в </w:t>
      </w:r>
      <w:hyperlink w:anchor="Par5" w:history="1">
        <w:r w:rsidRPr="00106944">
          <w:rPr>
            <w:rFonts w:ascii="Arial" w:eastAsia="Times New Roman" w:hAnsi="Arial" w:cs="Arial"/>
            <w:sz w:val="24"/>
            <w:szCs w:val="24"/>
            <w:lang w:eastAsia="ru-RU"/>
          </w:rPr>
          <w:t>абзаце первом</w:t>
        </w:r>
      </w:hyperlink>
      <w:r w:rsidRPr="00106944">
        <w:rPr>
          <w:rFonts w:ascii="Arial" w:eastAsia="Times New Roman" w:hAnsi="Arial" w:cs="Arial"/>
          <w:sz w:val="24"/>
          <w:szCs w:val="24"/>
          <w:lang w:eastAsia="ru-RU"/>
        </w:rPr>
        <w:t xml:space="preserve"> настоящего приложения.</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r w:rsidRPr="00106944">
        <w:rPr>
          <w:rFonts w:ascii="Arial" w:eastAsia="Times New Roman" w:hAnsi="Arial" w:cs="Arial"/>
          <w:sz w:val="24"/>
          <w:szCs w:val="24"/>
          <w:lang w:eastAsia="ru-RU"/>
        </w:rPr>
        <w:lastRenderedPageBreak/>
        <w:t>Отнесение деятельности контролируемого лица к определенной категории риска основывается на соотнесении группы тяжести и группы вероятности.</w:t>
      </w:r>
    </w:p>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1"/>
        <w:gridCol w:w="2834"/>
        <w:gridCol w:w="2834"/>
      </w:tblGrid>
      <w:tr w:rsidR="00B94F5A" w:rsidRPr="00106944" w:rsidTr="00B94F5A">
        <w:tc>
          <w:tcPr>
            <w:tcW w:w="3401" w:type="dxa"/>
          </w:tcPr>
          <w:p w:rsidR="00B94F5A" w:rsidRPr="00106944" w:rsidRDefault="00B94F5A" w:rsidP="00722C01">
            <w:pPr>
              <w:autoSpaceDE w:val="0"/>
              <w:autoSpaceDN w:val="0"/>
              <w:adjustRightInd w:val="0"/>
              <w:spacing w:line="240" w:lineRule="auto"/>
              <w:jc w:val="center"/>
              <w:rPr>
                <w:rFonts w:ascii="Arial" w:eastAsia="Times New Roman" w:hAnsi="Arial" w:cs="Arial"/>
                <w:sz w:val="24"/>
                <w:szCs w:val="24"/>
                <w:lang w:eastAsia="ru-RU"/>
              </w:rPr>
            </w:pPr>
            <w:r w:rsidRPr="00106944">
              <w:rPr>
                <w:rFonts w:ascii="Arial" w:eastAsia="Times New Roman" w:hAnsi="Arial" w:cs="Arial"/>
                <w:sz w:val="24"/>
                <w:szCs w:val="24"/>
                <w:lang w:eastAsia="ru-RU"/>
              </w:rPr>
              <w:t>Категория риска</w:t>
            </w:r>
          </w:p>
        </w:tc>
        <w:tc>
          <w:tcPr>
            <w:tcW w:w="2834" w:type="dxa"/>
          </w:tcPr>
          <w:p w:rsidR="00B94F5A" w:rsidRPr="00106944" w:rsidRDefault="00B94F5A" w:rsidP="00722C01">
            <w:pPr>
              <w:autoSpaceDE w:val="0"/>
              <w:autoSpaceDN w:val="0"/>
              <w:adjustRightInd w:val="0"/>
              <w:spacing w:line="240" w:lineRule="auto"/>
              <w:jc w:val="center"/>
              <w:rPr>
                <w:rFonts w:ascii="Arial" w:eastAsia="Times New Roman" w:hAnsi="Arial" w:cs="Arial"/>
                <w:sz w:val="24"/>
                <w:szCs w:val="24"/>
                <w:lang w:eastAsia="ru-RU"/>
              </w:rPr>
            </w:pPr>
            <w:r w:rsidRPr="00106944">
              <w:rPr>
                <w:rFonts w:ascii="Arial" w:eastAsia="Times New Roman" w:hAnsi="Arial" w:cs="Arial"/>
                <w:sz w:val="24"/>
                <w:szCs w:val="24"/>
                <w:lang w:eastAsia="ru-RU"/>
              </w:rPr>
              <w:t>Группа тяжести</w:t>
            </w:r>
          </w:p>
        </w:tc>
        <w:tc>
          <w:tcPr>
            <w:tcW w:w="2834" w:type="dxa"/>
          </w:tcPr>
          <w:p w:rsidR="00B94F5A" w:rsidRPr="00106944" w:rsidRDefault="00B94F5A" w:rsidP="00722C01">
            <w:pPr>
              <w:autoSpaceDE w:val="0"/>
              <w:autoSpaceDN w:val="0"/>
              <w:adjustRightInd w:val="0"/>
              <w:spacing w:line="240" w:lineRule="auto"/>
              <w:jc w:val="center"/>
              <w:rPr>
                <w:rFonts w:ascii="Arial" w:eastAsia="Times New Roman" w:hAnsi="Arial" w:cs="Arial"/>
                <w:sz w:val="24"/>
                <w:szCs w:val="24"/>
                <w:lang w:eastAsia="ru-RU"/>
              </w:rPr>
            </w:pPr>
            <w:r w:rsidRPr="00106944">
              <w:rPr>
                <w:rFonts w:ascii="Arial" w:eastAsia="Times New Roman" w:hAnsi="Arial" w:cs="Arial"/>
                <w:sz w:val="24"/>
                <w:szCs w:val="24"/>
                <w:lang w:eastAsia="ru-RU"/>
              </w:rPr>
              <w:t>Группа вероятности</w:t>
            </w:r>
          </w:p>
        </w:tc>
      </w:tr>
      <w:tr w:rsidR="00B94F5A" w:rsidRPr="00106944" w:rsidTr="00B94F5A">
        <w:tc>
          <w:tcPr>
            <w:tcW w:w="3401" w:type="dxa"/>
          </w:tcPr>
          <w:p w:rsidR="00B94F5A" w:rsidRPr="00106944" w:rsidRDefault="00B94F5A" w:rsidP="00722C01">
            <w:pPr>
              <w:autoSpaceDE w:val="0"/>
              <w:autoSpaceDN w:val="0"/>
              <w:adjustRightInd w:val="0"/>
              <w:spacing w:line="240" w:lineRule="auto"/>
              <w:ind w:firstLine="709"/>
              <w:rPr>
                <w:rFonts w:ascii="Arial" w:eastAsia="Times New Roman" w:hAnsi="Arial" w:cs="Arial"/>
                <w:sz w:val="24"/>
                <w:szCs w:val="24"/>
                <w:lang w:eastAsia="ru-RU"/>
              </w:rPr>
            </w:pPr>
            <w:r w:rsidRPr="00106944">
              <w:rPr>
                <w:rFonts w:ascii="Arial" w:eastAsia="Times New Roman" w:hAnsi="Arial" w:cs="Arial"/>
                <w:sz w:val="24"/>
                <w:szCs w:val="24"/>
                <w:lang w:eastAsia="ru-RU"/>
              </w:rPr>
              <w:t>Высокий</w:t>
            </w:r>
          </w:p>
        </w:tc>
        <w:tc>
          <w:tcPr>
            <w:tcW w:w="2834" w:type="dxa"/>
          </w:tcPr>
          <w:p w:rsidR="00B94F5A" w:rsidRPr="00106944" w:rsidRDefault="00B94F5A" w:rsidP="00722C01">
            <w:pPr>
              <w:autoSpaceDE w:val="0"/>
              <w:autoSpaceDN w:val="0"/>
              <w:adjustRightInd w:val="0"/>
              <w:spacing w:line="240" w:lineRule="auto"/>
              <w:ind w:firstLine="709"/>
              <w:jc w:val="center"/>
              <w:rPr>
                <w:rFonts w:ascii="Arial" w:eastAsia="Times New Roman" w:hAnsi="Arial" w:cs="Arial"/>
                <w:sz w:val="24"/>
                <w:szCs w:val="24"/>
                <w:lang w:eastAsia="ru-RU"/>
              </w:rPr>
            </w:pPr>
            <w:r w:rsidRPr="00106944">
              <w:rPr>
                <w:rFonts w:ascii="Arial" w:eastAsia="Times New Roman" w:hAnsi="Arial" w:cs="Arial"/>
                <w:sz w:val="24"/>
                <w:szCs w:val="24"/>
                <w:lang w:eastAsia="ru-RU"/>
              </w:rPr>
              <w:t>А</w:t>
            </w:r>
          </w:p>
        </w:tc>
        <w:tc>
          <w:tcPr>
            <w:tcW w:w="2834" w:type="dxa"/>
          </w:tcPr>
          <w:p w:rsidR="00B94F5A" w:rsidRPr="00106944" w:rsidRDefault="00B94F5A" w:rsidP="00722C01">
            <w:pPr>
              <w:autoSpaceDE w:val="0"/>
              <w:autoSpaceDN w:val="0"/>
              <w:adjustRightInd w:val="0"/>
              <w:spacing w:line="240" w:lineRule="auto"/>
              <w:ind w:firstLine="709"/>
              <w:jc w:val="center"/>
              <w:rPr>
                <w:rFonts w:ascii="Arial" w:eastAsia="Times New Roman" w:hAnsi="Arial" w:cs="Arial"/>
                <w:sz w:val="24"/>
                <w:szCs w:val="24"/>
                <w:lang w:eastAsia="ru-RU"/>
              </w:rPr>
            </w:pPr>
            <w:r w:rsidRPr="00106944">
              <w:rPr>
                <w:rFonts w:ascii="Arial" w:eastAsia="Times New Roman" w:hAnsi="Arial" w:cs="Arial"/>
                <w:sz w:val="24"/>
                <w:szCs w:val="24"/>
                <w:lang w:eastAsia="ru-RU"/>
              </w:rPr>
              <w:t>1</w:t>
            </w:r>
          </w:p>
        </w:tc>
      </w:tr>
      <w:tr w:rsidR="00B94F5A" w:rsidRPr="00106944" w:rsidTr="00B94F5A">
        <w:tc>
          <w:tcPr>
            <w:tcW w:w="3401" w:type="dxa"/>
          </w:tcPr>
          <w:p w:rsidR="00B94F5A" w:rsidRPr="00106944" w:rsidRDefault="00B94F5A" w:rsidP="00722C01">
            <w:pPr>
              <w:autoSpaceDE w:val="0"/>
              <w:autoSpaceDN w:val="0"/>
              <w:adjustRightInd w:val="0"/>
              <w:spacing w:line="240" w:lineRule="auto"/>
              <w:ind w:firstLine="709"/>
              <w:rPr>
                <w:rFonts w:ascii="Arial" w:eastAsia="Times New Roman" w:hAnsi="Arial" w:cs="Arial"/>
                <w:sz w:val="24"/>
                <w:szCs w:val="24"/>
                <w:lang w:eastAsia="ru-RU"/>
              </w:rPr>
            </w:pPr>
            <w:r w:rsidRPr="00106944">
              <w:rPr>
                <w:rFonts w:ascii="Arial" w:eastAsia="Times New Roman" w:hAnsi="Arial" w:cs="Arial"/>
                <w:sz w:val="24"/>
                <w:szCs w:val="24"/>
                <w:lang w:eastAsia="ru-RU"/>
              </w:rPr>
              <w:t>Средний</w:t>
            </w:r>
          </w:p>
        </w:tc>
        <w:tc>
          <w:tcPr>
            <w:tcW w:w="2834" w:type="dxa"/>
          </w:tcPr>
          <w:p w:rsidR="00B94F5A" w:rsidRPr="00106944" w:rsidRDefault="00B94F5A" w:rsidP="00722C01">
            <w:pPr>
              <w:autoSpaceDE w:val="0"/>
              <w:autoSpaceDN w:val="0"/>
              <w:adjustRightInd w:val="0"/>
              <w:spacing w:line="240" w:lineRule="auto"/>
              <w:ind w:firstLine="709"/>
              <w:jc w:val="center"/>
              <w:rPr>
                <w:rFonts w:ascii="Arial" w:eastAsia="Times New Roman" w:hAnsi="Arial" w:cs="Arial"/>
                <w:sz w:val="24"/>
                <w:szCs w:val="24"/>
                <w:lang w:eastAsia="ru-RU"/>
              </w:rPr>
            </w:pPr>
            <w:r w:rsidRPr="00106944">
              <w:rPr>
                <w:rFonts w:ascii="Arial" w:eastAsia="Times New Roman" w:hAnsi="Arial" w:cs="Arial"/>
                <w:sz w:val="24"/>
                <w:szCs w:val="24"/>
                <w:lang w:eastAsia="ru-RU"/>
              </w:rPr>
              <w:t>А</w:t>
            </w:r>
          </w:p>
        </w:tc>
        <w:tc>
          <w:tcPr>
            <w:tcW w:w="2834" w:type="dxa"/>
          </w:tcPr>
          <w:p w:rsidR="00B94F5A" w:rsidRPr="00106944" w:rsidRDefault="00B94F5A" w:rsidP="00722C01">
            <w:pPr>
              <w:autoSpaceDE w:val="0"/>
              <w:autoSpaceDN w:val="0"/>
              <w:adjustRightInd w:val="0"/>
              <w:spacing w:line="240" w:lineRule="auto"/>
              <w:ind w:firstLine="709"/>
              <w:jc w:val="center"/>
              <w:rPr>
                <w:rFonts w:ascii="Arial" w:eastAsia="Times New Roman" w:hAnsi="Arial" w:cs="Arial"/>
                <w:sz w:val="24"/>
                <w:szCs w:val="24"/>
                <w:lang w:eastAsia="ru-RU"/>
              </w:rPr>
            </w:pPr>
            <w:r w:rsidRPr="00106944">
              <w:rPr>
                <w:rFonts w:ascii="Arial" w:eastAsia="Times New Roman" w:hAnsi="Arial" w:cs="Arial"/>
                <w:sz w:val="24"/>
                <w:szCs w:val="24"/>
                <w:lang w:eastAsia="ru-RU"/>
              </w:rPr>
              <w:t>2</w:t>
            </w:r>
          </w:p>
        </w:tc>
      </w:tr>
      <w:tr w:rsidR="00B94F5A" w:rsidRPr="00106944" w:rsidTr="00B94F5A">
        <w:tc>
          <w:tcPr>
            <w:tcW w:w="3401" w:type="dxa"/>
          </w:tcPr>
          <w:p w:rsidR="00B94F5A" w:rsidRPr="00106944" w:rsidRDefault="00B94F5A" w:rsidP="00722C01">
            <w:pPr>
              <w:autoSpaceDE w:val="0"/>
              <w:autoSpaceDN w:val="0"/>
              <w:adjustRightInd w:val="0"/>
              <w:spacing w:line="240" w:lineRule="auto"/>
              <w:ind w:firstLine="709"/>
              <w:rPr>
                <w:rFonts w:ascii="Arial" w:eastAsia="Times New Roman" w:hAnsi="Arial" w:cs="Arial"/>
                <w:sz w:val="24"/>
                <w:szCs w:val="24"/>
                <w:lang w:eastAsia="ru-RU"/>
              </w:rPr>
            </w:pPr>
            <w:r w:rsidRPr="00106944">
              <w:rPr>
                <w:rFonts w:ascii="Arial" w:eastAsia="Times New Roman" w:hAnsi="Arial" w:cs="Arial"/>
                <w:sz w:val="24"/>
                <w:szCs w:val="24"/>
                <w:lang w:eastAsia="ru-RU"/>
              </w:rPr>
              <w:t>Умеренный</w:t>
            </w:r>
          </w:p>
        </w:tc>
        <w:tc>
          <w:tcPr>
            <w:tcW w:w="2834" w:type="dxa"/>
          </w:tcPr>
          <w:p w:rsidR="00B94F5A" w:rsidRPr="00106944" w:rsidRDefault="00B94F5A" w:rsidP="00722C01">
            <w:pPr>
              <w:autoSpaceDE w:val="0"/>
              <w:autoSpaceDN w:val="0"/>
              <w:adjustRightInd w:val="0"/>
              <w:spacing w:line="240" w:lineRule="auto"/>
              <w:ind w:firstLine="709"/>
              <w:jc w:val="center"/>
              <w:rPr>
                <w:rFonts w:ascii="Arial" w:eastAsia="Times New Roman" w:hAnsi="Arial" w:cs="Arial"/>
                <w:sz w:val="24"/>
                <w:szCs w:val="24"/>
                <w:lang w:eastAsia="ru-RU"/>
              </w:rPr>
            </w:pPr>
            <w:r w:rsidRPr="00106944">
              <w:rPr>
                <w:rFonts w:ascii="Arial" w:eastAsia="Times New Roman" w:hAnsi="Arial" w:cs="Arial"/>
                <w:sz w:val="24"/>
                <w:szCs w:val="24"/>
                <w:lang w:eastAsia="ru-RU"/>
              </w:rPr>
              <w:t>Б</w:t>
            </w:r>
          </w:p>
        </w:tc>
        <w:tc>
          <w:tcPr>
            <w:tcW w:w="2834" w:type="dxa"/>
          </w:tcPr>
          <w:p w:rsidR="00B94F5A" w:rsidRPr="00106944" w:rsidRDefault="00B94F5A" w:rsidP="00722C01">
            <w:pPr>
              <w:autoSpaceDE w:val="0"/>
              <w:autoSpaceDN w:val="0"/>
              <w:adjustRightInd w:val="0"/>
              <w:spacing w:line="240" w:lineRule="auto"/>
              <w:ind w:firstLine="709"/>
              <w:jc w:val="center"/>
              <w:rPr>
                <w:rFonts w:ascii="Arial" w:eastAsia="Times New Roman" w:hAnsi="Arial" w:cs="Arial"/>
                <w:sz w:val="24"/>
                <w:szCs w:val="24"/>
                <w:lang w:eastAsia="ru-RU"/>
              </w:rPr>
            </w:pPr>
            <w:r w:rsidRPr="00106944">
              <w:rPr>
                <w:rFonts w:ascii="Arial" w:eastAsia="Times New Roman" w:hAnsi="Arial" w:cs="Arial"/>
                <w:sz w:val="24"/>
                <w:szCs w:val="24"/>
                <w:lang w:eastAsia="ru-RU"/>
              </w:rPr>
              <w:t>1</w:t>
            </w:r>
          </w:p>
        </w:tc>
      </w:tr>
      <w:tr w:rsidR="00B94F5A" w:rsidRPr="00106944" w:rsidTr="00B94F5A">
        <w:tc>
          <w:tcPr>
            <w:tcW w:w="3401" w:type="dxa"/>
          </w:tcPr>
          <w:p w:rsidR="00B94F5A" w:rsidRPr="00106944" w:rsidRDefault="00B94F5A" w:rsidP="00722C01">
            <w:pPr>
              <w:autoSpaceDE w:val="0"/>
              <w:autoSpaceDN w:val="0"/>
              <w:adjustRightInd w:val="0"/>
              <w:spacing w:line="240" w:lineRule="auto"/>
              <w:ind w:firstLine="709"/>
              <w:rPr>
                <w:rFonts w:ascii="Arial" w:eastAsia="Times New Roman" w:hAnsi="Arial" w:cs="Arial"/>
                <w:sz w:val="24"/>
                <w:szCs w:val="24"/>
                <w:lang w:eastAsia="ru-RU"/>
              </w:rPr>
            </w:pPr>
            <w:r w:rsidRPr="00106944">
              <w:rPr>
                <w:rFonts w:ascii="Arial" w:eastAsia="Times New Roman" w:hAnsi="Arial" w:cs="Arial"/>
                <w:sz w:val="24"/>
                <w:szCs w:val="24"/>
                <w:lang w:eastAsia="ru-RU"/>
              </w:rPr>
              <w:t>Низкий</w:t>
            </w:r>
          </w:p>
        </w:tc>
        <w:tc>
          <w:tcPr>
            <w:tcW w:w="2834" w:type="dxa"/>
          </w:tcPr>
          <w:p w:rsidR="00B94F5A" w:rsidRPr="00106944" w:rsidRDefault="00B94F5A" w:rsidP="00722C01">
            <w:pPr>
              <w:autoSpaceDE w:val="0"/>
              <w:autoSpaceDN w:val="0"/>
              <w:adjustRightInd w:val="0"/>
              <w:spacing w:line="240" w:lineRule="auto"/>
              <w:ind w:firstLine="709"/>
              <w:jc w:val="center"/>
              <w:rPr>
                <w:rFonts w:ascii="Arial" w:eastAsia="Times New Roman" w:hAnsi="Arial" w:cs="Arial"/>
                <w:sz w:val="24"/>
                <w:szCs w:val="24"/>
                <w:lang w:eastAsia="ru-RU"/>
              </w:rPr>
            </w:pPr>
            <w:r w:rsidRPr="00106944">
              <w:rPr>
                <w:rFonts w:ascii="Arial" w:eastAsia="Times New Roman" w:hAnsi="Arial" w:cs="Arial"/>
                <w:sz w:val="24"/>
                <w:szCs w:val="24"/>
                <w:lang w:eastAsia="ru-RU"/>
              </w:rPr>
              <w:t>Б</w:t>
            </w:r>
          </w:p>
        </w:tc>
        <w:tc>
          <w:tcPr>
            <w:tcW w:w="2834" w:type="dxa"/>
          </w:tcPr>
          <w:p w:rsidR="00B94F5A" w:rsidRPr="00106944" w:rsidRDefault="00B94F5A" w:rsidP="00722C01">
            <w:pPr>
              <w:autoSpaceDE w:val="0"/>
              <w:autoSpaceDN w:val="0"/>
              <w:adjustRightInd w:val="0"/>
              <w:spacing w:line="240" w:lineRule="auto"/>
              <w:ind w:firstLine="709"/>
              <w:jc w:val="center"/>
              <w:rPr>
                <w:rFonts w:ascii="Arial" w:eastAsia="Times New Roman" w:hAnsi="Arial" w:cs="Arial"/>
                <w:sz w:val="24"/>
                <w:szCs w:val="24"/>
                <w:lang w:eastAsia="ru-RU"/>
              </w:rPr>
            </w:pPr>
            <w:r w:rsidRPr="00106944">
              <w:rPr>
                <w:rFonts w:ascii="Arial" w:eastAsia="Times New Roman" w:hAnsi="Arial" w:cs="Arial"/>
                <w:sz w:val="24"/>
                <w:szCs w:val="24"/>
                <w:lang w:eastAsia="ru-RU"/>
              </w:rPr>
              <w:t>2</w:t>
            </w:r>
          </w:p>
        </w:tc>
      </w:tr>
    </w:tbl>
    <w:p w:rsidR="00B94F5A" w:rsidRPr="00106944" w:rsidRDefault="00B94F5A" w:rsidP="00722C01">
      <w:pPr>
        <w:autoSpaceDE w:val="0"/>
        <w:autoSpaceDN w:val="0"/>
        <w:adjustRightInd w:val="0"/>
        <w:spacing w:line="240" w:lineRule="auto"/>
        <w:ind w:firstLine="709"/>
        <w:jc w:val="both"/>
        <w:rPr>
          <w:rFonts w:ascii="Arial" w:eastAsia="Times New Roman" w:hAnsi="Arial" w:cs="Arial"/>
          <w:sz w:val="24"/>
          <w:szCs w:val="24"/>
          <w:lang w:eastAsia="ru-RU"/>
        </w:rPr>
      </w:pPr>
    </w:p>
    <w:p w:rsidR="00B94F5A" w:rsidRPr="00106944" w:rsidRDefault="00B94F5A" w:rsidP="00722C01">
      <w:pPr>
        <w:spacing w:line="240" w:lineRule="auto"/>
        <w:ind w:firstLine="709"/>
        <w:jc w:val="both"/>
        <w:rPr>
          <w:rFonts w:ascii="Arial" w:eastAsia="Times New Roman" w:hAnsi="Arial" w:cs="Arial"/>
          <w:sz w:val="24"/>
          <w:szCs w:val="24"/>
          <w:lang w:eastAsia="ru-RU"/>
        </w:rPr>
      </w:pPr>
    </w:p>
    <w:p w:rsidR="00B94F5A" w:rsidRPr="00106944" w:rsidRDefault="00B94F5A" w:rsidP="00722C01">
      <w:pPr>
        <w:pStyle w:val="ConsPlusNormal"/>
        <w:ind w:left="-284" w:firstLine="709"/>
        <w:rPr>
          <w:rFonts w:ascii="Arial" w:hAnsi="Arial" w:cs="Arial"/>
          <w:sz w:val="24"/>
          <w:szCs w:val="24"/>
        </w:rPr>
      </w:pPr>
    </w:p>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pStyle w:val="ConsPlusNormal"/>
        <w:ind w:firstLine="709"/>
        <w:jc w:val="both"/>
        <w:rPr>
          <w:rFonts w:ascii="Arial" w:hAnsi="Arial" w:cs="Arial"/>
          <w:sz w:val="24"/>
          <w:szCs w:val="24"/>
        </w:rPr>
      </w:pPr>
      <w:r w:rsidRPr="00106944">
        <w:rPr>
          <w:rFonts w:ascii="Arial" w:hAnsi="Arial" w:cs="Arial"/>
          <w:sz w:val="24"/>
          <w:szCs w:val="24"/>
        </w:rPr>
        <w:br w:type="page"/>
      </w:r>
    </w:p>
    <w:p w:rsidR="00B94F5A" w:rsidRPr="00106944" w:rsidRDefault="00B94F5A" w:rsidP="00722C01">
      <w:pPr>
        <w:tabs>
          <w:tab w:val="left" w:pos="7065"/>
        </w:tabs>
        <w:spacing w:line="240" w:lineRule="auto"/>
        <w:ind w:firstLine="709"/>
        <w:jc w:val="right"/>
        <w:rPr>
          <w:rFonts w:ascii="Arial" w:hAnsi="Arial" w:cs="Arial"/>
          <w:sz w:val="24"/>
          <w:szCs w:val="24"/>
        </w:rPr>
      </w:pPr>
      <w:r w:rsidRPr="00106944">
        <w:rPr>
          <w:rFonts w:ascii="Arial" w:hAnsi="Arial" w:cs="Arial"/>
          <w:sz w:val="24"/>
          <w:szCs w:val="24"/>
        </w:rPr>
        <w:lastRenderedPageBreak/>
        <w:tab/>
        <w:t>Приложение 3</w:t>
      </w:r>
    </w:p>
    <w:p w:rsidR="00B94F5A" w:rsidRPr="00106944" w:rsidRDefault="00B94F5A" w:rsidP="00722C01">
      <w:pPr>
        <w:pStyle w:val="a7"/>
        <w:tabs>
          <w:tab w:val="left" w:pos="5387"/>
        </w:tabs>
        <w:spacing w:after="0"/>
        <w:ind w:left="5387" w:right="45" w:firstLine="709"/>
        <w:jc w:val="right"/>
        <w:outlineLvl w:val="0"/>
        <w:rPr>
          <w:rFonts w:cs="Arial"/>
          <w:sz w:val="24"/>
        </w:rPr>
      </w:pPr>
      <w:r w:rsidRPr="00106944">
        <w:rPr>
          <w:rFonts w:cs="Arial"/>
          <w:sz w:val="24"/>
        </w:rPr>
        <w:t>к решению районного</w:t>
      </w:r>
    </w:p>
    <w:p w:rsidR="00B94F5A" w:rsidRPr="00106944" w:rsidRDefault="00B94F5A" w:rsidP="00722C01">
      <w:pPr>
        <w:pStyle w:val="a7"/>
        <w:tabs>
          <w:tab w:val="left" w:pos="5387"/>
        </w:tabs>
        <w:spacing w:after="0"/>
        <w:ind w:left="5387" w:right="45" w:firstLine="709"/>
        <w:jc w:val="right"/>
        <w:outlineLvl w:val="0"/>
        <w:rPr>
          <w:rFonts w:cs="Arial"/>
          <w:sz w:val="24"/>
        </w:rPr>
      </w:pPr>
      <w:r w:rsidRPr="00106944">
        <w:rPr>
          <w:rFonts w:cs="Arial"/>
          <w:sz w:val="24"/>
        </w:rPr>
        <w:t>Совета депутатов</w:t>
      </w:r>
    </w:p>
    <w:p w:rsidR="00B94F5A" w:rsidRPr="00106944" w:rsidRDefault="00B94F5A" w:rsidP="00722C01">
      <w:pPr>
        <w:pStyle w:val="a7"/>
        <w:tabs>
          <w:tab w:val="left" w:pos="5387"/>
          <w:tab w:val="left" w:pos="5954"/>
          <w:tab w:val="left" w:pos="7938"/>
          <w:tab w:val="left" w:pos="9498"/>
        </w:tabs>
        <w:spacing w:after="0"/>
        <w:ind w:left="5387" w:right="45" w:firstLine="709"/>
        <w:jc w:val="right"/>
        <w:outlineLvl w:val="0"/>
        <w:rPr>
          <w:rFonts w:cs="Arial"/>
          <w:sz w:val="24"/>
        </w:rPr>
      </w:pPr>
      <w:r w:rsidRPr="00106944">
        <w:rPr>
          <w:rFonts w:cs="Arial"/>
          <w:sz w:val="24"/>
        </w:rPr>
        <w:t>от «28» апреля 2025 г. №24РС</w:t>
      </w:r>
    </w:p>
    <w:p w:rsidR="00B94F5A" w:rsidRPr="00106944" w:rsidRDefault="00B94F5A" w:rsidP="00722C01">
      <w:pPr>
        <w:pStyle w:val="ConsPlusNormal"/>
        <w:ind w:firstLine="709"/>
        <w:rPr>
          <w:rFonts w:ascii="Arial" w:hAnsi="Arial" w:cs="Arial"/>
          <w:sz w:val="24"/>
          <w:szCs w:val="24"/>
          <w:shd w:val="clear" w:color="auto" w:fill="F1C100"/>
          <w:vertAlign w:val="superscript"/>
        </w:rPr>
      </w:pPr>
    </w:p>
    <w:p w:rsidR="00B94F5A" w:rsidRPr="00106944" w:rsidRDefault="00B94F5A" w:rsidP="00722C01">
      <w:pPr>
        <w:autoSpaceDE w:val="0"/>
        <w:spacing w:line="240" w:lineRule="auto"/>
        <w:ind w:firstLine="709"/>
        <w:jc w:val="center"/>
        <w:rPr>
          <w:rFonts w:ascii="Arial" w:hAnsi="Arial" w:cs="Arial"/>
          <w:sz w:val="24"/>
          <w:szCs w:val="24"/>
        </w:rPr>
      </w:pPr>
      <w:r w:rsidRPr="00106944">
        <w:rPr>
          <w:rFonts w:ascii="Arial" w:hAnsi="Arial" w:cs="Arial"/>
          <w:b/>
          <w:sz w:val="24"/>
          <w:szCs w:val="24"/>
        </w:rPr>
        <w:t>Индикаторы риска нарушения обязательных требований</w:t>
      </w:r>
      <w:r w:rsidRPr="00106944">
        <w:rPr>
          <w:rFonts w:ascii="Arial" w:hAnsi="Arial" w:cs="Arial"/>
          <w:b/>
          <w:bCs/>
          <w:sz w:val="24"/>
          <w:szCs w:val="24"/>
        </w:rPr>
        <w:t xml:space="preserve">, </w:t>
      </w:r>
    </w:p>
    <w:p w:rsidR="00B94F5A" w:rsidRPr="00106944" w:rsidRDefault="00B94F5A" w:rsidP="00722C01">
      <w:pPr>
        <w:autoSpaceDE w:val="0"/>
        <w:spacing w:line="240" w:lineRule="auto"/>
        <w:ind w:firstLine="709"/>
        <w:jc w:val="center"/>
        <w:rPr>
          <w:rFonts w:ascii="Arial" w:hAnsi="Arial" w:cs="Arial"/>
          <w:b/>
          <w:sz w:val="24"/>
          <w:szCs w:val="24"/>
        </w:rPr>
      </w:pPr>
      <w:r w:rsidRPr="00106944">
        <w:rPr>
          <w:rFonts w:ascii="Arial" w:hAnsi="Arial" w:cs="Arial"/>
          <w:b/>
          <w:bCs/>
          <w:sz w:val="24"/>
          <w:szCs w:val="24"/>
        </w:rPr>
        <w:t>используемые в качестве основания для проведения контрольных мероприятий при осуществлении муниципального контроля</w:t>
      </w:r>
    </w:p>
    <w:p w:rsidR="00B94F5A" w:rsidRPr="00106944" w:rsidRDefault="00B94F5A" w:rsidP="00722C01">
      <w:pPr>
        <w:spacing w:line="240" w:lineRule="auto"/>
        <w:ind w:firstLine="709"/>
        <w:jc w:val="both"/>
        <w:rPr>
          <w:rFonts w:ascii="Arial" w:hAnsi="Arial" w:cs="Arial"/>
          <w:b/>
          <w:sz w:val="24"/>
          <w:szCs w:val="24"/>
        </w:rPr>
      </w:pPr>
    </w:p>
    <w:p w:rsidR="00B94F5A" w:rsidRPr="00106944" w:rsidRDefault="00B94F5A" w:rsidP="00722C01">
      <w:pPr>
        <w:tabs>
          <w:tab w:val="left" w:pos="4820"/>
        </w:tabs>
        <w:autoSpaceDE w:val="0"/>
        <w:spacing w:line="240" w:lineRule="auto"/>
        <w:ind w:firstLine="709"/>
        <w:jc w:val="both"/>
        <w:rPr>
          <w:rFonts w:ascii="Arial" w:hAnsi="Arial" w:cs="Arial"/>
          <w:sz w:val="24"/>
          <w:szCs w:val="24"/>
        </w:rPr>
      </w:pPr>
      <w:r w:rsidRPr="00106944">
        <w:rPr>
          <w:rFonts w:ascii="Arial" w:eastAsia="Times New Roman" w:hAnsi="Arial" w:cs="Arial"/>
          <w:sz w:val="24"/>
          <w:szCs w:val="24"/>
        </w:rPr>
        <w:t>1. Трехкратный и более рост количества обращений за квартал в сравнении с предшествующим аналогичным периодом, поступивших в адрес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муниципальных образований Республики Крым,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rsidR="00B94F5A" w:rsidRPr="00106944" w:rsidRDefault="00B94F5A" w:rsidP="00722C01">
      <w:pPr>
        <w:tabs>
          <w:tab w:val="left" w:pos="4820"/>
        </w:tabs>
        <w:autoSpaceDE w:val="0"/>
        <w:spacing w:line="240" w:lineRule="auto"/>
        <w:ind w:firstLine="709"/>
        <w:jc w:val="both"/>
        <w:rPr>
          <w:rFonts w:ascii="Arial" w:hAnsi="Arial" w:cs="Arial"/>
          <w:sz w:val="24"/>
          <w:szCs w:val="24"/>
        </w:rPr>
      </w:pPr>
      <w:r w:rsidRPr="00106944">
        <w:rPr>
          <w:rFonts w:ascii="Arial" w:eastAsia="Times New Roman" w:hAnsi="Arial" w:cs="Arial"/>
          <w:sz w:val="24"/>
          <w:szCs w:val="24"/>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rsidR="00B94F5A" w:rsidRPr="00106944" w:rsidRDefault="00B94F5A" w:rsidP="00722C01">
      <w:pPr>
        <w:tabs>
          <w:tab w:val="left" w:pos="4820"/>
        </w:tabs>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B94F5A" w:rsidRPr="00106944" w:rsidRDefault="00B94F5A" w:rsidP="00722C01">
      <w:pPr>
        <w:spacing w:line="240" w:lineRule="auto"/>
        <w:ind w:firstLine="709"/>
        <w:jc w:val="both"/>
        <w:rPr>
          <w:rFonts w:ascii="Arial" w:eastAsia="Times New Roman" w:hAnsi="Arial" w:cs="Arial"/>
          <w:sz w:val="24"/>
          <w:szCs w:val="24"/>
          <w:shd w:val="clear" w:color="auto" w:fill="F1C100"/>
        </w:rPr>
      </w:pPr>
    </w:p>
    <w:p w:rsidR="00B94F5A" w:rsidRPr="00106944" w:rsidRDefault="00B94F5A" w:rsidP="00722C01">
      <w:pPr>
        <w:spacing w:line="240" w:lineRule="auto"/>
        <w:ind w:firstLine="709"/>
        <w:jc w:val="both"/>
        <w:rPr>
          <w:rFonts w:ascii="Arial" w:eastAsia="Times New Roman" w:hAnsi="Arial" w:cs="Arial"/>
          <w:sz w:val="24"/>
          <w:szCs w:val="24"/>
          <w:shd w:val="clear" w:color="auto" w:fill="F1C100"/>
        </w:rPr>
      </w:pPr>
    </w:p>
    <w:p w:rsidR="00B94F5A" w:rsidRPr="00106944" w:rsidRDefault="00B94F5A" w:rsidP="00722C01">
      <w:pPr>
        <w:spacing w:line="240" w:lineRule="auto"/>
        <w:ind w:firstLine="709"/>
        <w:jc w:val="both"/>
        <w:rPr>
          <w:rFonts w:ascii="Arial" w:eastAsia="Times New Roman" w:hAnsi="Arial" w:cs="Arial"/>
          <w:sz w:val="24"/>
          <w:szCs w:val="24"/>
          <w:shd w:val="clear" w:color="auto" w:fill="F1C100"/>
        </w:rPr>
      </w:pPr>
    </w:p>
    <w:p w:rsidR="00B94F5A" w:rsidRPr="00106944" w:rsidRDefault="00B94F5A" w:rsidP="00722C01">
      <w:pPr>
        <w:spacing w:line="240" w:lineRule="auto"/>
        <w:ind w:firstLine="709"/>
        <w:jc w:val="both"/>
        <w:rPr>
          <w:rFonts w:ascii="Arial" w:eastAsia="Times New Roman" w:hAnsi="Arial" w:cs="Arial"/>
          <w:sz w:val="24"/>
          <w:szCs w:val="24"/>
          <w:shd w:val="clear" w:color="auto" w:fill="F1C100"/>
        </w:rPr>
      </w:pPr>
    </w:p>
    <w:p w:rsidR="00B94F5A" w:rsidRPr="00106944" w:rsidRDefault="00B94F5A" w:rsidP="00722C01">
      <w:pPr>
        <w:spacing w:line="240" w:lineRule="auto"/>
        <w:ind w:firstLine="709"/>
        <w:jc w:val="both"/>
        <w:rPr>
          <w:rFonts w:ascii="Arial" w:eastAsia="Times New Roman" w:hAnsi="Arial" w:cs="Arial"/>
          <w:sz w:val="24"/>
          <w:szCs w:val="24"/>
          <w:shd w:val="clear" w:color="auto" w:fill="F1C100"/>
        </w:rPr>
      </w:pPr>
    </w:p>
    <w:p w:rsidR="00B94F5A" w:rsidRPr="00106944" w:rsidRDefault="00B94F5A" w:rsidP="00722C01">
      <w:pPr>
        <w:spacing w:line="240" w:lineRule="auto"/>
        <w:ind w:firstLine="709"/>
        <w:jc w:val="both"/>
        <w:rPr>
          <w:rFonts w:ascii="Arial" w:eastAsia="Times New Roman" w:hAnsi="Arial" w:cs="Arial"/>
          <w:sz w:val="24"/>
          <w:szCs w:val="24"/>
          <w:shd w:val="clear" w:color="auto" w:fill="F1C100"/>
        </w:rPr>
      </w:pPr>
    </w:p>
    <w:p w:rsidR="00B94F5A" w:rsidRPr="00106944" w:rsidRDefault="00B94F5A" w:rsidP="00722C01">
      <w:pPr>
        <w:spacing w:line="240" w:lineRule="auto"/>
        <w:ind w:firstLine="709"/>
        <w:jc w:val="both"/>
        <w:rPr>
          <w:rFonts w:ascii="Arial" w:eastAsia="Times New Roman" w:hAnsi="Arial" w:cs="Arial"/>
          <w:sz w:val="24"/>
          <w:szCs w:val="24"/>
          <w:shd w:val="clear" w:color="auto" w:fill="F1C100"/>
        </w:rPr>
      </w:pPr>
    </w:p>
    <w:p w:rsidR="00B94F5A" w:rsidRPr="00106944" w:rsidRDefault="00B94F5A" w:rsidP="00722C01">
      <w:pPr>
        <w:spacing w:line="240" w:lineRule="auto"/>
        <w:ind w:firstLine="709"/>
        <w:jc w:val="both"/>
        <w:rPr>
          <w:rFonts w:ascii="Arial" w:eastAsia="Times New Roman" w:hAnsi="Arial" w:cs="Arial"/>
          <w:sz w:val="24"/>
          <w:szCs w:val="24"/>
          <w:shd w:val="clear" w:color="auto" w:fill="F1C100"/>
        </w:rPr>
      </w:pPr>
    </w:p>
    <w:p w:rsidR="00B94F5A" w:rsidRPr="00106944" w:rsidRDefault="00B94F5A" w:rsidP="00722C01">
      <w:pPr>
        <w:spacing w:line="240" w:lineRule="auto"/>
        <w:ind w:firstLine="709"/>
        <w:jc w:val="both"/>
        <w:rPr>
          <w:rFonts w:ascii="Arial" w:eastAsia="Times New Roman" w:hAnsi="Arial" w:cs="Arial"/>
          <w:sz w:val="24"/>
          <w:szCs w:val="24"/>
          <w:shd w:val="clear" w:color="auto" w:fill="F1C100"/>
        </w:rPr>
      </w:pPr>
    </w:p>
    <w:p w:rsidR="00B94F5A" w:rsidRPr="00106944" w:rsidRDefault="00B94F5A" w:rsidP="00722C01">
      <w:pPr>
        <w:autoSpaceDE w:val="0"/>
        <w:spacing w:line="240" w:lineRule="auto"/>
        <w:ind w:firstLine="709"/>
        <w:rPr>
          <w:rFonts w:ascii="Arial" w:eastAsia="Times New Roman" w:hAnsi="Arial" w:cs="Arial"/>
          <w:sz w:val="24"/>
          <w:szCs w:val="24"/>
          <w:shd w:val="clear" w:color="auto" w:fill="F1C100"/>
          <w:lang w:eastAsia="uk-UA"/>
        </w:rPr>
        <w:sectPr w:rsidR="00B94F5A" w:rsidRPr="00106944" w:rsidSect="003968AC">
          <w:headerReference w:type="default" r:id="rId23"/>
          <w:headerReference w:type="first" r:id="rId24"/>
          <w:pgSz w:w="11906" w:h="16838"/>
          <w:pgMar w:top="1134" w:right="567" w:bottom="1134" w:left="1276" w:header="567" w:footer="0" w:gutter="0"/>
          <w:pgNumType w:start="1"/>
          <w:cols w:space="720"/>
          <w:formProt w:val="0"/>
          <w:docGrid w:linePitch="299"/>
        </w:sectPr>
      </w:pPr>
    </w:p>
    <w:p w:rsidR="00B94F5A" w:rsidRPr="00106944" w:rsidRDefault="00B94F5A" w:rsidP="00722C01">
      <w:pPr>
        <w:tabs>
          <w:tab w:val="left" w:pos="7065"/>
        </w:tabs>
        <w:spacing w:line="240" w:lineRule="auto"/>
        <w:jc w:val="right"/>
        <w:rPr>
          <w:rFonts w:ascii="Arial" w:hAnsi="Arial" w:cs="Arial"/>
          <w:sz w:val="24"/>
          <w:szCs w:val="24"/>
        </w:rPr>
      </w:pPr>
      <w:r w:rsidRPr="00106944">
        <w:rPr>
          <w:rFonts w:ascii="Arial" w:hAnsi="Arial" w:cs="Arial"/>
          <w:sz w:val="24"/>
          <w:szCs w:val="24"/>
        </w:rPr>
        <w:lastRenderedPageBreak/>
        <w:tab/>
        <w:t>Приложение 4</w:t>
      </w:r>
    </w:p>
    <w:p w:rsidR="00B94F5A" w:rsidRPr="00106944" w:rsidRDefault="00B94F5A" w:rsidP="00722C01">
      <w:pPr>
        <w:pStyle w:val="a7"/>
        <w:tabs>
          <w:tab w:val="left" w:pos="5387"/>
        </w:tabs>
        <w:spacing w:after="0"/>
        <w:ind w:left="5387" w:right="45" w:firstLine="709"/>
        <w:jc w:val="right"/>
        <w:outlineLvl w:val="0"/>
        <w:rPr>
          <w:rFonts w:cs="Arial"/>
          <w:sz w:val="24"/>
        </w:rPr>
      </w:pPr>
      <w:r w:rsidRPr="00106944">
        <w:rPr>
          <w:rFonts w:cs="Arial"/>
          <w:sz w:val="24"/>
        </w:rPr>
        <w:t>к решению районного</w:t>
      </w:r>
    </w:p>
    <w:p w:rsidR="00B94F5A" w:rsidRPr="00106944" w:rsidRDefault="00B94F5A" w:rsidP="00722C01">
      <w:pPr>
        <w:pStyle w:val="a7"/>
        <w:tabs>
          <w:tab w:val="left" w:pos="5387"/>
        </w:tabs>
        <w:spacing w:after="0"/>
        <w:ind w:left="5387" w:right="45" w:firstLine="709"/>
        <w:jc w:val="right"/>
        <w:outlineLvl w:val="0"/>
        <w:rPr>
          <w:rFonts w:cs="Arial"/>
          <w:sz w:val="24"/>
        </w:rPr>
      </w:pPr>
      <w:r w:rsidRPr="00106944">
        <w:rPr>
          <w:rFonts w:cs="Arial"/>
          <w:sz w:val="24"/>
        </w:rPr>
        <w:t>Совета депутатов</w:t>
      </w:r>
    </w:p>
    <w:p w:rsidR="00B94F5A" w:rsidRPr="00106944" w:rsidRDefault="00B94F5A" w:rsidP="00722C01">
      <w:pPr>
        <w:pStyle w:val="a7"/>
        <w:tabs>
          <w:tab w:val="left" w:pos="5387"/>
          <w:tab w:val="left" w:pos="5954"/>
          <w:tab w:val="left" w:pos="7938"/>
          <w:tab w:val="left" w:pos="9498"/>
        </w:tabs>
        <w:spacing w:after="0"/>
        <w:ind w:left="5387" w:right="45" w:firstLine="709"/>
        <w:jc w:val="right"/>
        <w:outlineLvl w:val="0"/>
        <w:rPr>
          <w:rFonts w:cs="Arial"/>
          <w:sz w:val="24"/>
        </w:rPr>
      </w:pPr>
      <w:r w:rsidRPr="00106944">
        <w:rPr>
          <w:rFonts w:cs="Arial"/>
          <w:sz w:val="24"/>
        </w:rPr>
        <w:t>от «28» апреля 2025 г. №24РС</w:t>
      </w:r>
    </w:p>
    <w:p w:rsidR="00B94F5A" w:rsidRPr="00106944" w:rsidRDefault="00B94F5A" w:rsidP="00722C01">
      <w:pPr>
        <w:spacing w:line="240" w:lineRule="auto"/>
        <w:ind w:firstLine="709"/>
        <w:jc w:val="both"/>
        <w:rPr>
          <w:rFonts w:ascii="Arial" w:hAnsi="Arial" w:cs="Arial"/>
          <w:i/>
          <w:sz w:val="24"/>
          <w:szCs w:val="24"/>
        </w:rPr>
      </w:pPr>
    </w:p>
    <w:p w:rsidR="00B94F5A" w:rsidRPr="00106944" w:rsidRDefault="00B94F5A" w:rsidP="00722C01">
      <w:pPr>
        <w:spacing w:line="240" w:lineRule="auto"/>
        <w:ind w:firstLine="709"/>
        <w:jc w:val="center"/>
        <w:rPr>
          <w:rFonts w:ascii="Arial" w:hAnsi="Arial" w:cs="Arial"/>
          <w:sz w:val="24"/>
          <w:szCs w:val="24"/>
          <w:vertAlign w:val="superscript"/>
        </w:rPr>
      </w:pPr>
      <w:r w:rsidRPr="00106944">
        <w:rPr>
          <w:rFonts w:ascii="Arial" w:hAnsi="Arial" w:cs="Arial"/>
          <w:b/>
          <w:sz w:val="24"/>
          <w:szCs w:val="24"/>
        </w:rPr>
        <w:t xml:space="preserve">Ключевые показатели вида контроля и их целевые значения, индикативные показатели для муниципального жилищного контроля </w:t>
      </w:r>
    </w:p>
    <w:p w:rsidR="00B94F5A" w:rsidRPr="00106944" w:rsidRDefault="00B94F5A" w:rsidP="00722C01">
      <w:pPr>
        <w:spacing w:line="240" w:lineRule="auto"/>
        <w:ind w:firstLine="709"/>
        <w:jc w:val="both"/>
        <w:rPr>
          <w:rFonts w:ascii="Arial" w:hAnsi="Arial" w:cs="Arial"/>
          <w:sz w:val="24"/>
          <w:szCs w:val="24"/>
          <w:vertAlign w:val="superscript"/>
        </w:rPr>
      </w:pPr>
    </w:p>
    <w:p w:rsidR="00B94F5A" w:rsidRPr="00106944" w:rsidRDefault="00B94F5A" w:rsidP="004D0B05">
      <w:pPr>
        <w:pStyle w:val="ab"/>
        <w:widowControl w:val="0"/>
        <w:numPr>
          <w:ilvl w:val="0"/>
          <w:numId w:val="4"/>
        </w:numPr>
        <w:suppressAutoHyphens/>
        <w:spacing w:after="0" w:line="240" w:lineRule="auto"/>
        <w:jc w:val="both"/>
        <w:rPr>
          <w:rFonts w:ascii="Arial" w:hAnsi="Arial" w:cs="Arial"/>
          <w:sz w:val="24"/>
          <w:szCs w:val="24"/>
        </w:rPr>
      </w:pPr>
      <w:r w:rsidRPr="00106944">
        <w:rPr>
          <w:rFonts w:ascii="Arial" w:hAnsi="Arial" w:cs="Arial"/>
          <w:sz w:val="24"/>
          <w:szCs w:val="24"/>
        </w:rPr>
        <w:t>Ключевые показатели и их целевые значения:</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Доля устраненных нарушений из числа выявленных нарушений обязательных требований - 70%.</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Доля отмененных результатов контрольных мероприятий - 0%.</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B94F5A" w:rsidRPr="00106944" w:rsidRDefault="00B94F5A" w:rsidP="00722C01">
      <w:pPr>
        <w:spacing w:line="240" w:lineRule="auto"/>
        <w:ind w:firstLine="709"/>
        <w:jc w:val="both"/>
        <w:rPr>
          <w:rFonts w:ascii="Arial" w:hAnsi="Arial" w:cs="Arial"/>
          <w:sz w:val="24"/>
          <w:szCs w:val="24"/>
        </w:rPr>
      </w:pPr>
      <w:r w:rsidRPr="00106944">
        <w:rPr>
          <w:rFonts w:ascii="Arial" w:hAnsi="Arial" w:cs="Arial"/>
          <w:sz w:val="24"/>
          <w:szCs w:val="24"/>
        </w:rPr>
        <w:t>2. Индикативные показатели:</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При осуществлении муниципального жилищного контроля устанавливаются следующие индикативные показатели:</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количество плановых контрольных мероприятий, проведенных за отчетный период;</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количество внеплановых контрольных мероприятий, проведенных за отчетный период;</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общее количество контрольных мероприятий с взаимодействием, проведенных за отчетный период;</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количество контрольных мероприятий с взаимодействием по каждому виду контрольных мероприятий, проведенных за отчетный период;</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количество внеплановых контрольных мероприятий, проведенных с использованием средств дистанционного взаимодействия, за отчетный период;</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количество обязательных профилактических визитов, проведенных за отчетный период;</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количество предостережений о недопустимости нарушения обязательных требований, объявленных за отчетный период;</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количество контрольных мероприятий, по результатам которых выявлены нарушения обязательных требований, за отчетный период;</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количество направленных в органы прокуратуры заявлений о согласовании проведения контрольных мероприятий, за отчетный период;</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общее количество учтенных объектов контроля на конец отчетного периода;</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количество учтенных контролируемых лиц на конец отчетного периода;</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количество учтенных контролируемых лиц, в отношении которых проведены контрольные мероприятия, за отчетный период;</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общее количество жалоб, поданных контролируемыми лицами в досудебном прядке за отчетный период;</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количество жалоб, в отношении которых контрольным органом был нарушен срок рассмотрения, за отчетный период;</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lastRenderedPageBreak/>
        <w:t>- количество жалоб, поданных контролируемыми лицами в досудебном прядке,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или контрольных органов недействительными, за отчетный период;</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B94F5A" w:rsidRPr="00106944" w:rsidRDefault="00B94F5A" w:rsidP="00722C01">
      <w:pPr>
        <w:autoSpaceDE w:val="0"/>
        <w:spacing w:line="240" w:lineRule="auto"/>
        <w:ind w:firstLine="709"/>
        <w:jc w:val="both"/>
        <w:rPr>
          <w:rFonts w:ascii="Arial" w:eastAsia="Times New Roman" w:hAnsi="Arial" w:cs="Arial"/>
          <w:sz w:val="24"/>
          <w:szCs w:val="24"/>
        </w:rPr>
      </w:pPr>
      <w:r w:rsidRPr="00106944">
        <w:rPr>
          <w:rFonts w:ascii="Arial" w:eastAsia="Times New Roman" w:hAnsi="Arial" w:cs="Arial"/>
          <w:sz w:val="24"/>
          <w:szCs w:val="24"/>
        </w:rPr>
        <w:t>-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spacing w:line="240" w:lineRule="auto"/>
        <w:ind w:firstLine="709"/>
        <w:jc w:val="both"/>
        <w:rPr>
          <w:rFonts w:ascii="Arial" w:eastAsia="Times New Roman" w:hAnsi="Arial" w:cs="Arial"/>
          <w:sz w:val="24"/>
          <w:szCs w:val="24"/>
        </w:rPr>
      </w:pPr>
    </w:p>
    <w:p w:rsidR="00B94F5A" w:rsidRPr="00106944" w:rsidRDefault="00B94F5A" w:rsidP="00722C01">
      <w:pPr>
        <w:pStyle w:val="ConsPlusNormal"/>
        <w:ind w:left="4535" w:firstLine="709"/>
        <w:outlineLvl w:val="1"/>
        <w:rPr>
          <w:rFonts w:ascii="Arial" w:hAnsi="Arial" w:cs="Arial"/>
          <w:sz w:val="24"/>
          <w:szCs w:val="24"/>
        </w:rPr>
      </w:pPr>
      <w:r w:rsidRPr="00106944">
        <w:rPr>
          <w:rFonts w:ascii="Arial" w:hAnsi="Arial" w:cs="Arial"/>
          <w:sz w:val="24"/>
          <w:szCs w:val="24"/>
        </w:rPr>
        <w:tab/>
      </w:r>
    </w:p>
    <w:p w:rsidR="00B94F5A" w:rsidRPr="00106944" w:rsidRDefault="00B94F5A" w:rsidP="00722C01">
      <w:pPr>
        <w:spacing w:line="240" w:lineRule="auto"/>
        <w:ind w:firstLine="709"/>
        <w:rPr>
          <w:rFonts w:ascii="Arial" w:eastAsia="Times New Roman" w:hAnsi="Arial" w:cs="Arial"/>
          <w:sz w:val="24"/>
          <w:szCs w:val="24"/>
        </w:rPr>
      </w:pPr>
      <w:r w:rsidRPr="00106944">
        <w:rPr>
          <w:rFonts w:ascii="Arial" w:hAnsi="Arial" w:cs="Arial"/>
          <w:sz w:val="24"/>
          <w:szCs w:val="24"/>
        </w:rPr>
        <w:br w:type="page"/>
      </w:r>
    </w:p>
    <w:p w:rsidR="00B94F5A" w:rsidRPr="00106944" w:rsidRDefault="00B94F5A" w:rsidP="00722C01">
      <w:pPr>
        <w:tabs>
          <w:tab w:val="left" w:pos="7065"/>
        </w:tabs>
        <w:spacing w:line="240" w:lineRule="auto"/>
        <w:jc w:val="right"/>
        <w:rPr>
          <w:rFonts w:ascii="Arial" w:hAnsi="Arial" w:cs="Arial"/>
          <w:sz w:val="24"/>
          <w:szCs w:val="24"/>
        </w:rPr>
      </w:pPr>
      <w:r w:rsidRPr="00106944">
        <w:rPr>
          <w:rFonts w:ascii="Arial" w:hAnsi="Arial" w:cs="Arial"/>
          <w:sz w:val="24"/>
          <w:szCs w:val="24"/>
        </w:rPr>
        <w:lastRenderedPageBreak/>
        <w:tab/>
      </w:r>
      <w:r w:rsidRPr="00106944">
        <w:rPr>
          <w:rFonts w:ascii="Arial" w:hAnsi="Arial" w:cs="Arial"/>
          <w:sz w:val="24"/>
          <w:szCs w:val="24"/>
        </w:rPr>
        <w:tab/>
      </w:r>
      <w:r w:rsidRPr="00106944">
        <w:rPr>
          <w:rFonts w:ascii="Arial" w:hAnsi="Arial" w:cs="Arial"/>
          <w:sz w:val="24"/>
          <w:szCs w:val="24"/>
        </w:rPr>
        <w:tab/>
        <w:t>Приложение 5</w:t>
      </w:r>
    </w:p>
    <w:p w:rsidR="00B94F5A" w:rsidRPr="00106944" w:rsidRDefault="00B94F5A" w:rsidP="00722C01">
      <w:pPr>
        <w:pStyle w:val="a7"/>
        <w:tabs>
          <w:tab w:val="left" w:pos="5387"/>
        </w:tabs>
        <w:spacing w:after="0"/>
        <w:ind w:left="5387" w:right="45" w:firstLine="709"/>
        <w:jc w:val="right"/>
        <w:outlineLvl w:val="0"/>
        <w:rPr>
          <w:rFonts w:cs="Arial"/>
          <w:sz w:val="24"/>
        </w:rPr>
      </w:pPr>
      <w:r w:rsidRPr="00106944">
        <w:rPr>
          <w:rFonts w:cs="Arial"/>
          <w:sz w:val="24"/>
        </w:rPr>
        <w:t>к решению районного</w:t>
      </w:r>
    </w:p>
    <w:p w:rsidR="00B94F5A" w:rsidRPr="00106944" w:rsidRDefault="00B94F5A" w:rsidP="00722C01">
      <w:pPr>
        <w:pStyle w:val="a7"/>
        <w:tabs>
          <w:tab w:val="left" w:pos="5387"/>
        </w:tabs>
        <w:spacing w:after="0"/>
        <w:ind w:left="5387" w:right="45" w:firstLine="709"/>
        <w:jc w:val="right"/>
        <w:outlineLvl w:val="0"/>
        <w:rPr>
          <w:rFonts w:cs="Arial"/>
          <w:sz w:val="24"/>
        </w:rPr>
      </w:pPr>
      <w:r w:rsidRPr="00106944">
        <w:rPr>
          <w:rFonts w:cs="Arial"/>
          <w:sz w:val="24"/>
        </w:rPr>
        <w:t>Совета депутатов</w:t>
      </w:r>
    </w:p>
    <w:p w:rsidR="00B94F5A" w:rsidRPr="00106944" w:rsidRDefault="00B94F5A" w:rsidP="00722C01">
      <w:pPr>
        <w:pStyle w:val="a7"/>
        <w:tabs>
          <w:tab w:val="left" w:pos="5387"/>
          <w:tab w:val="left" w:pos="5954"/>
          <w:tab w:val="left" w:pos="7938"/>
          <w:tab w:val="left" w:pos="9498"/>
        </w:tabs>
        <w:spacing w:after="0"/>
        <w:ind w:left="5387" w:right="45" w:firstLine="709"/>
        <w:jc w:val="right"/>
        <w:outlineLvl w:val="0"/>
        <w:rPr>
          <w:rFonts w:cs="Arial"/>
          <w:sz w:val="24"/>
        </w:rPr>
      </w:pPr>
      <w:r w:rsidRPr="00106944">
        <w:rPr>
          <w:rFonts w:cs="Arial"/>
          <w:sz w:val="24"/>
        </w:rPr>
        <w:t>от «28» апреля 2025 г. №24РС</w:t>
      </w:r>
    </w:p>
    <w:p w:rsidR="00B94F5A" w:rsidRPr="00106944" w:rsidRDefault="00B94F5A" w:rsidP="00722C01">
      <w:pPr>
        <w:pStyle w:val="a7"/>
        <w:tabs>
          <w:tab w:val="left" w:pos="5387"/>
        </w:tabs>
        <w:spacing w:after="0"/>
        <w:ind w:left="5387" w:right="45" w:firstLine="709"/>
        <w:outlineLvl w:val="0"/>
        <w:rPr>
          <w:rFonts w:cs="Arial"/>
          <w:sz w:val="24"/>
          <w:lang w:eastAsia="ru-RU"/>
        </w:rPr>
      </w:pPr>
      <w:r w:rsidRPr="00106944">
        <w:rPr>
          <w:rFonts w:cs="Arial"/>
          <w:sz w:val="24"/>
          <w:lang w:eastAsia="ru-RU"/>
        </w:rPr>
        <w:t> </w:t>
      </w:r>
    </w:p>
    <w:p w:rsidR="00B94F5A" w:rsidRPr="00106944" w:rsidRDefault="00B94F5A" w:rsidP="00722C01">
      <w:pPr>
        <w:spacing w:line="240" w:lineRule="auto"/>
        <w:ind w:left="4536" w:firstLine="709"/>
        <w:rPr>
          <w:rFonts w:ascii="Arial" w:eastAsia="Times New Roman" w:hAnsi="Arial" w:cs="Arial"/>
          <w:sz w:val="24"/>
          <w:szCs w:val="24"/>
        </w:rPr>
      </w:pPr>
    </w:p>
    <w:p w:rsidR="00B94F5A" w:rsidRPr="00106944" w:rsidRDefault="00B94F5A" w:rsidP="00722C01">
      <w:pPr>
        <w:spacing w:line="240" w:lineRule="auto"/>
        <w:ind w:firstLine="709"/>
        <w:jc w:val="center"/>
        <w:rPr>
          <w:rFonts w:ascii="Arial" w:eastAsia="Times New Roman" w:hAnsi="Arial" w:cs="Arial"/>
          <w:b/>
          <w:bCs/>
          <w:sz w:val="24"/>
          <w:szCs w:val="24"/>
          <w:lang w:eastAsia="ru-RU"/>
        </w:rPr>
      </w:pPr>
      <w:r w:rsidRPr="00106944">
        <w:rPr>
          <w:rFonts w:ascii="Arial" w:eastAsia="Times New Roman" w:hAnsi="Arial" w:cs="Arial"/>
          <w:b/>
          <w:bCs/>
          <w:sz w:val="24"/>
          <w:szCs w:val="24"/>
          <w:lang w:eastAsia="ru-RU"/>
        </w:rPr>
        <w:t xml:space="preserve">Перечень </w:t>
      </w:r>
    </w:p>
    <w:p w:rsidR="00B94F5A" w:rsidRPr="00106944" w:rsidRDefault="00B94F5A" w:rsidP="00722C01">
      <w:pPr>
        <w:spacing w:line="240" w:lineRule="auto"/>
        <w:ind w:firstLine="709"/>
        <w:jc w:val="center"/>
        <w:rPr>
          <w:rFonts w:ascii="Arial" w:eastAsia="Times New Roman" w:hAnsi="Arial" w:cs="Arial"/>
          <w:b/>
          <w:bCs/>
          <w:sz w:val="24"/>
          <w:szCs w:val="24"/>
          <w:lang w:eastAsia="ru-RU"/>
        </w:rPr>
      </w:pPr>
      <w:r w:rsidRPr="00106944">
        <w:rPr>
          <w:rFonts w:ascii="Arial" w:eastAsia="Times New Roman" w:hAnsi="Arial" w:cs="Arial"/>
          <w:b/>
          <w:bCs/>
          <w:sz w:val="24"/>
          <w:szCs w:val="24"/>
          <w:lang w:eastAsia="ru-RU"/>
        </w:rPr>
        <w:t>видов предпринимательской деятельности, в отношении которых представляются уведомления о начале осуществления отдельных видов предпринимательской деятельности</w:t>
      </w:r>
    </w:p>
    <w:p w:rsidR="00B94F5A" w:rsidRPr="00106944" w:rsidRDefault="00B94F5A" w:rsidP="00722C01">
      <w:pPr>
        <w:spacing w:line="240" w:lineRule="auto"/>
        <w:jc w:val="both"/>
        <w:outlineLvl w:val="1"/>
        <w:rPr>
          <w:rFonts w:ascii="Arial" w:eastAsia="Times New Roman" w:hAnsi="Arial" w:cs="Arial"/>
          <w:iCs/>
          <w:sz w:val="24"/>
          <w:szCs w:val="24"/>
        </w:rPr>
      </w:pPr>
    </w:p>
    <w:p w:rsidR="00B94F5A" w:rsidRPr="00106944" w:rsidRDefault="00B94F5A" w:rsidP="00722C01">
      <w:pPr>
        <w:spacing w:line="240" w:lineRule="auto"/>
        <w:ind w:firstLine="709"/>
        <w:jc w:val="both"/>
        <w:outlineLvl w:val="1"/>
        <w:rPr>
          <w:rFonts w:ascii="Arial" w:eastAsia="Times New Roman" w:hAnsi="Arial" w:cs="Arial"/>
          <w:iCs/>
          <w:sz w:val="24"/>
          <w:szCs w:val="24"/>
        </w:rPr>
      </w:pPr>
      <w:r w:rsidRPr="00106944">
        <w:rPr>
          <w:rFonts w:ascii="Arial" w:eastAsia="Times New Roman" w:hAnsi="Arial" w:cs="Arial"/>
          <w:iCs/>
          <w:sz w:val="24"/>
          <w:szCs w:val="24"/>
        </w:rPr>
        <w:t>1) техническое обслуживание, ремонт и техническое диагностирование внутридомового и внутриквартирного газового оборудования;</w:t>
      </w:r>
    </w:p>
    <w:p w:rsidR="00B94F5A" w:rsidRPr="00106944" w:rsidRDefault="00B94F5A" w:rsidP="00722C01">
      <w:pPr>
        <w:spacing w:line="240" w:lineRule="auto"/>
        <w:ind w:firstLine="709"/>
        <w:jc w:val="both"/>
        <w:outlineLvl w:val="1"/>
        <w:rPr>
          <w:rFonts w:ascii="Arial" w:eastAsia="Times New Roman" w:hAnsi="Arial" w:cs="Arial"/>
          <w:iCs/>
          <w:sz w:val="24"/>
          <w:szCs w:val="24"/>
        </w:rPr>
      </w:pPr>
      <w:r w:rsidRPr="00106944">
        <w:rPr>
          <w:rFonts w:ascii="Arial" w:eastAsia="Times New Roman" w:hAnsi="Arial" w:cs="Arial"/>
          <w:iCs/>
          <w:sz w:val="24"/>
          <w:szCs w:val="24"/>
        </w:rPr>
        <w:t>2)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B94F5A" w:rsidRPr="00106944" w:rsidRDefault="00B94F5A" w:rsidP="000010BC">
      <w:pPr>
        <w:spacing w:line="240" w:lineRule="auto"/>
        <w:ind w:firstLine="709"/>
        <w:rPr>
          <w:rFonts w:ascii="Arial" w:eastAsia="Times New Roman" w:hAnsi="Arial" w:cs="Arial"/>
          <w:iCs/>
          <w:sz w:val="24"/>
          <w:szCs w:val="24"/>
        </w:rPr>
        <w:sectPr w:rsidR="00B94F5A" w:rsidRPr="00106944" w:rsidSect="00C4346F">
          <w:pgSz w:w="11906" w:h="16838"/>
          <w:pgMar w:top="1134" w:right="567" w:bottom="1134" w:left="1276" w:header="0" w:footer="0" w:gutter="0"/>
          <w:pgNumType w:start="40"/>
          <w:cols w:space="720"/>
          <w:formProt w:val="0"/>
          <w:titlePg/>
          <w:docGrid w:linePitch="272"/>
        </w:sectPr>
      </w:pPr>
    </w:p>
    <w:p w:rsidR="00B94F5A" w:rsidRPr="00106944" w:rsidRDefault="00B94F5A" w:rsidP="00722C01">
      <w:pPr>
        <w:pStyle w:val="a7"/>
        <w:tabs>
          <w:tab w:val="left" w:pos="5387"/>
          <w:tab w:val="left" w:pos="10773"/>
        </w:tabs>
        <w:spacing w:after="0"/>
        <w:ind w:right="45"/>
        <w:outlineLvl w:val="0"/>
        <w:rPr>
          <w:rFonts w:cs="Arial"/>
          <w:sz w:val="24"/>
        </w:rPr>
      </w:pPr>
    </w:p>
    <w:p w:rsidR="00B94F5A" w:rsidRPr="00106944" w:rsidRDefault="00B94F5A" w:rsidP="00722C01">
      <w:pPr>
        <w:tabs>
          <w:tab w:val="left" w:pos="7065"/>
        </w:tabs>
        <w:spacing w:line="240" w:lineRule="auto"/>
        <w:jc w:val="right"/>
        <w:rPr>
          <w:rFonts w:ascii="Arial" w:hAnsi="Arial" w:cs="Arial"/>
          <w:sz w:val="24"/>
          <w:szCs w:val="24"/>
        </w:rPr>
      </w:pPr>
      <w:r w:rsidRPr="00106944">
        <w:rPr>
          <w:rFonts w:ascii="Arial" w:hAnsi="Arial" w:cs="Arial"/>
          <w:sz w:val="24"/>
          <w:szCs w:val="24"/>
        </w:rPr>
        <w:t>Приложение 6</w:t>
      </w:r>
    </w:p>
    <w:p w:rsidR="00B94F5A" w:rsidRPr="00106944" w:rsidRDefault="00B94F5A" w:rsidP="00722C01">
      <w:pPr>
        <w:pStyle w:val="a7"/>
        <w:tabs>
          <w:tab w:val="left" w:pos="5387"/>
        </w:tabs>
        <w:spacing w:after="0"/>
        <w:ind w:left="5387" w:right="45" w:firstLine="709"/>
        <w:jc w:val="right"/>
        <w:outlineLvl w:val="0"/>
        <w:rPr>
          <w:rFonts w:cs="Arial"/>
          <w:sz w:val="24"/>
        </w:rPr>
      </w:pPr>
      <w:r w:rsidRPr="00106944">
        <w:rPr>
          <w:rFonts w:cs="Arial"/>
          <w:sz w:val="24"/>
        </w:rPr>
        <w:t>к решению районного</w:t>
      </w:r>
    </w:p>
    <w:p w:rsidR="00B94F5A" w:rsidRPr="00106944" w:rsidRDefault="00B94F5A" w:rsidP="00722C01">
      <w:pPr>
        <w:pStyle w:val="a7"/>
        <w:tabs>
          <w:tab w:val="left" w:pos="5387"/>
        </w:tabs>
        <w:spacing w:after="0"/>
        <w:ind w:left="5387" w:right="45" w:firstLine="709"/>
        <w:jc w:val="right"/>
        <w:outlineLvl w:val="0"/>
        <w:rPr>
          <w:rFonts w:cs="Arial"/>
          <w:sz w:val="24"/>
        </w:rPr>
      </w:pPr>
      <w:r w:rsidRPr="00106944">
        <w:rPr>
          <w:rFonts w:cs="Arial"/>
          <w:sz w:val="24"/>
        </w:rPr>
        <w:t>Совета депутатов</w:t>
      </w:r>
    </w:p>
    <w:p w:rsidR="00B94F5A" w:rsidRPr="00106944" w:rsidRDefault="00B94F5A" w:rsidP="00722C01">
      <w:pPr>
        <w:pStyle w:val="a7"/>
        <w:tabs>
          <w:tab w:val="left" w:pos="5387"/>
          <w:tab w:val="left" w:pos="5954"/>
          <w:tab w:val="left" w:pos="7938"/>
          <w:tab w:val="left" w:pos="9498"/>
        </w:tabs>
        <w:spacing w:after="0"/>
        <w:ind w:left="5387" w:right="45" w:firstLine="709"/>
        <w:jc w:val="right"/>
        <w:outlineLvl w:val="0"/>
        <w:rPr>
          <w:rFonts w:cs="Arial"/>
          <w:sz w:val="24"/>
        </w:rPr>
      </w:pPr>
      <w:r w:rsidRPr="00106944">
        <w:rPr>
          <w:rFonts w:cs="Arial"/>
          <w:sz w:val="24"/>
        </w:rPr>
        <w:t>от «28» апреля 2025 г. №24РС</w:t>
      </w:r>
    </w:p>
    <w:p w:rsidR="00B94F5A" w:rsidRPr="00106944" w:rsidRDefault="00B94F5A" w:rsidP="00722C01">
      <w:pPr>
        <w:tabs>
          <w:tab w:val="left" w:pos="1134"/>
        </w:tabs>
        <w:spacing w:line="240" w:lineRule="auto"/>
        <w:rPr>
          <w:rFonts w:ascii="Arial" w:hAnsi="Arial" w:cs="Arial"/>
          <w:b/>
          <w:sz w:val="24"/>
          <w:szCs w:val="24"/>
          <w:highlight w:val="yellow"/>
        </w:rPr>
      </w:pPr>
    </w:p>
    <w:p w:rsidR="00B94F5A" w:rsidRPr="00106944" w:rsidRDefault="00B94F5A" w:rsidP="00722C01">
      <w:pPr>
        <w:spacing w:line="240" w:lineRule="auto"/>
        <w:ind w:firstLine="709"/>
        <w:jc w:val="center"/>
        <w:outlineLvl w:val="0"/>
        <w:rPr>
          <w:rFonts w:ascii="Arial" w:hAnsi="Arial" w:cs="Arial"/>
          <w:b/>
          <w:sz w:val="24"/>
          <w:szCs w:val="24"/>
        </w:rPr>
      </w:pPr>
      <w:r w:rsidRPr="00106944">
        <w:rPr>
          <w:rFonts w:ascii="Arial" w:hAnsi="Arial" w:cs="Arial"/>
          <w:b/>
          <w:sz w:val="24"/>
          <w:szCs w:val="24"/>
        </w:rPr>
        <w:t>Перечень показателей результативности и эффективности муниципального жилищного контроля</w:t>
      </w:r>
    </w:p>
    <w:tbl>
      <w:tblPr>
        <w:tblW w:w="15226" w:type="dxa"/>
        <w:tblInd w:w="93" w:type="dxa"/>
        <w:tblLayout w:type="fixed"/>
        <w:tblLook w:val="00A0"/>
      </w:tblPr>
      <w:tblGrid>
        <w:gridCol w:w="1412"/>
        <w:gridCol w:w="2565"/>
        <w:gridCol w:w="853"/>
        <w:gridCol w:w="2975"/>
        <w:gridCol w:w="712"/>
        <w:gridCol w:w="805"/>
        <w:gridCol w:w="188"/>
        <w:gridCol w:w="521"/>
        <w:gridCol w:w="169"/>
        <w:gridCol w:w="19"/>
        <w:gridCol w:w="695"/>
        <w:gridCol w:w="14"/>
        <w:gridCol w:w="9"/>
        <w:gridCol w:w="19"/>
        <w:gridCol w:w="814"/>
        <w:gridCol w:w="11"/>
        <w:gridCol w:w="9"/>
        <w:gridCol w:w="19"/>
        <w:gridCol w:w="1378"/>
        <w:gridCol w:w="20"/>
        <w:gridCol w:w="271"/>
        <w:gridCol w:w="11"/>
        <w:gridCol w:w="12"/>
        <w:gridCol w:w="16"/>
        <w:gridCol w:w="1663"/>
        <w:gridCol w:w="9"/>
        <w:gridCol w:w="12"/>
        <w:gridCol w:w="25"/>
      </w:tblGrid>
      <w:tr w:rsidR="00B94F5A" w:rsidRPr="00106944" w:rsidTr="00B94F5A">
        <w:trPr>
          <w:gridAfter w:val="3"/>
          <w:wAfter w:w="43" w:type="dxa"/>
          <w:trHeight w:val="375"/>
        </w:trPr>
        <w:tc>
          <w:tcPr>
            <w:tcW w:w="1413" w:type="dxa"/>
            <w:vMerge w:val="restart"/>
            <w:tcBorders>
              <w:top w:val="single" w:sz="4" w:space="0" w:color="auto"/>
              <w:left w:val="single" w:sz="4" w:space="0" w:color="auto"/>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 xml:space="preserve">Номер показателя </w:t>
            </w:r>
          </w:p>
        </w:tc>
        <w:tc>
          <w:tcPr>
            <w:tcW w:w="2566" w:type="dxa"/>
            <w:vMerge w:val="restart"/>
            <w:tcBorders>
              <w:top w:val="single" w:sz="4" w:space="0" w:color="auto"/>
              <w:left w:val="nil"/>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Наименование показателя</w:t>
            </w:r>
          </w:p>
        </w:tc>
        <w:tc>
          <w:tcPr>
            <w:tcW w:w="853" w:type="dxa"/>
            <w:vMerge w:val="restart"/>
            <w:tcBorders>
              <w:top w:val="single" w:sz="4" w:space="0" w:color="auto"/>
              <w:left w:val="nil"/>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Формула расчета</w:t>
            </w:r>
          </w:p>
        </w:tc>
        <w:tc>
          <w:tcPr>
            <w:tcW w:w="2976" w:type="dxa"/>
            <w:vMerge w:val="restart"/>
            <w:tcBorders>
              <w:top w:val="single" w:sz="4" w:space="0" w:color="auto"/>
              <w:left w:val="nil"/>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Комментарии                           (интерпретация значений)</w:t>
            </w:r>
          </w:p>
        </w:tc>
        <w:tc>
          <w:tcPr>
            <w:tcW w:w="712" w:type="dxa"/>
            <w:vMerge w:val="restart"/>
            <w:tcBorders>
              <w:top w:val="single" w:sz="4" w:space="0" w:color="auto"/>
              <w:left w:val="nil"/>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Базовое значение показателя</w:t>
            </w:r>
          </w:p>
        </w:tc>
        <w:tc>
          <w:tcPr>
            <w:tcW w:w="805" w:type="dxa"/>
            <w:vMerge w:val="restart"/>
            <w:tcBorders>
              <w:top w:val="single" w:sz="4" w:space="0" w:color="auto"/>
              <w:left w:val="nil"/>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Международное сопоставление показателя</w:t>
            </w:r>
          </w:p>
        </w:tc>
        <w:tc>
          <w:tcPr>
            <w:tcW w:w="2448" w:type="dxa"/>
            <w:gridSpan w:val="9"/>
            <w:tcBorders>
              <w:top w:val="single" w:sz="4" w:space="0" w:color="auto"/>
              <w:left w:val="nil"/>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Целевые значения показателей</w:t>
            </w:r>
          </w:p>
        </w:tc>
        <w:tc>
          <w:tcPr>
            <w:tcW w:w="1417" w:type="dxa"/>
            <w:gridSpan w:val="4"/>
            <w:vMerge w:val="restart"/>
            <w:tcBorders>
              <w:top w:val="single" w:sz="4" w:space="0" w:color="auto"/>
              <w:left w:val="nil"/>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Источники данных для определения значений показателя</w:t>
            </w:r>
          </w:p>
        </w:tc>
        <w:tc>
          <w:tcPr>
            <w:tcW w:w="1993" w:type="dxa"/>
            <w:gridSpan w:val="6"/>
            <w:vMerge w:val="restart"/>
            <w:tcBorders>
              <w:top w:val="single" w:sz="4" w:space="0" w:color="auto"/>
              <w:left w:val="nil"/>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Сведения о документах стратегического планирования , содержащих показатель (при его наличии)</w:t>
            </w:r>
          </w:p>
        </w:tc>
      </w:tr>
      <w:tr w:rsidR="00B94F5A" w:rsidRPr="00106944" w:rsidTr="00B94F5A">
        <w:trPr>
          <w:gridAfter w:val="3"/>
          <w:wAfter w:w="43" w:type="dxa"/>
          <w:trHeight w:val="1185"/>
        </w:trPr>
        <w:tc>
          <w:tcPr>
            <w:tcW w:w="1413" w:type="dxa"/>
            <w:vMerge/>
            <w:tcBorders>
              <w:left w:val="single" w:sz="4" w:space="0" w:color="auto"/>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p>
        </w:tc>
        <w:tc>
          <w:tcPr>
            <w:tcW w:w="2566" w:type="dxa"/>
            <w:vMerge/>
            <w:tcBorders>
              <w:left w:val="nil"/>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p>
        </w:tc>
        <w:tc>
          <w:tcPr>
            <w:tcW w:w="853" w:type="dxa"/>
            <w:vMerge/>
            <w:tcBorders>
              <w:left w:val="nil"/>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p>
        </w:tc>
        <w:tc>
          <w:tcPr>
            <w:tcW w:w="2976" w:type="dxa"/>
            <w:vMerge/>
            <w:tcBorders>
              <w:left w:val="nil"/>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p>
        </w:tc>
        <w:tc>
          <w:tcPr>
            <w:tcW w:w="712" w:type="dxa"/>
            <w:vMerge/>
            <w:tcBorders>
              <w:left w:val="nil"/>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p>
        </w:tc>
        <w:tc>
          <w:tcPr>
            <w:tcW w:w="805" w:type="dxa"/>
            <w:vMerge/>
            <w:tcBorders>
              <w:left w:val="nil"/>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p>
        </w:tc>
        <w:tc>
          <w:tcPr>
            <w:tcW w:w="709" w:type="dxa"/>
            <w:gridSpan w:val="2"/>
            <w:tcBorders>
              <w:top w:val="single" w:sz="4" w:space="0" w:color="auto"/>
              <w:left w:val="nil"/>
              <w:bottom w:val="single" w:sz="4" w:space="0" w:color="auto"/>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предыдущий год</w:t>
            </w:r>
          </w:p>
        </w:tc>
        <w:tc>
          <w:tcPr>
            <w:tcW w:w="883" w:type="dxa"/>
            <w:gridSpan w:val="3"/>
            <w:tcBorders>
              <w:top w:val="single" w:sz="4" w:space="0" w:color="auto"/>
              <w:left w:val="nil"/>
              <w:bottom w:val="single" w:sz="4" w:space="0" w:color="auto"/>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текущий год</w:t>
            </w:r>
          </w:p>
        </w:tc>
        <w:tc>
          <w:tcPr>
            <w:tcW w:w="856" w:type="dxa"/>
            <w:gridSpan w:val="4"/>
            <w:tcBorders>
              <w:top w:val="single" w:sz="4" w:space="0" w:color="auto"/>
              <w:left w:val="single" w:sz="4" w:space="0" w:color="auto"/>
              <w:bottom w:val="single" w:sz="4" w:space="0" w:color="auto"/>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будущий год</w:t>
            </w:r>
          </w:p>
        </w:tc>
        <w:tc>
          <w:tcPr>
            <w:tcW w:w="1417" w:type="dxa"/>
            <w:gridSpan w:val="4"/>
            <w:vMerge/>
            <w:tcBorders>
              <w:left w:val="nil"/>
              <w:bottom w:val="single" w:sz="4" w:space="0" w:color="auto"/>
              <w:right w:val="single" w:sz="4" w:space="0" w:color="auto"/>
            </w:tcBorders>
            <w:noWrap/>
          </w:tcPr>
          <w:p w:rsidR="00B94F5A" w:rsidRPr="00106944" w:rsidRDefault="00B94F5A" w:rsidP="00722C01">
            <w:pPr>
              <w:spacing w:line="240" w:lineRule="auto"/>
              <w:ind w:firstLine="709"/>
              <w:rPr>
                <w:rFonts w:ascii="Arial" w:hAnsi="Arial" w:cs="Arial"/>
                <w:sz w:val="24"/>
                <w:szCs w:val="24"/>
              </w:rPr>
            </w:pPr>
          </w:p>
        </w:tc>
        <w:tc>
          <w:tcPr>
            <w:tcW w:w="1993" w:type="dxa"/>
            <w:gridSpan w:val="6"/>
            <w:vMerge/>
            <w:tcBorders>
              <w:left w:val="nil"/>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p>
        </w:tc>
      </w:tr>
      <w:tr w:rsidR="00B94F5A" w:rsidRPr="00106944" w:rsidTr="00B94F5A">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B94F5A" w:rsidRPr="00106944" w:rsidRDefault="00B94F5A" w:rsidP="00722C01">
            <w:pPr>
              <w:spacing w:line="240" w:lineRule="auto"/>
              <w:ind w:firstLine="709"/>
              <w:rPr>
                <w:rFonts w:ascii="Arial" w:hAnsi="Arial" w:cs="Arial"/>
                <w:b/>
                <w:bCs/>
                <w:sz w:val="24"/>
                <w:szCs w:val="24"/>
              </w:rPr>
            </w:pPr>
          </w:p>
        </w:tc>
        <w:tc>
          <w:tcPr>
            <w:tcW w:w="10380" w:type="dxa"/>
            <w:gridSpan w:val="16"/>
            <w:tcBorders>
              <w:top w:val="single" w:sz="4" w:space="0" w:color="auto"/>
              <w:left w:val="single" w:sz="4" w:space="0" w:color="auto"/>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r w:rsidRPr="00106944">
              <w:rPr>
                <w:rFonts w:ascii="Arial" w:hAnsi="Arial" w:cs="Arial"/>
                <w:b/>
                <w:bCs/>
                <w:sz w:val="24"/>
                <w:szCs w:val="24"/>
              </w:rPr>
              <w:t xml:space="preserve">                                   КЛЮЧЕВЫЕ ПОКАЗАТЕЛИ</w:t>
            </w:r>
          </w:p>
        </w:tc>
        <w:tc>
          <w:tcPr>
            <w:tcW w:w="1417" w:type="dxa"/>
            <w:gridSpan w:val="3"/>
            <w:tcBorders>
              <w:top w:val="single" w:sz="4" w:space="0" w:color="auto"/>
              <w:left w:val="single" w:sz="4" w:space="0" w:color="auto"/>
              <w:bottom w:val="single" w:sz="4" w:space="0" w:color="auto"/>
              <w:right w:val="single" w:sz="4" w:space="0" w:color="auto"/>
            </w:tcBorders>
          </w:tcPr>
          <w:p w:rsidR="00B94F5A" w:rsidRPr="00106944" w:rsidRDefault="00B94F5A" w:rsidP="00722C01">
            <w:pPr>
              <w:spacing w:line="240" w:lineRule="auto"/>
              <w:ind w:firstLine="709"/>
              <w:rPr>
                <w:rFonts w:ascii="Arial" w:hAnsi="Arial" w:cs="Arial"/>
                <w:b/>
                <w:bCs/>
                <w:sz w:val="24"/>
                <w:szCs w:val="24"/>
              </w:rPr>
            </w:pPr>
          </w:p>
        </w:tc>
        <w:tc>
          <w:tcPr>
            <w:tcW w:w="1991" w:type="dxa"/>
            <w:gridSpan w:val="7"/>
            <w:tcBorders>
              <w:top w:val="single" w:sz="4" w:space="0" w:color="auto"/>
              <w:left w:val="single" w:sz="4" w:space="0" w:color="auto"/>
              <w:bottom w:val="single" w:sz="4" w:space="0" w:color="auto"/>
              <w:right w:val="single" w:sz="4" w:space="0" w:color="auto"/>
            </w:tcBorders>
          </w:tcPr>
          <w:p w:rsidR="00B94F5A" w:rsidRPr="00106944" w:rsidRDefault="00B94F5A" w:rsidP="00722C01">
            <w:pPr>
              <w:spacing w:line="240" w:lineRule="auto"/>
              <w:ind w:firstLine="709"/>
              <w:rPr>
                <w:rFonts w:ascii="Arial" w:hAnsi="Arial" w:cs="Arial"/>
                <w:b/>
                <w:bCs/>
                <w:sz w:val="24"/>
                <w:szCs w:val="24"/>
              </w:rPr>
            </w:pPr>
          </w:p>
        </w:tc>
      </w:tr>
      <w:tr w:rsidR="00B94F5A" w:rsidRPr="00106944" w:rsidTr="00B94F5A">
        <w:trPr>
          <w:gridAfter w:val="1"/>
          <w:wAfter w:w="25" w:type="dxa"/>
          <w:trHeight w:val="705"/>
        </w:trPr>
        <w:tc>
          <w:tcPr>
            <w:tcW w:w="1413" w:type="dxa"/>
            <w:tcBorders>
              <w:top w:val="single" w:sz="4" w:space="0" w:color="auto"/>
              <w:left w:val="single" w:sz="4" w:space="0" w:color="auto"/>
              <w:bottom w:val="single" w:sz="4" w:space="0" w:color="auto"/>
              <w:right w:val="single" w:sz="4" w:space="0" w:color="000000"/>
            </w:tcBorders>
          </w:tcPr>
          <w:p w:rsidR="00B94F5A" w:rsidRPr="00106944" w:rsidRDefault="00B94F5A" w:rsidP="00722C01">
            <w:pPr>
              <w:spacing w:line="240" w:lineRule="auto"/>
              <w:rPr>
                <w:rFonts w:ascii="Arial" w:hAnsi="Arial" w:cs="Arial"/>
                <w:b/>
                <w:bCs/>
                <w:sz w:val="24"/>
                <w:szCs w:val="24"/>
              </w:rPr>
            </w:pPr>
            <w:r w:rsidRPr="00106944">
              <w:rPr>
                <w:rFonts w:ascii="Arial" w:hAnsi="Arial" w:cs="Arial"/>
                <w:b/>
                <w:bCs/>
                <w:sz w:val="24"/>
                <w:szCs w:val="24"/>
              </w:rPr>
              <w:t>1</w:t>
            </w:r>
          </w:p>
        </w:tc>
        <w:tc>
          <w:tcPr>
            <w:tcW w:w="13788" w:type="dxa"/>
            <w:gridSpan w:val="26"/>
            <w:tcBorders>
              <w:top w:val="single" w:sz="4" w:space="0" w:color="auto"/>
              <w:left w:val="single" w:sz="4" w:space="0" w:color="auto"/>
              <w:bottom w:val="single" w:sz="4" w:space="0" w:color="auto"/>
              <w:right w:val="single" w:sz="4" w:space="0" w:color="auto"/>
            </w:tcBorders>
          </w:tcPr>
          <w:p w:rsidR="00B94F5A" w:rsidRPr="00106944" w:rsidRDefault="00B94F5A" w:rsidP="00722C01">
            <w:pPr>
              <w:autoSpaceDE w:val="0"/>
              <w:autoSpaceDN w:val="0"/>
              <w:adjustRightInd w:val="0"/>
              <w:spacing w:line="240" w:lineRule="auto"/>
              <w:rPr>
                <w:rFonts w:ascii="Arial" w:hAnsi="Arial" w:cs="Arial"/>
                <w:b/>
                <w:bCs/>
                <w:sz w:val="24"/>
                <w:szCs w:val="24"/>
              </w:rPr>
            </w:pPr>
            <w:r w:rsidRPr="00106944">
              <w:rPr>
                <w:rFonts w:ascii="Arial" w:hAnsi="Arial" w:cs="Arial"/>
                <w:b/>
                <w:bCs/>
                <w:sz w:val="24"/>
                <w:szCs w:val="24"/>
              </w:rPr>
              <w:t xml:space="preserve">Показатели, отражающие уровень минимизации вреда (ущерба) охраняемым законом ценностям, </w:t>
            </w:r>
          </w:p>
          <w:p w:rsidR="00B94F5A" w:rsidRPr="00106944" w:rsidRDefault="00B94F5A" w:rsidP="00722C01">
            <w:pPr>
              <w:autoSpaceDE w:val="0"/>
              <w:autoSpaceDN w:val="0"/>
              <w:adjustRightInd w:val="0"/>
              <w:spacing w:line="240" w:lineRule="auto"/>
              <w:rPr>
                <w:rFonts w:ascii="Arial" w:hAnsi="Arial" w:cs="Arial"/>
                <w:b/>
                <w:bCs/>
                <w:sz w:val="24"/>
                <w:szCs w:val="24"/>
              </w:rPr>
            </w:pPr>
            <w:r w:rsidRPr="00106944">
              <w:rPr>
                <w:rFonts w:ascii="Arial" w:hAnsi="Arial" w:cs="Arial"/>
                <w:b/>
                <w:bCs/>
                <w:sz w:val="24"/>
                <w:szCs w:val="24"/>
              </w:rPr>
              <w:t>уровень устранения риска причинения вреда (ущерба)</w:t>
            </w:r>
          </w:p>
        </w:tc>
      </w:tr>
      <w:tr w:rsidR="00B94F5A" w:rsidRPr="00106944" w:rsidTr="00B94F5A">
        <w:trPr>
          <w:gridAfter w:val="3"/>
          <w:wAfter w:w="43" w:type="dxa"/>
          <w:trHeight w:val="2640"/>
        </w:trPr>
        <w:tc>
          <w:tcPr>
            <w:tcW w:w="1413" w:type="dxa"/>
            <w:tcBorders>
              <w:top w:val="single" w:sz="4" w:space="0" w:color="auto"/>
              <w:left w:val="single" w:sz="4" w:space="0" w:color="auto"/>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1.1.</w:t>
            </w:r>
          </w:p>
        </w:tc>
        <w:tc>
          <w:tcPr>
            <w:tcW w:w="2566"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 xml:space="preserve">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w:t>
            </w:r>
            <w:r w:rsidRPr="00106944">
              <w:rPr>
                <w:rFonts w:ascii="Arial" w:hAnsi="Arial" w:cs="Arial"/>
                <w:sz w:val="24"/>
                <w:szCs w:val="24"/>
              </w:rPr>
              <w:lastRenderedPageBreak/>
              <w:t>собственникам и пользователям помещений в многоквартирных домах и жилых домов, в процентах от валового регионального продукта</w:t>
            </w:r>
          </w:p>
        </w:tc>
        <w:tc>
          <w:tcPr>
            <w:tcW w:w="853"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lastRenderedPageBreak/>
              <w:t>Сп*100/ ВРП</w:t>
            </w:r>
          </w:p>
        </w:tc>
        <w:tc>
          <w:tcPr>
            <w:tcW w:w="2976"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 xml:space="preserve">Сп-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w:t>
            </w:r>
            <w:r w:rsidRPr="00106944">
              <w:rPr>
                <w:rFonts w:ascii="Arial" w:hAnsi="Arial" w:cs="Arial"/>
                <w:sz w:val="24"/>
                <w:szCs w:val="24"/>
              </w:rPr>
              <w:lastRenderedPageBreak/>
              <w:t xml:space="preserve">помещений в многоквартирных домах и жилых домов, млн. руб; ВРП - утвержденный валовой региональный продукт, млн. руб   К учету принимаются  значение показателя с точностью не менее 1 сотой (два знака после запятой), показатели с точностью менее 1 сотой приравниваются к нулю. </w:t>
            </w:r>
          </w:p>
        </w:tc>
        <w:tc>
          <w:tcPr>
            <w:tcW w:w="712"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tcPr>
          <w:p w:rsidR="00B94F5A" w:rsidRPr="00106944" w:rsidRDefault="00B94F5A" w:rsidP="00722C01">
            <w:pPr>
              <w:spacing w:line="240" w:lineRule="auto"/>
              <w:rPr>
                <w:rFonts w:ascii="Arial" w:hAnsi="Arial" w:cs="Arial"/>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tcPr>
          <w:p w:rsidR="00B94F5A" w:rsidRPr="00106944" w:rsidRDefault="00B94F5A" w:rsidP="00722C01">
            <w:pPr>
              <w:spacing w:line="240" w:lineRule="auto"/>
              <w:rPr>
                <w:rFonts w:ascii="Arial" w:hAnsi="Arial" w:cs="Arial"/>
                <w:sz w:val="24"/>
                <w:szCs w:val="24"/>
              </w:rPr>
            </w:pPr>
          </w:p>
        </w:tc>
        <w:tc>
          <w:tcPr>
            <w:tcW w:w="842" w:type="dxa"/>
            <w:gridSpan w:val="3"/>
            <w:tcBorders>
              <w:top w:val="single" w:sz="4" w:space="0" w:color="auto"/>
              <w:left w:val="nil"/>
              <w:bottom w:val="single" w:sz="4" w:space="0" w:color="auto"/>
              <w:right w:val="single" w:sz="4" w:space="0" w:color="auto"/>
            </w:tcBorders>
            <w:shd w:val="clear" w:color="000000" w:fill="FFFFFF"/>
            <w:noWrap/>
          </w:tcPr>
          <w:p w:rsidR="00B94F5A" w:rsidRPr="00106944" w:rsidRDefault="00B94F5A" w:rsidP="00722C01">
            <w:pPr>
              <w:spacing w:line="240" w:lineRule="auto"/>
              <w:rPr>
                <w:rFonts w:ascii="Arial" w:hAnsi="Arial" w:cs="Arial"/>
                <w:sz w:val="24"/>
                <w:szCs w:val="24"/>
              </w:rPr>
            </w:pPr>
          </w:p>
        </w:tc>
        <w:tc>
          <w:tcPr>
            <w:tcW w:w="1708" w:type="dxa"/>
            <w:gridSpan w:val="6"/>
            <w:tcBorders>
              <w:top w:val="single" w:sz="4" w:space="0" w:color="auto"/>
              <w:left w:val="nil"/>
              <w:bottom w:val="single" w:sz="4" w:space="0" w:color="auto"/>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Статистические данные контрольного органа: журнал распоряжений, реестр проверок статистические данные (</w:t>
            </w:r>
            <w:r w:rsidRPr="00106944">
              <w:rPr>
                <w:rFonts w:ascii="Arial" w:hAnsi="Arial" w:cs="Arial"/>
                <w:bCs/>
                <w:sz w:val="24"/>
                <w:szCs w:val="24"/>
              </w:rPr>
              <w:t>Алтайстат)</w:t>
            </w:r>
          </w:p>
        </w:tc>
        <w:tc>
          <w:tcPr>
            <w:tcW w:w="1702" w:type="dxa"/>
            <w:gridSpan w:val="4"/>
            <w:tcBorders>
              <w:top w:val="single" w:sz="4" w:space="0" w:color="auto"/>
              <w:left w:val="nil"/>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p>
        </w:tc>
      </w:tr>
      <w:tr w:rsidR="00B94F5A" w:rsidRPr="00106944" w:rsidTr="00B94F5A">
        <w:trPr>
          <w:gridAfter w:val="3"/>
          <w:wAfter w:w="43" w:type="dxa"/>
          <w:trHeight w:val="2640"/>
        </w:trPr>
        <w:tc>
          <w:tcPr>
            <w:tcW w:w="1413" w:type="dxa"/>
            <w:tcBorders>
              <w:top w:val="single" w:sz="4" w:space="0" w:color="auto"/>
              <w:left w:val="single" w:sz="4" w:space="0" w:color="auto"/>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lastRenderedPageBreak/>
              <w:t>1.2.</w:t>
            </w:r>
          </w:p>
        </w:tc>
        <w:tc>
          <w:tcPr>
            <w:tcW w:w="2566"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Кспв*100% / Ксн</w:t>
            </w:r>
          </w:p>
        </w:tc>
        <w:tc>
          <w:tcPr>
            <w:tcW w:w="2976"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Кспв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B94F5A" w:rsidRPr="00106944" w:rsidRDefault="00B94F5A" w:rsidP="00722C01">
            <w:pPr>
              <w:spacing w:line="240" w:lineRule="auto"/>
              <w:ind w:firstLine="709"/>
              <w:rPr>
                <w:rFonts w:ascii="Arial" w:hAnsi="Arial" w:cs="Arial"/>
                <w:sz w:val="24"/>
                <w:szCs w:val="24"/>
              </w:rPr>
            </w:pPr>
          </w:p>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К сн-  общее количество случаев нарушения обязательных требований, выявленных по результатам проверок</w:t>
            </w:r>
          </w:p>
        </w:tc>
        <w:tc>
          <w:tcPr>
            <w:tcW w:w="712"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tcPr>
          <w:p w:rsidR="00B94F5A" w:rsidRPr="00106944" w:rsidRDefault="00B94F5A" w:rsidP="00722C01">
            <w:pPr>
              <w:spacing w:line="240" w:lineRule="auto"/>
              <w:ind w:firstLine="709"/>
              <w:rPr>
                <w:rFonts w:ascii="Arial" w:hAnsi="Arial" w:cs="Arial"/>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tcPr>
          <w:p w:rsidR="00B94F5A" w:rsidRPr="00106944" w:rsidRDefault="00B94F5A" w:rsidP="00722C01">
            <w:pPr>
              <w:spacing w:line="240" w:lineRule="auto"/>
              <w:ind w:firstLine="709"/>
              <w:rPr>
                <w:rFonts w:ascii="Arial" w:hAnsi="Arial" w:cs="Arial"/>
                <w:sz w:val="24"/>
                <w:szCs w:val="24"/>
              </w:rPr>
            </w:pPr>
          </w:p>
        </w:tc>
        <w:tc>
          <w:tcPr>
            <w:tcW w:w="842" w:type="dxa"/>
            <w:gridSpan w:val="3"/>
            <w:tcBorders>
              <w:top w:val="single" w:sz="4" w:space="0" w:color="auto"/>
              <w:left w:val="nil"/>
              <w:bottom w:val="single" w:sz="4" w:space="0" w:color="auto"/>
              <w:right w:val="single" w:sz="4" w:space="0" w:color="auto"/>
            </w:tcBorders>
            <w:shd w:val="clear" w:color="000000" w:fill="FFFFFF"/>
            <w:noWrap/>
          </w:tcPr>
          <w:p w:rsidR="00B94F5A" w:rsidRPr="00106944" w:rsidRDefault="00B94F5A" w:rsidP="00722C01">
            <w:pPr>
              <w:spacing w:line="240" w:lineRule="auto"/>
              <w:ind w:firstLine="709"/>
              <w:rPr>
                <w:rFonts w:ascii="Arial" w:hAnsi="Arial" w:cs="Arial"/>
                <w:sz w:val="24"/>
                <w:szCs w:val="24"/>
              </w:rPr>
            </w:pPr>
          </w:p>
        </w:tc>
        <w:tc>
          <w:tcPr>
            <w:tcW w:w="1708" w:type="dxa"/>
            <w:gridSpan w:val="6"/>
            <w:tcBorders>
              <w:top w:val="single" w:sz="4" w:space="0" w:color="auto"/>
              <w:left w:val="nil"/>
              <w:bottom w:val="single" w:sz="4" w:space="0" w:color="auto"/>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Статистические данные контрольного органа;                 данные  ГАС РФ  «Правосудие».</w:t>
            </w:r>
          </w:p>
          <w:p w:rsidR="00B94F5A" w:rsidRPr="00106944" w:rsidRDefault="00B94F5A" w:rsidP="00722C01">
            <w:pPr>
              <w:spacing w:line="240" w:lineRule="auto"/>
              <w:ind w:firstLine="709"/>
              <w:rPr>
                <w:rFonts w:ascii="Arial" w:hAnsi="Arial" w:cs="Arial"/>
                <w:sz w:val="24"/>
                <w:szCs w:val="24"/>
              </w:rPr>
            </w:pPr>
          </w:p>
        </w:tc>
        <w:tc>
          <w:tcPr>
            <w:tcW w:w="1702" w:type="dxa"/>
            <w:gridSpan w:val="4"/>
            <w:tcBorders>
              <w:top w:val="single" w:sz="4" w:space="0" w:color="auto"/>
              <w:left w:val="nil"/>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p>
        </w:tc>
      </w:tr>
      <w:tr w:rsidR="00B94F5A" w:rsidRPr="00106944" w:rsidTr="00B94F5A">
        <w:trPr>
          <w:gridAfter w:val="1"/>
          <w:wAfter w:w="25" w:type="dxa"/>
          <w:trHeight w:val="447"/>
        </w:trPr>
        <w:tc>
          <w:tcPr>
            <w:tcW w:w="1413" w:type="dxa"/>
            <w:tcBorders>
              <w:top w:val="single" w:sz="4" w:space="0" w:color="auto"/>
              <w:left w:val="single" w:sz="4" w:space="0" w:color="auto"/>
              <w:bottom w:val="single" w:sz="4" w:space="0" w:color="auto"/>
              <w:right w:val="single" w:sz="4" w:space="0" w:color="auto"/>
            </w:tcBorders>
          </w:tcPr>
          <w:p w:rsidR="00B94F5A" w:rsidRPr="00106944" w:rsidRDefault="00B94F5A" w:rsidP="00722C01">
            <w:pPr>
              <w:spacing w:line="240" w:lineRule="auto"/>
              <w:ind w:firstLine="709"/>
              <w:rPr>
                <w:rFonts w:ascii="Arial" w:hAnsi="Arial" w:cs="Arial"/>
                <w:b/>
                <w:bCs/>
                <w:sz w:val="24"/>
                <w:szCs w:val="24"/>
              </w:rPr>
            </w:pPr>
          </w:p>
        </w:tc>
        <w:tc>
          <w:tcPr>
            <w:tcW w:w="13788" w:type="dxa"/>
            <w:gridSpan w:val="26"/>
            <w:tcBorders>
              <w:top w:val="single" w:sz="4" w:space="0" w:color="auto"/>
              <w:left w:val="single" w:sz="4" w:space="0" w:color="auto"/>
              <w:bottom w:val="single" w:sz="4" w:space="0" w:color="auto"/>
              <w:right w:val="single" w:sz="4" w:space="0" w:color="auto"/>
            </w:tcBorders>
          </w:tcPr>
          <w:p w:rsidR="00B94F5A" w:rsidRPr="00106944" w:rsidRDefault="00B94F5A" w:rsidP="00722C01">
            <w:pPr>
              <w:spacing w:line="240" w:lineRule="auto"/>
              <w:ind w:firstLine="709"/>
              <w:rPr>
                <w:rFonts w:ascii="Arial" w:hAnsi="Arial" w:cs="Arial"/>
                <w:b/>
                <w:bCs/>
                <w:sz w:val="24"/>
                <w:szCs w:val="24"/>
              </w:rPr>
            </w:pPr>
            <w:r w:rsidRPr="00106944">
              <w:rPr>
                <w:rFonts w:ascii="Arial" w:hAnsi="Arial" w:cs="Arial"/>
                <w:b/>
                <w:bCs/>
                <w:sz w:val="24"/>
                <w:szCs w:val="24"/>
              </w:rPr>
              <w:t>ИНДИКАТИВНЫЕ ПОКАЗАТЕЛИ</w:t>
            </w:r>
            <w:r w:rsidRPr="00106944">
              <w:rPr>
                <w:rFonts w:ascii="Arial" w:hAnsi="Arial" w:cs="Arial"/>
                <w:sz w:val="24"/>
                <w:szCs w:val="24"/>
              </w:rPr>
              <w:t> </w:t>
            </w:r>
          </w:p>
        </w:tc>
      </w:tr>
      <w:tr w:rsidR="00B94F5A" w:rsidRPr="00106944" w:rsidTr="00B94F5A">
        <w:trPr>
          <w:gridAfter w:val="1"/>
          <w:wAfter w:w="25" w:type="dxa"/>
          <w:trHeight w:val="315"/>
        </w:trPr>
        <w:tc>
          <w:tcPr>
            <w:tcW w:w="1413" w:type="dxa"/>
            <w:tcBorders>
              <w:top w:val="single" w:sz="4" w:space="0" w:color="auto"/>
              <w:left w:val="single" w:sz="4" w:space="0" w:color="auto"/>
              <w:bottom w:val="single" w:sz="4" w:space="0" w:color="auto"/>
              <w:right w:val="single" w:sz="4" w:space="0" w:color="000000"/>
            </w:tcBorders>
          </w:tcPr>
          <w:p w:rsidR="00B94F5A" w:rsidRPr="00106944" w:rsidRDefault="00B94F5A" w:rsidP="00722C01">
            <w:pPr>
              <w:spacing w:line="240" w:lineRule="auto"/>
              <w:rPr>
                <w:rFonts w:ascii="Arial" w:hAnsi="Arial" w:cs="Arial"/>
                <w:b/>
                <w:bCs/>
                <w:sz w:val="24"/>
                <w:szCs w:val="24"/>
              </w:rPr>
            </w:pPr>
            <w:r w:rsidRPr="00106944">
              <w:rPr>
                <w:rFonts w:ascii="Arial" w:hAnsi="Arial" w:cs="Arial"/>
                <w:b/>
                <w:bCs/>
                <w:sz w:val="24"/>
                <w:szCs w:val="24"/>
              </w:rPr>
              <w:t>2</w:t>
            </w:r>
          </w:p>
        </w:tc>
        <w:tc>
          <w:tcPr>
            <w:tcW w:w="13788" w:type="dxa"/>
            <w:gridSpan w:val="26"/>
            <w:tcBorders>
              <w:top w:val="single" w:sz="4" w:space="0" w:color="auto"/>
              <w:left w:val="single" w:sz="4" w:space="0" w:color="auto"/>
              <w:bottom w:val="single" w:sz="4" w:space="0" w:color="auto"/>
              <w:right w:val="single" w:sz="4" w:space="0" w:color="auto"/>
            </w:tcBorders>
          </w:tcPr>
          <w:p w:rsidR="00B94F5A" w:rsidRPr="00106944" w:rsidRDefault="00B94F5A" w:rsidP="00722C01">
            <w:pPr>
              <w:autoSpaceDE w:val="0"/>
              <w:autoSpaceDN w:val="0"/>
              <w:adjustRightInd w:val="0"/>
              <w:spacing w:line="240" w:lineRule="auto"/>
              <w:rPr>
                <w:rFonts w:ascii="Arial" w:hAnsi="Arial" w:cs="Arial"/>
                <w:b/>
                <w:sz w:val="24"/>
                <w:szCs w:val="24"/>
              </w:rPr>
            </w:pPr>
            <w:r w:rsidRPr="00106944">
              <w:rPr>
                <w:rFonts w:ascii="Arial" w:hAnsi="Arial" w:cs="Arial"/>
                <w:b/>
                <w:sz w:val="24"/>
                <w:szCs w:val="24"/>
              </w:rPr>
              <w:t xml:space="preserve">Показатели, применяемые для мониторинга контрольной  деятельности, ее анализа, выявления проблем, </w:t>
            </w:r>
            <w:r w:rsidRPr="00106944">
              <w:rPr>
                <w:rFonts w:ascii="Arial" w:hAnsi="Arial" w:cs="Arial"/>
                <w:b/>
                <w:sz w:val="24"/>
                <w:szCs w:val="24"/>
              </w:rPr>
              <w:lastRenderedPageBreak/>
              <w:t>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tc>
      </w:tr>
      <w:tr w:rsidR="00B94F5A" w:rsidRPr="00106944" w:rsidTr="00B94F5A">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B94F5A" w:rsidRPr="00106944" w:rsidRDefault="00B94F5A" w:rsidP="00722C01">
            <w:pPr>
              <w:spacing w:line="240" w:lineRule="auto"/>
              <w:ind w:firstLine="709"/>
              <w:rPr>
                <w:rFonts w:ascii="Arial" w:hAnsi="Arial" w:cs="Arial"/>
                <w:b/>
                <w:bCs/>
                <w:sz w:val="24"/>
                <w:szCs w:val="24"/>
              </w:rPr>
            </w:pPr>
          </w:p>
        </w:tc>
        <w:tc>
          <w:tcPr>
            <w:tcW w:w="10380" w:type="dxa"/>
            <w:gridSpan w:val="16"/>
            <w:tcBorders>
              <w:top w:val="single" w:sz="4" w:space="0" w:color="auto"/>
              <w:left w:val="single" w:sz="4" w:space="0" w:color="auto"/>
              <w:bottom w:val="single" w:sz="4" w:space="0" w:color="auto"/>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b/>
                <w:bCs/>
                <w:sz w:val="24"/>
                <w:szCs w:val="24"/>
              </w:rPr>
              <w:t>2.1. Контрольные мероприятия при взаимодействии с контролируемым лицом</w:t>
            </w:r>
          </w:p>
        </w:tc>
        <w:tc>
          <w:tcPr>
            <w:tcW w:w="1708" w:type="dxa"/>
            <w:gridSpan w:val="6"/>
            <w:tcBorders>
              <w:top w:val="single" w:sz="4" w:space="0" w:color="auto"/>
              <w:left w:val="single" w:sz="4" w:space="0" w:color="auto"/>
              <w:bottom w:val="single" w:sz="4" w:space="0" w:color="auto"/>
              <w:right w:val="single" w:sz="4" w:space="0" w:color="auto"/>
            </w:tcBorders>
          </w:tcPr>
          <w:p w:rsidR="00B94F5A" w:rsidRPr="00106944" w:rsidRDefault="00B94F5A" w:rsidP="00722C01">
            <w:pPr>
              <w:spacing w:line="240" w:lineRule="auto"/>
              <w:ind w:firstLine="709"/>
              <w:rPr>
                <w:rFonts w:ascii="Arial" w:hAnsi="Arial" w:cs="Arial"/>
                <w:b/>
                <w:bCs/>
                <w:sz w:val="24"/>
                <w:szCs w:val="24"/>
              </w:rPr>
            </w:pPr>
          </w:p>
        </w:tc>
        <w:tc>
          <w:tcPr>
            <w:tcW w:w="1700" w:type="dxa"/>
            <w:gridSpan w:val="4"/>
            <w:tcBorders>
              <w:top w:val="single" w:sz="4" w:space="0" w:color="auto"/>
              <w:left w:val="single" w:sz="4" w:space="0" w:color="auto"/>
              <w:bottom w:val="single" w:sz="4" w:space="0" w:color="auto"/>
              <w:right w:val="single" w:sz="4" w:space="0" w:color="auto"/>
            </w:tcBorders>
          </w:tcPr>
          <w:p w:rsidR="00B94F5A" w:rsidRPr="00106944" w:rsidRDefault="00B94F5A" w:rsidP="00722C01">
            <w:pPr>
              <w:spacing w:line="240" w:lineRule="auto"/>
              <w:ind w:firstLine="709"/>
              <w:rPr>
                <w:rFonts w:ascii="Arial" w:hAnsi="Arial" w:cs="Arial"/>
                <w:b/>
                <w:bCs/>
                <w:sz w:val="24"/>
                <w:szCs w:val="24"/>
              </w:rPr>
            </w:pPr>
          </w:p>
        </w:tc>
      </w:tr>
      <w:tr w:rsidR="00B94F5A" w:rsidRPr="00106944" w:rsidTr="00B94F5A">
        <w:trPr>
          <w:trHeight w:val="1860"/>
        </w:trPr>
        <w:tc>
          <w:tcPr>
            <w:tcW w:w="1413" w:type="dxa"/>
            <w:tcBorders>
              <w:top w:val="nil"/>
              <w:left w:val="single" w:sz="4" w:space="0" w:color="auto"/>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2.1.1.</w:t>
            </w:r>
          </w:p>
        </w:tc>
        <w:tc>
          <w:tcPr>
            <w:tcW w:w="2566"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 xml:space="preserve">Доля контрольных мероприятий в рамках муниципального жилищного контроля, проведенных в установленные сроки, по отношению </w:t>
            </w:r>
            <w:r w:rsidRPr="00106944">
              <w:rPr>
                <w:rFonts w:ascii="Arial" w:hAnsi="Arial" w:cs="Arial"/>
                <w:sz w:val="24"/>
                <w:szCs w:val="24"/>
              </w:rPr>
              <w:br/>
              <w:t xml:space="preserve">к общему количеству контрольных мероприятий , проведенных в рамках осуществления </w:t>
            </w:r>
          </w:p>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Пву*100% / Пок</w:t>
            </w:r>
          </w:p>
        </w:tc>
        <w:tc>
          <w:tcPr>
            <w:tcW w:w="2976"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Пву – количество контрольных мероприятий в рамках муниципального жилищного контроля, проведенных в установленные сроки</w:t>
            </w:r>
          </w:p>
          <w:p w:rsidR="00B94F5A" w:rsidRPr="00106944" w:rsidRDefault="00B94F5A" w:rsidP="00722C01">
            <w:pPr>
              <w:spacing w:line="240" w:lineRule="auto"/>
              <w:ind w:firstLine="709"/>
              <w:rPr>
                <w:rFonts w:ascii="Arial" w:hAnsi="Arial" w:cs="Arial"/>
                <w:sz w:val="24"/>
                <w:szCs w:val="24"/>
              </w:rPr>
            </w:pPr>
          </w:p>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 xml:space="preserve">Пок – общее количество проведенных контрольных мероприятий  в рамках муниципального жилищного контроля </w:t>
            </w:r>
          </w:p>
        </w:tc>
        <w:tc>
          <w:tcPr>
            <w:tcW w:w="712"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993" w:type="dxa"/>
            <w:gridSpan w:val="2"/>
            <w:tcBorders>
              <w:top w:val="nil"/>
              <w:left w:val="nil"/>
              <w:bottom w:val="single" w:sz="4" w:space="0" w:color="auto"/>
              <w:right w:val="single" w:sz="4" w:space="0" w:color="auto"/>
            </w:tcBorders>
            <w:shd w:val="clear" w:color="000000" w:fill="FFFFFF"/>
            <w:noWrap/>
          </w:tcPr>
          <w:p w:rsidR="00B94F5A" w:rsidRPr="00106944" w:rsidRDefault="00B94F5A" w:rsidP="00722C01">
            <w:pPr>
              <w:spacing w:line="240" w:lineRule="auto"/>
              <w:ind w:firstLine="709"/>
              <w:rPr>
                <w:rFonts w:ascii="Arial" w:hAnsi="Arial" w:cs="Arial"/>
                <w:sz w:val="24"/>
                <w:szCs w:val="24"/>
              </w:rPr>
            </w:pPr>
          </w:p>
        </w:tc>
        <w:tc>
          <w:tcPr>
            <w:tcW w:w="709" w:type="dxa"/>
            <w:gridSpan w:val="3"/>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737" w:type="dxa"/>
            <w:gridSpan w:val="4"/>
            <w:tcBorders>
              <w:top w:val="nil"/>
              <w:left w:val="single" w:sz="4" w:space="0" w:color="auto"/>
              <w:bottom w:val="single" w:sz="4" w:space="0" w:color="auto"/>
              <w:right w:val="single" w:sz="4" w:space="0" w:color="auto"/>
            </w:tcBorders>
            <w:shd w:val="clear" w:color="000000" w:fill="FFFFFF"/>
            <w:noWrap/>
          </w:tcPr>
          <w:p w:rsidR="00B94F5A" w:rsidRPr="00106944" w:rsidRDefault="00B94F5A" w:rsidP="00722C01">
            <w:pPr>
              <w:spacing w:line="240" w:lineRule="auto"/>
              <w:ind w:firstLine="709"/>
              <w:rPr>
                <w:rFonts w:ascii="Arial" w:hAnsi="Arial" w:cs="Arial"/>
                <w:sz w:val="24"/>
                <w:szCs w:val="24"/>
              </w:rPr>
            </w:pPr>
          </w:p>
        </w:tc>
        <w:tc>
          <w:tcPr>
            <w:tcW w:w="853" w:type="dxa"/>
            <w:gridSpan w:val="4"/>
            <w:tcBorders>
              <w:top w:val="nil"/>
              <w:left w:val="nil"/>
              <w:bottom w:val="single" w:sz="4" w:space="0" w:color="auto"/>
              <w:right w:val="single" w:sz="4" w:space="0" w:color="auto"/>
            </w:tcBorders>
            <w:shd w:val="clear" w:color="000000" w:fill="FFFFFF"/>
            <w:noWrap/>
          </w:tcPr>
          <w:p w:rsidR="00B94F5A" w:rsidRPr="00106944" w:rsidRDefault="00B94F5A" w:rsidP="00722C01">
            <w:pPr>
              <w:spacing w:line="240" w:lineRule="auto"/>
              <w:ind w:firstLine="709"/>
              <w:rPr>
                <w:rFonts w:ascii="Arial" w:hAnsi="Arial" w:cs="Arial"/>
                <w:sz w:val="24"/>
                <w:szCs w:val="24"/>
              </w:rPr>
            </w:pPr>
          </w:p>
        </w:tc>
        <w:tc>
          <w:tcPr>
            <w:tcW w:w="1708" w:type="dxa"/>
            <w:gridSpan w:val="6"/>
            <w:tcBorders>
              <w:top w:val="nil"/>
              <w:left w:val="nil"/>
              <w:bottom w:val="single" w:sz="4" w:space="0" w:color="auto"/>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p>
        </w:tc>
      </w:tr>
      <w:tr w:rsidR="00B94F5A" w:rsidRPr="00106944" w:rsidTr="00B94F5A">
        <w:trPr>
          <w:trHeight w:val="1690"/>
        </w:trPr>
        <w:tc>
          <w:tcPr>
            <w:tcW w:w="1413" w:type="dxa"/>
            <w:tcBorders>
              <w:top w:val="nil"/>
              <w:left w:val="single" w:sz="4" w:space="0" w:color="auto"/>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2.1.2.</w:t>
            </w:r>
          </w:p>
        </w:tc>
        <w:tc>
          <w:tcPr>
            <w:tcW w:w="2566"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 xml:space="preserve">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w:t>
            </w:r>
            <w:r w:rsidRPr="00106944">
              <w:rPr>
                <w:rFonts w:ascii="Arial" w:hAnsi="Arial" w:cs="Arial"/>
                <w:sz w:val="24"/>
                <w:szCs w:val="24"/>
              </w:rPr>
              <w:lastRenderedPageBreak/>
              <w:t>жилищного контроля</w:t>
            </w:r>
          </w:p>
        </w:tc>
        <w:tc>
          <w:tcPr>
            <w:tcW w:w="853"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lastRenderedPageBreak/>
              <w:t>ПРн*100% / ПРо</w:t>
            </w:r>
          </w:p>
        </w:tc>
        <w:tc>
          <w:tcPr>
            <w:tcW w:w="2976"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ПРн- количество предписаний,  признанных незаконными в судебном порядке;</w:t>
            </w:r>
          </w:p>
          <w:p w:rsidR="00B94F5A" w:rsidRPr="00106944" w:rsidRDefault="00B94F5A" w:rsidP="00722C01">
            <w:pPr>
              <w:spacing w:line="240" w:lineRule="auto"/>
              <w:ind w:firstLine="709"/>
              <w:rPr>
                <w:rFonts w:ascii="Arial" w:hAnsi="Arial" w:cs="Arial"/>
                <w:sz w:val="24"/>
                <w:szCs w:val="24"/>
              </w:rPr>
            </w:pPr>
          </w:p>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 xml:space="preserve">Про- общее количеству предписаний, выданных в ходе муниципального жилищного контроля </w:t>
            </w:r>
          </w:p>
          <w:p w:rsidR="00B94F5A" w:rsidRPr="00106944" w:rsidRDefault="00B94F5A" w:rsidP="00722C01">
            <w:pPr>
              <w:spacing w:line="240" w:lineRule="auto"/>
              <w:ind w:firstLine="709"/>
              <w:rPr>
                <w:rFonts w:ascii="Arial" w:hAnsi="Arial" w:cs="Arial"/>
                <w:sz w:val="24"/>
                <w:szCs w:val="24"/>
              </w:rPr>
            </w:pPr>
          </w:p>
        </w:tc>
        <w:tc>
          <w:tcPr>
            <w:tcW w:w="712"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993" w:type="dxa"/>
            <w:gridSpan w:val="2"/>
            <w:tcBorders>
              <w:top w:val="nil"/>
              <w:left w:val="nil"/>
              <w:bottom w:val="single" w:sz="4" w:space="0" w:color="auto"/>
              <w:right w:val="single" w:sz="4" w:space="0" w:color="auto"/>
            </w:tcBorders>
            <w:shd w:val="clear" w:color="000000" w:fill="FFFFFF"/>
            <w:noWrap/>
          </w:tcPr>
          <w:p w:rsidR="00B94F5A" w:rsidRPr="00106944" w:rsidRDefault="00B94F5A" w:rsidP="00722C01">
            <w:pPr>
              <w:spacing w:line="240" w:lineRule="auto"/>
              <w:ind w:firstLine="709"/>
              <w:rPr>
                <w:rFonts w:ascii="Arial" w:hAnsi="Arial" w:cs="Arial"/>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tcPr>
          <w:p w:rsidR="00B94F5A" w:rsidRPr="00106944" w:rsidRDefault="00B94F5A" w:rsidP="00722C01">
            <w:pPr>
              <w:spacing w:line="240" w:lineRule="auto"/>
              <w:ind w:firstLine="709"/>
              <w:rPr>
                <w:rFonts w:ascii="Arial" w:hAnsi="Arial" w:cs="Arial"/>
                <w:sz w:val="24"/>
                <w:szCs w:val="24"/>
              </w:rPr>
            </w:pPr>
          </w:p>
        </w:tc>
        <w:tc>
          <w:tcPr>
            <w:tcW w:w="853" w:type="dxa"/>
            <w:gridSpan w:val="4"/>
            <w:tcBorders>
              <w:top w:val="nil"/>
              <w:left w:val="nil"/>
              <w:bottom w:val="single" w:sz="4" w:space="0" w:color="auto"/>
              <w:right w:val="single" w:sz="4" w:space="0" w:color="auto"/>
            </w:tcBorders>
            <w:shd w:val="clear" w:color="000000" w:fill="FFFFFF"/>
            <w:noWrap/>
          </w:tcPr>
          <w:p w:rsidR="00B94F5A" w:rsidRPr="00106944" w:rsidRDefault="00B94F5A" w:rsidP="00722C01">
            <w:pPr>
              <w:spacing w:line="240" w:lineRule="auto"/>
              <w:ind w:firstLine="709"/>
              <w:rPr>
                <w:rFonts w:ascii="Arial" w:hAnsi="Arial" w:cs="Arial"/>
                <w:sz w:val="24"/>
                <w:szCs w:val="24"/>
              </w:rPr>
            </w:pPr>
          </w:p>
        </w:tc>
        <w:tc>
          <w:tcPr>
            <w:tcW w:w="1708" w:type="dxa"/>
            <w:gridSpan w:val="6"/>
            <w:tcBorders>
              <w:top w:val="nil"/>
              <w:left w:val="nil"/>
              <w:bottom w:val="single" w:sz="4" w:space="0" w:color="auto"/>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p>
        </w:tc>
      </w:tr>
      <w:tr w:rsidR="00B94F5A" w:rsidRPr="00106944" w:rsidTr="00B94F5A">
        <w:trPr>
          <w:trHeight w:val="1815"/>
        </w:trPr>
        <w:tc>
          <w:tcPr>
            <w:tcW w:w="1413" w:type="dxa"/>
            <w:tcBorders>
              <w:top w:val="single" w:sz="4" w:space="0" w:color="auto"/>
              <w:left w:val="single" w:sz="4" w:space="0" w:color="auto"/>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lastRenderedPageBreak/>
              <w:t>2.1.3.</w:t>
            </w:r>
          </w:p>
        </w:tc>
        <w:tc>
          <w:tcPr>
            <w:tcW w:w="2566"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Доля контрольных мероприятий, проведенных рамках муниципального жилищного контроля, результаты которых были признаны недействительными</w:t>
            </w:r>
          </w:p>
        </w:tc>
        <w:tc>
          <w:tcPr>
            <w:tcW w:w="853"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Ппн*100%  /Пок</w:t>
            </w:r>
          </w:p>
        </w:tc>
        <w:tc>
          <w:tcPr>
            <w:tcW w:w="2976"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Ппн – количество контрольных мероприятий , результаты которых были признаны недействительными;</w:t>
            </w:r>
          </w:p>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Пок - общему количество контрольных мероприятий,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tcPr>
          <w:p w:rsidR="00B94F5A" w:rsidRPr="00106944" w:rsidRDefault="00B94F5A" w:rsidP="00722C01">
            <w:pPr>
              <w:spacing w:line="240" w:lineRule="auto"/>
              <w:ind w:firstLine="709"/>
              <w:rPr>
                <w:rFonts w:ascii="Arial" w:hAnsi="Arial" w:cs="Arial"/>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tcPr>
          <w:p w:rsidR="00B94F5A" w:rsidRPr="00106944" w:rsidRDefault="00B94F5A" w:rsidP="00722C01">
            <w:pPr>
              <w:spacing w:line="240" w:lineRule="auto"/>
              <w:ind w:firstLine="709"/>
              <w:rPr>
                <w:rFonts w:ascii="Arial" w:hAnsi="Arial" w:cs="Arial"/>
                <w:sz w:val="24"/>
                <w:szCs w:val="24"/>
              </w:rPr>
            </w:pPr>
          </w:p>
        </w:tc>
        <w:tc>
          <w:tcPr>
            <w:tcW w:w="853" w:type="dxa"/>
            <w:gridSpan w:val="4"/>
            <w:tcBorders>
              <w:top w:val="single" w:sz="4" w:space="0" w:color="auto"/>
              <w:left w:val="nil"/>
              <w:bottom w:val="single" w:sz="4" w:space="0" w:color="auto"/>
              <w:right w:val="single" w:sz="4" w:space="0" w:color="auto"/>
            </w:tcBorders>
            <w:shd w:val="clear" w:color="000000" w:fill="FFFFFF"/>
            <w:noWrap/>
          </w:tcPr>
          <w:p w:rsidR="00B94F5A" w:rsidRPr="00106944" w:rsidRDefault="00B94F5A" w:rsidP="00722C01">
            <w:pPr>
              <w:spacing w:line="240" w:lineRule="auto"/>
              <w:ind w:firstLine="709"/>
              <w:rPr>
                <w:rFonts w:ascii="Arial" w:hAnsi="Arial" w:cs="Arial"/>
                <w:sz w:val="24"/>
                <w:szCs w:val="24"/>
              </w:rPr>
            </w:pPr>
          </w:p>
        </w:tc>
        <w:tc>
          <w:tcPr>
            <w:tcW w:w="1708" w:type="dxa"/>
            <w:gridSpan w:val="6"/>
            <w:tcBorders>
              <w:top w:val="single" w:sz="4" w:space="0" w:color="auto"/>
              <w:left w:val="nil"/>
              <w:bottom w:val="single" w:sz="4" w:space="0" w:color="auto"/>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Статистические данные контрольного органа</w:t>
            </w:r>
          </w:p>
          <w:p w:rsidR="00B94F5A" w:rsidRPr="00106944" w:rsidRDefault="00B94F5A" w:rsidP="00722C01">
            <w:pPr>
              <w:spacing w:line="240" w:lineRule="auto"/>
              <w:ind w:firstLine="709"/>
              <w:rPr>
                <w:rFonts w:ascii="Arial" w:hAnsi="Arial" w:cs="Arial"/>
                <w:sz w:val="24"/>
                <w:szCs w:val="24"/>
              </w:rPr>
            </w:pPr>
          </w:p>
        </w:tc>
        <w:tc>
          <w:tcPr>
            <w:tcW w:w="1706" w:type="dxa"/>
            <w:gridSpan w:val="4"/>
            <w:tcBorders>
              <w:top w:val="single" w:sz="4" w:space="0" w:color="auto"/>
              <w:left w:val="nil"/>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p>
        </w:tc>
      </w:tr>
      <w:tr w:rsidR="00B94F5A" w:rsidRPr="00106944" w:rsidTr="00B94F5A">
        <w:trPr>
          <w:trHeight w:val="1381"/>
        </w:trPr>
        <w:tc>
          <w:tcPr>
            <w:tcW w:w="1413" w:type="dxa"/>
            <w:tcBorders>
              <w:top w:val="single" w:sz="4" w:space="0" w:color="auto"/>
              <w:left w:val="single" w:sz="4" w:space="0" w:color="auto"/>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2.1.4.</w:t>
            </w:r>
          </w:p>
        </w:tc>
        <w:tc>
          <w:tcPr>
            <w:tcW w:w="2566"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 xml:space="preserve">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которых к должностным </w:t>
            </w:r>
            <w:r w:rsidRPr="00106944">
              <w:rPr>
                <w:rFonts w:ascii="Arial" w:hAnsi="Arial" w:cs="Arial"/>
                <w:sz w:val="24"/>
                <w:szCs w:val="24"/>
              </w:rPr>
              <w:lastRenderedPageBreak/>
              <w:t>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p>
        </w:tc>
        <w:tc>
          <w:tcPr>
            <w:tcW w:w="853"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lastRenderedPageBreak/>
              <w:t>Псн*100%  /Пок</w:t>
            </w:r>
          </w:p>
        </w:tc>
        <w:tc>
          <w:tcPr>
            <w:tcW w:w="2976"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 xml:space="preserve">Псн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 , осуществившим такие контрольные </w:t>
            </w:r>
            <w:r w:rsidRPr="00106944">
              <w:rPr>
                <w:rFonts w:ascii="Arial" w:hAnsi="Arial" w:cs="Arial"/>
                <w:sz w:val="24"/>
                <w:szCs w:val="24"/>
              </w:rPr>
              <w:lastRenderedPageBreak/>
              <w:t xml:space="preserve">мероприятия, применены меры дисциплинарного, административного наказания   </w:t>
            </w:r>
          </w:p>
          <w:p w:rsidR="00B94F5A" w:rsidRPr="00106944" w:rsidRDefault="00B94F5A" w:rsidP="00722C01">
            <w:pPr>
              <w:spacing w:line="240" w:lineRule="auto"/>
              <w:ind w:firstLine="709"/>
              <w:rPr>
                <w:rFonts w:ascii="Arial" w:hAnsi="Arial" w:cs="Arial"/>
                <w:sz w:val="24"/>
                <w:szCs w:val="24"/>
              </w:rPr>
            </w:pPr>
          </w:p>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Пок- общее количество контрольных мероприятий,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tcPr>
          <w:p w:rsidR="00B94F5A" w:rsidRPr="00106944" w:rsidRDefault="00B94F5A" w:rsidP="00722C01">
            <w:pPr>
              <w:spacing w:line="240" w:lineRule="auto"/>
              <w:ind w:firstLine="709"/>
              <w:rPr>
                <w:rFonts w:ascii="Arial" w:hAnsi="Arial" w:cs="Arial"/>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tcPr>
          <w:p w:rsidR="00B94F5A" w:rsidRPr="00106944" w:rsidRDefault="00B94F5A" w:rsidP="00722C01">
            <w:pPr>
              <w:spacing w:line="240" w:lineRule="auto"/>
              <w:ind w:firstLine="709"/>
              <w:rPr>
                <w:rFonts w:ascii="Arial" w:hAnsi="Arial" w:cs="Arial"/>
                <w:sz w:val="24"/>
                <w:szCs w:val="24"/>
              </w:rPr>
            </w:pPr>
          </w:p>
        </w:tc>
        <w:tc>
          <w:tcPr>
            <w:tcW w:w="853" w:type="dxa"/>
            <w:gridSpan w:val="4"/>
            <w:tcBorders>
              <w:top w:val="single" w:sz="4" w:space="0" w:color="auto"/>
              <w:left w:val="nil"/>
              <w:bottom w:val="single" w:sz="4" w:space="0" w:color="auto"/>
              <w:right w:val="single" w:sz="4" w:space="0" w:color="auto"/>
            </w:tcBorders>
            <w:shd w:val="clear" w:color="000000" w:fill="FFFFFF"/>
            <w:noWrap/>
          </w:tcPr>
          <w:p w:rsidR="00B94F5A" w:rsidRPr="00106944" w:rsidRDefault="00B94F5A" w:rsidP="00722C01">
            <w:pPr>
              <w:spacing w:line="240" w:lineRule="auto"/>
              <w:ind w:firstLine="709"/>
              <w:rPr>
                <w:rFonts w:ascii="Arial" w:hAnsi="Arial" w:cs="Arial"/>
                <w:sz w:val="24"/>
                <w:szCs w:val="24"/>
              </w:rPr>
            </w:pPr>
          </w:p>
        </w:tc>
        <w:tc>
          <w:tcPr>
            <w:tcW w:w="1708" w:type="dxa"/>
            <w:gridSpan w:val="6"/>
            <w:tcBorders>
              <w:top w:val="single" w:sz="4" w:space="0" w:color="auto"/>
              <w:left w:val="nil"/>
              <w:bottom w:val="single" w:sz="4" w:space="0" w:color="auto"/>
              <w:right w:val="single" w:sz="4" w:space="0" w:color="auto"/>
            </w:tcBorders>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Статистические данные контрольного органа</w:t>
            </w:r>
          </w:p>
          <w:p w:rsidR="00B94F5A" w:rsidRPr="00106944" w:rsidRDefault="00B94F5A" w:rsidP="00722C01">
            <w:pPr>
              <w:spacing w:line="240" w:lineRule="auto"/>
              <w:ind w:firstLine="709"/>
              <w:rPr>
                <w:rFonts w:ascii="Arial" w:hAnsi="Arial" w:cs="Arial"/>
                <w:sz w:val="24"/>
                <w:szCs w:val="24"/>
              </w:rPr>
            </w:pPr>
          </w:p>
        </w:tc>
        <w:tc>
          <w:tcPr>
            <w:tcW w:w="1706" w:type="dxa"/>
            <w:gridSpan w:val="4"/>
            <w:tcBorders>
              <w:top w:val="single" w:sz="4" w:space="0" w:color="auto"/>
              <w:left w:val="nil"/>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p>
        </w:tc>
      </w:tr>
      <w:tr w:rsidR="00B94F5A" w:rsidRPr="00106944" w:rsidTr="00B94F5A">
        <w:trPr>
          <w:gridAfter w:val="1"/>
          <w:wAfter w:w="25" w:type="dxa"/>
          <w:trHeight w:val="533"/>
        </w:trPr>
        <w:tc>
          <w:tcPr>
            <w:tcW w:w="1413" w:type="dxa"/>
            <w:tcBorders>
              <w:top w:val="single" w:sz="4" w:space="0" w:color="auto"/>
              <w:left w:val="single" w:sz="4" w:space="0" w:color="auto"/>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b/>
                <w:bCs/>
                <w:sz w:val="24"/>
                <w:szCs w:val="24"/>
              </w:rPr>
            </w:pPr>
          </w:p>
        </w:tc>
        <w:tc>
          <w:tcPr>
            <w:tcW w:w="10368" w:type="dxa"/>
            <w:gridSpan w:val="15"/>
            <w:tcBorders>
              <w:top w:val="single" w:sz="4" w:space="0" w:color="auto"/>
              <w:left w:val="single" w:sz="4" w:space="0" w:color="auto"/>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b/>
                <w:bCs/>
                <w:sz w:val="24"/>
                <w:szCs w:val="24"/>
              </w:rPr>
              <w:t>2.2. Мероприятия по контролю без взаимодействия с контролируемым лицом</w:t>
            </w:r>
          </w:p>
        </w:tc>
        <w:tc>
          <w:tcPr>
            <w:tcW w:w="1720" w:type="dxa"/>
            <w:gridSpan w:val="7"/>
            <w:tcBorders>
              <w:top w:val="single" w:sz="4" w:space="0" w:color="auto"/>
              <w:left w:val="nil"/>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p>
        </w:tc>
        <w:tc>
          <w:tcPr>
            <w:tcW w:w="1700" w:type="dxa"/>
            <w:gridSpan w:val="4"/>
            <w:tcBorders>
              <w:top w:val="single" w:sz="4" w:space="0" w:color="auto"/>
              <w:left w:val="nil"/>
              <w:bottom w:val="single" w:sz="4" w:space="0" w:color="auto"/>
              <w:right w:val="single" w:sz="4" w:space="0" w:color="auto"/>
            </w:tcBorders>
          </w:tcPr>
          <w:p w:rsidR="00B94F5A" w:rsidRPr="00106944" w:rsidRDefault="00B94F5A" w:rsidP="00722C01">
            <w:pPr>
              <w:spacing w:line="240" w:lineRule="auto"/>
              <w:ind w:firstLine="709"/>
              <w:rPr>
                <w:rFonts w:ascii="Arial" w:hAnsi="Arial" w:cs="Arial"/>
                <w:sz w:val="24"/>
                <w:szCs w:val="24"/>
              </w:rPr>
            </w:pPr>
          </w:p>
        </w:tc>
      </w:tr>
      <w:tr w:rsidR="00B94F5A" w:rsidRPr="00106944" w:rsidTr="00B94F5A">
        <w:trPr>
          <w:gridAfter w:val="2"/>
          <w:wAfter w:w="34" w:type="dxa"/>
          <w:trHeight w:val="465"/>
        </w:trPr>
        <w:tc>
          <w:tcPr>
            <w:tcW w:w="1413" w:type="dxa"/>
            <w:tcBorders>
              <w:top w:val="nil"/>
              <w:left w:val="single" w:sz="4" w:space="0" w:color="auto"/>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2.2.1.</w:t>
            </w:r>
          </w:p>
        </w:tc>
        <w:tc>
          <w:tcPr>
            <w:tcW w:w="2566"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 xml:space="preserve">Общее количество контрольных мероприятий  </w:t>
            </w:r>
          </w:p>
        </w:tc>
        <w:tc>
          <w:tcPr>
            <w:tcW w:w="853"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статистические данные инспекции</w:t>
            </w:r>
          </w:p>
        </w:tc>
        <w:tc>
          <w:tcPr>
            <w:tcW w:w="2976"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Статистические данные органа муниципального жилищного контроля</w:t>
            </w:r>
          </w:p>
        </w:tc>
        <w:tc>
          <w:tcPr>
            <w:tcW w:w="712"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993" w:type="dxa"/>
            <w:gridSpan w:val="2"/>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690" w:type="dxa"/>
            <w:gridSpan w:val="2"/>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728" w:type="dxa"/>
            <w:gridSpan w:val="3"/>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853" w:type="dxa"/>
            <w:gridSpan w:val="4"/>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1708" w:type="dxa"/>
            <w:gridSpan w:val="6"/>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Статистические данные контрольного органа</w:t>
            </w:r>
          </w:p>
        </w:tc>
        <w:tc>
          <w:tcPr>
            <w:tcW w:w="1700" w:type="dxa"/>
            <w:gridSpan w:val="4"/>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r>
      <w:tr w:rsidR="00B94F5A" w:rsidRPr="00106944" w:rsidTr="00B94F5A">
        <w:trPr>
          <w:gridAfter w:val="1"/>
          <w:wAfter w:w="25" w:type="dxa"/>
          <w:trHeight w:val="1680"/>
        </w:trPr>
        <w:tc>
          <w:tcPr>
            <w:tcW w:w="1413" w:type="dxa"/>
            <w:tcBorders>
              <w:top w:val="nil"/>
              <w:left w:val="single" w:sz="4" w:space="0" w:color="auto"/>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2.2.2.</w:t>
            </w:r>
          </w:p>
        </w:tc>
        <w:tc>
          <w:tcPr>
            <w:tcW w:w="2566"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 xml:space="preserve">Доля предписаний, признанных незаконными в судебном порядке, по отношению к общему количеству предписаний, выданных </w:t>
            </w:r>
          </w:p>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органом муниципального жилищного контроля</w:t>
            </w:r>
          </w:p>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lastRenderedPageBreak/>
              <w:t>по результатам контрольных мероприятий</w:t>
            </w:r>
          </w:p>
        </w:tc>
        <w:tc>
          <w:tcPr>
            <w:tcW w:w="853"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lastRenderedPageBreak/>
              <w:t>ПРМБВн*100%  /ПРМБВо</w:t>
            </w:r>
          </w:p>
        </w:tc>
        <w:tc>
          <w:tcPr>
            <w:tcW w:w="2976"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ПРМБВн – 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B94F5A" w:rsidRPr="00106944" w:rsidRDefault="00B94F5A" w:rsidP="00722C01">
            <w:pPr>
              <w:spacing w:line="240" w:lineRule="auto"/>
              <w:ind w:firstLine="709"/>
              <w:rPr>
                <w:rFonts w:ascii="Arial" w:hAnsi="Arial" w:cs="Arial"/>
                <w:sz w:val="24"/>
                <w:szCs w:val="24"/>
              </w:rPr>
            </w:pPr>
          </w:p>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 xml:space="preserve">ПРМБВо - количество предписаний, выданных  по результатам контрольных мероприятий </w:t>
            </w:r>
          </w:p>
        </w:tc>
        <w:tc>
          <w:tcPr>
            <w:tcW w:w="712" w:type="dxa"/>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993" w:type="dxa"/>
            <w:gridSpan w:val="2"/>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690" w:type="dxa"/>
            <w:gridSpan w:val="2"/>
            <w:tcBorders>
              <w:top w:val="single" w:sz="4" w:space="0" w:color="auto"/>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853" w:type="dxa"/>
            <w:gridSpan w:val="4"/>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c>
          <w:tcPr>
            <w:tcW w:w="1708" w:type="dxa"/>
            <w:gridSpan w:val="6"/>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rPr>
                <w:rFonts w:ascii="Arial" w:hAnsi="Arial" w:cs="Arial"/>
                <w:sz w:val="24"/>
                <w:szCs w:val="24"/>
              </w:rPr>
            </w:pPr>
            <w:r w:rsidRPr="00106944">
              <w:rPr>
                <w:rFonts w:ascii="Arial" w:hAnsi="Arial" w:cs="Arial"/>
                <w:sz w:val="24"/>
                <w:szCs w:val="24"/>
              </w:rPr>
              <w:t>Статистические данные контрольного органа</w:t>
            </w:r>
          </w:p>
          <w:p w:rsidR="00B94F5A" w:rsidRPr="00106944" w:rsidRDefault="00B94F5A" w:rsidP="00722C01">
            <w:pPr>
              <w:spacing w:line="240" w:lineRule="auto"/>
              <w:ind w:firstLine="709"/>
              <w:rPr>
                <w:rFonts w:ascii="Arial" w:hAnsi="Arial" w:cs="Arial"/>
                <w:sz w:val="24"/>
                <w:szCs w:val="24"/>
              </w:rPr>
            </w:pPr>
          </w:p>
        </w:tc>
        <w:tc>
          <w:tcPr>
            <w:tcW w:w="1700" w:type="dxa"/>
            <w:gridSpan w:val="4"/>
            <w:tcBorders>
              <w:top w:val="nil"/>
              <w:left w:val="nil"/>
              <w:bottom w:val="single" w:sz="4" w:space="0" w:color="auto"/>
              <w:right w:val="single" w:sz="4" w:space="0" w:color="auto"/>
            </w:tcBorders>
            <w:shd w:val="clear" w:color="000000" w:fill="FFFFFF"/>
          </w:tcPr>
          <w:p w:rsidR="00B94F5A" w:rsidRPr="00106944" w:rsidRDefault="00B94F5A" w:rsidP="00722C01">
            <w:pPr>
              <w:spacing w:line="240" w:lineRule="auto"/>
              <w:ind w:firstLine="709"/>
              <w:rPr>
                <w:rFonts w:ascii="Arial" w:hAnsi="Arial" w:cs="Arial"/>
                <w:sz w:val="24"/>
                <w:szCs w:val="24"/>
              </w:rPr>
            </w:pPr>
          </w:p>
        </w:tc>
      </w:tr>
    </w:tbl>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spacing w:line="240" w:lineRule="auto"/>
        <w:ind w:left="5103" w:firstLine="709"/>
        <w:jc w:val="both"/>
        <w:rPr>
          <w:rFonts w:ascii="Arial" w:eastAsia="Times New Roman" w:hAnsi="Arial" w:cs="Arial"/>
          <w:sz w:val="24"/>
          <w:szCs w:val="24"/>
        </w:rPr>
      </w:pPr>
    </w:p>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pStyle w:val="ConsPlusNormal"/>
        <w:ind w:firstLine="709"/>
        <w:jc w:val="both"/>
        <w:rPr>
          <w:rFonts w:ascii="Arial" w:hAnsi="Arial" w:cs="Arial"/>
          <w:sz w:val="24"/>
          <w:szCs w:val="24"/>
        </w:rPr>
      </w:pPr>
    </w:p>
    <w:p w:rsidR="00B94F5A" w:rsidRPr="00106944" w:rsidRDefault="00B94F5A" w:rsidP="00722C01">
      <w:pPr>
        <w:pStyle w:val="ConsPlusNormal"/>
        <w:ind w:firstLine="709"/>
        <w:jc w:val="both"/>
        <w:rPr>
          <w:rFonts w:ascii="Arial" w:hAnsi="Arial" w:cs="Arial"/>
          <w:sz w:val="24"/>
          <w:szCs w:val="24"/>
        </w:rPr>
      </w:pPr>
    </w:p>
    <w:p w:rsidR="00B94F5A" w:rsidRPr="00722C01" w:rsidRDefault="00B94F5A" w:rsidP="00B94F5A">
      <w:pPr>
        <w:pStyle w:val="ConsPlusNormal"/>
        <w:ind w:firstLine="709"/>
        <w:jc w:val="both"/>
        <w:rPr>
          <w:rFonts w:ascii="Arial" w:hAnsi="Arial" w:cs="Arial"/>
          <w:sz w:val="24"/>
          <w:szCs w:val="24"/>
        </w:rPr>
      </w:pPr>
    </w:p>
    <w:p w:rsidR="00B94F5A" w:rsidRPr="00722C01" w:rsidRDefault="00B94F5A" w:rsidP="00B94F5A">
      <w:pPr>
        <w:spacing w:line="240" w:lineRule="auto"/>
        <w:ind w:firstLine="709"/>
        <w:jc w:val="center"/>
        <w:rPr>
          <w:rFonts w:ascii="Arial" w:hAnsi="Arial" w:cs="Arial"/>
          <w:sz w:val="24"/>
          <w:szCs w:val="24"/>
        </w:rPr>
      </w:pPr>
    </w:p>
    <w:p w:rsidR="00B94F5A" w:rsidRPr="00722C01" w:rsidRDefault="00B94F5A" w:rsidP="00B94F5A">
      <w:pPr>
        <w:spacing w:line="240" w:lineRule="auto"/>
        <w:ind w:firstLine="709"/>
        <w:jc w:val="center"/>
        <w:rPr>
          <w:rFonts w:ascii="Arial" w:hAnsi="Arial" w:cs="Arial"/>
          <w:sz w:val="24"/>
          <w:szCs w:val="24"/>
        </w:rPr>
      </w:pPr>
    </w:p>
    <w:p w:rsidR="00B94F5A" w:rsidRPr="00722C01" w:rsidRDefault="00B94F5A" w:rsidP="00B94F5A">
      <w:pPr>
        <w:spacing w:line="240" w:lineRule="auto"/>
        <w:ind w:firstLine="709"/>
        <w:jc w:val="center"/>
        <w:rPr>
          <w:rFonts w:ascii="Arial" w:hAnsi="Arial" w:cs="Arial"/>
          <w:sz w:val="24"/>
          <w:szCs w:val="24"/>
        </w:rPr>
      </w:pPr>
    </w:p>
    <w:p w:rsidR="00B94F5A" w:rsidRPr="00722C01"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jc w:val="center"/>
        <w:rPr>
          <w:rFonts w:ascii="Arial" w:hAnsi="Arial" w:cs="Arial"/>
          <w:sz w:val="24"/>
          <w:szCs w:val="24"/>
        </w:rPr>
      </w:pPr>
    </w:p>
    <w:p w:rsidR="00B94F5A" w:rsidRPr="000B25AB" w:rsidRDefault="00B94F5A" w:rsidP="00B94F5A">
      <w:pPr>
        <w:spacing w:line="240" w:lineRule="auto"/>
        <w:ind w:firstLine="709"/>
        <w:rPr>
          <w:rFonts w:ascii="Arial" w:hAnsi="Arial" w:cs="Arial"/>
          <w:sz w:val="24"/>
          <w:szCs w:val="24"/>
        </w:rPr>
      </w:pPr>
    </w:p>
    <w:p w:rsidR="00B94F5A" w:rsidRDefault="00B94F5A" w:rsidP="00850B3C">
      <w:pPr>
        <w:spacing w:line="240" w:lineRule="auto"/>
        <w:jc w:val="center"/>
        <w:rPr>
          <w:rFonts w:ascii="Arial" w:hAnsi="Arial" w:cs="Arial"/>
          <w:b/>
          <w:sz w:val="28"/>
          <w:szCs w:val="28"/>
        </w:rPr>
      </w:pPr>
    </w:p>
    <w:p w:rsidR="00745413" w:rsidRDefault="00745413" w:rsidP="00264E29">
      <w:pPr>
        <w:ind w:firstLine="720"/>
        <w:jc w:val="center"/>
        <w:rPr>
          <w:rFonts w:ascii="Arial" w:hAnsi="Arial" w:cs="Arial"/>
          <w:sz w:val="24"/>
          <w:szCs w:val="24"/>
        </w:rPr>
        <w:sectPr w:rsidR="00745413" w:rsidSect="00CF1026">
          <w:headerReference w:type="default" r:id="rId25"/>
          <w:pgSz w:w="16838" w:h="11906" w:orient="landscape"/>
          <w:pgMar w:top="1276" w:right="1134" w:bottom="567" w:left="1134" w:header="709" w:footer="709" w:gutter="0"/>
          <w:pgNumType w:start="43" w:chapStyle="1"/>
          <w:cols w:space="708"/>
          <w:docGrid w:linePitch="360"/>
        </w:sectPr>
      </w:pPr>
    </w:p>
    <w:p w:rsidR="00264E29" w:rsidRPr="00745413" w:rsidRDefault="00264E29" w:rsidP="00745413">
      <w:pPr>
        <w:spacing w:line="240" w:lineRule="auto"/>
        <w:ind w:firstLine="720"/>
        <w:jc w:val="center"/>
        <w:rPr>
          <w:rFonts w:ascii="Arial" w:hAnsi="Arial" w:cs="Arial"/>
          <w:sz w:val="24"/>
          <w:szCs w:val="24"/>
        </w:rPr>
      </w:pPr>
      <w:r w:rsidRPr="00745413">
        <w:rPr>
          <w:rFonts w:ascii="Arial" w:hAnsi="Arial" w:cs="Arial"/>
          <w:sz w:val="24"/>
          <w:szCs w:val="24"/>
        </w:rPr>
        <w:lastRenderedPageBreak/>
        <w:t>ПАНКРУШИХИНСКИЙ РАЙОННЫЙ СОВЕТ ДЕПУТАТОВ</w:t>
      </w:r>
    </w:p>
    <w:p w:rsidR="00264E29" w:rsidRPr="00745413" w:rsidRDefault="00264E29" w:rsidP="00745413">
      <w:pPr>
        <w:pStyle w:val="1"/>
        <w:ind w:firstLine="720"/>
        <w:rPr>
          <w:sz w:val="24"/>
          <w:szCs w:val="24"/>
        </w:rPr>
      </w:pPr>
      <w:r w:rsidRPr="00745413">
        <w:rPr>
          <w:sz w:val="24"/>
          <w:szCs w:val="24"/>
        </w:rPr>
        <w:t>АЛТАЙСКОГО КРАЯ</w:t>
      </w:r>
    </w:p>
    <w:p w:rsidR="00264E29" w:rsidRPr="00745413" w:rsidRDefault="00264E29" w:rsidP="00745413">
      <w:pPr>
        <w:spacing w:line="240" w:lineRule="auto"/>
        <w:ind w:firstLine="720"/>
        <w:jc w:val="center"/>
        <w:rPr>
          <w:rFonts w:ascii="Arial" w:hAnsi="Arial" w:cs="Arial"/>
          <w:sz w:val="24"/>
          <w:szCs w:val="24"/>
        </w:rPr>
      </w:pPr>
    </w:p>
    <w:p w:rsidR="00264E29" w:rsidRPr="00B124AD" w:rsidRDefault="00264E29" w:rsidP="00745413">
      <w:pPr>
        <w:spacing w:line="240" w:lineRule="auto"/>
        <w:ind w:firstLine="720"/>
        <w:jc w:val="center"/>
        <w:rPr>
          <w:rFonts w:ascii="Arial" w:hAnsi="Arial" w:cs="Arial"/>
          <w:b/>
          <w:spacing w:val="60"/>
          <w:sz w:val="24"/>
          <w:szCs w:val="24"/>
        </w:rPr>
      </w:pPr>
      <w:r w:rsidRPr="00B124AD">
        <w:rPr>
          <w:rFonts w:ascii="Arial" w:hAnsi="Arial" w:cs="Arial"/>
          <w:b/>
          <w:spacing w:val="60"/>
          <w:sz w:val="24"/>
          <w:szCs w:val="24"/>
        </w:rPr>
        <w:t>РЕШЕНИЕ</w:t>
      </w:r>
    </w:p>
    <w:p w:rsidR="00264E29" w:rsidRPr="00745413" w:rsidRDefault="00264E29" w:rsidP="00745413">
      <w:pPr>
        <w:suppressAutoHyphens/>
        <w:spacing w:line="240" w:lineRule="auto"/>
        <w:ind w:firstLine="720"/>
        <w:jc w:val="center"/>
        <w:rPr>
          <w:rFonts w:ascii="Arial" w:hAnsi="Arial" w:cs="Arial"/>
          <w:spacing w:val="84"/>
          <w:sz w:val="24"/>
          <w:szCs w:val="24"/>
        </w:rPr>
      </w:pPr>
    </w:p>
    <w:p w:rsidR="00264E29" w:rsidRPr="00745413" w:rsidRDefault="00264E29" w:rsidP="00745413">
      <w:pPr>
        <w:tabs>
          <w:tab w:val="left" w:pos="567"/>
          <w:tab w:val="left" w:pos="2410"/>
          <w:tab w:val="left" w:pos="9638"/>
        </w:tabs>
        <w:suppressAutoHyphens/>
        <w:spacing w:line="240" w:lineRule="auto"/>
        <w:ind w:firstLine="720"/>
        <w:jc w:val="both"/>
        <w:rPr>
          <w:rFonts w:ascii="Arial" w:hAnsi="Arial" w:cs="Arial"/>
          <w:sz w:val="24"/>
          <w:szCs w:val="24"/>
        </w:rPr>
      </w:pPr>
      <w:r w:rsidRPr="00745413">
        <w:rPr>
          <w:rFonts w:ascii="Arial" w:hAnsi="Arial" w:cs="Arial"/>
          <w:sz w:val="24"/>
          <w:szCs w:val="24"/>
        </w:rPr>
        <w:t>28 апреля 2025 года                                                                                           № 26РС</w:t>
      </w:r>
    </w:p>
    <w:p w:rsidR="00264E29" w:rsidRPr="00745413" w:rsidRDefault="00264E29" w:rsidP="00745413">
      <w:pPr>
        <w:tabs>
          <w:tab w:val="left" w:pos="567"/>
          <w:tab w:val="left" w:pos="2410"/>
          <w:tab w:val="left" w:pos="4536"/>
          <w:tab w:val="left" w:pos="7938"/>
        </w:tabs>
        <w:spacing w:line="240" w:lineRule="auto"/>
        <w:ind w:firstLine="720"/>
        <w:jc w:val="center"/>
        <w:rPr>
          <w:rFonts w:ascii="Arial" w:hAnsi="Arial" w:cs="Arial"/>
          <w:sz w:val="24"/>
          <w:szCs w:val="24"/>
        </w:rPr>
      </w:pPr>
      <w:r w:rsidRPr="00745413">
        <w:rPr>
          <w:rFonts w:ascii="Arial" w:hAnsi="Arial" w:cs="Arial"/>
          <w:sz w:val="24"/>
          <w:szCs w:val="24"/>
        </w:rPr>
        <w:t>с. Панкрушиха</w:t>
      </w:r>
    </w:p>
    <w:p w:rsidR="00264E29" w:rsidRPr="00745413" w:rsidRDefault="00264E29" w:rsidP="00745413">
      <w:pPr>
        <w:pStyle w:val="14"/>
        <w:ind w:firstLine="720"/>
        <w:rPr>
          <w:rFonts w:ascii="Arial" w:hAnsi="Arial" w:cs="Arial"/>
          <w:color w:val="auto"/>
          <w:sz w:val="24"/>
          <w:szCs w:val="24"/>
        </w:rPr>
      </w:pPr>
    </w:p>
    <w:p w:rsidR="00264E29" w:rsidRPr="00B124AD" w:rsidRDefault="00264E29" w:rsidP="00745413">
      <w:pPr>
        <w:spacing w:line="240" w:lineRule="auto"/>
        <w:ind w:right="-2"/>
        <w:jc w:val="center"/>
        <w:rPr>
          <w:rFonts w:ascii="Arial" w:hAnsi="Arial" w:cs="Arial"/>
          <w:b/>
          <w:sz w:val="24"/>
          <w:szCs w:val="24"/>
        </w:rPr>
      </w:pPr>
      <w:r w:rsidRPr="00B124AD">
        <w:rPr>
          <w:rFonts w:ascii="Arial" w:hAnsi="Arial" w:cs="Arial"/>
          <w:b/>
          <w:sz w:val="24"/>
          <w:szCs w:val="24"/>
        </w:rPr>
        <w:t>О внесении изменений в решение Панкрушихинского районного Совета депутатов Алтайского края от 22.12.2023 № 62РС «Об утверждении Положения о муниципальном земельном контроле на территории муниципального образования Панкрушихинский район Алтайского края»</w:t>
      </w:r>
    </w:p>
    <w:p w:rsidR="00264E29" w:rsidRPr="00745413" w:rsidRDefault="00264E29" w:rsidP="00745413">
      <w:pPr>
        <w:pStyle w:val="14"/>
        <w:rPr>
          <w:rFonts w:ascii="Arial" w:hAnsi="Arial" w:cs="Arial"/>
          <w:color w:val="auto"/>
          <w:sz w:val="24"/>
          <w:szCs w:val="24"/>
        </w:rPr>
      </w:pPr>
    </w:p>
    <w:p w:rsidR="00264E29" w:rsidRPr="00745413" w:rsidRDefault="00264E29" w:rsidP="00745413">
      <w:pPr>
        <w:pStyle w:val="14"/>
        <w:widowControl w:val="0"/>
        <w:ind w:firstLine="720"/>
        <w:jc w:val="both"/>
        <w:rPr>
          <w:rFonts w:ascii="Arial" w:hAnsi="Arial" w:cs="Arial"/>
          <w:color w:val="auto"/>
          <w:sz w:val="24"/>
          <w:szCs w:val="24"/>
        </w:rPr>
      </w:pPr>
      <w:r w:rsidRPr="00745413">
        <w:rPr>
          <w:rFonts w:ascii="Arial" w:hAnsi="Arial" w:cs="Arial"/>
          <w:color w:val="auto"/>
          <w:sz w:val="24"/>
          <w:szCs w:val="24"/>
        </w:rPr>
        <w:t>В целях приведения решения Панкрушихинского районного Совета депутатов Алтайского края от 22.12.2023 № 62РС «Об утверждении Положения о муниципальном земельном контроле на территории муниципального образования Панкрушихинский район Алтайского края» в соответствие с действующим законодательством, на основании Федерального закона от 06.10.2003 № 131-ФЗ «Об общих принципах организации местного самоуправления в Российской Федерации», руководствуясь Уставом муниципального образования Панкрушихинский район Алтайского края, Панкрушихинский районный Совет депутатов,</w:t>
      </w:r>
    </w:p>
    <w:p w:rsidR="00264E29" w:rsidRPr="00745413" w:rsidRDefault="00264E29" w:rsidP="00745413">
      <w:pPr>
        <w:pStyle w:val="14"/>
        <w:widowControl w:val="0"/>
        <w:ind w:firstLine="720"/>
        <w:jc w:val="both"/>
        <w:rPr>
          <w:rFonts w:ascii="Arial" w:hAnsi="Arial" w:cs="Arial"/>
          <w:color w:val="auto"/>
          <w:sz w:val="24"/>
          <w:szCs w:val="24"/>
        </w:rPr>
      </w:pPr>
      <w:r w:rsidRPr="00745413">
        <w:rPr>
          <w:rFonts w:ascii="Arial" w:hAnsi="Arial" w:cs="Arial"/>
          <w:color w:val="auto"/>
          <w:sz w:val="24"/>
          <w:szCs w:val="24"/>
        </w:rPr>
        <w:t>РЕШИЛ:</w:t>
      </w:r>
    </w:p>
    <w:p w:rsidR="00264E29" w:rsidRPr="00745413" w:rsidRDefault="00264E29" w:rsidP="004D0B05">
      <w:pPr>
        <w:pStyle w:val="ab"/>
        <w:numPr>
          <w:ilvl w:val="0"/>
          <w:numId w:val="5"/>
        </w:numPr>
        <w:pBdr>
          <w:top w:val="nil"/>
          <w:left w:val="nil"/>
          <w:bottom w:val="nil"/>
          <w:right w:val="nil"/>
          <w:between w:val="nil"/>
        </w:pBdr>
        <w:tabs>
          <w:tab w:val="left" w:pos="993"/>
        </w:tabs>
        <w:spacing w:after="0" w:line="240" w:lineRule="auto"/>
        <w:ind w:left="0" w:firstLine="720"/>
        <w:jc w:val="both"/>
        <w:rPr>
          <w:rFonts w:ascii="Arial" w:hAnsi="Arial" w:cs="Arial"/>
          <w:sz w:val="24"/>
          <w:szCs w:val="24"/>
        </w:rPr>
      </w:pPr>
      <w:r w:rsidRPr="00745413">
        <w:rPr>
          <w:rFonts w:ascii="Arial" w:hAnsi="Arial" w:cs="Arial"/>
          <w:sz w:val="24"/>
          <w:szCs w:val="24"/>
        </w:rPr>
        <w:t>Принять решение «О внесении изменений в решение Панкрушихинского районного Совета депутатов Алтайского края от 22.12.2023 № 62РС «Об утверждении Положения о муниципальном земельном контроле на территории муниципального образования Панкрушихинский район Алтайского края».</w:t>
      </w:r>
    </w:p>
    <w:p w:rsidR="00264E29" w:rsidRPr="00745413" w:rsidRDefault="00264E29" w:rsidP="004D0B05">
      <w:pPr>
        <w:pStyle w:val="14"/>
        <w:numPr>
          <w:ilvl w:val="0"/>
          <w:numId w:val="5"/>
        </w:numPr>
        <w:tabs>
          <w:tab w:val="left" w:pos="993"/>
        </w:tabs>
        <w:ind w:left="0" w:firstLine="720"/>
        <w:jc w:val="both"/>
        <w:rPr>
          <w:rFonts w:ascii="Arial" w:hAnsi="Arial" w:cs="Arial"/>
          <w:color w:val="auto"/>
          <w:sz w:val="24"/>
          <w:szCs w:val="24"/>
        </w:rPr>
      </w:pPr>
      <w:r w:rsidRPr="00745413">
        <w:rPr>
          <w:rFonts w:ascii="Arial" w:hAnsi="Arial" w:cs="Arial"/>
          <w:color w:val="auto"/>
          <w:sz w:val="24"/>
          <w:szCs w:val="24"/>
        </w:rPr>
        <w:t>Направить указанное решение главе района для подписания и обна</w:t>
      </w:r>
      <w:r w:rsidRPr="00745413">
        <w:rPr>
          <w:rFonts w:ascii="Arial" w:hAnsi="Arial" w:cs="Arial"/>
          <w:color w:val="auto"/>
          <w:sz w:val="24"/>
          <w:szCs w:val="24"/>
        </w:rPr>
        <w:softHyphen/>
        <w:t>родования в установленном порядке.</w:t>
      </w:r>
    </w:p>
    <w:p w:rsidR="00264E29" w:rsidRPr="00745413" w:rsidRDefault="00264E29" w:rsidP="00745413">
      <w:pPr>
        <w:spacing w:line="240" w:lineRule="auto"/>
        <w:rPr>
          <w:rFonts w:ascii="Arial" w:hAnsi="Arial" w:cs="Arial"/>
          <w:sz w:val="24"/>
          <w:szCs w:val="24"/>
        </w:rPr>
      </w:pPr>
    </w:p>
    <w:p w:rsidR="00264E29" w:rsidRPr="00745413" w:rsidRDefault="00264E29" w:rsidP="00745413">
      <w:pPr>
        <w:spacing w:line="240" w:lineRule="auto"/>
        <w:rPr>
          <w:rFonts w:ascii="Arial" w:hAnsi="Arial" w:cs="Arial"/>
          <w:sz w:val="24"/>
          <w:szCs w:val="24"/>
        </w:rPr>
      </w:pPr>
    </w:p>
    <w:p w:rsidR="00264E29" w:rsidRPr="00745413" w:rsidRDefault="00264E29" w:rsidP="00745413">
      <w:pPr>
        <w:spacing w:line="240" w:lineRule="auto"/>
        <w:rPr>
          <w:rFonts w:ascii="Arial" w:hAnsi="Arial" w:cs="Arial"/>
          <w:sz w:val="24"/>
          <w:szCs w:val="24"/>
        </w:rPr>
      </w:pPr>
    </w:p>
    <w:p w:rsidR="00264E29" w:rsidRPr="00745413" w:rsidRDefault="00264E29" w:rsidP="00745413">
      <w:pPr>
        <w:spacing w:line="240" w:lineRule="auto"/>
        <w:ind w:firstLine="709"/>
        <w:rPr>
          <w:rFonts w:ascii="Arial" w:hAnsi="Arial" w:cs="Arial"/>
          <w:sz w:val="24"/>
          <w:szCs w:val="24"/>
        </w:rPr>
      </w:pPr>
      <w:r w:rsidRPr="00745413">
        <w:rPr>
          <w:rFonts w:ascii="Arial" w:hAnsi="Arial" w:cs="Arial"/>
          <w:sz w:val="24"/>
          <w:szCs w:val="24"/>
        </w:rPr>
        <w:t>Председатель Панкрушихинского</w:t>
      </w:r>
    </w:p>
    <w:p w:rsidR="00264E29" w:rsidRPr="00745413" w:rsidRDefault="00264E29" w:rsidP="00745413">
      <w:pPr>
        <w:tabs>
          <w:tab w:val="left" w:pos="7797"/>
        </w:tabs>
        <w:spacing w:line="240" w:lineRule="auto"/>
        <w:ind w:firstLine="720"/>
        <w:rPr>
          <w:rFonts w:ascii="Arial" w:hAnsi="Arial" w:cs="Arial"/>
          <w:sz w:val="24"/>
          <w:szCs w:val="24"/>
        </w:rPr>
      </w:pPr>
      <w:r w:rsidRPr="00745413">
        <w:rPr>
          <w:rFonts w:ascii="Arial" w:hAnsi="Arial" w:cs="Arial"/>
          <w:sz w:val="24"/>
          <w:szCs w:val="24"/>
        </w:rPr>
        <w:t>районного Совета депутатов</w:t>
      </w:r>
      <w:r w:rsidRPr="00745413">
        <w:rPr>
          <w:rFonts w:ascii="Arial" w:hAnsi="Arial" w:cs="Arial"/>
          <w:sz w:val="24"/>
          <w:szCs w:val="24"/>
        </w:rPr>
        <w:tab/>
        <w:t xml:space="preserve">               Д.С. Горин</w:t>
      </w:r>
    </w:p>
    <w:p w:rsidR="00264E29" w:rsidRPr="00745413" w:rsidRDefault="00264E29" w:rsidP="00745413">
      <w:pPr>
        <w:pStyle w:val="14"/>
        <w:widowControl w:val="0"/>
        <w:ind w:firstLine="720"/>
        <w:rPr>
          <w:rFonts w:ascii="Arial" w:hAnsi="Arial" w:cs="Arial"/>
          <w:color w:val="auto"/>
          <w:sz w:val="24"/>
          <w:szCs w:val="24"/>
        </w:rPr>
      </w:pPr>
    </w:p>
    <w:p w:rsidR="00264E29" w:rsidRPr="00745413" w:rsidRDefault="00264E29" w:rsidP="00745413">
      <w:pPr>
        <w:pStyle w:val="14"/>
        <w:widowControl w:val="0"/>
        <w:ind w:firstLine="720"/>
        <w:rPr>
          <w:rFonts w:ascii="Arial" w:hAnsi="Arial" w:cs="Arial"/>
          <w:color w:val="auto"/>
          <w:sz w:val="24"/>
          <w:szCs w:val="24"/>
        </w:rPr>
      </w:pPr>
    </w:p>
    <w:p w:rsidR="00264E29" w:rsidRPr="00745413" w:rsidRDefault="00264E29" w:rsidP="00745413">
      <w:pPr>
        <w:pStyle w:val="14"/>
        <w:widowControl w:val="0"/>
        <w:ind w:firstLine="720"/>
        <w:rPr>
          <w:rFonts w:ascii="Arial" w:hAnsi="Arial" w:cs="Arial"/>
          <w:color w:val="auto"/>
          <w:sz w:val="24"/>
          <w:szCs w:val="24"/>
        </w:rPr>
      </w:pPr>
    </w:p>
    <w:p w:rsidR="00264E29" w:rsidRPr="00745413" w:rsidRDefault="00264E29" w:rsidP="00745413">
      <w:pPr>
        <w:pStyle w:val="14"/>
        <w:widowControl w:val="0"/>
        <w:ind w:firstLine="720"/>
        <w:rPr>
          <w:rFonts w:ascii="Arial" w:hAnsi="Arial" w:cs="Arial"/>
          <w:color w:val="auto"/>
          <w:sz w:val="24"/>
          <w:szCs w:val="24"/>
        </w:rPr>
      </w:pPr>
    </w:p>
    <w:p w:rsidR="00264E29" w:rsidRPr="00745413" w:rsidRDefault="00264E29" w:rsidP="00745413">
      <w:pPr>
        <w:pStyle w:val="14"/>
        <w:widowControl w:val="0"/>
        <w:ind w:firstLine="720"/>
        <w:rPr>
          <w:rFonts w:ascii="Arial" w:hAnsi="Arial" w:cs="Arial"/>
          <w:color w:val="auto"/>
          <w:sz w:val="24"/>
          <w:szCs w:val="24"/>
        </w:rPr>
      </w:pPr>
    </w:p>
    <w:p w:rsidR="00264E29" w:rsidRPr="00745413" w:rsidRDefault="00264E29" w:rsidP="00745413">
      <w:pPr>
        <w:autoSpaceDE w:val="0"/>
        <w:autoSpaceDN w:val="0"/>
        <w:adjustRightInd w:val="0"/>
        <w:spacing w:line="240" w:lineRule="auto"/>
        <w:ind w:left="5103" w:firstLine="720"/>
        <w:rPr>
          <w:rFonts w:ascii="Arial" w:hAnsi="Arial" w:cs="Arial"/>
          <w:bCs/>
          <w:sz w:val="24"/>
          <w:szCs w:val="24"/>
        </w:rPr>
      </w:pPr>
    </w:p>
    <w:p w:rsidR="00264E29" w:rsidRPr="00745413" w:rsidRDefault="00264E29" w:rsidP="00745413">
      <w:pPr>
        <w:autoSpaceDE w:val="0"/>
        <w:autoSpaceDN w:val="0"/>
        <w:adjustRightInd w:val="0"/>
        <w:spacing w:line="240" w:lineRule="auto"/>
        <w:ind w:left="5103" w:firstLine="720"/>
        <w:rPr>
          <w:rFonts w:ascii="Arial" w:hAnsi="Arial" w:cs="Arial"/>
          <w:bCs/>
          <w:sz w:val="24"/>
          <w:szCs w:val="24"/>
        </w:rPr>
      </w:pPr>
    </w:p>
    <w:p w:rsidR="00264E29" w:rsidRPr="00745413" w:rsidRDefault="00264E29" w:rsidP="00745413">
      <w:pPr>
        <w:autoSpaceDE w:val="0"/>
        <w:autoSpaceDN w:val="0"/>
        <w:adjustRightInd w:val="0"/>
        <w:spacing w:line="240" w:lineRule="auto"/>
        <w:ind w:left="5103" w:firstLine="720"/>
        <w:rPr>
          <w:rFonts w:ascii="Arial" w:hAnsi="Arial" w:cs="Arial"/>
          <w:bCs/>
          <w:sz w:val="24"/>
          <w:szCs w:val="24"/>
        </w:rPr>
      </w:pPr>
    </w:p>
    <w:p w:rsidR="00264E29" w:rsidRPr="00745413" w:rsidRDefault="00264E29" w:rsidP="00745413">
      <w:pPr>
        <w:autoSpaceDE w:val="0"/>
        <w:autoSpaceDN w:val="0"/>
        <w:adjustRightInd w:val="0"/>
        <w:spacing w:line="240" w:lineRule="auto"/>
        <w:ind w:left="5103" w:firstLine="720"/>
        <w:rPr>
          <w:rFonts w:ascii="Arial" w:hAnsi="Arial" w:cs="Arial"/>
          <w:bCs/>
          <w:sz w:val="24"/>
          <w:szCs w:val="24"/>
        </w:rPr>
      </w:pPr>
    </w:p>
    <w:p w:rsidR="00264E29" w:rsidRPr="00745413" w:rsidRDefault="00264E29" w:rsidP="00745413">
      <w:pPr>
        <w:autoSpaceDE w:val="0"/>
        <w:autoSpaceDN w:val="0"/>
        <w:adjustRightInd w:val="0"/>
        <w:spacing w:line="240" w:lineRule="auto"/>
        <w:ind w:left="5103" w:firstLine="720"/>
        <w:rPr>
          <w:rFonts w:ascii="Arial" w:hAnsi="Arial" w:cs="Arial"/>
          <w:bCs/>
          <w:sz w:val="24"/>
          <w:szCs w:val="24"/>
        </w:rPr>
      </w:pPr>
    </w:p>
    <w:p w:rsidR="00264E29" w:rsidRPr="00745413" w:rsidRDefault="00264E29" w:rsidP="00745413">
      <w:pPr>
        <w:autoSpaceDE w:val="0"/>
        <w:autoSpaceDN w:val="0"/>
        <w:adjustRightInd w:val="0"/>
        <w:spacing w:line="240" w:lineRule="auto"/>
        <w:ind w:left="5103" w:firstLine="720"/>
        <w:rPr>
          <w:rFonts w:ascii="Arial" w:hAnsi="Arial" w:cs="Arial"/>
          <w:bCs/>
          <w:sz w:val="24"/>
          <w:szCs w:val="24"/>
        </w:rPr>
      </w:pPr>
    </w:p>
    <w:p w:rsidR="00264E29" w:rsidRPr="00745413" w:rsidRDefault="00264E29" w:rsidP="00745413">
      <w:pPr>
        <w:autoSpaceDE w:val="0"/>
        <w:autoSpaceDN w:val="0"/>
        <w:adjustRightInd w:val="0"/>
        <w:spacing w:line="240" w:lineRule="auto"/>
        <w:ind w:left="5103" w:firstLine="720"/>
        <w:rPr>
          <w:rFonts w:ascii="Arial" w:hAnsi="Arial" w:cs="Arial"/>
          <w:bCs/>
          <w:sz w:val="24"/>
          <w:szCs w:val="24"/>
        </w:rPr>
      </w:pPr>
    </w:p>
    <w:p w:rsidR="00264E29" w:rsidRPr="00745413" w:rsidRDefault="00264E29" w:rsidP="00745413">
      <w:pPr>
        <w:autoSpaceDE w:val="0"/>
        <w:autoSpaceDN w:val="0"/>
        <w:adjustRightInd w:val="0"/>
        <w:spacing w:line="240" w:lineRule="auto"/>
        <w:ind w:left="5103" w:firstLine="720"/>
        <w:rPr>
          <w:rFonts w:ascii="Arial" w:hAnsi="Arial" w:cs="Arial"/>
          <w:bCs/>
          <w:sz w:val="24"/>
          <w:szCs w:val="24"/>
        </w:rPr>
      </w:pPr>
    </w:p>
    <w:p w:rsidR="00264E29" w:rsidRPr="00745413" w:rsidRDefault="00264E29" w:rsidP="00745413">
      <w:pPr>
        <w:autoSpaceDE w:val="0"/>
        <w:autoSpaceDN w:val="0"/>
        <w:adjustRightInd w:val="0"/>
        <w:spacing w:line="240" w:lineRule="auto"/>
        <w:ind w:left="5103" w:firstLine="720"/>
        <w:rPr>
          <w:rFonts w:ascii="Arial" w:hAnsi="Arial" w:cs="Arial"/>
          <w:bCs/>
          <w:sz w:val="24"/>
          <w:szCs w:val="24"/>
        </w:rPr>
      </w:pPr>
    </w:p>
    <w:p w:rsidR="00264E29" w:rsidRPr="00745413" w:rsidRDefault="00264E29" w:rsidP="00745413">
      <w:pPr>
        <w:autoSpaceDE w:val="0"/>
        <w:autoSpaceDN w:val="0"/>
        <w:adjustRightInd w:val="0"/>
        <w:spacing w:line="240" w:lineRule="auto"/>
        <w:ind w:left="5103" w:firstLine="720"/>
        <w:rPr>
          <w:rFonts w:ascii="Arial" w:hAnsi="Arial" w:cs="Arial"/>
          <w:bCs/>
          <w:sz w:val="24"/>
          <w:szCs w:val="24"/>
        </w:rPr>
      </w:pPr>
    </w:p>
    <w:p w:rsidR="00264E29" w:rsidRPr="00745413" w:rsidRDefault="00264E29" w:rsidP="00745413">
      <w:pPr>
        <w:autoSpaceDE w:val="0"/>
        <w:autoSpaceDN w:val="0"/>
        <w:adjustRightInd w:val="0"/>
        <w:spacing w:line="240" w:lineRule="auto"/>
        <w:ind w:left="5103" w:firstLine="720"/>
        <w:rPr>
          <w:rFonts w:ascii="Arial" w:hAnsi="Arial" w:cs="Arial"/>
          <w:bCs/>
          <w:sz w:val="24"/>
          <w:szCs w:val="24"/>
        </w:rPr>
      </w:pPr>
    </w:p>
    <w:p w:rsidR="00745413" w:rsidRDefault="00745413" w:rsidP="00745413">
      <w:pPr>
        <w:autoSpaceDE w:val="0"/>
        <w:autoSpaceDN w:val="0"/>
        <w:adjustRightInd w:val="0"/>
        <w:spacing w:line="240" w:lineRule="auto"/>
        <w:rPr>
          <w:rFonts w:ascii="Arial" w:hAnsi="Arial" w:cs="Arial"/>
          <w:bCs/>
          <w:sz w:val="24"/>
          <w:szCs w:val="24"/>
        </w:rPr>
      </w:pPr>
    </w:p>
    <w:p w:rsidR="00745413" w:rsidRPr="00745413" w:rsidRDefault="00745413" w:rsidP="00745413">
      <w:pPr>
        <w:autoSpaceDE w:val="0"/>
        <w:autoSpaceDN w:val="0"/>
        <w:adjustRightInd w:val="0"/>
        <w:spacing w:line="240" w:lineRule="auto"/>
        <w:rPr>
          <w:rFonts w:ascii="Arial" w:hAnsi="Arial" w:cs="Arial"/>
          <w:bCs/>
          <w:sz w:val="24"/>
          <w:szCs w:val="24"/>
        </w:rPr>
      </w:pPr>
    </w:p>
    <w:p w:rsidR="00264E29" w:rsidRPr="00745413" w:rsidRDefault="00264E29" w:rsidP="00745413">
      <w:pPr>
        <w:autoSpaceDE w:val="0"/>
        <w:autoSpaceDN w:val="0"/>
        <w:adjustRightInd w:val="0"/>
        <w:spacing w:line="240" w:lineRule="auto"/>
        <w:ind w:left="5103" w:firstLine="720"/>
        <w:rPr>
          <w:rFonts w:ascii="Arial" w:hAnsi="Arial" w:cs="Arial"/>
          <w:bCs/>
          <w:sz w:val="24"/>
          <w:szCs w:val="24"/>
        </w:rPr>
      </w:pPr>
    </w:p>
    <w:p w:rsidR="00264E29" w:rsidRPr="00745413" w:rsidRDefault="00264E29" w:rsidP="00745413">
      <w:pPr>
        <w:autoSpaceDE w:val="0"/>
        <w:autoSpaceDN w:val="0"/>
        <w:adjustRightInd w:val="0"/>
        <w:spacing w:line="240" w:lineRule="auto"/>
        <w:ind w:left="5103" w:firstLine="720"/>
        <w:jc w:val="right"/>
        <w:rPr>
          <w:rFonts w:ascii="Arial" w:hAnsi="Arial" w:cs="Arial"/>
          <w:bCs/>
          <w:sz w:val="24"/>
          <w:szCs w:val="24"/>
        </w:rPr>
      </w:pPr>
      <w:r w:rsidRPr="00745413">
        <w:rPr>
          <w:rFonts w:ascii="Arial" w:hAnsi="Arial" w:cs="Arial"/>
          <w:bCs/>
          <w:sz w:val="24"/>
          <w:szCs w:val="24"/>
        </w:rPr>
        <w:lastRenderedPageBreak/>
        <w:t xml:space="preserve">Приложение </w:t>
      </w:r>
    </w:p>
    <w:p w:rsidR="00264E29" w:rsidRPr="00745413" w:rsidRDefault="00264E29" w:rsidP="00745413">
      <w:pPr>
        <w:autoSpaceDE w:val="0"/>
        <w:autoSpaceDN w:val="0"/>
        <w:adjustRightInd w:val="0"/>
        <w:spacing w:line="240" w:lineRule="auto"/>
        <w:ind w:left="5103" w:firstLine="720"/>
        <w:jc w:val="right"/>
        <w:rPr>
          <w:rFonts w:ascii="Arial" w:hAnsi="Arial" w:cs="Arial"/>
          <w:bCs/>
          <w:sz w:val="24"/>
          <w:szCs w:val="24"/>
        </w:rPr>
      </w:pPr>
      <w:r w:rsidRPr="00745413">
        <w:rPr>
          <w:rFonts w:ascii="Arial" w:hAnsi="Arial" w:cs="Arial"/>
          <w:bCs/>
          <w:sz w:val="24"/>
          <w:szCs w:val="24"/>
        </w:rPr>
        <w:t>к решению Совета депутатов</w:t>
      </w:r>
    </w:p>
    <w:p w:rsidR="00264E29" w:rsidRPr="00745413" w:rsidRDefault="00264E29" w:rsidP="00745413">
      <w:pPr>
        <w:autoSpaceDE w:val="0"/>
        <w:autoSpaceDN w:val="0"/>
        <w:adjustRightInd w:val="0"/>
        <w:spacing w:line="240" w:lineRule="auto"/>
        <w:ind w:left="5103" w:firstLine="720"/>
        <w:jc w:val="right"/>
        <w:rPr>
          <w:rFonts w:ascii="Arial" w:hAnsi="Arial" w:cs="Arial"/>
          <w:bCs/>
          <w:sz w:val="24"/>
          <w:szCs w:val="24"/>
        </w:rPr>
      </w:pPr>
      <w:r w:rsidRPr="00745413">
        <w:rPr>
          <w:rFonts w:ascii="Arial" w:hAnsi="Arial" w:cs="Arial"/>
          <w:bCs/>
          <w:sz w:val="24"/>
          <w:szCs w:val="24"/>
        </w:rPr>
        <w:t>Панкрушихинского района</w:t>
      </w:r>
    </w:p>
    <w:p w:rsidR="00264E29" w:rsidRPr="00745413" w:rsidRDefault="00264E29" w:rsidP="00745413">
      <w:pPr>
        <w:autoSpaceDE w:val="0"/>
        <w:autoSpaceDN w:val="0"/>
        <w:adjustRightInd w:val="0"/>
        <w:spacing w:line="240" w:lineRule="auto"/>
        <w:ind w:left="5103" w:firstLine="720"/>
        <w:jc w:val="right"/>
        <w:rPr>
          <w:rFonts w:ascii="Arial" w:hAnsi="Arial" w:cs="Arial"/>
          <w:bCs/>
          <w:sz w:val="24"/>
          <w:szCs w:val="24"/>
        </w:rPr>
      </w:pPr>
      <w:r w:rsidRPr="00745413">
        <w:rPr>
          <w:rFonts w:ascii="Arial" w:hAnsi="Arial" w:cs="Arial"/>
          <w:bCs/>
          <w:sz w:val="24"/>
          <w:szCs w:val="24"/>
        </w:rPr>
        <w:t>от «28» апреля 2025 № 26РС</w:t>
      </w:r>
    </w:p>
    <w:p w:rsidR="00264E29" w:rsidRPr="00745413" w:rsidRDefault="00264E29" w:rsidP="00745413">
      <w:pPr>
        <w:autoSpaceDE w:val="0"/>
        <w:autoSpaceDN w:val="0"/>
        <w:adjustRightInd w:val="0"/>
        <w:spacing w:line="240" w:lineRule="auto"/>
        <w:ind w:left="5460" w:firstLine="720"/>
        <w:rPr>
          <w:rFonts w:ascii="Arial" w:hAnsi="Arial" w:cs="Arial"/>
          <w:bCs/>
          <w:sz w:val="24"/>
          <w:szCs w:val="24"/>
        </w:rPr>
      </w:pPr>
    </w:p>
    <w:p w:rsidR="00264E29" w:rsidRPr="00745413" w:rsidRDefault="00264E29" w:rsidP="00745413">
      <w:pPr>
        <w:pStyle w:val="14"/>
        <w:ind w:firstLine="720"/>
        <w:jc w:val="center"/>
        <w:rPr>
          <w:rFonts w:ascii="Arial" w:hAnsi="Arial" w:cs="Arial"/>
          <w:color w:val="auto"/>
          <w:sz w:val="24"/>
          <w:szCs w:val="24"/>
        </w:rPr>
      </w:pPr>
    </w:p>
    <w:p w:rsidR="00264E29" w:rsidRPr="00B124AD" w:rsidRDefault="00264E29" w:rsidP="00745413">
      <w:pPr>
        <w:pStyle w:val="14"/>
        <w:ind w:firstLine="720"/>
        <w:jc w:val="center"/>
        <w:rPr>
          <w:rFonts w:ascii="Arial" w:hAnsi="Arial" w:cs="Arial"/>
          <w:b/>
          <w:color w:val="auto"/>
          <w:sz w:val="24"/>
          <w:szCs w:val="24"/>
        </w:rPr>
      </w:pPr>
      <w:r w:rsidRPr="00B124AD">
        <w:rPr>
          <w:rFonts w:ascii="Arial" w:hAnsi="Arial" w:cs="Arial"/>
          <w:b/>
          <w:color w:val="auto"/>
          <w:sz w:val="24"/>
          <w:szCs w:val="24"/>
        </w:rPr>
        <w:t>РЕШЕНИЕ</w:t>
      </w:r>
    </w:p>
    <w:p w:rsidR="00264E29" w:rsidRPr="00B124AD" w:rsidRDefault="00264E29" w:rsidP="00745413">
      <w:pPr>
        <w:pStyle w:val="14"/>
        <w:jc w:val="center"/>
        <w:rPr>
          <w:rFonts w:ascii="Arial" w:hAnsi="Arial" w:cs="Arial"/>
          <w:b/>
          <w:color w:val="auto"/>
          <w:sz w:val="24"/>
          <w:szCs w:val="24"/>
        </w:rPr>
      </w:pPr>
      <w:r w:rsidRPr="00B124AD">
        <w:rPr>
          <w:rFonts w:ascii="Arial" w:hAnsi="Arial" w:cs="Arial"/>
          <w:b/>
          <w:color w:val="auto"/>
          <w:sz w:val="24"/>
          <w:szCs w:val="24"/>
        </w:rPr>
        <w:t>О внесении изменений в решение Панкрушихинского районного Совета депутатов Алтайского края 22.12.2023 № 62РС «Об утверждении Положения о муниципальном земельном контроле на территории муниципального образования Панкрушихинский район Алтайского края</w:t>
      </w:r>
    </w:p>
    <w:p w:rsidR="00264E29" w:rsidRPr="00745413" w:rsidRDefault="00264E29" w:rsidP="00745413">
      <w:pPr>
        <w:pStyle w:val="14"/>
        <w:ind w:firstLine="720"/>
        <w:jc w:val="center"/>
        <w:rPr>
          <w:rFonts w:ascii="Arial" w:hAnsi="Arial" w:cs="Arial"/>
          <w:color w:val="auto"/>
          <w:sz w:val="24"/>
          <w:szCs w:val="24"/>
        </w:rPr>
      </w:pPr>
    </w:p>
    <w:p w:rsidR="00264E29" w:rsidRPr="00745413" w:rsidRDefault="00264E29" w:rsidP="00745413">
      <w:pPr>
        <w:pStyle w:val="a9"/>
        <w:ind w:firstLine="720"/>
        <w:jc w:val="both"/>
        <w:rPr>
          <w:rFonts w:ascii="Arial" w:hAnsi="Arial" w:cs="Arial"/>
          <w:sz w:val="24"/>
          <w:szCs w:val="24"/>
        </w:rPr>
      </w:pPr>
      <w:r w:rsidRPr="00745413">
        <w:rPr>
          <w:rFonts w:ascii="Arial" w:hAnsi="Arial" w:cs="Arial"/>
          <w:sz w:val="24"/>
          <w:szCs w:val="24"/>
        </w:rPr>
        <w:t xml:space="preserve">1. Внести в решение Панкрушихинского районного Совета депутатов от 22.12.2023 № 62РС «Об утверждении Положения о муниципальном земельном контроле на территории муниципального образования Панкрушихинский район Алтайского края» следующие изменения: </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в Положении, утвержденном вышеуказанным решением:</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 в пункте 1.6 исключить предложение «Система оценки и управления рисками при осуществлении муниципального земельного контроля не применяется»;</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 пункты 2.17 и 2.18 изложить в следующей редакции:</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 xml:space="preserve">«2.17.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 xml:space="preserve">Профилактический визит проводится по инициативе Контрольного органа (обязательный профилактический визит) или по инициативе контролируемого лица. </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26" w:history="1">
        <w:r w:rsidRPr="00745413">
          <w:rPr>
            <w:rStyle w:val="af1"/>
            <w:rFonts w:ascii="Arial" w:hAnsi="Arial" w:cs="Arial"/>
            <w:color w:val="auto"/>
            <w:sz w:val="24"/>
            <w:szCs w:val="24"/>
            <w:u w:val="none"/>
          </w:rPr>
          <w:t>частями 6</w:t>
        </w:r>
      </w:hyperlink>
      <w:r w:rsidRPr="00745413">
        <w:rPr>
          <w:rFonts w:ascii="Arial" w:hAnsi="Arial" w:cs="Arial"/>
          <w:sz w:val="24"/>
          <w:szCs w:val="24"/>
        </w:rPr>
        <w:t xml:space="preserve"> и </w:t>
      </w:r>
      <w:hyperlink r:id="rId27" w:history="1">
        <w:r w:rsidRPr="00745413">
          <w:rPr>
            <w:rStyle w:val="af1"/>
            <w:rFonts w:ascii="Arial" w:hAnsi="Arial" w:cs="Arial"/>
            <w:color w:val="auto"/>
            <w:sz w:val="24"/>
            <w:szCs w:val="24"/>
            <w:u w:val="none"/>
          </w:rPr>
          <w:t>7 статьи 48</w:t>
        </w:r>
      </w:hyperlink>
      <w:hyperlink r:id="rId28" w:anchor="64U0IK" w:history="1">
        <w:r w:rsidRPr="00745413">
          <w:rPr>
            <w:rStyle w:val="af1"/>
            <w:rFonts w:ascii="Arial" w:hAnsi="Arial" w:cs="Arial"/>
            <w:color w:val="auto"/>
            <w:sz w:val="24"/>
            <w:szCs w:val="24"/>
            <w:u w:val="none"/>
          </w:rPr>
          <w:t>Федерального закона от 31.07.2020 N 248-ФЗ</w:t>
        </w:r>
      </w:hyperlink>
      <w:r w:rsidRPr="00745413">
        <w:rPr>
          <w:rFonts w:ascii="Arial" w:hAnsi="Arial" w:cs="Arial"/>
          <w:sz w:val="24"/>
          <w:szCs w:val="24"/>
        </w:rPr>
        <w:t>.</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 xml:space="preserve">2.18. Обязательный профилактический визит проводится в случаях, установленных в части 1 статьи 52.1 </w:t>
      </w:r>
      <w:hyperlink r:id="rId29" w:anchor="64U0IK" w:history="1">
        <w:r w:rsidRPr="00745413">
          <w:rPr>
            <w:rStyle w:val="af1"/>
            <w:rFonts w:ascii="Arial" w:hAnsi="Arial" w:cs="Arial"/>
            <w:color w:val="auto"/>
            <w:sz w:val="24"/>
            <w:szCs w:val="24"/>
            <w:u w:val="none"/>
          </w:rPr>
          <w:t>Федерального закона от 31.07.2020 N 248-ФЗ</w:t>
        </w:r>
      </w:hyperlink>
      <w:r w:rsidRPr="00745413">
        <w:rPr>
          <w:rFonts w:ascii="Arial" w:hAnsi="Arial" w:cs="Arial"/>
          <w:sz w:val="24"/>
          <w:szCs w:val="24"/>
        </w:rPr>
        <w:t>.</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 xml:space="preserve">Обязательный профилактический визит не предусматривает отказ контролируемого лица от его проведения. </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 xml:space="preserve">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 xml:space="preserve">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 xml:space="preserve">По окончании проведения обязательного профилактического визита составляется акт о проведении обязательного профилактического визита. </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lastRenderedPageBreak/>
        <w:t xml:space="preserve">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264E29" w:rsidRPr="00745413" w:rsidRDefault="00264E29" w:rsidP="00CE4B1C">
      <w:pPr>
        <w:spacing w:line="240" w:lineRule="auto"/>
        <w:ind w:firstLine="720"/>
        <w:jc w:val="both"/>
        <w:rPr>
          <w:rFonts w:ascii="Arial" w:hAnsi="Arial" w:cs="Arial"/>
          <w:sz w:val="24"/>
          <w:szCs w:val="24"/>
        </w:rPr>
      </w:pPr>
      <w:r w:rsidRPr="00745413">
        <w:rPr>
          <w:rFonts w:ascii="Arial" w:hAnsi="Arial" w:cs="Arial"/>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 пункт 2.20 изложить в следующей редакции:</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 xml:space="preserve">«2.20. Предостережение объявляется и направляется контролируемому лицу в порядке, предусмотренном </w:t>
      </w:r>
      <w:hyperlink r:id="rId30" w:anchor="64U0IK" w:history="1">
        <w:r w:rsidRPr="00745413">
          <w:rPr>
            <w:rStyle w:val="af1"/>
            <w:rFonts w:ascii="Arial" w:hAnsi="Arial" w:cs="Arial"/>
            <w:color w:val="auto"/>
            <w:sz w:val="24"/>
            <w:szCs w:val="24"/>
            <w:u w:val="none"/>
          </w:rPr>
          <w:t>Федерального закона от 31.07.2020 N 248-ФЗ</w:t>
        </w:r>
      </w:hyperlink>
      <w:r w:rsidRPr="00745413">
        <w:rPr>
          <w:rFonts w:ascii="Arial" w:hAnsi="Arial" w:cs="Arial"/>
          <w:sz w:val="24"/>
          <w:szCs w:val="24"/>
        </w:rPr>
        <w:t>,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 в пункте 3.12 исключить второй абзац;</w:t>
      </w:r>
    </w:p>
    <w:p w:rsidR="00264E29" w:rsidRPr="00745413" w:rsidRDefault="00264E29" w:rsidP="00745413">
      <w:pPr>
        <w:spacing w:line="240" w:lineRule="auto"/>
        <w:ind w:firstLine="720"/>
        <w:jc w:val="both"/>
        <w:rPr>
          <w:rFonts w:ascii="Arial" w:hAnsi="Arial" w:cs="Arial"/>
          <w:sz w:val="24"/>
          <w:szCs w:val="24"/>
        </w:rPr>
      </w:pPr>
      <w:r w:rsidRPr="00745413">
        <w:rPr>
          <w:rFonts w:ascii="Arial" w:hAnsi="Arial" w:cs="Arial"/>
          <w:sz w:val="24"/>
          <w:szCs w:val="24"/>
        </w:rPr>
        <w:t>- пункт 3.3 изложить в следующей редакции:</w:t>
      </w:r>
    </w:p>
    <w:p w:rsidR="00264E29" w:rsidRPr="00745413" w:rsidRDefault="00264E29" w:rsidP="00745413">
      <w:pPr>
        <w:shd w:val="clear" w:color="auto" w:fill="FFFFFF"/>
        <w:spacing w:line="240" w:lineRule="auto"/>
        <w:ind w:firstLine="720"/>
        <w:jc w:val="both"/>
        <w:textAlignment w:val="baseline"/>
        <w:rPr>
          <w:rFonts w:ascii="Arial" w:hAnsi="Arial" w:cs="Arial"/>
          <w:sz w:val="24"/>
          <w:szCs w:val="24"/>
        </w:rPr>
      </w:pPr>
      <w:r w:rsidRPr="00745413">
        <w:rPr>
          <w:rFonts w:ascii="Arial" w:hAnsi="Arial" w:cs="Arial"/>
          <w:sz w:val="24"/>
          <w:szCs w:val="24"/>
        </w:rPr>
        <w:t xml:space="preserve">«3.3.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r:id="rId31" w:history="1">
        <w:r w:rsidRPr="00745413">
          <w:rPr>
            <w:rStyle w:val="af1"/>
            <w:rFonts w:ascii="Arial" w:hAnsi="Arial" w:cs="Arial"/>
            <w:color w:val="auto"/>
            <w:sz w:val="24"/>
            <w:szCs w:val="24"/>
            <w:u w:val="none"/>
          </w:rPr>
          <w:t>пунктами 1</w:t>
        </w:r>
      </w:hyperlink>
      <w:r w:rsidRPr="00745413">
        <w:rPr>
          <w:rFonts w:ascii="Arial" w:hAnsi="Arial" w:cs="Arial"/>
          <w:sz w:val="24"/>
          <w:szCs w:val="24"/>
        </w:rPr>
        <w:t xml:space="preserve">, </w:t>
      </w:r>
      <w:hyperlink r:id="rId32" w:history="1">
        <w:r w:rsidRPr="00745413">
          <w:rPr>
            <w:rStyle w:val="af1"/>
            <w:rFonts w:ascii="Arial" w:hAnsi="Arial" w:cs="Arial"/>
            <w:color w:val="auto"/>
            <w:sz w:val="24"/>
            <w:szCs w:val="24"/>
            <w:u w:val="none"/>
          </w:rPr>
          <w:t>3</w:t>
        </w:r>
      </w:hyperlink>
      <w:r w:rsidRPr="00745413">
        <w:rPr>
          <w:rFonts w:ascii="Arial" w:hAnsi="Arial" w:cs="Arial"/>
          <w:sz w:val="24"/>
          <w:szCs w:val="24"/>
        </w:rPr>
        <w:t xml:space="preserve"> - </w:t>
      </w:r>
      <w:hyperlink r:id="rId33" w:history="1">
        <w:r w:rsidRPr="00745413">
          <w:rPr>
            <w:rStyle w:val="af1"/>
            <w:rFonts w:ascii="Arial" w:hAnsi="Arial" w:cs="Arial"/>
            <w:color w:val="auto"/>
            <w:sz w:val="24"/>
            <w:szCs w:val="24"/>
            <w:u w:val="none"/>
          </w:rPr>
          <w:t>9 части 1</w:t>
        </w:r>
      </w:hyperlink>
      <w:r w:rsidRPr="00745413">
        <w:rPr>
          <w:rFonts w:ascii="Arial" w:hAnsi="Arial" w:cs="Arial"/>
          <w:sz w:val="24"/>
          <w:szCs w:val="24"/>
        </w:rPr>
        <w:t xml:space="preserve"> и </w:t>
      </w:r>
      <w:hyperlink r:id="rId34" w:history="1">
        <w:r w:rsidRPr="00745413">
          <w:rPr>
            <w:rStyle w:val="af1"/>
            <w:rFonts w:ascii="Arial" w:hAnsi="Arial" w:cs="Arial"/>
            <w:color w:val="auto"/>
            <w:sz w:val="24"/>
            <w:szCs w:val="24"/>
            <w:u w:val="none"/>
          </w:rPr>
          <w:t>частью 3 статьи 57</w:t>
        </w:r>
      </w:hyperlink>
      <w:r w:rsidRPr="00745413">
        <w:rPr>
          <w:rFonts w:ascii="Arial" w:hAnsi="Arial" w:cs="Arial"/>
          <w:sz w:val="24"/>
          <w:szCs w:val="24"/>
        </w:rPr>
        <w:t xml:space="preserve"> </w:t>
      </w:r>
      <w:hyperlink r:id="rId35" w:anchor="AAU0NS" w:history="1">
        <w:r w:rsidRPr="00745413">
          <w:rPr>
            <w:rFonts w:ascii="Arial" w:hAnsi="Arial" w:cs="Arial"/>
            <w:sz w:val="24"/>
            <w:szCs w:val="24"/>
          </w:rPr>
          <w:t>Федерального закона от 31.07.2020 N 248-ФЗ</w:t>
        </w:r>
      </w:hyperlink>
      <w:r w:rsidRPr="00745413">
        <w:rPr>
          <w:rFonts w:ascii="Arial" w:hAnsi="Arial" w:cs="Arial"/>
          <w:sz w:val="24"/>
          <w:szCs w:val="24"/>
        </w:rPr>
        <w:t>».</w:t>
      </w:r>
    </w:p>
    <w:p w:rsidR="00264E29" w:rsidRPr="00745413" w:rsidRDefault="00264E29" w:rsidP="00745413">
      <w:pPr>
        <w:pStyle w:val="14"/>
        <w:ind w:firstLine="720"/>
        <w:jc w:val="both"/>
        <w:rPr>
          <w:rFonts w:ascii="Arial" w:hAnsi="Arial" w:cs="Arial"/>
          <w:color w:val="auto"/>
          <w:sz w:val="24"/>
          <w:szCs w:val="24"/>
        </w:rPr>
      </w:pPr>
      <w:r w:rsidRPr="00745413">
        <w:rPr>
          <w:rFonts w:ascii="Arial" w:hAnsi="Arial" w:cs="Arial"/>
          <w:color w:val="auto"/>
          <w:sz w:val="24"/>
          <w:szCs w:val="24"/>
        </w:rPr>
        <w:t>3. Опубликовать настоящее решение в Сборнике муниципальных нормативно-правовых актов органов местного самоуправления Панкрушихинского района Алтайского края и разместить на официальном сайте Администрации Панкрушихинского района.</w:t>
      </w:r>
    </w:p>
    <w:p w:rsidR="00264E29" w:rsidRPr="00745413" w:rsidRDefault="00264E29" w:rsidP="00745413">
      <w:pPr>
        <w:pStyle w:val="14"/>
        <w:tabs>
          <w:tab w:val="left" w:pos="7797"/>
        </w:tabs>
        <w:jc w:val="both"/>
        <w:rPr>
          <w:rFonts w:ascii="Arial" w:hAnsi="Arial" w:cs="Arial"/>
          <w:color w:val="auto"/>
          <w:sz w:val="24"/>
          <w:szCs w:val="24"/>
        </w:rPr>
      </w:pPr>
    </w:p>
    <w:p w:rsidR="00264E29" w:rsidRPr="00745413" w:rsidRDefault="00264E29" w:rsidP="00745413">
      <w:pPr>
        <w:pStyle w:val="14"/>
        <w:tabs>
          <w:tab w:val="left" w:pos="7797"/>
        </w:tabs>
        <w:jc w:val="both"/>
        <w:rPr>
          <w:rFonts w:ascii="Arial" w:hAnsi="Arial" w:cs="Arial"/>
          <w:color w:val="auto"/>
          <w:sz w:val="24"/>
          <w:szCs w:val="24"/>
        </w:rPr>
      </w:pPr>
    </w:p>
    <w:p w:rsidR="00264E29" w:rsidRPr="00745413" w:rsidRDefault="00264E29" w:rsidP="00745413">
      <w:pPr>
        <w:pStyle w:val="14"/>
        <w:tabs>
          <w:tab w:val="left" w:pos="7797"/>
        </w:tabs>
        <w:jc w:val="both"/>
        <w:rPr>
          <w:rFonts w:ascii="Arial" w:hAnsi="Arial" w:cs="Arial"/>
          <w:color w:val="auto"/>
          <w:sz w:val="24"/>
          <w:szCs w:val="24"/>
        </w:rPr>
      </w:pPr>
    </w:p>
    <w:p w:rsidR="00264E29" w:rsidRPr="00745413" w:rsidRDefault="00264E29" w:rsidP="00745413">
      <w:pPr>
        <w:pStyle w:val="14"/>
        <w:tabs>
          <w:tab w:val="left" w:pos="7797"/>
        </w:tabs>
        <w:ind w:firstLine="709"/>
        <w:jc w:val="both"/>
        <w:rPr>
          <w:rFonts w:ascii="Arial" w:hAnsi="Arial" w:cs="Arial"/>
          <w:color w:val="auto"/>
          <w:sz w:val="24"/>
          <w:szCs w:val="24"/>
        </w:rPr>
      </w:pPr>
      <w:r w:rsidRPr="00745413">
        <w:rPr>
          <w:rFonts w:ascii="Arial" w:hAnsi="Arial" w:cs="Arial"/>
          <w:color w:val="auto"/>
          <w:sz w:val="24"/>
          <w:szCs w:val="24"/>
        </w:rPr>
        <w:t xml:space="preserve">Глава района </w:t>
      </w:r>
      <w:r w:rsidRPr="00745413">
        <w:rPr>
          <w:rFonts w:ascii="Arial" w:hAnsi="Arial" w:cs="Arial"/>
          <w:color w:val="auto"/>
          <w:sz w:val="24"/>
          <w:szCs w:val="24"/>
        </w:rPr>
        <w:tab/>
        <w:t xml:space="preserve">          Д.В. Васильев</w:t>
      </w:r>
    </w:p>
    <w:p w:rsidR="00264E29" w:rsidRPr="00745413" w:rsidRDefault="00264E29" w:rsidP="00745413">
      <w:pPr>
        <w:pStyle w:val="14"/>
        <w:ind w:firstLine="720"/>
        <w:jc w:val="both"/>
        <w:rPr>
          <w:rFonts w:ascii="Arial" w:hAnsi="Arial" w:cs="Arial"/>
          <w:color w:val="auto"/>
          <w:sz w:val="24"/>
          <w:szCs w:val="24"/>
        </w:rPr>
      </w:pPr>
    </w:p>
    <w:p w:rsidR="00264E29" w:rsidRPr="00945DFF" w:rsidRDefault="00264E29" w:rsidP="00264E29">
      <w:pPr>
        <w:pStyle w:val="14"/>
        <w:ind w:firstLine="720"/>
        <w:jc w:val="both"/>
        <w:rPr>
          <w:rFonts w:ascii="Arial" w:hAnsi="Arial" w:cs="Arial"/>
          <w:sz w:val="24"/>
          <w:szCs w:val="24"/>
        </w:rPr>
      </w:pPr>
    </w:p>
    <w:p w:rsidR="00264E29" w:rsidRPr="00945DFF" w:rsidRDefault="00264E29" w:rsidP="00264E29">
      <w:pPr>
        <w:pStyle w:val="14"/>
        <w:ind w:firstLine="720"/>
        <w:jc w:val="both"/>
        <w:rPr>
          <w:rFonts w:ascii="Arial" w:hAnsi="Arial" w:cs="Arial"/>
          <w:sz w:val="24"/>
          <w:szCs w:val="24"/>
        </w:rPr>
      </w:pPr>
    </w:p>
    <w:p w:rsidR="00264E29" w:rsidRPr="00945DFF" w:rsidRDefault="00264E29" w:rsidP="00264E29">
      <w:pPr>
        <w:pStyle w:val="14"/>
        <w:ind w:firstLine="720"/>
        <w:jc w:val="both"/>
        <w:rPr>
          <w:rFonts w:ascii="Arial" w:hAnsi="Arial" w:cs="Arial"/>
          <w:sz w:val="24"/>
          <w:szCs w:val="24"/>
        </w:rPr>
      </w:pPr>
    </w:p>
    <w:p w:rsidR="00264E29" w:rsidRPr="00945DFF" w:rsidRDefault="00264E29" w:rsidP="00264E29">
      <w:pPr>
        <w:pStyle w:val="14"/>
        <w:ind w:firstLine="720"/>
        <w:jc w:val="both"/>
        <w:rPr>
          <w:rFonts w:ascii="Arial" w:hAnsi="Arial" w:cs="Arial"/>
          <w:sz w:val="24"/>
          <w:szCs w:val="24"/>
        </w:rPr>
      </w:pPr>
    </w:p>
    <w:p w:rsidR="00264E29" w:rsidRPr="00945DFF" w:rsidRDefault="00264E29" w:rsidP="00264E29">
      <w:pPr>
        <w:pStyle w:val="14"/>
        <w:ind w:firstLine="720"/>
        <w:jc w:val="both"/>
        <w:rPr>
          <w:rFonts w:ascii="Arial" w:hAnsi="Arial" w:cs="Arial"/>
          <w:sz w:val="24"/>
          <w:szCs w:val="24"/>
        </w:rPr>
      </w:pPr>
    </w:p>
    <w:p w:rsidR="00264E29" w:rsidRPr="00945DFF" w:rsidRDefault="00264E29" w:rsidP="00264E29">
      <w:pPr>
        <w:pStyle w:val="14"/>
        <w:ind w:firstLine="720"/>
        <w:jc w:val="both"/>
        <w:rPr>
          <w:rFonts w:ascii="Arial" w:hAnsi="Arial" w:cs="Arial"/>
          <w:sz w:val="24"/>
          <w:szCs w:val="24"/>
        </w:rPr>
      </w:pPr>
    </w:p>
    <w:p w:rsidR="00264E29" w:rsidRPr="00945DFF" w:rsidRDefault="00264E29" w:rsidP="00264E29">
      <w:pPr>
        <w:pStyle w:val="14"/>
        <w:ind w:firstLine="720"/>
        <w:jc w:val="both"/>
        <w:rPr>
          <w:rFonts w:ascii="Arial" w:hAnsi="Arial" w:cs="Arial"/>
          <w:sz w:val="24"/>
          <w:szCs w:val="24"/>
        </w:rPr>
      </w:pPr>
    </w:p>
    <w:p w:rsidR="00264E29" w:rsidRPr="00945DFF" w:rsidRDefault="00264E29" w:rsidP="00264E29">
      <w:pPr>
        <w:pStyle w:val="14"/>
        <w:ind w:firstLine="720"/>
        <w:jc w:val="both"/>
        <w:rPr>
          <w:rFonts w:ascii="Arial" w:hAnsi="Arial" w:cs="Arial"/>
          <w:sz w:val="24"/>
          <w:szCs w:val="24"/>
        </w:rPr>
      </w:pPr>
    </w:p>
    <w:p w:rsidR="00264E29" w:rsidRPr="00945DFF" w:rsidRDefault="00264E29" w:rsidP="00264E29">
      <w:pPr>
        <w:pStyle w:val="14"/>
        <w:ind w:firstLine="720"/>
        <w:jc w:val="both"/>
        <w:rPr>
          <w:rFonts w:ascii="Arial" w:hAnsi="Arial" w:cs="Arial"/>
          <w:sz w:val="24"/>
          <w:szCs w:val="24"/>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7220CC">
      <w:pPr>
        <w:spacing w:line="240" w:lineRule="auto"/>
        <w:rPr>
          <w:rFonts w:ascii="Arial" w:hAnsi="Arial" w:cs="Arial"/>
          <w:b/>
          <w:sz w:val="28"/>
          <w:szCs w:val="28"/>
        </w:rPr>
      </w:pPr>
    </w:p>
    <w:p w:rsidR="00701E21" w:rsidRPr="0051465A" w:rsidRDefault="00701E21" w:rsidP="00701E21">
      <w:pPr>
        <w:jc w:val="center"/>
        <w:rPr>
          <w:rFonts w:ascii="Arial" w:hAnsi="Arial" w:cs="Arial"/>
          <w:sz w:val="24"/>
          <w:szCs w:val="24"/>
        </w:rPr>
      </w:pPr>
      <w:r w:rsidRPr="0051465A">
        <w:rPr>
          <w:rFonts w:ascii="Arial" w:hAnsi="Arial" w:cs="Arial"/>
          <w:sz w:val="24"/>
          <w:szCs w:val="24"/>
        </w:rPr>
        <w:lastRenderedPageBreak/>
        <w:t>ПАНКРУШИХИНСКИЙ РАЙОННЫЙ СОВЕТ ДЕПУТАТОВ</w:t>
      </w:r>
    </w:p>
    <w:p w:rsidR="00701E21" w:rsidRPr="0051465A" w:rsidRDefault="00701E21" w:rsidP="00701E21">
      <w:pPr>
        <w:pStyle w:val="1"/>
        <w:rPr>
          <w:sz w:val="24"/>
          <w:szCs w:val="24"/>
        </w:rPr>
      </w:pPr>
      <w:r w:rsidRPr="0051465A">
        <w:rPr>
          <w:sz w:val="24"/>
          <w:szCs w:val="24"/>
        </w:rPr>
        <w:t>АЛТАЙСКОГО КРАЯ</w:t>
      </w:r>
    </w:p>
    <w:p w:rsidR="00701E21" w:rsidRPr="0051465A" w:rsidRDefault="00701E21" w:rsidP="00701E21">
      <w:pPr>
        <w:ind w:firstLine="709"/>
        <w:jc w:val="center"/>
        <w:rPr>
          <w:rFonts w:ascii="Arial" w:hAnsi="Arial" w:cs="Arial"/>
          <w:sz w:val="24"/>
          <w:szCs w:val="24"/>
        </w:rPr>
      </w:pPr>
    </w:p>
    <w:p w:rsidR="00701E21" w:rsidRPr="0051465A" w:rsidRDefault="00701E21" w:rsidP="00701E21">
      <w:pPr>
        <w:jc w:val="center"/>
        <w:rPr>
          <w:rFonts w:ascii="Arial" w:hAnsi="Arial" w:cs="Arial"/>
          <w:b/>
          <w:spacing w:val="60"/>
          <w:sz w:val="24"/>
          <w:szCs w:val="24"/>
        </w:rPr>
      </w:pPr>
      <w:r w:rsidRPr="0051465A">
        <w:rPr>
          <w:rFonts w:ascii="Arial" w:hAnsi="Arial" w:cs="Arial"/>
          <w:b/>
          <w:spacing w:val="60"/>
          <w:sz w:val="24"/>
          <w:szCs w:val="24"/>
        </w:rPr>
        <w:t>РЕШЕНИЕ</w:t>
      </w:r>
    </w:p>
    <w:p w:rsidR="00701E21" w:rsidRPr="0051465A" w:rsidRDefault="00701E21" w:rsidP="00701E21">
      <w:pPr>
        <w:suppressAutoHyphens/>
        <w:ind w:firstLine="709"/>
        <w:jc w:val="center"/>
        <w:rPr>
          <w:rFonts w:ascii="Arial" w:hAnsi="Arial" w:cs="Arial"/>
          <w:b/>
          <w:spacing w:val="84"/>
          <w:sz w:val="24"/>
          <w:szCs w:val="24"/>
        </w:rPr>
      </w:pPr>
    </w:p>
    <w:p w:rsidR="00701E21" w:rsidRPr="0051465A" w:rsidRDefault="00701E21" w:rsidP="00701E21">
      <w:pPr>
        <w:tabs>
          <w:tab w:val="left" w:pos="567"/>
          <w:tab w:val="left" w:pos="2410"/>
          <w:tab w:val="left" w:pos="9638"/>
        </w:tabs>
        <w:suppressAutoHyphens/>
        <w:ind w:firstLine="709"/>
        <w:jc w:val="both"/>
        <w:rPr>
          <w:rFonts w:ascii="Arial" w:hAnsi="Arial" w:cs="Arial"/>
          <w:sz w:val="24"/>
          <w:szCs w:val="24"/>
        </w:rPr>
      </w:pPr>
      <w:r>
        <w:rPr>
          <w:rFonts w:ascii="Arial" w:hAnsi="Arial" w:cs="Arial"/>
          <w:sz w:val="24"/>
          <w:szCs w:val="24"/>
        </w:rPr>
        <w:t>28 апреля</w:t>
      </w:r>
      <w:r w:rsidRPr="0051465A">
        <w:rPr>
          <w:rFonts w:ascii="Arial" w:hAnsi="Arial" w:cs="Arial"/>
          <w:sz w:val="24"/>
          <w:szCs w:val="24"/>
        </w:rPr>
        <w:t xml:space="preserve"> 2025 года                                                                                     </w:t>
      </w:r>
      <w:r>
        <w:rPr>
          <w:rFonts w:ascii="Arial" w:hAnsi="Arial" w:cs="Arial"/>
          <w:sz w:val="24"/>
          <w:szCs w:val="24"/>
        </w:rPr>
        <w:t xml:space="preserve">      </w:t>
      </w:r>
      <w:r w:rsidRPr="0051465A">
        <w:rPr>
          <w:rFonts w:ascii="Arial" w:hAnsi="Arial" w:cs="Arial"/>
          <w:sz w:val="24"/>
          <w:szCs w:val="24"/>
        </w:rPr>
        <w:t>№ 2</w:t>
      </w:r>
      <w:r>
        <w:rPr>
          <w:rFonts w:ascii="Arial" w:hAnsi="Arial" w:cs="Arial"/>
          <w:sz w:val="24"/>
          <w:szCs w:val="24"/>
        </w:rPr>
        <w:t>7</w:t>
      </w:r>
      <w:r w:rsidRPr="0051465A">
        <w:rPr>
          <w:rFonts w:ascii="Arial" w:hAnsi="Arial" w:cs="Arial"/>
          <w:sz w:val="24"/>
          <w:szCs w:val="24"/>
        </w:rPr>
        <w:t>РС</w:t>
      </w:r>
    </w:p>
    <w:p w:rsidR="00701E21" w:rsidRPr="0051465A" w:rsidRDefault="00701E21" w:rsidP="00701E21">
      <w:pPr>
        <w:tabs>
          <w:tab w:val="left" w:pos="567"/>
          <w:tab w:val="left" w:pos="2410"/>
          <w:tab w:val="left" w:pos="4536"/>
          <w:tab w:val="left" w:pos="7938"/>
        </w:tabs>
        <w:jc w:val="center"/>
        <w:rPr>
          <w:rFonts w:ascii="Arial" w:hAnsi="Arial" w:cs="Arial"/>
          <w:sz w:val="24"/>
          <w:szCs w:val="24"/>
        </w:rPr>
      </w:pPr>
      <w:r w:rsidRPr="0051465A">
        <w:rPr>
          <w:rFonts w:ascii="Arial" w:hAnsi="Arial" w:cs="Arial"/>
          <w:sz w:val="24"/>
          <w:szCs w:val="24"/>
        </w:rPr>
        <w:t>с. Панкрушиха</w:t>
      </w:r>
    </w:p>
    <w:p w:rsidR="00701E21" w:rsidRPr="0051465A" w:rsidRDefault="00701E21" w:rsidP="00701E21">
      <w:pPr>
        <w:jc w:val="both"/>
        <w:rPr>
          <w:rFonts w:ascii="Arial" w:hAnsi="Arial" w:cs="Arial"/>
          <w:sz w:val="24"/>
          <w:szCs w:val="24"/>
        </w:rPr>
      </w:pPr>
    </w:p>
    <w:p w:rsidR="00701E21" w:rsidRPr="0051465A" w:rsidRDefault="00701E21" w:rsidP="00701E21">
      <w:pPr>
        <w:tabs>
          <w:tab w:val="left" w:pos="4395"/>
          <w:tab w:val="left" w:pos="9214"/>
        </w:tabs>
        <w:ind w:right="-2"/>
        <w:jc w:val="center"/>
        <w:rPr>
          <w:rFonts w:ascii="Arial" w:hAnsi="Arial" w:cs="Arial"/>
          <w:b/>
          <w:sz w:val="24"/>
          <w:szCs w:val="24"/>
        </w:rPr>
      </w:pPr>
      <w:r w:rsidRPr="0051465A">
        <w:rPr>
          <w:rFonts w:ascii="Arial" w:hAnsi="Arial" w:cs="Arial"/>
          <w:b/>
          <w:sz w:val="24"/>
          <w:szCs w:val="24"/>
        </w:rPr>
        <w:t>О внесении изменений в решение районного Совета депутатов от  23.12.2015 № 70 РС  «Об утверждении Правил землепользования и застройки муниципального образования Велижанский сельсовет Панкрушихинского района Алтайского края</w:t>
      </w:r>
    </w:p>
    <w:p w:rsidR="00701E21" w:rsidRPr="0051465A" w:rsidRDefault="00701E21" w:rsidP="00701E21">
      <w:pPr>
        <w:tabs>
          <w:tab w:val="left" w:pos="4536"/>
          <w:tab w:val="left" w:pos="9214"/>
        </w:tabs>
        <w:ind w:right="5105" w:firstLine="709"/>
        <w:jc w:val="both"/>
        <w:rPr>
          <w:rFonts w:ascii="Arial" w:hAnsi="Arial" w:cs="Arial"/>
          <w:sz w:val="24"/>
          <w:szCs w:val="24"/>
        </w:rPr>
      </w:pPr>
    </w:p>
    <w:p w:rsidR="00701E21" w:rsidRPr="0051465A" w:rsidRDefault="00701E21" w:rsidP="00701E21">
      <w:pPr>
        <w:tabs>
          <w:tab w:val="left" w:pos="9214"/>
        </w:tabs>
        <w:ind w:firstLine="709"/>
        <w:jc w:val="both"/>
        <w:rPr>
          <w:rFonts w:ascii="Arial" w:hAnsi="Arial" w:cs="Arial"/>
          <w:sz w:val="24"/>
          <w:szCs w:val="24"/>
        </w:rPr>
      </w:pPr>
      <w:r w:rsidRPr="0051465A">
        <w:rPr>
          <w:rFonts w:ascii="Arial" w:hAnsi="Arial" w:cs="Arial"/>
          <w:sz w:val="24"/>
          <w:szCs w:val="24"/>
        </w:rPr>
        <w:t xml:space="preserve">На основании </w:t>
      </w:r>
      <w:r w:rsidRPr="0051465A">
        <w:rPr>
          <w:rFonts w:ascii="Arial" w:hAnsi="Arial" w:cs="Arial"/>
          <w:sz w:val="24"/>
          <w:szCs w:val="24"/>
          <w:lang w:bidi="ru-RU"/>
        </w:rPr>
        <w:t>Градостроительного кодекса Российской Федерации от 29.12.2004 № 190-ФЗ</w:t>
      </w:r>
      <w:r w:rsidRPr="0051465A">
        <w:rPr>
          <w:rFonts w:ascii="Arial" w:hAnsi="Arial" w:cs="Arial"/>
          <w:sz w:val="24"/>
          <w:szCs w:val="24"/>
        </w:rPr>
        <w:t>,</w:t>
      </w:r>
      <w:r>
        <w:rPr>
          <w:rFonts w:ascii="Arial" w:hAnsi="Arial" w:cs="Arial"/>
          <w:sz w:val="24"/>
          <w:szCs w:val="24"/>
        </w:rPr>
        <w:t xml:space="preserve"> </w:t>
      </w:r>
      <w:r w:rsidRPr="0051465A">
        <w:rPr>
          <w:rFonts w:ascii="Arial" w:hAnsi="Arial" w:cs="Arial"/>
          <w:sz w:val="24"/>
          <w:szCs w:val="24"/>
        </w:rPr>
        <w:t>Федерального закона</w:t>
      </w:r>
      <w:r>
        <w:rPr>
          <w:rFonts w:ascii="Arial" w:hAnsi="Arial" w:cs="Arial"/>
          <w:sz w:val="24"/>
          <w:szCs w:val="24"/>
        </w:rPr>
        <w:t xml:space="preserve"> от 6 октября 2003 года № 131-</w:t>
      </w:r>
      <w:r w:rsidRPr="0051465A">
        <w:rPr>
          <w:rFonts w:ascii="Arial" w:hAnsi="Arial" w:cs="Arial"/>
          <w:sz w:val="24"/>
          <w:szCs w:val="24"/>
        </w:rPr>
        <w:t>ФЗ «Об общих принципах организации местного самоуправления в Российской Федерации»,</w:t>
      </w:r>
      <w:r>
        <w:rPr>
          <w:rFonts w:ascii="Arial" w:hAnsi="Arial" w:cs="Arial"/>
          <w:sz w:val="24"/>
          <w:szCs w:val="24"/>
        </w:rPr>
        <w:t xml:space="preserve"> </w:t>
      </w:r>
      <w:r w:rsidRPr="0051465A">
        <w:rPr>
          <w:rFonts w:ascii="Arial" w:hAnsi="Arial" w:cs="Arial"/>
          <w:sz w:val="24"/>
          <w:szCs w:val="24"/>
        </w:rPr>
        <w:t>Устава муниципального образования Панкрушихинский район Алтайского края, районный Совет депутатов,</w:t>
      </w:r>
    </w:p>
    <w:p w:rsidR="00701E21" w:rsidRPr="0051465A" w:rsidRDefault="00701E21" w:rsidP="00701E21">
      <w:pPr>
        <w:tabs>
          <w:tab w:val="left" w:pos="9214"/>
        </w:tabs>
        <w:ind w:firstLine="709"/>
        <w:jc w:val="both"/>
        <w:rPr>
          <w:rFonts w:ascii="Arial" w:hAnsi="Arial" w:cs="Arial"/>
          <w:sz w:val="24"/>
          <w:szCs w:val="24"/>
        </w:rPr>
      </w:pPr>
      <w:r w:rsidRPr="0051465A">
        <w:rPr>
          <w:rFonts w:ascii="Arial" w:hAnsi="Arial" w:cs="Arial"/>
          <w:sz w:val="24"/>
          <w:szCs w:val="24"/>
        </w:rPr>
        <w:t>РЕШИЛ:</w:t>
      </w:r>
    </w:p>
    <w:p w:rsidR="00701E21" w:rsidRPr="0051465A" w:rsidRDefault="00701E21" w:rsidP="007220CC">
      <w:pPr>
        <w:pStyle w:val="a7"/>
        <w:widowControl/>
        <w:numPr>
          <w:ilvl w:val="0"/>
          <w:numId w:val="6"/>
        </w:numPr>
        <w:tabs>
          <w:tab w:val="left" w:pos="1134"/>
        </w:tabs>
        <w:suppressAutoHyphens w:val="0"/>
        <w:spacing w:after="0"/>
        <w:ind w:left="0" w:right="43" w:firstLine="709"/>
        <w:jc w:val="both"/>
        <w:rPr>
          <w:rFonts w:cs="Arial"/>
          <w:sz w:val="24"/>
        </w:rPr>
      </w:pPr>
      <w:r w:rsidRPr="0051465A">
        <w:rPr>
          <w:rFonts w:cs="Arial"/>
          <w:sz w:val="24"/>
        </w:rPr>
        <w:t>Внести в Правила землепользования и застройки муниципального образования Велижанский сельсовет Панкрушихинского района Алтайского края»</w:t>
      </w:r>
      <w:r>
        <w:rPr>
          <w:rFonts w:cs="Arial"/>
          <w:sz w:val="24"/>
        </w:rPr>
        <w:t xml:space="preserve"> </w:t>
      </w:r>
      <w:r w:rsidRPr="0051465A">
        <w:rPr>
          <w:rFonts w:cs="Arial"/>
          <w:sz w:val="24"/>
        </w:rPr>
        <w:t>утвержденные решением районного Совета депутатов от 23.12.2015</w:t>
      </w:r>
      <w:r>
        <w:rPr>
          <w:rFonts w:cs="Arial"/>
          <w:sz w:val="24"/>
        </w:rPr>
        <w:t xml:space="preserve"> </w:t>
      </w:r>
      <w:r w:rsidRPr="0051465A">
        <w:rPr>
          <w:rFonts w:cs="Arial"/>
          <w:sz w:val="24"/>
        </w:rPr>
        <w:t>№70 РС</w:t>
      </w:r>
      <w:r>
        <w:rPr>
          <w:rFonts w:cs="Arial"/>
          <w:sz w:val="24"/>
        </w:rPr>
        <w:t xml:space="preserve"> </w:t>
      </w:r>
      <w:r w:rsidRPr="0051465A">
        <w:rPr>
          <w:rFonts w:cs="Arial"/>
          <w:sz w:val="24"/>
        </w:rPr>
        <w:t>(в редакции решения от 22.12.2023 № 66 РС) следующие изменения:</w:t>
      </w:r>
    </w:p>
    <w:p w:rsidR="00701E21" w:rsidRPr="0051465A" w:rsidRDefault="00701E21" w:rsidP="007220CC">
      <w:pPr>
        <w:pStyle w:val="a7"/>
        <w:widowControl/>
        <w:numPr>
          <w:ilvl w:val="1"/>
          <w:numId w:val="6"/>
        </w:numPr>
        <w:tabs>
          <w:tab w:val="left" w:pos="1134"/>
        </w:tabs>
        <w:suppressAutoHyphens w:val="0"/>
        <w:spacing w:after="0"/>
        <w:ind w:left="0" w:right="43" w:firstLine="709"/>
        <w:jc w:val="both"/>
        <w:rPr>
          <w:rFonts w:cs="Arial"/>
          <w:sz w:val="24"/>
        </w:rPr>
      </w:pPr>
      <w:r w:rsidRPr="0051465A">
        <w:rPr>
          <w:rFonts w:cs="Arial"/>
          <w:sz w:val="24"/>
        </w:rPr>
        <w:t>Текстовую часть</w:t>
      </w:r>
      <w:r>
        <w:rPr>
          <w:rFonts w:cs="Arial"/>
          <w:sz w:val="24"/>
        </w:rPr>
        <w:t xml:space="preserve"> </w:t>
      </w:r>
      <w:r w:rsidRPr="0051465A">
        <w:rPr>
          <w:rFonts w:cs="Arial"/>
          <w:sz w:val="24"/>
        </w:rPr>
        <w:t>к Правилам землепользования и застройки муниципального образования Велижанский сельсовет Панкрушихинского района Алтайского края</w:t>
      </w:r>
      <w:r>
        <w:rPr>
          <w:rFonts w:cs="Arial"/>
          <w:sz w:val="24"/>
        </w:rPr>
        <w:t xml:space="preserve"> </w:t>
      </w:r>
      <w:r w:rsidRPr="0051465A">
        <w:rPr>
          <w:rFonts w:cs="Arial"/>
          <w:sz w:val="24"/>
        </w:rPr>
        <w:t>изложить в новой редакции согласно приложению.</w:t>
      </w:r>
    </w:p>
    <w:p w:rsidR="00701E21" w:rsidRPr="0051465A" w:rsidRDefault="00701E21" w:rsidP="007220CC">
      <w:pPr>
        <w:pStyle w:val="a7"/>
        <w:widowControl/>
        <w:numPr>
          <w:ilvl w:val="0"/>
          <w:numId w:val="6"/>
        </w:numPr>
        <w:tabs>
          <w:tab w:val="left" w:pos="1134"/>
        </w:tabs>
        <w:suppressAutoHyphens w:val="0"/>
        <w:spacing w:after="0"/>
        <w:ind w:left="0" w:right="43" w:firstLine="709"/>
        <w:jc w:val="both"/>
        <w:rPr>
          <w:rFonts w:cs="Arial"/>
          <w:sz w:val="24"/>
        </w:rPr>
      </w:pPr>
      <w:r w:rsidRPr="0051465A">
        <w:rPr>
          <w:rFonts w:cs="Arial"/>
          <w:sz w:val="24"/>
        </w:rPr>
        <w:t>Разместить настоящее решение на официальном сайте Администрации района в сети «Интернет».</w:t>
      </w:r>
    </w:p>
    <w:p w:rsidR="00701E21" w:rsidRDefault="00701E21" w:rsidP="00701E21">
      <w:pPr>
        <w:rPr>
          <w:rFonts w:ascii="Arial" w:hAnsi="Arial" w:cs="Arial"/>
          <w:sz w:val="24"/>
          <w:szCs w:val="24"/>
        </w:rPr>
      </w:pPr>
    </w:p>
    <w:p w:rsidR="00701E21" w:rsidRDefault="00701E21" w:rsidP="00701E21">
      <w:pPr>
        <w:rPr>
          <w:rFonts w:ascii="Arial" w:hAnsi="Arial" w:cs="Arial"/>
          <w:sz w:val="24"/>
          <w:szCs w:val="24"/>
        </w:rPr>
      </w:pPr>
    </w:p>
    <w:p w:rsidR="00701E21" w:rsidRDefault="00701E21" w:rsidP="00701E21">
      <w:pPr>
        <w:rPr>
          <w:rFonts w:ascii="Arial" w:hAnsi="Arial" w:cs="Arial"/>
          <w:sz w:val="24"/>
          <w:szCs w:val="24"/>
        </w:rPr>
      </w:pPr>
    </w:p>
    <w:p w:rsidR="00701E21" w:rsidRPr="0051465A" w:rsidRDefault="00701E21" w:rsidP="00701E21">
      <w:pPr>
        <w:ind w:firstLine="709"/>
        <w:rPr>
          <w:rFonts w:ascii="Arial" w:hAnsi="Arial" w:cs="Arial"/>
          <w:sz w:val="24"/>
          <w:szCs w:val="24"/>
        </w:rPr>
      </w:pPr>
      <w:r w:rsidRPr="0051465A">
        <w:rPr>
          <w:rFonts w:ascii="Arial" w:hAnsi="Arial" w:cs="Arial"/>
          <w:sz w:val="24"/>
          <w:szCs w:val="24"/>
        </w:rPr>
        <w:t xml:space="preserve">Председатель Панкрушихинского </w:t>
      </w:r>
    </w:p>
    <w:p w:rsidR="00701E21" w:rsidRPr="0051465A" w:rsidRDefault="00701E21" w:rsidP="00701E21">
      <w:pPr>
        <w:ind w:firstLine="709"/>
        <w:rPr>
          <w:rFonts w:ascii="Arial" w:hAnsi="Arial" w:cs="Arial"/>
          <w:sz w:val="24"/>
          <w:szCs w:val="24"/>
        </w:rPr>
      </w:pPr>
      <w:r w:rsidRPr="0051465A">
        <w:rPr>
          <w:rFonts w:ascii="Arial" w:hAnsi="Arial" w:cs="Arial"/>
          <w:sz w:val="24"/>
          <w:szCs w:val="24"/>
        </w:rPr>
        <w:t xml:space="preserve">районного Совета депутатов </w:t>
      </w:r>
      <w:r w:rsidRPr="0051465A">
        <w:rPr>
          <w:rFonts w:ascii="Arial" w:hAnsi="Arial" w:cs="Arial"/>
          <w:sz w:val="24"/>
          <w:szCs w:val="24"/>
        </w:rPr>
        <w:tab/>
      </w:r>
      <w:r>
        <w:rPr>
          <w:rFonts w:ascii="Arial" w:hAnsi="Arial" w:cs="Arial"/>
          <w:sz w:val="24"/>
          <w:szCs w:val="24"/>
        </w:rPr>
        <w:t xml:space="preserve">                                                                     </w:t>
      </w:r>
      <w:r w:rsidRPr="0051465A">
        <w:rPr>
          <w:rFonts w:ascii="Arial" w:hAnsi="Arial" w:cs="Arial"/>
          <w:sz w:val="24"/>
          <w:szCs w:val="24"/>
        </w:rPr>
        <w:t>Д.С. Горин</w:t>
      </w:r>
    </w:p>
    <w:p w:rsidR="00701E21" w:rsidRPr="0051465A" w:rsidRDefault="00701E21" w:rsidP="00701E21">
      <w:pPr>
        <w:ind w:firstLine="709"/>
        <w:rPr>
          <w:rFonts w:ascii="Arial" w:hAnsi="Arial" w:cs="Arial"/>
          <w:sz w:val="24"/>
          <w:szCs w:val="24"/>
        </w:rPr>
      </w:pPr>
    </w:p>
    <w:p w:rsidR="00701E21" w:rsidRPr="0051465A" w:rsidRDefault="00701E21" w:rsidP="00701E21">
      <w:pPr>
        <w:ind w:firstLine="709"/>
        <w:jc w:val="both"/>
        <w:rPr>
          <w:rFonts w:ascii="Arial" w:hAnsi="Arial" w:cs="Arial"/>
          <w:sz w:val="24"/>
          <w:szCs w:val="24"/>
          <w:highlight w:val="yellow"/>
        </w:rPr>
      </w:pPr>
    </w:p>
    <w:p w:rsidR="00701E21" w:rsidRPr="0051465A" w:rsidRDefault="00701E21" w:rsidP="00701E21">
      <w:pPr>
        <w:ind w:firstLine="709"/>
        <w:jc w:val="both"/>
        <w:rPr>
          <w:rFonts w:ascii="Arial" w:hAnsi="Arial" w:cs="Arial"/>
          <w:sz w:val="24"/>
          <w:szCs w:val="24"/>
          <w:highlight w:val="yellow"/>
        </w:rPr>
      </w:pPr>
    </w:p>
    <w:p w:rsidR="00701E21" w:rsidRPr="0051465A" w:rsidRDefault="00701E21" w:rsidP="00701E21">
      <w:pPr>
        <w:ind w:firstLine="709"/>
        <w:jc w:val="both"/>
        <w:rPr>
          <w:rFonts w:ascii="Arial" w:hAnsi="Arial" w:cs="Arial"/>
          <w:sz w:val="24"/>
          <w:szCs w:val="24"/>
          <w:highlight w:val="yellow"/>
        </w:rPr>
      </w:pPr>
    </w:p>
    <w:p w:rsidR="00701E21" w:rsidRPr="0051465A" w:rsidRDefault="00701E21" w:rsidP="00701E21">
      <w:pPr>
        <w:ind w:firstLine="709"/>
        <w:jc w:val="both"/>
        <w:rPr>
          <w:rFonts w:ascii="Arial" w:hAnsi="Arial" w:cs="Arial"/>
          <w:sz w:val="24"/>
          <w:szCs w:val="24"/>
          <w:highlight w:val="yellow"/>
        </w:rPr>
      </w:pPr>
    </w:p>
    <w:p w:rsidR="00701E21" w:rsidRPr="0051465A" w:rsidRDefault="00701E21" w:rsidP="00701E21">
      <w:pPr>
        <w:ind w:firstLine="709"/>
        <w:jc w:val="both"/>
        <w:rPr>
          <w:rFonts w:ascii="Arial" w:hAnsi="Arial" w:cs="Arial"/>
          <w:sz w:val="24"/>
          <w:szCs w:val="24"/>
        </w:rPr>
      </w:pPr>
    </w:p>
    <w:p w:rsidR="00701E21" w:rsidRPr="0051465A" w:rsidRDefault="00701E21" w:rsidP="00701E21">
      <w:pPr>
        <w:ind w:firstLine="709"/>
        <w:jc w:val="both"/>
        <w:rPr>
          <w:rFonts w:ascii="Arial" w:hAnsi="Arial" w:cs="Arial"/>
          <w:sz w:val="24"/>
          <w:szCs w:val="24"/>
        </w:rPr>
      </w:pPr>
    </w:p>
    <w:p w:rsidR="00701E21" w:rsidRPr="0051465A" w:rsidRDefault="00701E21" w:rsidP="00701E21">
      <w:pPr>
        <w:ind w:firstLine="709"/>
        <w:rPr>
          <w:rFonts w:ascii="Arial" w:hAnsi="Arial" w:cs="Arial"/>
          <w:sz w:val="24"/>
          <w:szCs w:val="24"/>
        </w:rPr>
      </w:pPr>
    </w:p>
    <w:p w:rsidR="00701E21" w:rsidRPr="0051465A" w:rsidRDefault="00701E21" w:rsidP="00701E21">
      <w:pPr>
        <w:ind w:firstLine="709"/>
        <w:rPr>
          <w:rFonts w:ascii="Arial" w:hAnsi="Arial" w:cs="Arial"/>
          <w:sz w:val="24"/>
          <w:szCs w:val="24"/>
        </w:rPr>
      </w:pPr>
    </w:p>
    <w:p w:rsidR="00701E21" w:rsidRPr="0051465A" w:rsidRDefault="00701E21" w:rsidP="00701E21">
      <w:pPr>
        <w:ind w:firstLine="709"/>
        <w:rPr>
          <w:rFonts w:ascii="Arial" w:hAnsi="Arial" w:cs="Arial"/>
          <w:sz w:val="24"/>
          <w:szCs w:val="24"/>
        </w:rPr>
      </w:pPr>
    </w:p>
    <w:p w:rsidR="00701E21" w:rsidRPr="0051465A" w:rsidRDefault="00701E21" w:rsidP="00701E21">
      <w:pPr>
        <w:ind w:right="284" w:firstLine="709"/>
        <w:rPr>
          <w:rFonts w:ascii="Arial" w:eastAsia="Courier New" w:hAnsi="Arial" w:cs="Arial"/>
          <w:sz w:val="24"/>
          <w:szCs w:val="24"/>
        </w:rPr>
      </w:pPr>
    </w:p>
    <w:p w:rsidR="00701E21" w:rsidRPr="0051465A" w:rsidRDefault="00701E21" w:rsidP="00701E21">
      <w:pPr>
        <w:ind w:right="284" w:firstLine="709"/>
        <w:rPr>
          <w:rFonts w:ascii="Arial" w:eastAsia="Courier New" w:hAnsi="Arial" w:cs="Arial"/>
          <w:sz w:val="24"/>
          <w:szCs w:val="24"/>
        </w:rPr>
      </w:pPr>
    </w:p>
    <w:p w:rsidR="00701E21" w:rsidRPr="0051465A" w:rsidRDefault="00701E21" w:rsidP="00701E21">
      <w:pPr>
        <w:ind w:right="284" w:firstLine="709"/>
        <w:rPr>
          <w:rFonts w:ascii="Arial" w:eastAsia="Courier New" w:hAnsi="Arial" w:cs="Arial"/>
          <w:sz w:val="24"/>
          <w:szCs w:val="24"/>
        </w:rPr>
      </w:pPr>
    </w:p>
    <w:p w:rsidR="00701E21" w:rsidRPr="0051465A" w:rsidRDefault="00701E21" w:rsidP="00701E21">
      <w:pPr>
        <w:ind w:right="284" w:firstLine="709"/>
        <w:jc w:val="center"/>
        <w:rPr>
          <w:rFonts w:ascii="Arial" w:eastAsia="Courier New" w:hAnsi="Arial" w:cs="Arial"/>
          <w:sz w:val="24"/>
          <w:szCs w:val="24"/>
        </w:rPr>
      </w:pPr>
    </w:p>
    <w:p w:rsidR="00701E21" w:rsidRPr="0051465A" w:rsidRDefault="00701E21" w:rsidP="00701E21">
      <w:pPr>
        <w:ind w:right="284" w:firstLine="709"/>
        <w:jc w:val="center"/>
        <w:rPr>
          <w:rFonts w:ascii="Arial" w:eastAsia="Courier New" w:hAnsi="Arial" w:cs="Arial"/>
          <w:sz w:val="24"/>
          <w:szCs w:val="24"/>
        </w:rPr>
      </w:pPr>
    </w:p>
    <w:p w:rsidR="00701E21" w:rsidRPr="0051465A" w:rsidRDefault="00701E21" w:rsidP="00701E21">
      <w:pPr>
        <w:ind w:right="284" w:firstLine="709"/>
        <w:jc w:val="center"/>
        <w:rPr>
          <w:rFonts w:ascii="Arial" w:eastAsia="Courier New" w:hAnsi="Arial" w:cs="Arial"/>
          <w:sz w:val="24"/>
          <w:szCs w:val="24"/>
        </w:rPr>
      </w:pPr>
    </w:p>
    <w:p w:rsidR="00701E21" w:rsidRPr="0051465A" w:rsidRDefault="00701E21" w:rsidP="00701E21">
      <w:pPr>
        <w:ind w:right="284" w:firstLine="709"/>
        <w:jc w:val="center"/>
        <w:rPr>
          <w:rFonts w:ascii="Arial" w:eastAsia="Courier New" w:hAnsi="Arial" w:cs="Arial"/>
          <w:sz w:val="24"/>
          <w:szCs w:val="24"/>
        </w:rPr>
      </w:pPr>
    </w:p>
    <w:p w:rsidR="00701E21" w:rsidRPr="0051465A" w:rsidRDefault="00701E21" w:rsidP="00701E21">
      <w:pPr>
        <w:ind w:right="284" w:firstLine="709"/>
        <w:jc w:val="center"/>
        <w:rPr>
          <w:rFonts w:ascii="Arial" w:eastAsia="Courier New" w:hAnsi="Arial" w:cs="Arial"/>
          <w:sz w:val="24"/>
          <w:szCs w:val="24"/>
        </w:rPr>
      </w:pPr>
    </w:p>
    <w:p w:rsidR="00701E21" w:rsidRPr="0051465A" w:rsidRDefault="00701E21" w:rsidP="00701E21">
      <w:pPr>
        <w:ind w:right="284" w:firstLine="709"/>
        <w:jc w:val="center"/>
        <w:rPr>
          <w:rFonts w:ascii="Arial" w:eastAsia="Courier New" w:hAnsi="Arial" w:cs="Arial"/>
          <w:sz w:val="24"/>
          <w:szCs w:val="24"/>
        </w:rPr>
      </w:pPr>
    </w:p>
    <w:p w:rsidR="00701E21" w:rsidRPr="0051465A" w:rsidRDefault="00701E21" w:rsidP="00701E21">
      <w:pPr>
        <w:ind w:right="284" w:firstLine="709"/>
        <w:jc w:val="center"/>
        <w:rPr>
          <w:rFonts w:ascii="Arial" w:eastAsia="Courier New" w:hAnsi="Arial" w:cs="Arial"/>
          <w:sz w:val="24"/>
          <w:szCs w:val="24"/>
        </w:rPr>
      </w:pPr>
    </w:p>
    <w:p w:rsidR="00701E21" w:rsidRDefault="00701E21" w:rsidP="00701E21">
      <w:pPr>
        <w:ind w:right="284" w:firstLine="709"/>
        <w:jc w:val="center"/>
        <w:rPr>
          <w:rFonts w:ascii="Arial" w:eastAsia="Courier New" w:hAnsi="Arial" w:cs="Arial"/>
          <w:sz w:val="24"/>
          <w:szCs w:val="24"/>
        </w:rPr>
      </w:pPr>
    </w:p>
    <w:p w:rsidR="00701E21" w:rsidRDefault="00701E21" w:rsidP="00701E21">
      <w:pPr>
        <w:ind w:right="284" w:firstLine="709"/>
        <w:jc w:val="center"/>
        <w:rPr>
          <w:rFonts w:ascii="Arial" w:eastAsia="Courier New" w:hAnsi="Arial" w:cs="Arial"/>
          <w:sz w:val="24"/>
          <w:szCs w:val="24"/>
        </w:rPr>
      </w:pPr>
    </w:p>
    <w:p w:rsidR="00701E21" w:rsidRDefault="00701E21" w:rsidP="00701E21">
      <w:pPr>
        <w:ind w:right="284" w:firstLine="709"/>
        <w:jc w:val="center"/>
        <w:rPr>
          <w:rFonts w:ascii="Arial" w:eastAsia="Courier New" w:hAnsi="Arial" w:cs="Arial"/>
          <w:sz w:val="24"/>
          <w:szCs w:val="24"/>
        </w:rPr>
      </w:pPr>
    </w:p>
    <w:p w:rsidR="00701E21" w:rsidRDefault="00701E21" w:rsidP="00701E21">
      <w:pPr>
        <w:ind w:right="284" w:firstLine="709"/>
        <w:jc w:val="center"/>
        <w:rPr>
          <w:rFonts w:ascii="Arial" w:eastAsia="Courier New" w:hAnsi="Arial" w:cs="Arial"/>
          <w:sz w:val="24"/>
          <w:szCs w:val="24"/>
        </w:rPr>
      </w:pPr>
    </w:p>
    <w:p w:rsidR="00701E21" w:rsidRDefault="00701E21" w:rsidP="00213E56">
      <w:pPr>
        <w:ind w:right="284"/>
        <w:rPr>
          <w:rFonts w:ascii="Arial" w:eastAsia="Courier New" w:hAnsi="Arial" w:cs="Arial"/>
          <w:sz w:val="24"/>
          <w:szCs w:val="24"/>
        </w:rPr>
      </w:pPr>
    </w:p>
    <w:p w:rsidR="00701E21" w:rsidRDefault="00701E21" w:rsidP="00701E21">
      <w:pPr>
        <w:ind w:right="284" w:firstLine="709"/>
        <w:jc w:val="center"/>
        <w:rPr>
          <w:rFonts w:ascii="Arial" w:eastAsia="Courier New" w:hAnsi="Arial" w:cs="Arial"/>
          <w:sz w:val="24"/>
          <w:szCs w:val="24"/>
        </w:rPr>
      </w:pPr>
    </w:p>
    <w:p w:rsidR="00701E21" w:rsidRPr="0051465A" w:rsidRDefault="00701E21" w:rsidP="00701E21">
      <w:pPr>
        <w:ind w:right="284" w:firstLine="709"/>
        <w:jc w:val="center"/>
        <w:rPr>
          <w:rFonts w:ascii="Arial" w:hAnsi="Arial" w:cs="Arial"/>
          <w:sz w:val="24"/>
          <w:szCs w:val="24"/>
        </w:rPr>
      </w:pPr>
      <w:r w:rsidRPr="0051465A">
        <w:rPr>
          <w:rFonts w:ascii="Arial" w:eastAsia="Courier New" w:hAnsi="Arial" w:cs="Arial"/>
          <w:sz w:val="24"/>
          <w:szCs w:val="24"/>
        </w:rPr>
        <w:lastRenderedPageBreak/>
        <w:t>ООО «Компания Земпроект»</w:t>
      </w: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p>
    <w:p w:rsidR="00701E21" w:rsidRPr="0051465A" w:rsidRDefault="00701E21" w:rsidP="00701E21">
      <w:pPr>
        <w:ind w:right="284" w:firstLine="709"/>
        <w:jc w:val="center"/>
        <w:rPr>
          <w:rFonts w:ascii="Arial" w:eastAsia="Courier New" w:hAnsi="Arial" w:cs="Arial"/>
          <w:b/>
          <w:bCs/>
          <w:sz w:val="24"/>
          <w:szCs w:val="24"/>
        </w:rPr>
      </w:pPr>
      <w:r w:rsidRPr="0051465A">
        <w:rPr>
          <w:rFonts w:ascii="Arial" w:eastAsia="Courier New" w:hAnsi="Arial" w:cs="Arial"/>
          <w:b/>
          <w:bCs/>
          <w:sz w:val="24"/>
          <w:szCs w:val="24"/>
        </w:rPr>
        <w:t>ПРАВИЛА ЗЕМЛЕПОЛЬЗОВАНИЯ И ЗАСТРОЙКИ</w:t>
      </w:r>
    </w:p>
    <w:p w:rsidR="00701E21" w:rsidRPr="0051465A" w:rsidRDefault="00701E21" w:rsidP="00701E21">
      <w:pPr>
        <w:ind w:right="284" w:firstLine="709"/>
        <w:jc w:val="center"/>
        <w:rPr>
          <w:rFonts w:ascii="Arial" w:eastAsia="Courier New" w:hAnsi="Arial" w:cs="Arial"/>
          <w:b/>
          <w:bCs/>
          <w:sz w:val="24"/>
          <w:szCs w:val="24"/>
        </w:rPr>
      </w:pPr>
      <w:r w:rsidRPr="0051465A">
        <w:rPr>
          <w:rFonts w:ascii="Arial" w:eastAsia="Courier New" w:hAnsi="Arial" w:cs="Arial"/>
          <w:b/>
          <w:bCs/>
          <w:sz w:val="24"/>
          <w:szCs w:val="24"/>
        </w:rPr>
        <w:t>МУНИЦИПАЛЬНОГО ОБРАЗОВАНИЯ</w:t>
      </w:r>
    </w:p>
    <w:p w:rsidR="00701E21" w:rsidRPr="0051465A" w:rsidRDefault="00701E21" w:rsidP="00701E21">
      <w:pPr>
        <w:ind w:right="284" w:firstLine="709"/>
        <w:jc w:val="center"/>
        <w:rPr>
          <w:rFonts w:ascii="Arial" w:eastAsia="Courier New" w:hAnsi="Arial" w:cs="Arial"/>
          <w:b/>
          <w:bCs/>
          <w:sz w:val="24"/>
          <w:szCs w:val="24"/>
        </w:rPr>
      </w:pPr>
      <w:r w:rsidRPr="0051465A">
        <w:rPr>
          <w:rFonts w:ascii="Arial" w:eastAsia="Courier New" w:hAnsi="Arial" w:cs="Arial"/>
          <w:b/>
          <w:bCs/>
          <w:sz w:val="24"/>
          <w:szCs w:val="24"/>
        </w:rPr>
        <w:t>ВЕЛИЖАНСКИЙ СЕЛЬСОВЕТ</w:t>
      </w:r>
    </w:p>
    <w:p w:rsidR="00701E21" w:rsidRPr="0051465A" w:rsidRDefault="00701E21" w:rsidP="00701E21">
      <w:pPr>
        <w:ind w:right="284" w:firstLine="709"/>
        <w:jc w:val="center"/>
        <w:rPr>
          <w:rFonts w:ascii="Arial" w:eastAsia="Courier New" w:hAnsi="Arial" w:cs="Arial"/>
          <w:b/>
          <w:bCs/>
          <w:sz w:val="24"/>
          <w:szCs w:val="24"/>
        </w:rPr>
      </w:pPr>
      <w:r w:rsidRPr="0051465A">
        <w:rPr>
          <w:rFonts w:ascii="Arial" w:eastAsia="Courier New" w:hAnsi="Arial" w:cs="Arial"/>
          <w:b/>
          <w:bCs/>
          <w:sz w:val="24"/>
          <w:szCs w:val="24"/>
        </w:rPr>
        <w:t>ПАНКРУШИХИНСКОГО РАЙОНА</w:t>
      </w:r>
    </w:p>
    <w:p w:rsidR="00701E21" w:rsidRPr="0051465A" w:rsidRDefault="00701E21" w:rsidP="00701E21">
      <w:pPr>
        <w:ind w:right="284" w:firstLine="709"/>
        <w:jc w:val="center"/>
        <w:rPr>
          <w:rFonts w:ascii="Arial" w:eastAsia="Courier New" w:hAnsi="Arial" w:cs="Arial"/>
          <w:b/>
          <w:bCs/>
          <w:sz w:val="24"/>
          <w:szCs w:val="24"/>
        </w:rPr>
      </w:pPr>
      <w:r w:rsidRPr="0051465A">
        <w:rPr>
          <w:rFonts w:ascii="Arial" w:eastAsia="Courier New" w:hAnsi="Arial" w:cs="Arial"/>
          <w:b/>
          <w:bCs/>
          <w:sz w:val="24"/>
          <w:szCs w:val="24"/>
        </w:rPr>
        <w:t>АЛТАЙСКОГО КРАЯ</w:t>
      </w:r>
    </w:p>
    <w:p w:rsidR="00701E21" w:rsidRPr="0051465A" w:rsidRDefault="00701E21" w:rsidP="00701E21">
      <w:pPr>
        <w:ind w:firstLine="709"/>
        <w:rPr>
          <w:rFonts w:ascii="Arial" w:hAnsi="Arial" w:cs="Arial"/>
          <w:sz w:val="24"/>
          <w:szCs w:val="24"/>
        </w:rPr>
      </w:pPr>
    </w:p>
    <w:p w:rsidR="00701E21" w:rsidRPr="0051465A" w:rsidRDefault="00701E21" w:rsidP="00701E21">
      <w:pPr>
        <w:ind w:firstLine="709"/>
        <w:rPr>
          <w:rFonts w:ascii="Arial" w:hAnsi="Arial" w:cs="Arial"/>
          <w:sz w:val="24"/>
          <w:szCs w:val="24"/>
        </w:rPr>
      </w:pPr>
    </w:p>
    <w:p w:rsidR="00701E21" w:rsidRPr="0051465A" w:rsidRDefault="00701E21" w:rsidP="00701E21">
      <w:pPr>
        <w:ind w:firstLine="709"/>
        <w:rPr>
          <w:rFonts w:ascii="Arial" w:hAnsi="Arial" w:cs="Arial"/>
          <w:sz w:val="24"/>
          <w:szCs w:val="24"/>
        </w:rPr>
      </w:pPr>
    </w:p>
    <w:p w:rsidR="00701E21" w:rsidRPr="0051465A" w:rsidRDefault="00701E21" w:rsidP="00701E21">
      <w:pPr>
        <w:ind w:firstLine="709"/>
        <w:jc w:val="both"/>
        <w:rPr>
          <w:rFonts w:ascii="Arial" w:eastAsia="Courier New" w:hAnsi="Arial" w:cs="Arial"/>
          <w:sz w:val="24"/>
          <w:szCs w:val="24"/>
        </w:rPr>
      </w:pPr>
    </w:p>
    <w:p w:rsidR="00701E21" w:rsidRPr="0051465A" w:rsidRDefault="00701E21" w:rsidP="00701E21">
      <w:pPr>
        <w:ind w:firstLine="709"/>
        <w:jc w:val="right"/>
        <w:rPr>
          <w:rFonts w:ascii="Arial" w:eastAsia="Courier New" w:hAnsi="Arial" w:cs="Arial"/>
          <w:sz w:val="24"/>
          <w:szCs w:val="24"/>
        </w:rPr>
      </w:pPr>
    </w:p>
    <w:p w:rsidR="00701E21" w:rsidRPr="0051465A" w:rsidRDefault="00701E21" w:rsidP="00701E21">
      <w:pPr>
        <w:ind w:firstLine="709"/>
        <w:rPr>
          <w:rFonts w:ascii="Arial" w:hAnsi="Arial" w:cs="Arial"/>
          <w:sz w:val="24"/>
          <w:szCs w:val="24"/>
        </w:rPr>
      </w:pPr>
    </w:p>
    <w:p w:rsidR="00701E21" w:rsidRPr="0051465A" w:rsidRDefault="00701E21" w:rsidP="00701E21">
      <w:pPr>
        <w:ind w:firstLine="709"/>
        <w:rPr>
          <w:rFonts w:ascii="Arial" w:eastAsia="Courier New" w:hAnsi="Arial" w:cs="Arial"/>
          <w:b/>
          <w:sz w:val="24"/>
          <w:szCs w:val="24"/>
        </w:rPr>
      </w:pPr>
    </w:p>
    <w:p w:rsidR="00701E21" w:rsidRPr="0051465A" w:rsidRDefault="00701E21" w:rsidP="00701E21">
      <w:pPr>
        <w:ind w:firstLine="709"/>
        <w:rPr>
          <w:rFonts w:ascii="Arial" w:eastAsia="Courier New" w:hAnsi="Arial" w:cs="Arial"/>
          <w:b/>
          <w:sz w:val="24"/>
          <w:szCs w:val="24"/>
        </w:rPr>
      </w:pPr>
    </w:p>
    <w:p w:rsidR="00701E21" w:rsidRPr="0051465A" w:rsidRDefault="00701E21" w:rsidP="00701E21">
      <w:pPr>
        <w:ind w:firstLine="709"/>
        <w:rPr>
          <w:rFonts w:ascii="Arial" w:eastAsia="Courier New" w:hAnsi="Arial" w:cs="Arial"/>
          <w:b/>
          <w:sz w:val="24"/>
          <w:szCs w:val="24"/>
        </w:rPr>
      </w:pPr>
    </w:p>
    <w:p w:rsidR="00701E21" w:rsidRPr="0051465A" w:rsidRDefault="00701E21" w:rsidP="00701E21">
      <w:pPr>
        <w:ind w:firstLine="709"/>
        <w:rPr>
          <w:rFonts w:ascii="Arial" w:eastAsia="Courier New" w:hAnsi="Arial" w:cs="Arial"/>
          <w:b/>
          <w:sz w:val="24"/>
          <w:szCs w:val="24"/>
        </w:rPr>
      </w:pPr>
    </w:p>
    <w:p w:rsidR="00701E21" w:rsidRPr="0051465A" w:rsidRDefault="00701E21" w:rsidP="00701E21">
      <w:pPr>
        <w:ind w:firstLine="709"/>
        <w:rPr>
          <w:rFonts w:ascii="Arial" w:eastAsia="Courier New" w:hAnsi="Arial" w:cs="Arial"/>
          <w:b/>
          <w:sz w:val="24"/>
          <w:szCs w:val="24"/>
        </w:rPr>
      </w:pPr>
    </w:p>
    <w:p w:rsidR="00701E21" w:rsidRPr="0051465A" w:rsidRDefault="00701E21" w:rsidP="00701E21">
      <w:pPr>
        <w:ind w:firstLine="709"/>
        <w:rPr>
          <w:rFonts w:ascii="Arial" w:eastAsia="Courier New" w:hAnsi="Arial" w:cs="Arial"/>
          <w:b/>
          <w:sz w:val="24"/>
          <w:szCs w:val="24"/>
        </w:rPr>
      </w:pPr>
    </w:p>
    <w:p w:rsidR="00701E21" w:rsidRPr="0051465A" w:rsidRDefault="00701E21" w:rsidP="00701E21">
      <w:pPr>
        <w:ind w:firstLine="709"/>
        <w:rPr>
          <w:rFonts w:ascii="Arial" w:eastAsia="Courier New" w:hAnsi="Arial" w:cs="Arial"/>
          <w:b/>
          <w:sz w:val="24"/>
          <w:szCs w:val="24"/>
        </w:rPr>
      </w:pPr>
    </w:p>
    <w:p w:rsidR="00701E21" w:rsidRPr="0051465A" w:rsidRDefault="00701E21" w:rsidP="00701E21">
      <w:pPr>
        <w:ind w:firstLine="709"/>
        <w:rPr>
          <w:rFonts w:ascii="Arial" w:eastAsia="Courier New" w:hAnsi="Arial" w:cs="Arial"/>
          <w:b/>
          <w:sz w:val="24"/>
          <w:szCs w:val="24"/>
        </w:rPr>
      </w:pPr>
    </w:p>
    <w:p w:rsidR="00701E21" w:rsidRPr="0051465A" w:rsidRDefault="00701E21" w:rsidP="00701E21">
      <w:pPr>
        <w:ind w:firstLine="709"/>
        <w:rPr>
          <w:rFonts w:ascii="Arial" w:eastAsia="Courier New" w:hAnsi="Arial" w:cs="Arial"/>
          <w:b/>
          <w:sz w:val="24"/>
          <w:szCs w:val="24"/>
        </w:rPr>
      </w:pPr>
    </w:p>
    <w:p w:rsidR="00701E21" w:rsidRPr="0051465A" w:rsidRDefault="00701E21" w:rsidP="00701E21">
      <w:pPr>
        <w:ind w:firstLine="709"/>
        <w:rPr>
          <w:rFonts w:ascii="Arial" w:eastAsia="Courier New" w:hAnsi="Arial" w:cs="Arial"/>
          <w:b/>
          <w:sz w:val="24"/>
          <w:szCs w:val="24"/>
        </w:rPr>
      </w:pPr>
    </w:p>
    <w:p w:rsidR="00701E21" w:rsidRDefault="00701E21" w:rsidP="00701E21">
      <w:pPr>
        <w:ind w:firstLine="709"/>
        <w:rPr>
          <w:rFonts w:ascii="Arial" w:eastAsia="Courier New" w:hAnsi="Arial" w:cs="Arial"/>
          <w:b/>
          <w:sz w:val="24"/>
          <w:szCs w:val="24"/>
        </w:rPr>
      </w:pPr>
    </w:p>
    <w:p w:rsidR="00A13952" w:rsidRDefault="00A13952" w:rsidP="00701E21">
      <w:pPr>
        <w:ind w:firstLine="709"/>
        <w:rPr>
          <w:rFonts w:ascii="Arial" w:eastAsia="Courier New" w:hAnsi="Arial" w:cs="Arial"/>
          <w:b/>
          <w:sz w:val="24"/>
          <w:szCs w:val="24"/>
        </w:rPr>
      </w:pPr>
    </w:p>
    <w:p w:rsidR="00A13952" w:rsidRDefault="00A13952" w:rsidP="00701E21">
      <w:pPr>
        <w:ind w:firstLine="709"/>
        <w:rPr>
          <w:rFonts w:ascii="Arial" w:eastAsia="Courier New" w:hAnsi="Arial" w:cs="Arial"/>
          <w:b/>
          <w:sz w:val="24"/>
          <w:szCs w:val="24"/>
        </w:rPr>
      </w:pPr>
    </w:p>
    <w:p w:rsidR="00A13952" w:rsidRDefault="00A13952" w:rsidP="00701E21">
      <w:pPr>
        <w:ind w:firstLine="709"/>
        <w:rPr>
          <w:rFonts w:ascii="Arial" w:eastAsia="Courier New" w:hAnsi="Arial" w:cs="Arial"/>
          <w:b/>
          <w:sz w:val="24"/>
          <w:szCs w:val="24"/>
        </w:rPr>
      </w:pPr>
    </w:p>
    <w:p w:rsidR="00A13952" w:rsidRDefault="00A13952" w:rsidP="00701E21">
      <w:pPr>
        <w:ind w:firstLine="709"/>
        <w:rPr>
          <w:rFonts w:ascii="Arial" w:eastAsia="Courier New" w:hAnsi="Arial" w:cs="Arial"/>
          <w:b/>
          <w:sz w:val="24"/>
          <w:szCs w:val="24"/>
        </w:rPr>
      </w:pPr>
    </w:p>
    <w:p w:rsidR="00A13952" w:rsidRPr="0051465A" w:rsidRDefault="00A13952" w:rsidP="00701E21">
      <w:pPr>
        <w:ind w:firstLine="709"/>
        <w:rPr>
          <w:rFonts w:ascii="Arial" w:eastAsia="Courier New" w:hAnsi="Arial" w:cs="Arial"/>
          <w:b/>
          <w:sz w:val="24"/>
          <w:szCs w:val="24"/>
        </w:rPr>
      </w:pPr>
    </w:p>
    <w:p w:rsidR="00701E21" w:rsidRDefault="00701E21" w:rsidP="00701E21">
      <w:pPr>
        <w:ind w:firstLine="709"/>
        <w:rPr>
          <w:rFonts w:ascii="Arial" w:eastAsia="Courier New" w:hAnsi="Arial" w:cs="Arial"/>
          <w:b/>
          <w:sz w:val="24"/>
          <w:szCs w:val="24"/>
        </w:rPr>
      </w:pPr>
    </w:p>
    <w:p w:rsidR="00213E56" w:rsidRDefault="00213E56" w:rsidP="00701E21">
      <w:pPr>
        <w:ind w:firstLine="709"/>
        <w:rPr>
          <w:rFonts w:ascii="Arial" w:eastAsia="Courier New" w:hAnsi="Arial" w:cs="Arial"/>
          <w:b/>
          <w:sz w:val="24"/>
          <w:szCs w:val="24"/>
        </w:rPr>
      </w:pPr>
    </w:p>
    <w:p w:rsidR="00213E56" w:rsidRDefault="00213E56" w:rsidP="00701E21">
      <w:pPr>
        <w:ind w:firstLine="709"/>
        <w:rPr>
          <w:rFonts w:ascii="Arial" w:eastAsia="Courier New" w:hAnsi="Arial" w:cs="Arial"/>
          <w:b/>
          <w:sz w:val="24"/>
          <w:szCs w:val="24"/>
        </w:rPr>
      </w:pPr>
    </w:p>
    <w:p w:rsidR="00213E56" w:rsidRDefault="00213E56" w:rsidP="00701E21">
      <w:pPr>
        <w:ind w:firstLine="709"/>
        <w:rPr>
          <w:rFonts w:ascii="Arial" w:eastAsia="Courier New" w:hAnsi="Arial" w:cs="Arial"/>
          <w:b/>
          <w:sz w:val="24"/>
          <w:szCs w:val="24"/>
        </w:rPr>
      </w:pPr>
    </w:p>
    <w:p w:rsidR="00213E56" w:rsidRDefault="00213E56" w:rsidP="00701E21">
      <w:pPr>
        <w:ind w:firstLine="709"/>
        <w:rPr>
          <w:rFonts w:ascii="Arial" w:eastAsia="Courier New" w:hAnsi="Arial" w:cs="Arial"/>
          <w:b/>
          <w:sz w:val="24"/>
          <w:szCs w:val="24"/>
        </w:rPr>
      </w:pPr>
    </w:p>
    <w:p w:rsidR="00213E56" w:rsidRDefault="00213E56" w:rsidP="00701E21">
      <w:pPr>
        <w:ind w:firstLine="709"/>
        <w:rPr>
          <w:rFonts w:ascii="Arial" w:eastAsia="Courier New" w:hAnsi="Arial" w:cs="Arial"/>
          <w:b/>
          <w:sz w:val="24"/>
          <w:szCs w:val="24"/>
        </w:rPr>
      </w:pPr>
    </w:p>
    <w:p w:rsidR="00213E56" w:rsidRDefault="00213E56" w:rsidP="00701E21">
      <w:pPr>
        <w:ind w:firstLine="709"/>
        <w:rPr>
          <w:rFonts w:ascii="Arial" w:eastAsia="Courier New" w:hAnsi="Arial" w:cs="Arial"/>
          <w:b/>
          <w:sz w:val="24"/>
          <w:szCs w:val="24"/>
        </w:rPr>
      </w:pPr>
    </w:p>
    <w:p w:rsidR="00213E56" w:rsidRDefault="00213E56" w:rsidP="00701E21">
      <w:pPr>
        <w:ind w:firstLine="709"/>
        <w:rPr>
          <w:rFonts w:ascii="Arial" w:eastAsia="Courier New" w:hAnsi="Arial" w:cs="Arial"/>
          <w:b/>
          <w:sz w:val="24"/>
          <w:szCs w:val="24"/>
        </w:rPr>
      </w:pPr>
    </w:p>
    <w:p w:rsidR="00213E56" w:rsidRPr="0051465A" w:rsidRDefault="00213E56" w:rsidP="00701E21">
      <w:pPr>
        <w:ind w:firstLine="709"/>
        <w:rPr>
          <w:rFonts w:ascii="Arial" w:eastAsia="Courier New" w:hAnsi="Arial" w:cs="Arial"/>
          <w:b/>
          <w:sz w:val="24"/>
          <w:szCs w:val="24"/>
        </w:rPr>
      </w:pPr>
    </w:p>
    <w:p w:rsidR="00701E21" w:rsidRPr="002C04AA" w:rsidRDefault="00701E21" w:rsidP="00701E21">
      <w:pPr>
        <w:ind w:firstLine="709"/>
        <w:rPr>
          <w:rFonts w:ascii="Arial" w:eastAsia="Courier New" w:hAnsi="Arial" w:cs="Arial"/>
          <w:sz w:val="24"/>
          <w:szCs w:val="24"/>
        </w:rPr>
      </w:pPr>
    </w:p>
    <w:p w:rsidR="00701E21" w:rsidRPr="0051465A" w:rsidRDefault="00701E21" w:rsidP="00701E21">
      <w:pPr>
        <w:ind w:firstLine="709"/>
        <w:jc w:val="center"/>
        <w:rPr>
          <w:rFonts w:ascii="Arial" w:eastAsia="Courier New" w:hAnsi="Arial" w:cs="Arial"/>
          <w:b/>
          <w:sz w:val="24"/>
          <w:szCs w:val="24"/>
        </w:rPr>
        <w:sectPr w:rsidR="00701E21" w:rsidRPr="0051465A" w:rsidSect="00CF1026">
          <w:footerReference w:type="default" r:id="rId36"/>
          <w:headerReference w:type="first" r:id="rId37"/>
          <w:footerReference w:type="first" r:id="rId38"/>
          <w:pgSz w:w="11906" w:h="16838"/>
          <w:pgMar w:top="1134" w:right="567" w:bottom="1134" w:left="1276" w:header="708" w:footer="708" w:gutter="0"/>
          <w:pgNumType w:start="49"/>
          <w:cols w:space="708"/>
          <w:docGrid w:linePitch="360"/>
        </w:sectPr>
      </w:pPr>
      <w:r w:rsidRPr="002C04AA">
        <w:rPr>
          <w:rFonts w:ascii="Arial" w:eastAsia="Courier New" w:hAnsi="Arial" w:cs="Arial"/>
          <w:sz w:val="24"/>
          <w:szCs w:val="24"/>
        </w:rPr>
        <w:t>2023</w:t>
      </w:r>
    </w:p>
    <w:p w:rsidR="00701E21" w:rsidRPr="0051465A" w:rsidRDefault="00701E21" w:rsidP="00701E21">
      <w:pPr>
        <w:ind w:right="284"/>
        <w:jc w:val="center"/>
        <w:rPr>
          <w:rFonts w:ascii="Arial" w:eastAsia="Courier New" w:hAnsi="Arial" w:cs="Arial"/>
          <w:b/>
          <w:bCs/>
          <w:sz w:val="24"/>
          <w:szCs w:val="24"/>
        </w:rPr>
      </w:pPr>
      <w:r w:rsidRPr="0051465A">
        <w:rPr>
          <w:rFonts w:ascii="Arial" w:eastAsia="Courier New" w:hAnsi="Arial" w:cs="Arial"/>
          <w:b/>
          <w:bCs/>
          <w:sz w:val="24"/>
          <w:szCs w:val="24"/>
        </w:rPr>
        <w:lastRenderedPageBreak/>
        <w:t>ПРАВИЛА ЗЕМЛЕПОЛЬЗОВАНИЯ И ЗАСТРОЙКИ</w:t>
      </w:r>
    </w:p>
    <w:p w:rsidR="00701E21" w:rsidRPr="0051465A" w:rsidRDefault="00701E21" w:rsidP="00701E21">
      <w:pPr>
        <w:ind w:right="284" w:firstLine="709"/>
        <w:jc w:val="center"/>
        <w:rPr>
          <w:rFonts w:ascii="Arial" w:eastAsia="Courier New" w:hAnsi="Arial" w:cs="Arial"/>
          <w:b/>
          <w:bCs/>
          <w:sz w:val="24"/>
          <w:szCs w:val="24"/>
        </w:rPr>
      </w:pPr>
      <w:r w:rsidRPr="0051465A">
        <w:rPr>
          <w:rFonts w:ascii="Arial" w:eastAsia="Courier New" w:hAnsi="Arial" w:cs="Arial"/>
          <w:b/>
          <w:bCs/>
          <w:sz w:val="24"/>
          <w:szCs w:val="24"/>
        </w:rPr>
        <w:t>МУНИЦИПАЛЬНОГО ОБРАЗОВАНИЯ</w:t>
      </w:r>
    </w:p>
    <w:p w:rsidR="00701E21" w:rsidRPr="0051465A" w:rsidRDefault="00701E21" w:rsidP="00701E21">
      <w:pPr>
        <w:ind w:right="284" w:firstLine="709"/>
        <w:jc w:val="center"/>
        <w:rPr>
          <w:rFonts w:ascii="Arial" w:eastAsia="Courier New" w:hAnsi="Arial" w:cs="Arial"/>
          <w:b/>
          <w:bCs/>
          <w:sz w:val="24"/>
          <w:szCs w:val="24"/>
        </w:rPr>
      </w:pPr>
      <w:r w:rsidRPr="0051465A">
        <w:rPr>
          <w:rFonts w:ascii="Arial" w:eastAsia="Courier New" w:hAnsi="Arial" w:cs="Arial"/>
          <w:b/>
          <w:bCs/>
          <w:sz w:val="24"/>
          <w:szCs w:val="24"/>
        </w:rPr>
        <w:t>ВЕЛИЖАНСКИЙ СЕЛЬСОВЕТ</w:t>
      </w:r>
    </w:p>
    <w:p w:rsidR="00701E21" w:rsidRPr="0051465A" w:rsidRDefault="00701E21" w:rsidP="00701E21">
      <w:pPr>
        <w:ind w:right="284" w:firstLine="709"/>
        <w:jc w:val="center"/>
        <w:rPr>
          <w:rFonts w:ascii="Arial" w:eastAsia="Courier New" w:hAnsi="Arial" w:cs="Arial"/>
          <w:b/>
          <w:bCs/>
          <w:sz w:val="24"/>
          <w:szCs w:val="24"/>
        </w:rPr>
      </w:pPr>
      <w:r w:rsidRPr="0051465A">
        <w:rPr>
          <w:rFonts w:ascii="Arial" w:eastAsia="Courier New" w:hAnsi="Arial" w:cs="Arial"/>
          <w:b/>
          <w:bCs/>
          <w:sz w:val="24"/>
          <w:szCs w:val="24"/>
        </w:rPr>
        <w:t>ПАНКРУШИХИНСКОГО РАЙОНА</w:t>
      </w:r>
    </w:p>
    <w:p w:rsidR="00701E21" w:rsidRPr="0051465A" w:rsidRDefault="00701E21" w:rsidP="00701E21">
      <w:pPr>
        <w:ind w:right="284" w:firstLine="709"/>
        <w:jc w:val="center"/>
        <w:rPr>
          <w:rFonts w:ascii="Arial" w:eastAsia="Courier New" w:hAnsi="Arial" w:cs="Arial"/>
          <w:b/>
          <w:bCs/>
          <w:sz w:val="24"/>
          <w:szCs w:val="24"/>
        </w:rPr>
      </w:pPr>
      <w:r w:rsidRPr="0051465A">
        <w:rPr>
          <w:rFonts w:ascii="Arial" w:eastAsia="Courier New" w:hAnsi="Arial" w:cs="Arial"/>
          <w:b/>
          <w:bCs/>
          <w:sz w:val="24"/>
          <w:szCs w:val="24"/>
        </w:rPr>
        <w:t>АЛТАЙСКОГО КРАЯ</w:t>
      </w:r>
    </w:p>
    <w:p w:rsidR="00701E21" w:rsidRPr="0051465A" w:rsidRDefault="00701E21" w:rsidP="00701E21">
      <w:pPr>
        <w:ind w:firstLine="709"/>
        <w:jc w:val="both"/>
        <w:rPr>
          <w:rFonts w:ascii="Arial" w:hAnsi="Arial" w:cs="Arial"/>
          <w:sz w:val="24"/>
          <w:szCs w:val="24"/>
        </w:rPr>
      </w:pPr>
    </w:p>
    <w:p w:rsidR="00701E21" w:rsidRPr="0051465A" w:rsidRDefault="00701E21" w:rsidP="00701E21">
      <w:pPr>
        <w:ind w:firstLine="709"/>
        <w:rPr>
          <w:rFonts w:ascii="Arial" w:hAnsi="Arial" w:cs="Arial"/>
          <w:sz w:val="24"/>
          <w:szCs w:val="24"/>
        </w:rPr>
      </w:pPr>
    </w:p>
    <w:p w:rsidR="00701E21" w:rsidRPr="0051465A" w:rsidRDefault="00701E21" w:rsidP="00701E21">
      <w:pPr>
        <w:ind w:firstLine="709"/>
        <w:jc w:val="both"/>
        <w:rPr>
          <w:rFonts w:ascii="Arial" w:hAnsi="Arial" w:cs="Arial"/>
          <w:sz w:val="24"/>
          <w:szCs w:val="24"/>
        </w:rPr>
      </w:pPr>
    </w:p>
    <w:p w:rsidR="00701E21" w:rsidRPr="002C04AA" w:rsidRDefault="00701E21" w:rsidP="00701E21">
      <w:pPr>
        <w:ind w:firstLine="709"/>
        <w:jc w:val="both"/>
        <w:rPr>
          <w:rFonts w:ascii="Arial" w:hAnsi="Arial" w:cs="Arial"/>
          <w:sz w:val="24"/>
          <w:szCs w:val="24"/>
        </w:rPr>
      </w:pPr>
      <w:r w:rsidRPr="002C04AA">
        <w:rPr>
          <w:rFonts w:ascii="Arial" w:eastAsia="Courier New" w:hAnsi="Arial" w:cs="Arial"/>
          <w:bCs/>
          <w:sz w:val="24"/>
          <w:szCs w:val="24"/>
        </w:rPr>
        <w:t xml:space="preserve">Заказчик: </w:t>
      </w:r>
      <w:r w:rsidRPr="002C04AA">
        <w:rPr>
          <w:rFonts w:ascii="Arial" w:hAnsi="Arial" w:cs="Arial"/>
          <w:sz w:val="24"/>
          <w:szCs w:val="24"/>
        </w:rPr>
        <w:t>Управление делами Администрации Панкрушихинского района Алтайского края</w:t>
      </w:r>
    </w:p>
    <w:p w:rsidR="00701E21" w:rsidRPr="002C04AA" w:rsidRDefault="00701E21" w:rsidP="00701E21">
      <w:pPr>
        <w:ind w:firstLine="709"/>
        <w:jc w:val="both"/>
        <w:rPr>
          <w:rFonts w:ascii="Arial" w:eastAsia="Courier New" w:hAnsi="Arial" w:cs="Arial"/>
          <w:sz w:val="24"/>
          <w:szCs w:val="24"/>
        </w:rPr>
      </w:pPr>
      <w:r w:rsidRPr="002C04AA">
        <w:rPr>
          <w:rFonts w:ascii="Arial" w:eastAsia="Courier New" w:hAnsi="Arial" w:cs="Arial"/>
          <w:bCs/>
          <w:sz w:val="24"/>
          <w:szCs w:val="24"/>
        </w:rPr>
        <w:t xml:space="preserve">Муниципальный контракт: </w:t>
      </w:r>
      <w:r w:rsidRPr="002C04AA">
        <w:rPr>
          <w:rFonts w:ascii="Arial" w:eastAsia="Courier New" w:hAnsi="Arial" w:cs="Arial"/>
          <w:sz w:val="24"/>
          <w:szCs w:val="24"/>
        </w:rPr>
        <w:t>№</w:t>
      </w:r>
      <w:r w:rsidRPr="002C04AA">
        <w:rPr>
          <w:rFonts w:ascii="Arial" w:hAnsi="Arial" w:cs="Arial"/>
          <w:sz w:val="24"/>
          <w:szCs w:val="24"/>
        </w:rPr>
        <w:t xml:space="preserve">103 </w:t>
      </w:r>
      <w:r w:rsidRPr="002C04AA">
        <w:rPr>
          <w:rFonts w:ascii="Arial" w:eastAsia="Courier New" w:hAnsi="Arial" w:cs="Arial"/>
          <w:sz w:val="24"/>
          <w:szCs w:val="24"/>
        </w:rPr>
        <w:t>от 30.03.2023 г.</w:t>
      </w:r>
    </w:p>
    <w:p w:rsidR="00701E21" w:rsidRPr="002C04AA" w:rsidRDefault="00701E21" w:rsidP="00701E21">
      <w:pPr>
        <w:ind w:firstLine="709"/>
        <w:jc w:val="both"/>
        <w:rPr>
          <w:rFonts w:ascii="Arial" w:eastAsia="Courier New" w:hAnsi="Arial" w:cs="Arial"/>
          <w:bCs/>
          <w:sz w:val="24"/>
          <w:szCs w:val="24"/>
        </w:rPr>
      </w:pPr>
      <w:r w:rsidRPr="002C04AA">
        <w:rPr>
          <w:rFonts w:ascii="Arial" w:eastAsia="Courier New" w:hAnsi="Arial" w:cs="Arial"/>
          <w:bCs/>
          <w:sz w:val="24"/>
          <w:szCs w:val="24"/>
        </w:rPr>
        <w:t xml:space="preserve">Исполнитель: ООО </w:t>
      </w:r>
      <w:r w:rsidRPr="002C04AA">
        <w:rPr>
          <w:rFonts w:ascii="Arial" w:eastAsia="Courier New" w:hAnsi="Arial" w:cs="Arial"/>
          <w:sz w:val="24"/>
          <w:szCs w:val="24"/>
        </w:rPr>
        <w:t>«</w:t>
      </w:r>
      <w:r w:rsidRPr="002C04AA">
        <w:rPr>
          <w:rFonts w:ascii="Arial" w:eastAsia="Courier New" w:hAnsi="Arial" w:cs="Arial"/>
          <w:bCs/>
          <w:sz w:val="24"/>
          <w:szCs w:val="24"/>
        </w:rPr>
        <w:t>Компания Земпроект</w:t>
      </w:r>
      <w:r w:rsidRPr="002C04AA">
        <w:rPr>
          <w:rFonts w:ascii="Arial" w:eastAsia="Courier New" w:hAnsi="Arial" w:cs="Arial"/>
          <w:sz w:val="24"/>
          <w:szCs w:val="24"/>
        </w:rPr>
        <w:t>»</w:t>
      </w:r>
    </w:p>
    <w:p w:rsidR="00701E21" w:rsidRPr="0051465A" w:rsidRDefault="00701E21" w:rsidP="00701E21">
      <w:pPr>
        <w:ind w:firstLine="709"/>
        <w:jc w:val="both"/>
        <w:rPr>
          <w:rFonts w:ascii="Arial" w:eastAsia="Courier New" w:hAnsi="Arial" w:cs="Arial"/>
          <w:bCs/>
          <w:sz w:val="24"/>
          <w:szCs w:val="24"/>
        </w:rPr>
      </w:pPr>
    </w:p>
    <w:p w:rsidR="00701E21" w:rsidRPr="0051465A" w:rsidRDefault="00701E21" w:rsidP="00701E21">
      <w:pPr>
        <w:ind w:firstLine="709"/>
        <w:rPr>
          <w:rFonts w:ascii="Arial" w:eastAsia="Courier New" w:hAnsi="Arial" w:cs="Arial"/>
          <w:bCs/>
          <w:sz w:val="24"/>
          <w:szCs w:val="24"/>
        </w:rPr>
      </w:pPr>
    </w:p>
    <w:p w:rsidR="00701E21" w:rsidRPr="0051465A" w:rsidRDefault="00701E21" w:rsidP="00701E21">
      <w:pPr>
        <w:ind w:firstLine="709"/>
        <w:rPr>
          <w:rFonts w:ascii="Arial" w:eastAsia="Courier New" w:hAnsi="Arial" w:cs="Arial"/>
          <w:bCs/>
          <w:sz w:val="24"/>
          <w:szCs w:val="24"/>
        </w:rPr>
      </w:pPr>
    </w:p>
    <w:p w:rsidR="00701E21" w:rsidRPr="0051465A" w:rsidRDefault="00701E21" w:rsidP="00701E21">
      <w:pPr>
        <w:ind w:firstLine="709"/>
        <w:rPr>
          <w:rFonts w:ascii="Arial" w:eastAsia="Courier New" w:hAnsi="Arial" w:cs="Arial"/>
          <w:bCs/>
          <w:sz w:val="24"/>
          <w:szCs w:val="24"/>
        </w:rPr>
      </w:pPr>
    </w:p>
    <w:p w:rsidR="00701E21" w:rsidRPr="0051465A" w:rsidRDefault="00701E21" w:rsidP="00701E21">
      <w:pPr>
        <w:ind w:firstLine="709"/>
        <w:jc w:val="right"/>
        <w:rPr>
          <w:rFonts w:ascii="Arial" w:eastAsia="Courier New" w:hAnsi="Arial" w:cs="Arial"/>
          <w:sz w:val="24"/>
          <w:szCs w:val="24"/>
        </w:rPr>
      </w:pPr>
      <w:r w:rsidRPr="0051465A">
        <w:rPr>
          <w:rFonts w:ascii="Arial" w:eastAsia="Courier New" w:hAnsi="Arial" w:cs="Arial"/>
          <w:sz w:val="24"/>
          <w:szCs w:val="24"/>
        </w:rPr>
        <w:t>Руководитель проекта:</w:t>
      </w:r>
    </w:p>
    <w:p w:rsidR="00701E21" w:rsidRPr="0051465A" w:rsidRDefault="00701E21" w:rsidP="00701E21">
      <w:pPr>
        <w:ind w:firstLine="709"/>
        <w:jc w:val="right"/>
        <w:rPr>
          <w:rFonts w:ascii="Arial" w:hAnsi="Arial" w:cs="Arial"/>
          <w:sz w:val="24"/>
          <w:szCs w:val="24"/>
        </w:rPr>
      </w:pPr>
      <w:r w:rsidRPr="0051465A">
        <w:rPr>
          <w:rFonts w:ascii="Arial" w:eastAsia="Courier New" w:hAnsi="Arial" w:cs="Arial"/>
          <w:sz w:val="24"/>
          <w:szCs w:val="24"/>
        </w:rPr>
        <w:t>_______________ Садакова Г.А.</w:t>
      </w:r>
    </w:p>
    <w:p w:rsidR="00701E21" w:rsidRPr="0051465A" w:rsidRDefault="00701E21" w:rsidP="00701E21">
      <w:pPr>
        <w:widowControl w:val="0"/>
        <w:autoSpaceDE w:val="0"/>
        <w:autoSpaceDN w:val="0"/>
        <w:ind w:right="-2" w:firstLine="709"/>
        <w:jc w:val="center"/>
        <w:rPr>
          <w:rFonts w:ascii="Arial" w:eastAsia="Courier New" w:hAnsi="Arial" w:cs="Arial"/>
          <w:b/>
          <w:bCs/>
          <w:sz w:val="24"/>
          <w:szCs w:val="24"/>
        </w:rPr>
      </w:pPr>
    </w:p>
    <w:p w:rsidR="00701E21" w:rsidRPr="0051465A" w:rsidRDefault="00701E21" w:rsidP="00701E21">
      <w:pPr>
        <w:widowControl w:val="0"/>
        <w:autoSpaceDE w:val="0"/>
        <w:autoSpaceDN w:val="0"/>
        <w:ind w:right="-2" w:firstLine="709"/>
        <w:jc w:val="center"/>
        <w:rPr>
          <w:rFonts w:ascii="Arial" w:eastAsia="Courier New" w:hAnsi="Arial" w:cs="Arial"/>
          <w:b/>
          <w:bCs/>
          <w:sz w:val="24"/>
          <w:szCs w:val="24"/>
        </w:rPr>
      </w:pPr>
    </w:p>
    <w:p w:rsidR="00701E21" w:rsidRPr="0051465A" w:rsidRDefault="00701E21" w:rsidP="00701E21">
      <w:pPr>
        <w:widowControl w:val="0"/>
        <w:autoSpaceDE w:val="0"/>
        <w:autoSpaceDN w:val="0"/>
        <w:ind w:right="-2" w:firstLine="709"/>
        <w:jc w:val="center"/>
        <w:rPr>
          <w:rFonts w:ascii="Arial" w:eastAsia="Courier New" w:hAnsi="Arial" w:cs="Arial"/>
          <w:b/>
          <w:bCs/>
          <w:sz w:val="24"/>
          <w:szCs w:val="24"/>
        </w:rPr>
      </w:pPr>
    </w:p>
    <w:p w:rsidR="00701E21" w:rsidRPr="0051465A" w:rsidRDefault="00701E21" w:rsidP="00701E21">
      <w:pPr>
        <w:widowControl w:val="0"/>
        <w:autoSpaceDE w:val="0"/>
        <w:autoSpaceDN w:val="0"/>
        <w:ind w:right="-2" w:firstLine="709"/>
        <w:jc w:val="center"/>
        <w:rPr>
          <w:rFonts w:ascii="Arial" w:eastAsia="Courier New" w:hAnsi="Arial" w:cs="Arial"/>
          <w:b/>
          <w:bCs/>
          <w:sz w:val="24"/>
          <w:szCs w:val="24"/>
        </w:rPr>
      </w:pPr>
    </w:p>
    <w:p w:rsidR="00701E21" w:rsidRPr="0051465A" w:rsidRDefault="00701E21" w:rsidP="00701E21">
      <w:pPr>
        <w:widowControl w:val="0"/>
        <w:autoSpaceDE w:val="0"/>
        <w:autoSpaceDN w:val="0"/>
        <w:ind w:right="-2" w:firstLine="709"/>
        <w:jc w:val="center"/>
        <w:rPr>
          <w:rFonts w:ascii="Arial" w:eastAsia="Courier New" w:hAnsi="Arial" w:cs="Arial"/>
          <w:b/>
          <w:bCs/>
          <w:sz w:val="24"/>
          <w:szCs w:val="24"/>
        </w:rPr>
      </w:pPr>
    </w:p>
    <w:p w:rsidR="00701E21" w:rsidRPr="0051465A"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701E21" w:rsidRPr="0051465A" w:rsidRDefault="00701E21" w:rsidP="00701E21">
      <w:pPr>
        <w:widowControl w:val="0"/>
        <w:autoSpaceDE w:val="0"/>
        <w:autoSpaceDN w:val="0"/>
        <w:ind w:right="-2" w:firstLine="709"/>
        <w:jc w:val="center"/>
        <w:rPr>
          <w:rFonts w:ascii="Arial" w:eastAsia="Courier New" w:hAnsi="Arial" w:cs="Arial"/>
          <w:b/>
          <w:bCs/>
          <w:sz w:val="24"/>
          <w:szCs w:val="24"/>
        </w:rPr>
      </w:pPr>
    </w:p>
    <w:p w:rsidR="00701E21" w:rsidRPr="0051465A" w:rsidRDefault="00701E21" w:rsidP="00701E21">
      <w:pPr>
        <w:widowControl w:val="0"/>
        <w:autoSpaceDE w:val="0"/>
        <w:autoSpaceDN w:val="0"/>
        <w:ind w:right="-2" w:firstLine="709"/>
        <w:jc w:val="center"/>
        <w:rPr>
          <w:rFonts w:ascii="Arial" w:eastAsia="Courier New" w:hAnsi="Arial" w:cs="Arial"/>
          <w:b/>
          <w:bCs/>
          <w:sz w:val="24"/>
          <w:szCs w:val="24"/>
        </w:rPr>
      </w:pPr>
    </w:p>
    <w:p w:rsidR="00701E21" w:rsidRDefault="00701E21" w:rsidP="00701E21">
      <w:pPr>
        <w:widowControl w:val="0"/>
        <w:autoSpaceDE w:val="0"/>
        <w:autoSpaceDN w:val="0"/>
        <w:ind w:right="-2" w:firstLine="709"/>
        <w:jc w:val="center"/>
        <w:rPr>
          <w:rFonts w:ascii="Arial" w:eastAsia="Courier New" w:hAnsi="Arial" w:cs="Arial"/>
          <w:b/>
          <w:bCs/>
          <w:sz w:val="24"/>
          <w:szCs w:val="24"/>
        </w:rPr>
      </w:pPr>
    </w:p>
    <w:p w:rsidR="00213E56" w:rsidRDefault="00213E56" w:rsidP="00701E21">
      <w:pPr>
        <w:widowControl w:val="0"/>
        <w:autoSpaceDE w:val="0"/>
        <w:autoSpaceDN w:val="0"/>
        <w:ind w:right="-2" w:firstLine="709"/>
        <w:jc w:val="center"/>
        <w:rPr>
          <w:rFonts w:ascii="Arial" w:eastAsia="Courier New" w:hAnsi="Arial" w:cs="Arial"/>
          <w:b/>
          <w:bCs/>
          <w:sz w:val="24"/>
          <w:szCs w:val="24"/>
        </w:rPr>
      </w:pPr>
    </w:p>
    <w:p w:rsidR="00213E56" w:rsidRDefault="00213E56" w:rsidP="00701E21">
      <w:pPr>
        <w:widowControl w:val="0"/>
        <w:autoSpaceDE w:val="0"/>
        <w:autoSpaceDN w:val="0"/>
        <w:ind w:right="-2" w:firstLine="709"/>
        <w:jc w:val="center"/>
        <w:rPr>
          <w:rFonts w:ascii="Arial" w:eastAsia="Courier New" w:hAnsi="Arial" w:cs="Arial"/>
          <w:b/>
          <w:bCs/>
          <w:sz w:val="24"/>
          <w:szCs w:val="24"/>
        </w:rPr>
      </w:pPr>
    </w:p>
    <w:p w:rsidR="00213E56" w:rsidRDefault="00213E56" w:rsidP="00701E21">
      <w:pPr>
        <w:widowControl w:val="0"/>
        <w:autoSpaceDE w:val="0"/>
        <w:autoSpaceDN w:val="0"/>
        <w:ind w:right="-2" w:firstLine="709"/>
        <w:jc w:val="center"/>
        <w:rPr>
          <w:rFonts w:ascii="Arial" w:eastAsia="Courier New" w:hAnsi="Arial" w:cs="Arial"/>
          <w:b/>
          <w:bCs/>
          <w:sz w:val="24"/>
          <w:szCs w:val="24"/>
        </w:rPr>
      </w:pPr>
    </w:p>
    <w:p w:rsidR="00213E56" w:rsidRDefault="00213E56" w:rsidP="00701E21">
      <w:pPr>
        <w:widowControl w:val="0"/>
        <w:autoSpaceDE w:val="0"/>
        <w:autoSpaceDN w:val="0"/>
        <w:ind w:right="-2" w:firstLine="709"/>
        <w:jc w:val="center"/>
        <w:rPr>
          <w:rFonts w:ascii="Arial" w:eastAsia="Courier New" w:hAnsi="Arial" w:cs="Arial"/>
          <w:b/>
          <w:bCs/>
          <w:sz w:val="24"/>
          <w:szCs w:val="24"/>
        </w:rPr>
      </w:pPr>
    </w:p>
    <w:p w:rsidR="00213E56" w:rsidRDefault="00213E56" w:rsidP="00701E21">
      <w:pPr>
        <w:widowControl w:val="0"/>
        <w:autoSpaceDE w:val="0"/>
        <w:autoSpaceDN w:val="0"/>
        <w:ind w:right="-2" w:firstLine="709"/>
        <w:jc w:val="center"/>
        <w:rPr>
          <w:rFonts w:ascii="Arial" w:eastAsia="Courier New" w:hAnsi="Arial" w:cs="Arial"/>
          <w:b/>
          <w:bCs/>
          <w:sz w:val="24"/>
          <w:szCs w:val="24"/>
        </w:rPr>
      </w:pPr>
    </w:p>
    <w:p w:rsidR="00213E56" w:rsidRDefault="00213E56" w:rsidP="00701E21">
      <w:pPr>
        <w:widowControl w:val="0"/>
        <w:autoSpaceDE w:val="0"/>
        <w:autoSpaceDN w:val="0"/>
        <w:ind w:right="-2" w:firstLine="709"/>
        <w:jc w:val="center"/>
        <w:rPr>
          <w:rFonts w:ascii="Arial" w:eastAsia="Courier New" w:hAnsi="Arial" w:cs="Arial"/>
          <w:b/>
          <w:bCs/>
          <w:sz w:val="24"/>
          <w:szCs w:val="24"/>
        </w:rPr>
      </w:pPr>
    </w:p>
    <w:p w:rsidR="00213E56" w:rsidRDefault="00213E56" w:rsidP="00701E21">
      <w:pPr>
        <w:widowControl w:val="0"/>
        <w:autoSpaceDE w:val="0"/>
        <w:autoSpaceDN w:val="0"/>
        <w:ind w:right="-2" w:firstLine="709"/>
        <w:jc w:val="center"/>
        <w:rPr>
          <w:rFonts w:ascii="Arial" w:eastAsia="Courier New" w:hAnsi="Arial" w:cs="Arial"/>
          <w:b/>
          <w:bCs/>
          <w:sz w:val="24"/>
          <w:szCs w:val="24"/>
        </w:rPr>
      </w:pPr>
    </w:p>
    <w:p w:rsidR="00213E56" w:rsidRPr="0051465A" w:rsidRDefault="00213E56" w:rsidP="00701E21">
      <w:pPr>
        <w:widowControl w:val="0"/>
        <w:autoSpaceDE w:val="0"/>
        <w:autoSpaceDN w:val="0"/>
        <w:ind w:right="-2" w:firstLine="709"/>
        <w:jc w:val="center"/>
        <w:rPr>
          <w:rFonts w:ascii="Arial" w:eastAsia="Courier New" w:hAnsi="Arial" w:cs="Arial"/>
          <w:b/>
          <w:bCs/>
          <w:sz w:val="24"/>
          <w:szCs w:val="24"/>
        </w:rPr>
      </w:pPr>
    </w:p>
    <w:p w:rsidR="00701E21" w:rsidRPr="0051465A" w:rsidRDefault="00701E21" w:rsidP="00701E21">
      <w:pPr>
        <w:widowControl w:val="0"/>
        <w:autoSpaceDE w:val="0"/>
        <w:autoSpaceDN w:val="0"/>
        <w:ind w:right="-2" w:firstLine="709"/>
        <w:jc w:val="center"/>
        <w:rPr>
          <w:rFonts w:ascii="Arial" w:eastAsia="Courier New" w:hAnsi="Arial" w:cs="Arial"/>
          <w:b/>
          <w:bCs/>
          <w:sz w:val="24"/>
          <w:szCs w:val="24"/>
        </w:rPr>
      </w:pPr>
    </w:p>
    <w:p w:rsidR="00701E21" w:rsidRPr="0051465A" w:rsidRDefault="00701E21" w:rsidP="00701E21">
      <w:pPr>
        <w:widowControl w:val="0"/>
        <w:autoSpaceDE w:val="0"/>
        <w:autoSpaceDN w:val="0"/>
        <w:ind w:right="-2" w:firstLine="709"/>
        <w:jc w:val="both"/>
        <w:rPr>
          <w:rFonts w:ascii="Arial" w:eastAsia="Courier New" w:hAnsi="Arial" w:cs="Arial"/>
          <w:b/>
          <w:bCs/>
          <w:sz w:val="24"/>
          <w:szCs w:val="24"/>
        </w:rPr>
      </w:pPr>
    </w:p>
    <w:p w:rsidR="00701E21" w:rsidRPr="002C04AA" w:rsidRDefault="00701E21" w:rsidP="00701E21">
      <w:pPr>
        <w:widowControl w:val="0"/>
        <w:autoSpaceDE w:val="0"/>
        <w:autoSpaceDN w:val="0"/>
        <w:ind w:right="-2" w:firstLine="709"/>
        <w:jc w:val="center"/>
        <w:rPr>
          <w:rFonts w:ascii="Arial" w:eastAsia="Courier New" w:hAnsi="Arial" w:cs="Arial"/>
          <w:bCs/>
          <w:sz w:val="24"/>
          <w:szCs w:val="24"/>
        </w:rPr>
        <w:sectPr w:rsidR="00701E21" w:rsidRPr="002C04AA" w:rsidSect="00D53D4B">
          <w:headerReference w:type="default" r:id="rId39"/>
          <w:footerReference w:type="default" r:id="rId40"/>
          <w:pgSz w:w="11906" w:h="16838"/>
          <w:pgMar w:top="1134" w:right="567" w:bottom="1134" w:left="1276" w:header="708" w:footer="708" w:gutter="0"/>
          <w:pgNumType w:fmt="numberInDash"/>
          <w:cols w:space="708"/>
          <w:docGrid w:linePitch="360"/>
        </w:sectPr>
      </w:pPr>
      <w:r w:rsidRPr="002C04AA">
        <w:rPr>
          <w:rFonts w:ascii="Arial" w:eastAsia="Courier New" w:hAnsi="Arial" w:cs="Arial"/>
          <w:bCs/>
          <w:sz w:val="24"/>
          <w:szCs w:val="24"/>
        </w:rPr>
        <w:t>2023</w:t>
      </w:r>
    </w:p>
    <w:p w:rsidR="00701E21" w:rsidRPr="0051465A" w:rsidRDefault="00701E21" w:rsidP="00701E21">
      <w:pPr>
        <w:ind w:firstLine="709"/>
        <w:jc w:val="center"/>
        <w:rPr>
          <w:rFonts w:ascii="Arial" w:hAnsi="Arial" w:cs="Arial"/>
          <w:bCs/>
          <w:sz w:val="24"/>
          <w:szCs w:val="24"/>
        </w:rPr>
      </w:pPr>
      <w:r w:rsidRPr="0051465A">
        <w:rPr>
          <w:rFonts w:ascii="Arial" w:hAnsi="Arial" w:cs="Arial"/>
          <w:bCs/>
          <w:sz w:val="24"/>
          <w:szCs w:val="24"/>
        </w:rPr>
        <w:lastRenderedPageBreak/>
        <w:t>Состав Правил землепользования и застройки</w:t>
      </w:r>
    </w:p>
    <w:p w:rsidR="00701E21" w:rsidRPr="0051465A" w:rsidRDefault="00701E21" w:rsidP="00701E21">
      <w:pPr>
        <w:ind w:firstLine="709"/>
        <w:jc w:val="center"/>
        <w:rPr>
          <w:rFonts w:ascii="Arial" w:hAnsi="Arial" w:cs="Arial"/>
          <w:bCs/>
          <w:sz w:val="24"/>
          <w:szCs w:val="24"/>
        </w:rPr>
      </w:pPr>
      <w:r w:rsidRPr="0051465A">
        <w:rPr>
          <w:rFonts w:ascii="Arial" w:hAnsi="Arial" w:cs="Arial"/>
          <w:bCs/>
          <w:sz w:val="24"/>
          <w:szCs w:val="24"/>
        </w:rPr>
        <w:t>муниципального образования Велижанский сельсовет</w:t>
      </w:r>
    </w:p>
    <w:p w:rsidR="00701E21" w:rsidRPr="0051465A" w:rsidRDefault="00701E21" w:rsidP="00701E21">
      <w:pPr>
        <w:ind w:firstLine="709"/>
        <w:jc w:val="center"/>
        <w:rPr>
          <w:rFonts w:ascii="Arial" w:hAnsi="Arial" w:cs="Arial"/>
          <w:bCs/>
          <w:sz w:val="24"/>
          <w:szCs w:val="24"/>
        </w:rPr>
      </w:pPr>
      <w:r w:rsidRPr="0051465A">
        <w:rPr>
          <w:rFonts w:ascii="Arial" w:hAnsi="Arial" w:cs="Arial"/>
          <w:bCs/>
          <w:sz w:val="24"/>
          <w:szCs w:val="24"/>
        </w:rPr>
        <w:t>Панкрушихинского района Алтайского края</w:t>
      </w:r>
    </w:p>
    <w:p w:rsidR="00701E21" w:rsidRPr="0051465A" w:rsidRDefault="00701E21" w:rsidP="00701E21">
      <w:pPr>
        <w:ind w:firstLine="709"/>
        <w:jc w:val="both"/>
        <w:rPr>
          <w:rFonts w:ascii="Arial" w:hAnsi="Arial" w:cs="Arial"/>
          <w:bCs/>
          <w:sz w:val="24"/>
          <w:szCs w:val="24"/>
        </w:rPr>
      </w:pPr>
    </w:p>
    <w:tbl>
      <w:tblPr>
        <w:tblStyle w:val="TableNormal"/>
        <w:tblW w:w="9777"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3"/>
        <w:gridCol w:w="7060"/>
        <w:gridCol w:w="2154"/>
      </w:tblGrid>
      <w:tr w:rsidR="00701E21" w:rsidRPr="0051465A" w:rsidTr="00701E21">
        <w:trPr>
          <w:trHeight w:val="638"/>
        </w:trPr>
        <w:tc>
          <w:tcPr>
            <w:tcW w:w="563" w:type="dxa"/>
          </w:tcPr>
          <w:p w:rsidR="00701E21" w:rsidRPr="0051465A" w:rsidRDefault="00701E21" w:rsidP="00701E21">
            <w:pPr>
              <w:jc w:val="center"/>
              <w:rPr>
                <w:rFonts w:ascii="Arial" w:hAnsi="Arial" w:cs="Arial"/>
                <w:sz w:val="24"/>
                <w:szCs w:val="24"/>
                <w:lang w:val="ru-RU"/>
              </w:rPr>
            </w:pPr>
            <w:r w:rsidRPr="0051465A">
              <w:rPr>
                <w:rFonts w:ascii="Arial" w:hAnsi="Arial" w:cs="Arial"/>
                <w:sz w:val="24"/>
                <w:szCs w:val="24"/>
              </w:rPr>
              <w:t>№</w:t>
            </w:r>
          </w:p>
          <w:p w:rsidR="00701E21" w:rsidRPr="0051465A" w:rsidRDefault="00701E21" w:rsidP="00701E21">
            <w:pPr>
              <w:jc w:val="center"/>
              <w:rPr>
                <w:rFonts w:ascii="Arial" w:hAnsi="Arial" w:cs="Arial"/>
                <w:sz w:val="24"/>
                <w:szCs w:val="24"/>
              </w:rPr>
            </w:pPr>
            <w:r w:rsidRPr="0051465A">
              <w:rPr>
                <w:rFonts w:ascii="Arial" w:hAnsi="Arial" w:cs="Arial"/>
                <w:sz w:val="24"/>
                <w:szCs w:val="24"/>
              </w:rPr>
              <w:t>п/п</w:t>
            </w:r>
          </w:p>
        </w:tc>
        <w:tc>
          <w:tcPr>
            <w:tcW w:w="7060" w:type="dxa"/>
          </w:tcPr>
          <w:p w:rsidR="00701E21" w:rsidRPr="0051465A" w:rsidRDefault="00701E21" w:rsidP="00701E21">
            <w:pPr>
              <w:jc w:val="center"/>
              <w:rPr>
                <w:rFonts w:ascii="Arial" w:hAnsi="Arial" w:cs="Arial"/>
                <w:sz w:val="24"/>
                <w:szCs w:val="24"/>
              </w:rPr>
            </w:pPr>
            <w:r w:rsidRPr="0051465A">
              <w:rPr>
                <w:rFonts w:ascii="Arial" w:hAnsi="Arial" w:cs="Arial"/>
                <w:sz w:val="24"/>
                <w:szCs w:val="24"/>
              </w:rPr>
              <w:t>Наименование</w:t>
            </w:r>
            <w:r w:rsidRPr="0051465A">
              <w:rPr>
                <w:rFonts w:ascii="Arial" w:hAnsi="Arial" w:cs="Arial"/>
                <w:sz w:val="24"/>
                <w:szCs w:val="24"/>
                <w:lang w:val="ru-RU"/>
              </w:rPr>
              <w:t xml:space="preserve"> </w:t>
            </w:r>
            <w:r w:rsidRPr="0051465A">
              <w:rPr>
                <w:rFonts w:ascii="Arial" w:hAnsi="Arial" w:cs="Arial"/>
                <w:sz w:val="24"/>
                <w:szCs w:val="24"/>
              </w:rPr>
              <w:t>материалов</w:t>
            </w:r>
          </w:p>
        </w:tc>
        <w:tc>
          <w:tcPr>
            <w:tcW w:w="2154" w:type="dxa"/>
          </w:tcPr>
          <w:p w:rsidR="00701E21" w:rsidRPr="0051465A" w:rsidRDefault="00701E21" w:rsidP="00701E21">
            <w:pPr>
              <w:jc w:val="center"/>
              <w:rPr>
                <w:rFonts w:ascii="Arial" w:hAnsi="Arial" w:cs="Arial"/>
                <w:sz w:val="24"/>
                <w:szCs w:val="24"/>
              </w:rPr>
            </w:pPr>
            <w:r w:rsidRPr="0051465A">
              <w:rPr>
                <w:rFonts w:ascii="Arial" w:hAnsi="Arial" w:cs="Arial"/>
                <w:sz w:val="24"/>
                <w:szCs w:val="24"/>
              </w:rPr>
              <w:t>Масштаб</w:t>
            </w:r>
            <w:r w:rsidRPr="0051465A">
              <w:rPr>
                <w:rFonts w:ascii="Arial" w:hAnsi="Arial" w:cs="Arial"/>
                <w:sz w:val="24"/>
                <w:szCs w:val="24"/>
                <w:lang w:val="ru-RU"/>
              </w:rPr>
              <w:t xml:space="preserve"> </w:t>
            </w:r>
            <w:r w:rsidRPr="0051465A">
              <w:rPr>
                <w:rFonts w:ascii="Arial" w:hAnsi="Arial" w:cs="Arial"/>
                <w:sz w:val="24"/>
                <w:szCs w:val="24"/>
              </w:rPr>
              <w:t>(страниц)</w:t>
            </w:r>
          </w:p>
        </w:tc>
      </w:tr>
      <w:tr w:rsidR="00701E21" w:rsidRPr="0051465A" w:rsidTr="00701E21">
        <w:trPr>
          <w:trHeight w:val="253"/>
        </w:trPr>
        <w:tc>
          <w:tcPr>
            <w:tcW w:w="563" w:type="dxa"/>
          </w:tcPr>
          <w:p w:rsidR="00701E21" w:rsidRPr="0051465A" w:rsidRDefault="00701E21" w:rsidP="00701E21">
            <w:pPr>
              <w:jc w:val="center"/>
              <w:rPr>
                <w:rFonts w:ascii="Arial" w:hAnsi="Arial" w:cs="Arial"/>
                <w:sz w:val="24"/>
                <w:szCs w:val="24"/>
              </w:rPr>
            </w:pPr>
            <w:r w:rsidRPr="0051465A">
              <w:rPr>
                <w:rFonts w:ascii="Arial" w:hAnsi="Arial" w:cs="Arial"/>
                <w:sz w:val="24"/>
                <w:szCs w:val="24"/>
              </w:rPr>
              <w:t>1</w:t>
            </w:r>
          </w:p>
        </w:tc>
        <w:tc>
          <w:tcPr>
            <w:tcW w:w="7060" w:type="dxa"/>
          </w:tcPr>
          <w:p w:rsidR="00701E21" w:rsidRPr="0051465A" w:rsidRDefault="00701E21" w:rsidP="00701E21">
            <w:pPr>
              <w:jc w:val="center"/>
              <w:rPr>
                <w:rFonts w:ascii="Arial" w:hAnsi="Arial" w:cs="Arial"/>
                <w:sz w:val="24"/>
                <w:szCs w:val="24"/>
              </w:rPr>
            </w:pPr>
            <w:r w:rsidRPr="0051465A">
              <w:rPr>
                <w:rFonts w:ascii="Arial" w:hAnsi="Arial" w:cs="Arial"/>
                <w:sz w:val="24"/>
                <w:szCs w:val="24"/>
              </w:rPr>
              <w:t>2</w:t>
            </w:r>
          </w:p>
        </w:tc>
        <w:tc>
          <w:tcPr>
            <w:tcW w:w="2154" w:type="dxa"/>
          </w:tcPr>
          <w:p w:rsidR="00701E21" w:rsidRPr="0051465A" w:rsidRDefault="00701E21" w:rsidP="00701E21">
            <w:pPr>
              <w:jc w:val="center"/>
              <w:rPr>
                <w:rFonts w:ascii="Arial" w:hAnsi="Arial" w:cs="Arial"/>
                <w:sz w:val="24"/>
                <w:szCs w:val="24"/>
              </w:rPr>
            </w:pPr>
            <w:r w:rsidRPr="0051465A">
              <w:rPr>
                <w:rFonts w:ascii="Arial" w:hAnsi="Arial" w:cs="Arial"/>
                <w:sz w:val="24"/>
                <w:szCs w:val="24"/>
              </w:rPr>
              <w:t>3</w:t>
            </w:r>
          </w:p>
        </w:tc>
      </w:tr>
      <w:tr w:rsidR="00701E21" w:rsidRPr="0051465A" w:rsidTr="00701E21">
        <w:trPr>
          <w:trHeight w:val="253"/>
        </w:trPr>
        <w:tc>
          <w:tcPr>
            <w:tcW w:w="563" w:type="dxa"/>
          </w:tcPr>
          <w:p w:rsidR="00701E21" w:rsidRPr="0051465A" w:rsidRDefault="00701E21" w:rsidP="00701E21">
            <w:pPr>
              <w:ind w:firstLine="709"/>
              <w:jc w:val="center"/>
              <w:rPr>
                <w:rFonts w:ascii="Arial" w:hAnsi="Arial" w:cs="Arial"/>
                <w:sz w:val="24"/>
                <w:szCs w:val="24"/>
              </w:rPr>
            </w:pPr>
          </w:p>
        </w:tc>
        <w:tc>
          <w:tcPr>
            <w:tcW w:w="7060" w:type="dxa"/>
            <w:vAlign w:val="center"/>
          </w:tcPr>
          <w:p w:rsidR="00701E21" w:rsidRPr="0051465A" w:rsidRDefault="00701E21" w:rsidP="00701E21">
            <w:pPr>
              <w:rPr>
                <w:rFonts w:ascii="Arial" w:hAnsi="Arial" w:cs="Arial"/>
                <w:sz w:val="24"/>
                <w:szCs w:val="24"/>
              </w:rPr>
            </w:pPr>
            <w:r w:rsidRPr="0051465A">
              <w:rPr>
                <w:rFonts w:ascii="Arial" w:hAnsi="Arial" w:cs="Arial"/>
                <w:sz w:val="24"/>
                <w:szCs w:val="24"/>
              </w:rPr>
              <w:t>Графические материалы</w:t>
            </w:r>
          </w:p>
        </w:tc>
        <w:tc>
          <w:tcPr>
            <w:tcW w:w="2154" w:type="dxa"/>
          </w:tcPr>
          <w:p w:rsidR="00701E21" w:rsidRPr="0051465A" w:rsidRDefault="00701E21" w:rsidP="00701E21">
            <w:pPr>
              <w:ind w:firstLine="709"/>
              <w:jc w:val="center"/>
              <w:rPr>
                <w:rFonts w:ascii="Arial" w:hAnsi="Arial" w:cs="Arial"/>
                <w:sz w:val="24"/>
                <w:szCs w:val="24"/>
              </w:rPr>
            </w:pPr>
          </w:p>
        </w:tc>
      </w:tr>
      <w:tr w:rsidR="00701E21" w:rsidRPr="0051465A" w:rsidTr="00701E21">
        <w:trPr>
          <w:trHeight w:val="503"/>
        </w:trPr>
        <w:tc>
          <w:tcPr>
            <w:tcW w:w="563" w:type="dxa"/>
          </w:tcPr>
          <w:p w:rsidR="00701E21" w:rsidRPr="0051465A" w:rsidRDefault="00701E21" w:rsidP="00701E21">
            <w:pPr>
              <w:jc w:val="center"/>
              <w:rPr>
                <w:rFonts w:ascii="Arial" w:hAnsi="Arial" w:cs="Arial"/>
                <w:sz w:val="24"/>
                <w:szCs w:val="24"/>
              </w:rPr>
            </w:pPr>
            <w:r w:rsidRPr="0051465A">
              <w:rPr>
                <w:rFonts w:ascii="Arial" w:hAnsi="Arial" w:cs="Arial"/>
                <w:sz w:val="24"/>
                <w:szCs w:val="24"/>
              </w:rPr>
              <w:t>1</w:t>
            </w:r>
          </w:p>
        </w:tc>
        <w:tc>
          <w:tcPr>
            <w:tcW w:w="7060" w:type="dxa"/>
            <w:vAlign w:val="center"/>
          </w:tcPr>
          <w:p w:rsidR="00701E21" w:rsidRPr="0051465A" w:rsidRDefault="00701E21" w:rsidP="00701E21">
            <w:pPr>
              <w:rPr>
                <w:rFonts w:ascii="Arial" w:hAnsi="Arial" w:cs="Arial"/>
                <w:sz w:val="24"/>
                <w:szCs w:val="24"/>
              </w:rPr>
            </w:pPr>
            <w:r w:rsidRPr="0051465A">
              <w:rPr>
                <w:rFonts w:ascii="Arial" w:hAnsi="Arial" w:cs="Arial"/>
                <w:sz w:val="24"/>
                <w:szCs w:val="24"/>
              </w:rPr>
              <w:t>Карта градостроительного зонирования поселения</w:t>
            </w:r>
          </w:p>
        </w:tc>
        <w:tc>
          <w:tcPr>
            <w:tcW w:w="2154" w:type="dxa"/>
          </w:tcPr>
          <w:p w:rsidR="00701E21" w:rsidRPr="0051465A" w:rsidRDefault="00701E21" w:rsidP="00701E21">
            <w:pPr>
              <w:ind w:right="105"/>
              <w:jc w:val="center"/>
              <w:rPr>
                <w:rFonts w:ascii="Arial" w:hAnsi="Arial" w:cs="Arial"/>
                <w:sz w:val="24"/>
                <w:szCs w:val="24"/>
              </w:rPr>
            </w:pPr>
            <w:r w:rsidRPr="0051465A">
              <w:rPr>
                <w:rFonts w:ascii="Arial" w:hAnsi="Arial" w:cs="Arial"/>
                <w:sz w:val="24"/>
                <w:szCs w:val="24"/>
              </w:rPr>
              <w:t>1:25000</w:t>
            </w:r>
          </w:p>
        </w:tc>
      </w:tr>
      <w:tr w:rsidR="00701E21" w:rsidRPr="0051465A" w:rsidTr="00701E21">
        <w:trPr>
          <w:trHeight w:val="253"/>
        </w:trPr>
        <w:tc>
          <w:tcPr>
            <w:tcW w:w="563" w:type="dxa"/>
            <w:vAlign w:val="center"/>
          </w:tcPr>
          <w:p w:rsidR="00701E21" w:rsidRPr="0051465A" w:rsidRDefault="00701E21" w:rsidP="00701E21">
            <w:pPr>
              <w:jc w:val="center"/>
              <w:rPr>
                <w:rFonts w:ascii="Arial" w:hAnsi="Arial" w:cs="Arial"/>
                <w:sz w:val="24"/>
                <w:szCs w:val="24"/>
              </w:rPr>
            </w:pPr>
            <w:r w:rsidRPr="0051465A">
              <w:rPr>
                <w:rFonts w:ascii="Arial" w:hAnsi="Arial" w:cs="Arial"/>
                <w:sz w:val="24"/>
                <w:szCs w:val="24"/>
              </w:rPr>
              <w:t>2</w:t>
            </w:r>
          </w:p>
        </w:tc>
        <w:tc>
          <w:tcPr>
            <w:tcW w:w="7060" w:type="dxa"/>
          </w:tcPr>
          <w:p w:rsidR="00701E21" w:rsidRPr="0051465A" w:rsidRDefault="00701E21" w:rsidP="00701E21">
            <w:pPr>
              <w:rPr>
                <w:rFonts w:ascii="Arial" w:hAnsi="Arial" w:cs="Arial"/>
                <w:sz w:val="24"/>
                <w:szCs w:val="24"/>
                <w:lang w:val="ru-RU"/>
              </w:rPr>
            </w:pPr>
            <w:r w:rsidRPr="0051465A">
              <w:rPr>
                <w:rFonts w:ascii="Arial" w:hAnsi="Arial" w:cs="Arial"/>
                <w:sz w:val="24"/>
                <w:szCs w:val="24"/>
                <w:lang w:val="ru-RU"/>
              </w:rPr>
              <w:t>Фрагмент карты градостроительного зонирования территории поселения</w:t>
            </w:r>
          </w:p>
        </w:tc>
        <w:tc>
          <w:tcPr>
            <w:tcW w:w="2154" w:type="dxa"/>
            <w:vAlign w:val="center"/>
          </w:tcPr>
          <w:p w:rsidR="00701E21" w:rsidRPr="0051465A" w:rsidRDefault="00701E21" w:rsidP="00701E21">
            <w:pPr>
              <w:jc w:val="center"/>
              <w:rPr>
                <w:rFonts w:ascii="Arial" w:hAnsi="Arial" w:cs="Arial"/>
                <w:sz w:val="24"/>
                <w:szCs w:val="24"/>
              </w:rPr>
            </w:pPr>
            <w:r w:rsidRPr="0051465A">
              <w:rPr>
                <w:rFonts w:ascii="Arial" w:hAnsi="Arial" w:cs="Arial"/>
                <w:sz w:val="24"/>
                <w:szCs w:val="24"/>
              </w:rPr>
              <w:t>1:5000</w:t>
            </w:r>
          </w:p>
        </w:tc>
      </w:tr>
      <w:tr w:rsidR="00701E21" w:rsidRPr="0051465A" w:rsidTr="00701E21">
        <w:trPr>
          <w:trHeight w:val="173"/>
        </w:trPr>
        <w:tc>
          <w:tcPr>
            <w:tcW w:w="563" w:type="dxa"/>
            <w:vAlign w:val="center"/>
          </w:tcPr>
          <w:p w:rsidR="00701E21" w:rsidRPr="0051465A" w:rsidRDefault="00701E21" w:rsidP="00701E21">
            <w:pPr>
              <w:rPr>
                <w:rFonts w:ascii="Arial" w:hAnsi="Arial" w:cs="Arial"/>
                <w:sz w:val="24"/>
                <w:szCs w:val="24"/>
                <w:lang w:val="ru-RU"/>
              </w:rPr>
            </w:pPr>
          </w:p>
        </w:tc>
        <w:tc>
          <w:tcPr>
            <w:tcW w:w="7060" w:type="dxa"/>
            <w:vAlign w:val="center"/>
          </w:tcPr>
          <w:p w:rsidR="00701E21" w:rsidRPr="0051465A" w:rsidRDefault="00701E21" w:rsidP="00701E21">
            <w:pPr>
              <w:rPr>
                <w:rFonts w:ascii="Arial" w:hAnsi="Arial" w:cs="Arial"/>
                <w:sz w:val="24"/>
                <w:szCs w:val="24"/>
              </w:rPr>
            </w:pPr>
            <w:r w:rsidRPr="0051465A">
              <w:rPr>
                <w:rFonts w:ascii="Arial" w:hAnsi="Arial" w:cs="Arial"/>
                <w:sz w:val="24"/>
                <w:szCs w:val="24"/>
              </w:rPr>
              <w:t>Текстовые материалы</w:t>
            </w:r>
          </w:p>
        </w:tc>
        <w:tc>
          <w:tcPr>
            <w:tcW w:w="2154" w:type="dxa"/>
          </w:tcPr>
          <w:p w:rsidR="00701E21" w:rsidRPr="0051465A" w:rsidRDefault="00701E21" w:rsidP="00701E21">
            <w:pPr>
              <w:ind w:left="116" w:right="108" w:firstLine="709"/>
              <w:jc w:val="center"/>
              <w:rPr>
                <w:rFonts w:ascii="Arial" w:hAnsi="Arial" w:cs="Arial"/>
                <w:sz w:val="24"/>
                <w:szCs w:val="24"/>
              </w:rPr>
            </w:pPr>
          </w:p>
        </w:tc>
      </w:tr>
      <w:tr w:rsidR="00701E21" w:rsidRPr="0051465A" w:rsidTr="00701E21">
        <w:trPr>
          <w:trHeight w:val="503"/>
        </w:trPr>
        <w:tc>
          <w:tcPr>
            <w:tcW w:w="563" w:type="dxa"/>
            <w:vAlign w:val="center"/>
          </w:tcPr>
          <w:p w:rsidR="00701E21" w:rsidRPr="0051465A" w:rsidRDefault="00701E21" w:rsidP="00701E21">
            <w:pPr>
              <w:jc w:val="center"/>
              <w:rPr>
                <w:rFonts w:ascii="Arial" w:hAnsi="Arial" w:cs="Arial"/>
                <w:sz w:val="24"/>
                <w:szCs w:val="24"/>
              </w:rPr>
            </w:pPr>
            <w:r w:rsidRPr="0051465A">
              <w:rPr>
                <w:rFonts w:ascii="Arial" w:hAnsi="Arial" w:cs="Arial"/>
                <w:sz w:val="24"/>
                <w:szCs w:val="24"/>
              </w:rPr>
              <w:t>3</w:t>
            </w:r>
          </w:p>
        </w:tc>
        <w:tc>
          <w:tcPr>
            <w:tcW w:w="7060" w:type="dxa"/>
            <w:vAlign w:val="center"/>
          </w:tcPr>
          <w:p w:rsidR="00701E21" w:rsidRPr="0051465A" w:rsidRDefault="00701E21" w:rsidP="00701E21">
            <w:pPr>
              <w:rPr>
                <w:rFonts w:ascii="Arial" w:hAnsi="Arial" w:cs="Arial"/>
                <w:sz w:val="24"/>
                <w:szCs w:val="24"/>
                <w:lang w:val="ru-RU"/>
              </w:rPr>
            </w:pPr>
            <w:r w:rsidRPr="0051465A">
              <w:rPr>
                <w:rFonts w:ascii="Arial" w:hAnsi="Arial" w:cs="Arial"/>
                <w:sz w:val="24"/>
                <w:szCs w:val="24"/>
                <w:lang w:val="ru-RU"/>
              </w:rPr>
              <w:t>Правила землепользования и застройки муниципального образования Велижанский сельсовет Панкрушихинского района Алтайского края</w:t>
            </w:r>
          </w:p>
        </w:tc>
        <w:tc>
          <w:tcPr>
            <w:tcW w:w="2154" w:type="dxa"/>
          </w:tcPr>
          <w:p w:rsidR="00701E21" w:rsidRPr="00772911" w:rsidRDefault="00701E21" w:rsidP="00701E21">
            <w:pPr>
              <w:ind w:right="105"/>
              <w:jc w:val="center"/>
              <w:rPr>
                <w:rFonts w:ascii="Arial" w:hAnsi="Arial" w:cs="Arial"/>
                <w:sz w:val="24"/>
                <w:szCs w:val="24"/>
                <w:lang w:val="ru-RU"/>
              </w:rPr>
            </w:pPr>
          </w:p>
        </w:tc>
      </w:tr>
    </w:tbl>
    <w:p w:rsidR="00701E21" w:rsidRPr="0051465A" w:rsidRDefault="00701E21" w:rsidP="00701E21">
      <w:pPr>
        <w:ind w:firstLine="709"/>
        <w:rPr>
          <w:rFonts w:ascii="Arial" w:hAnsi="Arial" w:cs="Arial"/>
          <w:sz w:val="24"/>
          <w:szCs w:val="24"/>
          <w:lang w:eastAsia="ar-SA"/>
        </w:rPr>
        <w:sectPr w:rsidR="00701E21" w:rsidRPr="0051465A" w:rsidSect="00572ECC">
          <w:footerReference w:type="default" r:id="rId41"/>
          <w:pgSz w:w="11906" w:h="16838"/>
          <w:pgMar w:top="1134" w:right="567" w:bottom="1134" w:left="1276" w:header="708" w:footer="708" w:gutter="0"/>
          <w:pgNumType w:start="55"/>
          <w:cols w:space="708"/>
          <w:titlePg/>
          <w:docGrid w:linePitch="360"/>
        </w:sectPr>
      </w:pPr>
    </w:p>
    <w:p w:rsidR="00701E21" w:rsidRPr="0051465A" w:rsidRDefault="00701E21" w:rsidP="00701E21">
      <w:pPr>
        <w:tabs>
          <w:tab w:val="center" w:pos="4677"/>
          <w:tab w:val="left" w:pos="8490"/>
        </w:tabs>
        <w:jc w:val="center"/>
        <w:rPr>
          <w:rFonts w:ascii="Arial" w:hAnsi="Arial" w:cs="Arial"/>
          <w:b/>
          <w:sz w:val="24"/>
          <w:szCs w:val="24"/>
          <w:lang w:eastAsia="ar-SA"/>
        </w:rPr>
      </w:pPr>
      <w:r w:rsidRPr="0051465A">
        <w:rPr>
          <w:rFonts w:ascii="Arial" w:hAnsi="Arial" w:cs="Arial"/>
          <w:b/>
          <w:sz w:val="24"/>
          <w:szCs w:val="24"/>
          <w:lang w:eastAsia="ar-SA"/>
        </w:rPr>
        <w:lastRenderedPageBreak/>
        <w:t>СОДЕРЖАНИЕ</w:t>
      </w:r>
    </w:p>
    <w:p w:rsidR="00701E21" w:rsidRPr="0051465A" w:rsidRDefault="0042120B" w:rsidP="00701E21">
      <w:pPr>
        <w:tabs>
          <w:tab w:val="right" w:leader="dot" w:pos="9344"/>
        </w:tabs>
        <w:ind w:left="221" w:right="340" w:firstLine="709"/>
        <w:jc w:val="both"/>
        <w:rPr>
          <w:rFonts w:ascii="Arial" w:hAnsi="Arial" w:cs="Arial"/>
          <w:b/>
          <w:bCs/>
          <w:caps/>
          <w:noProof/>
          <w:sz w:val="24"/>
          <w:szCs w:val="24"/>
        </w:rPr>
      </w:pPr>
      <w:r w:rsidRPr="0042120B">
        <w:rPr>
          <w:rFonts w:ascii="Arial" w:eastAsia="Calibri" w:hAnsi="Arial" w:cs="Arial"/>
          <w:b/>
          <w:bCs/>
          <w:caps/>
          <w:sz w:val="24"/>
          <w:szCs w:val="24"/>
        </w:rPr>
        <w:fldChar w:fldCharType="begin"/>
      </w:r>
      <w:r w:rsidR="00701E21" w:rsidRPr="0051465A">
        <w:rPr>
          <w:rFonts w:ascii="Arial" w:hAnsi="Arial" w:cs="Arial"/>
          <w:b/>
          <w:bCs/>
          <w:caps/>
          <w:sz w:val="24"/>
          <w:szCs w:val="24"/>
        </w:rPr>
        <w:instrText xml:space="preserve"> TOC \o "1-3" \h \z \u </w:instrText>
      </w:r>
      <w:r w:rsidRPr="0042120B">
        <w:rPr>
          <w:rFonts w:ascii="Arial" w:eastAsia="Calibri" w:hAnsi="Arial" w:cs="Arial"/>
          <w:b/>
          <w:bCs/>
          <w:caps/>
          <w:sz w:val="24"/>
          <w:szCs w:val="24"/>
        </w:rPr>
        <w:fldChar w:fldCharType="separate"/>
      </w:r>
    </w:p>
    <w:p w:rsidR="00701E21" w:rsidRPr="0051465A" w:rsidRDefault="0042120B" w:rsidP="00701E21">
      <w:pPr>
        <w:tabs>
          <w:tab w:val="right" w:leader="dot" w:pos="9344"/>
        </w:tabs>
        <w:ind w:left="221" w:right="340" w:firstLine="709"/>
        <w:jc w:val="both"/>
        <w:rPr>
          <w:rFonts w:ascii="Arial" w:hAnsi="Arial" w:cs="Arial"/>
          <w:noProof/>
          <w:sz w:val="24"/>
          <w:szCs w:val="24"/>
        </w:rPr>
      </w:pPr>
      <w:hyperlink w:anchor="_Toc155665144" w:history="1">
        <w:r w:rsidR="00701E21" w:rsidRPr="0051465A">
          <w:rPr>
            <w:rFonts w:ascii="Arial" w:hAnsi="Arial" w:cs="Arial"/>
            <w:b/>
            <w:bCs/>
            <w:caps/>
            <w:noProof/>
            <w:kern w:val="32"/>
            <w:sz w:val="24"/>
            <w:szCs w:val="24"/>
            <w:lang w:bidi="en-US"/>
          </w:rPr>
          <w:t>ЧАСТЬ I. ПОРЯДОК ПРИМЕНЕНИЯ ПРАВИЛ ЗЕМЛЕПОЛЬЗОВАНИЯ И ЗАСТРОЙКИ И ВНЕСЕНИЯ В НИХ ИЗМЕНЕНИЙ</w:t>
        </w:r>
      </w:hyperlink>
    </w:p>
    <w:p w:rsidR="00701E21" w:rsidRPr="0051465A" w:rsidRDefault="0042120B" w:rsidP="00701E21">
      <w:pPr>
        <w:tabs>
          <w:tab w:val="right" w:leader="dot" w:pos="9344"/>
        </w:tabs>
        <w:ind w:left="426" w:right="340" w:firstLine="709"/>
        <w:jc w:val="both"/>
        <w:rPr>
          <w:rFonts w:ascii="Arial" w:hAnsi="Arial" w:cs="Arial"/>
          <w:noProof/>
          <w:sz w:val="24"/>
          <w:szCs w:val="24"/>
        </w:rPr>
      </w:pPr>
      <w:hyperlink w:anchor="_Toc155665145" w:history="1">
        <w:r w:rsidR="00701E21" w:rsidRPr="0051465A">
          <w:rPr>
            <w:rFonts w:ascii="Arial" w:hAnsi="Arial" w:cs="Arial"/>
            <w:b/>
            <w:bCs/>
            <w:iCs/>
            <w:noProof/>
            <w:sz w:val="24"/>
            <w:szCs w:val="24"/>
            <w:lang w:eastAsia="ar-SA" w:bidi="en-US"/>
          </w:rPr>
          <w:t>ГЛАВА 1. ОБЩИЕ ПОЛОЖЕНИЯ</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46" w:history="1">
        <w:r w:rsidR="00701E21" w:rsidRPr="0051465A">
          <w:rPr>
            <w:rFonts w:ascii="Arial" w:hAnsi="Arial" w:cs="Arial"/>
            <w:noProof/>
            <w:sz w:val="24"/>
            <w:szCs w:val="24"/>
            <w:lang w:eastAsia="ar-SA"/>
          </w:rPr>
          <w:t>Статья 1. Назначение и содержание Правил землепользования и застройки</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47" w:history="1">
        <w:r w:rsidR="00701E21" w:rsidRPr="0051465A">
          <w:rPr>
            <w:rFonts w:ascii="Arial" w:hAnsi="Arial" w:cs="Arial"/>
            <w:noProof/>
            <w:sz w:val="24"/>
            <w:szCs w:val="24"/>
          </w:rPr>
          <w:t>Статья 2. Основные понятия, используемые в Правилах</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48" w:history="1">
        <w:r w:rsidR="00701E21" w:rsidRPr="0051465A">
          <w:rPr>
            <w:rFonts w:ascii="Arial" w:hAnsi="Arial" w:cs="Arial"/>
            <w:noProof/>
            <w:sz w:val="24"/>
            <w:szCs w:val="24"/>
            <w:lang w:eastAsia="ar-SA"/>
          </w:rPr>
          <w:t>Статья 3. Правовой статус и сфера действия Правил</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49" w:history="1">
        <w:r w:rsidR="00701E21" w:rsidRPr="0051465A">
          <w:rPr>
            <w:rFonts w:ascii="Arial" w:hAnsi="Arial" w:cs="Arial"/>
            <w:noProof/>
            <w:sz w:val="24"/>
            <w:szCs w:val="24"/>
            <w:lang w:eastAsia="ar-SA"/>
          </w:rPr>
          <w:t>Статья 4. Открытость и доступность информации о Правилах</w:t>
        </w:r>
      </w:hyperlink>
    </w:p>
    <w:p w:rsidR="00701E21" w:rsidRPr="0051465A" w:rsidRDefault="0042120B" w:rsidP="00701E21">
      <w:pPr>
        <w:tabs>
          <w:tab w:val="right" w:leader="dot" w:pos="9344"/>
        </w:tabs>
        <w:ind w:left="426" w:right="340" w:firstLine="709"/>
        <w:jc w:val="both"/>
        <w:rPr>
          <w:rFonts w:ascii="Arial" w:hAnsi="Arial" w:cs="Arial"/>
          <w:noProof/>
          <w:sz w:val="24"/>
          <w:szCs w:val="24"/>
        </w:rPr>
      </w:pPr>
      <w:hyperlink w:anchor="_Toc155665150" w:history="1">
        <w:r w:rsidR="00701E21" w:rsidRPr="0051465A">
          <w:rPr>
            <w:rFonts w:ascii="Arial" w:hAnsi="Arial" w:cs="Arial"/>
            <w:b/>
            <w:bCs/>
            <w:iCs/>
            <w:noProof/>
            <w:sz w:val="24"/>
            <w:szCs w:val="24"/>
            <w:lang w:eastAsia="ar-SA" w:bidi="en-US"/>
          </w:rPr>
          <w:t>ГЛАВА 2. ПОЛОЖЕНИЕ О РЕГУЛИРОВАНИИ ЗЕМЛЕПОЛЬЗОВАНИЯ И ЗАСТРОЙКИ ОРГАНАМИ МЕСТНОГО САМОУПРАВЛЕНИЯ</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51" w:history="1">
        <w:r w:rsidR="00701E21" w:rsidRPr="0051465A">
          <w:rPr>
            <w:rFonts w:ascii="Arial" w:hAnsi="Arial" w:cs="Arial"/>
            <w:noProof/>
            <w:sz w:val="24"/>
            <w:szCs w:val="24"/>
            <w:lang w:eastAsia="ar-SA"/>
          </w:rPr>
          <w:t>Статья 5. Органы местного самоуправления по регулированию землепользования и застройки</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52" w:history="1">
        <w:r w:rsidR="00701E21" w:rsidRPr="0051465A">
          <w:rPr>
            <w:rFonts w:ascii="Arial" w:hAnsi="Arial" w:cs="Arial"/>
            <w:noProof/>
            <w:sz w:val="24"/>
            <w:szCs w:val="24"/>
          </w:rPr>
          <w:t>Статья 6. Комиссия по землепользованию и застройке в Панкрушихинском районе Алтайского края</w:t>
        </w:r>
      </w:hyperlink>
    </w:p>
    <w:p w:rsidR="00701E21" w:rsidRPr="0051465A" w:rsidRDefault="0042120B" w:rsidP="00701E21">
      <w:pPr>
        <w:tabs>
          <w:tab w:val="right" w:leader="dot" w:pos="9344"/>
        </w:tabs>
        <w:ind w:left="426" w:right="340" w:firstLine="709"/>
        <w:jc w:val="both"/>
        <w:rPr>
          <w:rFonts w:ascii="Arial" w:hAnsi="Arial" w:cs="Arial"/>
          <w:noProof/>
          <w:sz w:val="24"/>
          <w:szCs w:val="24"/>
        </w:rPr>
      </w:pPr>
      <w:hyperlink w:anchor="_Toc155665153" w:history="1">
        <w:r w:rsidR="00701E21" w:rsidRPr="0051465A">
          <w:rPr>
            <w:rFonts w:ascii="Arial" w:hAnsi="Arial" w:cs="Arial"/>
            <w:b/>
            <w:bCs/>
            <w:iCs/>
            <w:noProof/>
            <w:sz w:val="24"/>
            <w:szCs w:val="24"/>
            <w:lang w:eastAsia="ar-SA" w:bidi="en-US"/>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54" w:history="1">
        <w:r w:rsidR="00701E21" w:rsidRPr="0051465A">
          <w:rPr>
            <w:rFonts w:ascii="Arial" w:hAnsi="Arial" w:cs="Arial"/>
            <w:noProof/>
            <w:sz w:val="24"/>
            <w:szCs w:val="24"/>
            <w:lang w:eastAsia="ar-SA"/>
          </w:rPr>
          <w:t>Статья 7. Порядок изменения видов разрешенного использования земельных участков и объектов капитального строительства</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55" w:history="1">
        <w:r w:rsidR="00701E21" w:rsidRPr="0051465A">
          <w:rPr>
            <w:rFonts w:ascii="Arial" w:hAnsi="Arial" w:cs="Arial"/>
            <w:noProof/>
            <w:sz w:val="24"/>
            <w:szCs w:val="24"/>
            <w:lang w:eastAsia="ar-SA"/>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56" w:history="1">
        <w:r w:rsidR="00701E21" w:rsidRPr="0051465A">
          <w:rPr>
            <w:rFonts w:ascii="Arial" w:hAnsi="Arial" w:cs="Arial"/>
            <w:noProof/>
            <w:sz w:val="24"/>
            <w:szCs w:val="24"/>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hyperlink>
    </w:p>
    <w:p w:rsidR="00701E21" w:rsidRPr="0051465A" w:rsidRDefault="0042120B" w:rsidP="00701E21">
      <w:pPr>
        <w:tabs>
          <w:tab w:val="right" w:leader="dot" w:pos="9344"/>
        </w:tabs>
        <w:ind w:left="426" w:right="340" w:firstLine="709"/>
        <w:jc w:val="both"/>
        <w:rPr>
          <w:rFonts w:ascii="Arial" w:hAnsi="Arial" w:cs="Arial"/>
          <w:noProof/>
          <w:sz w:val="24"/>
          <w:szCs w:val="24"/>
        </w:rPr>
      </w:pPr>
      <w:hyperlink w:anchor="_Toc155665157" w:history="1">
        <w:r w:rsidR="00701E21" w:rsidRPr="0051465A">
          <w:rPr>
            <w:rFonts w:ascii="Arial" w:hAnsi="Arial" w:cs="Arial"/>
            <w:b/>
            <w:bCs/>
            <w:iCs/>
            <w:noProof/>
            <w:sz w:val="24"/>
            <w:szCs w:val="24"/>
            <w:lang w:eastAsia="ar-SA" w:bidi="en-US"/>
          </w:rPr>
          <w:t>ГЛАВА 4. ПОЛОЖЕНИЕ О ПОДГОТОВКЕ ДОКУМЕНТАЦИИ ПО ПЛАНИРОВКЕ ТЕРРИТОРИИ ОРГАНАМИ МЕСТНОГО САМОУПРАВЛЕНИЯ</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58" w:history="1">
        <w:r w:rsidR="00701E21" w:rsidRPr="0051465A">
          <w:rPr>
            <w:rFonts w:ascii="Arial" w:hAnsi="Arial" w:cs="Arial"/>
            <w:noProof/>
            <w:sz w:val="24"/>
            <w:szCs w:val="24"/>
            <w:lang w:eastAsia="ar-SA"/>
          </w:rPr>
          <w:t>Статья 10. Назначение, виды и состав документации по планировке территории поселения</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59" w:history="1">
        <w:r w:rsidR="00701E21" w:rsidRPr="0051465A">
          <w:rPr>
            <w:rFonts w:ascii="Arial" w:hAnsi="Arial" w:cs="Arial"/>
            <w:noProof/>
            <w:sz w:val="24"/>
            <w:szCs w:val="24"/>
            <w:lang w:eastAsia="ar-SA"/>
          </w:rPr>
          <w:t>Статья 11. Порядок подготовки, принятия решения об утверждении или об отклонении проектов планировки и проектов межевания территории</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60" w:history="1">
        <w:r w:rsidR="00701E21" w:rsidRPr="0051465A">
          <w:rPr>
            <w:rFonts w:ascii="Arial" w:hAnsi="Arial" w:cs="Arial"/>
            <w:noProof/>
            <w:sz w:val="24"/>
            <w:szCs w:val="24"/>
          </w:rPr>
          <w:t>Статья 12. Комплексное развитие территории</w:t>
        </w:r>
      </w:hyperlink>
    </w:p>
    <w:p w:rsidR="00701E21" w:rsidRPr="0051465A" w:rsidRDefault="0042120B" w:rsidP="00701E21">
      <w:pPr>
        <w:tabs>
          <w:tab w:val="right" w:leader="dot" w:pos="9344"/>
        </w:tabs>
        <w:ind w:left="426" w:right="340" w:firstLine="709"/>
        <w:jc w:val="both"/>
        <w:rPr>
          <w:rFonts w:ascii="Arial" w:hAnsi="Arial" w:cs="Arial"/>
          <w:noProof/>
          <w:sz w:val="24"/>
          <w:szCs w:val="24"/>
        </w:rPr>
      </w:pPr>
      <w:hyperlink w:anchor="_Toc155665161" w:history="1">
        <w:r w:rsidR="00701E21" w:rsidRPr="0051465A">
          <w:rPr>
            <w:rFonts w:ascii="Arial" w:hAnsi="Arial" w:cs="Arial"/>
            <w:b/>
            <w:bCs/>
            <w:iCs/>
            <w:noProof/>
            <w:sz w:val="24"/>
            <w:szCs w:val="24"/>
            <w:lang w:eastAsia="ar-SA" w:bidi="en-US"/>
          </w:rPr>
          <w:t>ГЛАВА 5. ПОЛОЖЕНИЕ О ПРОВЕДЕНИИ ОБЩЕСТВЕННЫХ ОБСУЖДЕНИЙ ИЛИ ПУБЛИЧНЫХ СЛУШАНИЙ ПО ВОПРОСАМ ЗЕМЛЕПОЛЬЗОВАНИЯ И ЗАСТРОЙКИ</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62" w:history="1">
        <w:r w:rsidR="00701E21" w:rsidRPr="0051465A">
          <w:rPr>
            <w:rFonts w:ascii="Arial" w:hAnsi="Arial" w:cs="Arial"/>
            <w:noProof/>
            <w:sz w:val="24"/>
            <w:szCs w:val="24"/>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63" w:history="1">
        <w:r w:rsidR="00701E21" w:rsidRPr="0051465A">
          <w:rPr>
            <w:rFonts w:ascii="Arial" w:hAnsi="Arial" w:cs="Arial"/>
            <w:noProof/>
            <w:sz w:val="24"/>
            <w:szCs w:val="24"/>
            <w:lang w:eastAsia="ar-SA"/>
          </w:rPr>
          <w:t>Статья 14. Сроки проведения общественных обсуждений или публичных слушаний</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64" w:history="1">
        <w:r w:rsidR="00701E21" w:rsidRPr="0051465A">
          <w:rPr>
            <w:rFonts w:ascii="Arial" w:hAnsi="Arial" w:cs="Arial"/>
            <w:noProof/>
            <w:sz w:val="24"/>
            <w:szCs w:val="24"/>
            <w:lang w:eastAsia="ar-SA"/>
          </w:rPr>
          <w:t>Статья 15. Полномочия Организатора общественных обсуждений или публичных слушаний в области организации и проведения общественных обсуждений или публичных слушаний</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65" w:history="1">
        <w:r w:rsidR="00701E21" w:rsidRPr="0051465A">
          <w:rPr>
            <w:rFonts w:ascii="Arial" w:hAnsi="Arial" w:cs="Arial"/>
            <w:noProof/>
            <w:sz w:val="24"/>
            <w:szCs w:val="24"/>
            <w:lang w:eastAsia="ar-SA"/>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66" w:history="1">
        <w:r w:rsidR="00701E21" w:rsidRPr="0051465A">
          <w:rPr>
            <w:rFonts w:ascii="Arial" w:hAnsi="Arial" w:cs="Arial"/>
            <w:noProof/>
            <w:sz w:val="24"/>
            <w:szCs w:val="24"/>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hyperlink>
    </w:p>
    <w:p w:rsidR="00701E21" w:rsidRPr="0051465A" w:rsidRDefault="0042120B" w:rsidP="00701E21">
      <w:pPr>
        <w:tabs>
          <w:tab w:val="right" w:leader="dot" w:pos="9344"/>
        </w:tabs>
        <w:ind w:left="426" w:right="340" w:firstLine="709"/>
        <w:jc w:val="both"/>
        <w:rPr>
          <w:rFonts w:ascii="Arial" w:hAnsi="Arial" w:cs="Arial"/>
          <w:noProof/>
          <w:sz w:val="24"/>
          <w:szCs w:val="24"/>
        </w:rPr>
      </w:pPr>
      <w:hyperlink w:anchor="_Toc155665167" w:history="1">
        <w:r w:rsidR="00701E21" w:rsidRPr="0051465A">
          <w:rPr>
            <w:rFonts w:ascii="Arial" w:hAnsi="Arial" w:cs="Arial"/>
            <w:b/>
            <w:bCs/>
            <w:iCs/>
            <w:noProof/>
            <w:sz w:val="24"/>
            <w:szCs w:val="24"/>
            <w:lang w:eastAsia="ar-SA" w:bidi="en-US"/>
          </w:rPr>
          <w:t>ГЛАВА 6. ПОЛОЖЕНИЕ О ВНЕСЕНИИ ИЗМЕНЕНИЙ В ПРАВИЛА ЗЕМЛЕПОЛЬЗОВАНИЯ И ЗАСТРОЙКИ</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68" w:history="1">
        <w:r w:rsidR="00701E21" w:rsidRPr="0051465A">
          <w:rPr>
            <w:rFonts w:ascii="Arial" w:hAnsi="Arial" w:cs="Arial"/>
            <w:noProof/>
            <w:sz w:val="24"/>
            <w:szCs w:val="24"/>
            <w:lang w:eastAsia="ar-SA"/>
          </w:rPr>
          <w:t>Статья 18. Основания для внесения изменений в Правила землепользования и застройки</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69" w:history="1">
        <w:r w:rsidR="00701E21" w:rsidRPr="0051465A">
          <w:rPr>
            <w:rFonts w:ascii="Arial" w:hAnsi="Arial" w:cs="Arial"/>
            <w:noProof/>
            <w:sz w:val="24"/>
            <w:szCs w:val="24"/>
            <w:lang w:eastAsia="ar-SA"/>
          </w:rPr>
          <w:t>Статья 19. Порядок внесения изменений в Правила землепользования застройки</w:t>
        </w:r>
      </w:hyperlink>
    </w:p>
    <w:p w:rsidR="00701E21" w:rsidRPr="0051465A" w:rsidRDefault="0042120B" w:rsidP="00701E21">
      <w:pPr>
        <w:tabs>
          <w:tab w:val="right" w:leader="dot" w:pos="9344"/>
        </w:tabs>
        <w:ind w:left="221" w:right="340" w:firstLine="709"/>
        <w:jc w:val="both"/>
        <w:rPr>
          <w:rFonts w:ascii="Arial" w:hAnsi="Arial" w:cs="Arial"/>
          <w:noProof/>
          <w:sz w:val="24"/>
          <w:szCs w:val="24"/>
        </w:rPr>
      </w:pPr>
      <w:hyperlink w:anchor="_Toc155665170" w:history="1">
        <w:r w:rsidR="00701E21" w:rsidRPr="0051465A">
          <w:rPr>
            <w:rFonts w:ascii="Arial" w:hAnsi="Arial" w:cs="Arial"/>
            <w:b/>
            <w:bCs/>
            <w:caps/>
            <w:noProof/>
            <w:kern w:val="32"/>
            <w:sz w:val="24"/>
            <w:szCs w:val="24"/>
            <w:lang w:bidi="en-US"/>
          </w:rPr>
          <w:t>ЧАСТЬ II. КАРТА ГРАДОСТРОИТЕЛЬНОГО ЗОНИРОВАНИЯ</w:t>
        </w:r>
      </w:hyperlink>
    </w:p>
    <w:p w:rsidR="00701E21" w:rsidRPr="0051465A" w:rsidRDefault="0042120B" w:rsidP="00701E21">
      <w:pPr>
        <w:tabs>
          <w:tab w:val="right" w:leader="dot" w:pos="9344"/>
        </w:tabs>
        <w:ind w:left="221" w:right="340" w:firstLine="709"/>
        <w:jc w:val="both"/>
        <w:rPr>
          <w:rFonts w:ascii="Arial" w:hAnsi="Arial" w:cs="Arial"/>
          <w:noProof/>
          <w:sz w:val="24"/>
          <w:szCs w:val="24"/>
        </w:rPr>
      </w:pPr>
      <w:hyperlink w:anchor="_Toc155665171" w:history="1">
        <w:r w:rsidR="00701E21" w:rsidRPr="0051465A">
          <w:rPr>
            <w:rFonts w:ascii="Arial" w:hAnsi="Arial" w:cs="Arial"/>
            <w:b/>
            <w:bCs/>
            <w:caps/>
            <w:noProof/>
            <w:kern w:val="32"/>
            <w:sz w:val="24"/>
            <w:szCs w:val="24"/>
            <w:lang w:bidi="en-US"/>
          </w:rPr>
          <w:t>ГЛАВА 7. ГРАДОСТРОИТЕЛЬНОЕ ЗОНИРОВАНИЕ</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72" w:history="1">
        <w:r w:rsidR="00701E21" w:rsidRPr="0051465A">
          <w:rPr>
            <w:rFonts w:ascii="Arial" w:hAnsi="Arial" w:cs="Arial"/>
            <w:noProof/>
            <w:sz w:val="24"/>
            <w:szCs w:val="24"/>
          </w:rPr>
          <w:t>Статья 20. Карта градостроительного зонирования</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73" w:history="1">
        <w:r w:rsidR="00701E21" w:rsidRPr="0051465A">
          <w:rPr>
            <w:rFonts w:ascii="Arial" w:hAnsi="Arial" w:cs="Arial"/>
            <w:noProof/>
            <w:sz w:val="24"/>
            <w:szCs w:val="24"/>
            <w:lang w:eastAsia="ar-SA"/>
          </w:rPr>
          <w:t>Статья 21. Порядок установления территориальных зон</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74" w:history="1">
        <w:r w:rsidR="00701E21" w:rsidRPr="0051465A">
          <w:rPr>
            <w:rFonts w:ascii="Arial" w:hAnsi="Arial" w:cs="Arial"/>
            <w:noProof/>
            <w:sz w:val="24"/>
            <w:szCs w:val="24"/>
            <w:lang w:eastAsia="ar-SA"/>
          </w:rPr>
          <w:t>Статья 22. Виды и состав территориальных зон</w:t>
        </w:r>
      </w:hyperlink>
    </w:p>
    <w:p w:rsidR="00701E21" w:rsidRPr="0051465A" w:rsidRDefault="0042120B" w:rsidP="00701E21">
      <w:pPr>
        <w:tabs>
          <w:tab w:val="right" w:leader="dot" w:pos="9344"/>
        </w:tabs>
        <w:ind w:left="221" w:right="340" w:firstLine="709"/>
        <w:jc w:val="both"/>
        <w:rPr>
          <w:rFonts w:ascii="Arial" w:hAnsi="Arial" w:cs="Arial"/>
          <w:noProof/>
          <w:sz w:val="24"/>
          <w:szCs w:val="24"/>
        </w:rPr>
      </w:pPr>
      <w:hyperlink w:anchor="_Toc155665175" w:history="1">
        <w:r w:rsidR="00701E21" w:rsidRPr="0051465A">
          <w:rPr>
            <w:rFonts w:ascii="Arial" w:hAnsi="Arial" w:cs="Arial"/>
            <w:b/>
            <w:bCs/>
            <w:caps/>
            <w:noProof/>
            <w:kern w:val="32"/>
            <w:sz w:val="24"/>
            <w:szCs w:val="24"/>
            <w:lang w:bidi="en-US"/>
          </w:rPr>
          <w:t>ЧАСТЬ III. ГРАДОСТРОИТЕЛЬНЫЕ РЕГЛАМЕНТЫ</w:t>
        </w:r>
      </w:hyperlink>
    </w:p>
    <w:p w:rsidR="00701E21" w:rsidRPr="0051465A" w:rsidRDefault="0042120B" w:rsidP="00701E21">
      <w:pPr>
        <w:tabs>
          <w:tab w:val="right" w:leader="dot" w:pos="9344"/>
        </w:tabs>
        <w:ind w:left="221" w:right="340" w:firstLine="709"/>
        <w:jc w:val="both"/>
        <w:rPr>
          <w:rFonts w:ascii="Arial" w:hAnsi="Arial" w:cs="Arial"/>
          <w:noProof/>
          <w:sz w:val="24"/>
          <w:szCs w:val="24"/>
        </w:rPr>
      </w:pPr>
      <w:hyperlink w:anchor="_Toc155665176" w:history="1">
        <w:r w:rsidR="00701E21" w:rsidRPr="0051465A">
          <w:rPr>
            <w:rFonts w:ascii="Arial" w:hAnsi="Arial" w:cs="Arial"/>
            <w:b/>
            <w:bCs/>
            <w:caps/>
            <w:noProof/>
            <w:sz w:val="24"/>
            <w:szCs w:val="24"/>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77" w:history="1">
        <w:r w:rsidR="00701E21" w:rsidRPr="0051465A">
          <w:rPr>
            <w:rFonts w:ascii="Arial" w:hAnsi="Arial" w:cs="Arial"/>
            <w:bCs/>
            <w:noProof/>
            <w:sz w:val="24"/>
            <w:szCs w:val="24"/>
          </w:rPr>
          <w:t>Статья 23. Градостроительные регламенты и их применение</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78" w:history="1">
        <w:r w:rsidR="00701E21" w:rsidRPr="0051465A">
          <w:rPr>
            <w:rFonts w:ascii="Arial" w:hAnsi="Arial" w:cs="Arial"/>
            <w:noProof/>
            <w:sz w:val="24"/>
            <w:szCs w:val="24"/>
            <w:lang w:eastAsia="ar-SA"/>
          </w:rPr>
          <w:t>Статья 24. Градостроительные регламенты в части ограничений использования земельных участков и объектов капитального строительства</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79" w:history="1">
        <w:r w:rsidR="00701E21" w:rsidRPr="0051465A">
          <w:rPr>
            <w:rFonts w:ascii="Arial" w:hAnsi="Arial" w:cs="Arial"/>
            <w:noProof/>
            <w:sz w:val="24"/>
            <w:szCs w:val="24"/>
            <w:lang w:eastAsia="ar-SA"/>
          </w:rPr>
          <w:t>Статья 25. Градостроительный регламент жилых зон</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80" w:history="1">
        <w:r w:rsidR="00701E21" w:rsidRPr="0051465A">
          <w:rPr>
            <w:rFonts w:ascii="Arial" w:hAnsi="Arial" w:cs="Arial"/>
            <w:noProof/>
            <w:sz w:val="24"/>
            <w:szCs w:val="24"/>
          </w:rPr>
          <w:t>Статья 26. Градостроительный регламент общественно-деловых зон</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81" w:history="1">
        <w:r w:rsidR="00701E21" w:rsidRPr="0051465A">
          <w:rPr>
            <w:rFonts w:ascii="Arial" w:hAnsi="Arial" w:cs="Arial"/>
            <w:noProof/>
            <w:sz w:val="24"/>
            <w:szCs w:val="24"/>
            <w:lang w:eastAsia="ar-SA"/>
          </w:rPr>
          <w:t>Статья 27. Градостроительный регламент производственной зоны, зоны инженерной и транспортной инфраструктур</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82" w:history="1">
        <w:r w:rsidR="00701E21" w:rsidRPr="0051465A">
          <w:rPr>
            <w:rFonts w:ascii="Arial" w:hAnsi="Arial" w:cs="Arial"/>
            <w:noProof/>
            <w:sz w:val="24"/>
            <w:szCs w:val="24"/>
            <w:lang w:eastAsia="ar-SA"/>
          </w:rPr>
          <w:t>Статья 28. Градостроительный регламент зон сельскохозяйственного использования</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83" w:history="1">
        <w:r w:rsidR="00701E21" w:rsidRPr="0051465A">
          <w:rPr>
            <w:rFonts w:ascii="Arial" w:hAnsi="Arial" w:cs="Arial"/>
            <w:noProof/>
            <w:sz w:val="24"/>
            <w:szCs w:val="24"/>
            <w:lang w:eastAsia="ar-SA"/>
          </w:rPr>
          <w:t>Статья 29. Градостроительный регламент зон рекреационного назначения</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84" w:history="1">
        <w:r w:rsidR="00701E21" w:rsidRPr="0051465A">
          <w:rPr>
            <w:rFonts w:ascii="Arial" w:hAnsi="Arial" w:cs="Arial"/>
            <w:noProof/>
            <w:sz w:val="24"/>
            <w:szCs w:val="24"/>
            <w:lang w:eastAsia="ar-SA"/>
          </w:rPr>
          <w:t>Статья 30. Градостроительные регламенты зоны специального назначения</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85" w:history="1">
        <w:r w:rsidR="00701E21" w:rsidRPr="0051465A">
          <w:rPr>
            <w:rFonts w:ascii="Arial" w:hAnsi="Arial" w:cs="Arial"/>
            <w:noProof/>
            <w:sz w:val="24"/>
            <w:szCs w:val="24"/>
            <w:lang w:eastAsia="ar-SA"/>
          </w:rPr>
          <w:t>Статья 31. Линии градостроительного регулирования</w:t>
        </w:r>
      </w:hyperlink>
    </w:p>
    <w:p w:rsidR="00701E21" w:rsidRPr="0051465A" w:rsidRDefault="0042120B" w:rsidP="00701E21">
      <w:pPr>
        <w:tabs>
          <w:tab w:val="right" w:leader="dot" w:pos="9344"/>
        </w:tabs>
        <w:ind w:left="426" w:right="340" w:firstLine="709"/>
        <w:jc w:val="both"/>
        <w:rPr>
          <w:rFonts w:ascii="Arial" w:hAnsi="Arial" w:cs="Arial"/>
          <w:noProof/>
          <w:sz w:val="24"/>
          <w:szCs w:val="24"/>
        </w:rPr>
      </w:pPr>
      <w:hyperlink w:anchor="_Toc155665188" w:history="1">
        <w:r w:rsidR="00701E21" w:rsidRPr="0051465A">
          <w:rPr>
            <w:rFonts w:ascii="Arial" w:hAnsi="Arial" w:cs="Arial"/>
            <w:b/>
            <w:bCs/>
            <w:iCs/>
            <w:noProof/>
            <w:sz w:val="24"/>
            <w:szCs w:val="24"/>
            <w:lang w:eastAsia="ar-SA" w:bidi="en-US"/>
          </w:rPr>
          <w:t>ГЛАВА 9. ЗАКЛЮЧИТЕЛЬНЫЕ ПОЛОЖЕНИЯ</w:t>
        </w:r>
      </w:hyperlink>
    </w:p>
    <w:p w:rsidR="00701E21" w:rsidRDefault="0042120B" w:rsidP="00701E21">
      <w:pPr>
        <w:tabs>
          <w:tab w:val="right" w:leader="dot" w:pos="9344"/>
        </w:tabs>
        <w:ind w:left="567" w:right="340" w:firstLine="709"/>
        <w:jc w:val="both"/>
      </w:pPr>
      <w:hyperlink w:anchor="_Toc155665189" w:history="1">
        <w:r w:rsidR="00701E21" w:rsidRPr="0051465A">
          <w:rPr>
            <w:rFonts w:ascii="Arial" w:hAnsi="Arial" w:cs="Arial"/>
            <w:bCs/>
            <w:noProof/>
            <w:sz w:val="24"/>
            <w:szCs w:val="24"/>
            <w:lang w:eastAsia="ar-SA"/>
          </w:rPr>
          <w:t>Статья 32. Действие настоящих правил по отношению к ранее возникшим правоотношениям</w:t>
        </w:r>
      </w:hyperlink>
    </w:p>
    <w:p w:rsidR="00701E21" w:rsidRPr="0051465A" w:rsidRDefault="0042120B" w:rsidP="00701E21">
      <w:pPr>
        <w:tabs>
          <w:tab w:val="right" w:leader="dot" w:pos="9344"/>
        </w:tabs>
        <w:ind w:left="567" w:right="340" w:firstLine="709"/>
        <w:jc w:val="both"/>
        <w:rPr>
          <w:rFonts w:ascii="Arial" w:hAnsi="Arial" w:cs="Arial"/>
          <w:noProof/>
          <w:sz w:val="24"/>
          <w:szCs w:val="24"/>
        </w:rPr>
      </w:pPr>
      <w:hyperlink w:anchor="_Toc155665190" w:history="1">
        <w:r w:rsidR="00701E21" w:rsidRPr="0051465A">
          <w:rPr>
            <w:rStyle w:val="af1"/>
            <w:rFonts w:ascii="Arial" w:hAnsi="Arial" w:cs="Arial"/>
            <w:bCs/>
            <w:noProof/>
            <w:sz w:val="24"/>
            <w:szCs w:val="24"/>
            <w:lang w:eastAsia="ar-SA"/>
          </w:rPr>
          <w:t>Статья 33. Действие настоящих правил по отношению к градостроительной документации</w:t>
        </w:r>
      </w:hyperlink>
    </w:p>
    <w:p w:rsidR="00701E21" w:rsidRPr="0051465A" w:rsidRDefault="0042120B" w:rsidP="00701E21">
      <w:pPr>
        <w:ind w:firstLine="709"/>
        <w:jc w:val="both"/>
        <w:rPr>
          <w:rFonts w:ascii="Arial" w:hAnsi="Arial" w:cs="Arial"/>
          <w:sz w:val="24"/>
          <w:szCs w:val="24"/>
          <w:lang w:eastAsia="ar-SA" w:bidi="en-US"/>
        </w:rPr>
      </w:pPr>
      <w:r w:rsidRPr="0051465A">
        <w:rPr>
          <w:rFonts w:ascii="Arial" w:hAnsi="Arial" w:cs="Arial"/>
          <w:sz w:val="24"/>
          <w:szCs w:val="24"/>
          <w:lang w:eastAsia="ar-SA" w:bidi="en-US"/>
        </w:rPr>
        <w:fldChar w:fldCharType="end"/>
      </w:r>
      <w:r w:rsidR="00701E21" w:rsidRPr="0051465A">
        <w:rPr>
          <w:rFonts w:ascii="Arial" w:hAnsi="Arial" w:cs="Arial"/>
          <w:sz w:val="24"/>
          <w:szCs w:val="24"/>
          <w:lang w:eastAsia="ar-SA" w:bidi="en-US"/>
        </w:rPr>
        <w:br w:type="page"/>
      </w:r>
    </w:p>
    <w:p w:rsidR="00701E21" w:rsidRPr="003A4D02" w:rsidRDefault="00701E21" w:rsidP="003A4D02">
      <w:pPr>
        <w:spacing w:line="240" w:lineRule="auto"/>
        <w:ind w:firstLine="709"/>
        <w:jc w:val="both"/>
        <w:outlineLvl w:val="0"/>
        <w:rPr>
          <w:rFonts w:ascii="Arial" w:hAnsi="Arial" w:cs="Arial"/>
          <w:b/>
          <w:kern w:val="32"/>
          <w:sz w:val="24"/>
          <w:szCs w:val="24"/>
          <w:lang w:eastAsia="ar-SA" w:bidi="en-US"/>
        </w:rPr>
      </w:pPr>
      <w:bookmarkStart w:id="16" w:name="_Toc312188772"/>
      <w:bookmarkStart w:id="17" w:name="_Toc429415657"/>
      <w:bookmarkStart w:id="18" w:name="_Toc101362450"/>
      <w:bookmarkStart w:id="19" w:name="_Toc154562321"/>
      <w:bookmarkStart w:id="20" w:name="_Toc155665144"/>
      <w:r w:rsidRPr="003A4D02">
        <w:rPr>
          <w:rFonts w:ascii="Arial" w:hAnsi="Arial" w:cs="Arial"/>
          <w:b/>
          <w:kern w:val="32"/>
          <w:sz w:val="24"/>
          <w:szCs w:val="24"/>
          <w:lang w:eastAsia="ar-SA" w:bidi="en-US"/>
        </w:rPr>
        <w:lastRenderedPageBreak/>
        <w:t xml:space="preserve">ЧАСТЬ </w:t>
      </w:r>
      <w:r w:rsidRPr="003A4D02">
        <w:rPr>
          <w:rFonts w:ascii="Arial" w:hAnsi="Arial" w:cs="Arial"/>
          <w:b/>
          <w:kern w:val="32"/>
          <w:sz w:val="24"/>
          <w:szCs w:val="24"/>
          <w:lang w:val="en-US" w:eastAsia="ar-SA" w:bidi="en-US"/>
        </w:rPr>
        <w:t>I</w:t>
      </w:r>
      <w:r w:rsidRPr="003A4D02">
        <w:rPr>
          <w:rFonts w:ascii="Arial" w:hAnsi="Arial" w:cs="Arial"/>
          <w:b/>
          <w:kern w:val="32"/>
          <w:sz w:val="24"/>
          <w:szCs w:val="24"/>
          <w:lang w:eastAsia="ar-SA" w:bidi="en-US"/>
        </w:rPr>
        <w:t>. ПОРЯДОК ПРИМЕНЕНИЯ ПРАВИЛ ЗЕМЛЕПОЛЬЗОВАНИЯ И ЗАСТРОЙКИ</w:t>
      </w:r>
      <w:bookmarkEnd w:id="16"/>
      <w:r w:rsidRPr="003A4D02">
        <w:rPr>
          <w:rFonts w:ascii="Arial" w:hAnsi="Arial" w:cs="Arial"/>
          <w:b/>
          <w:kern w:val="32"/>
          <w:sz w:val="24"/>
          <w:szCs w:val="24"/>
          <w:lang w:eastAsia="ar-SA" w:bidi="en-US"/>
        </w:rPr>
        <w:t xml:space="preserve"> И ВНЕСЕНИЯ В НИХ ИЗМЕНЕНИЙ</w:t>
      </w:r>
      <w:bookmarkEnd w:id="17"/>
      <w:bookmarkEnd w:id="18"/>
      <w:bookmarkEnd w:id="19"/>
      <w:bookmarkEnd w:id="20"/>
    </w:p>
    <w:p w:rsidR="00701E21" w:rsidRPr="003A4D02" w:rsidRDefault="00701E21" w:rsidP="003A4D02">
      <w:pPr>
        <w:keepNext/>
        <w:suppressAutoHyphens/>
        <w:spacing w:line="240" w:lineRule="auto"/>
        <w:ind w:firstLine="709"/>
        <w:jc w:val="both"/>
        <w:outlineLvl w:val="1"/>
        <w:rPr>
          <w:rFonts w:ascii="Arial" w:hAnsi="Arial" w:cs="Arial"/>
          <w:b/>
          <w:bCs/>
          <w:iCs/>
          <w:sz w:val="24"/>
          <w:szCs w:val="24"/>
          <w:lang w:eastAsia="ar-SA"/>
        </w:rPr>
      </w:pPr>
      <w:bookmarkStart w:id="21" w:name="_Toc196878878"/>
      <w:bookmarkStart w:id="22" w:name="_Toc178752311"/>
      <w:bookmarkStart w:id="23" w:name="_Toc312188773"/>
      <w:bookmarkStart w:id="24" w:name="_Toc429415658"/>
      <w:bookmarkStart w:id="25" w:name="_Toc101362451"/>
      <w:bookmarkStart w:id="26" w:name="_Toc154562322"/>
      <w:bookmarkStart w:id="27" w:name="_Toc155665145"/>
    </w:p>
    <w:p w:rsidR="00701E21" w:rsidRPr="003A4D02" w:rsidRDefault="00701E21" w:rsidP="003A4D02">
      <w:pPr>
        <w:keepNext/>
        <w:suppressAutoHyphens/>
        <w:spacing w:line="240" w:lineRule="auto"/>
        <w:ind w:firstLine="709"/>
        <w:jc w:val="both"/>
        <w:outlineLvl w:val="1"/>
        <w:rPr>
          <w:rFonts w:ascii="Arial" w:hAnsi="Arial" w:cs="Arial"/>
          <w:b/>
          <w:bCs/>
          <w:iCs/>
          <w:sz w:val="24"/>
          <w:szCs w:val="24"/>
          <w:lang w:eastAsia="ar-SA"/>
        </w:rPr>
      </w:pPr>
      <w:r w:rsidRPr="003A4D02">
        <w:rPr>
          <w:rFonts w:ascii="Arial" w:hAnsi="Arial" w:cs="Arial"/>
          <w:b/>
          <w:bCs/>
          <w:iCs/>
          <w:sz w:val="24"/>
          <w:szCs w:val="24"/>
          <w:lang w:eastAsia="ar-SA"/>
        </w:rPr>
        <w:t xml:space="preserve">ГЛАВА 1. </w:t>
      </w:r>
      <w:bookmarkEnd w:id="21"/>
      <w:bookmarkEnd w:id="22"/>
      <w:bookmarkEnd w:id="23"/>
      <w:r w:rsidRPr="003A4D02">
        <w:rPr>
          <w:rFonts w:ascii="Arial" w:hAnsi="Arial" w:cs="Arial"/>
          <w:b/>
          <w:bCs/>
          <w:iCs/>
          <w:sz w:val="24"/>
          <w:szCs w:val="24"/>
          <w:lang w:eastAsia="ar-SA"/>
        </w:rPr>
        <w:t>ОБЩИЕ ПОЛОЖЕНИЯ</w:t>
      </w:r>
      <w:bookmarkEnd w:id="24"/>
      <w:bookmarkEnd w:id="25"/>
      <w:bookmarkEnd w:id="26"/>
      <w:bookmarkEnd w:id="27"/>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28" w:name="_Toc282347506"/>
      <w:bookmarkStart w:id="29" w:name="_Toc321209543"/>
      <w:bookmarkStart w:id="30" w:name="_Toc339819789"/>
      <w:bookmarkStart w:id="31" w:name="_Toc380501007"/>
      <w:bookmarkStart w:id="32" w:name="_Toc380581523"/>
      <w:bookmarkStart w:id="33" w:name="_Toc392516655"/>
      <w:bookmarkStart w:id="34" w:name="_Toc400454202"/>
      <w:bookmarkStart w:id="35" w:name="_Toc410315180"/>
      <w:bookmarkStart w:id="36" w:name="_Toc424120739"/>
      <w:bookmarkStart w:id="37" w:name="_Toc429415659"/>
      <w:bookmarkStart w:id="38" w:name="_Toc101362452"/>
      <w:bookmarkStart w:id="39" w:name="_Toc154562323"/>
      <w:bookmarkStart w:id="40" w:name="_Toc155665146"/>
      <w:r w:rsidRPr="003A4D02">
        <w:rPr>
          <w:rFonts w:ascii="Arial" w:hAnsi="Arial" w:cs="Arial"/>
          <w:bCs/>
          <w:sz w:val="24"/>
          <w:szCs w:val="24"/>
          <w:lang w:eastAsia="ar-SA"/>
        </w:rPr>
        <w:t>Статья 1. Назначение и содержание Правил</w:t>
      </w:r>
      <w:bookmarkEnd w:id="28"/>
      <w:bookmarkEnd w:id="29"/>
      <w:bookmarkEnd w:id="30"/>
      <w:bookmarkEnd w:id="31"/>
      <w:bookmarkEnd w:id="32"/>
      <w:bookmarkEnd w:id="33"/>
      <w:bookmarkEnd w:id="34"/>
      <w:bookmarkEnd w:id="35"/>
      <w:bookmarkEnd w:id="36"/>
      <w:r w:rsidRPr="003A4D02">
        <w:rPr>
          <w:rFonts w:ascii="Arial" w:hAnsi="Arial" w:cs="Arial"/>
          <w:bCs/>
          <w:sz w:val="24"/>
          <w:szCs w:val="24"/>
          <w:lang w:eastAsia="ar-SA"/>
        </w:rPr>
        <w:t xml:space="preserve"> землепользования и застройки</w:t>
      </w:r>
      <w:bookmarkEnd w:id="37"/>
      <w:bookmarkEnd w:id="38"/>
      <w:bookmarkEnd w:id="39"/>
      <w:bookmarkEnd w:id="40"/>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1. Правила землепользования и застройки муниципального образования Велижанский сельсовет Панкрушихинского района Алтайского края (далее –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муниципального образования Панкрушихинский район Алтайского края,  муниципального образования Велижанский сельсовет Панкрушихинский района Алтайского края (далее  - муниципальное образование Велижанский сельсовет в соответствующем падеже) 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Правила землепользования и застройки устанавливают градостроительные требования к планированию развития территории муниципального образования Велижанский сельсовет, порядок осуществления градостроительной деятельности на территории муниципального образования Велижанский сельсовет,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 xml:space="preserve">2. </w:t>
      </w:r>
      <w:bookmarkStart w:id="41" w:name="_Toc101362453"/>
      <w:r w:rsidRPr="003A4D02">
        <w:rPr>
          <w:rFonts w:ascii="Arial" w:hAnsi="Arial" w:cs="Arial"/>
          <w:sz w:val="24"/>
          <w:szCs w:val="24"/>
          <w:lang w:eastAsia="ar-SA" w:bidi="en-US"/>
        </w:rPr>
        <w:t>Правила землепользования и застройки разрабатываются в целях:</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2) создания условий для планировки территорий муниципальных образований;</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3. Правила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1) предоставление разрешения на условно разрешенный вид использования земельного участка или объекта капитального строительства;</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3) организация и проведение публичных слушаний по вопросам землепользования и застройки;</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4) организация разработки и согласования, утверждение проектной документации;</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5) выдача разрешений на строительство, разрешений на ввод объекта в эксплуатацию;</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lastRenderedPageBreak/>
        <w:t>6) организация подготовки документации по планировке территории;</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7) внесение изменений в настоящие Правила.</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4. Настоящие Правила содержат:</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1) порядок их применения и внесения изменений в указанные правила;</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2) карту градостроительного зонирования;</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3) градостроительные регламенты.</w:t>
      </w:r>
      <w:bookmarkStart w:id="42" w:name="_Toc154562324"/>
      <w:bookmarkStart w:id="43" w:name="_Toc155665147"/>
    </w:p>
    <w:p w:rsidR="00701E21" w:rsidRPr="003A4D02" w:rsidRDefault="00701E21" w:rsidP="003A4D02">
      <w:pPr>
        <w:spacing w:line="240" w:lineRule="auto"/>
        <w:ind w:firstLine="709"/>
        <w:jc w:val="both"/>
        <w:rPr>
          <w:rFonts w:ascii="Arial" w:hAnsi="Arial" w:cs="Arial"/>
          <w:sz w:val="24"/>
          <w:szCs w:val="24"/>
          <w:lang w:eastAsia="ar-SA" w:bidi="en-US"/>
        </w:rPr>
      </w:pP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bCs/>
          <w:sz w:val="24"/>
          <w:szCs w:val="24"/>
        </w:rPr>
        <w:t>Статья 2. Основные понятия, используемые в Правилах</w:t>
      </w:r>
      <w:bookmarkEnd w:id="41"/>
      <w:bookmarkEnd w:id="42"/>
      <w:bookmarkEnd w:id="43"/>
    </w:p>
    <w:p w:rsidR="00701E21" w:rsidRPr="003A4D02" w:rsidRDefault="00701E21" w:rsidP="003A4D02">
      <w:pPr>
        <w:spacing w:line="240" w:lineRule="auto"/>
        <w:ind w:firstLine="709"/>
        <w:jc w:val="both"/>
        <w:rPr>
          <w:rFonts w:ascii="Arial" w:hAnsi="Arial" w:cs="Arial"/>
          <w:iCs/>
          <w:sz w:val="24"/>
          <w:szCs w:val="24"/>
          <w:lang w:eastAsia="ar-SA" w:bidi="en-US"/>
        </w:rPr>
      </w:pPr>
      <w:bookmarkStart w:id="44" w:name="_Toc101362454"/>
      <w:r w:rsidRPr="003A4D02">
        <w:rPr>
          <w:rFonts w:ascii="Arial" w:hAnsi="Arial" w:cs="Arial"/>
          <w:iCs/>
          <w:sz w:val="24"/>
          <w:szCs w:val="24"/>
          <w:lang w:eastAsia="ar-SA" w:bidi="en-US"/>
        </w:rPr>
        <w:t xml:space="preserve">В настоящих Правилах используются следующие основные </w:t>
      </w:r>
      <w:r w:rsidRPr="003A4D02">
        <w:rPr>
          <w:rFonts w:ascii="Arial" w:hAnsi="Arial" w:cs="Arial"/>
          <w:sz w:val="24"/>
          <w:szCs w:val="24"/>
          <w:lang w:eastAsia="ar-SA" w:bidi="en-US"/>
        </w:rPr>
        <w:t>понятия</w:t>
      </w:r>
      <w:r w:rsidRPr="003A4D02">
        <w:rPr>
          <w:rFonts w:ascii="Arial" w:hAnsi="Arial" w:cs="Arial"/>
          <w:iCs/>
          <w:sz w:val="24"/>
          <w:szCs w:val="24"/>
          <w:lang w:eastAsia="ar-SA" w:bidi="en-US"/>
        </w:rPr>
        <w:t>:</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В целях применения настоящих Правил, используемые в них понятия, употребляются в следующих значениях:</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w:t>
      </w:r>
      <w:r w:rsidR="00441BB7">
        <w:rPr>
          <w:rFonts w:ascii="Arial" w:hAnsi="Arial" w:cs="Arial"/>
          <w:sz w:val="24"/>
          <w:szCs w:val="24"/>
        </w:rPr>
        <w:t xml:space="preserve"> </w:t>
      </w:r>
      <w:r w:rsidRPr="003A4D02">
        <w:rPr>
          <w:rFonts w:ascii="Arial" w:hAnsi="Arial" w:cs="Arial"/>
          <w:sz w:val="24"/>
          <w:szCs w:val="24"/>
        </w:rPr>
        <w:t>виды разрешенного использования земельных участков и объектов капитального строительства – виды деятельности, осуществлять которые на земельных участках и в иных объектах недвижимости разрешено в силу указания этих видов в градостроительных регламентах при соблюдении требований, установленных настоящими Правилами и иными нормативными правовыми актами;</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w:t>
      </w:r>
      <w:r w:rsidR="00441BB7">
        <w:rPr>
          <w:rFonts w:ascii="Arial" w:hAnsi="Arial" w:cs="Arial"/>
          <w:sz w:val="24"/>
          <w:szCs w:val="24"/>
        </w:rPr>
        <w:t xml:space="preserve"> </w:t>
      </w:r>
      <w:r w:rsidRPr="003A4D02">
        <w:rPr>
          <w:rFonts w:ascii="Arial" w:hAnsi="Arial" w:cs="Arial"/>
          <w:sz w:val="24"/>
          <w:szCs w:val="24"/>
        </w:rPr>
        <w:t>вспомогательный вид разрешенного использования – вид использования земельных участков и объектов капитального строительства, допустимый только в качестве дополнительных по отношению к основным видам разрешенного использования и условно разрешенным видам использования и осуществляемый совместно с ними;</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w:t>
      </w:r>
      <w:r w:rsidR="00441BB7">
        <w:rPr>
          <w:rFonts w:ascii="Arial" w:hAnsi="Arial" w:cs="Arial"/>
          <w:sz w:val="24"/>
          <w:szCs w:val="24"/>
        </w:rPr>
        <w:t xml:space="preserve"> </w:t>
      </w:r>
      <w:r w:rsidRPr="003A4D02">
        <w:rPr>
          <w:rFonts w:ascii="Arial" w:hAnsi="Arial" w:cs="Arial"/>
          <w:sz w:val="24"/>
          <w:szCs w:val="24"/>
        </w:rPr>
        <w:t>высота здания, строения, сооружения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градостроительный план земельного участка – документ, выдающийся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соответствующий требованиям статьи 57.3 Градостроительного кодекса Российской Федерации;</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lastRenderedPageBreak/>
        <w:t>– градостроительное регулирование – деятельность органов государственной власти и органов местного самоуправления по упорядочению градостроительных отношений, возникающих в процессе градостроительной деятельности, осуществляемая посредством принятия законодательных и иных нормативных правовых актов, утверждения и реализации документов территориального планирования, документации по планировке территории и правил землепользования и застройки;</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земельный участок 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lastRenderedPageBreak/>
        <w:t>–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bidi="en-US"/>
        </w:rPr>
        <w:t>–</w:t>
      </w:r>
      <w:r w:rsidRPr="003A4D02">
        <w:rPr>
          <w:rFonts w:ascii="Arial" w:hAnsi="Arial" w:cs="Arial"/>
          <w:sz w:val="24"/>
          <w:szCs w:val="24"/>
          <w:lang w:eastAsia="ar-SA" w:bidi="en-US"/>
        </w:rPr>
        <w:t xml:space="preserve"> информационные системы обеспечения градостроительной деятельности – организованный в соответствии с требованиями Градостроительного кодекса систематизированный свод документированных сведений о развитии территории,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701E21" w:rsidRPr="003A4D02" w:rsidRDefault="00701E21" w:rsidP="003A4D02">
      <w:pPr>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Градостроительным Кодексом Российской Федерации;</w:t>
      </w:r>
    </w:p>
    <w:p w:rsidR="00701E21" w:rsidRPr="003A4D02" w:rsidRDefault="00701E21" w:rsidP="003A4D02">
      <w:pPr>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rsidR="00701E21" w:rsidRPr="003A4D02" w:rsidRDefault="00701E21" w:rsidP="003A4D02">
      <w:pPr>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коэффициент строительного использования земельного участка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701E21" w:rsidRPr="003A4D02" w:rsidRDefault="00701E21" w:rsidP="003A4D02">
      <w:pPr>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701E21" w:rsidRPr="003A4D02" w:rsidRDefault="00701E21" w:rsidP="003A4D02">
      <w:pPr>
        <w:autoSpaceDE w:val="0"/>
        <w:spacing w:line="240" w:lineRule="auto"/>
        <w:ind w:firstLine="709"/>
        <w:jc w:val="both"/>
        <w:rPr>
          <w:rFonts w:ascii="Arial" w:hAnsi="Arial" w:cs="Arial"/>
          <w:sz w:val="24"/>
          <w:szCs w:val="24"/>
        </w:rPr>
      </w:pPr>
      <w:r w:rsidRPr="003A4D02">
        <w:rPr>
          <w:rFonts w:ascii="Arial" w:hAnsi="Arial" w:cs="Arial"/>
          <w:sz w:val="24"/>
          <w:szCs w:val="24"/>
        </w:rPr>
        <w:t xml:space="preserve">– линии градостроительного регулирования – границы застройки, устанавливаемые при размещении зданий, строений, сооружений, с отступом от красных линий или от границ земельного участка; </w:t>
      </w:r>
    </w:p>
    <w:p w:rsidR="00701E21" w:rsidRPr="003A4D02" w:rsidRDefault="00701E21" w:rsidP="003A4D02">
      <w:pPr>
        <w:autoSpaceDE w:val="0"/>
        <w:spacing w:line="240" w:lineRule="auto"/>
        <w:ind w:firstLine="709"/>
        <w:jc w:val="both"/>
        <w:rPr>
          <w:rFonts w:ascii="Arial" w:hAnsi="Arial" w:cs="Arial"/>
          <w:sz w:val="24"/>
          <w:szCs w:val="24"/>
        </w:rPr>
      </w:pPr>
      <w:r w:rsidRPr="003A4D02">
        <w:rPr>
          <w:rFonts w:ascii="Arial" w:hAnsi="Arial" w:cs="Arial"/>
          <w:sz w:val="24"/>
          <w:szCs w:val="24"/>
        </w:rPr>
        <w:lastRenderedPageBreak/>
        <w:t>– малоэтажная многоквартирная застройка – жилая застройка этажностью до 4 этажей включительно с обеспечением, как правило, непосредственной связи квартир с земельным участком;</w:t>
      </w:r>
    </w:p>
    <w:p w:rsidR="00701E21" w:rsidRPr="003A4D02" w:rsidRDefault="00701E21" w:rsidP="003A4D02">
      <w:pPr>
        <w:autoSpaceDE w:val="0"/>
        <w:spacing w:line="240" w:lineRule="auto"/>
        <w:ind w:firstLine="709"/>
        <w:jc w:val="both"/>
        <w:rPr>
          <w:rFonts w:ascii="Arial" w:hAnsi="Arial" w:cs="Arial"/>
          <w:sz w:val="24"/>
          <w:szCs w:val="24"/>
        </w:rPr>
      </w:pPr>
      <w:r w:rsidRPr="003A4D02">
        <w:rPr>
          <w:rFonts w:ascii="Arial" w:hAnsi="Arial" w:cs="Arial"/>
          <w:sz w:val="24"/>
          <w:szCs w:val="24"/>
        </w:rPr>
        <w:t>–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701E21" w:rsidRPr="003A4D02" w:rsidRDefault="00701E21" w:rsidP="003A4D02">
      <w:pPr>
        <w:autoSpaceDE w:val="0"/>
        <w:spacing w:line="240" w:lineRule="auto"/>
        <w:ind w:firstLine="709"/>
        <w:jc w:val="both"/>
        <w:rPr>
          <w:rFonts w:ascii="Arial" w:hAnsi="Arial" w:cs="Arial"/>
          <w:sz w:val="24"/>
          <w:szCs w:val="24"/>
        </w:rPr>
      </w:pPr>
      <w:r w:rsidRPr="003A4D02">
        <w:rPr>
          <w:rFonts w:ascii="Arial" w:hAnsi="Arial" w:cs="Arial"/>
          <w:sz w:val="24"/>
          <w:szCs w:val="24"/>
        </w:rPr>
        <w:t>– минимальная площадь земельного участка – минимально допустимая площадь земельного участка, установленная градостроительным регламентом определенной территориальной зоны;</w:t>
      </w:r>
    </w:p>
    <w:p w:rsidR="00701E21" w:rsidRPr="003A4D02" w:rsidRDefault="00701E21" w:rsidP="003A4D02">
      <w:pPr>
        <w:autoSpaceDE w:val="0"/>
        <w:spacing w:line="240" w:lineRule="auto"/>
        <w:ind w:firstLine="709"/>
        <w:jc w:val="both"/>
        <w:rPr>
          <w:rFonts w:ascii="Arial" w:hAnsi="Arial" w:cs="Arial"/>
          <w:sz w:val="24"/>
          <w:szCs w:val="24"/>
        </w:rPr>
      </w:pPr>
      <w:r w:rsidRPr="003A4D02">
        <w:rPr>
          <w:rFonts w:ascii="Arial" w:hAnsi="Arial" w:cs="Arial"/>
          <w:sz w:val="24"/>
          <w:szCs w:val="24"/>
        </w:rPr>
        <w:t>– максимальная плотность застройки – плотность застройки (кв. м общей площади строений на 1га), устанавливаемая для каждого типа застройки, которую не разрешается превышать при освоении площадки или при ее реконструкции;</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многоквартирный жилой дом –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701E21" w:rsidRPr="003A4D02" w:rsidRDefault="00701E21" w:rsidP="003A4D02">
      <w:pPr>
        <w:autoSpaceDE w:val="0"/>
        <w:spacing w:line="240" w:lineRule="auto"/>
        <w:ind w:firstLine="709"/>
        <w:jc w:val="both"/>
        <w:rPr>
          <w:rFonts w:ascii="Arial" w:hAnsi="Arial" w:cs="Arial"/>
          <w:sz w:val="24"/>
          <w:szCs w:val="24"/>
        </w:rPr>
      </w:pPr>
      <w:r w:rsidRPr="003A4D02">
        <w:rPr>
          <w:rFonts w:ascii="Arial" w:hAnsi="Arial" w:cs="Arial"/>
          <w:sz w:val="24"/>
          <w:szCs w:val="24"/>
        </w:rPr>
        <w:t>–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701E21" w:rsidRPr="003A4D02" w:rsidRDefault="00701E21" w:rsidP="003A4D02">
      <w:pPr>
        <w:autoSpaceDE w:val="0"/>
        <w:spacing w:line="240" w:lineRule="auto"/>
        <w:ind w:firstLine="709"/>
        <w:jc w:val="both"/>
        <w:rPr>
          <w:rFonts w:ascii="Arial" w:hAnsi="Arial" w:cs="Arial"/>
          <w:sz w:val="24"/>
          <w:szCs w:val="24"/>
        </w:rPr>
      </w:pPr>
      <w:r w:rsidRPr="003A4D02">
        <w:rPr>
          <w:rFonts w:ascii="Arial" w:hAnsi="Arial" w:cs="Arial"/>
          <w:sz w:val="24"/>
          <w:szCs w:val="24"/>
        </w:rPr>
        <w:t>– нормативы градостроительного проектирования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xml:space="preserve">–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 </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xml:space="preserve">– парковка (парковочное место) - специально обозначенное и при необходимости обустроенное и оборудованное место, являющееся в том числе </w:t>
      </w:r>
      <w:r w:rsidRPr="003A4D02">
        <w:rPr>
          <w:rFonts w:ascii="Arial" w:hAnsi="Arial" w:cs="Arial"/>
          <w:sz w:val="24"/>
          <w:szCs w:val="24"/>
        </w:rPr>
        <w:lastRenderedPageBreak/>
        <w:t>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приусадебный участок – земельный участок, предназначенный для строительства, эксплуатации и содержания индивидуального жилого дома;</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процент застройки земельного участка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общественные обсуждения или публичные слушания – собрание граждан, организуемое,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w:t>
      </w:r>
    </w:p>
    <w:p w:rsidR="00701E21" w:rsidRPr="003A4D02" w:rsidRDefault="00701E21" w:rsidP="003A4D02">
      <w:pPr>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публичный сервитут – право ограниченного общественного пользования земельным участком. Публичный сервитут устанавливается законом или иным 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а также публичными сервитутами;</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xml:space="preserve">– разрешение на строительство – документ, подтверждающий соответствие проектной документации требованиям градостроительного плана земельного </w:t>
      </w:r>
      <w:r w:rsidRPr="003A4D02">
        <w:rPr>
          <w:rFonts w:ascii="Arial" w:hAnsi="Arial" w:cs="Arial"/>
          <w:sz w:val="24"/>
          <w:szCs w:val="24"/>
        </w:rPr>
        <w:lastRenderedPageBreak/>
        <w:t>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разрешение на ввод объекта в эксплуатацию –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строительство - создание зданий, строений, сооружений (в том числе на месте сносимых объектов капитального строительства);</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территориальные зоны - зоны, для которых в правилах землепользования и застройки определены границы и установлены градостроительные регламент;</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xml:space="preserve">–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w:t>
      </w:r>
      <w:r w:rsidRPr="003A4D02">
        <w:rPr>
          <w:rFonts w:ascii="Arial" w:hAnsi="Arial" w:cs="Arial"/>
          <w:sz w:val="24"/>
          <w:szCs w:val="24"/>
        </w:rPr>
        <w:lastRenderedPageBreak/>
        <w:t>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 Российской Федерации;</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xml:space="preserve"> -–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функциональные зоны - зоны, для которых документами территориального планирования определены границы и функциональное назначение;</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хозяйственные постройки – расположенные на приусадебном земельном участке гаражи, сараи, бани, теплицы, навесы, погреба, колодцы, мусоросборники и другие сооружения, используемые исключительно для личных, семейных, домашних и иных нужд, не связанных с осуществлением предпринимательской деятельности.</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элемент планировочной структуры - 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иные понятия, употребляемые в настоящих Правилах, применяются в значениях, используемых в федеральном и краевом законодательстве, а также в нормативных правовых актах органов местного самоуправления городского поселения.</w:t>
      </w:r>
    </w:p>
    <w:p w:rsidR="00701E21" w:rsidRPr="003A4D02" w:rsidRDefault="00701E21" w:rsidP="003A4D02">
      <w:pPr>
        <w:spacing w:line="240" w:lineRule="auto"/>
        <w:ind w:firstLine="709"/>
        <w:jc w:val="both"/>
        <w:rPr>
          <w:rFonts w:ascii="Arial" w:hAnsi="Arial" w:cs="Arial"/>
          <w:sz w:val="24"/>
          <w:szCs w:val="24"/>
        </w:rPr>
      </w:pPr>
    </w:p>
    <w:p w:rsidR="00701E21" w:rsidRPr="003A4D02" w:rsidRDefault="00701E21" w:rsidP="003A4D02">
      <w:pPr>
        <w:keepNext/>
        <w:suppressAutoHyphens/>
        <w:spacing w:line="240" w:lineRule="auto"/>
        <w:ind w:firstLine="709"/>
        <w:outlineLvl w:val="2"/>
        <w:rPr>
          <w:rFonts w:ascii="Arial" w:hAnsi="Arial" w:cs="Arial"/>
          <w:bCs/>
          <w:sz w:val="24"/>
          <w:szCs w:val="24"/>
        </w:rPr>
      </w:pPr>
      <w:bookmarkStart w:id="45" w:name="_Toc154562325"/>
      <w:bookmarkStart w:id="46" w:name="_Toc155665148"/>
      <w:r w:rsidRPr="003A4D02">
        <w:rPr>
          <w:rFonts w:ascii="Arial" w:hAnsi="Arial" w:cs="Arial"/>
          <w:bCs/>
          <w:sz w:val="24"/>
          <w:szCs w:val="24"/>
          <w:lang w:eastAsia="ar-SA"/>
        </w:rPr>
        <w:t>Статья 3. Правовой статус и сфера действия Правил</w:t>
      </w:r>
      <w:bookmarkEnd w:id="44"/>
      <w:bookmarkEnd w:id="45"/>
      <w:bookmarkEnd w:id="46"/>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 xml:space="preserve">1. Правила землепользования и застройки муниципального образования Велижанский  сельсовет Панкрушихинского района Алтайского края разработаны в соответствии с Градостроительным кодексом Российской Федерации, Земельным кодексом Российской Федерации и иными законами Российской Федерации в области архитектуры, градостроительства, землепользования, охраны окружающей среды, охраны историко-культурного наследия, законами Алтайского края, нормативами градостроительного проектирования Велижанского сельсовета Панкрушихинского района Алтайского края, Уставом муниципального образования Велижанский сельсовет Панкрушихинского района Алтайского края, являются нормативным правовым актом и действуют на всей территории </w:t>
      </w:r>
      <w:r w:rsidRPr="003A4D02">
        <w:rPr>
          <w:rFonts w:ascii="Arial" w:hAnsi="Arial" w:cs="Arial"/>
          <w:sz w:val="24"/>
          <w:szCs w:val="24"/>
          <w:lang w:eastAsia="ar-SA" w:bidi="en-US"/>
        </w:rPr>
        <w:lastRenderedPageBreak/>
        <w:t>муниципального образования, обязательны для исполнения органами государственной власти, органами местного самоуправления, должностными лицами, физическими и юридическими лицами.</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2. Принятые до введения в действие настоящих Правил нормативные правовые акты местного уровня по вопросам землепользования и застройки применяются в части, не противоречащей настоящим Правилам.</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3. Положения, не урегулированные настоящими Правилами, регулируются действующим земельным и градостроительным законодательством.</w:t>
      </w:r>
    </w:p>
    <w:p w:rsidR="00701E21" w:rsidRPr="003A4D02" w:rsidRDefault="00701E21" w:rsidP="003A4D02">
      <w:pPr>
        <w:spacing w:line="240" w:lineRule="auto"/>
        <w:ind w:firstLine="709"/>
        <w:jc w:val="both"/>
        <w:rPr>
          <w:rFonts w:ascii="Arial" w:hAnsi="Arial" w:cs="Arial"/>
          <w:sz w:val="24"/>
          <w:szCs w:val="24"/>
          <w:lang w:eastAsia="ar-SA" w:bidi="en-US"/>
        </w:rPr>
      </w:pP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47" w:name="_Toc101362455"/>
      <w:bookmarkStart w:id="48" w:name="_Toc154562326"/>
      <w:bookmarkStart w:id="49" w:name="_Toc155665149"/>
      <w:r w:rsidRPr="003A4D02">
        <w:rPr>
          <w:rFonts w:ascii="Arial" w:hAnsi="Arial" w:cs="Arial"/>
          <w:bCs/>
          <w:sz w:val="24"/>
          <w:szCs w:val="24"/>
          <w:lang w:eastAsia="ar-SA"/>
        </w:rPr>
        <w:t>Статья 4. Открытость и доступность информации о Правилах</w:t>
      </w:r>
      <w:bookmarkEnd w:id="47"/>
      <w:bookmarkEnd w:id="48"/>
      <w:bookmarkEnd w:id="49"/>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1. Настоящие Правила являются открытыми для физических и юридических лиц.</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 xml:space="preserve">2. Администрация Панкрушихинского района Алтайского края (далее – Администрация района) обеспечивает возможность ознакомления с Правилами через их официальное обнародование. </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3. Граждане имеют право участвовать в принятии решений по вопросам землепользования и застройки в соответствии с действующими нормативными правовыми актами Российской Федерации, Алтайского края и Панкрушихинского района.</w:t>
      </w:r>
    </w:p>
    <w:p w:rsidR="00701E21" w:rsidRPr="003A4D02" w:rsidRDefault="00701E21" w:rsidP="003A4D02">
      <w:pPr>
        <w:spacing w:line="240" w:lineRule="auto"/>
        <w:ind w:firstLine="709"/>
        <w:jc w:val="both"/>
        <w:rPr>
          <w:rFonts w:ascii="Arial" w:hAnsi="Arial" w:cs="Arial"/>
          <w:sz w:val="24"/>
          <w:szCs w:val="24"/>
          <w:lang w:eastAsia="ar-SA"/>
        </w:rPr>
      </w:pPr>
    </w:p>
    <w:p w:rsidR="00701E21" w:rsidRPr="003A4D02" w:rsidRDefault="00701E21" w:rsidP="003A4D02">
      <w:pPr>
        <w:keepNext/>
        <w:suppressAutoHyphens/>
        <w:spacing w:line="240" w:lineRule="auto"/>
        <w:ind w:firstLine="709"/>
        <w:jc w:val="both"/>
        <w:outlineLvl w:val="1"/>
        <w:rPr>
          <w:rFonts w:ascii="Arial" w:hAnsi="Arial" w:cs="Arial"/>
          <w:b/>
          <w:bCs/>
          <w:iCs/>
          <w:sz w:val="24"/>
          <w:szCs w:val="24"/>
          <w:lang w:eastAsia="ar-SA"/>
        </w:rPr>
      </w:pPr>
      <w:bookmarkStart w:id="50" w:name="_Toc101362456"/>
      <w:bookmarkStart w:id="51" w:name="_Toc154562327"/>
      <w:bookmarkStart w:id="52" w:name="_Toc155665150"/>
      <w:r w:rsidRPr="003A4D02">
        <w:rPr>
          <w:rFonts w:ascii="Arial" w:hAnsi="Arial" w:cs="Arial"/>
          <w:b/>
          <w:bCs/>
          <w:iCs/>
          <w:sz w:val="24"/>
          <w:szCs w:val="24"/>
          <w:lang w:eastAsia="ar-SA"/>
        </w:rPr>
        <w:t>ГЛАВА 2. ПОЛОЖЕНИЕ О РЕГУЛИРОВАНИИ ЗЕМЛЕПОЛЬЗОВАНИЯ И ЗАСТРОЙКИ ОРГАНАМИ МЕСТНОГО САМОУПРАВЛЕНИЯ</w:t>
      </w:r>
      <w:bookmarkEnd w:id="50"/>
      <w:bookmarkEnd w:id="51"/>
      <w:bookmarkEnd w:id="52"/>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53" w:name="_Toc429415664"/>
      <w:bookmarkStart w:id="54" w:name="_Toc101362457"/>
      <w:bookmarkStart w:id="55" w:name="_Toc154562328"/>
      <w:bookmarkStart w:id="56" w:name="_Toc155665151"/>
      <w:r w:rsidRPr="003A4D02">
        <w:rPr>
          <w:rFonts w:ascii="Arial" w:hAnsi="Arial" w:cs="Arial"/>
          <w:bCs/>
          <w:sz w:val="24"/>
          <w:szCs w:val="24"/>
          <w:lang w:eastAsia="ar-SA"/>
        </w:rPr>
        <w:t>Статья 5. Органы местного самоуправления по регулированию землепользования и застройки</w:t>
      </w:r>
      <w:bookmarkEnd w:id="53"/>
      <w:bookmarkEnd w:id="54"/>
      <w:bookmarkEnd w:id="55"/>
      <w:bookmarkEnd w:id="56"/>
    </w:p>
    <w:p w:rsidR="00701E21" w:rsidRPr="003A4D02" w:rsidRDefault="00701E21" w:rsidP="004D0B05">
      <w:pPr>
        <w:numPr>
          <w:ilvl w:val="0"/>
          <w:numId w:val="21"/>
        </w:numPr>
        <w:spacing w:line="240" w:lineRule="auto"/>
        <w:ind w:left="0" w:firstLine="709"/>
        <w:contextualSpacing/>
        <w:jc w:val="both"/>
        <w:rPr>
          <w:rFonts w:ascii="Arial" w:hAnsi="Arial" w:cs="Arial"/>
          <w:sz w:val="24"/>
          <w:szCs w:val="24"/>
          <w:lang w:eastAsia="ar-SA" w:bidi="en-US"/>
        </w:rPr>
      </w:pPr>
      <w:bookmarkStart w:id="57" w:name="_Toc429415665"/>
      <w:r w:rsidRPr="003A4D02">
        <w:rPr>
          <w:rFonts w:ascii="Arial" w:hAnsi="Arial" w:cs="Arial"/>
          <w:sz w:val="24"/>
          <w:szCs w:val="24"/>
          <w:lang w:eastAsia="ar-SA" w:bidi="en-US"/>
        </w:rPr>
        <w:t xml:space="preserve">В соответствии с законами, иными нормативными правовыми актами к органам, </w:t>
      </w:r>
    </w:p>
    <w:p w:rsidR="00701E21" w:rsidRPr="003A4D02" w:rsidRDefault="00701E21" w:rsidP="003A4D02">
      <w:pPr>
        <w:spacing w:line="240" w:lineRule="auto"/>
        <w:ind w:firstLine="709"/>
        <w:contextualSpacing/>
        <w:jc w:val="both"/>
        <w:rPr>
          <w:rFonts w:ascii="Arial" w:hAnsi="Arial" w:cs="Arial"/>
          <w:sz w:val="24"/>
          <w:szCs w:val="24"/>
          <w:lang w:eastAsia="ar-SA" w:bidi="en-US"/>
        </w:rPr>
      </w:pPr>
      <w:r w:rsidRPr="003A4D02">
        <w:rPr>
          <w:rFonts w:ascii="Arial" w:hAnsi="Arial" w:cs="Arial"/>
          <w:sz w:val="24"/>
          <w:szCs w:val="24"/>
          <w:lang w:eastAsia="ar-SA" w:bidi="en-US"/>
        </w:rPr>
        <w:t>уполномоченным регулировать и контролировать землепользование и застройку в части соблюдения настоящих Правил относятся:</w:t>
      </w:r>
    </w:p>
    <w:p w:rsidR="00701E21" w:rsidRPr="003A4D02" w:rsidRDefault="00701E21" w:rsidP="004D0B05">
      <w:pPr>
        <w:numPr>
          <w:ilvl w:val="1"/>
          <w:numId w:val="21"/>
        </w:numPr>
        <w:tabs>
          <w:tab w:val="left" w:pos="993"/>
        </w:tabs>
        <w:spacing w:line="240" w:lineRule="auto"/>
        <w:ind w:left="0" w:firstLine="709"/>
        <w:contextualSpacing/>
        <w:jc w:val="both"/>
        <w:rPr>
          <w:rFonts w:ascii="Arial" w:hAnsi="Arial" w:cs="Arial"/>
          <w:sz w:val="24"/>
          <w:szCs w:val="24"/>
          <w:lang w:eastAsia="ar-SA" w:bidi="en-US"/>
        </w:rPr>
      </w:pPr>
      <w:r w:rsidRPr="003A4D02">
        <w:rPr>
          <w:rFonts w:ascii="Arial" w:hAnsi="Arial" w:cs="Arial"/>
          <w:sz w:val="24"/>
          <w:szCs w:val="24"/>
          <w:lang w:eastAsia="ar-SA" w:bidi="en-US"/>
        </w:rPr>
        <w:t xml:space="preserve">органы местного самоуправления Панкрушихинского района (далее – органы </w:t>
      </w:r>
    </w:p>
    <w:p w:rsidR="00701E21" w:rsidRPr="003A4D02" w:rsidRDefault="00701E21" w:rsidP="003A4D02">
      <w:pPr>
        <w:spacing w:line="240" w:lineRule="auto"/>
        <w:contextualSpacing/>
        <w:jc w:val="both"/>
        <w:rPr>
          <w:rFonts w:ascii="Arial" w:hAnsi="Arial" w:cs="Arial"/>
          <w:sz w:val="24"/>
          <w:szCs w:val="24"/>
          <w:lang w:eastAsia="ar-SA" w:bidi="en-US"/>
        </w:rPr>
      </w:pPr>
      <w:r w:rsidRPr="003A4D02">
        <w:rPr>
          <w:rFonts w:ascii="Arial" w:hAnsi="Arial" w:cs="Arial"/>
          <w:sz w:val="24"/>
          <w:szCs w:val="24"/>
          <w:lang w:eastAsia="ar-SA" w:bidi="en-US"/>
        </w:rPr>
        <w:t>местного самоуправления района);</w:t>
      </w:r>
    </w:p>
    <w:p w:rsidR="00701E21" w:rsidRPr="003A4D02" w:rsidRDefault="00701E21" w:rsidP="004D0B05">
      <w:pPr>
        <w:numPr>
          <w:ilvl w:val="1"/>
          <w:numId w:val="21"/>
        </w:numPr>
        <w:spacing w:line="240" w:lineRule="auto"/>
        <w:ind w:left="0" w:firstLine="709"/>
        <w:contextualSpacing/>
        <w:jc w:val="both"/>
        <w:rPr>
          <w:rFonts w:ascii="Arial" w:hAnsi="Arial" w:cs="Arial"/>
          <w:sz w:val="24"/>
          <w:szCs w:val="24"/>
          <w:lang w:eastAsia="ar-SA" w:bidi="en-US"/>
        </w:rPr>
      </w:pPr>
      <w:r w:rsidRPr="003A4D02">
        <w:rPr>
          <w:rFonts w:ascii="Arial" w:hAnsi="Arial" w:cs="Arial"/>
          <w:sz w:val="24"/>
          <w:szCs w:val="24"/>
          <w:lang w:eastAsia="ar-SA" w:bidi="en-US"/>
        </w:rPr>
        <w:t>органы местного самоуправления муниципального образования Велижанский сельсовет Панкрушихинского района Алтайского края (далее – 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w:t>
      </w:r>
    </w:p>
    <w:p w:rsidR="00701E21" w:rsidRPr="003A4D02" w:rsidRDefault="00701E21" w:rsidP="004D0B05">
      <w:pPr>
        <w:numPr>
          <w:ilvl w:val="1"/>
          <w:numId w:val="21"/>
        </w:numPr>
        <w:spacing w:line="240" w:lineRule="auto"/>
        <w:ind w:left="0" w:firstLine="709"/>
        <w:contextualSpacing/>
        <w:jc w:val="both"/>
        <w:rPr>
          <w:rFonts w:ascii="Arial" w:hAnsi="Arial" w:cs="Arial"/>
          <w:sz w:val="24"/>
          <w:szCs w:val="24"/>
          <w:lang w:eastAsia="ar-SA" w:bidi="en-US"/>
        </w:rPr>
      </w:pPr>
      <w:r w:rsidRPr="003A4D02">
        <w:rPr>
          <w:rFonts w:ascii="Arial" w:hAnsi="Arial" w:cs="Arial"/>
          <w:sz w:val="24"/>
          <w:szCs w:val="24"/>
          <w:lang w:eastAsia="ar-SA" w:bidi="en-US"/>
        </w:rPr>
        <w:t>иные уполномоченные органы.</w:t>
      </w:r>
    </w:p>
    <w:p w:rsidR="00701E21" w:rsidRPr="003A4D02" w:rsidRDefault="00701E21" w:rsidP="004D0B05">
      <w:pPr>
        <w:numPr>
          <w:ilvl w:val="0"/>
          <w:numId w:val="21"/>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 xml:space="preserve">К полномочиям органов местного самоуправления района относятся (в </w:t>
      </w:r>
    </w:p>
    <w:p w:rsidR="00701E21" w:rsidRPr="003A4D02" w:rsidRDefault="00701E21" w:rsidP="003A4D02">
      <w:pPr>
        <w:spacing w:line="240" w:lineRule="auto"/>
        <w:jc w:val="both"/>
        <w:rPr>
          <w:rFonts w:ascii="Arial" w:hAnsi="Arial" w:cs="Arial"/>
          <w:sz w:val="24"/>
          <w:szCs w:val="24"/>
          <w:lang w:eastAsia="ar-SA" w:bidi="en-US"/>
        </w:rPr>
      </w:pPr>
      <w:r w:rsidRPr="003A4D02">
        <w:rPr>
          <w:rFonts w:ascii="Arial" w:hAnsi="Arial" w:cs="Arial"/>
          <w:sz w:val="24"/>
          <w:szCs w:val="24"/>
          <w:lang w:eastAsia="ar-SA" w:bidi="en-US"/>
        </w:rPr>
        <w:t>соответствии с п. 20 ч. 1 и ч. 4 ст. 14 Федерального закона № 131-ФЗ от 06.10.2003):</w:t>
      </w:r>
    </w:p>
    <w:p w:rsidR="00701E21" w:rsidRPr="003A4D02" w:rsidRDefault="00701E21" w:rsidP="004D0B05">
      <w:pPr>
        <w:numPr>
          <w:ilvl w:val="1"/>
          <w:numId w:val="21"/>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утверждение генеральных планов поселения, правил землепользования и застройки, а также внесение изменений в один из указанных утвержденных документов;</w:t>
      </w:r>
    </w:p>
    <w:p w:rsidR="00701E21" w:rsidRPr="003A4D02" w:rsidRDefault="00701E21" w:rsidP="004D0B05">
      <w:pPr>
        <w:numPr>
          <w:ilvl w:val="1"/>
          <w:numId w:val="21"/>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утверждение подготовленной на основе генеральных планов поселения документации по планировке территории;</w:t>
      </w:r>
    </w:p>
    <w:p w:rsidR="00701E21" w:rsidRPr="003A4D02" w:rsidRDefault="00701E21" w:rsidP="004D0B05">
      <w:pPr>
        <w:numPr>
          <w:ilvl w:val="1"/>
          <w:numId w:val="21"/>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 xml:space="preserve">выдача разрешений на строительство (за исключением случаев, </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
    <w:p w:rsidR="00701E21" w:rsidRPr="003A4D02" w:rsidRDefault="00701E21" w:rsidP="004D0B05">
      <w:pPr>
        <w:numPr>
          <w:ilvl w:val="1"/>
          <w:numId w:val="21"/>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lastRenderedPageBreak/>
        <w:t>утверждение местных нормативов градостроительного проектирования поселений, в том числе внесение в них изменений;</w:t>
      </w:r>
    </w:p>
    <w:p w:rsidR="00701E21" w:rsidRPr="003A4D02" w:rsidRDefault="00701E21" w:rsidP="004D0B05">
      <w:pPr>
        <w:numPr>
          <w:ilvl w:val="1"/>
          <w:numId w:val="21"/>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резервирование земель и изъятие земельных участков в границах поселения для муниципальных нужд;</w:t>
      </w:r>
    </w:p>
    <w:p w:rsidR="00701E21" w:rsidRPr="003A4D02" w:rsidRDefault="00701E21" w:rsidP="004D0B05">
      <w:pPr>
        <w:numPr>
          <w:ilvl w:val="1"/>
          <w:numId w:val="21"/>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осуществление муниципального земельного контроля в границах поселения;</w:t>
      </w:r>
    </w:p>
    <w:p w:rsidR="00701E21" w:rsidRPr="003A4D02" w:rsidRDefault="00701E21" w:rsidP="004D0B05">
      <w:pPr>
        <w:numPr>
          <w:ilvl w:val="1"/>
          <w:numId w:val="21"/>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 xml:space="preserve">осуществление в случаях, предусмотренных Градостроительным кодексом </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Российской Федерации, осмотров зданий, сооружений и выдача рекомендаций об устранении выявленных в ходе таких осмотров нарушений;</w:t>
      </w:r>
    </w:p>
    <w:p w:rsidR="00701E21" w:rsidRPr="003A4D02" w:rsidRDefault="00701E21" w:rsidP="004D0B05">
      <w:pPr>
        <w:numPr>
          <w:ilvl w:val="1"/>
          <w:numId w:val="21"/>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иные полномочия в соответствии с федеральным законодательством.</w:t>
      </w:r>
    </w:p>
    <w:p w:rsidR="00701E21" w:rsidRPr="003A4D02" w:rsidRDefault="00701E21" w:rsidP="004D0B05">
      <w:pPr>
        <w:numPr>
          <w:ilvl w:val="0"/>
          <w:numId w:val="21"/>
        </w:numPr>
        <w:spacing w:line="240" w:lineRule="auto"/>
        <w:ind w:left="0" w:firstLine="709"/>
        <w:jc w:val="both"/>
        <w:rPr>
          <w:rFonts w:ascii="Arial" w:hAnsi="Arial" w:cs="Arial"/>
          <w:sz w:val="24"/>
          <w:szCs w:val="24"/>
          <w:lang w:eastAsia="ar-SA" w:bidi="en-US"/>
        </w:rPr>
      </w:pPr>
      <w:bookmarkStart w:id="58" w:name="_Toc279980586"/>
      <w:bookmarkStart w:id="59" w:name="_Toc296088833"/>
      <w:bookmarkStart w:id="60" w:name="_Toc413074352"/>
      <w:bookmarkStart w:id="61" w:name="_Toc114224868"/>
      <w:bookmarkEnd w:id="57"/>
      <w:r w:rsidRPr="003A4D02">
        <w:rPr>
          <w:rFonts w:ascii="Arial" w:hAnsi="Arial" w:cs="Arial"/>
          <w:sz w:val="24"/>
          <w:szCs w:val="24"/>
          <w:lang w:eastAsia="ar-SA" w:bidi="en-US"/>
        </w:rPr>
        <w:t xml:space="preserve">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 принимают на себя осуществление части таких полномочий от органов местного самоуправления района. </w:t>
      </w:r>
    </w:p>
    <w:p w:rsidR="00701E21" w:rsidRPr="003A4D02" w:rsidRDefault="00701E21" w:rsidP="004D0B05">
      <w:pPr>
        <w:numPr>
          <w:ilvl w:val="0"/>
          <w:numId w:val="21"/>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При заключении соглашения объем передаваемых полномочий определяется по Соглашению, в случае отсутствия Соглашения, полномочия осуществляются в соответствии с настоящими Правилами.</w:t>
      </w:r>
    </w:p>
    <w:p w:rsidR="00701E21" w:rsidRPr="003A4D02" w:rsidRDefault="00701E21" w:rsidP="003A4D02">
      <w:pPr>
        <w:spacing w:line="240" w:lineRule="auto"/>
        <w:ind w:firstLine="709"/>
        <w:jc w:val="both"/>
        <w:rPr>
          <w:rFonts w:ascii="Arial" w:hAnsi="Arial" w:cs="Arial"/>
          <w:bCs/>
          <w:sz w:val="24"/>
          <w:szCs w:val="24"/>
        </w:rPr>
      </w:pPr>
    </w:p>
    <w:p w:rsidR="00701E21" w:rsidRPr="003A4D02" w:rsidRDefault="00701E21" w:rsidP="003A4D02">
      <w:pPr>
        <w:keepNext/>
        <w:suppressAutoHyphens/>
        <w:spacing w:line="240" w:lineRule="auto"/>
        <w:ind w:firstLine="709"/>
        <w:outlineLvl w:val="2"/>
        <w:rPr>
          <w:rFonts w:ascii="Arial" w:hAnsi="Arial" w:cs="Arial"/>
          <w:bCs/>
          <w:sz w:val="24"/>
          <w:szCs w:val="24"/>
        </w:rPr>
      </w:pPr>
      <w:bookmarkStart w:id="62" w:name="_Toc154562329"/>
      <w:bookmarkStart w:id="63" w:name="_Toc155665152"/>
      <w:r w:rsidRPr="003A4D02">
        <w:rPr>
          <w:rFonts w:ascii="Arial" w:hAnsi="Arial" w:cs="Arial"/>
          <w:bCs/>
          <w:sz w:val="24"/>
          <w:szCs w:val="24"/>
        </w:rPr>
        <w:t xml:space="preserve">Статья 6. </w:t>
      </w:r>
      <w:bookmarkEnd w:id="58"/>
      <w:bookmarkEnd w:id="59"/>
      <w:bookmarkEnd w:id="60"/>
      <w:r w:rsidRPr="003A4D02">
        <w:rPr>
          <w:rFonts w:ascii="Arial" w:hAnsi="Arial" w:cs="Arial"/>
          <w:bCs/>
          <w:sz w:val="24"/>
          <w:szCs w:val="24"/>
        </w:rPr>
        <w:t>Комиссия по землепользованию и застройке в Панкрушихинском районе Алтайского края</w:t>
      </w:r>
      <w:bookmarkEnd w:id="61"/>
      <w:bookmarkEnd w:id="62"/>
      <w:bookmarkEnd w:id="63"/>
    </w:p>
    <w:p w:rsidR="00701E21" w:rsidRPr="003A4D02" w:rsidRDefault="00701E21" w:rsidP="004D0B05">
      <w:pPr>
        <w:numPr>
          <w:ilvl w:val="0"/>
          <w:numId w:val="17"/>
        </w:numPr>
        <w:spacing w:line="240" w:lineRule="auto"/>
        <w:ind w:left="0" w:firstLine="709"/>
        <w:contextualSpacing/>
        <w:jc w:val="both"/>
        <w:rPr>
          <w:rFonts w:ascii="Arial" w:hAnsi="Arial" w:cs="Arial"/>
          <w:sz w:val="24"/>
          <w:szCs w:val="24"/>
        </w:rPr>
      </w:pPr>
      <w:r w:rsidRPr="003A4D02">
        <w:rPr>
          <w:rFonts w:ascii="Arial" w:hAnsi="Arial" w:cs="Arial"/>
          <w:sz w:val="24"/>
          <w:szCs w:val="24"/>
        </w:rPr>
        <w:t>Комиссия по землепользованию и застройке в Панкрушихинском районе является постоянно действующим коллегиальным органом при администрации района и формируется главой района для обеспечения реализации положений федерального и краевого законодательства, муниципальных правовых актов сельского поселения и настоящих Правил.</w:t>
      </w:r>
    </w:p>
    <w:p w:rsidR="00701E21" w:rsidRPr="003A4D02" w:rsidRDefault="00701E21" w:rsidP="004D0B05">
      <w:pPr>
        <w:numPr>
          <w:ilvl w:val="0"/>
          <w:numId w:val="17"/>
        </w:numPr>
        <w:spacing w:line="240" w:lineRule="auto"/>
        <w:ind w:left="0" w:firstLine="709"/>
        <w:contextualSpacing/>
        <w:rPr>
          <w:rFonts w:ascii="Arial" w:hAnsi="Arial" w:cs="Arial"/>
          <w:sz w:val="24"/>
          <w:szCs w:val="24"/>
        </w:rPr>
      </w:pPr>
      <w:r w:rsidRPr="003A4D02">
        <w:rPr>
          <w:rFonts w:ascii="Arial" w:hAnsi="Arial" w:cs="Arial"/>
          <w:sz w:val="24"/>
          <w:szCs w:val="24"/>
        </w:rPr>
        <w:t>Комиссия принимает решения по следующим вопросам:</w:t>
      </w:r>
    </w:p>
    <w:p w:rsidR="00701E21" w:rsidRPr="003A4D02" w:rsidRDefault="00701E21" w:rsidP="004D0B05">
      <w:pPr>
        <w:numPr>
          <w:ilvl w:val="0"/>
          <w:numId w:val="18"/>
        </w:numPr>
        <w:spacing w:line="240" w:lineRule="auto"/>
        <w:ind w:left="0" w:firstLine="709"/>
        <w:contextualSpacing/>
        <w:jc w:val="both"/>
        <w:rPr>
          <w:rFonts w:ascii="Arial" w:hAnsi="Arial" w:cs="Arial"/>
          <w:sz w:val="24"/>
          <w:szCs w:val="24"/>
        </w:rPr>
      </w:pPr>
      <w:r w:rsidRPr="003A4D02">
        <w:rPr>
          <w:rFonts w:ascii="Arial" w:hAnsi="Arial" w:cs="Arial"/>
          <w:sz w:val="24"/>
          <w:szCs w:val="24"/>
        </w:rPr>
        <w:t>организация подготовки проекта правил землепользования и застройки, а также его доработки в случае несоответствия такого проекта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схеме территориального планирования Алтайского края,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государственной информационной системе обеспечения градостроительной деятельности Алтайского края;</w:t>
      </w:r>
    </w:p>
    <w:p w:rsidR="00701E21" w:rsidRPr="003A4D02" w:rsidRDefault="00701E21" w:rsidP="004D0B05">
      <w:pPr>
        <w:numPr>
          <w:ilvl w:val="0"/>
          <w:numId w:val="18"/>
        </w:numPr>
        <w:spacing w:line="240" w:lineRule="auto"/>
        <w:ind w:left="0" w:firstLine="709"/>
        <w:contextualSpacing/>
        <w:jc w:val="both"/>
        <w:rPr>
          <w:rFonts w:ascii="Arial" w:hAnsi="Arial" w:cs="Arial"/>
          <w:sz w:val="24"/>
          <w:szCs w:val="24"/>
        </w:rPr>
      </w:pPr>
      <w:r w:rsidRPr="003A4D02">
        <w:rPr>
          <w:rFonts w:ascii="Arial" w:hAnsi="Arial" w:cs="Arial"/>
          <w:sz w:val="24"/>
          <w:szCs w:val="24"/>
        </w:rPr>
        <w:t>рассмотрение предложений о внесении изменений в правила землепользования и застройки и подготовка соответствующего заключения.</w:t>
      </w:r>
    </w:p>
    <w:p w:rsidR="00701E21" w:rsidRPr="003A4D02" w:rsidRDefault="00701E21" w:rsidP="004D0B05">
      <w:pPr>
        <w:widowControl w:val="0"/>
        <w:numPr>
          <w:ilvl w:val="0"/>
          <w:numId w:val="17"/>
        </w:numPr>
        <w:spacing w:line="240" w:lineRule="auto"/>
        <w:ind w:left="0" w:firstLine="709"/>
        <w:contextualSpacing/>
        <w:jc w:val="both"/>
        <w:rPr>
          <w:rFonts w:ascii="Arial" w:hAnsi="Arial" w:cs="Arial"/>
          <w:sz w:val="24"/>
          <w:szCs w:val="24"/>
        </w:rPr>
      </w:pPr>
      <w:r w:rsidRPr="003A4D02">
        <w:rPr>
          <w:rFonts w:ascii="Arial" w:hAnsi="Arial" w:cs="Arial"/>
          <w:sz w:val="24"/>
          <w:szCs w:val="24"/>
        </w:rPr>
        <w:t xml:space="preserve">Комиссия осуществляет свою деятельность согласно Положению о Комиссии, утверждаемому главой района, в соответствии с законом Алтайского края «О градостроительной деятельности на территории Алтайского края». </w:t>
      </w:r>
    </w:p>
    <w:p w:rsidR="00C3062A" w:rsidRDefault="00C3062A" w:rsidP="003A4D02">
      <w:pPr>
        <w:keepNext/>
        <w:suppressAutoHyphens/>
        <w:spacing w:line="240" w:lineRule="auto"/>
        <w:jc w:val="center"/>
        <w:outlineLvl w:val="1"/>
        <w:rPr>
          <w:rFonts w:ascii="Arial" w:hAnsi="Arial" w:cs="Arial"/>
          <w:b/>
          <w:bCs/>
          <w:iCs/>
          <w:sz w:val="24"/>
          <w:szCs w:val="24"/>
          <w:lang w:eastAsia="ar-SA"/>
        </w:rPr>
      </w:pPr>
      <w:bookmarkStart w:id="64" w:name="_Toc154562330"/>
      <w:bookmarkStart w:id="65" w:name="_Toc155665153"/>
    </w:p>
    <w:p w:rsidR="00701E21" w:rsidRPr="003A4D02" w:rsidRDefault="00701E21" w:rsidP="003A4D02">
      <w:pPr>
        <w:keepNext/>
        <w:suppressAutoHyphens/>
        <w:spacing w:line="240" w:lineRule="auto"/>
        <w:jc w:val="center"/>
        <w:outlineLvl w:val="1"/>
        <w:rPr>
          <w:rFonts w:ascii="Arial" w:hAnsi="Arial" w:cs="Arial"/>
          <w:b/>
          <w:bCs/>
          <w:iCs/>
          <w:sz w:val="24"/>
          <w:szCs w:val="24"/>
          <w:lang w:eastAsia="ar-SA"/>
        </w:rPr>
      </w:pPr>
      <w:r w:rsidRPr="003A4D02">
        <w:rPr>
          <w:rFonts w:ascii="Arial" w:hAnsi="Arial" w:cs="Arial"/>
          <w:b/>
          <w:bCs/>
          <w:iCs/>
          <w:sz w:val="24"/>
          <w:szCs w:val="24"/>
          <w:lang w:eastAsia="ar-SA"/>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64"/>
      <w:bookmarkEnd w:id="65"/>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66" w:name="_Toc282347517"/>
      <w:bookmarkStart w:id="67" w:name="_Toc321209555"/>
      <w:bookmarkStart w:id="68" w:name="_Toc339819800"/>
      <w:bookmarkStart w:id="69" w:name="_Toc379293256"/>
      <w:bookmarkStart w:id="70" w:name="_Toc380581533"/>
      <w:bookmarkStart w:id="71" w:name="_Toc392516665"/>
      <w:bookmarkStart w:id="72" w:name="_Toc400454212"/>
      <w:bookmarkStart w:id="73" w:name="_Toc410315190"/>
      <w:bookmarkStart w:id="74" w:name="_Toc424120749"/>
      <w:bookmarkStart w:id="75" w:name="_Toc429415667"/>
      <w:bookmarkStart w:id="76" w:name="_Toc101362460"/>
      <w:bookmarkStart w:id="77" w:name="_Toc154562331"/>
      <w:bookmarkStart w:id="78" w:name="_Toc155665154"/>
      <w:r w:rsidRPr="003A4D02">
        <w:rPr>
          <w:rFonts w:ascii="Arial" w:hAnsi="Arial" w:cs="Arial"/>
          <w:bCs/>
          <w:sz w:val="24"/>
          <w:szCs w:val="24"/>
          <w:lang w:eastAsia="ar-SA"/>
        </w:rPr>
        <w:t>Статья 7. Порядок изменения видов разрешенного использования земельных участков и объектов капитального строительства</w:t>
      </w:r>
      <w:bookmarkEnd w:id="66"/>
      <w:bookmarkEnd w:id="67"/>
      <w:bookmarkEnd w:id="68"/>
      <w:bookmarkEnd w:id="69"/>
      <w:bookmarkEnd w:id="70"/>
      <w:bookmarkEnd w:id="71"/>
      <w:bookmarkEnd w:id="72"/>
      <w:bookmarkEnd w:id="73"/>
      <w:bookmarkEnd w:id="74"/>
      <w:bookmarkEnd w:id="75"/>
      <w:bookmarkEnd w:id="76"/>
      <w:bookmarkEnd w:id="77"/>
      <w:bookmarkEnd w:id="78"/>
    </w:p>
    <w:p w:rsidR="00701E21" w:rsidRPr="003A4D02" w:rsidRDefault="00701E21" w:rsidP="004D0B05">
      <w:pPr>
        <w:numPr>
          <w:ilvl w:val="1"/>
          <w:numId w:val="22"/>
        </w:numPr>
        <w:spacing w:line="240" w:lineRule="auto"/>
        <w:ind w:left="0" w:firstLine="709"/>
        <w:jc w:val="both"/>
        <w:rPr>
          <w:rFonts w:ascii="Arial" w:hAnsi="Arial" w:cs="Arial"/>
          <w:sz w:val="24"/>
          <w:szCs w:val="24"/>
          <w:lang w:eastAsia="ar-SA" w:bidi="en-US"/>
        </w:rPr>
      </w:pPr>
      <w:bookmarkStart w:id="79" w:name="_Toc101362461"/>
      <w:r w:rsidRPr="003A4D02">
        <w:rPr>
          <w:rFonts w:ascii="Arial" w:hAnsi="Arial" w:cs="Arial"/>
          <w:sz w:val="24"/>
          <w:szCs w:val="24"/>
          <w:lang w:eastAsia="ar-SA" w:bidi="en-US"/>
        </w:rPr>
        <w:t>Разрешенное использование земельных участков и объектов капитального строительства может быть следующих видов:</w:t>
      </w:r>
    </w:p>
    <w:p w:rsidR="00701E21" w:rsidRPr="003A4D02" w:rsidRDefault="00701E21" w:rsidP="004D0B05">
      <w:pPr>
        <w:numPr>
          <w:ilvl w:val="1"/>
          <w:numId w:val="21"/>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основные виды разрешенного использования;</w:t>
      </w:r>
    </w:p>
    <w:p w:rsidR="00701E21" w:rsidRPr="003A4D02" w:rsidRDefault="00701E21" w:rsidP="004D0B05">
      <w:pPr>
        <w:numPr>
          <w:ilvl w:val="1"/>
          <w:numId w:val="21"/>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условно разрешенные виды использования;</w:t>
      </w:r>
    </w:p>
    <w:p w:rsidR="00701E21" w:rsidRPr="003A4D02" w:rsidRDefault="00701E21" w:rsidP="004D0B05">
      <w:pPr>
        <w:numPr>
          <w:ilvl w:val="1"/>
          <w:numId w:val="21"/>
        </w:numPr>
        <w:spacing w:line="240" w:lineRule="auto"/>
        <w:ind w:left="0" w:firstLine="709"/>
        <w:jc w:val="both"/>
        <w:rPr>
          <w:rFonts w:ascii="Arial" w:hAnsi="Arial" w:cs="Arial"/>
          <w:b/>
          <w:sz w:val="24"/>
          <w:szCs w:val="24"/>
          <w:lang w:eastAsia="ar-SA" w:bidi="en-US"/>
        </w:rPr>
      </w:pPr>
      <w:r w:rsidRPr="003A4D02">
        <w:rPr>
          <w:rFonts w:ascii="Arial" w:hAnsi="Arial" w:cs="Arial"/>
          <w:sz w:val="24"/>
          <w:szCs w:val="24"/>
          <w:lang w:eastAsia="ar-SA" w:bidi="en-US"/>
        </w:rPr>
        <w:lastRenderedPageBreak/>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701E21" w:rsidRPr="003A4D02" w:rsidRDefault="00701E21" w:rsidP="004D0B05">
      <w:pPr>
        <w:numPr>
          <w:ilvl w:val="0"/>
          <w:numId w:val="22"/>
        </w:numPr>
        <w:spacing w:line="240" w:lineRule="auto"/>
        <w:ind w:left="142" w:firstLine="709"/>
        <w:jc w:val="both"/>
        <w:rPr>
          <w:rFonts w:ascii="Arial" w:hAnsi="Arial" w:cs="Arial"/>
          <w:sz w:val="24"/>
          <w:szCs w:val="24"/>
          <w:lang w:eastAsia="ar-SA" w:bidi="en-US"/>
        </w:rPr>
      </w:pPr>
      <w:r w:rsidRPr="003A4D02">
        <w:rPr>
          <w:rFonts w:ascii="Arial" w:hAnsi="Arial" w:cs="Arial"/>
          <w:sz w:val="24"/>
          <w:szCs w:val="24"/>
          <w:lang w:eastAsia="ar-SA" w:bidi="en-US"/>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01E21" w:rsidRPr="003A4D02" w:rsidRDefault="00701E21" w:rsidP="004D0B05">
      <w:pPr>
        <w:numPr>
          <w:ilvl w:val="0"/>
          <w:numId w:val="22"/>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Порядок изменения одного вида на другой вид разрешенного использования земельных участков и объектов капитального строительства, определяется градостроительным законодательством, настоящими Правилами, иными муниципальными нормативными правовыми актами.</w:t>
      </w:r>
    </w:p>
    <w:p w:rsidR="00701E21" w:rsidRPr="003A4D02" w:rsidRDefault="00701E21" w:rsidP="004D0B05">
      <w:pPr>
        <w:numPr>
          <w:ilvl w:val="0"/>
          <w:numId w:val="22"/>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701E21" w:rsidRPr="003A4D02" w:rsidRDefault="00701E21" w:rsidP="004D0B05">
      <w:pPr>
        <w:numPr>
          <w:ilvl w:val="0"/>
          <w:numId w:val="22"/>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701E21" w:rsidRPr="003A4D02" w:rsidRDefault="00701E21" w:rsidP="004D0B05">
      <w:pPr>
        <w:numPr>
          <w:ilvl w:val="0"/>
          <w:numId w:val="22"/>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 xml:space="preserve">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701E21" w:rsidRPr="003A4D02" w:rsidRDefault="00701E21" w:rsidP="004D0B05">
      <w:pPr>
        <w:numPr>
          <w:ilvl w:val="0"/>
          <w:numId w:val="22"/>
        </w:numPr>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701E21" w:rsidRPr="003A4D02" w:rsidRDefault="00701E21" w:rsidP="003A4D02">
      <w:pPr>
        <w:spacing w:line="240" w:lineRule="auto"/>
        <w:ind w:firstLine="709"/>
        <w:jc w:val="both"/>
        <w:rPr>
          <w:rFonts w:ascii="Arial" w:hAnsi="Arial" w:cs="Arial"/>
          <w:sz w:val="24"/>
          <w:szCs w:val="24"/>
          <w:lang w:eastAsia="ar-SA" w:bidi="en-US"/>
        </w:rPr>
      </w:pPr>
    </w:p>
    <w:p w:rsidR="00701E21" w:rsidRPr="003A4D02" w:rsidRDefault="00701E21" w:rsidP="003A4D02">
      <w:pPr>
        <w:spacing w:line="240" w:lineRule="auto"/>
        <w:ind w:firstLine="709"/>
        <w:jc w:val="both"/>
        <w:rPr>
          <w:rFonts w:ascii="Arial" w:hAnsi="Arial" w:cs="Arial"/>
          <w:bCs/>
          <w:sz w:val="24"/>
          <w:szCs w:val="24"/>
          <w:lang w:eastAsia="ar-SA"/>
        </w:rPr>
      </w:pPr>
      <w:bookmarkStart w:id="80" w:name="_Toc154562332"/>
      <w:bookmarkStart w:id="81" w:name="_Toc155665155"/>
      <w:r w:rsidRPr="003A4D02">
        <w:rPr>
          <w:rFonts w:ascii="Arial" w:hAnsi="Arial" w:cs="Arial"/>
          <w:bCs/>
          <w:sz w:val="24"/>
          <w:szCs w:val="24"/>
          <w:lang w:eastAsia="ar-SA"/>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bookmarkEnd w:id="79"/>
      <w:bookmarkEnd w:id="80"/>
      <w:bookmarkEnd w:id="81"/>
    </w:p>
    <w:p w:rsidR="00701E21" w:rsidRPr="003A4D02" w:rsidRDefault="00701E21" w:rsidP="003A4D02">
      <w:pPr>
        <w:widowControl w:val="0"/>
        <w:autoSpaceDE w:val="0"/>
        <w:autoSpaceDN w:val="0"/>
        <w:adjustRightInd w:val="0"/>
        <w:spacing w:line="240" w:lineRule="auto"/>
        <w:ind w:firstLine="709"/>
        <w:jc w:val="both"/>
        <w:rPr>
          <w:rFonts w:ascii="Arial" w:hAnsi="Arial" w:cs="Arial"/>
          <w:bCs/>
          <w:sz w:val="24"/>
          <w:szCs w:val="24"/>
        </w:rPr>
      </w:pPr>
      <w:bookmarkStart w:id="82" w:name="sub_3901"/>
      <w:r w:rsidRPr="003A4D02">
        <w:rPr>
          <w:rFonts w:ascii="Arial" w:hAnsi="Arial" w:cs="Arial"/>
          <w:bCs/>
          <w:sz w:val="24"/>
          <w:szCs w:val="24"/>
        </w:rPr>
        <w:t>1.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xml:space="preserve">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w:t>
      </w:r>
      <w:r w:rsidRPr="003A4D02">
        <w:rPr>
          <w:rFonts w:ascii="Arial" w:hAnsi="Arial" w:cs="Arial"/>
          <w:sz w:val="24"/>
          <w:szCs w:val="24"/>
        </w:rPr>
        <w:lastRenderedPageBreak/>
        <w:t>апреля 2011 года N 63-ФЗ "Об электронной подписи" (далее - электронный документ, подписанный электронной подписью).</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3.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настоящей статьи.</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xml:space="preserve">4. </w:t>
      </w:r>
      <w:bookmarkEnd w:id="82"/>
      <w:r w:rsidRPr="003A4D02">
        <w:rPr>
          <w:rFonts w:ascii="Arial" w:hAnsi="Arial" w:cs="Arial"/>
          <w:sz w:val="24"/>
          <w:szCs w:val="24"/>
        </w:rPr>
        <w:t xml:space="preserve">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xml:space="preserve">5. </w:t>
      </w:r>
      <w:bookmarkStart w:id="83" w:name="sub_3905"/>
      <w:r w:rsidRPr="003A4D02">
        <w:rPr>
          <w:rFonts w:ascii="Arial" w:hAnsi="Arial" w:cs="Arial"/>
          <w:sz w:val="24"/>
          <w:szCs w:val="24"/>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bookmarkEnd w:id="83"/>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bCs/>
          <w:sz w:val="24"/>
          <w:szCs w:val="24"/>
        </w:rPr>
        <w:t>6</w:t>
      </w:r>
      <w:r w:rsidRPr="003A4D02">
        <w:rPr>
          <w:rFonts w:ascii="Arial" w:hAnsi="Arial" w:cs="Arial"/>
          <w:b/>
          <w:bCs/>
          <w:sz w:val="24"/>
          <w:szCs w:val="24"/>
        </w:rPr>
        <w:t xml:space="preserve">. </w:t>
      </w:r>
      <w:bookmarkStart w:id="84" w:name="sub_3908"/>
      <w:r w:rsidRPr="003A4D02">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7.</w:t>
      </w:r>
      <w:bookmarkStart w:id="85" w:name="sub_3909"/>
      <w:bookmarkEnd w:id="84"/>
      <w:r w:rsidRPr="003A4D02">
        <w:rPr>
          <w:rFonts w:ascii="Arial" w:hAnsi="Arial" w:cs="Arial"/>
          <w:sz w:val="24"/>
          <w:szCs w:val="24"/>
        </w:rPr>
        <w:t xml:space="preserve">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района.</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xml:space="preserve">8. </w:t>
      </w:r>
      <w:bookmarkStart w:id="86" w:name="sub_39010"/>
      <w:bookmarkEnd w:id="85"/>
      <w:r w:rsidRPr="003A4D02">
        <w:rPr>
          <w:rFonts w:ascii="Arial" w:hAnsi="Arial" w:cs="Arial"/>
          <w:sz w:val="24"/>
          <w:szCs w:val="24"/>
        </w:rPr>
        <w:t xml:space="preserve">     На основании указанных в части 7 настоящей статьи рекомендаций глава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701E21" w:rsidRPr="003A4D02" w:rsidRDefault="00701E21" w:rsidP="003A4D02">
      <w:pPr>
        <w:widowControl w:val="0"/>
        <w:tabs>
          <w:tab w:val="left" w:pos="993"/>
        </w:tabs>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9.</w:t>
      </w:r>
      <w:bookmarkStart w:id="87" w:name="sub_39012"/>
      <w:bookmarkEnd w:id="86"/>
      <w:r w:rsidRPr="003A4D02">
        <w:rPr>
          <w:rFonts w:ascii="Arial" w:hAnsi="Arial" w:cs="Arial"/>
          <w:sz w:val="24"/>
          <w:szCs w:val="24"/>
        </w:rPr>
        <w:t xml:space="preserve">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10.</w:t>
      </w:r>
      <w:bookmarkEnd w:id="87"/>
      <w:r w:rsidRPr="003A4D02">
        <w:rPr>
          <w:rFonts w:ascii="Arial" w:hAnsi="Arial" w:cs="Arial"/>
          <w:b/>
          <w:sz w:val="24"/>
          <w:szCs w:val="24"/>
        </w:rPr>
        <w:t xml:space="preserve"> </w:t>
      </w:r>
      <w:r w:rsidRPr="003A4D02">
        <w:rPr>
          <w:rFonts w:ascii="Arial" w:hAnsi="Arial" w:cs="Arial"/>
          <w:sz w:val="24"/>
          <w:szCs w:val="24"/>
        </w:rPr>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w:t>
      </w:r>
      <w:r w:rsidRPr="003A4D02">
        <w:rPr>
          <w:rFonts w:ascii="Arial" w:hAnsi="Arial" w:cs="Arial"/>
          <w:sz w:val="24"/>
          <w:szCs w:val="24"/>
        </w:rPr>
        <w:lastRenderedPageBreak/>
        <w:t>регламент в установленном для внесения изменений в настоящие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11.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88" w:name="_Toc101362462"/>
      <w:bookmarkStart w:id="89" w:name="_Toc154562333"/>
      <w:bookmarkStart w:id="90" w:name="_Toc155665156"/>
      <w:r w:rsidRPr="003A4D02">
        <w:rPr>
          <w:rFonts w:ascii="Arial" w:hAnsi="Arial" w:cs="Arial"/>
          <w:bCs/>
          <w:sz w:val="24"/>
          <w:szCs w:val="24"/>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88"/>
      <w:bookmarkEnd w:id="89"/>
      <w:bookmarkEnd w:id="90"/>
    </w:p>
    <w:p w:rsidR="00701E21" w:rsidRPr="003A4D02" w:rsidRDefault="00701E21" w:rsidP="004D0B05">
      <w:pPr>
        <w:widowControl w:val="0"/>
        <w:numPr>
          <w:ilvl w:val="0"/>
          <w:numId w:val="19"/>
        </w:numPr>
        <w:autoSpaceDE w:val="0"/>
        <w:autoSpaceDN w:val="0"/>
        <w:adjustRightInd w:val="0"/>
        <w:spacing w:line="240" w:lineRule="auto"/>
        <w:ind w:left="0" w:firstLine="709"/>
        <w:contextualSpacing/>
        <w:jc w:val="both"/>
        <w:rPr>
          <w:rFonts w:ascii="Arial" w:hAnsi="Arial" w:cs="Arial"/>
          <w:sz w:val="24"/>
          <w:szCs w:val="24"/>
        </w:rPr>
      </w:pPr>
      <w:bookmarkStart w:id="91" w:name="sub_4001"/>
      <w:r w:rsidRPr="003A4D02">
        <w:rPr>
          <w:rFonts w:ascii="Arial" w:hAnsi="Arial" w:cs="Arial"/>
          <w:sz w:val="24"/>
          <w:szCs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701E21" w:rsidRPr="003A4D02" w:rsidRDefault="00701E21" w:rsidP="004D0B05">
      <w:pPr>
        <w:widowControl w:val="0"/>
        <w:numPr>
          <w:ilvl w:val="1"/>
          <w:numId w:val="20"/>
        </w:numPr>
        <w:autoSpaceDE w:val="0"/>
        <w:autoSpaceDN w:val="0"/>
        <w:adjustRightInd w:val="0"/>
        <w:spacing w:line="240" w:lineRule="auto"/>
        <w:ind w:left="0" w:firstLine="709"/>
        <w:contextualSpacing/>
        <w:jc w:val="both"/>
        <w:rPr>
          <w:rFonts w:ascii="Arial" w:hAnsi="Arial" w:cs="Arial"/>
          <w:sz w:val="24"/>
          <w:szCs w:val="24"/>
        </w:rPr>
      </w:pPr>
      <w:r w:rsidRPr="003A4D02">
        <w:rPr>
          <w:rFonts w:ascii="Arial" w:hAnsi="Arial" w:cs="Arial"/>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701E21" w:rsidRPr="003A4D02" w:rsidRDefault="00701E21" w:rsidP="004D0B05">
      <w:pPr>
        <w:widowControl w:val="0"/>
        <w:numPr>
          <w:ilvl w:val="0"/>
          <w:numId w:val="19"/>
        </w:numPr>
        <w:autoSpaceDE w:val="0"/>
        <w:autoSpaceDN w:val="0"/>
        <w:adjustRightInd w:val="0"/>
        <w:spacing w:line="240" w:lineRule="auto"/>
        <w:ind w:left="0" w:firstLine="709"/>
        <w:contextualSpacing/>
        <w:jc w:val="both"/>
        <w:rPr>
          <w:rFonts w:ascii="Arial" w:hAnsi="Arial" w:cs="Arial"/>
          <w:sz w:val="24"/>
          <w:szCs w:val="24"/>
        </w:rPr>
      </w:pPr>
      <w:bookmarkStart w:id="92" w:name="sub_4002"/>
      <w:bookmarkEnd w:id="91"/>
      <w:r w:rsidRPr="003A4D02">
        <w:rPr>
          <w:rFonts w:ascii="Arial" w:hAnsi="Arial" w:cs="Arial"/>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701E21" w:rsidRPr="003A4D02" w:rsidRDefault="00701E21" w:rsidP="004D0B05">
      <w:pPr>
        <w:widowControl w:val="0"/>
        <w:numPr>
          <w:ilvl w:val="0"/>
          <w:numId w:val="19"/>
        </w:numPr>
        <w:autoSpaceDE w:val="0"/>
        <w:autoSpaceDN w:val="0"/>
        <w:adjustRightInd w:val="0"/>
        <w:spacing w:line="240" w:lineRule="auto"/>
        <w:ind w:left="0" w:firstLine="709"/>
        <w:contextualSpacing/>
        <w:jc w:val="both"/>
        <w:rPr>
          <w:rFonts w:ascii="Arial" w:hAnsi="Arial" w:cs="Arial"/>
          <w:sz w:val="24"/>
          <w:szCs w:val="24"/>
        </w:rPr>
      </w:pPr>
      <w:bookmarkStart w:id="93" w:name="sub_4004"/>
      <w:bookmarkEnd w:id="92"/>
      <w:r w:rsidRPr="003A4D02">
        <w:rPr>
          <w:rFonts w:ascii="Arial" w:hAnsi="Arial" w:cs="Arial"/>
          <w:sz w:val="24"/>
          <w:szCs w:val="24"/>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701E21" w:rsidRPr="003A4D02" w:rsidRDefault="00701E21" w:rsidP="004D0B05">
      <w:pPr>
        <w:widowControl w:val="0"/>
        <w:numPr>
          <w:ilvl w:val="0"/>
          <w:numId w:val="19"/>
        </w:numPr>
        <w:autoSpaceDE w:val="0"/>
        <w:autoSpaceDN w:val="0"/>
        <w:adjustRightInd w:val="0"/>
        <w:spacing w:line="240" w:lineRule="auto"/>
        <w:ind w:left="0" w:firstLine="709"/>
        <w:contextualSpacing/>
        <w:jc w:val="both"/>
        <w:rPr>
          <w:rFonts w:ascii="Arial" w:hAnsi="Arial" w:cs="Arial"/>
          <w:sz w:val="24"/>
          <w:szCs w:val="24"/>
        </w:rPr>
      </w:pPr>
      <w:r w:rsidRPr="003A4D02">
        <w:rPr>
          <w:rFonts w:ascii="Arial" w:hAnsi="Arial" w:cs="Arial"/>
          <w:sz w:val="24"/>
          <w:szCs w:val="24"/>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настоящей статьи. Расходы, связанные с организацией и </w:t>
      </w:r>
      <w:r w:rsidRPr="003A4D02">
        <w:rPr>
          <w:rFonts w:ascii="Arial" w:hAnsi="Arial" w:cs="Arial"/>
          <w:sz w:val="24"/>
          <w:szCs w:val="24"/>
        </w:rPr>
        <w:lastRenderedPageBreak/>
        <w:t>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701E21" w:rsidRPr="003A4D02" w:rsidRDefault="00701E21" w:rsidP="004D0B05">
      <w:pPr>
        <w:widowControl w:val="0"/>
        <w:numPr>
          <w:ilvl w:val="0"/>
          <w:numId w:val="19"/>
        </w:numPr>
        <w:autoSpaceDE w:val="0"/>
        <w:autoSpaceDN w:val="0"/>
        <w:adjustRightInd w:val="0"/>
        <w:spacing w:line="240" w:lineRule="auto"/>
        <w:ind w:left="0" w:firstLine="709"/>
        <w:contextualSpacing/>
        <w:jc w:val="both"/>
        <w:rPr>
          <w:rFonts w:ascii="Arial" w:hAnsi="Arial" w:cs="Arial"/>
          <w:sz w:val="24"/>
          <w:szCs w:val="24"/>
        </w:rPr>
      </w:pPr>
      <w:bookmarkStart w:id="94" w:name="sub_4005"/>
      <w:bookmarkEnd w:id="93"/>
      <w:r w:rsidRPr="003A4D02">
        <w:rPr>
          <w:rFonts w:ascii="Arial" w:hAnsi="Arial" w:cs="Arial"/>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района.</w:t>
      </w:r>
    </w:p>
    <w:p w:rsidR="00701E21" w:rsidRPr="003A4D02" w:rsidRDefault="00701E21" w:rsidP="004D0B05">
      <w:pPr>
        <w:widowControl w:val="0"/>
        <w:numPr>
          <w:ilvl w:val="0"/>
          <w:numId w:val="19"/>
        </w:numPr>
        <w:autoSpaceDE w:val="0"/>
        <w:autoSpaceDN w:val="0"/>
        <w:adjustRightInd w:val="0"/>
        <w:spacing w:line="240" w:lineRule="auto"/>
        <w:ind w:left="0" w:firstLine="709"/>
        <w:contextualSpacing/>
        <w:jc w:val="both"/>
        <w:rPr>
          <w:rFonts w:ascii="Arial" w:hAnsi="Arial" w:cs="Arial"/>
          <w:sz w:val="24"/>
          <w:szCs w:val="24"/>
        </w:rPr>
      </w:pPr>
      <w:bookmarkStart w:id="95" w:name="sub_4006"/>
      <w:bookmarkEnd w:id="94"/>
      <w:r w:rsidRPr="003A4D02">
        <w:rPr>
          <w:rFonts w:ascii="Arial" w:hAnsi="Arial" w:cs="Arial"/>
          <w:sz w:val="24"/>
          <w:szCs w:val="24"/>
        </w:rPr>
        <w:t>Глава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bookmarkEnd w:id="95"/>
    <w:p w:rsidR="00701E21" w:rsidRPr="003A4D02" w:rsidRDefault="00701E21" w:rsidP="004D0B05">
      <w:pPr>
        <w:widowControl w:val="0"/>
        <w:numPr>
          <w:ilvl w:val="0"/>
          <w:numId w:val="19"/>
        </w:numPr>
        <w:autoSpaceDE w:val="0"/>
        <w:autoSpaceDN w:val="0"/>
        <w:adjustRightInd w:val="0"/>
        <w:spacing w:line="240" w:lineRule="auto"/>
        <w:ind w:left="0" w:firstLine="709"/>
        <w:contextualSpacing/>
        <w:jc w:val="both"/>
        <w:rPr>
          <w:rFonts w:ascii="Arial" w:hAnsi="Arial" w:cs="Arial"/>
          <w:sz w:val="24"/>
          <w:szCs w:val="24"/>
        </w:rPr>
      </w:pPr>
      <w:r w:rsidRPr="003A4D02">
        <w:rPr>
          <w:rFonts w:ascii="Arial" w:hAnsi="Arial" w:cs="Arial"/>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701E21" w:rsidRPr="003A4D02" w:rsidRDefault="00701E21" w:rsidP="003A4D02">
      <w:pPr>
        <w:keepNext/>
        <w:suppressAutoHyphens/>
        <w:spacing w:line="240" w:lineRule="auto"/>
        <w:outlineLvl w:val="1"/>
        <w:rPr>
          <w:rFonts w:ascii="Arial" w:hAnsi="Arial" w:cs="Arial"/>
          <w:sz w:val="24"/>
          <w:szCs w:val="24"/>
          <w:lang w:eastAsia="ar-SA"/>
        </w:rPr>
      </w:pPr>
      <w:bookmarkStart w:id="96" w:name="_Toc101362463"/>
      <w:bookmarkStart w:id="97" w:name="_Toc154562334"/>
      <w:bookmarkStart w:id="98" w:name="_Toc155665157"/>
    </w:p>
    <w:p w:rsidR="00701E21" w:rsidRPr="003A4D02" w:rsidRDefault="00701E21" w:rsidP="00C3062A">
      <w:pPr>
        <w:keepNext/>
        <w:suppressAutoHyphens/>
        <w:spacing w:line="240" w:lineRule="auto"/>
        <w:ind w:firstLine="709"/>
        <w:jc w:val="both"/>
        <w:outlineLvl w:val="1"/>
        <w:rPr>
          <w:rFonts w:ascii="Arial" w:hAnsi="Arial" w:cs="Arial"/>
          <w:b/>
          <w:bCs/>
          <w:iCs/>
          <w:sz w:val="24"/>
          <w:szCs w:val="24"/>
          <w:lang w:eastAsia="ar-SA"/>
        </w:rPr>
      </w:pPr>
      <w:r w:rsidRPr="003A4D02">
        <w:rPr>
          <w:rFonts w:ascii="Arial" w:hAnsi="Arial" w:cs="Arial"/>
          <w:b/>
          <w:bCs/>
          <w:iCs/>
          <w:sz w:val="24"/>
          <w:szCs w:val="24"/>
          <w:lang w:eastAsia="ar-SA"/>
        </w:rPr>
        <w:t>ГЛАВА 4. ПОЛОЖЕНИЕ О ПОДГОТОВКЕ ДОКУМЕНТАЦИИ ПО ПЛАНИРОВКЕ ТЕРРИТОРИИ ОРГАНАМИ МЕСТНОГО САМОУПРАВЛЕНИЯ</w:t>
      </w:r>
      <w:bookmarkEnd w:id="96"/>
      <w:bookmarkEnd w:id="97"/>
      <w:bookmarkEnd w:id="98"/>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99" w:name="_Toc282347520"/>
      <w:bookmarkStart w:id="100" w:name="_Toc321209559"/>
      <w:bookmarkStart w:id="101" w:name="_Toc339819804"/>
      <w:bookmarkStart w:id="102" w:name="_Toc379293260"/>
      <w:bookmarkStart w:id="103" w:name="_Toc380581537"/>
      <w:bookmarkStart w:id="104" w:name="_Toc392516669"/>
      <w:bookmarkStart w:id="105" w:name="_Toc400454216"/>
      <w:bookmarkStart w:id="106" w:name="_Toc410315194"/>
      <w:bookmarkStart w:id="107" w:name="_Toc424120753"/>
      <w:bookmarkStart w:id="108" w:name="_Toc429415671"/>
      <w:bookmarkStart w:id="109" w:name="_Toc101362464"/>
      <w:bookmarkStart w:id="110" w:name="_Toc154562335"/>
      <w:bookmarkStart w:id="111" w:name="_Toc155665158"/>
      <w:r w:rsidRPr="003A4D02">
        <w:rPr>
          <w:rFonts w:ascii="Arial" w:hAnsi="Arial" w:cs="Arial"/>
          <w:bCs/>
          <w:sz w:val="24"/>
          <w:szCs w:val="24"/>
          <w:lang w:eastAsia="ar-SA"/>
        </w:rPr>
        <w:t xml:space="preserve">Статья 10. Назначение, виды и состав документации по планировке территории </w:t>
      </w:r>
      <w:bookmarkEnd w:id="99"/>
      <w:r w:rsidRPr="003A4D02">
        <w:rPr>
          <w:rFonts w:ascii="Arial" w:hAnsi="Arial" w:cs="Arial"/>
          <w:bCs/>
          <w:sz w:val="24"/>
          <w:szCs w:val="24"/>
          <w:lang w:eastAsia="ar-SA"/>
        </w:rPr>
        <w:t>поселения</w:t>
      </w:r>
      <w:bookmarkEnd w:id="100"/>
      <w:bookmarkEnd w:id="101"/>
      <w:bookmarkEnd w:id="102"/>
      <w:bookmarkEnd w:id="103"/>
      <w:bookmarkEnd w:id="104"/>
      <w:bookmarkEnd w:id="105"/>
      <w:bookmarkEnd w:id="106"/>
      <w:bookmarkEnd w:id="107"/>
      <w:bookmarkEnd w:id="108"/>
      <w:bookmarkEnd w:id="109"/>
      <w:bookmarkEnd w:id="110"/>
      <w:bookmarkEnd w:id="111"/>
    </w:p>
    <w:p w:rsidR="00701E21" w:rsidRPr="003A4D02" w:rsidRDefault="00701E21" w:rsidP="004D0B05">
      <w:pPr>
        <w:numPr>
          <w:ilvl w:val="0"/>
          <w:numId w:val="16"/>
        </w:numPr>
        <w:tabs>
          <w:tab w:val="left" w:pos="993"/>
        </w:tabs>
        <w:spacing w:line="240" w:lineRule="auto"/>
        <w:ind w:left="0" w:firstLine="709"/>
        <w:contextualSpacing/>
        <w:jc w:val="both"/>
        <w:rPr>
          <w:rFonts w:ascii="Arial" w:hAnsi="Arial" w:cs="Arial"/>
          <w:sz w:val="24"/>
          <w:szCs w:val="24"/>
        </w:rPr>
      </w:pPr>
      <w:r w:rsidRPr="003A4D02">
        <w:rPr>
          <w:rFonts w:ascii="Arial" w:hAnsi="Arial" w:cs="Arial"/>
          <w:sz w:val="24"/>
          <w:szCs w:val="24"/>
        </w:rPr>
        <w:t>Подготовка документации по планировке территории осуществляется на основании генерального плана муниципального образования Велижанский сельсовет Панкрушихинского района Алтайского края,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 том числе вновь выявленных), границ зон с особыми условиями использования территорий.</w:t>
      </w:r>
    </w:p>
    <w:p w:rsidR="00701E21" w:rsidRPr="003A4D02" w:rsidRDefault="00701E21" w:rsidP="004D0B05">
      <w:pPr>
        <w:numPr>
          <w:ilvl w:val="0"/>
          <w:numId w:val="16"/>
        </w:numPr>
        <w:tabs>
          <w:tab w:val="left" w:pos="993"/>
        </w:tabs>
        <w:spacing w:line="240" w:lineRule="auto"/>
        <w:ind w:left="0" w:firstLine="709"/>
        <w:contextualSpacing/>
        <w:jc w:val="both"/>
        <w:rPr>
          <w:rFonts w:ascii="Arial" w:hAnsi="Arial" w:cs="Arial"/>
          <w:sz w:val="24"/>
          <w:szCs w:val="24"/>
        </w:rPr>
      </w:pPr>
      <w:r w:rsidRPr="003A4D02">
        <w:rPr>
          <w:rFonts w:ascii="Arial" w:hAnsi="Arial" w:cs="Arial"/>
          <w:sz w:val="24"/>
          <w:szCs w:val="24"/>
          <w:shd w:val="clear" w:color="auto" w:fill="FFFFFF"/>
        </w:rPr>
        <w:t xml:space="preserve">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701E21" w:rsidRPr="003A4D02" w:rsidRDefault="00701E21" w:rsidP="004D0B05">
      <w:pPr>
        <w:numPr>
          <w:ilvl w:val="0"/>
          <w:numId w:val="16"/>
        </w:numPr>
        <w:tabs>
          <w:tab w:val="left" w:pos="993"/>
        </w:tabs>
        <w:spacing w:line="240" w:lineRule="auto"/>
        <w:ind w:left="0" w:firstLine="709"/>
        <w:contextualSpacing/>
        <w:jc w:val="both"/>
        <w:rPr>
          <w:rFonts w:ascii="Arial" w:hAnsi="Arial" w:cs="Arial"/>
          <w:sz w:val="24"/>
          <w:szCs w:val="24"/>
        </w:rPr>
      </w:pPr>
      <w:r w:rsidRPr="003A4D02">
        <w:rPr>
          <w:rFonts w:ascii="Arial" w:hAnsi="Arial" w:cs="Arial"/>
          <w:sz w:val="24"/>
          <w:szCs w:val="24"/>
        </w:rPr>
        <w:t xml:space="preserve">Подготовка документации по планировке территории в целях размещения объекта капитального строительства является обязательной в следующих случаях: </w:t>
      </w:r>
    </w:p>
    <w:p w:rsidR="00701E21" w:rsidRPr="003A4D02" w:rsidRDefault="00701E21" w:rsidP="004D0B05">
      <w:pPr>
        <w:numPr>
          <w:ilvl w:val="0"/>
          <w:numId w:val="23"/>
        </w:numPr>
        <w:tabs>
          <w:tab w:val="left" w:pos="993"/>
        </w:tabs>
        <w:spacing w:line="240" w:lineRule="auto"/>
        <w:ind w:left="0" w:firstLine="709"/>
        <w:contextualSpacing/>
        <w:jc w:val="both"/>
        <w:rPr>
          <w:rFonts w:ascii="Arial" w:hAnsi="Arial" w:cs="Arial"/>
          <w:sz w:val="24"/>
          <w:szCs w:val="24"/>
        </w:rPr>
      </w:pPr>
      <w:r w:rsidRPr="003A4D02">
        <w:rPr>
          <w:rFonts w:ascii="Arial" w:hAnsi="Arial" w:cs="Arial"/>
          <w:sz w:val="24"/>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701E21" w:rsidRPr="003A4D02" w:rsidRDefault="00701E21" w:rsidP="004D0B05">
      <w:pPr>
        <w:numPr>
          <w:ilvl w:val="0"/>
          <w:numId w:val="23"/>
        </w:numPr>
        <w:tabs>
          <w:tab w:val="left" w:pos="993"/>
        </w:tabs>
        <w:spacing w:line="240" w:lineRule="auto"/>
        <w:ind w:left="0" w:firstLine="709"/>
        <w:contextualSpacing/>
        <w:jc w:val="both"/>
        <w:rPr>
          <w:rFonts w:ascii="Arial" w:hAnsi="Arial" w:cs="Arial"/>
          <w:sz w:val="24"/>
          <w:szCs w:val="24"/>
        </w:rPr>
      </w:pPr>
      <w:r w:rsidRPr="003A4D02">
        <w:rPr>
          <w:rFonts w:ascii="Arial" w:hAnsi="Arial" w:cs="Arial"/>
          <w:sz w:val="24"/>
          <w:szCs w:val="24"/>
        </w:rPr>
        <w:t>необходимы установление, изменение или отмена красных линий;</w:t>
      </w:r>
    </w:p>
    <w:p w:rsidR="00701E21" w:rsidRPr="003A4D02" w:rsidRDefault="00701E21" w:rsidP="004D0B05">
      <w:pPr>
        <w:numPr>
          <w:ilvl w:val="0"/>
          <w:numId w:val="23"/>
        </w:numPr>
        <w:tabs>
          <w:tab w:val="left" w:pos="993"/>
        </w:tabs>
        <w:spacing w:line="240" w:lineRule="auto"/>
        <w:ind w:left="0" w:firstLine="709"/>
        <w:contextualSpacing/>
        <w:jc w:val="both"/>
        <w:rPr>
          <w:rFonts w:ascii="Arial" w:hAnsi="Arial" w:cs="Arial"/>
          <w:sz w:val="24"/>
          <w:szCs w:val="24"/>
        </w:rPr>
      </w:pPr>
      <w:r w:rsidRPr="003A4D02">
        <w:rPr>
          <w:rFonts w:ascii="Arial" w:hAnsi="Arial" w:cs="Arial"/>
          <w:sz w:val="24"/>
          <w:szCs w:val="24"/>
        </w:rPr>
        <w:t>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701E21" w:rsidRPr="003A4D02" w:rsidRDefault="00701E21" w:rsidP="004D0B05">
      <w:pPr>
        <w:numPr>
          <w:ilvl w:val="0"/>
          <w:numId w:val="23"/>
        </w:numPr>
        <w:tabs>
          <w:tab w:val="left" w:pos="993"/>
        </w:tabs>
        <w:spacing w:line="240" w:lineRule="auto"/>
        <w:ind w:left="0" w:firstLine="709"/>
        <w:contextualSpacing/>
        <w:jc w:val="both"/>
        <w:rPr>
          <w:rFonts w:ascii="Arial" w:hAnsi="Arial" w:cs="Arial"/>
          <w:sz w:val="24"/>
          <w:szCs w:val="24"/>
        </w:rPr>
      </w:pPr>
      <w:r w:rsidRPr="003A4D02">
        <w:rPr>
          <w:rFonts w:ascii="Arial" w:hAnsi="Arial" w:cs="Arial"/>
          <w:sz w:val="24"/>
          <w:szCs w:val="24"/>
        </w:rPr>
        <w:t xml:space="preserve">размещение объекта капитального строительства планируется на территориях двух и более муниципальных образований, имеющих общую границу </w:t>
      </w:r>
      <w:r w:rsidRPr="003A4D02">
        <w:rPr>
          <w:rFonts w:ascii="Arial" w:hAnsi="Arial" w:cs="Arial"/>
          <w:sz w:val="24"/>
          <w:szCs w:val="24"/>
        </w:rPr>
        <w:lastRenderedPageBreak/>
        <w:t>(за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701E21" w:rsidRPr="003A4D02" w:rsidRDefault="00701E21" w:rsidP="004D0B05">
      <w:pPr>
        <w:numPr>
          <w:ilvl w:val="0"/>
          <w:numId w:val="23"/>
        </w:numPr>
        <w:spacing w:line="240" w:lineRule="auto"/>
        <w:ind w:left="0" w:firstLine="709"/>
        <w:contextualSpacing/>
        <w:jc w:val="both"/>
        <w:rPr>
          <w:rFonts w:ascii="Arial" w:hAnsi="Arial" w:cs="Arial"/>
          <w:sz w:val="24"/>
          <w:szCs w:val="24"/>
        </w:rPr>
      </w:pPr>
      <w:r w:rsidRPr="003A4D02">
        <w:rPr>
          <w:rFonts w:ascii="Arial" w:hAnsi="Arial" w:cs="Arial"/>
          <w:sz w:val="24"/>
          <w:szCs w:val="24"/>
          <w:shd w:val="clear" w:color="auto" w:fill="FFFFFF"/>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42" w:anchor="dst100014" w:history="1">
        <w:r w:rsidRPr="003A4D02">
          <w:rPr>
            <w:rFonts w:ascii="Arial" w:hAnsi="Arial" w:cs="Arial"/>
            <w:sz w:val="24"/>
            <w:szCs w:val="24"/>
            <w:shd w:val="clear" w:color="auto" w:fill="FFFFFF"/>
          </w:rPr>
          <w:t>случаи</w:t>
        </w:r>
      </w:hyperlink>
      <w:r w:rsidRPr="003A4D02">
        <w:rPr>
          <w:rFonts w:ascii="Arial" w:hAnsi="Arial" w:cs="Arial"/>
          <w:sz w:val="24"/>
          <w:szCs w:val="24"/>
          <w:shd w:val="clear" w:color="auto" w:fill="FFFFFF"/>
        </w:rPr>
        <w:t>, при которых для строительства, реконструкции линейного объекта не требуется подготовка документации по планировке территории;</w:t>
      </w:r>
    </w:p>
    <w:p w:rsidR="00701E21" w:rsidRPr="003A4D02" w:rsidRDefault="00701E21" w:rsidP="004D0B05">
      <w:pPr>
        <w:numPr>
          <w:ilvl w:val="0"/>
          <w:numId w:val="23"/>
        </w:numPr>
        <w:spacing w:line="240" w:lineRule="auto"/>
        <w:ind w:left="0" w:firstLine="709"/>
        <w:contextualSpacing/>
        <w:jc w:val="both"/>
        <w:rPr>
          <w:rFonts w:ascii="Arial" w:hAnsi="Arial" w:cs="Arial"/>
          <w:sz w:val="24"/>
          <w:szCs w:val="24"/>
        </w:rPr>
      </w:pPr>
      <w:r w:rsidRPr="003A4D02">
        <w:rPr>
          <w:rFonts w:ascii="Arial" w:hAnsi="Arial" w:cs="Arial"/>
          <w:sz w:val="24"/>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701E21" w:rsidRPr="003A4D02" w:rsidRDefault="00701E21" w:rsidP="004D0B05">
      <w:pPr>
        <w:numPr>
          <w:ilvl w:val="0"/>
          <w:numId w:val="23"/>
        </w:numPr>
        <w:spacing w:line="240" w:lineRule="auto"/>
        <w:ind w:left="0" w:firstLine="709"/>
        <w:contextualSpacing/>
        <w:jc w:val="both"/>
        <w:rPr>
          <w:rFonts w:ascii="Arial" w:hAnsi="Arial" w:cs="Arial"/>
          <w:sz w:val="24"/>
          <w:szCs w:val="24"/>
        </w:rPr>
      </w:pPr>
      <w:r w:rsidRPr="003A4D02">
        <w:rPr>
          <w:rFonts w:ascii="Arial" w:hAnsi="Arial" w:cs="Arial"/>
          <w:sz w:val="24"/>
          <w:szCs w:val="24"/>
        </w:rPr>
        <w:t>планируется осуществление комплексного развития территории;</w:t>
      </w:r>
    </w:p>
    <w:p w:rsidR="00701E21" w:rsidRPr="003A4D02" w:rsidRDefault="00701E21" w:rsidP="004D0B05">
      <w:pPr>
        <w:numPr>
          <w:ilvl w:val="0"/>
          <w:numId w:val="23"/>
        </w:numPr>
        <w:spacing w:line="240" w:lineRule="auto"/>
        <w:ind w:left="0" w:firstLine="709"/>
        <w:contextualSpacing/>
        <w:jc w:val="both"/>
        <w:rPr>
          <w:rFonts w:ascii="Arial" w:hAnsi="Arial" w:cs="Arial"/>
          <w:sz w:val="24"/>
          <w:szCs w:val="24"/>
        </w:rPr>
      </w:pPr>
      <w:r w:rsidRPr="003A4D02">
        <w:rPr>
          <w:rFonts w:ascii="Arial" w:hAnsi="Arial" w:cs="Arial"/>
          <w:sz w:val="24"/>
          <w:szCs w:val="24"/>
          <w:shd w:val="clear" w:color="auto" w:fill="FFFFFF"/>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43" w:history="1">
        <w:r w:rsidRPr="003A4D02">
          <w:rPr>
            <w:rFonts w:ascii="Arial" w:hAnsi="Arial" w:cs="Arial"/>
            <w:sz w:val="24"/>
            <w:szCs w:val="24"/>
            <w:shd w:val="clear" w:color="auto" w:fill="FFFFFF"/>
          </w:rPr>
          <w:t>законом</w:t>
        </w:r>
      </w:hyperlink>
      <w:r w:rsidRPr="003A4D02">
        <w:rPr>
          <w:rFonts w:ascii="Arial" w:hAnsi="Arial" w:cs="Arial"/>
          <w:sz w:val="24"/>
          <w:szCs w:val="24"/>
          <w:shd w:val="clear" w:color="auto" w:fill="FFFFFF"/>
        </w:rPr>
        <w:t>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01E21" w:rsidRPr="003A4D02" w:rsidRDefault="00701E21" w:rsidP="004D0B05">
      <w:pPr>
        <w:numPr>
          <w:ilvl w:val="0"/>
          <w:numId w:val="16"/>
        </w:numPr>
        <w:spacing w:line="240" w:lineRule="auto"/>
        <w:ind w:left="0" w:firstLine="709"/>
        <w:contextualSpacing/>
        <w:jc w:val="both"/>
        <w:rPr>
          <w:rFonts w:ascii="Arial" w:hAnsi="Arial" w:cs="Arial"/>
          <w:sz w:val="24"/>
          <w:szCs w:val="24"/>
        </w:rPr>
      </w:pPr>
      <w:r w:rsidRPr="003A4D02">
        <w:rPr>
          <w:rFonts w:ascii="Arial" w:hAnsi="Arial" w:cs="Arial"/>
          <w:sz w:val="24"/>
          <w:szCs w:val="24"/>
        </w:rPr>
        <w:t xml:space="preserve"> Видами документации по планировке территории являются:</w:t>
      </w:r>
    </w:p>
    <w:p w:rsidR="00701E21" w:rsidRPr="003A4D02" w:rsidRDefault="00701E21" w:rsidP="003A4D02">
      <w:pPr>
        <w:spacing w:line="240" w:lineRule="auto"/>
        <w:ind w:firstLine="709"/>
        <w:contextualSpacing/>
        <w:jc w:val="both"/>
        <w:rPr>
          <w:rFonts w:ascii="Arial" w:hAnsi="Arial" w:cs="Arial"/>
          <w:sz w:val="24"/>
          <w:szCs w:val="24"/>
        </w:rPr>
      </w:pPr>
      <w:r w:rsidRPr="003A4D02">
        <w:rPr>
          <w:rFonts w:ascii="Arial" w:hAnsi="Arial" w:cs="Arial"/>
          <w:sz w:val="24"/>
          <w:szCs w:val="24"/>
        </w:rPr>
        <w:t>1) проект планировки территории;</w:t>
      </w:r>
    </w:p>
    <w:p w:rsidR="00701E21" w:rsidRPr="003A4D02" w:rsidRDefault="00701E21" w:rsidP="003A4D02">
      <w:pPr>
        <w:spacing w:line="240" w:lineRule="auto"/>
        <w:ind w:firstLine="709"/>
        <w:contextualSpacing/>
        <w:jc w:val="both"/>
        <w:rPr>
          <w:rFonts w:ascii="Arial" w:hAnsi="Arial" w:cs="Arial"/>
          <w:sz w:val="24"/>
          <w:szCs w:val="24"/>
        </w:rPr>
      </w:pPr>
      <w:r w:rsidRPr="003A4D02">
        <w:rPr>
          <w:rFonts w:ascii="Arial" w:hAnsi="Arial" w:cs="Arial"/>
          <w:sz w:val="24"/>
          <w:szCs w:val="24"/>
        </w:rPr>
        <w:t>2) проект межевания территории</w:t>
      </w:r>
    </w:p>
    <w:p w:rsidR="00701E21" w:rsidRPr="003A4D02" w:rsidRDefault="00701E21" w:rsidP="004D0B05">
      <w:pPr>
        <w:numPr>
          <w:ilvl w:val="0"/>
          <w:numId w:val="16"/>
        </w:numPr>
        <w:spacing w:line="240" w:lineRule="auto"/>
        <w:ind w:left="0" w:firstLine="709"/>
        <w:contextualSpacing/>
        <w:jc w:val="both"/>
        <w:rPr>
          <w:rFonts w:ascii="Arial" w:hAnsi="Arial" w:cs="Arial"/>
          <w:sz w:val="24"/>
          <w:szCs w:val="24"/>
        </w:rPr>
      </w:pPr>
      <w:r w:rsidRPr="003A4D02">
        <w:rPr>
          <w:rFonts w:ascii="Arial" w:hAnsi="Arial" w:cs="Arial"/>
          <w:sz w:val="24"/>
          <w:szCs w:val="24"/>
          <w:shd w:val="clear" w:color="auto" w:fill="FFFFFF"/>
        </w:rPr>
        <w:t>Проект планировки территории является основой для подготовки проекта межевания территории, за исключением случаев, предусмотренных </w:t>
      </w:r>
      <w:hyperlink r:id="rId44" w:anchor="dst1669" w:history="1">
        <w:r w:rsidRPr="003A4D02">
          <w:rPr>
            <w:rFonts w:ascii="Arial" w:hAnsi="Arial" w:cs="Arial"/>
            <w:sz w:val="24"/>
            <w:szCs w:val="24"/>
            <w:shd w:val="clear" w:color="auto" w:fill="FFFFFF"/>
          </w:rPr>
          <w:t>частью 5</w:t>
        </w:r>
      </w:hyperlink>
      <w:r w:rsidRPr="003A4D02">
        <w:rPr>
          <w:rFonts w:ascii="Arial" w:hAnsi="Arial" w:cs="Arial"/>
          <w:sz w:val="24"/>
          <w:szCs w:val="24"/>
          <w:shd w:val="clear" w:color="auto" w:fill="FFFFFF"/>
        </w:rPr>
        <w:t>  статьи 41 Градостроительного Кодекса Российской Федерации. Подготовка проекта межевания территории осуществляется в составе проекта планировки территории или в виде отдельного документа.</w:t>
      </w:r>
    </w:p>
    <w:p w:rsidR="00701E21" w:rsidRPr="003A4D02" w:rsidRDefault="00701E21" w:rsidP="004D0B05">
      <w:pPr>
        <w:numPr>
          <w:ilvl w:val="0"/>
          <w:numId w:val="16"/>
        </w:numPr>
        <w:tabs>
          <w:tab w:val="left" w:pos="993"/>
        </w:tabs>
        <w:spacing w:line="240" w:lineRule="auto"/>
        <w:ind w:left="0" w:firstLine="709"/>
        <w:contextualSpacing/>
        <w:jc w:val="both"/>
        <w:rPr>
          <w:rFonts w:ascii="Arial" w:hAnsi="Arial" w:cs="Arial"/>
          <w:sz w:val="24"/>
          <w:szCs w:val="24"/>
        </w:rPr>
      </w:pPr>
      <w:r w:rsidRPr="003A4D02">
        <w:rPr>
          <w:rFonts w:ascii="Arial" w:hAnsi="Arial" w:cs="Arial"/>
          <w:sz w:val="24"/>
          <w:szCs w:val="24"/>
        </w:rPr>
        <w:t>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701E21" w:rsidRPr="003A4D02" w:rsidRDefault="00701E21" w:rsidP="004D0B05">
      <w:pPr>
        <w:numPr>
          <w:ilvl w:val="0"/>
          <w:numId w:val="16"/>
        </w:numPr>
        <w:tabs>
          <w:tab w:val="left" w:pos="993"/>
        </w:tabs>
        <w:spacing w:line="240" w:lineRule="auto"/>
        <w:ind w:left="0" w:firstLine="709"/>
        <w:contextualSpacing/>
        <w:jc w:val="both"/>
        <w:rPr>
          <w:rFonts w:ascii="Arial" w:hAnsi="Arial" w:cs="Arial"/>
          <w:sz w:val="24"/>
          <w:szCs w:val="24"/>
        </w:rPr>
      </w:pPr>
      <w:r w:rsidRPr="003A4D02">
        <w:rPr>
          <w:rFonts w:ascii="Arial" w:hAnsi="Arial" w:cs="Arial"/>
          <w:sz w:val="24"/>
          <w:szCs w:val="24"/>
        </w:rPr>
        <w:t>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701E21" w:rsidRPr="003A4D02" w:rsidRDefault="00701E21" w:rsidP="004D0B05">
      <w:pPr>
        <w:numPr>
          <w:ilvl w:val="0"/>
          <w:numId w:val="16"/>
        </w:numPr>
        <w:tabs>
          <w:tab w:val="left" w:pos="993"/>
        </w:tabs>
        <w:spacing w:line="240" w:lineRule="auto"/>
        <w:ind w:left="0" w:firstLine="709"/>
        <w:contextualSpacing/>
        <w:jc w:val="both"/>
        <w:rPr>
          <w:rFonts w:ascii="Arial" w:hAnsi="Arial" w:cs="Arial"/>
          <w:sz w:val="24"/>
          <w:szCs w:val="24"/>
        </w:rPr>
      </w:pPr>
      <w:r w:rsidRPr="003A4D02">
        <w:rPr>
          <w:rFonts w:ascii="Arial" w:hAnsi="Arial" w:cs="Arial"/>
          <w:sz w:val="24"/>
          <w:szCs w:val="24"/>
        </w:rPr>
        <w:t>Состав и содержание документации по планировке территории устанавливается в соответствии со статьями 42, 43 Градостроительного кодекса Российской Федерации, Законом Алтайского края от 29 декабря 2009 года № 120-ЗС «О градостроительной деятельности на территории Алтайского края» и может быть конкретизирован в градостроительном задании на подготовку такой документации, исходя из специфики развития территории.</w:t>
      </w:r>
    </w:p>
    <w:p w:rsidR="00701E21" w:rsidRPr="003A4D02" w:rsidRDefault="00701E21" w:rsidP="003A4D02">
      <w:pPr>
        <w:spacing w:line="240" w:lineRule="auto"/>
        <w:ind w:left="709"/>
        <w:contextualSpacing/>
        <w:jc w:val="both"/>
        <w:rPr>
          <w:rFonts w:ascii="Arial" w:hAnsi="Arial" w:cs="Arial"/>
          <w:sz w:val="24"/>
          <w:szCs w:val="24"/>
        </w:rPr>
      </w:pP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12" w:name="_Toc101362465"/>
      <w:bookmarkStart w:id="113" w:name="_Toc154562336"/>
      <w:bookmarkStart w:id="114" w:name="_Toc155665159"/>
      <w:r w:rsidRPr="003A4D02">
        <w:rPr>
          <w:rFonts w:ascii="Arial" w:hAnsi="Arial" w:cs="Arial"/>
          <w:bCs/>
          <w:sz w:val="24"/>
          <w:szCs w:val="24"/>
          <w:lang w:eastAsia="ar-SA"/>
        </w:rPr>
        <w:lastRenderedPageBreak/>
        <w:t>Статья 11. Порядок подготовки, принятия решения об утверждении или об отклонении проектов планировки и проектов межевания территории.</w:t>
      </w:r>
      <w:bookmarkEnd w:id="112"/>
      <w:bookmarkEnd w:id="113"/>
      <w:bookmarkEnd w:id="114"/>
    </w:p>
    <w:p w:rsidR="00701E21" w:rsidRPr="003A4D02" w:rsidRDefault="00701E21" w:rsidP="004D0B05">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bookmarkStart w:id="115" w:name="sub_4602"/>
      <w:r w:rsidRPr="003A4D02">
        <w:rPr>
          <w:rFonts w:ascii="Arial" w:hAnsi="Arial" w:cs="Arial"/>
          <w:sz w:val="24"/>
          <w:szCs w:val="24"/>
        </w:rPr>
        <w:t>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муниципального района решения о подготовке документации по планировке территории не требуется.</w:t>
      </w:r>
      <w:bookmarkStart w:id="116" w:name="sub_3804"/>
      <w:bookmarkStart w:id="117" w:name="sub_4605"/>
      <w:bookmarkEnd w:id="115"/>
    </w:p>
    <w:p w:rsidR="00701E21" w:rsidRPr="003A4D02" w:rsidRDefault="00701E21" w:rsidP="004D0B05">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3A4D02">
        <w:rPr>
          <w:rFonts w:ascii="Arial" w:hAnsi="Arial" w:cs="Arial"/>
          <w:sz w:val="24"/>
          <w:szCs w:val="24"/>
        </w:rPr>
        <w:t xml:space="preserve">Решение главы района о подготовке документации по планировке территории (проекта планировки, проекта межевания) подлежит опубликованию (обнародованию) в порядке, установленном для официального опубликования муниципальных правовых актов, в течение трех дней со дня принятия такого решения. </w:t>
      </w:r>
      <w:bookmarkEnd w:id="116"/>
    </w:p>
    <w:p w:rsidR="00701E21" w:rsidRPr="003A4D02" w:rsidRDefault="00701E21" w:rsidP="004D0B05">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3A4D02">
        <w:rPr>
          <w:rFonts w:ascii="Arial" w:hAnsi="Arial" w:cs="Arial"/>
          <w:sz w:val="24"/>
          <w:szCs w:val="24"/>
        </w:rPr>
        <w:t>Заказ на подготовку документации по планировке территории выполняется в соответствии с законодательством Российской Федерации.</w:t>
      </w:r>
    </w:p>
    <w:p w:rsidR="00701E21" w:rsidRPr="003A4D02" w:rsidRDefault="00701E21" w:rsidP="004D0B05">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3A4D02">
        <w:rPr>
          <w:rFonts w:ascii="Arial" w:hAnsi="Arial" w:cs="Arial"/>
          <w:sz w:val="24"/>
          <w:szCs w:val="24"/>
        </w:rPr>
        <w:t>Комиссия по землепользованию и застройке Панкрушихинского района Алтайского края в течение двадцати рабочих дней со дня поступления документации по планировке территории, осуществляет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указанный орган обеспечивает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701E21" w:rsidRPr="003A4D02" w:rsidRDefault="00701E21" w:rsidP="004D0B05">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bookmarkStart w:id="118" w:name="sub_4606"/>
      <w:bookmarkEnd w:id="117"/>
      <w:r w:rsidRPr="003A4D02">
        <w:rPr>
          <w:rFonts w:ascii="Arial" w:hAnsi="Arial" w:cs="Arial"/>
          <w:sz w:val="24"/>
          <w:szCs w:val="24"/>
        </w:rPr>
        <w:t>Проекты планировки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общественных обсуждениях или публичных слушаниях.</w:t>
      </w:r>
    </w:p>
    <w:p w:rsidR="00701E21" w:rsidRPr="003A4D02" w:rsidRDefault="00701E21" w:rsidP="004D0B05">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3A4D02">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частью 22 статьи 45, частью 5.1 статьи 46 Градостроительного Кодекса Российской Федерации.</w:t>
      </w:r>
      <w:bookmarkStart w:id="119" w:name="sub_46010"/>
    </w:p>
    <w:bookmarkEnd w:id="119"/>
    <w:p w:rsidR="00701E21" w:rsidRPr="003A4D02" w:rsidRDefault="00701E21" w:rsidP="004D0B05">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3A4D02">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 с учетом положений настоящей статьи.</w:t>
      </w:r>
    </w:p>
    <w:p w:rsidR="00701E21" w:rsidRPr="003A4D02" w:rsidRDefault="00701E21" w:rsidP="004D0B05">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3A4D02">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701E21" w:rsidRPr="003A4D02" w:rsidRDefault="00701E21" w:rsidP="004D0B05">
      <w:pPr>
        <w:widowControl w:val="0"/>
        <w:numPr>
          <w:ilvl w:val="1"/>
          <w:numId w:val="24"/>
        </w:numPr>
        <w:tabs>
          <w:tab w:val="left" w:pos="993"/>
          <w:tab w:val="left" w:pos="1134"/>
        </w:tabs>
        <w:autoSpaceDE w:val="0"/>
        <w:autoSpaceDN w:val="0"/>
        <w:adjustRightInd w:val="0"/>
        <w:spacing w:line="240" w:lineRule="auto"/>
        <w:ind w:left="0" w:firstLine="709"/>
        <w:contextualSpacing/>
        <w:jc w:val="both"/>
        <w:rPr>
          <w:rFonts w:ascii="Arial" w:hAnsi="Arial" w:cs="Arial"/>
          <w:sz w:val="24"/>
          <w:szCs w:val="24"/>
        </w:rPr>
      </w:pPr>
      <w:r w:rsidRPr="003A4D02">
        <w:rPr>
          <w:rFonts w:ascii="Arial" w:hAnsi="Arial" w:cs="Arial"/>
          <w:sz w:val="24"/>
          <w:szCs w:val="24"/>
        </w:rPr>
        <w:t>Заключение о результатах общественных обсуждений или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w:t>
      </w:r>
    </w:p>
    <w:p w:rsidR="00701E21" w:rsidRPr="003A4D02" w:rsidRDefault="00701E21" w:rsidP="004D0B05">
      <w:pPr>
        <w:widowControl w:val="0"/>
        <w:numPr>
          <w:ilvl w:val="1"/>
          <w:numId w:val="24"/>
        </w:numPr>
        <w:tabs>
          <w:tab w:val="left" w:pos="993"/>
          <w:tab w:val="left" w:pos="1134"/>
        </w:tabs>
        <w:autoSpaceDE w:val="0"/>
        <w:autoSpaceDN w:val="0"/>
        <w:adjustRightInd w:val="0"/>
        <w:spacing w:line="240" w:lineRule="auto"/>
        <w:ind w:left="0" w:firstLine="709"/>
        <w:contextualSpacing/>
        <w:jc w:val="both"/>
        <w:rPr>
          <w:rFonts w:ascii="Arial" w:hAnsi="Arial" w:cs="Arial"/>
          <w:sz w:val="24"/>
          <w:szCs w:val="24"/>
        </w:rPr>
      </w:pPr>
      <w:r w:rsidRPr="003A4D02">
        <w:rPr>
          <w:rFonts w:ascii="Arial" w:hAnsi="Arial" w:cs="Arial"/>
          <w:sz w:val="24"/>
          <w:szCs w:val="24"/>
        </w:rPr>
        <w:t xml:space="preserve">Глава района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w:t>
      </w:r>
      <w:r w:rsidRPr="003A4D02">
        <w:rPr>
          <w:rFonts w:ascii="Arial" w:hAnsi="Arial" w:cs="Arial"/>
          <w:sz w:val="24"/>
          <w:szCs w:val="24"/>
        </w:rPr>
        <w:lastRenderedPageBreak/>
        <w:t>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rsidR="00701E21" w:rsidRPr="003A4D02" w:rsidRDefault="00701E21" w:rsidP="004D0B05">
      <w:pPr>
        <w:widowControl w:val="0"/>
        <w:numPr>
          <w:ilvl w:val="1"/>
          <w:numId w:val="24"/>
        </w:numPr>
        <w:tabs>
          <w:tab w:val="left" w:pos="993"/>
          <w:tab w:val="left" w:pos="1134"/>
        </w:tabs>
        <w:autoSpaceDE w:val="0"/>
        <w:autoSpaceDN w:val="0"/>
        <w:adjustRightInd w:val="0"/>
        <w:spacing w:line="240" w:lineRule="auto"/>
        <w:ind w:left="0" w:firstLine="709"/>
        <w:contextualSpacing/>
        <w:jc w:val="both"/>
        <w:rPr>
          <w:rFonts w:ascii="Arial" w:hAnsi="Arial" w:cs="Arial"/>
          <w:sz w:val="24"/>
          <w:szCs w:val="24"/>
        </w:rPr>
      </w:pPr>
      <w:r w:rsidRPr="003A4D02">
        <w:rPr>
          <w:rFonts w:ascii="Arial" w:hAnsi="Arial" w:cs="Arial"/>
          <w:sz w:val="24"/>
          <w:szCs w:val="24"/>
        </w:rPr>
        <w:t xml:space="preserve">Основанием для отклонения документации по планировке территории, подготовленной лицами, указанными в </w:t>
      </w:r>
      <w:hyperlink r:id="rId45" w:anchor="dst1425" w:history="1">
        <w:r w:rsidRPr="003A4D02">
          <w:rPr>
            <w:rFonts w:ascii="Arial" w:hAnsi="Arial" w:cs="Arial"/>
            <w:sz w:val="24"/>
            <w:szCs w:val="24"/>
          </w:rPr>
          <w:t>части 1.1 статьи 45</w:t>
        </w:r>
      </w:hyperlink>
      <w:r w:rsidRPr="003A4D02">
        <w:rPr>
          <w:rFonts w:ascii="Arial" w:hAnsi="Arial" w:cs="Arial"/>
          <w:sz w:val="24"/>
          <w:szCs w:val="24"/>
        </w:rPr>
        <w:t xml:space="preserve"> Градостроительного Кодекса Российской Федерации, и направления ее на доработку является несоответствие такой документации требованиям, указанным в </w:t>
      </w:r>
      <w:hyperlink r:id="rId46" w:anchor="dst1447" w:history="1">
        <w:r w:rsidRPr="003A4D02">
          <w:rPr>
            <w:rFonts w:ascii="Arial" w:hAnsi="Arial" w:cs="Arial"/>
            <w:sz w:val="24"/>
            <w:szCs w:val="24"/>
          </w:rPr>
          <w:t>части 10 статьи 45</w:t>
        </w:r>
      </w:hyperlink>
      <w:r w:rsidRPr="003A4D02">
        <w:rPr>
          <w:rFonts w:ascii="Arial" w:hAnsi="Arial" w:cs="Arial"/>
          <w:sz w:val="24"/>
          <w:szCs w:val="24"/>
        </w:rPr>
        <w:t xml:space="preserve">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701E21" w:rsidRPr="003A4D02" w:rsidRDefault="00701E21" w:rsidP="004D0B05">
      <w:pPr>
        <w:widowControl w:val="0"/>
        <w:numPr>
          <w:ilvl w:val="1"/>
          <w:numId w:val="24"/>
        </w:numPr>
        <w:tabs>
          <w:tab w:val="left" w:pos="1134"/>
        </w:tabs>
        <w:autoSpaceDE w:val="0"/>
        <w:autoSpaceDN w:val="0"/>
        <w:adjustRightInd w:val="0"/>
        <w:spacing w:line="240" w:lineRule="auto"/>
        <w:ind w:left="0" w:firstLine="709"/>
        <w:contextualSpacing/>
        <w:jc w:val="both"/>
        <w:rPr>
          <w:rFonts w:ascii="Arial" w:hAnsi="Arial" w:cs="Arial"/>
          <w:sz w:val="24"/>
          <w:szCs w:val="24"/>
        </w:rPr>
      </w:pPr>
      <w:r w:rsidRPr="003A4D02">
        <w:rPr>
          <w:rFonts w:ascii="Arial" w:hAnsi="Arial" w:cs="Arial"/>
          <w:sz w:val="24"/>
          <w:szCs w:val="24"/>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701E21" w:rsidRPr="003A4D02" w:rsidRDefault="00701E21" w:rsidP="003A4D02">
      <w:pPr>
        <w:spacing w:line="240" w:lineRule="auto"/>
        <w:ind w:firstLine="709"/>
        <w:jc w:val="both"/>
        <w:outlineLvl w:val="2"/>
        <w:rPr>
          <w:rFonts w:ascii="Arial" w:hAnsi="Arial" w:cs="Arial"/>
          <w:sz w:val="24"/>
          <w:szCs w:val="24"/>
          <w:lang w:eastAsia="ar-SA"/>
        </w:rPr>
      </w:pPr>
      <w:bookmarkStart w:id="120" w:name="_Toc101362466"/>
      <w:bookmarkStart w:id="121" w:name="_Toc154562337"/>
      <w:bookmarkStart w:id="122" w:name="_Toc155665160"/>
      <w:bookmarkEnd w:id="118"/>
    </w:p>
    <w:p w:rsidR="00701E21" w:rsidRPr="003A4D02" w:rsidRDefault="00701E21" w:rsidP="003A4D02">
      <w:pPr>
        <w:spacing w:line="240" w:lineRule="auto"/>
        <w:ind w:firstLine="709"/>
        <w:jc w:val="both"/>
        <w:outlineLvl w:val="2"/>
        <w:rPr>
          <w:rFonts w:ascii="Arial" w:hAnsi="Arial" w:cs="Arial"/>
          <w:sz w:val="24"/>
          <w:szCs w:val="24"/>
          <w:lang w:eastAsia="ar-SA"/>
        </w:rPr>
      </w:pPr>
      <w:r w:rsidRPr="003A4D02">
        <w:rPr>
          <w:rFonts w:ascii="Arial" w:hAnsi="Arial" w:cs="Arial"/>
          <w:sz w:val="24"/>
          <w:szCs w:val="24"/>
          <w:lang w:eastAsia="ar-SA"/>
        </w:rPr>
        <w:t>Статья 12. Комплексное развитие территории</w:t>
      </w:r>
      <w:bookmarkEnd w:id="120"/>
      <w:bookmarkEnd w:id="121"/>
      <w:bookmarkEnd w:id="122"/>
    </w:p>
    <w:p w:rsidR="00701E21" w:rsidRPr="003A4D02" w:rsidRDefault="00701E21" w:rsidP="004D0B05">
      <w:pPr>
        <w:numPr>
          <w:ilvl w:val="0"/>
          <w:numId w:val="25"/>
        </w:numPr>
        <w:tabs>
          <w:tab w:val="left" w:pos="851"/>
          <w:tab w:val="left" w:pos="993"/>
        </w:tabs>
        <w:spacing w:line="240" w:lineRule="auto"/>
        <w:ind w:left="0" w:firstLine="709"/>
        <w:contextualSpacing/>
        <w:jc w:val="both"/>
        <w:rPr>
          <w:rFonts w:ascii="Arial" w:hAnsi="Arial" w:cs="Arial"/>
          <w:sz w:val="24"/>
          <w:szCs w:val="24"/>
          <w:lang w:eastAsia="zh-CN"/>
        </w:rPr>
      </w:pPr>
      <w:r w:rsidRPr="003A4D02">
        <w:rPr>
          <w:rFonts w:ascii="Arial" w:hAnsi="Arial" w:cs="Arial"/>
          <w:sz w:val="24"/>
          <w:szCs w:val="24"/>
          <w:lang w:eastAsia="zh-CN"/>
        </w:rPr>
        <w:t>Целями комплексного развития территории являются:</w:t>
      </w:r>
    </w:p>
    <w:p w:rsidR="00701E21" w:rsidRPr="003A4D02" w:rsidRDefault="00701E21" w:rsidP="004D0B05">
      <w:pPr>
        <w:numPr>
          <w:ilvl w:val="0"/>
          <w:numId w:val="26"/>
        </w:numPr>
        <w:tabs>
          <w:tab w:val="left" w:pos="851"/>
          <w:tab w:val="left" w:pos="993"/>
        </w:tabs>
        <w:spacing w:line="240" w:lineRule="auto"/>
        <w:ind w:left="0" w:firstLine="709"/>
        <w:contextualSpacing/>
        <w:jc w:val="both"/>
        <w:rPr>
          <w:rFonts w:ascii="Arial" w:hAnsi="Arial" w:cs="Arial"/>
          <w:sz w:val="24"/>
          <w:szCs w:val="24"/>
          <w:lang w:eastAsia="zh-CN"/>
        </w:rPr>
      </w:pPr>
      <w:r w:rsidRPr="003A4D02">
        <w:rPr>
          <w:rFonts w:ascii="Arial" w:hAnsi="Arial" w:cs="Arial"/>
          <w:sz w:val="24"/>
          <w:szCs w:val="24"/>
          <w:lang w:eastAsia="zh-CN"/>
        </w:rPr>
        <w:t>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701E21" w:rsidRPr="003A4D02" w:rsidRDefault="00701E21" w:rsidP="004D0B05">
      <w:pPr>
        <w:numPr>
          <w:ilvl w:val="0"/>
          <w:numId w:val="26"/>
        </w:numPr>
        <w:tabs>
          <w:tab w:val="left" w:pos="851"/>
          <w:tab w:val="left" w:pos="993"/>
        </w:tabs>
        <w:spacing w:line="240" w:lineRule="auto"/>
        <w:ind w:left="0" w:firstLine="709"/>
        <w:contextualSpacing/>
        <w:jc w:val="both"/>
        <w:rPr>
          <w:rFonts w:ascii="Arial" w:hAnsi="Arial" w:cs="Arial"/>
          <w:sz w:val="24"/>
          <w:szCs w:val="24"/>
          <w:lang w:eastAsia="zh-CN"/>
        </w:rPr>
      </w:pPr>
      <w:r w:rsidRPr="003A4D02">
        <w:rPr>
          <w:rFonts w:ascii="Arial" w:hAnsi="Arial" w:cs="Arial"/>
          <w:sz w:val="24"/>
          <w:szCs w:val="24"/>
          <w:lang w:eastAsia="zh-CN"/>
        </w:rPr>
        <w:t>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701E21" w:rsidRPr="003A4D02" w:rsidRDefault="00701E21" w:rsidP="004D0B05">
      <w:pPr>
        <w:numPr>
          <w:ilvl w:val="0"/>
          <w:numId w:val="26"/>
        </w:numPr>
        <w:tabs>
          <w:tab w:val="left" w:pos="851"/>
          <w:tab w:val="left" w:pos="993"/>
        </w:tabs>
        <w:spacing w:line="240" w:lineRule="auto"/>
        <w:ind w:left="0" w:firstLine="709"/>
        <w:contextualSpacing/>
        <w:jc w:val="both"/>
        <w:rPr>
          <w:rFonts w:ascii="Arial" w:hAnsi="Arial" w:cs="Arial"/>
          <w:sz w:val="24"/>
          <w:szCs w:val="24"/>
          <w:lang w:eastAsia="zh-CN"/>
        </w:rPr>
      </w:pPr>
      <w:r w:rsidRPr="003A4D02">
        <w:rPr>
          <w:rFonts w:ascii="Arial" w:hAnsi="Arial" w:cs="Arial"/>
          <w:sz w:val="24"/>
          <w:szCs w:val="24"/>
          <w:lang w:eastAsia="zh-CN"/>
        </w:rPr>
        <w:t>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rsidR="00701E21" w:rsidRPr="003A4D02" w:rsidRDefault="00701E21" w:rsidP="004D0B05">
      <w:pPr>
        <w:numPr>
          <w:ilvl w:val="0"/>
          <w:numId w:val="26"/>
        </w:numPr>
        <w:tabs>
          <w:tab w:val="left" w:pos="851"/>
          <w:tab w:val="left" w:pos="993"/>
        </w:tabs>
        <w:spacing w:line="240" w:lineRule="auto"/>
        <w:ind w:left="0" w:firstLine="709"/>
        <w:contextualSpacing/>
        <w:jc w:val="both"/>
        <w:rPr>
          <w:rFonts w:ascii="Arial" w:hAnsi="Arial" w:cs="Arial"/>
          <w:sz w:val="24"/>
          <w:szCs w:val="24"/>
          <w:lang w:eastAsia="zh-CN"/>
        </w:rPr>
      </w:pPr>
      <w:r w:rsidRPr="003A4D02">
        <w:rPr>
          <w:rFonts w:ascii="Arial" w:hAnsi="Arial" w:cs="Arial"/>
          <w:sz w:val="24"/>
          <w:szCs w:val="24"/>
          <w:lang w:eastAsia="zh-CN"/>
        </w:rPr>
        <w:t>повышение эффективности использования территорий поселений, муниципальных округов, городских округов, в том числе формирование комфортной городской среды, создание мест обслуживания и мест приложения труда;</w:t>
      </w:r>
    </w:p>
    <w:p w:rsidR="00701E21" w:rsidRPr="003A4D02" w:rsidRDefault="00701E21" w:rsidP="004D0B05">
      <w:pPr>
        <w:numPr>
          <w:ilvl w:val="0"/>
          <w:numId w:val="26"/>
        </w:numPr>
        <w:tabs>
          <w:tab w:val="left" w:pos="851"/>
          <w:tab w:val="left" w:pos="993"/>
        </w:tabs>
        <w:spacing w:line="240" w:lineRule="auto"/>
        <w:ind w:left="0" w:firstLine="709"/>
        <w:contextualSpacing/>
        <w:jc w:val="both"/>
        <w:rPr>
          <w:rFonts w:ascii="Arial" w:hAnsi="Arial" w:cs="Arial"/>
          <w:sz w:val="24"/>
          <w:szCs w:val="24"/>
        </w:rPr>
      </w:pPr>
      <w:r w:rsidRPr="003A4D02">
        <w:rPr>
          <w:rFonts w:ascii="Arial" w:hAnsi="Arial" w:cs="Arial"/>
          <w:sz w:val="24"/>
          <w:szCs w:val="24"/>
        </w:rPr>
        <w:t>создание условий для привлечения внебюджетных источников финансирования обновления застроенных территорий.</w:t>
      </w:r>
    </w:p>
    <w:p w:rsidR="00701E21" w:rsidRPr="003A4D02" w:rsidRDefault="00701E21" w:rsidP="004D0B05">
      <w:pPr>
        <w:numPr>
          <w:ilvl w:val="0"/>
          <w:numId w:val="25"/>
        </w:numPr>
        <w:tabs>
          <w:tab w:val="left" w:pos="851"/>
          <w:tab w:val="left" w:pos="993"/>
        </w:tabs>
        <w:spacing w:line="240" w:lineRule="auto"/>
        <w:ind w:left="0" w:firstLine="709"/>
        <w:contextualSpacing/>
        <w:jc w:val="both"/>
        <w:rPr>
          <w:rFonts w:ascii="Arial" w:hAnsi="Arial" w:cs="Arial"/>
          <w:sz w:val="24"/>
          <w:szCs w:val="24"/>
          <w:lang w:eastAsia="zh-CN"/>
        </w:rPr>
      </w:pPr>
      <w:bookmarkStart w:id="123" w:name="P195"/>
      <w:bookmarkEnd w:id="123"/>
      <w:r w:rsidRPr="003A4D02">
        <w:rPr>
          <w:rFonts w:ascii="Arial" w:hAnsi="Arial" w:cs="Arial"/>
          <w:sz w:val="24"/>
          <w:szCs w:val="24"/>
          <w:lang w:eastAsia="zh-CN"/>
        </w:rPr>
        <w:t>Комплексное развитие территории осуществляется в соответствии с положениями Градостроительного Кодекса Российской Федерации,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701E21" w:rsidRPr="003A4D02" w:rsidRDefault="00701E21" w:rsidP="004D0B05">
      <w:pPr>
        <w:widowControl w:val="0"/>
        <w:numPr>
          <w:ilvl w:val="0"/>
          <w:numId w:val="25"/>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3A4D02">
        <w:rPr>
          <w:rFonts w:ascii="Arial" w:hAnsi="Arial" w:cs="Arial"/>
          <w:sz w:val="24"/>
          <w:szCs w:val="24"/>
          <w:lang w:eastAsia="zh-CN"/>
        </w:rPr>
        <w:t>Виды комплексно</w:t>
      </w:r>
      <w:bookmarkStart w:id="124" w:name="_Toc101362467"/>
      <w:r w:rsidRPr="003A4D02">
        <w:rPr>
          <w:rFonts w:ascii="Arial" w:hAnsi="Arial" w:cs="Arial"/>
          <w:sz w:val="24"/>
          <w:szCs w:val="24"/>
          <w:lang w:eastAsia="zh-CN"/>
        </w:rPr>
        <w:t>го развития территории:</w:t>
      </w:r>
    </w:p>
    <w:p w:rsidR="00701E21" w:rsidRPr="003A4D02" w:rsidRDefault="00701E21" w:rsidP="004D0B05">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3A4D02">
        <w:rPr>
          <w:rFonts w:ascii="Arial" w:hAnsi="Arial" w:cs="Arial"/>
          <w:sz w:val="24"/>
          <w:szCs w:val="24"/>
          <w:lang w:eastAsia="zh-CN"/>
        </w:rPr>
        <w:t xml:space="preserve">комплексное развитие территории жилой застройки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признанные аварийными и подлежащими сносу или </w:t>
      </w:r>
      <w:r w:rsidRPr="003A4D02">
        <w:rPr>
          <w:rFonts w:ascii="Arial" w:hAnsi="Arial" w:cs="Arial"/>
          <w:sz w:val="24"/>
          <w:szCs w:val="24"/>
          <w:lang w:eastAsia="zh-CN"/>
        </w:rPr>
        <w:lastRenderedPageBreak/>
        <w:t>реконструкции и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w:t>
      </w:r>
    </w:p>
    <w:p w:rsidR="00701E21" w:rsidRPr="003A4D02" w:rsidRDefault="00701E21" w:rsidP="004D0B05">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3A4D02">
        <w:rPr>
          <w:rFonts w:ascii="Arial" w:hAnsi="Arial" w:cs="Arial"/>
          <w:sz w:val="24"/>
          <w:szCs w:val="24"/>
          <w:lang w:eastAsia="zh-CN"/>
        </w:rPr>
        <w:t>комплексное развитие территории нежилой застройки -  комплексное развитие территории, осуществляемое в границах одного или нескольких элементов планировочной структуры, их частей:</w:t>
      </w:r>
    </w:p>
    <w:p w:rsidR="00701E21" w:rsidRPr="003A4D02" w:rsidRDefault="00701E21" w:rsidP="003A4D02">
      <w:pPr>
        <w:widowControl w:val="0"/>
        <w:suppressAutoHyphens/>
        <w:autoSpaceDE w:val="0"/>
        <w:spacing w:line="240" w:lineRule="auto"/>
        <w:ind w:firstLine="709"/>
        <w:contextualSpacing/>
        <w:jc w:val="both"/>
        <w:rPr>
          <w:rFonts w:ascii="Arial" w:hAnsi="Arial" w:cs="Arial"/>
          <w:sz w:val="24"/>
          <w:szCs w:val="24"/>
          <w:lang w:eastAsia="zh-CN"/>
        </w:rPr>
      </w:pPr>
      <w:r w:rsidRPr="003A4D02">
        <w:rPr>
          <w:rFonts w:ascii="Arial" w:hAnsi="Arial" w:cs="Arial"/>
          <w:sz w:val="24"/>
          <w:szCs w:val="24"/>
          <w:lang w:eastAsia="zh-CN"/>
        </w:rPr>
        <w:t>–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rsidR="00701E21" w:rsidRPr="003A4D02" w:rsidRDefault="00701E21" w:rsidP="003A4D02">
      <w:pPr>
        <w:widowControl w:val="0"/>
        <w:suppressAutoHyphens/>
        <w:autoSpaceDE w:val="0"/>
        <w:spacing w:line="240" w:lineRule="auto"/>
        <w:ind w:firstLine="709"/>
        <w:contextualSpacing/>
        <w:jc w:val="both"/>
        <w:rPr>
          <w:rFonts w:ascii="Arial" w:hAnsi="Arial" w:cs="Arial"/>
          <w:sz w:val="24"/>
          <w:szCs w:val="24"/>
          <w:lang w:eastAsia="zh-CN"/>
        </w:rPr>
      </w:pPr>
      <w:r w:rsidRPr="003A4D02">
        <w:rPr>
          <w:rFonts w:ascii="Arial" w:hAnsi="Arial" w:cs="Arial"/>
          <w:sz w:val="24"/>
          <w:szCs w:val="24"/>
          <w:lang w:eastAsia="zh-CN"/>
        </w:rPr>
        <w:t>–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адресных программ, утвержденных высшим органом исполнительной власти субъекта Российской Федерации;</w:t>
      </w:r>
    </w:p>
    <w:p w:rsidR="00701E21" w:rsidRPr="003A4D02" w:rsidRDefault="00701E21" w:rsidP="003A4D02">
      <w:pPr>
        <w:widowControl w:val="0"/>
        <w:suppressAutoHyphens/>
        <w:autoSpaceDE w:val="0"/>
        <w:spacing w:line="240" w:lineRule="auto"/>
        <w:ind w:firstLine="709"/>
        <w:contextualSpacing/>
        <w:jc w:val="both"/>
        <w:rPr>
          <w:rFonts w:ascii="Arial" w:hAnsi="Arial" w:cs="Arial"/>
          <w:sz w:val="24"/>
          <w:szCs w:val="24"/>
          <w:lang w:eastAsia="zh-CN"/>
        </w:rPr>
      </w:pPr>
      <w:r w:rsidRPr="003A4D02">
        <w:rPr>
          <w:rFonts w:ascii="Arial" w:hAnsi="Arial" w:cs="Arial"/>
          <w:sz w:val="24"/>
          <w:szCs w:val="24"/>
          <w:lang w:eastAsia="zh-CN"/>
        </w:rPr>
        <w:t>–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701E21" w:rsidRPr="003A4D02" w:rsidRDefault="00701E21" w:rsidP="003A4D02">
      <w:pPr>
        <w:widowControl w:val="0"/>
        <w:suppressAutoHyphens/>
        <w:autoSpaceDE w:val="0"/>
        <w:spacing w:line="240" w:lineRule="auto"/>
        <w:ind w:firstLine="709"/>
        <w:contextualSpacing/>
        <w:jc w:val="both"/>
        <w:rPr>
          <w:rFonts w:ascii="Arial" w:hAnsi="Arial" w:cs="Arial"/>
          <w:sz w:val="24"/>
          <w:szCs w:val="24"/>
          <w:lang w:eastAsia="zh-CN"/>
        </w:rPr>
      </w:pPr>
      <w:r w:rsidRPr="003A4D02">
        <w:rPr>
          <w:rFonts w:ascii="Arial" w:hAnsi="Arial" w:cs="Arial"/>
          <w:sz w:val="24"/>
          <w:szCs w:val="24"/>
          <w:lang w:eastAsia="zh-CN"/>
        </w:rPr>
        <w:t>–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701E21" w:rsidRPr="003A4D02" w:rsidRDefault="00701E21" w:rsidP="004D0B05">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3A4D02">
        <w:rPr>
          <w:rFonts w:ascii="Arial" w:hAnsi="Arial" w:cs="Arial"/>
          <w:sz w:val="24"/>
          <w:szCs w:val="24"/>
          <w:lang w:eastAsia="zh-CN"/>
        </w:rPr>
        <w:t>комплексное развитие незастроенной территории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w:t>
      </w:r>
    </w:p>
    <w:p w:rsidR="00701E21" w:rsidRPr="003A4D02" w:rsidRDefault="00701E21" w:rsidP="004D0B05">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3A4D02">
        <w:rPr>
          <w:rFonts w:ascii="Arial" w:hAnsi="Arial" w:cs="Arial"/>
          <w:sz w:val="24"/>
          <w:szCs w:val="24"/>
          <w:lang w:eastAsia="zh-CN"/>
        </w:rPr>
        <w:t>комплексное развитие территории по инициативе правообладателей - комплексное развитие территории, осуществляемое по инициативе правообладателей земельных участков и (или) расположенных на них объектов недвижимости.</w:t>
      </w:r>
    </w:p>
    <w:p w:rsidR="00701E21" w:rsidRPr="003A4D02" w:rsidRDefault="00701E21" w:rsidP="004D0B05">
      <w:pPr>
        <w:widowControl w:val="0"/>
        <w:numPr>
          <w:ilvl w:val="0"/>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3A4D02">
        <w:rPr>
          <w:rFonts w:ascii="Arial" w:hAnsi="Arial" w:cs="Arial"/>
          <w:sz w:val="24"/>
          <w:szCs w:val="24"/>
          <w:lang w:eastAsia="zh-CN"/>
        </w:rPr>
        <w:t>Комплексное развитие территории осуществляется в порядке, предусмотренном главой 10 Градостроительного кодекса Российской Федерации.</w:t>
      </w:r>
      <w:r w:rsidRPr="003A4D02">
        <w:rPr>
          <w:rFonts w:ascii="Arial" w:hAnsi="Arial" w:cs="Arial"/>
          <w:sz w:val="24"/>
          <w:szCs w:val="24"/>
          <w:lang w:eastAsia="zh-CN"/>
        </w:rPr>
        <w:br/>
        <w:t>В отношении территорий, на которые были заключены договора о комплексном развитии территории до вступления в силу изменений в Градостроительный Кодекс Российской Федерации от 30.12.2020 г., действуют положения Градостроительного кодекса Российской Федерации предыдущей редакции.</w:t>
      </w:r>
    </w:p>
    <w:p w:rsidR="00701E21" w:rsidRPr="003A4D02" w:rsidRDefault="00701E21" w:rsidP="003A4D02">
      <w:pPr>
        <w:widowControl w:val="0"/>
        <w:tabs>
          <w:tab w:val="left" w:pos="993"/>
        </w:tabs>
        <w:suppressAutoHyphens/>
        <w:autoSpaceDE w:val="0"/>
        <w:spacing w:line="240" w:lineRule="auto"/>
        <w:ind w:left="709"/>
        <w:contextualSpacing/>
        <w:jc w:val="both"/>
        <w:rPr>
          <w:rFonts w:ascii="Arial" w:hAnsi="Arial" w:cs="Arial"/>
          <w:sz w:val="24"/>
          <w:szCs w:val="24"/>
          <w:lang w:eastAsia="zh-CN"/>
        </w:rPr>
      </w:pPr>
    </w:p>
    <w:p w:rsidR="00701E21" w:rsidRPr="003A4D02" w:rsidRDefault="00701E21" w:rsidP="00C3062A">
      <w:pPr>
        <w:keepNext/>
        <w:suppressAutoHyphens/>
        <w:spacing w:line="240" w:lineRule="auto"/>
        <w:ind w:firstLine="709"/>
        <w:jc w:val="both"/>
        <w:outlineLvl w:val="1"/>
        <w:rPr>
          <w:rFonts w:ascii="Arial" w:hAnsi="Arial" w:cs="Arial"/>
          <w:sz w:val="24"/>
          <w:szCs w:val="24"/>
          <w:lang w:eastAsia="zh-CN"/>
        </w:rPr>
      </w:pPr>
      <w:bookmarkStart w:id="125" w:name="_Toc154562338"/>
      <w:bookmarkStart w:id="126" w:name="_Toc155665161"/>
      <w:r w:rsidRPr="003A4D02">
        <w:rPr>
          <w:rFonts w:ascii="Arial" w:hAnsi="Arial" w:cs="Arial"/>
          <w:b/>
          <w:bCs/>
          <w:iCs/>
          <w:sz w:val="24"/>
          <w:szCs w:val="24"/>
          <w:lang w:eastAsia="ar-SA"/>
        </w:rPr>
        <w:t>ГЛАВА 5. ПОЛОЖЕНИЕ О ПРОВЕДЕНИИ ОБЩЕСТВЕННЫХ ОБСУЖДЕНИЙ ИЛИ ПУБЛИЧНЫХ СЛУШАНИЙ ПО ВОПРОСАМ ЗЕМЛЕПОЛЬЗОВАНИЯ И ЗАСТРОЙКИ</w:t>
      </w:r>
      <w:bookmarkEnd w:id="124"/>
      <w:bookmarkEnd w:id="125"/>
      <w:bookmarkEnd w:id="126"/>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27" w:name="_Toc282347524"/>
      <w:bookmarkStart w:id="128" w:name="_Toc321209563"/>
      <w:bookmarkStart w:id="129" w:name="_Toc339819808"/>
      <w:bookmarkStart w:id="130" w:name="_Toc379293264"/>
      <w:bookmarkStart w:id="131" w:name="_Toc380581541"/>
      <w:bookmarkStart w:id="132" w:name="_Toc392516673"/>
      <w:bookmarkStart w:id="133" w:name="_Toc400454220"/>
      <w:bookmarkStart w:id="134" w:name="_Toc410315198"/>
      <w:bookmarkStart w:id="135" w:name="_Toc424120757"/>
      <w:bookmarkStart w:id="136" w:name="_Toc429415675"/>
      <w:bookmarkStart w:id="137" w:name="_Toc101362468"/>
      <w:bookmarkStart w:id="138" w:name="_Toc154562339"/>
      <w:bookmarkStart w:id="139" w:name="_Toc155665162"/>
      <w:r w:rsidRPr="003A4D02">
        <w:rPr>
          <w:rFonts w:ascii="Arial" w:hAnsi="Arial" w:cs="Arial"/>
          <w:bCs/>
          <w:sz w:val="24"/>
          <w:szCs w:val="24"/>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bookmarkEnd w:id="127"/>
      <w:bookmarkEnd w:id="128"/>
      <w:bookmarkEnd w:id="129"/>
      <w:bookmarkEnd w:id="130"/>
      <w:bookmarkEnd w:id="131"/>
      <w:bookmarkEnd w:id="132"/>
      <w:bookmarkEnd w:id="133"/>
      <w:bookmarkEnd w:id="134"/>
      <w:bookmarkEnd w:id="135"/>
      <w:bookmarkEnd w:id="136"/>
      <w:bookmarkEnd w:id="137"/>
      <w:bookmarkEnd w:id="138"/>
      <w:bookmarkEnd w:id="139"/>
    </w:p>
    <w:p w:rsidR="00701E21" w:rsidRPr="003A4D02" w:rsidRDefault="00701E21" w:rsidP="003A4D02">
      <w:pPr>
        <w:widowControl w:val="0"/>
        <w:tabs>
          <w:tab w:val="left" w:pos="851"/>
          <w:tab w:val="left" w:pos="993"/>
          <w:tab w:val="left" w:pos="7938"/>
        </w:tabs>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xml:space="preserve">1. Общественные обсуждения или публичные слушания по вопросам землепользования и застройки муниципального образования Велижанский сельсовет Панкрушихинского района (далее –публичные слушания) проводятся в целях соблюдения прав человека на благоприятные условия жизнедеятельности, </w:t>
      </w:r>
      <w:r w:rsidRPr="003A4D02">
        <w:rPr>
          <w:rFonts w:ascii="Arial" w:hAnsi="Arial" w:cs="Arial"/>
          <w:sz w:val="24"/>
          <w:szCs w:val="24"/>
        </w:rPr>
        <w:lastRenderedPageBreak/>
        <w:t>прав и законных интересов правообладателей земельных участков и объектов капитального строительства.</w:t>
      </w:r>
    </w:p>
    <w:p w:rsidR="00701E21" w:rsidRPr="003A4D02" w:rsidRDefault="00701E21" w:rsidP="003A4D02">
      <w:pPr>
        <w:widowControl w:val="0"/>
        <w:tabs>
          <w:tab w:val="left" w:pos="851"/>
          <w:tab w:val="left" w:pos="993"/>
        </w:tabs>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2. Общественные обсуждения или публичные слушания проводятся в случаях, предусмотренных Градостроительным кодексом Российской Федерации и другими федеральными законами.</w:t>
      </w:r>
    </w:p>
    <w:p w:rsidR="00701E21" w:rsidRPr="003A4D02" w:rsidRDefault="00701E21" w:rsidP="003A4D02">
      <w:pPr>
        <w:tabs>
          <w:tab w:val="left" w:pos="851"/>
          <w:tab w:val="left" w:pos="993"/>
        </w:tabs>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3. Общественные обсуждения или публичные слушания проводятся Организатором общественных обсуждений или публичных слушаний на основании решения главы района.</w:t>
      </w:r>
    </w:p>
    <w:p w:rsidR="00701E21" w:rsidRPr="003A4D02" w:rsidRDefault="00701E21" w:rsidP="003A4D02">
      <w:pPr>
        <w:tabs>
          <w:tab w:val="left" w:pos="851"/>
          <w:tab w:val="left" w:pos="993"/>
        </w:tabs>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4. Проведение общественных обсуждений или публичных слушаний осуществляется в соответствии с Положением о публичных слушаниях, утвержденным Советом депутатов.</w:t>
      </w:r>
    </w:p>
    <w:p w:rsidR="00701E21" w:rsidRPr="003A4D02" w:rsidRDefault="00701E21" w:rsidP="003A4D02">
      <w:pPr>
        <w:tabs>
          <w:tab w:val="left" w:pos="851"/>
          <w:tab w:val="left" w:pos="993"/>
        </w:tabs>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5. При проведении общественных обсуждений или публичных слушаний всем заинтересованным лицам должны быть обеспечены равные возможности для выражения своего мнения.</w:t>
      </w:r>
    </w:p>
    <w:p w:rsidR="00701E21" w:rsidRPr="003A4D02" w:rsidRDefault="00701E21" w:rsidP="003A4D02">
      <w:pPr>
        <w:tabs>
          <w:tab w:val="left" w:pos="851"/>
          <w:tab w:val="left" w:pos="993"/>
        </w:tabs>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6. Темами для проведения общественных обсуждений или публичных слушаний могут являться:</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1) проект генерального плана муниципального образования, проект, предусматривающий внесение изменений в генеральный план муниципального образования;</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2) проект правил землепользования и застройки муниципального образования, проект, предусматривающий внесение изменений в правила землепользования и застройки муниципального образования;</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3)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5) проект планировки территории, проект, предусматривающий внесение изменений в проект планировки территории;</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6) проект межевания территории, проект, предусматривающий внесение изменений в проект межевания территории;</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7) проект правил благоустройства, проект, предусматривающий внесение изменений в проект правил благоустройства.</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7.</w:t>
      </w:r>
      <w:r w:rsidRPr="003A4D02">
        <w:rPr>
          <w:rFonts w:ascii="Arial" w:hAnsi="Arial" w:cs="Arial"/>
          <w:b/>
          <w:sz w:val="24"/>
          <w:szCs w:val="24"/>
          <w:lang w:eastAsia="ar-SA" w:bidi="en-US"/>
        </w:rPr>
        <w:t xml:space="preserve"> </w:t>
      </w:r>
      <w:r w:rsidRPr="003A4D02">
        <w:rPr>
          <w:rFonts w:ascii="Arial" w:hAnsi="Arial" w:cs="Arial"/>
          <w:sz w:val="24"/>
          <w:szCs w:val="24"/>
          <w:lang w:eastAsia="ar-SA" w:bidi="en-US"/>
        </w:rPr>
        <w:t>Процедура проведения общественных обсуждений состоит из следующих этапов:</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1) оповещение о начале общественных обсуждений;</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2) размещение проекта, подлежащего рассмотрению на общественных обсуждениях, и информационных материалов к нему на официальном сайте Администрации Панкрушихинского района (далее – официальный сайт) в информационно-телекоммуникационной сети "Интернет"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либо на региональном портале государственных и муниципальных услуг  и открытие экспозиции или экспозиций такого проекта;</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3) проведение экспозиции или экспозиций проекта, подлежащего рассмотрению на общественных обсуждениях;</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4) подготовка и оформление протокола общественных обсуждений;</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5) подготовка и опубликование заключения о результатах общественных обсуждений.</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8. Процедура проведения публичных слушаний состоит из следующих этапов:</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lastRenderedPageBreak/>
        <w:t>1) оповещение о начале публичных слушаний;</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3) проведение экспозиции или экспозиций проекта, подлежащего рассмотрению на публичных слушаниях;</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4) проведение собрания или собраний участников публичных слушаний;</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5) подготовка и оформление протокола публичных слушаний;</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6) подготовка и опубликование заключения о результатах публичных слушаний.</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9.Оповещение о начале общественных обсуждений или публичных слушаний должно содержать:</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10. Результаты общественных обсуждений или публичных слушаний носят рекомендательный характер для органов местного самоуправления района.</w:t>
      </w:r>
    </w:p>
    <w:p w:rsidR="00701E21" w:rsidRPr="003A4D02" w:rsidRDefault="00701E21" w:rsidP="003A4D02">
      <w:pPr>
        <w:spacing w:line="240" w:lineRule="auto"/>
        <w:ind w:firstLine="709"/>
        <w:jc w:val="both"/>
        <w:rPr>
          <w:rFonts w:ascii="Arial" w:hAnsi="Arial" w:cs="Arial"/>
          <w:sz w:val="24"/>
          <w:szCs w:val="24"/>
          <w:lang w:eastAsia="ar-SA" w:bidi="en-US"/>
        </w:rPr>
      </w:pP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40" w:name="_Toc101362469"/>
      <w:bookmarkStart w:id="141" w:name="_Toc154562340"/>
      <w:bookmarkStart w:id="142" w:name="_Toc155665163"/>
      <w:r w:rsidRPr="003A4D02">
        <w:rPr>
          <w:rFonts w:ascii="Arial" w:hAnsi="Arial" w:cs="Arial"/>
          <w:bCs/>
          <w:sz w:val="24"/>
          <w:szCs w:val="24"/>
          <w:lang w:eastAsia="ar-SA"/>
        </w:rPr>
        <w:t>Статья 14. Сроки проведения общественных обсуждений или публичных слушаний</w:t>
      </w:r>
      <w:bookmarkEnd w:id="140"/>
      <w:bookmarkEnd w:id="141"/>
      <w:bookmarkEnd w:id="142"/>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1.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2.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3.   Срок проведения общественных обсуждений или публичных слушаний по проекту генерального плана с момента оповещения жителей муниципального образования об их проведении до дня опубликования заключения о результатах обсуждений составляет не более одного месяца.</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xml:space="preserve">4. Общественные обсуждения или публичные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w:t>
      </w:r>
      <w:r w:rsidRPr="003A4D02">
        <w:rPr>
          <w:rFonts w:ascii="Arial" w:hAnsi="Arial" w:cs="Arial"/>
          <w:sz w:val="24"/>
          <w:szCs w:val="24"/>
        </w:rPr>
        <w:lastRenderedPageBreak/>
        <w:t>реконструкции объектов капитального строительства проводятся в течение одного месяца с момента оповещения жителей муниципального образования о времени и месте их проведения до дня официального опубликования заключения о результатах публичных слушаний.</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5. Срок проведения общественных обсуждений или публичных слушаний по проектам планировки территории и проектам межевания территории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43" w:name="_Toc101362470"/>
      <w:bookmarkStart w:id="144" w:name="_Toc154562341"/>
      <w:bookmarkStart w:id="145" w:name="_Toc155665164"/>
      <w:r w:rsidRPr="003A4D02">
        <w:rPr>
          <w:rFonts w:ascii="Arial" w:hAnsi="Arial" w:cs="Arial"/>
          <w:bCs/>
          <w:sz w:val="24"/>
          <w:szCs w:val="24"/>
          <w:lang w:eastAsia="ar-SA"/>
        </w:rPr>
        <w:t>Статья 15. Полномочия Организатора общественных обсуждений или публичных слушаний в области организации и проведения общественных обсуждений или публичных слушаний</w:t>
      </w:r>
      <w:bookmarkEnd w:id="143"/>
      <w:bookmarkEnd w:id="144"/>
      <w:bookmarkEnd w:id="145"/>
    </w:p>
    <w:p w:rsidR="00701E21" w:rsidRPr="003A4D02" w:rsidRDefault="00701E21" w:rsidP="003A4D02">
      <w:pPr>
        <w:spacing w:line="240" w:lineRule="auto"/>
        <w:ind w:firstLine="709"/>
        <w:rPr>
          <w:rFonts w:ascii="Arial" w:hAnsi="Arial" w:cs="Arial"/>
          <w:sz w:val="24"/>
          <w:szCs w:val="24"/>
        </w:rPr>
      </w:pPr>
      <w:bookmarkStart w:id="146" w:name="_Toc101362471"/>
      <w:r w:rsidRPr="003A4D02">
        <w:rPr>
          <w:rFonts w:ascii="Arial" w:hAnsi="Arial" w:cs="Arial"/>
          <w:sz w:val="24"/>
          <w:szCs w:val="24"/>
        </w:rPr>
        <w:t xml:space="preserve">1. Со дня принятия решения о проведении общественных обсуждений или публичных слушаний Организатор общественных обсуждений или публичных слушаний: </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 xml:space="preserve">обеспечивает заблаговременное обнародование темы и перечня вопросов общественных обсуждений или публичных слушаний; </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организует выставки, экспозиции демонстрационных материалов, проектов, документов, выносимых на публичные слушания, выступления представителей органов местного самоуправления, разработчиков проектов документов или изменений к ним на собраниях жителей;</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содействует участникам общественных обсуждений или публичных слушаний в получении информации, необходимой им для подготовки рекомендаций по вопросам публичных слушаний и в представлении информации на публичных слушаниях;</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организует подготовку проекта заключения общественных обсуждений или публичных слушаний, состоящего из рекомендаций и предложений по каждому из вопросов, выносимых на общественные обсуждения или публичные слушания;</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назначает ведущего и секретаря общественных обсуждений или публичных слушаний для ведения общественных обсуждений или публичных слушаний и составления протокола общественных обсуждений или публичных слушаний;</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 xml:space="preserve">оповещает население сельского поселения об инициаторах, дате, месте проведения, теме и вопросах, выносимых на общественные обсуждения или публичные слушания; </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осуществляет иные полномочия.</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В случаях, когда решаются вопросы об изъятии земельных участков путем выкупа, резервирования земельных участков, объектов капитального строительства для обеспечения реализации государственных и муниципальных нужд, правообладатели земельных участков и объектов капитального строительства, расположенных в границах указанных зон, информируются персонально о предстоящем общественном обсуждении или публичных слушаниях.</w:t>
      </w:r>
    </w:p>
    <w:p w:rsidR="00701E21" w:rsidRPr="003A4D02" w:rsidRDefault="00701E21" w:rsidP="003A4D02">
      <w:pPr>
        <w:tabs>
          <w:tab w:val="left" w:pos="993"/>
        </w:tabs>
        <w:spacing w:line="240" w:lineRule="auto"/>
        <w:ind w:firstLine="709"/>
        <w:jc w:val="both"/>
        <w:rPr>
          <w:rFonts w:ascii="Arial" w:hAnsi="Arial" w:cs="Arial"/>
          <w:bCs/>
          <w:sz w:val="24"/>
          <w:szCs w:val="24"/>
          <w:lang w:eastAsia="ar-SA"/>
        </w:rPr>
      </w:pP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47" w:name="_Toc154562342"/>
      <w:bookmarkStart w:id="148" w:name="_Toc155665165"/>
      <w:r w:rsidRPr="003A4D02">
        <w:rPr>
          <w:rFonts w:ascii="Arial" w:hAnsi="Arial" w:cs="Arial"/>
          <w:bCs/>
          <w:sz w:val="24"/>
          <w:szCs w:val="24"/>
          <w:lang w:eastAsia="ar-SA"/>
        </w:rPr>
        <w:t xml:space="preserve">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w:t>
      </w:r>
      <w:r w:rsidRPr="003A4D02">
        <w:rPr>
          <w:rFonts w:ascii="Arial" w:hAnsi="Arial" w:cs="Arial"/>
          <w:bCs/>
          <w:sz w:val="24"/>
          <w:szCs w:val="24"/>
          <w:lang w:eastAsia="ar-SA"/>
        </w:rPr>
        <w:lastRenderedPageBreak/>
        <w:t>строительства и на отклонение от предельных параметров разрешенного строительства, реконструкции объектов капитального строительства</w:t>
      </w:r>
      <w:bookmarkEnd w:id="146"/>
      <w:bookmarkEnd w:id="147"/>
      <w:bookmarkEnd w:id="148"/>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1. Для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либо в предоставлении разрешения на отклонение от предельных параметров разрешенного строительства, реконструкции объектов капитального строительства заинтересованное физическое или юридическое лицо направляет соответствующее заявление  Организатору общественных обсуждений или публичных слушаний.</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2. Общественные обсуждения или публичные слушания проводятся Организатором общественных обсуждений или публичных слушаний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в отношении которого испрашивается разрешение.</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В случае если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3. Организатор общественных обсуждений или публичных слушаний направляет сообщения о проведении общественных обсуждений или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4.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Организатор общественных обсуждений или публичных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Панкрушихинский район Алтайского края.</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xml:space="preserve">5. На основании рекомендаций Организатора общественных обсуждений или публичных слушаний глава муниципального образования Панкрушихинский район Алтайского края принимает решение о предоставлении разрешения или об отказе в его предоставлении. Указанное решение подлежит официальному обнародованию. </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6. Физическое или юридическое лицо вправе оспорить в судебном порядке решение о предоставлении разрешения или об отказе в предоставлении такого разрешения.</w:t>
      </w:r>
    </w:p>
    <w:p w:rsidR="00701E21" w:rsidRPr="003A4D02" w:rsidRDefault="00701E21" w:rsidP="003A4D02">
      <w:pPr>
        <w:widowControl w:val="0"/>
        <w:tabs>
          <w:tab w:val="left" w:pos="720"/>
        </w:tabs>
        <w:spacing w:line="240" w:lineRule="auto"/>
        <w:ind w:firstLine="709"/>
        <w:jc w:val="both"/>
        <w:rPr>
          <w:rFonts w:ascii="Arial" w:hAnsi="Arial" w:cs="Arial"/>
          <w:sz w:val="24"/>
          <w:szCs w:val="24"/>
        </w:rPr>
      </w:pP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49" w:name="_Toc101362472"/>
      <w:bookmarkStart w:id="150" w:name="_Toc154562343"/>
      <w:bookmarkStart w:id="151" w:name="_Toc155665166"/>
      <w:r w:rsidRPr="003A4D02">
        <w:rPr>
          <w:rFonts w:ascii="Arial" w:hAnsi="Arial" w:cs="Arial"/>
          <w:bCs/>
          <w:sz w:val="24"/>
          <w:szCs w:val="24"/>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bookmarkEnd w:id="149"/>
      <w:bookmarkEnd w:id="150"/>
      <w:bookmarkEnd w:id="151"/>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1. Общественные обсуждения или публичные слушания по вопросу рассмотрения проектов планировки территории и проектов межевания территории проводятся Комиссией по решению главы района с участием граждан, проживающих на территории, применительно к которой осуществляется подготовка проектов,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701E21" w:rsidRPr="003A4D02" w:rsidRDefault="00701E21" w:rsidP="003A4D02">
      <w:pPr>
        <w:widowControl w:val="0"/>
        <w:tabs>
          <w:tab w:val="left" w:pos="720"/>
        </w:tabs>
        <w:spacing w:line="240" w:lineRule="auto"/>
        <w:ind w:firstLine="709"/>
        <w:jc w:val="both"/>
        <w:rPr>
          <w:rFonts w:ascii="Arial" w:hAnsi="Arial" w:cs="Arial"/>
          <w:sz w:val="24"/>
          <w:szCs w:val="24"/>
        </w:rPr>
      </w:pPr>
      <w:r w:rsidRPr="003A4D02">
        <w:rPr>
          <w:rFonts w:ascii="Arial" w:hAnsi="Arial" w:cs="Arial"/>
          <w:sz w:val="24"/>
          <w:szCs w:val="24"/>
        </w:rPr>
        <w:t>2. Общественные обсуждения или публичные слушания по проекту планировки территории, проекту межевания территории не проводятся в случаях, предусмотренных частью 12 статьи 43, частью 22 статьи 45, частью 5.1 статьи 46 ГрК РФ.</w:t>
      </w:r>
    </w:p>
    <w:p w:rsidR="00701E21" w:rsidRPr="003A4D02" w:rsidRDefault="00701E21" w:rsidP="003A4D02">
      <w:pPr>
        <w:widowControl w:val="0"/>
        <w:tabs>
          <w:tab w:val="left" w:pos="720"/>
        </w:tabs>
        <w:spacing w:line="240" w:lineRule="auto"/>
        <w:ind w:firstLine="709"/>
        <w:jc w:val="both"/>
        <w:rPr>
          <w:rFonts w:ascii="Arial" w:hAnsi="Arial" w:cs="Arial"/>
          <w:sz w:val="24"/>
          <w:szCs w:val="24"/>
        </w:rPr>
      </w:pPr>
      <w:r w:rsidRPr="003A4D02">
        <w:rPr>
          <w:rFonts w:ascii="Arial" w:hAnsi="Arial" w:cs="Arial"/>
          <w:sz w:val="24"/>
          <w:szCs w:val="24"/>
        </w:rPr>
        <w:t xml:space="preserve">3. Глава района с учетом протокола общественных обсуждений или публичных слушаний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 Указанное решение подлежит официальному обнародованию. </w:t>
      </w:r>
    </w:p>
    <w:p w:rsidR="00701E21" w:rsidRPr="003A4D02" w:rsidRDefault="00701E21" w:rsidP="003A4D02">
      <w:pPr>
        <w:widowControl w:val="0"/>
        <w:tabs>
          <w:tab w:val="left" w:pos="720"/>
        </w:tabs>
        <w:spacing w:line="240" w:lineRule="auto"/>
        <w:ind w:firstLine="709"/>
        <w:jc w:val="both"/>
        <w:rPr>
          <w:rFonts w:ascii="Arial" w:hAnsi="Arial" w:cs="Arial"/>
          <w:sz w:val="24"/>
          <w:szCs w:val="24"/>
        </w:rPr>
      </w:pPr>
      <w:r w:rsidRPr="003A4D02">
        <w:rPr>
          <w:rFonts w:ascii="Arial" w:hAnsi="Arial" w:cs="Arial"/>
          <w:sz w:val="24"/>
          <w:szCs w:val="24"/>
        </w:rPr>
        <w:t>4. Организация и проведение общественных обсуждений или публичных слушаний по проекту Генерального плана, в том числе внесению в него изменений, проекту Правил землепользования и застройки поселения, в том числе по внесению в них изменений, проектам планировки территорий и межевания территорий финансируется за счет средств бюджета района.</w:t>
      </w:r>
    </w:p>
    <w:p w:rsidR="00701E21" w:rsidRPr="003A4D02" w:rsidRDefault="00701E21" w:rsidP="003A4D02">
      <w:pPr>
        <w:widowControl w:val="0"/>
        <w:tabs>
          <w:tab w:val="left" w:pos="720"/>
        </w:tabs>
        <w:spacing w:line="240" w:lineRule="auto"/>
        <w:ind w:firstLine="709"/>
        <w:jc w:val="both"/>
        <w:rPr>
          <w:rFonts w:ascii="Arial" w:hAnsi="Arial" w:cs="Arial"/>
          <w:sz w:val="24"/>
          <w:szCs w:val="24"/>
          <w:lang w:eastAsia="ar-SA"/>
        </w:rPr>
      </w:pPr>
      <w:r w:rsidRPr="003A4D02">
        <w:rPr>
          <w:rFonts w:ascii="Arial" w:hAnsi="Arial" w:cs="Arial"/>
          <w:sz w:val="24"/>
          <w:szCs w:val="24"/>
        </w:rPr>
        <w:t>5. Организация и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строительства осуществляется за счет средств лиц, заинтересованных в предоставлении таких разрешений.</w:t>
      </w:r>
    </w:p>
    <w:p w:rsidR="00C3062A" w:rsidRDefault="00C3062A" w:rsidP="003A4D02">
      <w:pPr>
        <w:keepNext/>
        <w:suppressAutoHyphens/>
        <w:spacing w:line="240" w:lineRule="auto"/>
        <w:ind w:firstLine="709"/>
        <w:jc w:val="both"/>
        <w:outlineLvl w:val="1"/>
        <w:rPr>
          <w:rFonts w:ascii="Arial" w:hAnsi="Arial" w:cs="Arial"/>
          <w:b/>
          <w:bCs/>
          <w:iCs/>
          <w:sz w:val="24"/>
          <w:szCs w:val="24"/>
          <w:lang w:eastAsia="ar-SA"/>
        </w:rPr>
      </w:pPr>
      <w:bookmarkStart w:id="152" w:name="_Toc101362473"/>
      <w:bookmarkStart w:id="153" w:name="_Toc154562344"/>
      <w:bookmarkStart w:id="154" w:name="_Toc155665167"/>
    </w:p>
    <w:p w:rsidR="00701E21" w:rsidRPr="003A4D02" w:rsidRDefault="00701E21" w:rsidP="003A4D02">
      <w:pPr>
        <w:keepNext/>
        <w:suppressAutoHyphens/>
        <w:spacing w:line="240" w:lineRule="auto"/>
        <w:ind w:firstLine="709"/>
        <w:jc w:val="both"/>
        <w:outlineLvl w:val="1"/>
        <w:rPr>
          <w:rFonts w:ascii="Arial" w:hAnsi="Arial" w:cs="Arial"/>
          <w:b/>
          <w:bCs/>
          <w:iCs/>
          <w:sz w:val="24"/>
          <w:szCs w:val="24"/>
          <w:lang w:eastAsia="ar-SA"/>
        </w:rPr>
      </w:pPr>
      <w:r w:rsidRPr="003A4D02">
        <w:rPr>
          <w:rFonts w:ascii="Arial" w:hAnsi="Arial" w:cs="Arial"/>
          <w:b/>
          <w:bCs/>
          <w:iCs/>
          <w:sz w:val="24"/>
          <w:szCs w:val="24"/>
          <w:lang w:eastAsia="ar-SA"/>
        </w:rPr>
        <w:t>ГЛАВА 6. ПОЛОЖЕНИЕ О ВНЕСЕНИИ ИЗМЕНЕНИЙ В ПРАВИЛА ЗЕМЛЕПОЛЬЗОВАНИЯ И ЗАСТРОЙКИ</w:t>
      </w:r>
      <w:bookmarkEnd w:id="152"/>
      <w:bookmarkEnd w:id="153"/>
      <w:bookmarkEnd w:id="154"/>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55" w:name="_Toc196878915"/>
      <w:bookmarkStart w:id="156" w:name="_Toc312188811"/>
      <w:bookmarkStart w:id="157" w:name="_Toc429415681"/>
      <w:bookmarkStart w:id="158" w:name="_Toc101362474"/>
      <w:bookmarkStart w:id="159" w:name="_Toc154562345"/>
      <w:bookmarkStart w:id="160" w:name="_Toc155665168"/>
      <w:r w:rsidRPr="003A4D02">
        <w:rPr>
          <w:rFonts w:ascii="Arial" w:hAnsi="Arial" w:cs="Arial"/>
          <w:bCs/>
          <w:sz w:val="24"/>
          <w:szCs w:val="24"/>
          <w:lang w:eastAsia="ar-SA"/>
        </w:rPr>
        <w:t>Статья 18. Основания для внесения изменений в Правила землепользования и застройки</w:t>
      </w:r>
      <w:bookmarkStart w:id="161" w:name="_Toc101362475"/>
      <w:bookmarkEnd w:id="155"/>
      <w:bookmarkEnd w:id="156"/>
      <w:bookmarkEnd w:id="157"/>
      <w:bookmarkEnd w:id="158"/>
      <w:bookmarkEnd w:id="159"/>
      <w:bookmarkEnd w:id="160"/>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1. Основаниями для рассмотрения вопроса о внесении изменений в правила землепользования и застройки являются:</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2) поступление предложений об изменении границ территориальных зон, изменении градостроительных регламентов;</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lastRenderedPageBreak/>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6) принятие решения о комплексном развитии территории;</w:t>
      </w:r>
    </w:p>
    <w:p w:rsidR="00701E21" w:rsidRPr="003A4D02" w:rsidRDefault="00701E21" w:rsidP="003A4D02">
      <w:pPr>
        <w:spacing w:line="240" w:lineRule="auto"/>
        <w:ind w:firstLine="709"/>
        <w:jc w:val="both"/>
        <w:rPr>
          <w:rFonts w:ascii="Arial" w:hAnsi="Arial" w:cs="Arial"/>
          <w:bCs/>
          <w:sz w:val="24"/>
          <w:szCs w:val="24"/>
          <w:lang w:eastAsia="ar-SA"/>
        </w:rPr>
      </w:pPr>
      <w:r w:rsidRPr="003A4D02">
        <w:rPr>
          <w:rFonts w:ascii="Arial" w:hAnsi="Arial" w:cs="Arial"/>
          <w:sz w:val="24"/>
          <w:szCs w:val="24"/>
        </w:rPr>
        <w:t>7) обнаружение мест захоронений погибших при защите Отечества, расположенных в границах муниципальных образований.</w:t>
      </w: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62" w:name="_Toc154562346"/>
      <w:bookmarkStart w:id="163" w:name="_Toc155665169"/>
      <w:r w:rsidRPr="003A4D02">
        <w:rPr>
          <w:rFonts w:ascii="Arial" w:hAnsi="Arial" w:cs="Arial"/>
          <w:bCs/>
          <w:sz w:val="24"/>
          <w:szCs w:val="24"/>
          <w:lang w:eastAsia="ar-SA"/>
        </w:rPr>
        <w:t>Статья 19. Порядок внесения изменений в Правила землепользования застройки</w:t>
      </w:r>
      <w:bookmarkEnd w:id="161"/>
      <w:bookmarkEnd w:id="162"/>
      <w:bookmarkEnd w:id="163"/>
    </w:p>
    <w:p w:rsidR="00701E21" w:rsidRPr="003A4D02" w:rsidRDefault="00701E21" w:rsidP="003A4D02">
      <w:pPr>
        <w:widowControl w:val="0"/>
        <w:spacing w:line="240" w:lineRule="auto"/>
        <w:ind w:firstLine="709"/>
        <w:jc w:val="both"/>
        <w:rPr>
          <w:rFonts w:ascii="Arial" w:hAnsi="Arial" w:cs="Arial"/>
          <w:sz w:val="24"/>
          <w:szCs w:val="24"/>
        </w:rPr>
      </w:pPr>
      <w:r w:rsidRPr="003A4D02">
        <w:rPr>
          <w:rFonts w:ascii="Arial" w:hAnsi="Arial" w:cs="Arial"/>
          <w:sz w:val="24"/>
          <w:szCs w:val="24"/>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2. Предложения о внесении изменений в правила землепользования и застройки в комиссию направляются:</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 xml:space="preserve">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w:t>
      </w:r>
      <w:r w:rsidRPr="003A4D02">
        <w:rPr>
          <w:rFonts w:ascii="Arial" w:hAnsi="Arial" w:cs="Arial"/>
          <w:sz w:val="24"/>
          <w:szCs w:val="24"/>
        </w:rPr>
        <w:lastRenderedPageBreak/>
        <w:t>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3.2. В случае, предусмотренном частью 3.1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w:t>
      </w:r>
      <w:r w:rsidRPr="003A4D02">
        <w:rPr>
          <w:rFonts w:ascii="Arial" w:hAnsi="Arial" w:cs="Arial"/>
          <w:sz w:val="24"/>
          <w:szCs w:val="24"/>
        </w:rPr>
        <w:lastRenderedPageBreak/>
        <w:t>девяносто дней со дня утверждения проекта планировки территории в целях ее комплексного развития.</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района.</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5. Глава района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6. Глава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района в суде.</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7.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8. В случае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района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7 настоящей статьи, не требуется.</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 xml:space="preserve">9.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w:t>
      </w:r>
      <w:r w:rsidRPr="003A4D02">
        <w:rPr>
          <w:rFonts w:ascii="Arial" w:hAnsi="Arial" w:cs="Arial"/>
          <w:sz w:val="24"/>
          <w:szCs w:val="24"/>
        </w:rPr>
        <w:lastRenderedPageBreak/>
        <w:t>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701E21" w:rsidRPr="003A4D02" w:rsidRDefault="00701E21" w:rsidP="003A4D02">
      <w:pPr>
        <w:spacing w:line="240" w:lineRule="auto"/>
        <w:ind w:firstLine="709"/>
        <w:rPr>
          <w:rFonts w:ascii="Arial" w:hAnsi="Arial" w:cs="Arial"/>
          <w:b/>
          <w:kern w:val="32"/>
          <w:sz w:val="24"/>
          <w:szCs w:val="24"/>
          <w:lang w:eastAsia="ar-SA" w:bidi="en-US"/>
        </w:rPr>
      </w:pPr>
    </w:p>
    <w:p w:rsidR="00701E21" w:rsidRPr="003A4D02" w:rsidRDefault="00701E21" w:rsidP="003A4D02">
      <w:pPr>
        <w:spacing w:line="240" w:lineRule="auto"/>
        <w:ind w:firstLine="709"/>
        <w:jc w:val="center"/>
        <w:outlineLvl w:val="0"/>
        <w:rPr>
          <w:rFonts w:ascii="Arial" w:hAnsi="Arial" w:cs="Arial"/>
          <w:b/>
          <w:kern w:val="32"/>
          <w:sz w:val="24"/>
          <w:szCs w:val="24"/>
          <w:lang w:eastAsia="ar-SA" w:bidi="en-US"/>
        </w:rPr>
      </w:pPr>
      <w:bookmarkStart w:id="164" w:name="_Toc155665170"/>
      <w:r w:rsidRPr="003A4D02">
        <w:rPr>
          <w:rFonts w:ascii="Arial" w:hAnsi="Arial" w:cs="Arial"/>
          <w:b/>
          <w:kern w:val="32"/>
          <w:sz w:val="24"/>
          <w:szCs w:val="24"/>
          <w:lang w:eastAsia="ar-SA" w:bidi="en-US"/>
        </w:rPr>
        <w:t xml:space="preserve">ЧАСТЬ </w:t>
      </w:r>
      <w:r w:rsidRPr="003A4D02">
        <w:rPr>
          <w:rFonts w:ascii="Arial" w:hAnsi="Arial" w:cs="Arial"/>
          <w:b/>
          <w:kern w:val="32"/>
          <w:sz w:val="24"/>
          <w:szCs w:val="24"/>
          <w:lang w:val="en-US" w:eastAsia="ar-SA" w:bidi="en-US"/>
        </w:rPr>
        <w:t>II</w:t>
      </w:r>
      <w:r w:rsidRPr="003A4D02">
        <w:rPr>
          <w:rFonts w:ascii="Arial" w:hAnsi="Arial" w:cs="Arial"/>
          <w:b/>
          <w:kern w:val="32"/>
          <w:sz w:val="24"/>
          <w:szCs w:val="24"/>
          <w:lang w:eastAsia="ar-SA" w:bidi="en-US"/>
        </w:rPr>
        <w:t>. КАРТА ГРАДОСТРОИТЕЛЬНОГО ЗОНИРОВАНИЯ</w:t>
      </w:r>
      <w:bookmarkEnd w:id="164"/>
    </w:p>
    <w:p w:rsidR="00701E21" w:rsidRPr="003A4D02" w:rsidRDefault="00701E21" w:rsidP="003A4D02">
      <w:pPr>
        <w:spacing w:line="240" w:lineRule="auto"/>
        <w:ind w:firstLine="709"/>
        <w:outlineLvl w:val="0"/>
        <w:rPr>
          <w:rFonts w:ascii="Arial" w:hAnsi="Arial" w:cs="Arial"/>
          <w:b/>
          <w:kern w:val="32"/>
          <w:sz w:val="24"/>
          <w:szCs w:val="24"/>
          <w:lang w:eastAsia="ar-SA" w:bidi="en-US"/>
        </w:rPr>
      </w:pPr>
      <w:bookmarkStart w:id="165" w:name="_Toc155665171"/>
    </w:p>
    <w:p w:rsidR="00701E21" w:rsidRPr="003A4D02" w:rsidRDefault="00701E21" w:rsidP="003A4D02">
      <w:pPr>
        <w:spacing w:line="240" w:lineRule="auto"/>
        <w:ind w:firstLine="709"/>
        <w:outlineLvl w:val="0"/>
        <w:rPr>
          <w:rFonts w:ascii="Arial" w:hAnsi="Arial" w:cs="Arial"/>
          <w:b/>
          <w:kern w:val="32"/>
          <w:sz w:val="24"/>
          <w:szCs w:val="24"/>
          <w:lang w:eastAsia="ar-SA" w:bidi="en-US"/>
        </w:rPr>
      </w:pPr>
      <w:r w:rsidRPr="003A4D02">
        <w:rPr>
          <w:rFonts w:ascii="Arial" w:hAnsi="Arial" w:cs="Arial"/>
          <w:b/>
          <w:kern w:val="32"/>
          <w:sz w:val="24"/>
          <w:szCs w:val="24"/>
          <w:lang w:eastAsia="ar-SA" w:bidi="en-US"/>
        </w:rPr>
        <w:t>ГЛАВА 7. ГРАДОСТРОИТЕЛЬНОЕ ЗОНИРОВАНИЕ</w:t>
      </w:r>
      <w:bookmarkEnd w:id="165"/>
    </w:p>
    <w:p w:rsidR="00701E21" w:rsidRPr="003A4D02" w:rsidRDefault="00701E21" w:rsidP="003A4D02">
      <w:pPr>
        <w:keepNext/>
        <w:suppressAutoHyphens/>
        <w:spacing w:line="240" w:lineRule="auto"/>
        <w:ind w:firstLine="709"/>
        <w:outlineLvl w:val="2"/>
        <w:rPr>
          <w:rFonts w:ascii="Arial" w:hAnsi="Arial" w:cs="Arial"/>
          <w:bCs/>
          <w:sz w:val="24"/>
          <w:szCs w:val="24"/>
        </w:rPr>
      </w:pPr>
      <w:bookmarkStart w:id="166" w:name="_Toc155665172"/>
      <w:r w:rsidRPr="003A4D02">
        <w:rPr>
          <w:rFonts w:ascii="Arial" w:hAnsi="Arial" w:cs="Arial"/>
          <w:bCs/>
          <w:sz w:val="24"/>
          <w:szCs w:val="24"/>
        </w:rPr>
        <w:t>Статья 20. Карта градостроительного зонирования</w:t>
      </w:r>
      <w:bookmarkEnd w:id="166"/>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1. Карты градостроительного зонирования поселения и территории населенных пунктов с отображенными на них границами зон с особыми условиями использования территории муниципального образования Велижанский сельсовет Панкрушихинского района Алтайского края области является составной графической частью настоящих Правил. На Картах отображены границы территориальных зон и их кодовые обозначения, определяющие вид территориальной зоны. ,</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2.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67" w:name="_Toc155665173"/>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r w:rsidRPr="003A4D02">
        <w:rPr>
          <w:rFonts w:ascii="Arial" w:hAnsi="Arial" w:cs="Arial"/>
          <w:bCs/>
          <w:sz w:val="24"/>
          <w:szCs w:val="24"/>
          <w:lang w:eastAsia="ar-SA"/>
        </w:rPr>
        <w:t>Статья 21. Порядок установления территориальных зон</w:t>
      </w:r>
      <w:bookmarkEnd w:id="167"/>
    </w:p>
    <w:p w:rsidR="00701E21" w:rsidRPr="003A4D02" w:rsidRDefault="00701E21" w:rsidP="003A4D02">
      <w:pPr>
        <w:tabs>
          <w:tab w:val="left" w:pos="993"/>
        </w:tabs>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1. При подготовке правил землепользования и застройки границы территориальных зон устанавливаются с учетом:</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 xml:space="preserve">функциональных зон и параметров их планируемого развития, определенных генеральным планом поселения (при его наличии), схемой территориального планирования муниципального района; </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определенных Градостроительным Кодексом РФ территориальных зон;</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сложившейся планировки территории и существующего землепользования;</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планируемых изменений границ земель различных категорий;</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предотвращения возможности причинения вреда объектам капитального строительства, расположенным на смежных земельных участках.</w:t>
      </w:r>
    </w:p>
    <w:p w:rsidR="00701E21" w:rsidRPr="003A4D02" w:rsidRDefault="00701E21" w:rsidP="003A4D02">
      <w:pPr>
        <w:tabs>
          <w:tab w:val="left" w:pos="993"/>
        </w:tabs>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2. Границы территориальных зон могут устанавливаться по:</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линиям магистралей, улиц, проездов, разделяющим транспортные потоки противоположных направлений;</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красным линиям;</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границам земельных участков;</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границам населенных пунктов в пределах муниципальных образований;</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границам муниципальных образований;</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естественным границам природных объектов;</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иным границам.</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lastRenderedPageBreak/>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68" w:name="_Toc429415687"/>
      <w:bookmarkStart w:id="169" w:name="_Toc379293273"/>
      <w:bookmarkStart w:id="170" w:name="_Toc380581550"/>
      <w:bookmarkStart w:id="171" w:name="_Toc392516682"/>
      <w:bookmarkStart w:id="172" w:name="_Toc400454229"/>
      <w:bookmarkStart w:id="173" w:name="_Toc410315207"/>
      <w:bookmarkStart w:id="174" w:name="_Toc424120766"/>
      <w:bookmarkStart w:id="175" w:name="_Toc155665174"/>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r w:rsidRPr="003A4D02">
        <w:rPr>
          <w:rFonts w:ascii="Arial" w:hAnsi="Arial" w:cs="Arial"/>
          <w:bCs/>
          <w:sz w:val="24"/>
          <w:szCs w:val="24"/>
          <w:lang w:eastAsia="ar-SA"/>
        </w:rPr>
        <w:t>Статья 22. Виды и состав территориальных зон</w:t>
      </w:r>
      <w:bookmarkEnd w:id="168"/>
      <w:bookmarkEnd w:id="169"/>
      <w:bookmarkEnd w:id="170"/>
      <w:bookmarkEnd w:id="171"/>
      <w:bookmarkEnd w:id="172"/>
      <w:bookmarkEnd w:id="173"/>
      <w:bookmarkEnd w:id="174"/>
      <w:bookmarkEnd w:id="175"/>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 xml:space="preserve">Виды территориальных зон муниципального образования Велижанский сельсовет, на которые распространяется действие градостроительных регламентов: </w:t>
      </w:r>
    </w:p>
    <w:p w:rsidR="00701E21" w:rsidRPr="003A4D02" w:rsidRDefault="00701E21" w:rsidP="003A4D02">
      <w:pPr>
        <w:spacing w:line="240" w:lineRule="auto"/>
        <w:ind w:firstLine="709"/>
        <w:contextualSpacing/>
        <w:rPr>
          <w:rFonts w:ascii="Arial" w:hAnsi="Arial" w:cs="Arial"/>
          <w:sz w:val="24"/>
          <w:szCs w:val="24"/>
        </w:rPr>
      </w:pPr>
      <w:r w:rsidRPr="003A4D02">
        <w:rPr>
          <w:rFonts w:ascii="Arial" w:hAnsi="Arial" w:cs="Arial"/>
          <w:sz w:val="24"/>
          <w:szCs w:val="24"/>
        </w:rPr>
        <w:t>1) Жилые зоны:</w:t>
      </w:r>
    </w:p>
    <w:p w:rsidR="00701E21" w:rsidRPr="003A4D02" w:rsidRDefault="00701E21" w:rsidP="003A4D02">
      <w:pPr>
        <w:tabs>
          <w:tab w:val="left" w:pos="567"/>
        </w:tabs>
        <w:spacing w:line="240" w:lineRule="auto"/>
        <w:contextualSpacing/>
        <w:rPr>
          <w:rFonts w:ascii="Arial" w:hAnsi="Arial" w:cs="Arial"/>
          <w:sz w:val="24"/>
          <w:szCs w:val="24"/>
        </w:rPr>
      </w:pPr>
      <w:r w:rsidRPr="003A4D02">
        <w:rPr>
          <w:rFonts w:ascii="Arial" w:hAnsi="Arial" w:cs="Arial"/>
          <w:sz w:val="24"/>
          <w:szCs w:val="24"/>
        </w:rPr>
        <w:t>Ж-1</w:t>
      </w:r>
      <w:r w:rsidRPr="003A4D02">
        <w:rPr>
          <w:rFonts w:ascii="Arial" w:hAnsi="Arial" w:cs="Arial"/>
          <w:sz w:val="24"/>
          <w:szCs w:val="24"/>
        </w:rPr>
        <w:tab/>
        <w:t>Зона застройки индивидуальными жилыми домами</w:t>
      </w:r>
    </w:p>
    <w:p w:rsidR="00701E21" w:rsidRPr="003A4D02" w:rsidRDefault="00701E21" w:rsidP="003A4D02">
      <w:pPr>
        <w:spacing w:line="240" w:lineRule="auto"/>
        <w:ind w:firstLine="709"/>
        <w:contextualSpacing/>
        <w:rPr>
          <w:rFonts w:ascii="Arial" w:hAnsi="Arial" w:cs="Arial"/>
          <w:sz w:val="24"/>
          <w:szCs w:val="24"/>
        </w:rPr>
      </w:pPr>
      <w:r w:rsidRPr="003A4D02">
        <w:rPr>
          <w:rFonts w:ascii="Arial" w:hAnsi="Arial" w:cs="Arial"/>
          <w:sz w:val="24"/>
          <w:szCs w:val="24"/>
        </w:rPr>
        <w:t>2) Зоны общественно-делового назначения:</w:t>
      </w:r>
    </w:p>
    <w:p w:rsidR="00701E21" w:rsidRPr="003A4D02" w:rsidRDefault="00701E21" w:rsidP="003A4D02">
      <w:pPr>
        <w:tabs>
          <w:tab w:val="left" w:pos="284"/>
        </w:tabs>
        <w:spacing w:line="240" w:lineRule="auto"/>
        <w:contextualSpacing/>
        <w:rPr>
          <w:rFonts w:ascii="Arial" w:hAnsi="Arial" w:cs="Arial"/>
          <w:sz w:val="24"/>
          <w:szCs w:val="24"/>
        </w:rPr>
      </w:pPr>
      <w:r w:rsidRPr="003A4D02">
        <w:rPr>
          <w:rFonts w:ascii="Arial" w:hAnsi="Arial" w:cs="Arial"/>
          <w:sz w:val="24"/>
          <w:szCs w:val="24"/>
        </w:rPr>
        <w:t>О</w:t>
      </w:r>
      <w:r w:rsidRPr="003A4D02">
        <w:rPr>
          <w:rFonts w:ascii="Arial" w:hAnsi="Arial" w:cs="Arial"/>
          <w:sz w:val="24"/>
          <w:szCs w:val="24"/>
        </w:rPr>
        <w:tab/>
        <w:t>Общественно-деловая зона</w:t>
      </w:r>
    </w:p>
    <w:p w:rsidR="00701E21" w:rsidRPr="003A4D02" w:rsidRDefault="00701E21" w:rsidP="003A4D02">
      <w:pPr>
        <w:spacing w:line="240" w:lineRule="auto"/>
        <w:ind w:firstLine="709"/>
        <w:contextualSpacing/>
        <w:jc w:val="both"/>
        <w:rPr>
          <w:rFonts w:ascii="Arial" w:hAnsi="Arial" w:cs="Arial"/>
          <w:sz w:val="24"/>
          <w:szCs w:val="24"/>
        </w:rPr>
      </w:pPr>
      <w:r w:rsidRPr="003A4D02">
        <w:rPr>
          <w:rFonts w:ascii="Arial" w:hAnsi="Arial" w:cs="Arial"/>
          <w:sz w:val="24"/>
          <w:szCs w:val="24"/>
        </w:rPr>
        <w:t>3) Производственные зоны, зоны инженерной и транспортной инфраструктур:</w:t>
      </w:r>
    </w:p>
    <w:p w:rsidR="00701E21" w:rsidRPr="003A4D02" w:rsidRDefault="00701E21" w:rsidP="003A4D02">
      <w:pPr>
        <w:tabs>
          <w:tab w:val="left" w:pos="426"/>
        </w:tabs>
        <w:spacing w:line="240" w:lineRule="auto"/>
        <w:contextualSpacing/>
        <w:rPr>
          <w:rFonts w:ascii="Arial" w:hAnsi="Arial" w:cs="Arial"/>
          <w:sz w:val="24"/>
          <w:szCs w:val="24"/>
        </w:rPr>
      </w:pPr>
      <w:r w:rsidRPr="003A4D02">
        <w:rPr>
          <w:rFonts w:ascii="Arial" w:hAnsi="Arial" w:cs="Arial"/>
          <w:sz w:val="24"/>
          <w:szCs w:val="24"/>
        </w:rPr>
        <w:t>ПК</w:t>
      </w:r>
      <w:r w:rsidRPr="003A4D02">
        <w:rPr>
          <w:rFonts w:ascii="Arial" w:hAnsi="Arial" w:cs="Arial"/>
          <w:sz w:val="24"/>
          <w:szCs w:val="24"/>
        </w:rPr>
        <w:tab/>
        <w:t>Зона производственного и коммунально-складского назначения</w:t>
      </w:r>
    </w:p>
    <w:p w:rsidR="00701E21" w:rsidRPr="003A4D02" w:rsidRDefault="00701E21" w:rsidP="003A4D02">
      <w:pPr>
        <w:tabs>
          <w:tab w:val="left" w:pos="426"/>
        </w:tabs>
        <w:spacing w:line="240" w:lineRule="auto"/>
        <w:contextualSpacing/>
        <w:rPr>
          <w:rFonts w:ascii="Arial" w:hAnsi="Arial" w:cs="Arial"/>
          <w:sz w:val="24"/>
          <w:szCs w:val="24"/>
        </w:rPr>
      </w:pPr>
      <w:r w:rsidRPr="003A4D02">
        <w:rPr>
          <w:rFonts w:ascii="Arial" w:hAnsi="Arial" w:cs="Arial"/>
          <w:sz w:val="24"/>
          <w:szCs w:val="24"/>
        </w:rPr>
        <w:t>И</w:t>
      </w:r>
      <w:r w:rsidRPr="003A4D02">
        <w:rPr>
          <w:rFonts w:ascii="Arial" w:hAnsi="Arial" w:cs="Arial"/>
          <w:sz w:val="24"/>
          <w:szCs w:val="24"/>
        </w:rPr>
        <w:tab/>
        <w:t>Зона инженерной инфраструктуры</w:t>
      </w:r>
    </w:p>
    <w:p w:rsidR="00701E21" w:rsidRPr="003A4D02" w:rsidRDefault="00701E21" w:rsidP="003A4D02">
      <w:pPr>
        <w:tabs>
          <w:tab w:val="left" w:pos="426"/>
        </w:tabs>
        <w:spacing w:line="240" w:lineRule="auto"/>
        <w:contextualSpacing/>
        <w:rPr>
          <w:rFonts w:ascii="Arial" w:hAnsi="Arial" w:cs="Arial"/>
          <w:sz w:val="24"/>
          <w:szCs w:val="24"/>
        </w:rPr>
      </w:pPr>
      <w:r w:rsidRPr="003A4D02">
        <w:rPr>
          <w:rFonts w:ascii="Arial" w:hAnsi="Arial" w:cs="Arial"/>
          <w:sz w:val="24"/>
          <w:szCs w:val="24"/>
        </w:rPr>
        <w:t>Т</w:t>
      </w:r>
      <w:r w:rsidRPr="003A4D02">
        <w:rPr>
          <w:rFonts w:ascii="Arial" w:hAnsi="Arial" w:cs="Arial"/>
          <w:sz w:val="24"/>
          <w:szCs w:val="24"/>
        </w:rPr>
        <w:tab/>
        <w:t>Зона транспортной инфраструктуры</w:t>
      </w:r>
    </w:p>
    <w:p w:rsidR="00701E21" w:rsidRPr="003A4D02" w:rsidRDefault="00701E21" w:rsidP="003A4D02">
      <w:pPr>
        <w:tabs>
          <w:tab w:val="left" w:pos="851"/>
        </w:tabs>
        <w:spacing w:line="240" w:lineRule="auto"/>
        <w:ind w:firstLine="567"/>
        <w:contextualSpacing/>
        <w:rPr>
          <w:rFonts w:ascii="Arial" w:hAnsi="Arial" w:cs="Arial"/>
          <w:sz w:val="24"/>
          <w:szCs w:val="24"/>
        </w:rPr>
      </w:pPr>
      <w:r w:rsidRPr="003A4D02">
        <w:rPr>
          <w:rFonts w:ascii="Arial" w:hAnsi="Arial" w:cs="Arial"/>
          <w:sz w:val="24"/>
          <w:szCs w:val="24"/>
        </w:rPr>
        <w:t>4)</w:t>
      </w:r>
      <w:r w:rsidRPr="003A4D02">
        <w:rPr>
          <w:rFonts w:ascii="Arial" w:hAnsi="Arial" w:cs="Arial"/>
          <w:sz w:val="24"/>
          <w:szCs w:val="24"/>
        </w:rPr>
        <w:tab/>
        <w:t>Зоны сельскохозяйственного назначения:</w:t>
      </w:r>
    </w:p>
    <w:p w:rsidR="00701E21" w:rsidRPr="003A4D02" w:rsidRDefault="00701E21" w:rsidP="003A4D02">
      <w:pPr>
        <w:spacing w:line="240" w:lineRule="auto"/>
        <w:contextualSpacing/>
        <w:rPr>
          <w:rFonts w:ascii="Arial" w:hAnsi="Arial" w:cs="Arial"/>
          <w:sz w:val="24"/>
          <w:szCs w:val="24"/>
        </w:rPr>
      </w:pPr>
      <w:r w:rsidRPr="003A4D02">
        <w:rPr>
          <w:rFonts w:ascii="Arial" w:hAnsi="Arial" w:cs="Arial"/>
          <w:sz w:val="24"/>
          <w:szCs w:val="24"/>
        </w:rPr>
        <w:t>СХ-1 Зона сельскохозяйственных угодий</w:t>
      </w:r>
    </w:p>
    <w:p w:rsidR="00701E21" w:rsidRPr="003A4D02" w:rsidRDefault="00701E21" w:rsidP="003A4D02">
      <w:pPr>
        <w:spacing w:line="240" w:lineRule="auto"/>
        <w:contextualSpacing/>
        <w:rPr>
          <w:rFonts w:ascii="Arial" w:hAnsi="Arial" w:cs="Arial"/>
          <w:sz w:val="24"/>
          <w:szCs w:val="24"/>
        </w:rPr>
      </w:pPr>
      <w:r w:rsidRPr="003A4D02">
        <w:rPr>
          <w:rFonts w:ascii="Arial" w:hAnsi="Arial" w:cs="Arial"/>
          <w:sz w:val="24"/>
          <w:szCs w:val="24"/>
        </w:rPr>
        <w:t>СХ-2 Зона, занятая объектами сельскохозяйственного назначения</w:t>
      </w:r>
    </w:p>
    <w:p w:rsidR="00701E21" w:rsidRPr="003A4D02" w:rsidRDefault="00701E21" w:rsidP="003A4D02">
      <w:pPr>
        <w:tabs>
          <w:tab w:val="left" w:pos="567"/>
          <w:tab w:val="left" w:pos="709"/>
        </w:tabs>
        <w:spacing w:line="240" w:lineRule="auto"/>
        <w:contextualSpacing/>
        <w:rPr>
          <w:rFonts w:ascii="Arial" w:hAnsi="Arial" w:cs="Arial"/>
          <w:sz w:val="24"/>
          <w:szCs w:val="24"/>
        </w:rPr>
      </w:pPr>
      <w:r w:rsidRPr="003A4D02">
        <w:rPr>
          <w:rFonts w:ascii="Arial" w:hAnsi="Arial" w:cs="Arial"/>
          <w:sz w:val="24"/>
          <w:szCs w:val="24"/>
        </w:rPr>
        <w:t xml:space="preserve">         5) Зоны рекреационного назначения:</w:t>
      </w:r>
    </w:p>
    <w:p w:rsidR="00701E21" w:rsidRPr="003A4D02" w:rsidRDefault="00701E21" w:rsidP="003A4D02">
      <w:pPr>
        <w:spacing w:line="240" w:lineRule="auto"/>
        <w:contextualSpacing/>
        <w:rPr>
          <w:rFonts w:ascii="Arial" w:hAnsi="Arial" w:cs="Arial"/>
          <w:sz w:val="24"/>
          <w:szCs w:val="24"/>
        </w:rPr>
      </w:pPr>
      <w:r w:rsidRPr="003A4D02">
        <w:rPr>
          <w:rFonts w:ascii="Arial" w:hAnsi="Arial" w:cs="Arial"/>
          <w:sz w:val="24"/>
          <w:szCs w:val="24"/>
        </w:rPr>
        <w:t>Р-1 Зона озелененных территорий общего пользования</w:t>
      </w:r>
    </w:p>
    <w:p w:rsidR="00701E21" w:rsidRPr="003A4D02" w:rsidRDefault="00701E21" w:rsidP="003A4D02">
      <w:pPr>
        <w:spacing w:line="240" w:lineRule="auto"/>
        <w:contextualSpacing/>
        <w:rPr>
          <w:rFonts w:ascii="Arial" w:hAnsi="Arial" w:cs="Arial"/>
          <w:sz w:val="24"/>
          <w:szCs w:val="24"/>
        </w:rPr>
      </w:pPr>
      <w:r w:rsidRPr="003A4D02">
        <w:rPr>
          <w:rFonts w:ascii="Arial" w:hAnsi="Arial" w:cs="Arial"/>
          <w:sz w:val="24"/>
          <w:szCs w:val="24"/>
        </w:rPr>
        <w:t>Р-2 Зона отдыха</w:t>
      </w:r>
    </w:p>
    <w:p w:rsidR="00701E21" w:rsidRPr="003A4D02" w:rsidRDefault="00701E21" w:rsidP="003A4D02">
      <w:pPr>
        <w:spacing w:line="240" w:lineRule="auto"/>
        <w:ind w:firstLine="709"/>
        <w:contextualSpacing/>
        <w:rPr>
          <w:rFonts w:ascii="Arial" w:hAnsi="Arial" w:cs="Arial"/>
          <w:sz w:val="24"/>
          <w:szCs w:val="24"/>
        </w:rPr>
      </w:pPr>
      <w:r w:rsidRPr="003A4D02">
        <w:rPr>
          <w:rFonts w:ascii="Arial" w:hAnsi="Arial" w:cs="Arial"/>
          <w:sz w:val="24"/>
          <w:szCs w:val="24"/>
        </w:rPr>
        <w:t>6)  Зоны специального назначения:</w:t>
      </w:r>
    </w:p>
    <w:p w:rsidR="00701E21" w:rsidRPr="003A4D02" w:rsidRDefault="00701E21" w:rsidP="003A4D02">
      <w:pPr>
        <w:spacing w:line="240" w:lineRule="auto"/>
        <w:contextualSpacing/>
        <w:rPr>
          <w:rFonts w:ascii="Arial" w:hAnsi="Arial" w:cs="Arial"/>
          <w:sz w:val="24"/>
          <w:szCs w:val="24"/>
        </w:rPr>
      </w:pPr>
      <w:bookmarkStart w:id="176" w:name="_Toc101362480"/>
      <w:r w:rsidRPr="003A4D02">
        <w:rPr>
          <w:rFonts w:ascii="Arial" w:hAnsi="Arial" w:cs="Arial"/>
          <w:sz w:val="24"/>
          <w:szCs w:val="24"/>
        </w:rPr>
        <w:t>СП-1</w:t>
      </w:r>
      <w:r w:rsidRPr="003A4D02">
        <w:rPr>
          <w:rFonts w:ascii="Arial" w:hAnsi="Arial" w:cs="Arial"/>
          <w:sz w:val="24"/>
          <w:szCs w:val="24"/>
        </w:rPr>
        <w:tab/>
        <w:t>Зона кладбищ;</w:t>
      </w:r>
    </w:p>
    <w:p w:rsidR="00701E21" w:rsidRPr="003A4D02" w:rsidRDefault="00701E21" w:rsidP="003A4D02">
      <w:pPr>
        <w:spacing w:line="240" w:lineRule="auto"/>
        <w:contextualSpacing/>
        <w:rPr>
          <w:rFonts w:ascii="Arial" w:hAnsi="Arial" w:cs="Arial"/>
          <w:sz w:val="24"/>
          <w:szCs w:val="24"/>
        </w:rPr>
      </w:pPr>
    </w:p>
    <w:p w:rsidR="00701E21" w:rsidRPr="003A4D02" w:rsidRDefault="00701E21" w:rsidP="003A4D02">
      <w:pPr>
        <w:tabs>
          <w:tab w:val="left" w:pos="708"/>
          <w:tab w:val="left" w:pos="1416"/>
          <w:tab w:val="left" w:pos="2124"/>
          <w:tab w:val="left" w:pos="2565"/>
        </w:tabs>
        <w:spacing w:line="240" w:lineRule="auto"/>
        <w:ind w:firstLine="709"/>
        <w:jc w:val="center"/>
        <w:outlineLvl w:val="0"/>
        <w:rPr>
          <w:rFonts w:ascii="Arial" w:hAnsi="Arial" w:cs="Arial"/>
          <w:b/>
          <w:kern w:val="32"/>
          <w:sz w:val="24"/>
          <w:szCs w:val="24"/>
          <w:lang w:eastAsia="ar-SA" w:bidi="en-US"/>
        </w:rPr>
      </w:pPr>
      <w:bookmarkStart w:id="177" w:name="_Toc155665175"/>
      <w:r w:rsidRPr="003A4D02">
        <w:rPr>
          <w:rFonts w:ascii="Arial" w:hAnsi="Arial" w:cs="Arial"/>
          <w:b/>
          <w:kern w:val="32"/>
          <w:sz w:val="24"/>
          <w:szCs w:val="24"/>
          <w:lang w:eastAsia="ar-SA" w:bidi="en-US"/>
        </w:rPr>
        <w:t xml:space="preserve">ЧАСТЬ </w:t>
      </w:r>
      <w:r w:rsidRPr="003A4D02">
        <w:rPr>
          <w:rFonts w:ascii="Arial" w:hAnsi="Arial" w:cs="Arial"/>
          <w:b/>
          <w:kern w:val="32"/>
          <w:sz w:val="24"/>
          <w:szCs w:val="24"/>
          <w:lang w:val="en-US" w:eastAsia="ar-SA" w:bidi="en-US"/>
        </w:rPr>
        <w:t>III</w:t>
      </w:r>
      <w:r w:rsidRPr="003A4D02">
        <w:rPr>
          <w:rFonts w:ascii="Arial" w:hAnsi="Arial" w:cs="Arial"/>
          <w:b/>
          <w:kern w:val="32"/>
          <w:sz w:val="24"/>
          <w:szCs w:val="24"/>
          <w:lang w:eastAsia="ar-SA" w:bidi="en-US"/>
        </w:rPr>
        <w:t>. ГРАДОСТРОИТЕЛЬНЫЕ РЕГЛАМЕНТЫ</w:t>
      </w:r>
      <w:bookmarkEnd w:id="176"/>
      <w:bookmarkEnd w:id="177"/>
    </w:p>
    <w:p w:rsidR="00701E21" w:rsidRPr="003A4D02" w:rsidRDefault="00701E21" w:rsidP="003A4D02">
      <w:pPr>
        <w:keepNext/>
        <w:keepLines/>
        <w:spacing w:line="240" w:lineRule="auto"/>
        <w:ind w:firstLine="709"/>
        <w:jc w:val="both"/>
        <w:outlineLvl w:val="0"/>
        <w:rPr>
          <w:rFonts w:ascii="Arial" w:hAnsi="Arial" w:cs="Arial"/>
          <w:b/>
          <w:sz w:val="24"/>
          <w:szCs w:val="24"/>
        </w:rPr>
      </w:pPr>
      <w:bookmarkStart w:id="178" w:name="_Toc101362481"/>
      <w:bookmarkStart w:id="179" w:name="_Toc155665176"/>
    </w:p>
    <w:p w:rsidR="00701E21" w:rsidRPr="003A4D02" w:rsidRDefault="00701E21" w:rsidP="003A4D02">
      <w:pPr>
        <w:keepNext/>
        <w:keepLines/>
        <w:spacing w:line="240" w:lineRule="auto"/>
        <w:ind w:firstLine="709"/>
        <w:jc w:val="both"/>
        <w:outlineLvl w:val="0"/>
        <w:rPr>
          <w:rFonts w:ascii="Arial" w:hAnsi="Arial" w:cs="Arial"/>
          <w:b/>
          <w:sz w:val="24"/>
          <w:szCs w:val="24"/>
        </w:rPr>
      </w:pPr>
      <w:r w:rsidRPr="003A4D02">
        <w:rPr>
          <w:rFonts w:ascii="Arial" w:hAnsi="Arial" w:cs="Arial"/>
          <w:b/>
          <w:sz w:val="24"/>
          <w:szCs w:val="24"/>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w:t>
      </w:r>
      <w:bookmarkStart w:id="180" w:name="_Toc66725539"/>
      <w:bookmarkStart w:id="181" w:name="_Toc67383417"/>
      <w:r w:rsidRPr="003A4D02">
        <w:rPr>
          <w:rFonts w:ascii="Arial" w:hAnsi="Arial" w:cs="Arial"/>
          <w:b/>
          <w:sz w:val="24"/>
          <w:szCs w:val="24"/>
        </w:rPr>
        <w:t xml:space="preserve"> УЧАСТКОВ И ПРЕДЕЛЬНЫХ ПАРАМЕТРОВ РАЗРЕШЕННОГО СТРОИТЕЛЬСТВА, РЕКОНСТРУКЦИИ ОБЪЕКТОВ КАПИТАЛЬНОГО СТРОИТЕЛЬСТВА</w:t>
      </w:r>
      <w:bookmarkEnd w:id="178"/>
      <w:bookmarkEnd w:id="179"/>
      <w:bookmarkEnd w:id="180"/>
      <w:bookmarkEnd w:id="181"/>
    </w:p>
    <w:p w:rsidR="00701E21" w:rsidRPr="003A4D02" w:rsidRDefault="00701E21" w:rsidP="003A4D02">
      <w:pPr>
        <w:widowControl w:val="0"/>
        <w:autoSpaceDE w:val="0"/>
        <w:autoSpaceDN w:val="0"/>
        <w:spacing w:line="240" w:lineRule="auto"/>
        <w:ind w:firstLine="709"/>
        <w:jc w:val="both"/>
        <w:outlineLvl w:val="2"/>
        <w:rPr>
          <w:rFonts w:ascii="Arial" w:hAnsi="Arial" w:cs="Arial"/>
          <w:bCs/>
          <w:sz w:val="24"/>
          <w:szCs w:val="24"/>
        </w:rPr>
      </w:pPr>
      <w:bookmarkStart w:id="182" w:name="_Toc101362482"/>
      <w:bookmarkStart w:id="183" w:name="_Toc155665177"/>
      <w:r w:rsidRPr="003A4D02">
        <w:rPr>
          <w:rFonts w:ascii="Arial" w:hAnsi="Arial" w:cs="Arial"/>
          <w:bCs/>
          <w:sz w:val="24"/>
          <w:szCs w:val="24"/>
        </w:rPr>
        <w:t>Статья 23. Градостроительные регламенты и их применение</w:t>
      </w:r>
      <w:bookmarkEnd w:id="182"/>
      <w:bookmarkEnd w:id="183"/>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2. Градостроительные регламенты устанавливаются с учетом:</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1) фактического использования земельных участков и объектов капитального строительства в границах территориальной зоны;</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4) видов территориальных зон;</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5) требований охраны объектов культурного наследия, а также особо охраняемых природных территорий, иных природных объектов.</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lastRenderedPageBreak/>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территориальных зон, обозначенных на карте градостроительного зонирования, за исключением земельных участков, указанных в части 4 статьи 36 Градостроительного кодекса Российской Федерации.</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4.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5.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Алтайского края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7. Реконструкция указанных в части 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8. В случае, если использование указанных в части 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9.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1) виды разрешенного использования земельных участков и объектов капитального строительства;</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 xml:space="preserve">3) ограничения использования земельных участков и объектов капитального строительства, устанавливаемые в соответствии с законодательством Российской </w:t>
      </w:r>
      <w:r w:rsidRPr="003A4D02">
        <w:rPr>
          <w:rFonts w:ascii="Arial" w:hAnsi="Arial" w:cs="Arial"/>
          <w:sz w:val="24"/>
          <w:szCs w:val="24"/>
        </w:rPr>
        <w:lastRenderedPageBreak/>
        <w:t>Федерации;</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5) требования к архитектурно-градостроительному облику объектов капитального строительства.</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10. Описание видов разрешенного использования земельных участков и объектов капитального строительства, установленных в градостроительных регламентах настоящих Правил, определяется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изменениями на 23 июня 2022 года).</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1) предельные (минимальные и (или) максимальные) размеры земельных участков, в том числе их площадь;</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3) предельное количество этажей или предельную высоту зданий, строений, сооружений;</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12. Размеры земельных участков, предоставленных до вступления в силу настоящих Правил и на которых расположены индивидуальные жилые дома, в границах застроенных территорий устанавливаются с учетом фактического землепользования, правоустанавливающих (правоудостоверяющих) документов на земельный участок и градостроительных нормативов и правил, действовавших в период застройки указанных территорий.</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Если фактическое землепользование более площади, указанной в правоустанавливающем (правоудостоверяющем) документе, на величину, не превышающую минимальный размер земельных участков, предусмотренный настоящими Правилами для индивидуального жилищного строительства, размер земельного участка устанавливается с учетом фактического землепользования.</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В случае если размер земельного участка, предоставленного до вступления в силу настоящих Правил, находящегося в застроенной территории и окруженного другими земельными участками, меньше предельного минимального размера, либо превышает предельный максимальный размер, установленный для данного разрешенного использования, то для данного земельного участка фактический размер участка является соответственно минимальным или максимальным.</w:t>
      </w:r>
    </w:p>
    <w:p w:rsidR="00701E21" w:rsidRPr="003A4D02" w:rsidRDefault="00701E21" w:rsidP="003A4D02">
      <w:pPr>
        <w:widowControl w:val="0"/>
        <w:autoSpaceDE w:val="0"/>
        <w:autoSpaceDN w:val="0"/>
        <w:spacing w:line="240" w:lineRule="auto"/>
        <w:ind w:firstLine="709"/>
        <w:jc w:val="both"/>
        <w:rPr>
          <w:rFonts w:ascii="Arial" w:hAnsi="Arial" w:cs="Arial"/>
          <w:sz w:val="24"/>
          <w:szCs w:val="24"/>
        </w:rPr>
      </w:pPr>
      <w:r w:rsidRPr="003A4D02">
        <w:rPr>
          <w:rFonts w:ascii="Arial" w:hAnsi="Arial" w:cs="Arial"/>
          <w:sz w:val="24"/>
          <w:szCs w:val="24"/>
        </w:rPr>
        <w:t xml:space="preserve">13. Если по инициативе собственников земельных участков, которые предназначены для индивидуального жилищного строительства или на которых расположены индивидуальные жилые дома, осуществляется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размеры образованных земельных участков, на которые возникает </w:t>
      </w:r>
      <w:r w:rsidRPr="003A4D02">
        <w:rPr>
          <w:rFonts w:ascii="Arial" w:hAnsi="Arial" w:cs="Arial"/>
          <w:sz w:val="24"/>
          <w:szCs w:val="24"/>
        </w:rPr>
        <w:lastRenderedPageBreak/>
        <w:t>право частной собственности, не должны быть меньше минимального размера земельных участков, предусмотренного настоящими Правилами для индивидуального жилищного строительства, и не должны превышать максимальный размер земельных участков, предусмотренный настоящими Правилами для индивидуального жилищного строительства, более чем на десять процентов, за исключением случаев, установленных в абзаце втором настоящей части.</w:t>
      </w: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84" w:name="_Toc101362483"/>
      <w:bookmarkStart w:id="185" w:name="_Toc155665178"/>
      <w:r w:rsidRPr="003A4D02">
        <w:rPr>
          <w:rFonts w:ascii="Arial" w:hAnsi="Arial" w:cs="Arial"/>
          <w:bCs/>
          <w:sz w:val="24"/>
          <w:szCs w:val="24"/>
          <w:lang w:eastAsia="ar-SA"/>
        </w:rPr>
        <w:t>Статья 24. Градостроительные регламенты в части ограничений использования земельных участков и объектов капитального строительства</w:t>
      </w:r>
      <w:bookmarkEnd w:id="184"/>
      <w:bookmarkEnd w:id="185"/>
    </w:p>
    <w:p w:rsidR="00701E21" w:rsidRPr="003A4D02" w:rsidRDefault="00701E21" w:rsidP="003A4D02">
      <w:pPr>
        <w:spacing w:line="240" w:lineRule="auto"/>
        <w:ind w:firstLine="709"/>
        <w:jc w:val="both"/>
        <w:rPr>
          <w:rFonts w:ascii="Arial" w:eastAsia="Calibri" w:hAnsi="Arial" w:cs="Arial"/>
          <w:sz w:val="24"/>
          <w:szCs w:val="24"/>
        </w:rPr>
      </w:pPr>
      <w:r w:rsidRPr="003A4D02">
        <w:rPr>
          <w:rFonts w:ascii="Arial" w:eastAsia="Calibri" w:hAnsi="Arial" w:cs="Arial"/>
          <w:sz w:val="24"/>
          <w:szCs w:val="24"/>
        </w:rPr>
        <w:t>1. Видами зон действия градостроительных ограничений, границы которых отображаются на карте градостроительного зонирования, являются:</w:t>
      </w:r>
    </w:p>
    <w:p w:rsidR="00701E21" w:rsidRPr="003A4D02" w:rsidRDefault="00701E21" w:rsidP="003A4D02">
      <w:pPr>
        <w:spacing w:line="240" w:lineRule="auto"/>
        <w:ind w:firstLine="709"/>
        <w:jc w:val="both"/>
        <w:rPr>
          <w:rFonts w:ascii="Arial" w:eastAsia="Calibri" w:hAnsi="Arial" w:cs="Arial"/>
          <w:b/>
          <w:bCs/>
          <w:sz w:val="24"/>
          <w:szCs w:val="24"/>
          <w:lang w:eastAsia="ar-SA"/>
        </w:rPr>
      </w:pPr>
      <w:r w:rsidRPr="003A4D02">
        <w:rPr>
          <w:rFonts w:ascii="Arial" w:eastAsia="Calibri" w:hAnsi="Arial" w:cs="Arial"/>
          <w:sz w:val="24"/>
          <w:szCs w:val="24"/>
        </w:rPr>
        <w:t>1) зоны с особыми условиями использования территорий (охранные зоны и зоны влияния объектов инженерной и транспортной инфраструктуры и др.), устанавливаемые в соответствии с законодательством Российской Федерации;</w:t>
      </w:r>
    </w:p>
    <w:p w:rsidR="00701E21" w:rsidRPr="003A4D02" w:rsidRDefault="00701E21" w:rsidP="003A4D02">
      <w:pPr>
        <w:spacing w:line="240" w:lineRule="auto"/>
        <w:ind w:firstLine="709"/>
        <w:jc w:val="both"/>
        <w:rPr>
          <w:rFonts w:ascii="Arial" w:eastAsia="Calibri" w:hAnsi="Arial" w:cs="Arial"/>
          <w:sz w:val="24"/>
          <w:szCs w:val="24"/>
        </w:rPr>
      </w:pPr>
      <w:r w:rsidRPr="003A4D02">
        <w:rPr>
          <w:rFonts w:ascii="Arial" w:eastAsia="Calibri" w:hAnsi="Arial" w:cs="Arial"/>
          <w:sz w:val="24"/>
          <w:szCs w:val="24"/>
        </w:rPr>
        <w:t>2) зоны особо охраняемых территорий.</w:t>
      </w:r>
    </w:p>
    <w:p w:rsidR="00701E21" w:rsidRPr="003A4D02" w:rsidRDefault="00701E21" w:rsidP="003A4D02">
      <w:pPr>
        <w:spacing w:line="240" w:lineRule="auto"/>
        <w:ind w:firstLine="709"/>
        <w:jc w:val="both"/>
        <w:rPr>
          <w:rFonts w:ascii="Arial" w:eastAsia="Calibri" w:hAnsi="Arial" w:cs="Arial"/>
          <w:b/>
          <w:bCs/>
          <w:sz w:val="24"/>
          <w:szCs w:val="24"/>
        </w:rPr>
      </w:pPr>
      <w:r w:rsidRPr="003A4D02">
        <w:rPr>
          <w:rFonts w:ascii="Arial" w:eastAsia="Calibri" w:hAnsi="Arial" w:cs="Arial"/>
          <w:sz w:val="24"/>
          <w:szCs w:val="24"/>
        </w:rPr>
        <w:t>2. Ограничения использования земельных участков и объектов капитального строительства, расположенных в зонах с особыми условиями использования территории, установлены следующими нормативными правовыми актами:</w:t>
      </w:r>
    </w:p>
    <w:p w:rsidR="00701E21" w:rsidRPr="003A4D02" w:rsidRDefault="00701E21" w:rsidP="003A4D02">
      <w:pPr>
        <w:tabs>
          <w:tab w:val="left" w:pos="1134"/>
        </w:tabs>
        <w:spacing w:line="240" w:lineRule="auto"/>
        <w:ind w:firstLine="709"/>
        <w:jc w:val="both"/>
        <w:rPr>
          <w:rFonts w:ascii="Arial" w:eastAsia="Calibri" w:hAnsi="Arial" w:cs="Arial"/>
          <w:b/>
          <w:bCs/>
          <w:sz w:val="24"/>
          <w:szCs w:val="24"/>
        </w:rPr>
      </w:pPr>
      <w:r w:rsidRPr="003A4D02">
        <w:rPr>
          <w:rFonts w:ascii="Arial" w:eastAsia="Calibri" w:hAnsi="Arial" w:cs="Arial"/>
          <w:sz w:val="24"/>
          <w:szCs w:val="24"/>
        </w:rPr>
        <w:t>1)</w:t>
      </w:r>
      <w:r w:rsidRPr="003A4D02">
        <w:rPr>
          <w:rFonts w:ascii="Arial" w:eastAsia="Calibri" w:hAnsi="Arial" w:cs="Arial"/>
          <w:sz w:val="24"/>
          <w:szCs w:val="24"/>
        </w:rPr>
        <w:tab/>
        <w:t>Водный кодекс Российской Федерации от 03.06.2006;</w:t>
      </w:r>
    </w:p>
    <w:p w:rsidR="00701E21" w:rsidRPr="003A4D02" w:rsidRDefault="00701E21" w:rsidP="003A4D02">
      <w:pPr>
        <w:tabs>
          <w:tab w:val="left" w:pos="1134"/>
        </w:tabs>
        <w:spacing w:line="240" w:lineRule="auto"/>
        <w:ind w:firstLine="709"/>
        <w:jc w:val="both"/>
        <w:rPr>
          <w:rFonts w:ascii="Arial" w:eastAsia="Calibri" w:hAnsi="Arial" w:cs="Arial"/>
          <w:b/>
          <w:bCs/>
          <w:sz w:val="24"/>
          <w:szCs w:val="24"/>
        </w:rPr>
      </w:pPr>
      <w:r w:rsidRPr="003A4D02">
        <w:rPr>
          <w:rFonts w:ascii="Arial" w:eastAsia="Calibri" w:hAnsi="Arial" w:cs="Arial"/>
          <w:sz w:val="24"/>
          <w:szCs w:val="24"/>
        </w:rPr>
        <w:t>2)</w:t>
      </w:r>
      <w:r w:rsidRPr="003A4D02">
        <w:rPr>
          <w:rFonts w:ascii="Arial" w:eastAsia="Calibri" w:hAnsi="Arial" w:cs="Arial"/>
          <w:sz w:val="24"/>
          <w:szCs w:val="24"/>
        </w:rPr>
        <w:tab/>
        <w:t>Земельный кодекс Российской Федерации от 25.10.2001;</w:t>
      </w:r>
    </w:p>
    <w:p w:rsidR="00701E21" w:rsidRPr="003A4D02" w:rsidRDefault="00701E21" w:rsidP="003A4D02">
      <w:pPr>
        <w:tabs>
          <w:tab w:val="left" w:pos="1134"/>
        </w:tabs>
        <w:spacing w:line="240" w:lineRule="auto"/>
        <w:ind w:firstLine="709"/>
        <w:jc w:val="both"/>
        <w:rPr>
          <w:rFonts w:ascii="Arial" w:eastAsia="Calibri" w:hAnsi="Arial" w:cs="Arial"/>
          <w:b/>
          <w:bCs/>
          <w:sz w:val="24"/>
          <w:szCs w:val="24"/>
        </w:rPr>
      </w:pPr>
      <w:r w:rsidRPr="003A4D02">
        <w:rPr>
          <w:rFonts w:ascii="Arial" w:eastAsia="Calibri" w:hAnsi="Arial" w:cs="Arial"/>
          <w:sz w:val="24"/>
          <w:szCs w:val="24"/>
        </w:rPr>
        <w:t>3)</w:t>
      </w:r>
      <w:r w:rsidRPr="003A4D02">
        <w:rPr>
          <w:rFonts w:ascii="Arial" w:eastAsia="Calibri" w:hAnsi="Arial" w:cs="Arial"/>
          <w:sz w:val="24"/>
          <w:szCs w:val="24"/>
        </w:rPr>
        <w:tab/>
        <w:t>Федеральный закон от 10.01.2002 № 7-ФЗ «Об охране окружающей среды»;</w:t>
      </w:r>
    </w:p>
    <w:p w:rsidR="00701E21" w:rsidRPr="003A4D02" w:rsidRDefault="00701E21" w:rsidP="003A4D02">
      <w:pPr>
        <w:tabs>
          <w:tab w:val="left" w:pos="1134"/>
        </w:tabs>
        <w:spacing w:line="240" w:lineRule="auto"/>
        <w:ind w:firstLine="709"/>
        <w:jc w:val="both"/>
        <w:rPr>
          <w:rFonts w:ascii="Arial" w:eastAsia="Calibri" w:hAnsi="Arial" w:cs="Arial"/>
          <w:b/>
          <w:bCs/>
          <w:sz w:val="24"/>
          <w:szCs w:val="24"/>
        </w:rPr>
      </w:pPr>
      <w:r w:rsidRPr="003A4D02">
        <w:rPr>
          <w:rFonts w:ascii="Arial" w:eastAsia="Calibri" w:hAnsi="Arial" w:cs="Arial"/>
          <w:sz w:val="24"/>
          <w:szCs w:val="24"/>
        </w:rPr>
        <w:t>4)</w:t>
      </w:r>
      <w:r w:rsidRPr="003A4D02">
        <w:rPr>
          <w:rFonts w:ascii="Arial" w:eastAsia="Calibri" w:hAnsi="Arial" w:cs="Arial"/>
          <w:sz w:val="24"/>
          <w:szCs w:val="24"/>
        </w:rPr>
        <w:tab/>
        <w:t>Федеральный закон от 30.03.99 № 52-ФЗ «О санитарно-эпидемиологическом благополучии населения»;</w:t>
      </w:r>
    </w:p>
    <w:p w:rsidR="00701E21" w:rsidRPr="003A4D02" w:rsidRDefault="00701E21" w:rsidP="003A4D02">
      <w:pPr>
        <w:tabs>
          <w:tab w:val="left" w:pos="1134"/>
        </w:tabs>
        <w:spacing w:line="240" w:lineRule="auto"/>
        <w:ind w:firstLine="709"/>
        <w:jc w:val="both"/>
        <w:rPr>
          <w:rFonts w:ascii="Arial" w:eastAsia="Calibri" w:hAnsi="Arial" w:cs="Arial"/>
          <w:b/>
          <w:bCs/>
          <w:sz w:val="24"/>
          <w:szCs w:val="24"/>
        </w:rPr>
      </w:pPr>
      <w:r w:rsidRPr="003A4D02">
        <w:rPr>
          <w:rFonts w:ascii="Arial" w:eastAsia="Calibri" w:hAnsi="Arial" w:cs="Arial"/>
          <w:sz w:val="24"/>
          <w:szCs w:val="24"/>
        </w:rPr>
        <w:t>5)</w:t>
      </w:r>
      <w:r w:rsidRPr="003A4D02">
        <w:rPr>
          <w:rFonts w:ascii="Arial" w:eastAsia="Calibri" w:hAnsi="Arial" w:cs="Arial"/>
          <w:sz w:val="24"/>
          <w:szCs w:val="24"/>
        </w:rPr>
        <w:tab/>
        <w:t xml:space="preserve"> Федеральный закон от 04.05.99 № 96-ФЗ «Об охране атмосферного воздуха»;</w:t>
      </w:r>
    </w:p>
    <w:p w:rsidR="00701E21" w:rsidRPr="003A4D02" w:rsidRDefault="00701E21" w:rsidP="003A4D02">
      <w:pPr>
        <w:tabs>
          <w:tab w:val="left" w:pos="1134"/>
        </w:tabs>
        <w:spacing w:line="240" w:lineRule="auto"/>
        <w:ind w:firstLine="709"/>
        <w:jc w:val="both"/>
        <w:rPr>
          <w:rFonts w:ascii="Arial" w:eastAsia="Calibri" w:hAnsi="Arial" w:cs="Arial"/>
          <w:b/>
          <w:bCs/>
          <w:sz w:val="24"/>
          <w:szCs w:val="24"/>
        </w:rPr>
      </w:pPr>
      <w:r w:rsidRPr="003A4D02">
        <w:rPr>
          <w:rFonts w:ascii="Arial" w:eastAsia="Calibri" w:hAnsi="Arial" w:cs="Arial"/>
          <w:sz w:val="24"/>
          <w:szCs w:val="24"/>
        </w:rPr>
        <w:t>6)</w:t>
      </w:r>
      <w:r w:rsidRPr="003A4D02">
        <w:rPr>
          <w:rFonts w:ascii="Arial" w:eastAsia="Calibri" w:hAnsi="Arial" w:cs="Arial"/>
          <w:sz w:val="24"/>
          <w:szCs w:val="24"/>
        </w:rPr>
        <w:tab/>
        <w:t xml:space="preserve">Федеральный закон от 14 марта 1995 года № 33-ФЗ «Об особо охраняемых природных территориях»; </w:t>
      </w:r>
    </w:p>
    <w:p w:rsidR="00701E21" w:rsidRPr="003A4D02" w:rsidRDefault="00701E21" w:rsidP="003A4D02">
      <w:pPr>
        <w:tabs>
          <w:tab w:val="left" w:pos="1134"/>
        </w:tabs>
        <w:spacing w:line="240" w:lineRule="auto"/>
        <w:ind w:firstLine="709"/>
        <w:jc w:val="both"/>
        <w:rPr>
          <w:rFonts w:ascii="Arial" w:eastAsia="Calibri" w:hAnsi="Arial" w:cs="Arial"/>
          <w:b/>
          <w:bCs/>
          <w:sz w:val="24"/>
          <w:szCs w:val="24"/>
        </w:rPr>
      </w:pPr>
      <w:r w:rsidRPr="003A4D02">
        <w:rPr>
          <w:rFonts w:ascii="Arial" w:eastAsia="Calibri" w:hAnsi="Arial" w:cs="Arial"/>
          <w:sz w:val="24"/>
          <w:szCs w:val="24"/>
        </w:rPr>
        <w:t>7)</w:t>
      </w:r>
      <w:r w:rsidRPr="003A4D02">
        <w:rPr>
          <w:rFonts w:ascii="Arial" w:eastAsia="Calibri" w:hAnsi="Arial" w:cs="Arial"/>
          <w:sz w:val="24"/>
          <w:szCs w:val="24"/>
        </w:rPr>
        <w:tab/>
        <w:t>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w:t>
      </w:r>
    </w:p>
    <w:p w:rsidR="00701E21" w:rsidRPr="003A4D02" w:rsidRDefault="00701E21" w:rsidP="003A4D02">
      <w:pPr>
        <w:tabs>
          <w:tab w:val="left" w:pos="1134"/>
        </w:tabs>
        <w:spacing w:line="240" w:lineRule="auto"/>
        <w:ind w:firstLine="709"/>
        <w:jc w:val="both"/>
        <w:rPr>
          <w:rFonts w:ascii="Arial" w:eastAsia="Calibri" w:hAnsi="Arial" w:cs="Arial"/>
          <w:b/>
          <w:bCs/>
          <w:sz w:val="24"/>
          <w:szCs w:val="24"/>
        </w:rPr>
      </w:pPr>
      <w:r w:rsidRPr="003A4D02">
        <w:rPr>
          <w:rFonts w:ascii="Arial" w:eastAsia="Calibri" w:hAnsi="Arial" w:cs="Arial"/>
          <w:sz w:val="24"/>
          <w:szCs w:val="24"/>
        </w:rPr>
        <w:t>8)</w:t>
      </w:r>
      <w:r w:rsidRPr="003A4D02">
        <w:rPr>
          <w:rFonts w:ascii="Arial" w:eastAsia="Calibri" w:hAnsi="Arial" w:cs="Arial"/>
          <w:sz w:val="24"/>
          <w:szCs w:val="24"/>
        </w:rPr>
        <w:tab/>
        <w:t>Федеральный закон от 27 февраля 2003 года «Об объектах культурного наследия (памятниках истории и культуры) народов Российской федерации»;</w:t>
      </w:r>
    </w:p>
    <w:p w:rsidR="00701E21" w:rsidRPr="003A4D02" w:rsidRDefault="00701E21" w:rsidP="003A4D02">
      <w:pPr>
        <w:tabs>
          <w:tab w:val="left" w:pos="1134"/>
        </w:tabs>
        <w:spacing w:line="240" w:lineRule="auto"/>
        <w:ind w:firstLine="709"/>
        <w:jc w:val="both"/>
        <w:rPr>
          <w:rFonts w:ascii="Arial" w:eastAsia="Calibri" w:hAnsi="Arial" w:cs="Arial"/>
          <w:b/>
          <w:bCs/>
          <w:sz w:val="24"/>
          <w:szCs w:val="24"/>
        </w:rPr>
      </w:pPr>
      <w:r w:rsidRPr="003A4D02">
        <w:rPr>
          <w:rFonts w:ascii="Arial" w:eastAsia="Calibri" w:hAnsi="Arial" w:cs="Arial"/>
          <w:sz w:val="24"/>
          <w:szCs w:val="24"/>
        </w:rPr>
        <w:t>9)</w:t>
      </w:r>
      <w:r w:rsidRPr="003A4D02">
        <w:rPr>
          <w:rFonts w:ascii="Arial" w:eastAsia="Calibri" w:hAnsi="Arial" w:cs="Arial"/>
          <w:sz w:val="24"/>
          <w:szCs w:val="24"/>
        </w:rPr>
        <w:tab/>
        <w:t>Санитарные правила и нормы СанПиН 2.1.4.1110-02 Зоны санитарной охраны источников водоснабжения и водопроводов питьевого назначения;</w:t>
      </w:r>
    </w:p>
    <w:p w:rsidR="00701E21" w:rsidRPr="003A4D02" w:rsidRDefault="00701E21" w:rsidP="003A4D02">
      <w:pPr>
        <w:tabs>
          <w:tab w:val="left" w:pos="1134"/>
        </w:tabs>
        <w:spacing w:line="240" w:lineRule="auto"/>
        <w:ind w:firstLine="709"/>
        <w:jc w:val="both"/>
        <w:rPr>
          <w:rFonts w:ascii="Arial" w:eastAsia="Calibri" w:hAnsi="Arial" w:cs="Arial"/>
          <w:b/>
          <w:bCs/>
          <w:sz w:val="24"/>
          <w:szCs w:val="24"/>
        </w:rPr>
      </w:pPr>
      <w:r w:rsidRPr="003A4D02">
        <w:rPr>
          <w:rFonts w:ascii="Arial" w:eastAsia="Calibri" w:hAnsi="Arial" w:cs="Arial"/>
          <w:sz w:val="24"/>
          <w:szCs w:val="24"/>
        </w:rPr>
        <w:t>10)</w:t>
      </w:r>
      <w:r w:rsidRPr="003A4D02">
        <w:rPr>
          <w:rFonts w:ascii="Arial" w:eastAsia="Calibri" w:hAnsi="Arial" w:cs="Arial"/>
          <w:sz w:val="24"/>
          <w:szCs w:val="24"/>
        </w:rPr>
        <w:tab/>
        <w:t>Постановление Правительства РФ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701E21" w:rsidRPr="003A4D02" w:rsidRDefault="00701E21" w:rsidP="003A4D02">
      <w:pPr>
        <w:spacing w:line="240" w:lineRule="auto"/>
        <w:ind w:firstLine="709"/>
        <w:jc w:val="both"/>
        <w:rPr>
          <w:rFonts w:ascii="Arial" w:eastAsia="Calibri" w:hAnsi="Arial" w:cs="Arial"/>
          <w:bCs/>
          <w:sz w:val="24"/>
          <w:szCs w:val="24"/>
        </w:rPr>
      </w:pPr>
      <w:r w:rsidRPr="003A4D02">
        <w:rPr>
          <w:rFonts w:ascii="Arial" w:eastAsia="Calibri" w:hAnsi="Arial" w:cs="Arial"/>
          <w:bCs/>
          <w:sz w:val="24"/>
          <w:szCs w:val="24"/>
        </w:rPr>
        <w:t>3</w:t>
      </w:r>
      <w:r w:rsidRPr="003A4D02">
        <w:rPr>
          <w:rFonts w:ascii="Arial" w:eastAsia="Calibri" w:hAnsi="Arial" w:cs="Arial"/>
          <w:sz w:val="24"/>
          <w:szCs w:val="24"/>
        </w:rPr>
        <w:t>. Границы зон действия градостроительных ограничений отображаются на карте градостроительного зонирования на основании установленных законодательством Российской Федерации нормативных требований, а также утвержденных в установленном порядке уполномоченными государственными органами проектов зон градостроительных ограничений.</w:t>
      </w:r>
    </w:p>
    <w:p w:rsidR="00701E21" w:rsidRPr="003A4D02" w:rsidRDefault="00701E21" w:rsidP="003A4D02">
      <w:pPr>
        <w:spacing w:line="240" w:lineRule="auto"/>
        <w:ind w:firstLine="709"/>
        <w:jc w:val="both"/>
        <w:rPr>
          <w:rFonts w:ascii="Arial" w:eastAsia="Calibri" w:hAnsi="Arial" w:cs="Arial"/>
          <w:sz w:val="24"/>
          <w:szCs w:val="24"/>
        </w:rPr>
      </w:pPr>
      <w:r w:rsidRPr="003A4D02">
        <w:rPr>
          <w:rFonts w:ascii="Arial" w:eastAsia="Calibri" w:hAnsi="Arial" w:cs="Arial"/>
          <w:bCs/>
          <w:sz w:val="24"/>
          <w:szCs w:val="24"/>
        </w:rPr>
        <w:t>4</w:t>
      </w:r>
      <w:r w:rsidRPr="003A4D02">
        <w:rPr>
          <w:rFonts w:ascii="Arial" w:eastAsia="Calibri" w:hAnsi="Arial" w:cs="Arial"/>
          <w:sz w:val="24"/>
          <w:szCs w:val="24"/>
        </w:rPr>
        <w:t>. Ограничения прав по использованию земельных участков и объектов капитального строительства, установленные в соответствии с законодательством Российской Федерации обязательны для исполнения и соблюде</w:t>
      </w:r>
      <w:r w:rsidRPr="003A4D02">
        <w:rPr>
          <w:rFonts w:ascii="Arial" w:eastAsia="Calibri" w:hAnsi="Arial" w:cs="Arial"/>
          <w:bCs/>
          <w:sz w:val="24"/>
          <w:szCs w:val="24"/>
        </w:rPr>
        <w:t>ния всеми субъектами градострои</w:t>
      </w:r>
      <w:r w:rsidRPr="003A4D02">
        <w:rPr>
          <w:rFonts w:ascii="Arial" w:eastAsia="Calibri" w:hAnsi="Arial" w:cs="Arial"/>
          <w:sz w:val="24"/>
          <w:szCs w:val="24"/>
        </w:rPr>
        <w:t xml:space="preserve">тельных отношений на территории сельсовета. </w:t>
      </w:r>
    </w:p>
    <w:p w:rsidR="00701E21" w:rsidRPr="003A4D02" w:rsidRDefault="00701E21" w:rsidP="003A4D02">
      <w:pPr>
        <w:spacing w:line="240" w:lineRule="auto"/>
        <w:ind w:firstLine="709"/>
        <w:jc w:val="both"/>
        <w:rPr>
          <w:rFonts w:ascii="Arial" w:eastAsia="Calibri" w:hAnsi="Arial" w:cs="Arial"/>
          <w:bCs/>
          <w:sz w:val="24"/>
          <w:szCs w:val="24"/>
        </w:rPr>
      </w:pPr>
      <w:r w:rsidRPr="003A4D02">
        <w:rPr>
          <w:rFonts w:ascii="Arial" w:eastAsia="Calibri" w:hAnsi="Arial" w:cs="Arial"/>
          <w:bCs/>
          <w:sz w:val="24"/>
          <w:szCs w:val="24"/>
        </w:rPr>
        <w:lastRenderedPageBreak/>
        <w:t>5</w:t>
      </w:r>
      <w:r w:rsidRPr="003A4D02">
        <w:rPr>
          <w:rFonts w:ascii="Arial" w:eastAsia="Calibri" w:hAnsi="Arial" w:cs="Arial"/>
          <w:sz w:val="24"/>
          <w:szCs w:val="24"/>
        </w:rPr>
        <w:t xml:space="preserve">. Конкретные градостроительные обременения, связанные с установлением зон действия градостроительных ограничений, фиксируются в градостроительном плане земельного участка. </w:t>
      </w: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86" w:name="_Toc155665179"/>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r w:rsidRPr="003A4D02">
        <w:rPr>
          <w:rFonts w:ascii="Arial" w:hAnsi="Arial" w:cs="Arial"/>
          <w:bCs/>
          <w:sz w:val="24"/>
          <w:szCs w:val="24"/>
          <w:lang w:eastAsia="ar-SA"/>
        </w:rPr>
        <w:t>Статья 25. Градостроительный регламент жилых зон</w:t>
      </w:r>
      <w:bookmarkEnd w:id="186"/>
    </w:p>
    <w:p w:rsidR="00701E21" w:rsidRPr="003A4D02" w:rsidRDefault="00701E21" w:rsidP="003A4D02">
      <w:pPr>
        <w:widowControl w:val="0"/>
        <w:tabs>
          <w:tab w:val="left" w:pos="720"/>
        </w:tabs>
        <w:spacing w:line="240" w:lineRule="auto"/>
        <w:ind w:firstLine="709"/>
        <w:jc w:val="both"/>
        <w:rPr>
          <w:rFonts w:ascii="Arial" w:hAnsi="Arial" w:cs="Arial"/>
          <w:sz w:val="24"/>
          <w:szCs w:val="24"/>
        </w:rPr>
      </w:pPr>
      <w:r w:rsidRPr="003A4D02">
        <w:rPr>
          <w:rFonts w:ascii="Arial" w:hAnsi="Arial" w:cs="Arial"/>
          <w:sz w:val="24"/>
          <w:szCs w:val="24"/>
        </w:rPr>
        <w:t>1. Зона застройки индивидуальными жилыми домами (код зоны Ж-1) - предназначена для застройки малоэтажными жилыми домами, жилыми домами усадебного типа с количеством этажей не более 3, иными объектами жилищного строительства с минимально разрешенным набором услуг местного значения.</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2. Основные виды разрешенного использования земельных участков и объектов капитального строительства в жилых зонах:</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для индивидуального жилищного строительства – (код 2.1)*;</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   малоэтажная многоквартирная жилая застройка – (код 2.1.1)*;</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среднеэтажная жилая застройка – (код 2.5)*;</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блокированная жилая застройка – (код 2.3)*;</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 xml:space="preserve">для ведения личного подсобного хозяйства (приусадебный земельный участок) – (код 2.2)*. </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   введение огородничества – (код 13.1)*;</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3. Условно разрешенные виды использования земельных участков и объектов капитального строительства:</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обслуживание жилой застройки – (код 2.7)*;</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религиозное использование – (код 3.7)*;</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обеспечение внутреннего правопорядка – (код 8.3)*.</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4. Вспомогательные виды разрешенного использования земельных участков и объектов капитального строительства:</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коммунальное обслуживание  (код 3.1)*;</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земельные участки (территории) общего пользования (код 12.0)*.</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 для жилых зон:</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Предельные размеры земельных участков, предоставляемых гражданам из земель, находящихся в муниципальной собственности или государственная собственность на которые не разграничена:</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1) для индивидуального жилищного строительства и ведения личного подсобного хозяйства:</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минимальный размер  –  0,05 га;</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максимальный размер – 0,25 га.</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Минимальный размер земельных участков, образованных до вступления в действие Земельного кодекса РФ от 25 октября 2001 г №136-ФЗ, с разрешенным использованием:</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для размещения и использования жилого дома – 0,02 га,</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для размещения и обслуживания части жилого дома – 0,01 га.</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Этажность основных строений - не выше 2-х надземных этажей, с возможным устройством мансардного этажа при одноэтажном и двухэтажном жилом доме, с соблюдением нормативной инсоляции соседних участков с жилыми домами, с соблюдением противопожарных и санитарных норм;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минимальная ширина вновь отводимых земельных участков вдоль фронта улицы (проезда) – 20 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 xml:space="preserve">минимальный отступ от красной линии улиц – 5 м, от красной линии проездов – 3 м. В районах усадебной или индивидуальной жилой застройки дома могут размещаться по красной линии улиц и дорог местного значения. В условиях строительства в существующей усадебной застройке возможно размещение </w:t>
      </w:r>
      <w:r w:rsidRPr="003A4D02">
        <w:rPr>
          <w:rFonts w:ascii="Arial" w:hAnsi="Arial" w:cs="Arial"/>
          <w:sz w:val="24"/>
          <w:szCs w:val="24"/>
        </w:rPr>
        <w:lastRenderedPageBreak/>
        <w:t>строящихся жилых домов в глубине участка с отступом от линии регулирования существующей застройки, обеспечивающей противопожарные нормы;</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минимальное расстояние здания общеобразовательного учреждения от красной линии не менее 25 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минимальный отступ вспомогательных строений от боковых границ участка – 1 м, для жилых домов – 3 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до границы соседнего участка минимальные расстояния:</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от дома – 3 м;</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от постройки для содержания домашних животных – 4 м;</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xml:space="preserve">от других построек (бани, гаражи и др.) – 1,0 м; </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от стволов высокорослых деревьев – 4 м;</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от стволов среднерослых деревьев -2 м;</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от кустарников – 1 м;</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от изолированного входа в строение для содержания мелких домашних животных до входа в дом – 7 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минимальное расстояние от хозяйственных построек до окон жилого дома, расположенного на соседнем земельном участке – 6 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 xml:space="preserve">размещение хозяйственных, одиночных или двойных построек для скота и птицы на расстоянии от окон жилых помещений дома – не менее 10 м; </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расстояние от помещений (сооружений) для содержания животных до окон жилых помещений дома: не менее 10 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расстояние от мусоросборников, дворовых туалетов от границ участка домовладения – не менее 4 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размещение дворовых туалетов от окон жилых помещений дома – 8 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при отсутствии централизованной системы канализации размещение дворовых туалетов до стен соседнего дома – не менее 12 м, до источника водоснабжения (колодца) – не менее 25 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канализационный выгреб разрешается размещать только в границах отведенного земельного участка, при этом расстояние до водопроводных сетей, фундамента дома и до границы соседнего участка должно быть не менее 5 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максимальная высота основных строений от уровня земли до конька скатной крыши -13м, до верха плоской кровли – 9,6 м; шпили, башни – без ограничений;</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для вспомогательных строений максимальная высота от уровня земли до верха плоской кровли – не более 4 м, до конька скатной кровли – не более 7м;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допускается блокирование хозяйственных построек на смежных приусадебных участках по взаимному согласию собственников жилого дома c учетом противопожарных требований, а также блокирование хозяйственных построек к основному строению;</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обеспечение расстояния от 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 от 6 до 15 м в зависимости от степени огнестойкости зданий;</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обеспечение подъезда пожарной техники к жилым домам хозяйственным постройкам на расстояние не менее 5 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максимальная торговая площадь магазинов повседневного спроса – 20 м2;</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минимальное расстояние от площадки с контейнером для сбора мусора до жилых домов - 25 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минимальное расстояние между стволами деревьев на землях общего пользования - 6 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lastRenderedPageBreak/>
        <w:t>−</w:t>
      </w:r>
      <w:r w:rsidRPr="003A4D02">
        <w:rPr>
          <w:rFonts w:ascii="Arial" w:hAnsi="Arial" w:cs="Arial"/>
          <w:sz w:val="24"/>
          <w:szCs w:val="24"/>
        </w:rPr>
        <w:tab/>
        <w:t>максимальная высота деревьев вдоль тротуара на землях общего пользования – 6 м;</w:t>
      </w:r>
    </w:p>
    <w:p w:rsidR="00701E21" w:rsidRPr="003A4D02" w:rsidRDefault="00701E21" w:rsidP="003A4D02">
      <w:pPr>
        <w:tabs>
          <w:tab w:val="left" w:pos="993"/>
        </w:tabs>
        <w:spacing w:line="240" w:lineRule="auto"/>
        <w:ind w:firstLine="709"/>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максимальный процент застройки в границах земельного участка -60%. - максимальный процент застройки в границах земельного участка - 60%.</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6. В границах зон застройки индивидуальными жилыми домами не допускается:</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1) размещение во встроенных или пристроенных к дому помещениях магазинов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2)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3) размещение со стороны улиц вспомогательных строений, за исключением гаражей и мест складирования угля.</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4) размещение рекламы на ограждениях участка, домах, строениях.</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7. Размещение рекламных конструкций является разрешенным видом использования в данной территориальной зоне в соответствии со Схемой размещения рекламных конструкций, утвержденной Постановлением Администрации Панкрушихинского района Алтайского края.</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8.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701E21" w:rsidRPr="003A4D02" w:rsidRDefault="00701E21" w:rsidP="003A4D02">
      <w:pPr>
        <w:spacing w:line="240" w:lineRule="auto"/>
        <w:ind w:firstLine="709"/>
        <w:rPr>
          <w:rFonts w:ascii="Arial" w:hAnsi="Arial" w:cs="Arial"/>
          <w:sz w:val="24"/>
          <w:szCs w:val="24"/>
          <w:lang w:eastAsia="ar-SA"/>
        </w:rPr>
      </w:pPr>
    </w:p>
    <w:p w:rsidR="00701E21" w:rsidRPr="003A4D02" w:rsidRDefault="00701E21" w:rsidP="003A4D02">
      <w:pPr>
        <w:keepNext/>
        <w:suppressAutoHyphens/>
        <w:spacing w:line="240" w:lineRule="auto"/>
        <w:ind w:firstLine="709"/>
        <w:jc w:val="both"/>
        <w:outlineLvl w:val="2"/>
        <w:rPr>
          <w:rFonts w:ascii="Arial" w:hAnsi="Arial" w:cs="Arial"/>
          <w:bCs/>
          <w:sz w:val="24"/>
          <w:szCs w:val="24"/>
        </w:rPr>
      </w:pPr>
      <w:bookmarkStart w:id="187" w:name="_Toc155665180"/>
      <w:r w:rsidRPr="003A4D02">
        <w:rPr>
          <w:rFonts w:ascii="Arial" w:hAnsi="Arial" w:cs="Arial"/>
          <w:bCs/>
          <w:sz w:val="24"/>
          <w:szCs w:val="24"/>
        </w:rPr>
        <w:t>Статья 26. Градостроительный регламент общественно-деловых зон</w:t>
      </w:r>
      <w:bookmarkEnd w:id="187"/>
    </w:p>
    <w:p w:rsidR="00701E21" w:rsidRPr="003A4D02" w:rsidRDefault="00701E21" w:rsidP="003A4D02">
      <w:pPr>
        <w:widowControl w:val="0"/>
        <w:shd w:val="clear" w:color="auto" w:fill="FFFFFF"/>
        <w:snapToGrid w:val="0"/>
        <w:spacing w:line="240" w:lineRule="auto"/>
        <w:ind w:firstLine="709"/>
        <w:jc w:val="both"/>
        <w:rPr>
          <w:rFonts w:ascii="Arial" w:hAnsi="Arial" w:cs="Arial"/>
          <w:bCs/>
          <w:sz w:val="24"/>
          <w:szCs w:val="24"/>
        </w:rPr>
      </w:pPr>
      <w:r w:rsidRPr="003A4D02">
        <w:rPr>
          <w:rFonts w:ascii="Arial" w:hAnsi="Arial" w:cs="Arial"/>
          <w:bCs/>
          <w:sz w:val="24"/>
          <w:szCs w:val="24"/>
        </w:rPr>
        <w:t>1.</w:t>
      </w:r>
      <w:r w:rsidRPr="003A4D02">
        <w:rPr>
          <w:rFonts w:ascii="Arial" w:hAnsi="Arial" w:cs="Arial"/>
          <w:sz w:val="24"/>
          <w:szCs w:val="24"/>
        </w:rPr>
        <w:t>Общественно-деловая зона</w:t>
      </w:r>
      <w:r w:rsidRPr="003A4D02">
        <w:rPr>
          <w:rFonts w:ascii="Arial" w:hAnsi="Arial" w:cs="Arial"/>
          <w:bCs/>
          <w:sz w:val="24"/>
          <w:szCs w:val="24"/>
        </w:rPr>
        <w:t xml:space="preserve"> (код зоны О) - предназначена для размещения объектов административно-делового, социально-бытового, торгового, учебно-образовательного, культурно-досугового, спортивного назначения и здравоохранения.</w:t>
      </w:r>
    </w:p>
    <w:p w:rsidR="00701E21" w:rsidRPr="003A4D02" w:rsidRDefault="00701E21" w:rsidP="003A4D02">
      <w:pPr>
        <w:widowControl w:val="0"/>
        <w:shd w:val="clear" w:color="auto" w:fill="FFFFFF"/>
        <w:snapToGrid w:val="0"/>
        <w:spacing w:line="240" w:lineRule="auto"/>
        <w:ind w:firstLine="709"/>
        <w:jc w:val="both"/>
        <w:rPr>
          <w:rFonts w:ascii="Arial" w:hAnsi="Arial" w:cs="Arial"/>
          <w:bCs/>
          <w:sz w:val="24"/>
          <w:szCs w:val="24"/>
        </w:rPr>
      </w:pPr>
    </w:p>
    <w:p w:rsidR="00701E21" w:rsidRPr="003A4D02" w:rsidRDefault="00701E21" w:rsidP="003A4D02">
      <w:pPr>
        <w:widowControl w:val="0"/>
        <w:shd w:val="clear" w:color="auto" w:fill="FFFFFF"/>
        <w:snapToGrid w:val="0"/>
        <w:spacing w:line="240" w:lineRule="auto"/>
        <w:ind w:firstLine="709"/>
        <w:jc w:val="both"/>
        <w:rPr>
          <w:rFonts w:ascii="Arial" w:hAnsi="Arial" w:cs="Arial"/>
          <w:bCs/>
          <w:sz w:val="24"/>
          <w:szCs w:val="24"/>
        </w:rPr>
      </w:pPr>
      <w:r w:rsidRPr="003A4D02">
        <w:rPr>
          <w:rFonts w:ascii="Arial" w:hAnsi="Arial" w:cs="Arial"/>
          <w:bCs/>
          <w:sz w:val="24"/>
          <w:szCs w:val="24"/>
        </w:rPr>
        <w:t>2. Основные виды разрешенного использования земельных участков и объектов капитального строительства в общественно-деловых зонах:</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коммунальное обслуживание  – (код 3.1)*;</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социальное обслуживание – (код 3.2)*;</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бытовое обслуживание – (код 3.3)*;</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здравоохранение – (код 3.4)*;</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образование и просвещение – (код 3.5)*;</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культурное развитие – (код 3.6)*;</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общественное управление – (код 3.8)*;</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ветеринарное обслуживание (код 3.10)*;</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деловое управление – ( код 4.1)*;</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объекты торговли (торговые центры, торгово-развлекательные центры (комплексы) – (код 4.2)*;</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рынки – (код 4.3)*;</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магазины – (код 4.4)*;</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lastRenderedPageBreak/>
        <w:t>−</w:t>
      </w:r>
      <w:r w:rsidRPr="003A4D02">
        <w:rPr>
          <w:rFonts w:ascii="Arial" w:hAnsi="Arial" w:cs="Arial"/>
          <w:bCs/>
          <w:sz w:val="24"/>
          <w:szCs w:val="24"/>
        </w:rPr>
        <w:tab/>
        <w:t>банковская и страховая деятельность – (код 4.5)*;</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общественное питание – (код 4.6)*;</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обеспечение научной деятельности – (код 3.9)*;</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гостиничное обслуживание – (код 4.7)*;</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развлечение – (код 4.8)*;</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спорт – (код 5.1)*;</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 xml:space="preserve">обеспечение внутреннего правопорядка – (код 8.3)*; </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обеспечение обороны и безопасности – (код 8.0)*;</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историко-культурная деятельность – (код 9.3)*</w:t>
      </w:r>
    </w:p>
    <w:p w:rsidR="00701E21" w:rsidRPr="003A4D02" w:rsidRDefault="00701E21" w:rsidP="003A4D02">
      <w:pPr>
        <w:widowControl w:val="0"/>
        <w:shd w:val="clear" w:color="auto" w:fill="FFFFFF"/>
        <w:snapToGrid w:val="0"/>
        <w:spacing w:line="240" w:lineRule="auto"/>
        <w:ind w:firstLine="709"/>
        <w:jc w:val="both"/>
        <w:rPr>
          <w:rFonts w:ascii="Arial" w:hAnsi="Arial" w:cs="Arial"/>
          <w:bCs/>
          <w:sz w:val="24"/>
          <w:szCs w:val="24"/>
        </w:rPr>
      </w:pPr>
      <w:r w:rsidRPr="003A4D02">
        <w:rPr>
          <w:rFonts w:ascii="Arial" w:hAnsi="Arial" w:cs="Arial"/>
          <w:bCs/>
          <w:sz w:val="24"/>
          <w:szCs w:val="24"/>
        </w:rPr>
        <w:t xml:space="preserve">3. Условно разрешенные виды использования земельных участков и объектов капитального строительства в общественно-деловых зонах: </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для индивидуального жилищного строительства – (код 2.1)*;</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eastAsia="Arial Unicode MS" w:hAnsi="Arial" w:cs="Arial"/>
          <w:sz w:val="24"/>
          <w:szCs w:val="24"/>
        </w:rPr>
      </w:pPr>
      <w:r w:rsidRPr="003A4D02">
        <w:rPr>
          <w:rFonts w:ascii="Arial" w:hAnsi="Arial" w:cs="Arial"/>
          <w:bCs/>
          <w:sz w:val="24"/>
          <w:szCs w:val="24"/>
        </w:rPr>
        <w:t xml:space="preserve">–          </w:t>
      </w:r>
      <w:r w:rsidRPr="003A4D02">
        <w:rPr>
          <w:rFonts w:ascii="Arial" w:eastAsia="Arial Unicode MS" w:hAnsi="Arial" w:cs="Arial"/>
          <w:sz w:val="24"/>
          <w:szCs w:val="24"/>
        </w:rPr>
        <w:t>для ведения личного подсобного хозяйства (приусадебный земельный участок) (2.2)*</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среднеэтажная жилая застройка – (код 2.5)*;</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служебные гаражи – (код 4.9)*;</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религиозное использование – (код 3.7)*.</w:t>
      </w:r>
    </w:p>
    <w:p w:rsidR="00701E21" w:rsidRPr="003A4D02" w:rsidRDefault="00701E21" w:rsidP="003A4D02">
      <w:pPr>
        <w:widowControl w:val="0"/>
        <w:shd w:val="clear" w:color="auto" w:fill="FFFFFF"/>
        <w:snapToGrid w:val="0"/>
        <w:spacing w:line="240" w:lineRule="auto"/>
        <w:ind w:firstLine="709"/>
        <w:jc w:val="both"/>
        <w:rPr>
          <w:rFonts w:ascii="Arial" w:hAnsi="Arial" w:cs="Arial"/>
          <w:bCs/>
          <w:sz w:val="24"/>
          <w:szCs w:val="24"/>
        </w:rPr>
      </w:pPr>
      <w:r w:rsidRPr="003A4D02">
        <w:rPr>
          <w:rFonts w:ascii="Arial" w:hAnsi="Arial" w:cs="Arial"/>
          <w:bCs/>
          <w:sz w:val="24"/>
          <w:szCs w:val="24"/>
        </w:rPr>
        <w:t xml:space="preserve">4. Вспомогательные виды разрешенного использования земельных участков и объектов капитального строительства в общественно-деловых зонах: </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к</w:t>
      </w:r>
      <w:r w:rsidRPr="003A4D02">
        <w:rPr>
          <w:rFonts w:ascii="Arial" w:eastAsia="Arial Unicode MS" w:hAnsi="Arial" w:cs="Arial"/>
          <w:sz w:val="24"/>
          <w:szCs w:val="24"/>
        </w:rPr>
        <w:t>оммунальное обслуживание (3.1)*</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          земельные участки (территории) общего пользования– (код 12.0)*.</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 в общественно-деловых зонах:</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минимальная площадь участка – 200 м2;</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максимальный размер земельного участка – 10000 м2</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минимальное расстояние между отдельно стоящими зданиями при соблюдении противопожарных требований – 6 м;</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максимальный процент застройки участка – 60 %;</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минимальная высота здания – 4 м;</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минимальное расстояние здания общеобразовательного учреждения от красной линии не менее 25 м;</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минимальный отступ от красной линии улиц – 5 м;</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минимальные отступы от границ земельных участков в целях определения мест допустимого размещения зданий, строений, сооружений – 1 м;</w:t>
      </w:r>
    </w:p>
    <w:p w:rsidR="00701E21" w:rsidRPr="003A4D02" w:rsidRDefault="00701E21" w:rsidP="003A4D02">
      <w:pPr>
        <w:widowControl w:val="0"/>
        <w:shd w:val="clear" w:color="auto" w:fill="FFFFFF"/>
        <w:tabs>
          <w:tab w:val="left" w:pos="993"/>
        </w:tabs>
        <w:snapToGrid w:val="0"/>
        <w:spacing w:line="240" w:lineRule="auto"/>
        <w:ind w:firstLine="709"/>
        <w:jc w:val="both"/>
        <w:rPr>
          <w:rFonts w:ascii="Arial" w:hAnsi="Arial" w:cs="Arial"/>
          <w:bCs/>
          <w:sz w:val="24"/>
          <w:szCs w:val="24"/>
        </w:rPr>
      </w:pPr>
      <w:r w:rsidRPr="003A4D02">
        <w:rPr>
          <w:rFonts w:ascii="Arial" w:hAnsi="Arial" w:cs="Arial"/>
          <w:bCs/>
          <w:sz w:val="24"/>
          <w:szCs w:val="24"/>
        </w:rPr>
        <w:t>−</w:t>
      </w:r>
      <w:r w:rsidRPr="003A4D02">
        <w:rPr>
          <w:rFonts w:ascii="Arial" w:hAnsi="Arial" w:cs="Arial"/>
          <w:bCs/>
          <w:sz w:val="24"/>
          <w:szCs w:val="24"/>
        </w:rPr>
        <w:tab/>
        <w:t>предельное количество этажей, максимальная высота зданий, строений и сооружений не подлежат установлению.</w:t>
      </w:r>
    </w:p>
    <w:p w:rsidR="00701E21" w:rsidRPr="003A4D02" w:rsidRDefault="00701E21" w:rsidP="003A4D02">
      <w:pPr>
        <w:widowControl w:val="0"/>
        <w:shd w:val="clear" w:color="auto" w:fill="FFFFFF"/>
        <w:snapToGrid w:val="0"/>
        <w:spacing w:line="240" w:lineRule="auto"/>
        <w:ind w:firstLine="709"/>
        <w:jc w:val="both"/>
        <w:rPr>
          <w:rFonts w:ascii="Arial" w:hAnsi="Arial" w:cs="Arial"/>
          <w:bCs/>
          <w:sz w:val="24"/>
          <w:szCs w:val="24"/>
        </w:rPr>
      </w:pPr>
      <w:r w:rsidRPr="003A4D02">
        <w:rPr>
          <w:rFonts w:ascii="Arial" w:hAnsi="Arial" w:cs="Arial"/>
          <w:bCs/>
          <w:sz w:val="24"/>
          <w:szCs w:val="24"/>
        </w:rPr>
        <w:t>6. Объекты, размещаемые в территориальной зоне, должны соответствовать основным видам разрешенного использования на 75% площади территории. До 25% территории допускается использовать для размещения объектов, назначение которых определено настоящими Правилами в качестве вспомогательных.</w:t>
      </w:r>
    </w:p>
    <w:p w:rsidR="00701E21" w:rsidRPr="003A4D02" w:rsidRDefault="00701E21" w:rsidP="003A4D02">
      <w:pPr>
        <w:widowControl w:val="0"/>
        <w:shd w:val="clear" w:color="auto" w:fill="FFFFFF"/>
        <w:snapToGrid w:val="0"/>
        <w:spacing w:line="240" w:lineRule="auto"/>
        <w:ind w:firstLine="709"/>
        <w:jc w:val="both"/>
        <w:rPr>
          <w:rFonts w:ascii="Arial" w:hAnsi="Arial" w:cs="Arial"/>
          <w:bCs/>
          <w:sz w:val="24"/>
          <w:szCs w:val="24"/>
        </w:rPr>
      </w:pPr>
      <w:r w:rsidRPr="003A4D02">
        <w:rPr>
          <w:rFonts w:ascii="Arial" w:hAnsi="Arial" w:cs="Arial"/>
          <w:bCs/>
          <w:sz w:val="24"/>
          <w:szCs w:val="24"/>
        </w:rPr>
        <w:t xml:space="preserve">7.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rsidR="00701E21" w:rsidRPr="003A4D02" w:rsidRDefault="00701E21" w:rsidP="003A4D02">
      <w:pPr>
        <w:widowControl w:val="0"/>
        <w:shd w:val="clear" w:color="auto" w:fill="FFFFFF"/>
        <w:snapToGrid w:val="0"/>
        <w:spacing w:line="240" w:lineRule="auto"/>
        <w:ind w:firstLine="709"/>
        <w:jc w:val="both"/>
        <w:rPr>
          <w:rFonts w:ascii="Arial" w:hAnsi="Arial" w:cs="Arial"/>
          <w:bCs/>
          <w:sz w:val="24"/>
          <w:szCs w:val="24"/>
        </w:rPr>
      </w:pPr>
      <w:r w:rsidRPr="003A4D02">
        <w:rPr>
          <w:rFonts w:ascii="Arial" w:hAnsi="Arial" w:cs="Arial"/>
          <w:bCs/>
          <w:sz w:val="24"/>
          <w:szCs w:val="24"/>
        </w:rPr>
        <w:t>8. В границах земельных участков объектов учебно-образовательного назначения прокладка магистральных инженерных коммуникаций допускается в исключительных случаях, при отсутствии другого технического решения.</w:t>
      </w:r>
    </w:p>
    <w:p w:rsidR="00701E21" w:rsidRPr="003A4D02" w:rsidRDefault="00701E21" w:rsidP="003A4D02">
      <w:pPr>
        <w:widowControl w:val="0"/>
        <w:shd w:val="clear" w:color="auto" w:fill="FFFFFF"/>
        <w:snapToGrid w:val="0"/>
        <w:spacing w:line="240" w:lineRule="auto"/>
        <w:ind w:firstLine="709"/>
        <w:jc w:val="both"/>
        <w:rPr>
          <w:rFonts w:ascii="Arial" w:hAnsi="Arial" w:cs="Arial"/>
          <w:bCs/>
          <w:sz w:val="24"/>
          <w:szCs w:val="24"/>
        </w:rPr>
      </w:pPr>
      <w:r w:rsidRPr="003A4D02">
        <w:rPr>
          <w:rFonts w:ascii="Arial" w:hAnsi="Arial" w:cs="Arial"/>
          <w:bCs/>
          <w:sz w:val="24"/>
          <w:szCs w:val="24"/>
        </w:rPr>
        <w:t xml:space="preserve">9. Нестационарные торговые объекты, устанавливаемые в соответствии с утвержденной органом местного самоуправления схемой размещения нестационарных торговых объектов, являются разрешенным видом </w:t>
      </w:r>
      <w:r w:rsidRPr="003A4D02">
        <w:rPr>
          <w:rFonts w:ascii="Arial" w:hAnsi="Arial" w:cs="Arial"/>
          <w:bCs/>
          <w:sz w:val="24"/>
          <w:szCs w:val="24"/>
        </w:rPr>
        <w:lastRenderedPageBreak/>
        <w:t>использования.</w:t>
      </w:r>
    </w:p>
    <w:p w:rsidR="00701E21" w:rsidRPr="003A4D02" w:rsidRDefault="00701E21" w:rsidP="003A4D02">
      <w:pPr>
        <w:widowControl w:val="0"/>
        <w:shd w:val="clear" w:color="auto" w:fill="FFFFFF"/>
        <w:snapToGrid w:val="0"/>
        <w:spacing w:line="240" w:lineRule="auto"/>
        <w:ind w:firstLine="709"/>
        <w:jc w:val="both"/>
        <w:rPr>
          <w:rFonts w:ascii="Arial" w:hAnsi="Arial" w:cs="Arial"/>
          <w:bCs/>
          <w:sz w:val="24"/>
          <w:szCs w:val="24"/>
        </w:rPr>
      </w:pPr>
      <w:r w:rsidRPr="003A4D02">
        <w:rPr>
          <w:rFonts w:ascii="Arial" w:hAnsi="Arial" w:cs="Arial"/>
          <w:bCs/>
          <w:sz w:val="24"/>
          <w:szCs w:val="24"/>
        </w:rPr>
        <w:t>10.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701E21" w:rsidRPr="003A4D02" w:rsidRDefault="00701E21" w:rsidP="003A4D02">
      <w:pPr>
        <w:widowControl w:val="0"/>
        <w:shd w:val="clear" w:color="auto" w:fill="FFFFFF"/>
        <w:snapToGrid w:val="0"/>
        <w:spacing w:line="240" w:lineRule="auto"/>
        <w:ind w:firstLine="709"/>
        <w:jc w:val="both"/>
        <w:rPr>
          <w:rFonts w:ascii="Arial" w:hAnsi="Arial" w:cs="Arial"/>
          <w:bCs/>
          <w:sz w:val="24"/>
          <w:szCs w:val="24"/>
        </w:rPr>
      </w:pPr>
      <w:r w:rsidRPr="003A4D02">
        <w:rPr>
          <w:rFonts w:ascii="Arial" w:hAnsi="Arial" w:cs="Arial"/>
          <w:bCs/>
          <w:sz w:val="24"/>
          <w:szCs w:val="24"/>
        </w:rPr>
        <w:t>11. Размещение рекламных конструкций является разрешенным видом использования в данной территориальной зоне в соответствии со Схемой размещения рекламных конструкций, утвержденной Постановлением Администрации Панкрушихинского района Алтайского края.</w:t>
      </w:r>
    </w:p>
    <w:p w:rsidR="00701E21" w:rsidRPr="003A4D02" w:rsidRDefault="00701E21" w:rsidP="003A4D02">
      <w:pPr>
        <w:widowControl w:val="0"/>
        <w:shd w:val="clear" w:color="auto" w:fill="FFFFFF"/>
        <w:snapToGrid w:val="0"/>
        <w:spacing w:line="240" w:lineRule="auto"/>
        <w:ind w:firstLine="709"/>
        <w:jc w:val="both"/>
        <w:rPr>
          <w:rFonts w:ascii="Arial" w:hAnsi="Arial" w:cs="Arial"/>
          <w:bCs/>
          <w:sz w:val="24"/>
          <w:szCs w:val="24"/>
        </w:rPr>
      </w:pPr>
      <w:r w:rsidRPr="003A4D02">
        <w:rPr>
          <w:rFonts w:ascii="Arial" w:hAnsi="Arial" w:cs="Arial"/>
          <w:bCs/>
          <w:sz w:val="24"/>
          <w:szCs w:val="24"/>
        </w:rPr>
        <w:t>12.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701E21" w:rsidRPr="003A4D02" w:rsidRDefault="00701E21" w:rsidP="003A4D02">
      <w:pPr>
        <w:widowControl w:val="0"/>
        <w:shd w:val="clear" w:color="auto" w:fill="FFFFFF"/>
        <w:snapToGrid w:val="0"/>
        <w:spacing w:line="240" w:lineRule="auto"/>
        <w:ind w:firstLine="709"/>
        <w:jc w:val="both"/>
        <w:rPr>
          <w:rFonts w:ascii="Arial" w:hAnsi="Arial" w:cs="Arial"/>
          <w:bCs/>
          <w:sz w:val="24"/>
          <w:szCs w:val="24"/>
        </w:rPr>
      </w:pPr>
      <w:r w:rsidRPr="003A4D02">
        <w:rPr>
          <w:rFonts w:ascii="Arial" w:hAnsi="Arial" w:cs="Arial"/>
          <w:bCs/>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701E21" w:rsidRPr="003A4D02" w:rsidRDefault="00701E21" w:rsidP="003A4D02">
      <w:pPr>
        <w:widowControl w:val="0"/>
        <w:shd w:val="clear" w:color="auto" w:fill="FFFFFF"/>
        <w:snapToGrid w:val="0"/>
        <w:spacing w:line="240" w:lineRule="auto"/>
        <w:ind w:firstLine="709"/>
        <w:jc w:val="both"/>
        <w:rPr>
          <w:rFonts w:ascii="Arial" w:hAnsi="Arial" w:cs="Arial"/>
          <w:bCs/>
          <w:sz w:val="24"/>
          <w:szCs w:val="24"/>
        </w:rPr>
      </w:pP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88" w:name="_Toc155665181"/>
      <w:r w:rsidRPr="003A4D02">
        <w:rPr>
          <w:rFonts w:ascii="Arial" w:hAnsi="Arial" w:cs="Arial"/>
          <w:bCs/>
          <w:sz w:val="24"/>
          <w:szCs w:val="24"/>
          <w:lang w:eastAsia="ar-SA"/>
        </w:rPr>
        <w:t>Статья 27. Градостроительный регламент производственной зоны, зоны инженерной и транспортной инфраструктур</w:t>
      </w:r>
      <w:bookmarkEnd w:id="188"/>
    </w:p>
    <w:p w:rsidR="00701E21" w:rsidRPr="003A4D02" w:rsidRDefault="00701E21" w:rsidP="004D0B05">
      <w:pPr>
        <w:widowControl w:val="0"/>
        <w:numPr>
          <w:ilvl w:val="1"/>
          <w:numId w:val="11"/>
        </w:numPr>
        <w:tabs>
          <w:tab w:val="left" w:pos="720"/>
        </w:tabs>
        <w:spacing w:line="240" w:lineRule="auto"/>
        <w:ind w:left="0" w:firstLine="709"/>
        <w:contextualSpacing/>
        <w:jc w:val="both"/>
        <w:rPr>
          <w:rFonts w:ascii="Arial" w:hAnsi="Arial" w:cs="Arial"/>
          <w:iCs/>
          <w:sz w:val="24"/>
          <w:szCs w:val="24"/>
        </w:rPr>
      </w:pPr>
      <w:r w:rsidRPr="003A4D02">
        <w:rPr>
          <w:rFonts w:ascii="Arial" w:hAnsi="Arial" w:cs="Arial"/>
          <w:sz w:val="24"/>
          <w:szCs w:val="24"/>
        </w:rPr>
        <w:t>Зоны производственного и коммунально-складского назначения (код зоны ПК) - предназначены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инфраструктуры, а также для установления санитарно – защитных зон таких объектов.</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1.2</w:t>
      </w:r>
      <w:r w:rsidRPr="003A4D02">
        <w:rPr>
          <w:rFonts w:ascii="Arial" w:hAnsi="Arial" w:cs="Arial"/>
          <w:b/>
          <w:iCs/>
          <w:sz w:val="24"/>
          <w:szCs w:val="24"/>
        </w:rPr>
        <w:t>.</w:t>
      </w:r>
      <w:r w:rsidRPr="003A4D02">
        <w:rPr>
          <w:rFonts w:ascii="Arial" w:hAnsi="Arial" w:cs="Arial"/>
          <w:iCs/>
          <w:sz w:val="24"/>
          <w:szCs w:val="24"/>
        </w:rPr>
        <w:t xml:space="preserve"> Основные виды разрешенного использования земельных участков и объектов капитального строительства:</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хранение и переработка сельскохозяйственной продукции – (код 1.15)*;</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обеспечение сельскохозяйственного производства (код 1.18)*</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пищевая промышленность – (код 6.4)*;</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связь – (код 6.8)*;</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строительная промышленность – (код 6.6)*;</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склад – (код 6.9)*;</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коммунальное обслуживание – (код 3.1)*;</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обеспечение внутреннего правопорядка – (код 8.3)*;</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служебные гаражи – (код 4.9)*;</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ветеринарное обслуживание – (код 3.10)*;</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бытовое обслуживание – (код 3.3)*;</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xml:space="preserve">- автомобильный транспорт – (код 7.2)*; </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магазины – (код 4.4)*.</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1.3. Условно разрешенные виды использования земельных участков и объектов капитального строительства: нет</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xml:space="preserve">1.4. Вспомогательные виды разрешенного использования земельных участков и объектов капитального строительства: </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земельные участки (территории) общего пользования – (код 12.0)*.</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1.5.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минимальная площадь участка – 0,001га;</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максимальный размер земельного участка – 3 га;</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xml:space="preserve">– плотность застройки до 75 %; Увеличение площади застройки на </w:t>
      </w:r>
      <w:r w:rsidRPr="003A4D02">
        <w:rPr>
          <w:rFonts w:ascii="Arial" w:hAnsi="Arial" w:cs="Arial"/>
          <w:iCs/>
          <w:sz w:val="24"/>
          <w:szCs w:val="24"/>
        </w:rPr>
        <w:lastRenderedPageBreak/>
        <w:t>территории земельного участка допускается при условии соблюдения противопожарных, санитарно-гигиенических и градостроительных норм, при условии согласования с соответствующими нормами с согласованием с органами местного самоуправления.</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минимальная площадь озеленения в пределах границ предприятия – 3 кв.м на одного работающего;</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w:t>
      </w:r>
      <w:r w:rsidRPr="003A4D02">
        <w:rPr>
          <w:rFonts w:ascii="Arial" w:hAnsi="Arial" w:cs="Arial"/>
          <w:iCs/>
          <w:sz w:val="24"/>
          <w:szCs w:val="24"/>
        </w:rPr>
        <w:tab/>
        <w:t>минимальные отступы от границ земельных участков в целях определения мест допустимого размещения зданий, сооружений, строений- 1 м;</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w:t>
      </w:r>
      <w:r w:rsidRPr="003A4D02">
        <w:rPr>
          <w:rFonts w:ascii="Arial" w:hAnsi="Arial" w:cs="Arial"/>
          <w:iCs/>
          <w:sz w:val="24"/>
          <w:szCs w:val="24"/>
        </w:rPr>
        <w:tab/>
        <w:t>предельное количество этажей, максимальная высота зданий, строений и сооружений не подлежит установлению:</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1.6.  Размещение объектов производственных зон допускается только в соответствии с классом опасности с соблюдением нормативных санитарно-защитных зон.</w:t>
      </w:r>
    </w:p>
    <w:p w:rsidR="00701E21" w:rsidRPr="003A4D02" w:rsidRDefault="00701E21" w:rsidP="003A4D02">
      <w:pPr>
        <w:widowControl w:val="0"/>
        <w:tabs>
          <w:tab w:val="left" w:pos="1134"/>
        </w:tabs>
        <w:spacing w:line="240" w:lineRule="auto"/>
        <w:ind w:firstLine="709"/>
        <w:contextualSpacing/>
        <w:jc w:val="both"/>
        <w:rPr>
          <w:rFonts w:ascii="Arial" w:hAnsi="Arial" w:cs="Arial"/>
          <w:iCs/>
          <w:sz w:val="24"/>
          <w:szCs w:val="24"/>
        </w:rPr>
      </w:pPr>
      <w:r w:rsidRPr="003A4D02">
        <w:rPr>
          <w:rFonts w:ascii="Arial" w:hAnsi="Arial" w:cs="Arial"/>
          <w:iCs/>
          <w:sz w:val="24"/>
          <w:szCs w:val="24"/>
        </w:rPr>
        <w:t>1.7.  Параметры отступа от красной линии устанавливаются с учетом действующих норм и правил, с учетом реальной сложившейся градостроительной ситуации, архитектурно-планировочных, технологических решений объекта, местных норм градостроительного проектирования.</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1.8. Участки санитарно–защитных зон предприятий не включаются в состав территории предприятий и могут быть предоставлены для размещения объектов, строительство которых допускается на территории этих зон. В санитарно-защитной зоне промышленных, коммунально-складских объектов не допускается размещение жилых домов, образовательных учреждений, учреждений здравоохранения, отдыха, физкультурно-оздоровительных и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 а также производство сельскохозяйственной продукции.</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1.9. На территориях производственных и коммунально-складских зон могут быть размещены объекты общественно-делового назначения (административные здания, столовая, медпункт, спортзал, магазины товаров первой необходимости и т. д.), предназначенные для обслуживания предприятий, расположенных в пределах производственной зоны.</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1.10. Размещение рекламных конструкций является разрешенным видом использования в данной территориальной зоне в соответствии со Схемой размещения рекламных конструкций, утвержденной Постановлением Администрации Панкрушихинского района Алтайского края.</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1.11.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701E21" w:rsidRPr="003A4D02" w:rsidRDefault="00701E21" w:rsidP="003A4D02">
      <w:pPr>
        <w:widowControl w:val="0"/>
        <w:spacing w:line="240" w:lineRule="auto"/>
        <w:ind w:firstLine="709"/>
        <w:contextualSpacing/>
        <w:jc w:val="both"/>
        <w:rPr>
          <w:rFonts w:ascii="Arial" w:hAnsi="Arial" w:cs="Arial"/>
          <w:iCs/>
          <w:sz w:val="24"/>
          <w:szCs w:val="24"/>
        </w:rPr>
      </w:pPr>
      <w:r w:rsidRPr="003A4D02">
        <w:rPr>
          <w:rFonts w:ascii="Arial" w:hAnsi="Arial" w:cs="Arial"/>
          <w:iCs/>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701E21" w:rsidRPr="003A4D02" w:rsidRDefault="00701E21" w:rsidP="003A4D02">
      <w:pPr>
        <w:widowControl w:val="0"/>
        <w:spacing w:line="240" w:lineRule="auto"/>
        <w:ind w:firstLine="709"/>
        <w:jc w:val="both"/>
        <w:rPr>
          <w:rFonts w:ascii="Arial" w:hAnsi="Arial" w:cs="Arial"/>
          <w:sz w:val="24"/>
          <w:szCs w:val="24"/>
        </w:rPr>
      </w:pPr>
      <w:r w:rsidRPr="003A4D02">
        <w:rPr>
          <w:rFonts w:ascii="Arial" w:hAnsi="Arial" w:cs="Arial"/>
          <w:sz w:val="24"/>
          <w:szCs w:val="24"/>
        </w:rPr>
        <w:t xml:space="preserve">2. Зоны инженерной инфраструктуры (код зоны И) - предназначены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а также включают территории </w:t>
      </w:r>
      <w:r w:rsidRPr="003A4D02">
        <w:rPr>
          <w:rFonts w:ascii="Arial" w:hAnsi="Arial" w:cs="Arial"/>
          <w:sz w:val="24"/>
          <w:szCs w:val="24"/>
        </w:rPr>
        <w:lastRenderedPageBreak/>
        <w:t>необходимые для их технического обслуживания и охраны.</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2.1.Основные виды разрешенного использования земельных участков и объектов капитального строительства в зонах инженерной инфраструктуры:</w:t>
      </w:r>
    </w:p>
    <w:p w:rsidR="00701E21" w:rsidRPr="003A4D02" w:rsidRDefault="00701E21" w:rsidP="004D0B05">
      <w:pPr>
        <w:widowControl w:val="0"/>
        <w:numPr>
          <w:ilvl w:val="0"/>
          <w:numId w:val="12"/>
        </w:numPr>
        <w:shd w:val="clear" w:color="auto" w:fill="FFFFFF"/>
        <w:tabs>
          <w:tab w:val="left" w:pos="-2520"/>
          <w:tab w:val="left" w:pos="993"/>
        </w:tabs>
        <w:spacing w:line="240" w:lineRule="auto"/>
        <w:ind w:left="0" w:firstLine="709"/>
        <w:jc w:val="both"/>
        <w:rPr>
          <w:rFonts w:ascii="Arial" w:hAnsi="Arial" w:cs="Arial"/>
          <w:sz w:val="24"/>
          <w:szCs w:val="24"/>
        </w:rPr>
      </w:pPr>
      <w:r w:rsidRPr="003A4D02">
        <w:rPr>
          <w:rFonts w:ascii="Arial" w:hAnsi="Arial" w:cs="Arial"/>
          <w:sz w:val="24"/>
          <w:szCs w:val="24"/>
        </w:rPr>
        <w:t>коммунальное обслуживание  (код 3.1)*;</w:t>
      </w:r>
    </w:p>
    <w:p w:rsidR="00701E21" w:rsidRPr="003A4D02" w:rsidRDefault="00701E21" w:rsidP="004D0B05">
      <w:pPr>
        <w:widowControl w:val="0"/>
        <w:numPr>
          <w:ilvl w:val="0"/>
          <w:numId w:val="12"/>
        </w:numPr>
        <w:shd w:val="clear" w:color="auto" w:fill="FFFFFF"/>
        <w:tabs>
          <w:tab w:val="left" w:pos="-2520"/>
          <w:tab w:val="left" w:pos="993"/>
        </w:tabs>
        <w:spacing w:line="240" w:lineRule="auto"/>
        <w:ind w:left="0" w:firstLine="709"/>
        <w:jc w:val="both"/>
        <w:rPr>
          <w:rFonts w:ascii="Arial" w:hAnsi="Arial" w:cs="Arial"/>
          <w:sz w:val="24"/>
          <w:szCs w:val="24"/>
        </w:rPr>
      </w:pPr>
      <w:r w:rsidRPr="003A4D02">
        <w:rPr>
          <w:rFonts w:ascii="Arial" w:hAnsi="Arial" w:cs="Arial"/>
          <w:sz w:val="24"/>
          <w:szCs w:val="24"/>
        </w:rPr>
        <w:t>предоставление коммунальных услуг (3.1.1)*</w:t>
      </w:r>
    </w:p>
    <w:p w:rsidR="00701E21" w:rsidRPr="003A4D02" w:rsidRDefault="00701E21" w:rsidP="004D0B05">
      <w:pPr>
        <w:widowControl w:val="0"/>
        <w:numPr>
          <w:ilvl w:val="0"/>
          <w:numId w:val="12"/>
        </w:numPr>
        <w:shd w:val="clear" w:color="auto" w:fill="FFFFFF"/>
        <w:tabs>
          <w:tab w:val="left" w:pos="-2520"/>
          <w:tab w:val="left" w:pos="993"/>
        </w:tabs>
        <w:spacing w:line="240" w:lineRule="auto"/>
        <w:ind w:left="0" w:firstLine="709"/>
        <w:jc w:val="both"/>
        <w:rPr>
          <w:rFonts w:ascii="Arial" w:hAnsi="Arial" w:cs="Arial"/>
          <w:sz w:val="24"/>
          <w:szCs w:val="24"/>
        </w:rPr>
      </w:pPr>
      <w:r w:rsidRPr="003A4D02">
        <w:rPr>
          <w:rFonts w:ascii="Arial" w:hAnsi="Arial" w:cs="Arial"/>
          <w:sz w:val="24"/>
          <w:szCs w:val="24"/>
        </w:rPr>
        <w:t>административные здания организаций, обеспечивающих предоставление коммунальных услуг (3.1.2)*;</w:t>
      </w:r>
    </w:p>
    <w:p w:rsidR="00701E21" w:rsidRPr="003A4D02" w:rsidRDefault="00701E21" w:rsidP="004D0B05">
      <w:pPr>
        <w:widowControl w:val="0"/>
        <w:numPr>
          <w:ilvl w:val="0"/>
          <w:numId w:val="12"/>
        </w:numPr>
        <w:shd w:val="clear" w:color="auto" w:fill="FFFFFF"/>
        <w:tabs>
          <w:tab w:val="left" w:pos="-2520"/>
          <w:tab w:val="left" w:pos="993"/>
        </w:tabs>
        <w:spacing w:line="240" w:lineRule="auto"/>
        <w:ind w:left="0" w:firstLine="709"/>
        <w:jc w:val="both"/>
        <w:rPr>
          <w:rFonts w:ascii="Arial" w:hAnsi="Arial" w:cs="Arial"/>
          <w:sz w:val="24"/>
          <w:szCs w:val="24"/>
        </w:rPr>
      </w:pPr>
      <w:r w:rsidRPr="003A4D02">
        <w:rPr>
          <w:rFonts w:ascii="Arial" w:hAnsi="Arial" w:cs="Arial"/>
          <w:sz w:val="24"/>
          <w:szCs w:val="24"/>
        </w:rPr>
        <w:t>энергетика (6.7)*;</w:t>
      </w:r>
    </w:p>
    <w:p w:rsidR="00701E21" w:rsidRPr="003A4D02" w:rsidRDefault="00701E21" w:rsidP="004D0B05">
      <w:pPr>
        <w:widowControl w:val="0"/>
        <w:numPr>
          <w:ilvl w:val="0"/>
          <w:numId w:val="12"/>
        </w:numPr>
        <w:shd w:val="clear" w:color="auto" w:fill="FFFFFF"/>
        <w:tabs>
          <w:tab w:val="left" w:pos="-2520"/>
          <w:tab w:val="left" w:pos="993"/>
        </w:tabs>
        <w:spacing w:line="240" w:lineRule="auto"/>
        <w:ind w:left="0" w:firstLine="709"/>
        <w:jc w:val="both"/>
        <w:rPr>
          <w:rFonts w:ascii="Arial" w:hAnsi="Arial" w:cs="Arial"/>
          <w:sz w:val="24"/>
          <w:szCs w:val="24"/>
        </w:rPr>
      </w:pPr>
      <w:r w:rsidRPr="003A4D02">
        <w:rPr>
          <w:rFonts w:ascii="Arial" w:hAnsi="Arial" w:cs="Arial"/>
          <w:sz w:val="24"/>
          <w:szCs w:val="24"/>
        </w:rPr>
        <w:t>связь – (6.8.)*;</w:t>
      </w:r>
    </w:p>
    <w:p w:rsidR="00701E21" w:rsidRPr="003A4D02" w:rsidRDefault="00701E21" w:rsidP="004D0B05">
      <w:pPr>
        <w:widowControl w:val="0"/>
        <w:numPr>
          <w:ilvl w:val="0"/>
          <w:numId w:val="12"/>
        </w:numPr>
        <w:shd w:val="clear" w:color="auto" w:fill="FFFFFF"/>
        <w:tabs>
          <w:tab w:val="left" w:pos="-2520"/>
          <w:tab w:val="left" w:pos="993"/>
        </w:tabs>
        <w:spacing w:line="240" w:lineRule="auto"/>
        <w:ind w:left="0" w:firstLine="709"/>
        <w:jc w:val="both"/>
        <w:rPr>
          <w:rFonts w:ascii="Arial" w:hAnsi="Arial" w:cs="Arial"/>
          <w:sz w:val="24"/>
          <w:szCs w:val="24"/>
        </w:rPr>
      </w:pPr>
      <w:r w:rsidRPr="003A4D02">
        <w:rPr>
          <w:rFonts w:ascii="Arial" w:hAnsi="Arial" w:cs="Arial"/>
          <w:sz w:val="24"/>
          <w:szCs w:val="24"/>
        </w:rPr>
        <w:t>трубопроводный транспорт – (код 7.5)*;</w:t>
      </w:r>
    </w:p>
    <w:p w:rsidR="00701E21" w:rsidRPr="003A4D02" w:rsidRDefault="00701E21" w:rsidP="003A4D02">
      <w:pPr>
        <w:widowControl w:val="0"/>
        <w:suppressAutoHyphens/>
        <w:spacing w:line="240" w:lineRule="auto"/>
        <w:ind w:firstLine="709"/>
        <w:jc w:val="both"/>
        <w:rPr>
          <w:rFonts w:ascii="Arial" w:eastAsia="Arial" w:hAnsi="Arial" w:cs="Arial"/>
          <w:bCs/>
          <w:sz w:val="24"/>
          <w:szCs w:val="24"/>
          <w:lang w:eastAsia="ar-SA"/>
        </w:rPr>
      </w:pPr>
      <w:r w:rsidRPr="003A4D02">
        <w:rPr>
          <w:rFonts w:ascii="Arial" w:eastAsia="Arial" w:hAnsi="Arial" w:cs="Arial"/>
          <w:sz w:val="24"/>
          <w:szCs w:val="24"/>
          <w:lang w:eastAsia="ar-SA"/>
        </w:rPr>
        <w:t>2.2. Вспомогательные виды разрешенного использования</w:t>
      </w:r>
      <w:r w:rsidRPr="003A4D02">
        <w:rPr>
          <w:rFonts w:ascii="Arial" w:eastAsia="Arial" w:hAnsi="Arial" w:cs="Arial"/>
          <w:bCs/>
          <w:sz w:val="24"/>
          <w:szCs w:val="24"/>
          <w:lang w:eastAsia="ar-SA"/>
        </w:rPr>
        <w:t xml:space="preserve"> земельных участков и объектов капитального строительства в зонах инженерной инфраструктуры:</w:t>
      </w:r>
    </w:p>
    <w:p w:rsidR="00701E21" w:rsidRPr="003A4D02" w:rsidRDefault="00701E21" w:rsidP="004D0B05">
      <w:pPr>
        <w:widowControl w:val="0"/>
        <w:numPr>
          <w:ilvl w:val="0"/>
          <w:numId w:val="13"/>
        </w:numPr>
        <w:suppressAutoHyphens/>
        <w:spacing w:line="240" w:lineRule="auto"/>
        <w:ind w:left="0" w:firstLine="709"/>
        <w:jc w:val="both"/>
        <w:rPr>
          <w:rFonts w:ascii="Arial" w:hAnsi="Arial" w:cs="Arial"/>
          <w:sz w:val="24"/>
          <w:szCs w:val="24"/>
        </w:rPr>
      </w:pPr>
      <w:r w:rsidRPr="003A4D02">
        <w:rPr>
          <w:rFonts w:ascii="Arial" w:hAnsi="Arial" w:cs="Arial"/>
          <w:sz w:val="24"/>
          <w:szCs w:val="24"/>
        </w:rPr>
        <w:t>земельные участки (территории) общего пользования - (код 12.0)*.</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2.3.  Условно-разрешенные виды использования – служебные гаражи (4.9)*</w:t>
      </w:r>
    </w:p>
    <w:p w:rsidR="00701E21" w:rsidRPr="003A4D02" w:rsidRDefault="00701E21" w:rsidP="003A4D02">
      <w:pPr>
        <w:widowControl w:val="0"/>
        <w:shd w:val="clear" w:color="auto" w:fill="FFFFFF"/>
        <w:tabs>
          <w:tab w:val="left" w:pos="1080"/>
        </w:tabs>
        <w:spacing w:line="240" w:lineRule="auto"/>
        <w:ind w:firstLine="709"/>
        <w:jc w:val="both"/>
        <w:rPr>
          <w:rFonts w:ascii="Arial" w:hAnsi="Arial" w:cs="Arial"/>
          <w:sz w:val="24"/>
          <w:szCs w:val="24"/>
        </w:rPr>
      </w:pPr>
      <w:r w:rsidRPr="003A4D02">
        <w:rPr>
          <w:rFonts w:ascii="Arial" w:hAnsi="Arial" w:cs="Arial"/>
          <w:sz w:val="24"/>
          <w:szCs w:val="24"/>
        </w:rPr>
        <w:t>2.4. Параметры использования земельных участков и объектов капитального строительства в зонах инженерной инфраструктуры:</w:t>
      </w:r>
    </w:p>
    <w:p w:rsidR="00701E21" w:rsidRPr="003A4D02" w:rsidRDefault="00701E21" w:rsidP="003A4D02">
      <w:pPr>
        <w:widowControl w:val="0"/>
        <w:spacing w:line="240" w:lineRule="auto"/>
        <w:ind w:firstLine="709"/>
        <w:jc w:val="both"/>
        <w:rPr>
          <w:rFonts w:ascii="Arial" w:hAnsi="Arial" w:cs="Arial"/>
          <w:sz w:val="24"/>
          <w:szCs w:val="24"/>
        </w:rPr>
      </w:pPr>
      <w:r w:rsidRPr="003A4D02">
        <w:rPr>
          <w:rFonts w:ascii="Arial" w:hAnsi="Arial" w:cs="Arial"/>
          <w:sz w:val="24"/>
          <w:szCs w:val="24"/>
        </w:rPr>
        <w:t>Предельные размеры земельных участков с видами разрешенного использования, допустимых к размещению в данной территориальной зоне:</w:t>
      </w:r>
    </w:p>
    <w:p w:rsidR="00701E21" w:rsidRPr="003A4D02" w:rsidRDefault="00701E21" w:rsidP="003A4D02">
      <w:pPr>
        <w:widowControl w:val="0"/>
        <w:spacing w:line="240" w:lineRule="auto"/>
        <w:ind w:firstLine="709"/>
        <w:jc w:val="both"/>
        <w:rPr>
          <w:rFonts w:ascii="Arial" w:hAnsi="Arial" w:cs="Arial"/>
          <w:sz w:val="24"/>
          <w:szCs w:val="24"/>
        </w:rPr>
      </w:pPr>
      <w:r w:rsidRPr="003A4D02">
        <w:rPr>
          <w:rFonts w:ascii="Arial" w:hAnsi="Arial" w:cs="Arial"/>
          <w:sz w:val="24"/>
          <w:szCs w:val="24"/>
        </w:rPr>
        <w:t>- минимальный размер земельного участка – 0,001 га;</w:t>
      </w:r>
    </w:p>
    <w:p w:rsidR="00701E21" w:rsidRPr="003A4D02" w:rsidRDefault="00701E21" w:rsidP="003A4D02">
      <w:pPr>
        <w:widowControl w:val="0"/>
        <w:spacing w:line="240" w:lineRule="auto"/>
        <w:ind w:firstLine="709"/>
        <w:jc w:val="both"/>
        <w:rPr>
          <w:rFonts w:ascii="Arial" w:hAnsi="Arial" w:cs="Arial"/>
          <w:sz w:val="24"/>
          <w:szCs w:val="24"/>
        </w:rPr>
      </w:pPr>
      <w:r w:rsidRPr="003A4D02">
        <w:rPr>
          <w:rFonts w:ascii="Arial" w:hAnsi="Arial" w:cs="Arial"/>
          <w:sz w:val="24"/>
          <w:szCs w:val="24"/>
        </w:rPr>
        <w:t xml:space="preserve">- максимальный размер земельного участка – 3 га. </w:t>
      </w:r>
    </w:p>
    <w:p w:rsidR="00701E21" w:rsidRPr="003A4D02" w:rsidRDefault="00701E21" w:rsidP="004D0B05">
      <w:pPr>
        <w:widowControl w:val="0"/>
        <w:numPr>
          <w:ilvl w:val="0"/>
          <w:numId w:val="14"/>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3A4D02">
        <w:rPr>
          <w:rFonts w:ascii="Arial" w:hAnsi="Arial" w:cs="Arial"/>
          <w:sz w:val="24"/>
          <w:szCs w:val="24"/>
        </w:rPr>
        <w:t>плотность застройки определяется в зависимости от функционального назначения конкретного объекта и должна быть не менее определенной действующими нормами;</w:t>
      </w:r>
    </w:p>
    <w:p w:rsidR="00701E21" w:rsidRPr="003A4D02" w:rsidRDefault="00701E21" w:rsidP="004D0B05">
      <w:pPr>
        <w:widowControl w:val="0"/>
        <w:numPr>
          <w:ilvl w:val="0"/>
          <w:numId w:val="14"/>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3A4D02">
        <w:rPr>
          <w:rFonts w:ascii="Arial" w:hAnsi="Arial" w:cs="Arial"/>
          <w:sz w:val="24"/>
          <w:szCs w:val="24"/>
        </w:rPr>
        <w:t>строительные параметры объекта определяются документацией по планировке территории, проектом объекта строительства.</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2.5. Предельные размеры земельных участков, регламенты использования территории и требования к ней определяется в соответствии с градостроительной документацией, Нормативами градостроительного проектирования Алтайского края, Нормативами градостроительного проектирования муниципального образования Панкрушихинский район Алтайского края, СП42.13330.2011 "Градостроительство. Планировка и застройка городских и сельских поселений", СанПиН 2.2.1/2.1.1.1200-03 "Санитарно-защитные зоны и санитарная классификация предприятий, сооружений и иных объектов", СНиП 2.04.07-86 "Тепловые сети", СНиП 2.04.08-87 "Газоснабжение", СНиП 3.06.03-85 "Автомобильные дороги" и ведомственными нормами и правилами, с учетом реально сложившейся застройки и архитектурно-планировочным решением объекта.</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701E21" w:rsidRPr="003A4D02" w:rsidRDefault="00701E21" w:rsidP="003A4D02">
      <w:pPr>
        <w:widowControl w:val="0"/>
        <w:autoSpaceDE w:val="0"/>
        <w:autoSpaceDN w:val="0"/>
        <w:adjustRightInd w:val="0"/>
        <w:spacing w:line="240" w:lineRule="auto"/>
        <w:ind w:firstLine="709"/>
        <w:jc w:val="both"/>
        <w:rPr>
          <w:rFonts w:ascii="Arial" w:hAnsi="Arial" w:cs="Arial"/>
          <w:sz w:val="24"/>
          <w:szCs w:val="24"/>
        </w:rPr>
      </w:pPr>
      <w:r w:rsidRPr="003A4D02">
        <w:rPr>
          <w:rFonts w:ascii="Arial" w:hAnsi="Arial" w:cs="Arial"/>
          <w:sz w:val="24"/>
          <w:szCs w:val="24"/>
        </w:rPr>
        <w:t>2.6. Размещение инженерно-технических объектов, предназначенных для обеспечения эксплуатации объектов капитального строительства в пределах территории одного или нескольких кварталов (других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определяется документацией по планировке территории.</w:t>
      </w:r>
    </w:p>
    <w:p w:rsidR="00701E21" w:rsidRPr="003A4D02" w:rsidRDefault="00701E21" w:rsidP="003A4D02">
      <w:pPr>
        <w:widowControl w:val="0"/>
        <w:shd w:val="clear" w:color="auto" w:fill="FFFFFF"/>
        <w:spacing w:line="240" w:lineRule="auto"/>
        <w:ind w:firstLine="709"/>
        <w:jc w:val="both"/>
        <w:rPr>
          <w:rFonts w:ascii="Arial" w:hAnsi="Arial" w:cs="Arial"/>
          <w:sz w:val="24"/>
          <w:szCs w:val="24"/>
        </w:rPr>
      </w:pPr>
      <w:r w:rsidRPr="003A4D02">
        <w:rPr>
          <w:rFonts w:ascii="Arial" w:hAnsi="Arial" w:cs="Arial"/>
          <w:sz w:val="24"/>
          <w:szCs w:val="24"/>
        </w:rPr>
        <w:t xml:space="preserve">2.7. Инженерные коммуникации (линии электропередачи, линии связи, трубопроводы и другие подобные сооружения) на территории муниципального образования должны размещаться в пределах поперечных профилей улиц и дорог под тротуарами, за исключением случаев, если отсутствует техническая </w:t>
      </w:r>
      <w:r w:rsidRPr="003A4D02">
        <w:rPr>
          <w:rFonts w:ascii="Arial" w:hAnsi="Arial" w:cs="Arial"/>
          <w:sz w:val="24"/>
          <w:szCs w:val="24"/>
        </w:rPr>
        <w:lastRenderedPageBreak/>
        <w:t xml:space="preserve">возможность такого размещения. </w:t>
      </w:r>
    </w:p>
    <w:p w:rsidR="00701E21" w:rsidRPr="003A4D02" w:rsidRDefault="00701E21" w:rsidP="003A4D02">
      <w:pPr>
        <w:widowControl w:val="0"/>
        <w:spacing w:line="240" w:lineRule="auto"/>
        <w:ind w:firstLine="709"/>
        <w:jc w:val="both"/>
        <w:rPr>
          <w:rFonts w:ascii="Arial" w:hAnsi="Arial" w:cs="Arial"/>
          <w:sz w:val="24"/>
          <w:szCs w:val="24"/>
        </w:rPr>
      </w:pPr>
      <w:r w:rsidRPr="003A4D02">
        <w:rPr>
          <w:rFonts w:ascii="Arial" w:hAnsi="Arial" w:cs="Arial"/>
          <w:sz w:val="24"/>
          <w:szCs w:val="24"/>
        </w:rPr>
        <w:t>2.8. Размещение рекламных конструкций является разрешенным видом использования в данной территориальной зоне в соответствии со Схемой размещения рекламных конструкций, утвержденной Постановлением Администрации Панкрушихинского района Алтайского края.</w:t>
      </w:r>
    </w:p>
    <w:p w:rsidR="00701E21" w:rsidRPr="003A4D02" w:rsidRDefault="00701E21" w:rsidP="003A4D02">
      <w:pPr>
        <w:widowControl w:val="0"/>
        <w:spacing w:line="240" w:lineRule="auto"/>
        <w:ind w:firstLine="709"/>
        <w:jc w:val="both"/>
        <w:rPr>
          <w:rFonts w:ascii="Arial" w:hAnsi="Arial" w:cs="Arial"/>
          <w:sz w:val="24"/>
          <w:szCs w:val="24"/>
        </w:rPr>
      </w:pPr>
      <w:r w:rsidRPr="003A4D02">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701E21" w:rsidRPr="003A4D02" w:rsidRDefault="00701E21" w:rsidP="003A4D02">
      <w:pPr>
        <w:widowControl w:val="0"/>
        <w:spacing w:line="240" w:lineRule="auto"/>
        <w:ind w:firstLine="709"/>
        <w:jc w:val="both"/>
        <w:rPr>
          <w:rFonts w:ascii="Arial" w:hAnsi="Arial" w:cs="Arial"/>
          <w:sz w:val="24"/>
          <w:szCs w:val="24"/>
        </w:rPr>
      </w:pPr>
    </w:p>
    <w:p w:rsidR="00701E21" w:rsidRPr="003A4D02" w:rsidRDefault="00701E21" w:rsidP="004D0B05">
      <w:pPr>
        <w:numPr>
          <w:ilvl w:val="0"/>
          <w:numId w:val="9"/>
        </w:numPr>
        <w:tabs>
          <w:tab w:val="left" w:pos="142"/>
          <w:tab w:val="left" w:pos="1134"/>
        </w:tabs>
        <w:spacing w:line="240" w:lineRule="auto"/>
        <w:ind w:left="0" w:firstLine="709"/>
        <w:contextualSpacing/>
        <w:jc w:val="both"/>
        <w:rPr>
          <w:rFonts w:ascii="Arial" w:hAnsi="Arial" w:cs="Arial"/>
          <w:sz w:val="24"/>
          <w:szCs w:val="24"/>
        </w:rPr>
      </w:pPr>
      <w:r w:rsidRPr="003A4D02">
        <w:rPr>
          <w:rFonts w:ascii="Arial" w:hAnsi="Arial" w:cs="Arial"/>
          <w:sz w:val="24"/>
          <w:szCs w:val="24"/>
        </w:rPr>
        <w:t xml:space="preserve">Зона транспортной инфраструктуры (код зоны Т) предназначена для размещения и функционирования сооружений и коммуникаций транспортной инфраструктуры. </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В состав зон транспортной инфраструктуры включаются территории улично-дорожной сети, транспортных развязок, а также допускается размещение конструктивных элементов дорожно-транспортных сооружений (опор трубопроводов, павильонов на остановочных пунктах пассажирского транспорта), а также территории, подлежащие благоустройству таких сооружений и коммуникаций.</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3.1</w:t>
      </w:r>
      <w:r w:rsidRPr="003A4D02">
        <w:rPr>
          <w:rFonts w:ascii="Arial" w:hAnsi="Arial" w:cs="Arial"/>
          <w:b/>
          <w:sz w:val="24"/>
          <w:szCs w:val="24"/>
        </w:rPr>
        <w:t>.</w:t>
      </w:r>
      <w:r w:rsidRPr="003A4D02">
        <w:rPr>
          <w:rFonts w:ascii="Arial" w:hAnsi="Arial" w:cs="Arial"/>
          <w:sz w:val="24"/>
          <w:szCs w:val="24"/>
        </w:rPr>
        <w:t xml:space="preserve"> Основные виды разрешенного использования земельных участков и объектов капитального строительства в зонах транспортной инфраструктуры:</w:t>
      </w:r>
    </w:p>
    <w:p w:rsidR="00701E21" w:rsidRPr="003A4D02" w:rsidRDefault="00701E21" w:rsidP="003A4D02">
      <w:pPr>
        <w:tabs>
          <w:tab w:val="left" w:pos="142"/>
          <w:tab w:val="left" w:pos="1134"/>
        </w:tabs>
        <w:spacing w:line="240" w:lineRule="auto"/>
        <w:contextualSpacing/>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 xml:space="preserve">абзац 1 - земельные участки (территории) общего пользования – (код 12.0)*; </w:t>
      </w:r>
    </w:p>
    <w:p w:rsidR="00701E21" w:rsidRPr="003A4D02" w:rsidRDefault="00701E21" w:rsidP="003A4D02">
      <w:pPr>
        <w:tabs>
          <w:tab w:val="left" w:pos="142"/>
          <w:tab w:val="left" w:pos="1134"/>
        </w:tabs>
        <w:spacing w:line="240" w:lineRule="auto"/>
        <w:contextualSpacing/>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железнодорожный транспорт – (код 7.1)*;</w:t>
      </w:r>
    </w:p>
    <w:p w:rsidR="00701E21" w:rsidRPr="003A4D02" w:rsidRDefault="00701E21" w:rsidP="003A4D02">
      <w:pPr>
        <w:tabs>
          <w:tab w:val="left" w:pos="142"/>
          <w:tab w:val="left" w:pos="1134"/>
        </w:tabs>
        <w:spacing w:line="240" w:lineRule="auto"/>
        <w:contextualSpacing/>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воздушный транспорт – (код 7.4)*;</w:t>
      </w:r>
    </w:p>
    <w:p w:rsidR="00701E21" w:rsidRPr="003A4D02" w:rsidRDefault="00701E21" w:rsidP="003A4D02">
      <w:pPr>
        <w:tabs>
          <w:tab w:val="left" w:pos="142"/>
          <w:tab w:val="left" w:pos="1134"/>
        </w:tabs>
        <w:spacing w:line="240" w:lineRule="auto"/>
        <w:contextualSpacing/>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трубопроводный транспорт – (код 7.5)*;</w:t>
      </w:r>
    </w:p>
    <w:p w:rsidR="00701E21" w:rsidRPr="003A4D02" w:rsidRDefault="00701E21" w:rsidP="003A4D02">
      <w:pPr>
        <w:tabs>
          <w:tab w:val="left" w:pos="142"/>
          <w:tab w:val="left" w:pos="1134"/>
        </w:tabs>
        <w:spacing w:line="240" w:lineRule="auto"/>
        <w:contextualSpacing/>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автомобильный транспорт – (код 7.2)*;</w:t>
      </w:r>
    </w:p>
    <w:p w:rsidR="00701E21" w:rsidRPr="003A4D02" w:rsidRDefault="00701E21" w:rsidP="003A4D02">
      <w:pPr>
        <w:tabs>
          <w:tab w:val="left" w:pos="142"/>
          <w:tab w:val="left" w:pos="1134"/>
        </w:tabs>
        <w:spacing w:line="240" w:lineRule="auto"/>
        <w:contextualSpacing/>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служебные гаражи – (код 4.9)*.</w:t>
      </w:r>
    </w:p>
    <w:p w:rsidR="00701E21" w:rsidRPr="003A4D02" w:rsidRDefault="00701E21" w:rsidP="003A4D02">
      <w:pPr>
        <w:tabs>
          <w:tab w:val="left" w:pos="142"/>
          <w:tab w:val="left" w:pos="1134"/>
        </w:tabs>
        <w:spacing w:line="240" w:lineRule="auto"/>
        <w:contextualSpacing/>
        <w:jc w:val="both"/>
        <w:rPr>
          <w:rFonts w:ascii="Arial" w:eastAsia="Arial Unicode MS" w:hAnsi="Arial" w:cs="Arial"/>
          <w:sz w:val="24"/>
          <w:szCs w:val="24"/>
        </w:rPr>
      </w:pPr>
      <w:r w:rsidRPr="003A4D02">
        <w:rPr>
          <w:rFonts w:ascii="Arial" w:hAnsi="Arial" w:cs="Arial"/>
          <w:sz w:val="24"/>
          <w:szCs w:val="24"/>
        </w:rPr>
        <w:t>–     о</w:t>
      </w:r>
      <w:r w:rsidRPr="003A4D02">
        <w:rPr>
          <w:rFonts w:ascii="Arial" w:eastAsia="Arial Unicode MS" w:hAnsi="Arial" w:cs="Arial"/>
          <w:sz w:val="24"/>
          <w:szCs w:val="24"/>
        </w:rPr>
        <w:t xml:space="preserve">беспечение дорожного отдыха (4.9.1.2)* </w:t>
      </w:r>
    </w:p>
    <w:p w:rsidR="00701E21" w:rsidRPr="003A4D02" w:rsidRDefault="00701E21" w:rsidP="003A4D02">
      <w:pPr>
        <w:tabs>
          <w:tab w:val="left" w:pos="142"/>
          <w:tab w:val="left" w:pos="1134"/>
        </w:tabs>
        <w:spacing w:line="240" w:lineRule="auto"/>
        <w:contextualSpacing/>
        <w:jc w:val="both"/>
        <w:rPr>
          <w:rFonts w:ascii="Arial" w:eastAsia="Arial Unicode MS" w:hAnsi="Arial" w:cs="Arial"/>
          <w:sz w:val="24"/>
          <w:szCs w:val="24"/>
        </w:rPr>
      </w:pPr>
      <w:r w:rsidRPr="003A4D02">
        <w:rPr>
          <w:rFonts w:ascii="Arial" w:eastAsia="Arial Unicode MS" w:hAnsi="Arial" w:cs="Arial"/>
          <w:sz w:val="24"/>
          <w:szCs w:val="24"/>
        </w:rPr>
        <w:t>–     автомобильные мойки (4.9.1.3)*;</w:t>
      </w:r>
    </w:p>
    <w:p w:rsidR="00701E21" w:rsidRPr="003A4D02" w:rsidRDefault="00701E21" w:rsidP="003A4D02">
      <w:pPr>
        <w:tabs>
          <w:tab w:val="left" w:pos="142"/>
          <w:tab w:val="left" w:pos="1134"/>
        </w:tabs>
        <w:spacing w:line="240" w:lineRule="auto"/>
        <w:contextualSpacing/>
        <w:jc w:val="both"/>
        <w:rPr>
          <w:rFonts w:ascii="Arial" w:eastAsia="Arial Unicode MS" w:hAnsi="Arial" w:cs="Arial"/>
          <w:sz w:val="24"/>
          <w:szCs w:val="24"/>
        </w:rPr>
      </w:pPr>
      <w:r w:rsidRPr="003A4D02">
        <w:rPr>
          <w:rFonts w:ascii="Arial" w:eastAsia="Arial Unicode MS" w:hAnsi="Arial" w:cs="Arial"/>
          <w:sz w:val="24"/>
          <w:szCs w:val="24"/>
        </w:rPr>
        <w:t>–     ремонт автомобилей (4.9.1.4)*;</w:t>
      </w:r>
    </w:p>
    <w:p w:rsidR="00701E21" w:rsidRPr="003A4D02" w:rsidRDefault="00701E21" w:rsidP="003A4D02">
      <w:pPr>
        <w:tabs>
          <w:tab w:val="left" w:pos="142"/>
          <w:tab w:val="left" w:pos="1134"/>
        </w:tabs>
        <w:spacing w:line="240" w:lineRule="auto"/>
        <w:contextualSpacing/>
        <w:jc w:val="both"/>
        <w:rPr>
          <w:rFonts w:ascii="Arial" w:eastAsia="Arial Unicode MS" w:hAnsi="Arial" w:cs="Arial"/>
          <w:sz w:val="24"/>
          <w:szCs w:val="24"/>
        </w:rPr>
      </w:pPr>
      <w:r w:rsidRPr="003A4D02">
        <w:rPr>
          <w:rFonts w:ascii="Arial" w:eastAsia="Arial Unicode MS" w:hAnsi="Arial" w:cs="Arial"/>
          <w:sz w:val="24"/>
          <w:szCs w:val="24"/>
        </w:rPr>
        <w:t>–     размещение автомобильных дорог (7.2.1)*</w:t>
      </w:r>
    </w:p>
    <w:p w:rsidR="00701E21" w:rsidRPr="003A4D02" w:rsidRDefault="00701E21" w:rsidP="003A4D02">
      <w:pPr>
        <w:tabs>
          <w:tab w:val="left" w:pos="142"/>
          <w:tab w:val="left" w:pos="1134"/>
        </w:tabs>
        <w:spacing w:line="240" w:lineRule="auto"/>
        <w:contextualSpacing/>
        <w:jc w:val="both"/>
        <w:rPr>
          <w:rFonts w:ascii="Arial" w:eastAsia="Arial Unicode MS" w:hAnsi="Arial" w:cs="Arial"/>
          <w:sz w:val="24"/>
          <w:szCs w:val="24"/>
        </w:rPr>
      </w:pPr>
      <w:r w:rsidRPr="003A4D02">
        <w:rPr>
          <w:rFonts w:ascii="Arial" w:eastAsia="Arial Unicode MS" w:hAnsi="Arial" w:cs="Arial"/>
          <w:sz w:val="24"/>
          <w:szCs w:val="24"/>
        </w:rPr>
        <w:t>–     обслуживание перевозок пассажиров (7.2.2)*</w:t>
      </w:r>
    </w:p>
    <w:p w:rsidR="00701E21" w:rsidRPr="003A4D02" w:rsidRDefault="00701E21" w:rsidP="003A4D02">
      <w:pPr>
        <w:tabs>
          <w:tab w:val="left" w:pos="142"/>
          <w:tab w:val="left" w:pos="1134"/>
        </w:tabs>
        <w:spacing w:line="240" w:lineRule="auto"/>
        <w:contextualSpacing/>
        <w:jc w:val="both"/>
        <w:rPr>
          <w:rFonts w:ascii="Arial" w:eastAsia="Arial Unicode MS" w:hAnsi="Arial" w:cs="Arial"/>
          <w:sz w:val="24"/>
          <w:szCs w:val="24"/>
        </w:rPr>
      </w:pPr>
      <w:r w:rsidRPr="003A4D02">
        <w:rPr>
          <w:rFonts w:ascii="Arial" w:eastAsia="Arial Unicode MS" w:hAnsi="Arial" w:cs="Arial"/>
          <w:sz w:val="24"/>
          <w:szCs w:val="24"/>
        </w:rPr>
        <w:t>–     с</w:t>
      </w:r>
      <w:r w:rsidRPr="003A4D02">
        <w:rPr>
          <w:rFonts w:ascii="Arial" w:hAnsi="Arial" w:cs="Arial"/>
          <w:sz w:val="24"/>
          <w:szCs w:val="24"/>
        </w:rPr>
        <w:t>тоянки транспорта общего пользования (7.2.3)*</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3. Вспомогательные виды разрешенного использования земельных участков и объектов капитального строительства в зонах транспортной инфраструктуры: - нет.</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 xml:space="preserve">4. Условно-разрешенные виды использования: </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 коммунальное обслуживание  – (код 3.1)*;</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 обеспечение внутреннего правопорядка – (код 8.3)*.</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5. Предельные размеры земельных участков в зоне транспортной инфраструктуры:</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w:t>
      </w:r>
      <w:r w:rsidRPr="003A4D02">
        <w:rPr>
          <w:rFonts w:ascii="Arial" w:hAnsi="Arial" w:cs="Arial"/>
          <w:sz w:val="24"/>
          <w:szCs w:val="24"/>
        </w:rPr>
        <w:tab/>
        <w:t xml:space="preserve">размещение и эксплуатация автозаправочных станций </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минимальная площадь участка – 0,25 га;</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максимальная площадь участка – 3 га;</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6. Территории магистральных улиц и проездов в границах красных линий предназначены для строительства транспортных и инженерных коммуникаций, благоустройства и озеленения.</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 xml:space="preserve">7. Расчетные параметры улиц и проездов, сооружений автомобильного транспорта следует принимать в соответствии с Нормативами </w:t>
      </w:r>
      <w:r w:rsidRPr="003A4D02">
        <w:rPr>
          <w:rFonts w:ascii="Arial" w:hAnsi="Arial" w:cs="Arial"/>
          <w:sz w:val="24"/>
          <w:szCs w:val="24"/>
        </w:rPr>
        <w:lastRenderedPageBreak/>
        <w:t>градостроительного проектирования Алтайского края и Генеральным планом поселения.</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8. Внутриквартальные проезды определяются в составе проекта планировки или межевания (жилого образования, микрорайона, квартала)</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9. Территории зон транспортной инфраструктуры, относятся к территориям общего пользования, за исключением земельных участков, предоставляемым предприятиям, учреждениям и организациям автомобильного транспорта для осуществления возложенных на них специальных задач по эксплуатации, содержанию, строительству, ремонту зданий, строений, сооружений.</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10. Размещение рекламных конструкций является разрешенным видом использования в данной территориальной зоне в соответствии со Схемой размещения рекламных конструкций, утвержденной Постановлением Администрации Панкрушихинского района Алтайского края.</w:t>
      </w:r>
    </w:p>
    <w:p w:rsidR="00701E21" w:rsidRPr="003A4D02" w:rsidRDefault="00701E21" w:rsidP="003A4D02">
      <w:pPr>
        <w:tabs>
          <w:tab w:val="left" w:pos="142"/>
          <w:tab w:val="left" w:pos="1134"/>
        </w:tabs>
        <w:spacing w:line="240" w:lineRule="auto"/>
        <w:ind w:firstLine="709"/>
        <w:contextualSpacing/>
        <w:jc w:val="both"/>
        <w:rPr>
          <w:rFonts w:ascii="Arial" w:hAnsi="Arial" w:cs="Arial"/>
          <w:sz w:val="24"/>
          <w:szCs w:val="24"/>
        </w:rPr>
      </w:pPr>
      <w:r w:rsidRPr="003A4D02">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89" w:name="_Toc155665182"/>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r w:rsidRPr="003A4D02">
        <w:rPr>
          <w:rFonts w:ascii="Arial" w:hAnsi="Arial" w:cs="Arial"/>
          <w:bCs/>
          <w:sz w:val="24"/>
          <w:szCs w:val="24"/>
          <w:lang w:eastAsia="ar-SA"/>
        </w:rPr>
        <w:t>Статья 28. Градостроительный регламент зон сельскохозяйственного использования</w:t>
      </w:r>
      <w:bookmarkEnd w:id="189"/>
    </w:p>
    <w:p w:rsidR="00701E21" w:rsidRPr="003A4D02" w:rsidRDefault="00701E21" w:rsidP="004D0B05">
      <w:pPr>
        <w:widowControl w:val="0"/>
        <w:numPr>
          <w:ilvl w:val="0"/>
          <w:numId w:val="10"/>
        </w:numPr>
        <w:tabs>
          <w:tab w:val="left" w:pos="720"/>
        </w:tabs>
        <w:spacing w:line="240" w:lineRule="auto"/>
        <w:ind w:left="0" w:firstLine="709"/>
        <w:contextualSpacing/>
        <w:jc w:val="both"/>
        <w:rPr>
          <w:rFonts w:ascii="Arial" w:hAnsi="Arial" w:cs="Arial"/>
          <w:sz w:val="24"/>
          <w:szCs w:val="24"/>
        </w:rPr>
      </w:pPr>
      <w:r w:rsidRPr="003A4D02">
        <w:rPr>
          <w:rFonts w:ascii="Arial" w:hAnsi="Arial" w:cs="Arial"/>
          <w:sz w:val="24"/>
          <w:szCs w:val="24"/>
        </w:rPr>
        <w:t>Зоны сельскохозяйственного использования - включают зоны сельскохозяйственных угодий, зоны, занятые объектами сельскохозяйственного назначения и предназначенные для ведения сельского хозяйства, в т. ч. дачного хозяйства и садоводства, личного подсобного хозяйства, развития объектов сельскохозяйственного назначения.</w:t>
      </w:r>
    </w:p>
    <w:p w:rsidR="00701E21" w:rsidRPr="003A4D02" w:rsidRDefault="00701E21" w:rsidP="004D0B05">
      <w:pPr>
        <w:widowControl w:val="0"/>
        <w:numPr>
          <w:ilvl w:val="1"/>
          <w:numId w:val="10"/>
        </w:numPr>
        <w:tabs>
          <w:tab w:val="left" w:pos="720"/>
        </w:tabs>
        <w:spacing w:line="240" w:lineRule="auto"/>
        <w:ind w:left="0" w:firstLine="709"/>
        <w:rPr>
          <w:rFonts w:ascii="Arial" w:hAnsi="Arial" w:cs="Arial"/>
          <w:sz w:val="24"/>
          <w:szCs w:val="24"/>
        </w:rPr>
      </w:pPr>
      <w:r w:rsidRPr="003A4D02">
        <w:rPr>
          <w:rFonts w:ascii="Arial" w:hAnsi="Arial" w:cs="Arial"/>
          <w:sz w:val="24"/>
          <w:szCs w:val="24"/>
        </w:rPr>
        <w:t>Зона сельскохозяйственных угодий (код зоны СХ-1)</w:t>
      </w:r>
    </w:p>
    <w:p w:rsidR="00701E21" w:rsidRPr="003A4D02" w:rsidRDefault="00701E21" w:rsidP="003A4D02">
      <w:pPr>
        <w:spacing w:line="240" w:lineRule="auto"/>
        <w:ind w:firstLine="709"/>
        <w:jc w:val="both"/>
        <w:rPr>
          <w:rFonts w:ascii="Arial" w:hAnsi="Arial" w:cs="Arial"/>
          <w:sz w:val="24"/>
          <w:szCs w:val="24"/>
        </w:rPr>
      </w:pPr>
      <w:r w:rsidRPr="003A4D02">
        <w:rPr>
          <w:rFonts w:ascii="Arial" w:hAnsi="Arial" w:cs="Arial"/>
          <w:sz w:val="24"/>
          <w:szCs w:val="24"/>
        </w:rPr>
        <w:t>Основные виды разрешенного использования земельных участков и объектов капитального строительства, предназначенные для зон сельскохозяйственных угодий: сенокошение (1.19); выращивание зерновых и иных сельскохозяйственных культур 1.2)</w:t>
      </w:r>
    </w:p>
    <w:p w:rsidR="00701E21" w:rsidRPr="003A4D02" w:rsidRDefault="00701E21" w:rsidP="003A4D02">
      <w:pPr>
        <w:widowControl w:val="0"/>
        <w:tabs>
          <w:tab w:val="left" w:pos="720"/>
        </w:tabs>
        <w:spacing w:line="240" w:lineRule="auto"/>
        <w:ind w:firstLine="709"/>
        <w:rPr>
          <w:rFonts w:ascii="Arial" w:hAnsi="Arial" w:cs="Arial"/>
          <w:sz w:val="24"/>
          <w:szCs w:val="24"/>
        </w:rPr>
      </w:pPr>
      <w:r w:rsidRPr="003A4D02">
        <w:rPr>
          <w:rFonts w:ascii="Arial" w:hAnsi="Arial" w:cs="Arial"/>
          <w:sz w:val="24"/>
          <w:szCs w:val="24"/>
        </w:rPr>
        <w:t>Условно-разрешенные виды использования: нет.</w:t>
      </w:r>
    </w:p>
    <w:p w:rsidR="00701E21" w:rsidRPr="003A4D02" w:rsidRDefault="00701E21" w:rsidP="003A4D02">
      <w:pPr>
        <w:widowControl w:val="0"/>
        <w:tabs>
          <w:tab w:val="left" w:pos="720"/>
        </w:tabs>
        <w:spacing w:line="240" w:lineRule="auto"/>
        <w:ind w:firstLine="709"/>
        <w:jc w:val="both"/>
        <w:rPr>
          <w:rFonts w:ascii="Arial" w:hAnsi="Arial" w:cs="Arial"/>
          <w:sz w:val="24"/>
          <w:szCs w:val="24"/>
        </w:rPr>
      </w:pPr>
      <w:r w:rsidRPr="003A4D02">
        <w:rPr>
          <w:rFonts w:ascii="Arial" w:hAnsi="Arial" w:cs="Arial"/>
          <w:bCs/>
          <w:sz w:val="24"/>
          <w:szCs w:val="24"/>
        </w:rPr>
        <w:t>Вспомогательные виды разрешенного использования земельных участков и объектов капитального строительства</w:t>
      </w:r>
      <w:r w:rsidRPr="003A4D02">
        <w:rPr>
          <w:rFonts w:ascii="Arial" w:hAnsi="Arial" w:cs="Arial"/>
          <w:sz w:val="24"/>
          <w:szCs w:val="24"/>
        </w:rPr>
        <w:t>: нет.</w:t>
      </w:r>
    </w:p>
    <w:p w:rsidR="00701E21" w:rsidRPr="003A4D02" w:rsidRDefault="00701E21" w:rsidP="003A4D02">
      <w:pPr>
        <w:spacing w:line="240" w:lineRule="auto"/>
        <w:ind w:firstLine="709"/>
        <w:jc w:val="both"/>
        <w:rPr>
          <w:rFonts w:ascii="Arial" w:hAnsi="Arial" w:cs="Arial"/>
          <w:sz w:val="24"/>
          <w:szCs w:val="24"/>
        </w:rPr>
      </w:pPr>
    </w:p>
    <w:p w:rsidR="00701E21" w:rsidRPr="003A4D02" w:rsidRDefault="00701E21" w:rsidP="003A4D02">
      <w:pPr>
        <w:widowControl w:val="0"/>
        <w:tabs>
          <w:tab w:val="left" w:pos="720"/>
        </w:tabs>
        <w:spacing w:line="240" w:lineRule="auto"/>
        <w:ind w:firstLine="709"/>
        <w:rPr>
          <w:rFonts w:ascii="Arial" w:hAnsi="Arial" w:cs="Arial"/>
          <w:b/>
          <w:sz w:val="24"/>
          <w:szCs w:val="24"/>
        </w:rPr>
      </w:pPr>
      <w:r w:rsidRPr="003A4D02">
        <w:rPr>
          <w:rFonts w:ascii="Arial" w:hAnsi="Arial" w:cs="Arial"/>
          <w:b/>
          <w:sz w:val="24"/>
          <w:szCs w:val="24"/>
        </w:rPr>
        <w:t>2.1. Зона, занятая объектами сельскохозяйственного назначения (код зоны СХ-2)</w:t>
      </w:r>
    </w:p>
    <w:p w:rsidR="00701E21" w:rsidRPr="003A4D02" w:rsidRDefault="00701E21" w:rsidP="003A4D02">
      <w:pPr>
        <w:widowControl w:val="0"/>
        <w:tabs>
          <w:tab w:val="left" w:pos="720"/>
        </w:tabs>
        <w:spacing w:line="240" w:lineRule="auto"/>
        <w:ind w:firstLine="709"/>
        <w:rPr>
          <w:rFonts w:ascii="Arial" w:hAnsi="Arial" w:cs="Arial"/>
          <w:sz w:val="24"/>
          <w:szCs w:val="24"/>
        </w:rPr>
      </w:pPr>
      <w:r w:rsidRPr="003A4D02">
        <w:rPr>
          <w:rFonts w:ascii="Arial" w:hAnsi="Arial" w:cs="Arial"/>
          <w:sz w:val="24"/>
          <w:szCs w:val="24"/>
        </w:rPr>
        <w:t>Основные виды разрешенного использования земельных участков и объектов капитального строительства в зонах, предназначенных для ведения сельского хозяйства:</w:t>
      </w:r>
    </w:p>
    <w:p w:rsidR="00701E21" w:rsidRPr="003A4D02" w:rsidRDefault="00701E21" w:rsidP="004D0B05">
      <w:pPr>
        <w:widowControl w:val="0"/>
        <w:numPr>
          <w:ilvl w:val="0"/>
          <w:numId w:val="15"/>
        </w:numPr>
        <w:shd w:val="clear" w:color="auto" w:fill="FFFFFF"/>
        <w:tabs>
          <w:tab w:val="left" w:pos="0"/>
          <w:tab w:val="left" w:pos="709"/>
          <w:tab w:val="left" w:pos="1134"/>
        </w:tabs>
        <w:suppressAutoHyphens/>
        <w:snapToGrid w:val="0"/>
        <w:spacing w:line="240" w:lineRule="auto"/>
        <w:ind w:left="0" w:firstLine="709"/>
        <w:jc w:val="both"/>
        <w:rPr>
          <w:rFonts w:ascii="Arial" w:hAnsi="Arial" w:cs="Arial"/>
          <w:sz w:val="24"/>
          <w:szCs w:val="24"/>
        </w:rPr>
      </w:pPr>
      <w:r w:rsidRPr="003A4D02">
        <w:rPr>
          <w:rFonts w:ascii="Arial" w:hAnsi="Arial" w:cs="Arial"/>
          <w:sz w:val="24"/>
          <w:szCs w:val="24"/>
        </w:rPr>
        <w:t>овощеводство – (код 1.3.)*</w:t>
      </w:r>
    </w:p>
    <w:p w:rsidR="00701E21" w:rsidRPr="003A4D02" w:rsidRDefault="00701E21" w:rsidP="004D0B05">
      <w:pPr>
        <w:widowControl w:val="0"/>
        <w:numPr>
          <w:ilvl w:val="0"/>
          <w:numId w:val="15"/>
        </w:numPr>
        <w:shd w:val="clear" w:color="auto" w:fill="FFFFFF"/>
        <w:tabs>
          <w:tab w:val="left" w:pos="0"/>
          <w:tab w:val="left" w:pos="709"/>
          <w:tab w:val="left" w:pos="1134"/>
        </w:tabs>
        <w:suppressAutoHyphens/>
        <w:snapToGrid w:val="0"/>
        <w:spacing w:line="240" w:lineRule="auto"/>
        <w:ind w:left="0" w:firstLine="709"/>
        <w:jc w:val="both"/>
        <w:rPr>
          <w:rFonts w:ascii="Arial" w:hAnsi="Arial" w:cs="Arial"/>
          <w:sz w:val="24"/>
          <w:szCs w:val="24"/>
        </w:rPr>
      </w:pPr>
      <w:r w:rsidRPr="003A4D02">
        <w:rPr>
          <w:rFonts w:ascii="Arial" w:hAnsi="Arial" w:cs="Arial"/>
          <w:sz w:val="24"/>
          <w:szCs w:val="24"/>
        </w:rPr>
        <w:t>садоводство (1.5)*</w:t>
      </w:r>
    </w:p>
    <w:p w:rsidR="00701E21" w:rsidRPr="003A4D02" w:rsidRDefault="00701E21" w:rsidP="004D0B05">
      <w:pPr>
        <w:widowControl w:val="0"/>
        <w:numPr>
          <w:ilvl w:val="0"/>
          <w:numId w:val="15"/>
        </w:numPr>
        <w:shd w:val="clear" w:color="auto" w:fill="FFFFFF"/>
        <w:tabs>
          <w:tab w:val="left" w:pos="0"/>
          <w:tab w:val="left" w:pos="709"/>
          <w:tab w:val="left" w:pos="1134"/>
        </w:tabs>
        <w:suppressAutoHyphens/>
        <w:snapToGrid w:val="0"/>
        <w:spacing w:line="240" w:lineRule="auto"/>
        <w:ind w:left="0" w:firstLine="709"/>
        <w:jc w:val="both"/>
        <w:rPr>
          <w:rFonts w:ascii="Arial" w:hAnsi="Arial" w:cs="Arial"/>
          <w:sz w:val="24"/>
          <w:szCs w:val="24"/>
        </w:rPr>
      </w:pPr>
      <w:r w:rsidRPr="003A4D02">
        <w:rPr>
          <w:rFonts w:ascii="Arial" w:hAnsi="Arial" w:cs="Arial"/>
          <w:sz w:val="24"/>
          <w:szCs w:val="24"/>
        </w:rPr>
        <w:t>питомники (1.17)*</w:t>
      </w:r>
    </w:p>
    <w:p w:rsidR="00701E21" w:rsidRPr="003A4D02" w:rsidRDefault="00701E21" w:rsidP="004D0B05">
      <w:pPr>
        <w:widowControl w:val="0"/>
        <w:numPr>
          <w:ilvl w:val="0"/>
          <w:numId w:val="15"/>
        </w:numPr>
        <w:shd w:val="clear" w:color="auto" w:fill="FFFFFF"/>
        <w:tabs>
          <w:tab w:val="left" w:pos="0"/>
          <w:tab w:val="left" w:pos="709"/>
          <w:tab w:val="left" w:pos="1134"/>
        </w:tabs>
        <w:suppressAutoHyphens/>
        <w:snapToGrid w:val="0"/>
        <w:spacing w:line="240" w:lineRule="auto"/>
        <w:ind w:left="0" w:firstLine="709"/>
        <w:jc w:val="both"/>
        <w:rPr>
          <w:rFonts w:ascii="Arial" w:hAnsi="Arial" w:cs="Arial"/>
          <w:sz w:val="24"/>
          <w:szCs w:val="24"/>
        </w:rPr>
      </w:pPr>
      <w:r w:rsidRPr="003A4D02">
        <w:rPr>
          <w:rFonts w:ascii="Arial" w:hAnsi="Arial" w:cs="Arial"/>
          <w:sz w:val="24"/>
          <w:szCs w:val="24"/>
        </w:rPr>
        <w:t>животноводство – (код 1.7)*;</w:t>
      </w:r>
    </w:p>
    <w:p w:rsidR="00701E21" w:rsidRPr="003A4D02" w:rsidRDefault="00701E21" w:rsidP="004D0B05">
      <w:pPr>
        <w:widowControl w:val="0"/>
        <w:numPr>
          <w:ilvl w:val="0"/>
          <w:numId w:val="15"/>
        </w:numPr>
        <w:shd w:val="clear" w:color="auto" w:fill="FFFFFF"/>
        <w:tabs>
          <w:tab w:val="left" w:pos="0"/>
          <w:tab w:val="left" w:pos="709"/>
          <w:tab w:val="left" w:pos="1134"/>
        </w:tabs>
        <w:suppressAutoHyphens/>
        <w:snapToGrid w:val="0"/>
        <w:spacing w:line="240" w:lineRule="auto"/>
        <w:ind w:left="0" w:firstLine="709"/>
        <w:jc w:val="both"/>
        <w:rPr>
          <w:rFonts w:ascii="Arial" w:hAnsi="Arial" w:cs="Arial"/>
          <w:sz w:val="24"/>
          <w:szCs w:val="24"/>
        </w:rPr>
      </w:pPr>
      <w:r w:rsidRPr="003A4D02">
        <w:rPr>
          <w:rFonts w:ascii="Arial" w:hAnsi="Arial" w:cs="Arial"/>
          <w:sz w:val="24"/>
          <w:szCs w:val="24"/>
        </w:rPr>
        <w:t>скотоводство – (код 1.8.)*</w:t>
      </w:r>
    </w:p>
    <w:p w:rsidR="00701E21" w:rsidRPr="003A4D02" w:rsidRDefault="00701E21" w:rsidP="004D0B05">
      <w:pPr>
        <w:widowControl w:val="0"/>
        <w:numPr>
          <w:ilvl w:val="0"/>
          <w:numId w:val="15"/>
        </w:numPr>
        <w:shd w:val="clear" w:color="auto" w:fill="FFFFFF"/>
        <w:tabs>
          <w:tab w:val="left" w:pos="0"/>
          <w:tab w:val="left" w:pos="709"/>
          <w:tab w:val="left" w:pos="1134"/>
        </w:tabs>
        <w:suppressAutoHyphens/>
        <w:snapToGrid w:val="0"/>
        <w:spacing w:line="240" w:lineRule="auto"/>
        <w:ind w:left="0" w:firstLine="709"/>
        <w:jc w:val="both"/>
        <w:rPr>
          <w:rFonts w:ascii="Arial" w:hAnsi="Arial" w:cs="Arial"/>
          <w:sz w:val="24"/>
          <w:szCs w:val="24"/>
        </w:rPr>
      </w:pPr>
      <w:r w:rsidRPr="003A4D02">
        <w:rPr>
          <w:rFonts w:ascii="Arial" w:hAnsi="Arial" w:cs="Arial"/>
          <w:sz w:val="24"/>
          <w:szCs w:val="24"/>
        </w:rPr>
        <w:t>птицеводство – (1.10)*</w:t>
      </w:r>
    </w:p>
    <w:p w:rsidR="00701E21" w:rsidRPr="003A4D02" w:rsidRDefault="00701E21" w:rsidP="004D0B05">
      <w:pPr>
        <w:widowControl w:val="0"/>
        <w:numPr>
          <w:ilvl w:val="0"/>
          <w:numId w:val="15"/>
        </w:numPr>
        <w:shd w:val="clear" w:color="auto" w:fill="FFFFFF"/>
        <w:tabs>
          <w:tab w:val="left" w:pos="0"/>
          <w:tab w:val="left" w:pos="709"/>
          <w:tab w:val="left" w:pos="1134"/>
        </w:tabs>
        <w:suppressAutoHyphens/>
        <w:snapToGrid w:val="0"/>
        <w:spacing w:line="240" w:lineRule="auto"/>
        <w:ind w:left="0" w:firstLine="709"/>
        <w:jc w:val="both"/>
        <w:rPr>
          <w:rFonts w:ascii="Arial" w:hAnsi="Arial" w:cs="Arial"/>
          <w:sz w:val="24"/>
          <w:szCs w:val="24"/>
        </w:rPr>
      </w:pPr>
      <w:r w:rsidRPr="003A4D02">
        <w:rPr>
          <w:rFonts w:ascii="Arial" w:hAnsi="Arial" w:cs="Arial"/>
          <w:sz w:val="24"/>
          <w:szCs w:val="24"/>
        </w:rPr>
        <w:t>свиноводство – (код 1.11)*</w:t>
      </w:r>
    </w:p>
    <w:p w:rsidR="00701E21" w:rsidRPr="003A4D02" w:rsidRDefault="00701E21" w:rsidP="004D0B05">
      <w:pPr>
        <w:widowControl w:val="0"/>
        <w:numPr>
          <w:ilvl w:val="0"/>
          <w:numId w:val="15"/>
        </w:numPr>
        <w:shd w:val="clear" w:color="auto" w:fill="FFFFFF"/>
        <w:tabs>
          <w:tab w:val="left" w:pos="0"/>
          <w:tab w:val="left" w:pos="709"/>
          <w:tab w:val="left" w:pos="1134"/>
        </w:tabs>
        <w:suppressAutoHyphens/>
        <w:snapToGrid w:val="0"/>
        <w:spacing w:line="240" w:lineRule="auto"/>
        <w:ind w:left="0" w:firstLine="709"/>
        <w:jc w:val="both"/>
        <w:rPr>
          <w:rFonts w:ascii="Arial" w:hAnsi="Arial" w:cs="Arial"/>
          <w:sz w:val="24"/>
          <w:szCs w:val="24"/>
        </w:rPr>
      </w:pPr>
      <w:r w:rsidRPr="003A4D02">
        <w:rPr>
          <w:rFonts w:ascii="Arial" w:hAnsi="Arial" w:cs="Arial"/>
          <w:sz w:val="24"/>
          <w:szCs w:val="24"/>
        </w:rPr>
        <w:t>пчеловодство – (код 1.12)*;</w:t>
      </w:r>
    </w:p>
    <w:p w:rsidR="00701E21" w:rsidRPr="003A4D02" w:rsidRDefault="00701E21" w:rsidP="004D0B05">
      <w:pPr>
        <w:widowControl w:val="0"/>
        <w:numPr>
          <w:ilvl w:val="0"/>
          <w:numId w:val="15"/>
        </w:numPr>
        <w:shd w:val="clear" w:color="auto" w:fill="FFFFFF"/>
        <w:tabs>
          <w:tab w:val="left" w:pos="0"/>
          <w:tab w:val="left" w:pos="709"/>
          <w:tab w:val="left" w:pos="1134"/>
        </w:tabs>
        <w:suppressAutoHyphens/>
        <w:snapToGrid w:val="0"/>
        <w:spacing w:line="240" w:lineRule="auto"/>
        <w:ind w:left="0" w:firstLine="709"/>
        <w:jc w:val="both"/>
        <w:rPr>
          <w:rFonts w:ascii="Arial" w:hAnsi="Arial" w:cs="Arial"/>
          <w:sz w:val="24"/>
          <w:szCs w:val="24"/>
        </w:rPr>
      </w:pPr>
      <w:r w:rsidRPr="003A4D02">
        <w:rPr>
          <w:rFonts w:ascii="Arial" w:hAnsi="Arial" w:cs="Arial"/>
          <w:sz w:val="24"/>
          <w:szCs w:val="24"/>
        </w:rPr>
        <w:t>рыбоводство – (код 1.13)*;</w:t>
      </w:r>
    </w:p>
    <w:p w:rsidR="00701E21" w:rsidRPr="003A4D02" w:rsidRDefault="00701E21" w:rsidP="004D0B05">
      <w:pPr>
        <w:widowControl w:val="0"/>
        <w:numPr>
          <w:ilvl w:val="0"/>
          <w:numId w:val="15"/>
        </w:numPr>
        <w:shd w:val="clear" w:color="auto" w:fill="FFFFFF"/>
        <w:tabs>
          <w:tab w:val="left" w:pos="0"/>
          <w:tab w:val="left" w:pos="709"/>
          <w:tab w:val="left" w:pos="1134"/>
        </w:tabs>
        <w:suppressAutoHyphens/>
        <w:snapToGrid w:val="0"/>
        <w:spacing w:line="240" w:lineRule="auto"/>
        <w:ind w:left="0" w:firstLine="709"/>
        <w:jc w:val="both"/>
        <w:rPr>
          <w:rFonts w:ascii="Arial" w:hAnsi="Arial" w:cs="Arial"/>
          <w:sz w:val="24"/>
          <w:szCs w:val="24"/>
        </w:rPr>
      </w:pPr>
      <w:r w:rsidRPr="003A4D02">
        <w:rPr>
          <w:rFonts w:ascii="Arial" w:hAnsi="Arial" w:cs="Arial"/>
          <w:sz w:val="24"/>
          <w:szCs w:val="24"/>
        </w:rPr>
        <w:t>научное обеспечение сельского хозяйства – (код 1.14)*;</w:t>
      </w:r>
    </w:p>
    <w:p w:rsidR="00701E21" w:rsidRPr="003A4D02" w:rsidRDefault="00701E21" w:rsidP="004D0B05">
      <w:pPr>
        <w:widowControl w:val="0"/>
        <w:numPr>
          <w:ilvl w:val="0"/>
          <w:numId w:val="15"/>
        </w:numPr>
        <w:shd w:val="clear" w:color="auto" w:fill="FFFFFF"/>
        <w:tabs>
          <w:tab w:val="left" w:pos="0"/>
          <w:tab w:val="left" w:pos="709"/>
          <w:tab w:val="left" w:pos="1134"/>
        </w:tabs>
        <w:suppressAutoHyphens/>
        <w:snapToGrid w:val="0"/>
        <w:spacing w:line="240" w:lineRule="auto"/>
        <w:ind w:left="0" w:firstLine="709"/>
        <w:jc w:val="both"/>
        <w:rPr>
          <w:rFonts w:ascii="Arial" w:hAnsi="Arial" w:cs="Arial"/>
          <w:sz w:val="24"/>
          <w:szCs w:val="24"/>
        </w:rPr>
      </w:pPr>
      <w:r w:rsidRPr="003A4D02">
        <w:rPr>
          <w:rFonts w:ascii="Arial" w:hAnsi="Arial" w:cs="Arial"/>
          <w:sz w:val="24"/>
          <w:szCs w:val="24"/>
        </w:rPr>
        <w:t>хранение и переработка сельскохозяйственной продукции – (код 1.15)*;</w:t>
      </w:r>
    </w:p>
    <w:p w:rsidR="00701E21" w:rsidRPr="003A4D02" w:rsidRDefault="00701E21" w:rsidP="004D0B05">
      <w:pPr>
        <w:widowControl w:val="0"/>
        <w:numPr>
          <w:ilvl w:val="0"/>
          <w:numId w:val="15"/>
        </w:numPr>
        <w:shd w:val="clear" w:color="auto" w:fill="FFFFFF"/>
        <w:tabs>
          <w:tab w:val="left" w:pos="0"/>
          <w:tab w:val="left" w:pos="709"/>
          <w:tab w:val="left" w:pos="1134"/>
        </w:tabs>
        <w:suppressAutoHyphens/>
        <w:snapToGrid w:val="0"/>
        <w:spacing w:line="240" w:lineRule="auto"/>
        <w:ind w:left="0" w:firstLine="709"/>
        <w:jc w:val="both"/>
        <w:rPr>
          <w:rFonts w:ascii="Arial" w:hAnsi="Arial" w:cs="Arial"/>
          <w:sz w:val="24"/>
          <w:szCs w:val="24"/>
        </w:rPr>
      </w:pPr>
      <w:r w:rsidRPr="003A4D02">
        <w:rPr>
          <w:rFonts w:ascii="Arial" w:hAnsi="Arial" w:cs="Arial"/>
          <w:sz w:val="24"/>
          <w:szCs w:val="24"/>
        </w:rPr>
        <w:t>ведение личного подсобного хозяйства на полевых участках – (код 1.16)*;</w:t>
      </w:r>
    </w:p>
    <w:p w:rsidR="00701E21" w:rsidRPr="003A4D02" w:rsidRDefault="00701E21" w:rsidP="004D0B05">
      <w:pPr>
        <w:widowControl w:val="0"/>
        <w:numPr>
          <w:ilvl w:val="0"/>
          <w:numId w:val="15"/>
        </w:numPr>
        <w:shd w:val="clear" w:color="auto" w:fill="FFFFFF"/>
        <w:tabs>
          <w:tab w:val="left" w:pos="0"/>
          <w:tab w:val="left" w:pos="709"/>
          <w:tab w:val="left" w:pos="1134"/>
        </w:tabs>
        <w:suppressAutoHyphens/>
        <w:snapToGrid w:val="0"/>
        <w:spacing w:line="240" w:lineRule="auto"/>
        <w:ind w:left="0" w:firstLine="709"/>
        <w:jc w:val="both"/>
        <w:rPr>
          <w:rFonts w:ascii="Arial" w:hAnsi="Arial" w:cs="Arial"/>
          <w:sz w:val="24"/>
          <w:szCs w:val="24"/>
        </w:rPr>
      </w:pPr>
      <w:r w:rsidRPr="003A4D02">
        <w:rPr>
          <w:rFonts w:ascii="Arial" w:hAnsi="Arial" w:cs="Arial"/>
          <w:sz w:val="24"/>
          <w:szCs w:val="24"/>
          <w:lang w:val="en-US"/>
        </w:rPr>
        <w:t>обеспечение сельскохозяйственного производства</w:t>
      </w:r>
      <w:r w:rsidRPr="003A4D02">
        <w:rPr>
          <w:rFonts w:ascii="Arial" w:hAnsi="Arial" w:cs="Arial"/>
          <w:sz w:val="24"/>
          <w:szCs w:val="24"/>
        </w:rPr>
        <w:t xml:space="preserve"> – (код 1.18)*.</w:t>
      </w:r>
    </w:p>
    <w:p w:rsidR="00701E21" w:rsidRPr="003A4D02" w:rsidRDefault="00701E21" w:rsidP="003A4D02">
      <w:pPr>
        <w:widowControl w:val="0"/>
        <w:tabs>
          <w:tab w:val="left" w:pos="720"/>
        </w:tabs>
        <w:spacing w:line="240" w:lineRule="auto"/>
        <w:ind w:firstLine="709"/>
        <w:rPr>
          <w:rFonts w:ascii="Arial" w:hAnsi="Arial" w:cs="Arial"/>
          <w:sz w:val="24"/>
          <w:szCs w:val="24"/>
        </w:rPr>
      </w:pPr>
      <w:r w:rsidRPr="003A4D02">
        <w:rPr>
          <w:rFonts w:ascii="Arial" w:hAnsi="Arial" w:cs="Arial"/>
          <w:sz w:val="24"/>
          <w:szCs w:val="24"/>
        </w:rPr>
        <w:lastRenderedPageBreak/>
        <w:t>Условно-разрешенные виды использования: нет.</w:t>
      </w:r>
    </w:p>
    <w:p w:rsidR="00701E21" w:rsidRPr="003A4D02" w:rsidRDefault="00701E21" w:rsidP="003A4D02">
      <w:pPr>
        <w:widowControl w:val="0"/>
        <w:tabs>
          <w:tab w:val="left" w:pos="720"/>
        </w:tabs>
        <w:spacing w:line="240" w:lineRule="auto"/>
        <w:ind w:firstLine="709"/>
        <w:rPr>
          <w:rFonts w:ascii="Arial" w:hAnsi="Arial" w:cs="Arial"/>
          <w:sz w:val="24"/>
          <w:szCs w:val="24"/>
        </w:rPr>
      </w:pPr>
      <w:r w:rsidRPr="003A4D02">
        <w:rPr>
          <w:rFonts w:ascii="Arial" w:hAnsi="Arial" w:cs="Arial"/>
          <w:bCs/>
          <w:sz w:val="24"/>
          <w:szCs w:val="24"/>
        </w:rPr>
        <w:t>Вспомогательные виды разрешенного использования земельных участков и объектов капитального строительства</w:t>
      </w:r>
      <w:r w:rsidRPr="003A4D02">
        <w:rPr>
          <w:rFonts w:ascii="Arial" w:hAnsi="Arial" w:cs="Arial"/>
          <w:sz w:val="24"/>
          <w:szCs w:val="24"/>
        </w:rPr>
        <w:t>: земельные участки (территории) общего пользования (12.0)*</w:t>
      </w:r>
    </w:p>
    <w:p w:rsidR="00701E21" w:rsidRPr="003A4D02" w:rsidRDefault="00701E21" w:rsidP="003A4D02">
      <w:pPr>
        <w:widowControl w:val="0"/>
        <w:shd w:val="clear" w:color="auto" w:fill="FFFFFF"/>
        <w:tabs>
          <w:tab w:val="left" w:pos="0"/>
        </w:tabs>
        <w:snapToGrid w:val="0"/>
        <w:spacing w:line="240" w:lineRule="auto"/>
        <w:ind w:firstLine="709"/>
        <w:jc w:val="both"/>
        <w:rPr>
          <w:rFonts w:ascii="Arial" w:hAnsi="Arial" w:cs="Arial"/>
          <w:sz w:val="24"/>
          <w:szCs w:val="24"/>
        </w:rPr>
      </w:pPr>
      <w:r w:rsidRPr="003A4D02">
        <w:rPr>
          <w:rFonts w:ascii="Arial" w:hAnsi="Arial" w:cs="Arial"/>
          <w:sz w:val="24"/>
          <w:szCs w:val="24"/>
        </w:rPr>
        <w:t>3. Размеры земельных участков и предельные параметры разрешенного строительства, реконструкции объектов капитального строительства в зонах сельскохозяйственного использования устанавливаются в соответствии с утвержденной документацией по планировке территории.</w:t>
      </w:r>
    </w:p>
    <w:p w:rsidR="00701E21" w:rsidRPr="003A4D02" w:rsidRDefault="00701E21" w:rsidP="003A4D02">
      <w:pPr>
        <w:widowControl w:val="0"/>
        <w:shd w:val="clear" w:color="auto" w:fill="FFFFFF"/>
        <w:tabs>
          <w:tab w:val="left" w:pos="0"/>
        </w:tabs>
        <w:snapToGrid w:val="0"/>
        <w:spacing w:line="240" w:lineRule="auto"/>
        <w:ind w:firstLine="709"/>
        <w:jc w:val="both"/>
        <w:rPr>
          <w:rFonts w:ascii="Arial" w:hAnsi="Arial" w:cs="Arial"/>
          <w:sz w:val="24"/>
          <w:szCs w:val="24"/>
        </w:rPr>
      </w:pPr>
      <w:r w:rsidRPr="003A4D02">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701E21" w:rsidRPr="003A4D02" w:rsidRDefault="00701E21" w:rsidP="003A4D02">
      <w:pPr>
        <w:widowControl w:val="0"/>
        <w:shd w:val="clear" w:color="auto" w:fill="FFFFFF"/>
        <w:tabs>
          <w:tab w:val="left" w:pos="0"/>
        </w:tabs>
        <w:snapToGrid w:val="0"/>
        <w:spacing w:line="240" w:lineRule="auto"/>
        <w:ind w:firstLine="709"/>
        <w:jc w:val="both"/>
        <w:rPr>
          <w:rFonts w:ascii="Arial" w:hAnsi="Arial" w:cs="Arial"/>
          <w:sz w:val="24"/>
          <w:szCs w:val="24"/>
        </w:rPr>
      </w:pPr>
      <w:r w:rsidRPr="003A4D02">
        <w:rPr>
          <w:rFonts w:ascii="Arial" w:hAnsi="Arial" w:cs="Arial"/>
          <w:sz w:val="24"/>
          <w:szCs w:val="24"/>
        </w:rPr>
        <w:t>- предельные (минимальные и (или) максимальные) размеры земельных участков, в том числе их площадь – не подлежит установлению.</w:t>
      </w:r>
    </w:p>
    <w:p w:rsidR="00701E21" w:rsidRPr="003A4D02" w:rsidRDefault="00701E21" w:rsidP="003A4D02">
      <w:pPr>
        <w:widowControl w:val="0"/>
        <w:spacing w:line="240" w:lineRule="auto"/>
        <w:ind w:firstLine="709"/>
        <w:jc w:val="both"/>
        <w:rPr>
          <w:rFonts w:ascii="Arial" w:hAnsi="Arial" w:cs="Arial"/>
          <w:sz w:val="24"/>
          <w:szCs w:val="24"/>
        </w:rPr>
      </w:pPr>
      <w:r w:rsidRPr="003A4D02">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90" w:name="_Toc155665183"/>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r w:rsidRPr="003A4D02">
        <w:rPr>
          <w:rFonts w:ascii="Arial" w:hAnsi="Arial" w:cs="Arial"/>
          <w:bCs/>
          <w:sz w:val="24"/>
          <w:szCs w:val="24"/>
          <w:lang w:eastAsia="ar-SA"/>
        </w:rPr>
        <w:t>Статья 29. Градостроительный регламент зон рекреационного назначения</w:t>
      </w:r>
      <w:bookmarkEnd w:id="190"/>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iCs/>
          <w:sz w:val="24"/>
          <w:szCs w:val="24"/>
        </w:rPr>
        <w:t xml:space="preserve">1. Зоны озелененных территорий общего пользования (код зоны Р-1) и зоны отдыха (код зоны Р-2) - зоны рекреационного назначения, выделены для мест общего пользования - парков, садов, скверов и размещения мест отдыха. </w:t>
      </w:r>
      <w:r w:rsidRPr="003A4D02">
        <w:rPr>
          <w:rFonts w:ascii="Arial" w:hAnsi="Arial" w:cs="Arial"/>
          <w:sz w:val="24"/>
          <w:szCs w:val="24"/>
        </w:rPr>
        <w:t xml:space="preserve">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беседками, </w:t>
      </w:r>
      <w:r w:rsidRPr="003A4D02">
        <w:rPr>
          <w:rFonts w:ascii="Arial" w:hAnsi="Arial" w:cs="Arial"/>
          <w:sz w:val="24"/>
          <w:szCs w:val="24"/>
        </w:rPr>
        <w:br/>
        <w:t>светильниками и др.</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bCs/>
          <w:sz w:val="24"/>
          <w:szCs w:val="24"/>
        </w:rPr>
      </w:pPr>
      <w:r w:rsidRPr="003A4D02">
        <w:rPr>
          <w:rFonts w:ascii="Arial" w:hAnsi="Arial" w:cs="Arial"/>
          <w:sz w:val="24"/>
          <w:szCs w:val="24"/>
        </w:rPr>
        <w:t xml:space="preserve">2. </w:t>
      </w:r>
      <w:r w:rsidRPr="003A4D02">
        <w:rPr>
          <w:rFonts w:ascii="Arial" w:hAnsi="Arial" w:cs="Arial"/>
          <w:bCs/>
          <w:sz w:val="24"/>
          <w:szCs w:val="24"/>
        </w:rPr>
        <w:t>Основные виды разрешенного использования земельных участков и объектов капитального строительства:</w:t>
      </w:r>
    </w:p>
    <w:p w:rsidR="00701E21" w:rsidRPr="003A4D02" w:rsidRDefault="00701E21" w:rsidP="004D0B05">
      <w:pPr>
        <w:widowControl w:val="0"/>
        <w:numPr>
          <w:ilvl w:val="0"/>
          <w:numId w:val="7"/>
        </w:numPr>
        <w:shd w:val="clear" w:color="auto" w:fill="FFFFFF"/>
        <w:tabs>
          <w:tab w:val="left" w:pos="0"/>
          <w:tab w:val="left" w:pos="993"/>
        </w:tabs>
        <w:suppressAutoHyphens/>
        <w:snapToGrid w:val="0"/>
        <w:spacing w:line="240" w:lineRule="auto"/>
        <w:ind w:left="0" w:firstLine="709"/>
        <w:jc w:val="both"/>
        <w:rPr>
          <w:rFonts w:ascii="Arial" w:eastAsia="Arial" w:hAnsi="Arial" w:cs="Arial"/>
          <w:sz w:val="24"/>
          <w:szCs w:val="24"/>
          <w:lang w:eastAsia="ar-SA"/>
        </w:rPr>
      </w:pPr>
      <w:r w:rsidRPr="003A4D02">
        <w:rPr>
          <w:rFonts w:ascii="Arial" w:eastAsia="Arial" w:hAnsi="Arial" w:cs="Arial"/>
          <w:sz w:val="24"/>
          <w:szCs w:val="24"/>
          <w:lang w:eastAsia="ar-SA"/>
        </w:rPr>
        <w:t>земельные участки (территории) общего пользования – (код 12.0)*;</w:t>
      </w:r>
    </w:p>
    <w:p w:rsidR="00701E21" w:rsidRPr="003A4D02" w:rsidRDefault="00701E21" w:rsidP="004D0B05">
      <w:pPr>
        <w:widowControl w:val="0"/>
        <w:numPr>
          <w:ilvl w:val="0"/>
          <w:numId w:val="7"/>
        </w:numPr>
        <w:shd w:val="clear" w:color="auto" w:fill="FFFFFF"/>
        <w:tabs>
          <w:tab w:val="left" w:pos="0"/>
          <w:tab w:val="left" w:pos="993"/>
        </w:tabs>
        <w:suppressAutoHyphens/>
        <w:snapToGrid w:val="0"/>
        <w:spacing w:line="240" w:lineRule="auto"/>
        <w:ind w:left="0" w:firstLine="709"/>
        <w:jc w:val="both"/>
        <w:rPr>
          <w:rFonts w:ascii="Arial" w:eastAsia="Arial" w:hAnsi="Arial" w:cs="Arial"/>
          <w:sz w:val="24"/>
          <w:szCs w:val="24"/>
          <w:lang w:eastAsia="ar-SA"/>
        </w:rPr>
      </w:pPr>
      <w:r w:rsidRPr="003A4D02">
        <w:rPr>
          <w:rFonts w:ascii="Arial" w:eastAsia="Arial" w:hAnsi="Arial" w:cs="Arial"/>
          <w:sz w:val="24"/>
          <w:szCs w:val="24"/>
          <w:lang w:eastAsia="ar-SA"/>
        </w:rPr>
        <w:t>общее пользование водными объектами – (код 11.1)*;</w:t>
      </w:r>
    </w:p>
    <w:p w:rsidR="00701E21" w:rsidRPr="003A4D02" w:rsidRDefault="00701E21" w:rsidP="004D0B05">
      <w:pPr>
        <w:widowControl w:val="0"/>
        <w:numPr>
          <w:ilvl w:val="0"/>
          <w:numId w:val="7"/>
        </w:numPr>
        <w:shd w:val="clear" w:color="auto" w:fill="FFFFFF"/>
        <w:tabs>
          <w:tab w:val="left" w:pos="0"/>
          <w:tab w:val="left" w:pos="993"/>
        </w:tabs>
        <w:suppressAutoHyphens/>
        <w:snapToGrid w:val="0"/>
        <w:spacing w:line="240" w:lineRule="auto"/>
        <w:ind w:left="0" w:firstLine="709"/>
        <w:jc w:val="both"/>
        <w:rPr>
          <w:rFonts w:ascii="Arial" w:eastAsia="Arial" w:hAnsi="Arial" w:cs="Arial"/>
          <w:sz w:val="24"/>
          <w:szCs w:val="24"/>
          <w:lang w:eastAsia="ar-SA"/>
        </w:rPr>
      </w:pPr>
      <w:r w:rsidRPr="003A4D02">
        <w:rPr>
          <w:rFonts w:ascii="Arial" w:eastAsia="Arial" w:hAnsi="Arial" w:cs="Arial"/>
          <w:sz w:val="24"/>
          <w:szCs w:val="24"/>
          <w:lang w:eastAsia="ar-SA"/>
        </w:rPr>
        <w:t>развлечение – (код 4.8)*.</w:t>
      </w:r>
    </w:p>
    <w:p w:rsidR="00701E21" w:rsidRPr="003A4D02" w:rsidRDefault="00701E21" w:rsidP="003A4D02">
      <w:pPr>
        <w:widowControl w:val="0"/>
        <w:shd w:val="clear" w:color="auto" w:fill="FFFFFF"/>
        <w:tabs>
          <w:tab w:val="left" w:pos="0"/>
          <w:tab w:val="left" w:pos="993"/>
        </w:tabs>
        <w:suppressAutoHyphens/>
        <w:snapToGrid w:val="0"/>
        <w:spacing w:line="240" w:lineRule="auto"/>
        <w:ind w:firstLine="709"/>
        <w:jc w:val="both"/>
        <w:rPr>
          <w:rFonts w:ascii="Arial" w:eastAsia="Arial" w:hAnsi="Arial" w:cs="Arial"/>
          <w:bCs/>
          <w:sz w:val="24"/>
          <w:szCs w:val="24"/>
          <w:lang w:eastAsia="ar-SA"/>
        </w:rPr>
      </w:pPr>
      <w:r w:rsidRPr="003A4D02">
        <w:rPr>
          <w:rFonts w:ascii="Arial" w:eastAsia="Arial" w:hAnsi="Arial" w:cs="Arial"/>
          <w:sz w:val="24"/>
          <w:szCs w:val="24"/>
          <w:lang w:eastAsia="ar-SA"/>
        </w:rPr>
        <w:t xml:space="preserve">3. </w:t>
      </w:r>
      <w:r w:rsidRPr="003A4D02">
        <w:rPr>
          <w:rFonts w:ascii="Arial" w:eastAsia="Arial" w:hAnsi="Arial" w:cs="Arial"/>
          <w:bCs/>
          <w:sz w:val="24"/>
          <w:szCs w:val="24"/>
          <w:lang w:eastAsia="ar-SA"/>
        </w:rPr>
        <w:t>Условно разрешенные виды использования земельных участков и объектов капитального строительства</w:t>
      </w:r>
      <w:r w:rsidRPr="003A4D02">
        <w:rPr>
          <w:rFonts w:ascii="Arial" w:eastAsia="Arial" w:hAnsi="Arial" w:cs="Arial"/>
          <w:sz w:val="24"/>
          <w:szCs w:val="24"/>
          <w:lang w:eastAsia="ar-SA"/>
        </w:rPr>
        <w:t xml:space="preserve"> в зонах</w:t>
      </w:r>
      <w:r w:rsidRPr="003A4D02">
        <w:rPr>
          <w:rFonts w:ascii="Arial" w:eastAsia="Arial" w:hAnsi="Arial" w:cs="Arial"/>
          <w:bCs/>
          <w:sz w:val="24"/>
          <w:szCs w:val="24"/>
          <w:lang w:eastAsia="ar-SA"/>
        </w:rPr>
        <w:t xml:space="preserve"> озелененных территорий общего пользования: </w:t>
      </w:r>
    </w:p>
    <w:p w:rsidR="00701E21" w:rsidRPr="003A4D02" w:rsidRDefault="00701E21" w:rsidP="004D0B05">
      <w:pPr>
        <w:widowControl w:val="0"/>
        <w:numPr>
          <w:ilvl w:val="0"/>
          <w:numId w:val="7"/>
        </w:numPr>
        <w:shd w:val="clear" w:color="auto" w:fill="FFFFFF"/>
        <w:tabs>
          <w:tab w:val="left" w:pos="0"/>
          <w:tab w:val="left" w:pos="993"/>
        </w:tabs>
        <w:suppressAutoHyphens/>
        <w:snapToGrid w:val="0"/>
        <w:spacing w:line="240" w:lineRule="auto"/>
        <w:ind w:left="0" w:firstLine="709"/>
        <w:jc w:val="both"/>
        <w:rPr>
          <w:rFonts w:ascii="Arial" w:eastAsia="Arial" w:hAnsi="Arial" w:cs="Arial"/>
          <w:sz w:val="24"/>
          <w:szCs w:val="24"/>
          <w:lang w:eastAsia="ar-SA"/>
        </w:rPr>
      </w:pPr>
      <w:r w:rsidRPr="003A4D02">
        <w:rPr>
          <w:rFonts w:ascii="Arial" w:eastAsia="Arial" w:hAnsi="Arial" w:cs="Arial"/>
          <w:sz w:val="24"/>
          <w:szCs w:val="24"/>
          <w:lang w:eastAsia="ar-SA"/>
        </w:rPr>
        <w:t>спорт – (код 5.1)*.</w:t>
      </w:r>
    </w:p>
    <w:p w:rsidR="00701E21" w:rsidRPr="003A4D02" w:rsidRDefault="00701E21" w:rsidP="003A4D02">
      <w:pPr>
        <w:widowControl w:val="0"/>
        <w:tabs>
          <w:tab w:val="left" w:pos="0"/>
          <w:tab w:val="left" w:pos="851"/>
        </w:tabs>
        <w:snapToGrid w:val="0"/>
        <w:spacing w:line="240" w:lineRule="auto"/>
        <w:ind w:firstLine="709"/>
        <w:jc w:val="both"/>
        <w:rPr>
          <w:rFonts w:ascii="Arial" w:hAnsi="Arial" w:cs="Arial"/>
          <w:sz w:val="24"/>
          <w:szCs w:val="24"/>
        </w:rPr>
      </w:pPr>
      <w:r w:rsidRPr="003A4D02">
        <w:rPr>
          <w:rFonts w:ascii="Arial" w:hAnsi="Arial" w:cs="Arial"/>
          <w:sz w:val="24"/>
          <w:szCs w:val="24"/>
        </w:rPr>
        <w:t>4. Вспомогательные виды разрешенного использования: нет.</w:t>
      </w:r>
    </w:p>
    <w:p w:rsidR="00701E21" w:rsidRPr="003A4D02" w:rsidRDefault="00701E21" w:rsidP="003A4D02">
      <w:pPr>
        <w:widowControl w:val="0"/>
        <w:spacing w:line="240" w:lineRule="auto"/>
        <w:ind w:firstLine="709"/>
        <w:jc w:val="both"/>
        <w:rPr>
          <w:rFonts w:ascii="Arial" w:eastAsia="Calibri" w:hAnsi="Arial" w:cs="Arial"/>
          <w:sz w:val="24"/>
          <w:szCs w:val="24"/>
        </w:rPr>
      </w:pPr>
      <w:r w:rsidRPr="003A4D02">
        <w:rPr>
          <w:rFonts w:ascii="Arial" w:eastAsia="Calibri"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 устанавливаются в соответствии с Нормативами градостроительного проектирования Алтайского края и утвержденной документацией по планировке территории, при этом предельные размеры земельных участков с видами разрешенного использования, допустимых к размещению в данной территориальной зоне:</w:t>
      </w:r>
    </w:p>
    <w:p w:rsidR="00701E21" w:rsidRPr="003A4D02" w:rsidRDefault="00701E21" w:rsidP="003A4D02">
      <w:pPr>
        <w:widowControl w:val="0"/>
        <w:spacing w:line="240" w:lineRule="auto"/>
        <w:ind w:firstLine="709"/>
        <w:jc w:val="both"/>
        <w:rPr>
          <w:rFonts w:ascii="Arial" w:eastAsia="Calibri" w:hAnsi="Arial" w:cs="Arial"/>
          <w:sz w:val="24"/>
          <w:szCs w:val="24"/>
        </w:rPr>
      </w:pPr>
      <w:r w:rsidRPr="003A4D02">
        <w:rPr>
          <w:rFonts w:ascii="Arial" w:eastAsia="Calibri" w:hAnsi="Arial" w:cs="Arial"/>
          <w:sz w:val="24"/>
          <w:szCs w:val="24"/>
        </w:rPr>
        <w:t>- минимальный размер земельного участка – 0,01 га;</w:t>
      </w:r>
    </w:p>
    <w:p w:rsidR="00701E21" w:rsidRPr="003A4D02" w:rsidRDefault="00701E21" w:rsidP="003A4D02">
      <w:pPr>
        <w:widowControl w:val="0"/>
        <w:spacing w:line="240" w:lineRule="auto"/>
        <w:ind w:firstLine="709"/>
        <w:jc w:val="both"/>
        <w:rPr>
          <w:rFonts w:ascii="Arial" w:eastAsia="Calibri" w:hAnsi="Arial" w:cs="Arial"/>
          <w:sz w:val="24"/>
          <w:szCs w:val="24"/>
        </w:rPr>
      </w:pPr>
      <w:r w:rsidRPr="003A4D02">
        <w:rPr>
          <w:rFonts w:ascii="Arial" w:eastAsia="Calibri" w:hAnsi="Arial" w:cs="Arial"/>
          <w:sz w:val="24"/>
          <w:szCs w:val="24"/>
        </w:rPr>
        <w:t>- максимальный размер земельного участка – 0,03 га;</w:t>
      </w:r>
    </w:p>
    <w:p w:rsidR="00701E21" w:rsidRPr="003A4D02" w:rsidRDefault="00701E21" w:rsidP="003A4D02">
      <w:pPr>
        <w:widowControl w:val="0"/>
        <w:spacing w:line="240" w:lineRule="auto"/>
        <w:ind w:firstLine="709"/>
        <w:jc w:val="both"/>
        <w:rPr>
          <w:rFonts w:ascii="Arial" w:eastAsia="Calibri" w:hAnsi="Arial" w:cs="Arial"/>
          <w:sz w:val="24"/>
          <w:szCs w:val="24"/>
        </w:rPr>
      </w:pPr>
      <w:r w:rsidRPr="003A4D02">
        <w:rPr>
          <w:rFonts w:ascii="Arial" w:eastAsia="Calibri"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701E21" w:rsidRPr="003A4D02" w:rsidRDefault="00701E21" w:rsidP="003A4D02">
      <w:pPr>
        <w:widowControl w:val="0"/>
        <w:spacing w:line="240" w:lineRule="auto"/>
        <w:ind w:firstLine="709"/>
        <w:jc w:val="both"/>
        <w:rPr>
          <w:rFonts w:ascii="Arial" w:hAnsi="Arial" w:cs="Arial"/>
          <w:sz w:val="24"/>
          <w:szCs w:val="24"/>
        </w:rPr>
      </w:pPr>
      <w:r w:rsidRPr="003A4D02">
        <w:rPr>
          <w:rFonts w:ascii="Arial" w:hAnsi="Arial" w:cs="Arial"/>
          <w:sz w:val="24"/>
          <w:szCs w:val="24"/>
        </w:rPr>
        <w:t xml:space="preserve">6.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w:t>
      </w:r>
      <w:r w:rsidRPr="003A4D02">
        <w:rPr>
          <w:rFonts w:ascii="Arial" w:hAnsi="Arial" w:cs="Arial"/>
          <w:sz w:val="24"/>
          <w:szCs w:val="24"/>
        </w:rPr>
        <w:lastRenderedPageBreak/>
        <w:t>конструкций на территории муниципального образования Панкрушихинский район, утвержденной Постановлением Администрации Панкрушихинского района Алтайского края.</w:t>
      </w:r>
    </w:p>
    <w:p w:rsidR="00701E21" w:rsidRPr="003A4D02" w:rsidRDefault="00701E21" w:rsidP="003A4D02">
      <w:pPr>
        <w:widowControl w:val="0"/>
        <w:spacing w:line="240" w:lineRule="auto"/>
        <w:ind w:firstLine="709"/>
        <w:jc w:val="both"/>
        <w:rPr>
          <w:rFonts w:ascii="Arial" w:hAnsi="Arial" w:cs="Arial"/>
          <w:sz w:val="24"/>
          <w:szCs w:val="24"/>
        </w:rPr>
      </w:pPr>
      <w:r w:rsidRPr="003A4D02">
        <w:rPr>
          <w:rFonts w:ascii="Arial" w:hAnsi="Arial" w:cs="Arial"/>
          <w:sz w:val="24"/>
          <w:szCs w:val="24"/>
        </w:rPr>
        <w:t>7.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701E21" w:rsidRPr="003A4D02" w:rsidRDefault="00701E21" w:rsidP="003A4D02">
      <w:pPr>
        <w:widowControl w:val="0"/>
        <w:spacing w:line="240" w:lineRule="auto"/>
        <w:ind w:firstLine="709"/>
        <w:jc w:val="both"/>
        <w:rPr>
          <w:rFonts w:ascii="Arial" w:hAnsi="Arial" w:cs="Arial"/>
          <w:sz w:val="24"/>
          <w:szCs w:val="24"/>
        </w:rPr>
      </w:pPr>
      <w:r w:rsidRPr="003A4D02">
        <w:rPr>
          <w:rFonts w:ascii="Arial" w:hAnsi="Arial" w:cs="Arial"/>
          <w:sz w:val="24"/>
          <w:szCs w:val="24"/>
        </w:rPr>
        <w:t>*- код в соответствии с Приказом Минэкономразвития РФ от 10.11.2020 № П/0412 «Об утверждении классификатора видов разрешенного использования земельных участков» в редакции от 23.06.2022 №П\0246.</w:t>
      </w: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91" w:name="_Toc155665184"/>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r w:rsidRPr="003A4D02">
        <w:rPr>
          <w:rFonts w:ascii="Arial" w:hAnsi="Arial" w:cs="Arial"/>
          <w:bCs/>
          <w:sz w:val="24"/>
          <w:szCs w:val="24"/>
          <w:lang w:eastAsia="ar-SA"/>
        </w:rPr>
        <w:t>Статья 30. Градостроительные регламенты зоны специального назначения</w:t>
      </w:r>
      <w:bookmarkEnd w:id="191"/>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1. Зона кладбищ (код зоны СП-1) – зона специального назначения, предназначена для размещения объектов ритуального назначения.</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2. Основные виды разрешенного использования земельных участков и объектов капитального строительства в зоне специального назначения, занятой кладбищами:</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 ритуальная деятельность – (код 12.1)*;</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 религиозное использование – (код 3.7)*.</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Правовой режим земельных участков, расположенных в зоне, занятой кладбищами, определяется в соответствии с Федеральным законом от 12.01.1996 года №8-ФЗ «О погребении и похоронном деле».</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3. Условно-разрешенные виды использования – нет.</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4. Вспомогательные виды разрешенного использования земельных участков и объектов капитального строительства – нет.</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5. Предельные размеры земельных участков с видами разрешенного использования, допустимых к размещению в данной территориальной зоне:</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 минимальный размер земельного участка – 0,06 га;</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 xml:space="preserve">- максимальный размер земельного участка – 10 га. </w:t>
      </w:r>
    </w:p>
    <w:p w:rsidR="00701E21" w:rsidRPr="003A4D02" w:rsidRDefault="00701E21" w:rsidP="003A4D02">
      <w:pPr>
        <w:widowControl w:val="0"/>
        <w:shd w:val="clear" w:color="auto" w:fill="FFFFFF"/>
        <w:tabs>
          <w:tab w:val="left" w:pos="0"/>
        </w:tabs>
        <w:spacing w:line="240" w:lineRule="auto"/>
        <w:ind w:firstLine="709"/>
        <w:jc w:val="both"/>
        <w:rPr>
          <w:rFonts w:ascii="Arial" w:hAnsi="Arial" w:cs="Arial"/>
          <w:sz w:val="24"/>
          <w:szCs w:val="24"/>
        </w:rPr>
      </w:pPr>
      <w:r w:rsidRPr="003A4D02">
        <w:rPr>
          <w:rFonts w:ascii="Arial" w:hAnsi="Arial" w:cs="Arial"/>
          <w:sz w:val="24"/>
          <w:szCs w:val="24"/>
        </w:rPr>
        <w:t>*- код в соответствии с Приказом Минэкономразвития РФ от 10.11.2020 № П/0412 «Об утверждении классификатора видов разрешенного использования земельных участков» в редакции от 23.06.2022 №П\0246.</w:t>
      </w: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192" w:name="_Toc339819817"/>
      <w:bookmarkStart w:id="193" w:name="_Toc379293274"/>
      <w:bookmarkStart w:id="194" w:name="_Toc380581551"/>
      <w:bookmarkStart w:id="195" w:name="_Toc392516683"/>
      <w:bookmarkStart w:id="196" w:name="_Toc400454230"/>
      <w:bookmarkStart w:id="197" w:name="_Toc410315208"/>
      <w:bookmarkStart w:id="198" w:name="_Toc424120767"/>
      <w:bookmarkStart w:id="199" w:name="_Toc429415688"/>
      <w:bookmarkStart w:id="200" w:name="_Toc155665185"/>
      <w:r w:rsidRPr="003A4D02">
        <w:rPr>
          <w:rFonts w:ascii="Arial" w:hAnsi="Arial" w:cs="Arial"/>
          <w:bCs/>
          <w:sz w:val="24"/>
          <w:szCs w:val="24"/>
          <w:lang w:eastAsia="ar-SA"/>
        </w:rPr>
        <w:t>Статья 31. Линии градостроительного регулирования</w:t>
      </w:r>
      <w:bookmarkEnd w:id="192"/>
      <w:bookmarkEnd w:id="193"/>
      <w:bookmarkEnd w:id="194"/>
      <w:bookmarkEnd w:id="195"/>
      <w:bookmarkEnd w:id="196"/>
      <w:bookmarkEnd w:id="197"/>
      <w:bookmarkEnd w:id="198"/>
      <w:bookmarkEnd w:id="199"/>
      <w:bookmarkEnd w:id="200"/>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 xml:space="preserve">1. Линии градостроительного регулирования устанавливаются проектами планировки территорий, а также проектами санитарно-защитных зон, проектами охранных зон памятников истории и культуры, режимных объектов и т.д. </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2. На территории муниципального образования действуют следующие линии градостроительного регулирования:</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красные линии;</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линии регулирования застройки;</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границы технических (охранных) зон действующих и проектируемых инженерных сооружений и коммуникаций;</w:t>
      </w:r>
    </w:p>
    <w:p w:rsidR="00701E21" w:rsidRPr="003A4D02" w:rsidRDefault="00701E21" w:rsidP="004D0B05">
      <w:pPr>
        <w:numPr>
          <w:ilvl w:val="0"/>
          <w:numId w:val="8"/>
        </w:numPr>
        <w:tabs>
          <w:tab w:val="left" w:pos="993"/>
        </w:tabs>
        <w:spacing w:line="240" w:lineRule="auto"/>
        <w:ind w:left="0" w:firstLine="709"/>
        <w:jc w:val="both"/>
        <w:rPr>
          <w:rFonts w:ascii="Arial" w:hAnsi="Arial" w:cs="Arial"/>
          <w:sz w:val="24"/>
          <w:szCs w:val="24"/>
          <w:lang w:eastAsia="ar-SA" w:bidi="en-US"/>
        </w:rPr>
      </w:pPr>
      <w:r w:rsidRPr="003A4D02">
        <w:rPr>
          <w:rFonts w:ascii="Arial" w:hAnsi="Arial" w:cs="Arial"/>
          <w:sz w:val="24"/>
          <w:szCs w:val="24"/>
          <w:lang w:eastAsia="ar-SA" w:bidi="en-US"/>
        </w:rPr>
        <w:t>границы зон охраняемого природного ландшафта.</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3. Основанием для установления, изменения, отмены линий градостроительного регулирования является утвержденная документация по планировке территории.</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lastRenderedPageBreak/>
        <w:t>4. Линии градостроительного регулирования обязательны для исполнения после утверждения в установленном законодательством порядке документации по планировке территории.</w:t>
      </w:r>
    </w:p>
    <w:p w:rsidR="00701E21" w:rsidRPr="003A4D02" w:rsidRDefault="00701E21" w:rsidP="003A4D02">
      <w:pPr>
        <w:spacing w:line="240" w:lineRule="auto"/>
        <w:ind w:firstLine="709"/>
        <w:outlineLvl w:val="1"/>
        <w:rPr>
          <w:rFonts w:ascii="Arial" w:hAnsi="Arial" w:cs="Arial"/>
          <w:sz w:val="24"/>
          <w:szCs w:val="24"/>
          <w:lang w:eastAsia="ar-SA" w:bidi="en-US"/>
        </w:rPr>
      </w:pPr>
      <w:bookmarkStart w:id="201" w:name="_Toc101362492"/>
      <w:bookmarkStart w:id="202" w:name="_Toc155665188"/>
    </w:p>
    <w:p w:rsidR="00701E21" w:rsidRPr="003A4D02" w:rsidRDefault="00701E21" w:rsidP="003A4D02">
      <w:pPr>
        <w:spacing w:line="240" w:lineRule="auto"/>
        <w:ind w:firstLine="709"/>
        <w:outlineLvl w:val="1"/>
        <w:rPr>
          <w:rFonts w:ascii="Arial" w:hAnsi="Arial" w:cs="Arial"/>
          <w:b/>
          <w:bCs/>
          <w:iCs/>
          <w:sz w:val="24"/>
          <w:szCs w:val="24"/>
          <w:lang w:eastAsia="ar-SA" w:bidi="en-US"/>
        </w:rPr>
      </w:pPr>
      <w:r w:rsidRPr="003A4D02">
        <w:rPr>
          <w:rFonts w:ascii="Arial" w:hAnsi="Arial" w:cs="Arial"/>
          <w:b/>
          <w:bCs/>
          <w:iCs/>
          <w:sz w:val="24"/>
          <w:szCs w:val="24"/>
          <w:lang w:eastAsia="ar-SA" w:bidi="en-US"/>
        </w:rPr>
        <w:t>ГЛАВА 9. ЗАКЛЮЧИТЕЛЬНЫЕ ПОЛОЖЕНИЯ</w:t>
      </w:r>
      <w:bookmarkEnd w:id="201"/>
      <w:bookmarkEnd w:id="202"/>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203" w:name="_Toc282347565"/>
      <w:bookmarkStart w:id="204" w:name="_Toc321209605"/>
      <w:bookmarkStart w:id="205" w:name="_Toc339819849"/>
      <w:bookmarkStart w:id="206" w:name="_Toc379186278"/>
      <w:bookmarkStart w:id="207" w:name="_Toc379293306"/>
      <w:bookmarkStart w:id="208" w:name="_Toc380051174"/>
      <w:bookmarkStart w:id="209" w:name="_Toc380581581"/>
      <w:bookmarkStart w:id="210" w:name="_Toc392516713"/>
      <w:bookmarkStart w:id="211" w:name="_Toc400454259"/>
      <w:bookmarkStart w:id="212" w:name="_Toc410315238"/>
      <w:bookmarkStart w:id="213" w:name="_Toc424120797"/>
      <w:bookmarkStart w:id="214" w:name="_Toc429415716"/>
      <w:bookmarkStart w:id="215" w:name="_Toc101362493"/>
      <w:bookmarkStart w:id="216" w:name="_Toc155665189"/>
      <w:r w:rsidRPr="003A4D02">
        <w:rPr>
          <w:rFonts w:ascii="Arial" w:hAnsi="Arial" w:cs="Arial"/>
          <w:bCs/>
          <w:sz w:val="24"/>
          <w:szCs w:val="24"/>
          <w:lang w:eastAsia="ar-SA"/>
        </w:rPr>
        <w:t>Статья 32. Действие настоящих правил по отношению к ранее возникшим правоотношениям</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rsidR="00701E21" w:rsidRPr="003A4D02" w:rsidRDefault="00701E21" w:rsidP="003A4D02">
      <w:pPr>
        <w:widowControl w:val="0"/>
        <w:tabs>
          <w:tab w:val="left" w:pos="720"/>
        </w:tabs>
        <w:spacing w:line="240" w:lineRule="auto"/>
        <w:ind w:firstLine="709"/>
        <w:jc w:val="both"/>
        <w:rPr>
          <w:rFonts w:ascii="Arial" w:hAnsi="Arial" w:cs="Arial"/>
          <w:sz w:val="24"/>
          <w:szCs w:val="24"/>
        </w:rPr>
      </w:pPr>
      <w:r w:rsidRPr="003A4D02">
        <w:rPr>
          <w:rFonts w:ascii="Arial" w:hAnsi="Arial" w:cs="Arial"/>
          <w:sz w:val="24"/>
          <w:szCs w:val="24"/>
        </w:rPr>
        <w:t>1. Настоящие Правила вступают в силу со дня их официального опубликования.</w:t>
      </w:r>
    </w:p>
    <w:p w:rsidR="00701E21" w:rsidRPr="003A4D02" w:rsidRDefault="00701E21" w:rsidP="003A4D02">
      <w:pPr>
        <w:widowControl w:val="0"/>
        <w:tabs>
          <w:tab w:val="left" w:pos="720"/>
        </w:tabs>
        <w:spacing w:line="240" w:lineRule="auto"/>
        <w:ind w:firstLine="709"/>
        <w:jc w:val="both"/>
        <w:rPr>
          <w:rFonts w:ascii="Arial" w:hAnsi="Arial" w:cs="Arial"/>
          <w:sz w:val="24"/>
          <w:szCs w:val="24"/>
        </w:rPr>
      </w:pPr>
      <w:r w:rsidRPr="003A4D02">
        <w:rPr>
          <w:rFonts w:ascii="Arial" w:hAnsi="Arial" w:cs="Arial"/>
          <w:sz w:val="24"/>
          <w:szCs w:val="24"/>
        </w:rPr>
        <w:t>2. Принятые до введения в действие настоящих Правил нормативные правовые акты органов местного самоуправления по вопросам, касающимся землепользования и застройки, применяются в части, не противоречащей настоящим Правилам.</w:t>
      </w:r>
    </w:p>
    <w:p w:rsidR="00701E21" w:rsidRPr="003A4D02" w:rsidRDefault="00701E21" w:rsidP="003A4D02">
      <w:pPr>
        <w:widowControl w:val="0"/>
        <w:tabs>
          <w:tab w:val="left" w:pos="720"/>
        </w:tabs>
        <w:spacing w:line="240" w:lineRule="auto"/>
        <w:ind w:firstLine="709"/>
        <w:jc w:val="both"/>
        <w:rPr>
          <w:rFonts w:ascii="Arial" w:hAnsi="Arial" w:cs="Arial"/>
          <w:sz w:val="24"/>
          <w:szCs w:val="24"/>
        </w:rPr>
      </w:pPr>
      <w:r w:rsidRPr="003A4D02">
        <w:rPr>
          <w:rFonts w:ascii="Arial" w:hAnsi="Arial" w:cs="Arial"/>
          <w:sz w:val="24"/>
          <w:szCs w:val="24"/>
        </w:rPr>
        <w:t>3. Действие настоящих Правил не распространяется на использование земельных участков, строительство, реконструкцию и капитальный ремонт объектов капитального строительства на их территории, разрешения на строительство, реконструкцию и капитальный ремонт которых выданы до вступления Правил в силу, при условии, что срок действия разрешения на строительство, реконструкцию, капитальный ремонт не истек.</w:t>
      </w:r>
    </w:p>
    <w:p w:rsidR="00701E21" w:rsidRPr="003A4D02" w:rsidRDefault="00701E21" w:rsidP="003A4D02">
      <w:pPr>
        <w:widowControl w:val="0"/>
        <w:tabs>
          <w:tab w:val="left" w:pos="720"/>
        </w:tabs>
        <w:spacing w:line="240" w:lineRule="auto"/>
        <w:ind w:firstLine="709"/>
        <w:jc w:val="both"/>
        <w:rPr>
          <w:rFonts w:ascii="Arial" w:hAnsi="Arial" w:cs="Arial"/>
          <w:sz w:val="24"/>
          <w:szCs w:val="24"/>
        </w:rPr>
      </w:pPr>
    </w:p>
    <w:p w:rsidR="00701E21" w:rsidRPr="003A4D02" w:rsidRDefault="00701E21" w:rsidP="003A4D02">
      <w:pPr>
        <w:keepNext/>
        <w:suppressAutoHyphens/>
        <w:spacing w:line="240" w:lineRule="auto"/>
        <w:ind w:firstLine="709"/>
        <w:jc w:val="both"/>
        <w:outlineLvl w:val="2"/>
        <w:rPr>
          <w:rFonts w:ascii="Arial" w:hAnsi="Arial" w:cs="Arial"/>
          <w:bCs/>
          <w:sz w:val="24"/>
          <w:szCs w:val="24"/>
          <w:lang w:eastAsia="ar-SA"/>
        </w:rPr>
      </w:pPr>
      <w:bookmarkStart w:id="217" w:name="_Toc282347566"/>
      <w:bookmarkStart w:id="218" w:name="_Toc321209606"/>
      <w:bookmarkStart w:id="219" w:name="_Toc339819850"/>
      <w:bookmarkStart w:id="220" w:name="_Toc379186279"/>
      <w:bookmarkStart w:id="221" w:name="_Toc379293307"/>
      <w:bookmarkStart w:id="222" w:name="_Toc380051175"/>
      <w:bookmarkStart w:id="223" w:name="_Toc380581582"/>
      <w:bookmarkStart w:id="224" w:name="_Toc392516714"/>
      <w:bookmarkStart w:id="225" w:name="_Toc400454260"/>
      <w:bookmarkStart w:id="226" w:name="_Toc410315239"/>
      <w:bookmarkStart w:id="227" w:name="_Toc424120798"/>
      <w:bookmarkStart w:id="228" w:name="_Toc429415717"/>
      <w:bookmarkStart w:id="229" w:name="_Toc101362494"/>
      <w:bookmarkStart w:id="230" w:name="_Toc155665190"/>
      <w:r w:rsidRPr="003A4D02">
        <w:rPr>
          <w:rFonts w:ascii="Arial" w:hAnsi="Arial" w:cs="Arial"/>
          <w:bCs/>
          <w:sz w:val="24"/>
          <w:szCs w:val="24"/>
          <w:lang w:eastAsia="ar-SA"/>
        </w:rPr>
        <w:t>Статья 33. Действие настоящих правил по отношению к градостроительной документации</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1. На основании утвержденных Правил Администрация Панкрушихинского района Алтайского края вправе принимать решения:</w:t>
      </w:r>
    </w:p>
    <w:p w:rsidR="00701E21" w:rsidRPr="003A4D02" w:rsidRDefault="00701E21" w:rsidP="003A4D02">
      <w:pPr>
        <w:spacing w:line="240" w:lineRule="auto"/>
        <w:ind w:firstLine="709"/>
        <w:jc w:val="both"/>
        <w:rPr>
          <w:rFonts w:ascii="Arial" w:hAnsi="Arial" w:cs="Arial"/>
          <w:sz w:val="24"/>
          <w:szCs w:val="24"/>
          <w:lang w:eastAsia="ar-SA" w:bidi="en-US"/>
        </w:rPr>
      </w:pPr>
      <w:r w:rsidRPr="003A4D02">
        <w:rPr>
          <w:rFonts w:ascii="Arial" w:hAnsi="Arial" w:cs="Arial"/>
          <w:sz w:val="24"/>
          <w:szCs w:val="24"/>
          <w:lang w:eastAsia="ar-SA" w:bidi="en-US"/>
        </w:rPr>
        <w:t>– о приведении в соответствие с настоящими Правилами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w:t>
      </w:r>
    </w:p>
    <w:p w:rsidR="00701E21" w:rsidRPr="003A4D02" w:rsidRDefault="00701E21" w:rsidP="003A4D02">
      <w:pPr>
        <w:spacing w:line="240" w:lineRule="auto"/>
        <w:ind w:firstLine="709"/>
        <w:jc w:val="both"/>
        <w:rPr>
          <w:rFonts w:ascii="Arial" w:hAnsi="Arial" w:cs="Arial"/>
          <w:b/>
          <w:sz w:val="24"/>
          <w:szCs w:val="24"/>
        </w:rPr>
      </w:pPr>
      <w:r w:rsidRPr="003A4D02">
        <w:rPr>
          <w:rFonts w:ascii="Arial" w:hAnsi="Arial" w:cs="Arial"/>
          <w:sz w:val="24"/>
          <w:szCs w:val="24"/>
          <w:lang w:eastAsia="ar-SA" w:bidi="en-US"/>
        </w:rPr>
        <w:t>– о подготовке новой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перечня видов разрешенного использования, показателей предельных размеров земельных участков и предельных параметров разрешенного строительства применительно к соответствующим территориальным зонам.</w:t>
      </w:r>
    </w:p>
    <w:p w:rsidR="00C450D5" w:rsidRPr="003A4D02" w:rsidRDefault="00C450D5" w:rsidP="003A4D02">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0D43B0" w:rsidRDefault="000D43B0" w:rsidP="005471F5">
      <w:pPr>
        <w:jc w:val="center"/>
        <w:rPr>
          <w:rFonts w:ascii="Arial" w:hAnsi="Arial" w:cs="Arial"/>
          <w:sz w:val="24"/>
          <w:szCs w:val="24"/>
        </w:rPr>
      </w:pPr>
    </w:p>
    <w:p w:rsidR="000D43B0" w:rsidRDefault="000D43B0" w:rsidP="005471F5">
      <w:pPr>
        <w:jc w:val="center"/>
        <w:rPr>
          <w:rFonts w:ascii="Arial" w:hAnsi="Arial" w:cs="Arial"/>
          <w:sz w:val="24"/>
          <w:szCs w:val="24"/>
        </w:rPr>
      </w:pPr>
    </w:p>
    <w:p w:rsidR="000D43B0" w:rsidRDefault="000D43B0" w:rsidP="005471F5">
      <w:pPr>
        <w:jc w:val="center"/>
        <w:rPr>
          <w:rFonts w:ascii="Arial" w:hAnsi="Arial" w:cs="Arial"/>
          <w:sz w:val="24"/>
          <w:szCs w:val="24"/>
        </w:rPr>
      </w:pPr>
    </w:p>
    <w:p w:rsidR="000D43B0" w:rsidRDefault="000D43B0" w:rsidP="005471F5">
      <w:pPr>
        <w:jc w:val="center"/>
        <w:rPr>
          <w:rFonts w:ascii="Arial" w:hAnsi="Arial" w:cs="Arial"/>
          <w:sz w:val="24"/>
          <w:szCs w:val="24"/>
        </w:rPr>
      </w:pPr>
    </w:p>
    <w:p w:rsidR="000D43B0" w:rsidRDefault="000D43B0" w:rsidP="005471F5">
      <w:pPr>
        <w:jc w:val="center"/>
        <w:rPr>
          <w:rFonts w:ascii="Arial" w:hAnsi="Arial" w:cs="Arial"/>
          <w:sz w:val="24"/>
          <w:szCs w:val="24"/>
        </w:rPr>
      </w:pPr>
    </w:p>
    <w:p w:rsidR="000D43B0" w:rsidRDefault="000D43B0" w:rsidP="005471F5">
      <w:pPr>
        <w:jc w:val="center"/>
        <w:rPr>
          <w:rFonts w:ascii="Arial" w:hAnsi="Arial" w:cs="Arial"/>
          <w:sz w:val="24"/>
          <w:szCs w:val="24"/>
        </w:rPr>
      </w:pPr>
    </w:p>
    <w:p w:rsidR="000D43B0" w:rsidRDefault="000D43B0" w:rsidP="005471F5">
      <w:pPr>
        <w:jc w:val="center"/>
        <w:rPr>
          <w:rFonts w:ascii="Arial" w:hAnsi="Arial" w:cs="Arial"/>
          <w:sz w:val="24"/>
          <w:szCs w:val="24"/>
        </w:rPr>
      </w:pPr>
    </w:p>
    <w:p w:rsidR="000D43B0" w:rsidRDefault="000D43B0" w:rsidP="005471F5">
      <w:pPr>
        <w:jc w:val="center"/>
        <w:rPr>
          <w:rFonts w:ascii="Arial" w:hAnsi="Arial" w:cs="Arial"/>
          <w:sz w:val="24"/>
          <w:szCs w:val="24"/>
        </w:rPr>
      </w:pPr>
    </w:p>
    <w:p w:rsidR="000D43B0" w:rsidRDefault="000D43B0" w:rsidP="005471F5">
      <w:pPr>
        <w:jc w:val="center"/>
        <w:rPr>
          <w:rFonts w:ascii="Arial" w:hAnsi="Arial" w:cs="Arial"/>
          <w:sz w:val="24"/>
          <w:szCs w:val="24"/>
        </w:rPr>
      </w:pPr>
    </w:p>
    <w:p w:rsidR="000D43B0" w:rsidRDefault="000D43B0" w:rsidP="005471F5">
      <w:pPr>
        <w:jc w:val="center"/>
        <w:rPr>
          <w:rFonts w:ascii="Arial" w:hAnsi="Arial" w:cs="Arial"/>
          <w:sz w:val="24"/>
          <w:szCs w:val="24"/>
        </w:rPr>
      </w:pPr>
    </w:p>
    <w:p w:rsidR="000D43B0" w:rsidRDefault="000D43B0" w:rsidP="00F64256">
      <w:pPr>
        <w:rPr>
          <w:rFonts w:ascii="Arial" w:hAnsi="Arial" w:cs="Arial"/>
          <w:sz w:val="24"/>
          <w:szCs w:val="24"/>
        </w:rPr>
      </w:pPr>
    </w:p>
    <w:p w:rsidR="005471F5" w:rsidRPr="000D43B0" w:rsidRDefault="005471F5" w:rsidP="000D43B0">
      <w:pPr>
        <w:spacing w:line="240" w:lineRule="auto"/>
        <w:jc w:val="center"/>
        <w:rPr>
          <w:rFonts w:ascii="Arial" w:hAnsi="Arial" w:cs="Arial"/>
          <w:sz w:val="24"/>
          <w:szCs w:val="24"/>
        </w:rPr>
      </w:pPr>
      <w:r w:rsidRPr="000D43B0">
        <w:rPr>
          <w:rFonts w:ascii="Arial" w:hAnsi="Arial" w:cs="Arial"/>
          <w:sz w:val="24"/>
          <w:szCs w:val="24"/>
        </w:rPr>
        <w:lastRenderedPageBreak/>
        <w:t>ПАНКРУШИХИНСКИЙ РАЙОННЫЙ СОВЕТ ДЕПУТАТОВ</w:t>
      </w:r>
    </w:p>
    <w:p w:rsidR="005471F5" w:rsidRPr="000D43B0" w:rsidRDefault="005471F5" w:rsidP="000D43B0">
      <w:pPr>
        <w:pStyle w:val="1"/>
        <w:rPr>
          <w:sz w:val="24"/>
          <w:szCs w:val="24"/>
        </w:rPr>
      </w:pPr>
      <w:r w:rsidRPr="000D43B0">
        <w:rPr>
          <w:sz w:val="24"/>
          <w:szCs w:val="24"/>
        </w:rPr>
        <w:t>АЛТАЙСКОГО КРАЯ</w:t>
      </w:r>
    </w:p>
    <w:p w:rsidR="005471F5" w:rsidRPr="000D43B0" w:rsidRDefault="005471F5" w:rsidP="000D43B0">
      <w:pPr>
        <w:spacing w:line="240" w:lineRule="auto"/>
        <w:ind w:firstLine="709"/>
        <w:jc w:val="center"/>
        <w:rPr>
          <w:rFonts w:ascii="Arial" w:hAnsi="Arial" w:cs="Arial"/>
          <w:sz w:val="24"/>
          <w:szCs w:val="24"/>
        </w:rPr>
      </w:pPr>
    </w:p>
    <w:p w:rsidR="005471F5" w:rsidRPr="000D43B0" w:rsidRDefault="005471F5" w:rsidP="000D43B0">
      <w:pPr>
        <w:spacing w:line="240" w:lineRule="auto"/>
        <w:jc w:val="center"/>
        <w:rPr>
          <w:rFonts w:ascii="Arial" w:hAnsi="Arial" w:cs="Arial"/>
          <w:b/>
          <w:spacing w:val="60"/>
          <w:sz w:val="24"/>
          <w:szCs w:val="24"/>
        </w:rPr>
      </w:pPr>
      <w:r w:rsidRPr="000D43B0">
        <w:rPr>
          <w:rFonts w:ascii="Arial" w:hAnsi="Arial" w:cs="Arial"/>
          <w:b/>
          <w:spacing w:val="60"/>
          <w:sz w:val="24"/>
          <w:szCs w:val="24"/>
        </w:rPr>
        <w:t>РЕШЕНИЕ</w:t>
      </w:r>
    </w:p>
    <w:p w:rsidR="005471F5" w:rsidRPr="000D43B0" w:rsidRDefault="005471F5" w:rsidP="000D43B0">
      <w:pPr>
        <w:suppressAutoHyphens/>
        <w:spacing w:line="240" w:lineRule="auto"/>
        <w:ind w:firstLine="709"/>
        <w:jc w:val="center"/>
        <w:rPr>
          <w:rFonts w:ascii="Arial" w:hAnsi="Arial" w:cs="Arial"/>
          <w:b/>
          <w:spacing w:val="84"/>
          <w:sz w:val="24"/>
          <w:szCs w:val="24"/>
        </w:rPr>
      </w:pPr>
    </w:p>
    <w:p w:rsidR="005471F5" w:rsidRPr="000D43B0" w:rsidRDefault="005471F5" w:rsidP="000D43B0">
      <w:pPr>
        <w:tabs>
          <w:tab w:val="left" w:pos="567"/>
          <w:tab w:val="left" w:pos="2410"/>
          <w:tab w:val="left" w:pos="9638"/>
        </w:tabs>
        <w:suppressAutoHyphens/>
        <w:spacing w:line="240" w:lineRule="auto"/>
        <w:ind w:firstLine="709"/>
        <w:jc w:val="both"/>
        <w:rPr>
          <w:rFonts w:ascii="Arial" w:hAnsi="Arial" w:cs="Arial"/>
          <w:sz w:val="24"/>
          <w:szCs w:val="24"/>
        </w:rPr>
      </w:pPr>
      <w:r w:rsidRPr="000D43B0">
        <w:rPr>
          <w:rFonts w:ascii="Arial" w:hAnsi="Arial" w:cs="Arial"/>
          <w:sz w:val="24"/>
          <w:szCs w:val="24"/>
        </w:rPr>
        <w:t>28 апреля 2025 года                                                                                 № 28РС</w:t>
      </w:r>
    </w:p>
    <w:p w:rsidR="005471F5" w:rsidRPr="000D43B0" w:rsidRDefault="005471F5" w:rsidP="000D43B0">
      <w:pPr>
        <w:tabs>
          <w:tab w:val="left" w:pos="567"/>
          <w:tab w:val="left" w:pos="2410"/>
          <w:tab w:val="left" w:pos="4536"/>
          <w:tab w:val="left" w:pos="7938"/>
        </w:tabs>
        <w:spacing w:line="240" w:lineRule="auto"/>
        <w:jc w:val="center"/>
        <w:rPr>
          <w:rFonts w:ascii="Arial" w:hAnsi="Arial" w:cs="Arial"/>
          <w:sz w:val="24"/>
          <w:szCs w:val="24"/>
        </w:rPr>
      </w:pPr>
      <w:r w:rsidRPr="000D43B0">
        <w:rPr>
          <w:rFonts w:ascii="Arial" w:hAnsi="Arial" w:cs="Arial"/>
          <w:sz w:val="24"/>
          <w:szCs w:val="24"/>
        </w:rPr>
        <w:t>с. Панкрушиха</w:t>
      </w:r>
    </w:p>
    <w:p w:rsidR="005471F5" w:rsidRPr="000D43B0" w:rsidRDefault="005471F5" w:rsidP="000D43B0">
      <w:pPr>
        <w:spacing w:line="240" w:lineRule="auto"/>
        <w:jc w:val="both"/>
        <w:rPr>
          <w:rFonts w:ascii="Arial" w:hAnsi="Arial" w:cs="Arial"/>
          <w:sz w:val="24"/>
          <w:szCs w:val="24"/>
        </w:rPr>
      </w:pPr>
    </w:p>
    <w:p w:rsidR="005471F5" w:rsidRPr="000D43B0" w:rsidRDefault="005471F5" w:rsidP="000D43B0">
      <w:pPr>
        <w:tabs>
          <w:tab w:val="left" w:pos="4536"/>
          <w:tab w:val="left" w:pos="9214"/>
        </w:tabs>
        <w:spacing w:line="240" w:lineRule="auto"/>
        <w:ind w:right="-1"/>
        <w:jc w:val="center"/>
        <w:rPr>
          <w:rFonts w:ascii="Arial" w:hAnsi="Arial" w:cs="Arial"/>
          <w:b/>
          <w:sz w:val="24"/>
          <w:szCs w:val="24"/>
        </w:rPr>
      </w:pPr>
      <w:r w:rsidRPr="000D43B0">
        <w:rPr>
          <w:rFonts w:ascii="Arial" w:hAnsi="Arial" w:cs="Arial"/>
          <w:b/>
          <w:sz w:val="24"/>
          <w:szCs w:val="24"/>
        </w:rPr>
        <w:t>О внесении изменений в решение районного Совета депутатов от 23.12.2015 № 71 РС «Об утверждении Правил землепользования и застройки муниципального образования Железнодорожный сельсовет Панкрушихинского района Алтайского края»</w:t>
      </w:r>
    </w:p>
    <w:p w:rsidR="005471F5" w:rsidRPr="000D43B0" w:rsidRDefault="005471F5" w:rsidP="000D43B0">
      <w:pPr>
        <w:tabs>
          <w:tab w:val="left" w:pos="4536"/>
          <w:tab w:val="left" w:pos="9214"/>
        </w:tabs>
        <w:spacing w:line="240" w:lineRule="auto"/>
        <w:ind w:right="5105" w:firstLine="709"/>
        <w:jc w:val="both"/>
        <w:rPr>
          <w:rFonts w:ascii="Arial" w:hAnsi="Arial" w:cs="Arial"/>
          <w:sz w:val="24"/>
          <w:szCs w:val="24"/>
        </w:rPr>
      </w:pPr>
    </w:p>
    <w:p w:rsidR="005471F5" w:rsidRPr="000D43B0" w:rsidRDefault="005471F5" w:rsidP="000D43B0">
      <w:pPr>
        <w:tabs>
          <w:tab w:val="left" w:pos="9214"/>
        </w:tabs>
        <w:spacing w:line="240" w:lineRule="auto"/>
        <w:ind w:firstLine="709"/>
        <w:jc w:val="both"/>
        <w:rPr>
          <w:rFonts w:ascii="Arial" w:hAnsi="Arial" w:cs="Arial"/>
          <w:sz w:val="24"/>
          <w:szCs w:val="24"/>
        </w:rPr>
      </w:pPr>
      <w:r w:rsidRPr="000D43B0">
        <w:rPr>
          <w:rFonts w:ascii="Arial" w:hAnsi="Arial" w:cs="Arial"/>
          <w:sz w:val="24"/>
          <w:szCs w:val="24"/>
        </w:rPr>
        <w:t>На основании Градостроительного кодекса Российской Федерации от 29.12.2004 № 190-ФЗ, Федерального закона от 6 октября 2003 года № 131- ФЗ «Об общих принципах организации местного самоуправления в Российской Федерации», Устава муниципального образования Панкрушихинский район Алтайского края, районный Совет депутатов,</w:t>
      </w:r>
    </w:p>
    <w:p w:rsidR="005471F5" w:rsidRPr="000D43B0" w:rsidRDefault="005471F5" w:rsidP="000D43B0">
      <w:pPr>
        <w:tabs>
          <w:tab w:val="left" w:pos="9214"/>
        </w:tabs>
        <w:spacing w:line="240" w:lineRule="auto"/>
        <w:ind w:firstLine="709"/>
        <w:jc w:val="both"/>
        <w:rPr>
          <w:rFonts w:ascii="Arial" w:hAnsi="Arial" w:cs="Arial"/>
          <w:sz w:val="24"/>
          <w:szCs w:val="24"/>
        </w:rPr>
      </w:pPr>
      <w:r w:rsidRPr="000D43B0">
        <w:rPr>
          <w:rFonts w:ascii="Arial" w:hAnsi="Arial" w:cs="Arial"/>
          <w:sz w:val="24"/>
          <w:szCs w:val="24"/>
        </w:rPr>
        <w:t>РЕШИЛ:</w:t>
      </w:r>
    </w:p>
    <w:p w:rsidR="005471F5" w:rsidRPr="000D43B0" w:rsidRDefault="005471F5" w:rsidP="000D43B0">
      <w:pPr>
        <w:pStyle w:val="a7"/>
        <w:widowControl/>
        <w:numPr>
          <w:ilvl w:val="0"/>
          <w:numId w:val="6"/>
        </w:numPr>
        <w:tabs>
          <w:tab w:val="left" w:pos="1134"/>
        </w:tabs>
        <w:suppressAutoHyphens w:val="0"/>
        <w:spacing w:after="0"/>
        <w:ind w:left="0" w:right="43" w:firstLine="709"/>
        <w:jc w:val="both"/>
        <w:rPr>
          <w:rFonts w:cs="Arial"/>
          <w:sz w:val="24"/>
        </w:rPr>
      </w:pPr>
      <w:r w:rsidRPr="000D43B0">
        <w:rPr>
          <w:rFonts w:cs="Arial"/>
          <w:sz w:val="24"/>
        </w:rPr>
        <w:t>Внести в Правила землепользования и застройки муниципального образования Железнодорожный сельсовет Панкрушихинского района Алтайского края» утвержденные решением районного Совета депутатов от 23.12.2015 №71 РС (в редакции решения от 22.12.2023 №68 РС) следующие изменения:</w:t>
      </w:r>
    </w:p>
    <w:p w:rsidR="005471F5" w:rsidRPr="000D43B0" w:rsidRDefault="005471F5" w:rsidP="000D43B0">
      <w:pPr>
        <w:pStyle w:val="a7"/>
        <w:widowControl/>
        <w:numPr>
          <w:ilvl w:val="1"/>
          <w:numId w:val="6"/>
        </w:numPr>
        <w:tabs>
          <w:tab w:val="left" w:pos="1134"/>
        </w:tabs>
        <w:suppressAutoHyphens w:val="0"/>
        <w:spacing w:after="0"/>
        <w:ind w:left="0" w:right="43" w:firstLine="709"/>
        <w:jc w:val="both"/>
        <w:rPr>
          <w:rFonts w:cs="Arial"/>
          <w:sz w:val="24"/>
        </w:rPr>
      </w:pPr>
      <w:r w:rsidRPr="000D43B0">
        <w:rPr>
          <w:rFonts w:cs="Arial"/>
          <w:sz w:val="24"/>
        </w:rPr>
        <w:t>Текстовую часть к Правилам землепользования и застройки муниципального образования Железнодорожный сельсовет Панкрушихинского района Алтайского края изложить в новой редакции согласно приложению.</w:t>
      </w:r>
    </w:p>
    <w:p w:rsidR="005471F5" w:rsidRPr="000D43B0" w:rsidRDefault="005471F5" w:rsidP="000D43B0">
      <w:pPr>
        <w:pStyle w:val="a7"/>
        <w:widowControl/>
        <w:numPr>
          <w:ilvl w:val="0"/>
          <w:numId w:val="6"/>
        </w:numPr>
        <w:tabs>
          <w:tab w:val="left" w:pos="1134"/>
        </w:tabs>
        <w:suppressAutoHyphens w:val="0"/>
        <w:spacing w:after="0"/>
        <w:ind w:left="0" w:right="43" w:firstLine="709"/>
        <w:jc w:val="both"/>
        <w:rPr>
          <w:rFonts w:cs="Arial"/>
          <w:sz w:val="24"/>
        </w:rPr>
      </w:pPr>
      <w:r w:rsidRPr="000D43B0">
        <w:rPr>
          <w:rFonts w:cs="Arial"/>
          <w:sz w:val="24"/>
        </w:rPr>
        <w:t>Разместить настоящее решение на официальном сайте Администрации района в сети «Интернет».</w:t>
      </w:r>
    </w:p>
    <w:p w:rsidR="005471F5" w:rsidRPr="000D43B0" w:rsidRDefault="005471F5" w:rsidP="000D43B0">
      <w:pPr>
        <w:spacing w:line="240" w:lineRule="auto"/>
        <w:rPr>
          <w:rFonts w:ascii="Arial" w:hAnsi="Arial" w:cs="Arial"/>
          <w:sz w:val="24"/>
          <w:szCs w:val="24"/>
        </w:rPr>
      </w:pPr>
    </w:p>
    <w:p w:rsidR="005471F5" w:rsidRPr="000D43B0" w:rsidRDefault="005471F5" w:rsidP="000D43B0">
      <w:pPr>
        <w:spacing w:line="240" w:lineRule="auto"/>
        <w:rPr>
          <w:rFonts w:ascii="Arial" w:hAnsi="Arial" w:cs="Arial"/>
          <w:sz w:val="24"/>
          <w:szCs w:val="24"/>
        </w:rPr>
      </w:pPr>
    </w:p>
    <w:p w:rsidR="005471F5" w:rsidRPr="000D43B0" w:rsidRDefault="005471F5" w:rsidP="000D43B0">
      <w:pPr>
        <w:spacing w:line="240" w:lineRule="auto"/>
        <w:rPr>
          <w:rFonts w:ascii="Arial" w:hAnsi="Arial" w:cs="Arial"/>
          <w:sz w:val="24"/>
          <w:szCs w:val="24"/>
        </w:rPr>
      </w:pPr>
    </w:p>
    <w:p w:rsidR="005471F5" w:rsidRPr="000D43B0" w:rsidRDefault="005471F5" w:rsidP="000D43B0">
      <w:pPr>
        <w:spacing w:line="240" w:lineRule="auto"/>
        <w:ind w:firstLine="709"/>
        <w:rPr>
          <w:rFonts w:ascii="Arial" w:hAnsi="Arial" w:cs="Arial"/>
          <w:sz w:val="24"/>
          <w:szCs w:val="24"/>
        </w:rPr>
      </w:pPr>
      <w:r w:rsidRPr="000D43B0">
        <w:rPr>
          <w:rFonts w:ascii="Arial" w:hAnsi="Arial" w:cs="Arial"/>
          <w:sz w:val="24"/>
          <w:szCs w:val="24"/>
        </w:rPr>
        <w:t xml:space="preserve">Председатель Панкрушихинского </w:t>
      </w:r>
    </w:p>
    <w:p w:rsidR="005471F5" w:rsidRPr="000D43B0" w:rsidRDefault="005471F5" w:rsidP="000D43B0">
      <w:pPr>
        <w:spacing w:line="240" w:lineRule="auto"/>
        <w:ind w:firstLine="709"/>
        <w:rPr>
          <w:rFonts w:ascii="Arial" w:hAnsi="Arial" w:cs="Arial"/>
          <w:sz w:val="24"/>
          <w:szCs w:val="24"/>
        </w:rPr>
      </w:pPr>
      <w:r w:rsidRPr="000D43B0">
        <w:rPr>
          <w:rFonts w:ascii="Arial" w:hAnsi="Arial" w:cs="Arial"/>
          <w:sz w:val="24"/>
          <w:szCs w:val="24"/>
        </w:rPr>
        <w:t xml:space="preserve">районного Совета депутатов </w:t>
      </w:r>
      <w:r w:rsidRPr="000D43B0">
        <w:rPr>
          <w:rFonts w:ascii="Arial" w:hAnsi="Arial" w:cs="Arial"/>
          <w:sz w:val="24"/>
          <w:szCs w:val="24"/>
        </w:rPr>
        <w:tab/>
        <w:t xml:space="preserve">                                                          Д.С. Горин</w:t>
      </w:r>
    </w:p>
    <w:p w:rsidR="005471F5" w:rsidRPr="000D43B0" w:rsidRDefault="005471F5" w:rsidP="000D43B0">
      <w:pPr>
        <w:spacing w:line="240" w:lineRule="auto"/>
        <w:ind w:firstLine="709"/>
        <w:rPr>
          <w:rFonts w:ascii="Arial" w:hAnsi="Arial" w:cs="Arial"/>
          <w:sz w:val="24"/>
          <w:szCs w:val="24"/>
        </w:rPr>
      </w:pPr>
    </w:p>
    <w:p w:rsidR="005471F5" w:rsidRPr="000D43B0" w:rsidRDefault="005471F5" w:rsidP="000D43B0">
      <w:pPr>
        <w:spacing w:line="240" w:lineRule="auto"/>
        <w:ind w:firstLine="709"/>
        <w:jc w:val="both"/>
        <w:rPr>
          <w:rFonts w:ascii="Arial" w:hAnsi="Arial" w:cs="Arial"/>
          <w:sz w:val="24"/>
          <w:szCs w:val="24"/>
          <w:highlight w:val="yellow"/>
        </w:rPr>
      </w:pPr>
    </w:p>
    <w:p w:rsidR="005471F5" w:rsidRPr="000D43B0" w:rsidRDefault="005471F5" w:rsidP="000D43B0">
      <w:pPr>
        <w:spacing w:line="240" w:lineRule="auto"/>
        <w:ind w:firstLine="709"/>
        <w:jc w:val="both"/>
        <w:rPr>
          <w:rFonts w:ascii="Arial" w:hAnsi="Arial" w:cs="Arial"/>
          <w:sz w:val="24"/>
          <w:szCs w:val="24"/>
          <w:highlight w:val="yellow"/>
        </w:rPr>
      </w:pPr>
    </w:p>
    <w:p w:rsidR="005471F5" w:rsidRPr="000D43B0" w:rsidRDefault="005471F5" w:rsidP="000D43B0">
      <w:pPr>
        <w:spacing w:line="240" w:lineRule="auto"/>
        <w:ind w:firstLine="709"/>
        <w:jc w:val="both"/>
        <w:rPr>
          <w:rFonts w:ascii="Arial" w:hAnsi="Arial" w:cs="Arial"/>
          <w:sz w:val="24"/>
          <w:szCs w:val="24"/>
          <w:highlight w:val="yellow"/>
        </w:rPr>
      </w:pPr>
    </w:p>
    <w:p w:rsidR="005471F5" w:rsidRPr="000D43B0" w:rsidRDefault="005471F5" w:rsidP="000D43B0">
      <w:pPr>
        <w:spacing w:line="240" w:lineRule="auto"/>
        <w:ind w:firstLine="709"/>
        <w:rPr>
          <w:rFonts w:ascii="Arial" w:hAnsi="Arial" w:cs="Arial"/>
          <w:sz w:val="24"/>
          <w:szCs w:val="24"/>
        </w:rPr>
      </w:pPr>
    </w:p>
    <w:p w:rsidR="005471F5" w:rsidRPr="000D43B0" w:rsidRDefault="005471F5" w:rsidP="000D43B0">
      <w:pPr>
        <w:spacing w:line="240" w:lineRule="auto"/>
        <w:ind w:firstLine="709"/>
        <w:rPr>
          <w:rFonts w:ascii="Arial" w:hAnsi="Arial" w:cs="Arial"/>
          <w:sz w:val="24"/>
          <w:szCs w:val="24"/>
        </w:rPr>
      </w:pPr>
    </w:p>
    <w:p w:rsidR="005471F5" w:rsidRPr="000D43B0" w:rsidRDefault="005471F5" w:rsidP="000D43B0">
      <w:pPr>
        <w:spacing w:line="240" w:lineRule="auto"/>
        <w:ind w:firstLine="709"/>
        <w:rPr>
          <w:rFonts w:ascii="Arial" w:hAnsi="Arial" w:cs="Arial"/>
          <w:sz w:val="24"/>
          <w:szCs w:val="24"/>
        </w:rPr>
      </w:pPr>
    </w:p>
    <w:p w:rsidR="005471F5" w:rsidRPr="000D43B0" w:rsidRDefault="005471F5" w:rsidP="000D43B0">
      <w:pPr>
        <w:spacing w:line="240" w:lineRule="auto"/>
        <w:ind w:right="284" w:firstLine="709"/>
        <w:rPr>
          <w:rFonts w:ascii="Arial" w:eastAsia="Courier New" w:hAnsi="Arial" w:cs="Arial"/>
          <w:sz w:val="24"/>
          <w:szCs w:val="24"/>
        </w:rPr>
      </w:pPr>
    </w:p>
    <w:p w:rsidR="005471F5" w:rsidRPr="000D43B0" w:rsidRDefault="005471F5" w:rsidP="000D43B0">
      <w:pPr>
        <w:spacing w:line="240" w:lineRule="auto"/>
        <w:ind w:right="284" w:firstLine="709"/>
        <w:rPr>
          <w:rFonts w:ascii="Arial" w:eastAsia="Courier New" w:hAnsi="Arial" w:cs="Arial"/>
          <w:sz w:val="24"/>
          <w:szCs w:val="24"/>
        </w:rPr>
      </w:pPr>
    </w:p>
    <w:p w:rsidR="005471F5" w:rsidRPr="000D43B0" w:rsidRDefault="005471F5" w:rsidP="000D43B0">
      <w:pPr>
        <w:spacing w:line="240" w:lineRule="auto"/>
        <w:ind w:right="284" w:firstLine="709"/>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eastAsia="Courier New" w:hAnsi="Arial" w:cs="Arial"/>
          <w:sz w:val="24"/>
          <w:szCs w:val="24"/>
        </w:rPr>
      </w:pPr>
    </w:p>
    <w:p w:rsidR="005471F5" w:rsidRPr="000D43B0" w:rsidRDefault="005471F5" w:rsidP="000D43B0">
      <w:pPr>
        <w:spacing w:line="240" w:lineRule="auto"/>
        <w:ind w:right="284" w:firstLine="709"/>
        <w:jc w:val="center"/>
        <w:rPr>
          <w:rFonts w:ascii="Arial" w:hAnsi="Arial" w:cs="Arial"/>
          <w:sz w:val="24"/>
          <w:szCs w:val="24"/>
        </w:rPr>
      </w:pPr>
      <w:r w:rsidRPr="000D43B0">
        <w:rPr>
          <w:rFonts w:ascii="Arial" w:eastAsia="Courier New" w:hAnsi="Arial" w:cs="Arial"/>
          <w:sz w:val="24"/>
          <w:szCs w:val="24"/>
        </w:rPr>
        <w:t>ООО «Компания Земпроект»</w:t>
      </w:r>
    </w:p>
    <w:p w:rsidR="005471F5" w:rsidRPr="000D43B0" w:rsidRDefault="005471F5" w:rsidP="000D43B0">
      <w:pPr>
        <w:spacing w:line="240" w:lineRule="auto"/>
        <w:ind w:right="284" w:firstLine="709"/>
        <w:jc w:val="center"/>
        <w:rPr>
          <w:rFonts w:ascii="Arial" w:eastAsia="Courier New" w:hAnsi="Arial" w:cs="Arial"/>
          <w:b/>
          <w:bCs/>
          <w:sz w:val="24"/>
          <w:szCs w:val="24"/>
        </w:rPr>
      </w:pPr>
    </w:p>
    <w:p w:rsidR="005471F5" w:rsidRPr="000D43B0" w:rsidRDefault="005471F5" w:rsidP="000D43B0">
      <w:pPr>
        <w:spacing w:line="240" w:lineRule="auto"/>
        <w:ind w:right="284" w:firstLine="709"/>
        <w:jc w:val="center"/>
        <w:rPr>
          <w:rFonts w:ascii="Arial" w:eastAsia="Courier New" w:hAnsi="Arial" w:cs="Arial"/>
          <w:b/>
          <w:bCs/>
          <w:sz w:val="24"/>
          <w:szCs w:val="24"/>
        </w:rPr>
      </w:pPr>
    </w:p>
    <w:p w:rsidR="005471F5" w:rsidRPr="000D43B0" w:rsidRDefault="005471F5" w:rsidP="000D43B0">
      <w:pPr>
        <w:spacing w:line="240" w:lineRule="auto"/>
        <w:ind w:right="284" w:firstLine="709"/>
        <w:jc w:val="center"/>
        <w:rPr>
          <w:rFonts w:ascii="Arial" w:eastAsia="Courier New" w:hAnsi="Arial" w:cs="Arial"/>
          <w:b/>
          <w:bCs/>
          <w:sz w:val="24"/>
          <w:szCs w:val="24"/>
        </w:rPr>
      </w:pPr>
    </w:p>
    <w:p w:rsidR="005471F5" w:rsidRPr="000D43B0" w:rsidRDefault="005471F5" w:rsidP="000D43B0">
      <w:pPr>
        <w:spacing w:line="240" w:lineRule="auto"/>
        <w:ind w:right="284" w:firstLine="709"/>
        <w:jc w:val="center"/>
        <w:rPr>
          <w:rFonts w:ascii="Arial" w:eastAsia="Courier New" w:hAnsi="Arial" w:cs="Arial"/>
          <w:b/>
          <w:bCs/>
          <w:sz w:val="24"/>
          <w:szCs w:val="24"/>
        </w:rPr>
      </w:pPr>
    </w:p>
    <w:p w:rsidR="005471F5" w:rsidRPr="000D43B0" w:rsidRDefault="005471F5" w:rsidP="000D43B0">
      <w:pPr>
        <w:spacing w:line="240" w:lineRule="auto"/>
        <w:ind w:right="284" w:firstLine="709"/>
        <w:jc w:val="center"/>
        <w:rPr>
          <w:rFonts w:ascii="Arial" w:eastAsia="Courier New" w:hAnsi="Arial" w:cs="Arial"/>
          <w:b/>
          <w:bCs/>
          <w:sz w:val="24"/>
          <w:szCs w:val="24"/>
        </w:rPr>
      </w:pPr>
    </w:p>
    <w:p w:rsidR="005471F5" w:rsidRPr="000D43B0" w:rsidRDefault="005471F5" w:rsidP="000D43B0">
      <w:pPr>
        <w:spacing w:line="240" w:lineRule="auto"/>
        <w:ind w:right="284" w:firstLine="709"/>
        <w:jc w:val="center"/>
        <w:rPr>
          <w:rFonts w:ascii="Arial" w:eastAsia="Courier New" w:hAnsi="Arial" w:cs="Arial"/>
          <w:b/>
          <w:bCs/>
          <w:sz w:val="24"/>
          <w:szCs w:val="24"/>
        </w:rPr>
      </w:pPr>
    </w:p>
    <w:p w:rsidR="005471F5" w:rsidRPr="000D43B0" w:rsidRDefault="005471F5" w:rsidP="000D43B0">
      <w:pPr>
        <w:spacing w:line="240" w:lineRule="auto"/>
        <w:ind w:right="284" w:firstLine="709"/>
        <w:jc w:val="center"/>
        <w:rPr>
          <w:rFonts w:ascii="Arial" w:eastAsia="Courier New" w:hAnsi="Arial" w:cs="Arial"/>
          <w:b/>
          <w:bCs/>
          <w:sz w:val="24"/>
          <w:szCs w:val="24"/>
        </w:rPr>
      </w:pPr>
    </w:p>
    <w:p w:rsidR="005471F5" w:rsidRPr="000D43B0" w:rsidRDefault="005471F5" w:rsidP="000D43B0">
      <w:pPr>
        <w:spacing w:line="240" w:lineRule="auto"/>
        <w:ind w:right="284" w:firstLine="709"/>
        <w:jc w:val="center"/>
        <w:rPr>
          <w:rFonts w:ascii="Arial" w:eastAsia="Courier New" w:hAnsi="Arial" w:cs="Arial"/>
          <w:b/>
          <w:bCs/>
          <w:sz w:val="24"/>
          <w:szCs w:val="24"/>
        </w:rPr>
      </w:pPr>
    </w:p>
    <w:p w:rsidR="005471F5" w:rsidRPr="000D43B0" w:rsidRDefault="005471F5" w:rsidP="000D43B0">
      <w:pPr>
        <w:spacing w:line="240" w:lineRule="auto"/>
        <w:ind w:right="284" w:firstLine="709"/>
        <w:jc w:val="center"/>
        <w:rPr>
          <w:rFonts w:ascii="Arial" w:eastAsia="Courier New" w:hAnsi="Arial" w:cs="Arial"/>
          <w:b/>
          <w:bCs/>
          <w:sz w:val="24"/>
          <w:szCs w:val="24"/>
        </w:rPr>
      </w:pPr>
    </w:p>
    <w:p w:rsidR="005471F5" w:rsidRPr="000D43B0" w:rsidRDefault="005471F5" w:rsidP="000D43B0">
      <w:pPr>
        <w:spacing w:line="240" w:lineRule="auto"/>
        <w:ind w:right="284" w:firstLine="709"/>
        <w:jc w:val="center"/>
        <w:rPr>
          <w:rFonts w:ascii="Arial" w:eastAsia="Courier New" w:hAnsi="Arial" w:cs="Arial"/>
          <w:b/>
          <w:bCs/>
          <w:sz w:val="24"/>
          <w:szCs w:val="24"/>
        </w:rPr>
      </w:pPr>
    </w:p>
    <w:p w:rsidR="005471F5" w:rsidRPr="000D43B0" w:rsidRDefault="005471F5" w:rsidP="000D43B0">
      <w:pPr>
        <w:spacing w:line="240" w:lineRule="auto"/>
        <w:ind w:right="284" w:firstLine="709"/>
        <w:jc w:val="center"/>
        <w:rPr>
          <w:rFonts w:ascii="Arial" w:eastAsia="Courier New" w:hAnsi="Arial" w:cs="Arial"/>
          <w:b/>
          <w:bCs/>
          <w:sz w:val="24"/>
          <w:szCs w:val="24"/>
        </w:rPr>
      </w:pPr>
    </w:p>
    <w:p w:rsidR="005471F5" w:rsidRPr="000D43B0" w:rsidRDefault="005471F5" w:rsidP="000D43B0">
      <w:pPr>
        <w:spacing w:line="240" w:lineRule="auto"/>
        <w:ind w:right="284" w:firstLine="709"/>
        <w:jc w:val="center"/>
        <w:rPr>
          <w:rFonts w:ascii="Arial" w:eastAsia="Courier New" w:hAnsi="Arial" w:cs="Arial"/>
          <w:b/>
          <w:bCs/>
          <w:sz w:val="24"/>
          <w:szCs w:val="24"/>
        </w:rPr>
      </w:pPr>
    </w:p>
    <w:p w:rsidR="005471F5" w:rsidRPr="000D43B0" w:rsidRDefault="005471F5" w:rsidP="000D43B0">
      <w:pPr>
        <w:spacing w:line="240" w:lineRule="auto"/>
        <w:ind w:right="284" w:firstLine="709"/>
        <w:jc w:val="center"/>
        <w:rPr>
          <w:rFonts w:ascii="Arial" w:eastAsia="Courier New" w:hAnsi="Arial" w:cs="Arial"/>
          <w:b/>
          <w:bCs/>
          <w:sz w:val="24"/>
          <w:szCs w:val="24"/>
        </w:rPr>
      </w:pPr>
    </w:p>
    <w:p w:rsidR="005471F5" w:rsidRPr="000D43B0" w:rsidRDefault="005471F5" w:rsidP="000D43B0">
      <w:pPr>
        <w:spacing w:line="240" w:lineRule="auto"/>
        <w:ind w:right="284" w:firstLine="709"/>
        <w:jc w:val="center"/>
        <w:rPr>
          <w:rFonts w:ascii="Arial" w:eastAsia="Courier New" w:hAnsi="Arial" w:cs="Arial"/>
          <w:b/>
          <w:bCs/>
          <w:sz w:val="24"/>
          <w:szCs w:val="24"/>
        </w:rPr>
      </w:pPr>
    </w:p>
    <w:p w:rsidR="005471F5" w:rsidRPr="000D43B0" w:rsidRDefault="005471F5" w:rsidP="000D43B0">
      <w:pPr>
        <w:spacing w:line="240" w:lineRule="auto"/>
        <w:ind w:right="284" w:firstLine="709"/>
        <w:jc w:val="center"/>
        <w:rPr>
          <w:rFonts w:ascii="Arial" w:eastAsia="Courier New" w:hAnsi="Arial" w:cs="Arial"/>
          <w:b/>
          <w:bCs/>
          <w:sz w:val="24"/>
          <w:szCs w:val="24"/>
        </w:rPr>
      </w:pPr>
    </w:p>
    <w:p w:rsidR="005471F5" w:rsidRPr="000D43B0" w:rsidRDefault="005471F5" w:rsidP="000D43B0">
      <w:pPr>
        <w:spacing w:line="240" w:lineRule="auto"/>
        <w:ind w:right="284" w:firstLine="709"/>
        <w:jc w:val="center"/>
        <w:rPr>
          <w:rFonts w:ascii="Arial" w:eastAsia="Courier New" w:hAnsi="Arial" w:cs="Arial"/>
          <w:b/>
          <w:bCs/>
          <w:sz w:val="24"/>
          <w:szCs w:val="24"/>
        </w:rPr>
      </w:pPr>
      <w:r w:rsidRPr="000D43B0">
        <w:rPr>
          <w:rFonts w:ascii="Arial" w:eastAsia="Courier New" w:hAnsi="Arial" w:cs="Arial"/>
          <w:b/>
          <w:bCs/>
          <w:sz w:val="24"/>
          <w:szCs w:val="24"/>
        </w:rPr>
        <w:t>ПРАВИЛА ЗЕМЛЕПОЛЬЗОВАНИЯ И ЗАСТРОЙКИ</w:t>
      </w:r>
    </w:p>
    <w:p w:rsidR="005471F5" w:rsidRPr="000D43B0" w:rsidRDefault="005471F5" w:rsidP="000D43B0">
      <w:pPr>
        <w:spacing w:line="240" w:lineRule="auto"/>
        <w:ind w:right="284" w:firstLine="709"/>
        <w:jc w:val="center"/>
        <w:rPr>
          <w:rFonts w:ascii="Arial" w:eastAsia="Courier New" w:hAnsi="Arial" w:cs="Arial"/>
          <w:b/>
          <w:bCs/>
          <w:sz w:val="24"/>
          <w:szCs w:val="24"/>
        </w:rPr>
      </w:pPr>
      <w:r w:rsidRPr="000D43B0">
        <w:rPr>
          <w:rFonts w:ascii="Arial" w:eastAsia="Courier New" w:hAnsi="Arial" w:cs="Arial"/>
          <w:b/>
          <w:bCs/>
          <w:sz w:val="24"/>
          <w:szCs w:val="24"/>
        </w:rPr>
        <w:t>МУНИЦИПАЛЬНОГО ОБРАЗОВАНИЯ</w:t>
      </w:r>
    </w:p>
    <w:p w:rsidR="005471F5" w:rsidRPr="000D43B0" w:rsidRDefault="005471F5" w:rsidP="000D43B0">
      <w:pPr>
        <w:spacing w:line="240" w:lineRule="auto"/>
        <w:ind w:right="284" w:firstLine="709"/>
        <w:jc w:val="center"/>
        <w:rPr>
          <w:rFonts w:ascii="Arial" w:eastAsia="Courier New" w:hAnsi="Arial" w:cs="Arial"/>
          <w:b/>
          <w:bCs/>
          <w:sz w:val="24"/>
          <w:szCs w:val="24"/>
        </w:rPr>
      </w:pPr>
      <w:r w:rsidRPr="000D43B0">
        <w:rPr>
          <w:rFonts w:ascii="Arial" w:eastAsia="Courier New" w:hAnsi="Arial" w:cs="Arial"/>
          <w:b/>
          <w:bCs/>
          <w:sz w:val="24"/>
          <w:szCs w:val="24"/>
        </w:rPr>
        <w:t>ЖЕЛЕЗНОДОРОЖНЫЙ СЕЛЬСОВЕТ</w:t>
      </w:r>
    </w:p>
    <w:p w:rsidR="005471F5" w:rsidRPr="000D43B0" w:rsidRDefault="005471F5" w:rsidP="000D43B0">
      <w:pPr>
        <w:spacing w:line="240" w:lineRule="auto"/>
        <w:ind w:right="284" w:firstLine="709"/>
        <w:jc w:val="center"/>
        <w:rPr>
          <w:rFonts w:ascii="Arial" w:eastAsia="Courier New" w:hAnsi="Arial" w:cs="Arial"/>
          <w:b/>
          <w:bCs/>
          <w:sz w:val="24"/>
          <w:szCs w:val="24"/>
        </w:rPr>
      </w:pPr>
      <w:r w:rsidRPr="000D43B0">
        <w:rPr>
          <w:rFonts w:ascii="Arial" w:eastAsia="Courier New" w:hAnsi="Arial" w:cs="Arial"/>
          <w:b/>
          <w:bCs/>
          <w:sz w:val="24"/>
          <w:szCs w:val="24"/>
        </w:rPr>
        <w:t>ПАНКРУШИХИНСКОГО РАЙОНА</w:t>
      </w:r>
    </w:p>
    <w:p w:rsidR="005471F5" w:rsidRPr="000D43B0" w:rsidRDefault="005471F5" w:rsidP="000D43B0">
      <w:pPr>
        <w:spacing w:line="240" w:lineRule="auto"/>
        <w:ind w:right="284" w:firstLine="709"/>
        <w:jc w:val="center"/>
        <w:rPr>
          <w:rFonts w:ascii="Arial" w:eastAsia="Courier New" w:hAnsi="Arial" w:cs="Arial"/>
          <w:b/>
          <w:bCs/>
          <w:sz w:val="24"/>
          <w:szCs w:val="24"/>
        </w:rPr>
      </w:pPr>
      <w:r w:rsidRPr="000D43B0">
        <w:rPr>
          <w:rFonts w:ascii="Arial" w:eastAsia="Courier New" w:hAnsi="Arial" w:cs="Arial"/>
          <w:b/>
          <w:bCs/>
          <w:sz w:val="24"/>
          <w:szCs w:val="24"/>
        </w:rPr>
        <w:t>АЛТАЙСКОГО КРАЯ</w:t>
      </w:r>
    </w:p>
    <w:p w:rsidR="005471F5" w:rsidRPr="000D43B0" w:rsidRDefault="005471F5" w:rsidP="000D43B0">
      <w:pPr>
        <w:spacing w:line="240" w:lineRule="auto"/>
        <w:ind w:firstLine="709"/>
        <w:jc w:val="center"/>
        <w:rPr>
          <w:rFonts w:ascii="Arial" w:hAnsi="Arial" w:cs="Arial"/>
          <w:sz w:val="24"/>
          <w:szCs w:val="24"/>
        </w:rPr>
      </w:pPr>
    </w:p>
    <w:p w:rsidR="005471F5" w:rsidRPr="000D43B0" w:rsidRDefault="005471F5" w:rsidP="000D43B0">
      <w:pPr>
        <w:spacing w:line="240" w:lineRule="auto"/>
        <w:ind w:firstLine="709"/>
        <w:rPr>
          <w:rFonts w:ascii="Arial" w:hAnsi="Arial" w:cs="Arial"/>
          <w:sz w:val="24"/>
          <w:szCs w:val="24"/>
        </w:rPr>
      </w:pPr>
    </w:p>
    <w:p w:rsidR="005471F5" w:rsidRPr="000D43B0" w:rsidRDefault="005471F5" w:rsidP="000D43B0">
      <w:pPr>
        <w:spacing w:line="240" w:lineRule="auto"/>
        <w:ind w:firstLine="709"/>
        <w:rPr>
          <w:rFonts w:ascii="Arial" w:hAnsi="Arial" w:cs="Arial"/>
          <w:sz w:val="24"/>
          <w:szCs w:val="24"/>
        </w:rPr>
      </w:pPr>
    </w:p>
    <w:p w:rsidR="005471F5" w:rsidRPr="000D43B0" w:rsidRDefault="005471F5" w:rsidP="000D43B0">
      <w:pPr>
        <w:spacing w:line="240" w:lineRule="auto"/>
        <w:ind w:firstLine="709"/>
        <w:rPr>
          <w:rFonts w:ascii="Arial" w:hAnsi="Arial" w:cs="Arial"/>
          <w:sz w:val="24"/>
          <w:szCs w:val="24"/>
        </w:rPr>
      </w:pPr>
    </w:p>
    <w:p w:rsidR="005471F5" w:rsidRPr="000D43B0" w:rsidRDefault="005471F5" w:rsidP="000D43B0">
      <w:pPr>
        <w:spacing w:line="240" w:lineRule="auto"/>
        <w:ind w:firstLine="709"/>
        <w:jc w:val="both"/>
        <w:rPr>
          <w:rFonts w:ascii="Arial" w:eastAsia="Courier New" w:hAnsi="Arial" w:cs="Arial"/>
          <w:sz w:val="24"/>
          <w:szCs w:val="24"/>
        </w:rPr>
      </w:pPr>
    </w:p>
    <w:p w:rsidR="005471F5" w:rsidRPr="000D43B0" w:rsidRDefault="005471F5" w:rsidP="000D43B0">
      <w:pPr>
        <w:spacing w:line="240" w:lineRule="auto"/>
        <w:ind w:firstLine="709"/>
        <w:jc w:val="right"/>
        <w:rPr>
          <w:rFonts w:ascii="Arial" w:eastAsia="Courier New" w:hAnsi="Arial" w:cs="Arial"/>
          <w:sz w:val="24"/>
          <w:szCs w:val="24"/>
        </w:rPr>
      </w:pPr>
    </w:p>
    <w:p w:rsidR="005471F5" w:rsidRPr="000D43B0" w:rsidRDefault="005471F5" w:rsidP="000D43B0">
      <w:pPr>
        <w:spacing w:line="240" w:lineRule="auto"/>
        <w:ind w:firstLine="709"/>
        <w:rPr>
          <w:rFonts w:ascii="Arial" w:hAnsi="Arial" w:cs="Arial"/>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rPr>
          <w:rFonts w:ascii="Arial" w:eastAsia="Courier New" w:hAnsi="Arial" w:cs="Arial"/>
          <w:b/>
          <w:sz w:val="24"/>
          <w:szCs w:val="24"/>
        </w:rPr>
      </w:pPr>
    </w:p>
    <w:p w:rsidR="005471F5" w:rsidRPr="000D43B0" w:rsidRDefault="005471F5" w:rsidP="000D43B0">
      <w:pPr>
        <w:spacing w:line="240" w:lineRule="auto"/>
        <w:ind w:firstLine="709"/>
        <w:jc w:val="center"/>
        <w:rPr>
          <w:rFonts w:ascii="Arial" w:eastAsia="Courier New" w:hAnsi="Arial" w:cs="Arial"/>
          <w:sz w:val="24"/>
          <w:szCs w:val="24"/>
        </w:rPr>
        <w:sectPr w:rsidR="005471F5" w:rsidRPr="000D43B0" w:rsidSect="00D53D4B">
          <w:footerReference w:type="default" r:id="rId47"/>
          <w:headerReference w:type="first" r:id="rId48"/>
          <w:footerReference w:type="first" r:id="rId49"/>
          <w:pgSz w:w="11906" w:h="16838"/>
          <w:pgMar w:top="1134" w:right="850" w:bottom="1134" w:left="1701" w:header="708" w:footer="708" w:gutter="0"/>
          <w:cols w:space="708"/>
          <w:titlePg/>
          <w:docGrid w:linePitch="360"/>
        </w:sectPr>
      </w:pPr>
      <w:r w:rsidRPr="000D43B0">
        <w:rPr>
          <w:rFonts w:ascii="Arial" w:eastAsia="Courier New" w:hAnsi="Arial" w:cs="Arial"/>
          <w:sz w:val="24"/>
          <w:szCs w:val="24"/>
        </w:rPr>
        <w:t>2023</w:t>
      </w:r>
    </w:p>
    <w:p w:rsidR="005471F5" w:rsidRPr="000D43B0" w:rsidRDefault="005471F5" w:rsidP="000D43B0">
      <w:pPr>
        <w:spacing w:line="240" w:lineRule="auto"/>
        <w:ind w:right="284"/>
        <w:jc w:val="center"/>
        <w:rPr>
          <w:rFonts w:ascii="Arial" w:eastAsia="Courier New" w:hAnsi="Arial" w:cs="Arial"/>
          <w:b/>
          <w:bCs/>
          <w:sz w:val="24"/>
          <w:szCs w:val="24"/>
        </w:rPr>
      </w:pPr>
      <w:r w:rsidRPr="000D43B0">
        <w:rPr>
          <w:rFonts w:ascii="Arial" w:eastAsia="Courier New" w:hAnsi="Arial" w:cs="Arial"/>
          <w:b/>
          <w:bCs/>
          <w:sz w:val="24"/>
          <w:szCs w:val="24"/>
        </w:rPr>
        <w:lastRenderedPageBreak/>
        <w:t xml:space="preserve">      ПРАВИЛА ЗЕМЛЕПОЛЬЗОВАНИЯ И ЗАСТРОЙКИ</w:t>
      </w:r>
    </w:p>
    <w:p w:rsidR="005471F5" w:rsidRPr="000D43B0" w:rsidRDefault="005471F5" w:rsidP="000D43B0">
      <w:pPr>
        <w:spacing w:line="240" w:lineRule="auto"/>
        <w:ind w:right="284" w:firstLine="709"/>
        <w:jc w:val="center"/>
        <w:rPr>
          <w:rFonts w:ascii="Arial" w:eastAsia="Courier New" w:hAnsi="Arial" w:cs="Arial"/>
          <w:b/>
          <w:bCs/>
          <w:sz w:val="24"/>
          <w:szCs w:val="24"/>
        </w:rPr>
      </w:pPr>
      <w:r w:rsidRPr="000D43B0">
        <w:rPr>
          <w:rFonts w:ascii="Arial" w:eastAsia="Courier New" w:hAnsi="Arial" w:cs="Arial"/>
          <w:b/>
          <w:bCs/>
          <w:sz w:val="24"/>
          <w:szCs w:val="24"/>
        </w:rPr>
        <w:t>МУНИЦИПАЛЬНОГО ОБРАЗОВАНИЯ</w:t>
      </w:r>
    </w:p>
    <w:p w:rsidR="005471F5" w:rsidRPr="000D43B0" w:rsidRDefault="005471F5" w:rsidP="000D43B0">
      <w:pPr>
        <w:spacing w:line="240" w:lineRule="auto"/>
        <w:ind w:right="284" w:firstLine="709"/>
        <w:jc w:val="center"/>
        <w:rPr>
          <w:rFonts w:ascii="Arial" w:eastAsia="Courier New" w:hAnsi="Arial" w:cs="Arial"/>
          <w:b/>
          <w:bCs/>
          <w:sz w:val="24"/>
          <w:szCs w:val="24"/>
        </w:rPr>
      </w:pPr>
      <w:r w:rsidRPr="000D43B0">
        <w:rPr>
          <w:rFonts w:ascii="Arial" w:eastAsia="Courier New" w:hAnsi="Arial" w:cs="Arial"/>
          <w:b/>
          <w:bCs/>
          <w:sz w:val="24"/>
          <w:szCs w:val="24"/>
        </w:rPr>
        <w:t>ЖЕЛЕЗНОДОРОЖНЫЙ СЕЛЬСОВЕТ</w:t>
      </w:r>
    </w:p>
    <w:p w:rsidR="005471F5" w:rsidRPr="000D43B0" w:rsidRDefault="005471F5" w:rsidP="000D43B0">
      <w:pPr>
        <w:spacing w:line="240" w:lineRule="auto"/>
        <w:ind w:right="284" w:firstLine="709"/>
        <w:jc w:val="center"/>
        <w:rPr>
          <w:rFonts w:ascii="Arial" w:eastAsia="Courier New" w:hAnsi="Arial" w:cs="Arial"/>
          <w:b/>
          <w:bCs/>
          <w:sz w:val="24"/>
          <w:szCs w:val="24"/>
        </w:rPr>
      </w:pPr>
      <w:r w:rsidRPr="000D43B0">
        <w:rPr>
          <w:rFonts w:ascii="Arial" w:eastAsia="Courier New" w:hAnsi="Arial" w:cs="Arial"/>
          <w:b/>
          <w:bCs/>
          <w:sz w:val="24"/>
          <w:szCs w:val="24"/>
        </w:rPr>
        <w:t>ПАНКРУШИХИНСКОГО РАЙОНА</w:t>
      </w:r>
    </w:p>
    <w:p w:rsidR="005471F5" w:rsidRPr="000D43B0" w:rsidRDefault="005471F5" w:rsidP="000D43B0">
      <w:pPr>
        <w:spacing w:line="240" w:lineRule="auto"/>
        <w:ind w:right="284" w:firstLine="709"/>
        <w:jc w:val="center"/>
        <w:rPr>
          <w:rFonts w:ascii="Arial" w:eastAsia="Courier New" w:hAnsi="Arial" w:cs="Arial"/>
          <w:b/>
          <w:bCs/>
          <w:sz w:val="24"/>
          <w:szCs w:val="24"/>
        </w:rPr>
      </w:pPr>
      <w:r w:rsidRPr="000D43B0">
        <w:rPr>
          <w:rFonts w:ascii="Arial" w:eastAsia="Courier New" w:hAnsi="Arial" w:cs="Arial"/>
          <w:b/>
          <w:bCs/>
          <w:sz w:val="24"/>
          <w:szCs w:val="24"/>
        </w:rPr>
        <w:t>АЛТАЙСКОГО КРАЯ</w:t>
      </w:r>
    </w:p>
    <w:p w:rsidR="005471F5" w:rsidRPr="000D43B0" w:rsidRDefault="005471F5" w:rsidP="000D43B0">
      <w:pPr>
        <w:spacing w:line="240" w:lineRule="auto"/>
        <w:ind w:firstLine="709"/>
        <w:jc w:val="both"/>
        <w:rPr>
          <w:rFonts w:ascii="Arial" w:hAnsi="Arial" w:cs="Arial"/>
          <w:sz w:val="24"/>
          <w:szCs w:val="24"/>
        </w:rPr>
      </w:pPr>
    </w:p>
    <w:p w:rsidR="005471F5" w:rsidRPr="000D43B0" w:rsidRDefault="005471F5" w:rsidP="000D43B0">
      <w:pPr>
        <w:spacing w:line="240" w:lineRule="auto"/>
        <w:ind w:firstLine="709"/>
        <w:rPr>
          <w:rFonts w:ascii="Arial" w:hAnsi="Arial" w:cs="Arial"/>
          <w:sz w:val="24"/>
          <w:szCs w:val="24"/>
        </w:rPr>
      </w:pPr>
    </w:p>
    <w:p w:rsidR="005471F5" w:rsidRPr="000D43B0" w:rsidRDefault="005471F5" w:rsidP="000D43B0">
      <w:pPr>
        <w:spacing w:line="240" w:lineRule="auto"/>
        <w:ind w:firstLine="709"/>
        <w:jc w:val="both"/>
        <w:rPr>
          <w:rFonts w:ascii="Arial" w:hAnsi="Arial" w:cs="Arial"/>
          <w:sz w:val="24"/>
          <w:szCs w:val="24"/>
        </w:rPr>
      </w:pPr>
    </w:p>
    <w:p w:rsidR="005471F5" w:rsidRPr="000D43B0" w:rsidRDefault="005471F5" w:rsidP="000D43B0">
      <w:pPr>
        <w:spacing w:line="240" w:lineRule="auto"/>
        <w:ind w:firstLine="709"/>
        <w:jc w:val="both"/>
        <w:rPr>
          <w:rFonts w:ascii="Arial" w:hAnsi="Arial" w:cs="Arial"/>
          <w:sz w:val="24"/>
          <w:szCs w:val="24"/>
        </w:rPr>
      </w:pPr>
      <w:r w:rsidRPr="000D43B0">
        <w:rPr>
          <w:rFonts w:ascii="Arial" w:eastAsia="Courier New" w:hAnsi="Arial" w:cs="Arial"/>
          <w:bCs/>
          <w:sz w:val="24"/>
          <w:szCs w:val="24"/>
        </w:rPr>
        <w:t xml:space="preserve">Заказчик: </w:t>
      </w:r>
      <w:r w:rsidRPr="000D43B0">
        <w:rPr>
          <w:rFonts w:ascii="Arial" w:hAnsi="Arial" w:cs="Arial"/>
          <w:sz w:val="24"/>
          <w:szCs w:val="24"/>
        </w:rPr>
        <w:t>Управление делами Администрации Панкрушихинского района Алтайского края</w:t>
      </w:r>
    </w:p>
    <w:p w:rsidR="005471F5" w:rsidRPr="000D43B0" w:rsidRDefault="005471F5" w:rsidP="000D43B0">
      <w:pPr>
        <w:spacing w:line="240" w:lineRule="auto"/>
        <w:ind w:firstLine="709"/>
        <w:jc w:val="both"/>
        <w:rPr>
          <w:rFonts w:ascii="Arial" w:eastAsia="Courier New" w:hAnsi="Arial" w:cs="Arial"/>
          <w:sz w:val="24"/>
          <w:szCs w:val="24"/>
        </w:rPr>
      </w:pPr>
      <w:r w:rsidRPr="000D43B0">
        <w:rPr>
          <w:rFonts w:ascii="Arial" w:eastAsia="Courier New" w:hAnsi="Arial" w:cs="Arial"/>
          <w:bCs/>
          <w:sz w:val="24"/>
          <w:szCs w:val="24"/>
        </w:rPr>
        <w:t xml:space="preserve">Муниципальный контракт: </w:t>
      </w:r>
      <w:r w:rsidRPr="000D43B0">
        <w:rPr>
          <w:rFonts w:ascii="Arial" w:eastAsia="Courier New" w:hAnsi="Arial" w:cs="Arial"/>
          <w:sz w:val="24"/>
          <w:szCs w:val="24"/>
        </w:rPr>
        <w:t>№</w:t>
      </w:r>
      <w:r w:rsidRPr="000D43B0">
        <w:rPr>
          <w:rFonts w:ascii="Arial" w:hAnsi="Arial" w:cs="Arial"/>
          <w:sz w:val="24"/>
          <w:szCs w:val="24"/>
        </w:rPr>
        <w:t xml:space="preserve">107 </w:t>
      </w:r>
      <w:r w:rsidRPr="000D43B0">
        <w:rPr>
          <w:rFonts w:ascii="Arial" w:eastAsia="Courier New" w:hAnsi="Arial" w:cs="Arial"/>
          <w:sz w:val="24"/>
          <w:szCs w:val="24"/>
        </w:rPr>
        <w:t>от 03.08.2023 г.</w:t>
      </w:r>
    </w:p>
    <w:p w:rsidR="005471F5" w:rsidRPr="000D43B0" w:rsidRDefault="005471F5" w:rsidP="000D43B0">
      <w:pPr>
        <w:spacing w:line="240" w:lineRule="auto"/>
        <w:ind w:firstLine="709"/>
        <w:jc w:val="both"/>
        <w:rPr>
          <w:rFonts w:ascii="Arial" w:eastAsia="Courier New" w:hAnsi="Arial" w:cs="Arial"/>
          <w:bCs/>
          <w:sz w:val="24"/>
          <w:szCs w:val="24"/>
        </w:rPr>
      </w:pPr>
      <w:r w:rsidRPr="000D43B0">
        <w:rPr>
          <w:rFonts w:ascii="Arial" w:eastAsia="Courier New" w:hAnsi="Arial" w:cs="Arial"/>
          <w:bCs/>
          <w:sz w:val="24"/>
          <w:szCs w:val="24"/>
        </w:rPr>
        <w:t xml:space="preserve">Исполнитель: ООО </w:t>
      </w:r>
      <w:r w:rsidRPr="000D43B0">
        <w:rPr>
          <w:rFonts w:ascii="Arial" w:eastAsia="Courier New" w:hAnsi="Arial" w:cs="Arial"/>
          <w:sz w:val="24"/>
          <w:szCs w:val="24"/>
        </w:rPr>
        <w:t>«</w:t>
      </w:r>
      <w:r w:rsidRPr="000D43B0">
        <w:rPr>
          <w:rFonts w:ascii="Arial" w:eastAsia="Courier New" w:hAnsi="Arial" w:cs="Arial"/>
          <w:bCs/>
          <w:sz w:val="24"/>
          <w:szCs w:val="24"/>
        </w:rPr>
        <w:t>Компания Земпроект</w:t>
      </w:r>
      <w:r w:rsidRPr="000D43B0">
        <w:rPr>
          <w:rFonts w:ascii="Arial" w:eastAsia="Courier New" w:hAnsi="Arial" w:cs="Arial"/>
          <w:sz w:val="24"/>
          <w:szCs w:val="24"/>
        </w:rPr>
        <w:t>»</w:t>
      </w:r>
    </w:p>
    <w:p w:rsidR="005471F5" w:rsidRPr="000D43B0" w:rsidRDefault="005471F5" w:rsidP="000D43B0">
      <w:pPr>
        <w:spacing w:line="240" w:lineRule="auto"/>
        <w:ind w:firstLine="709"/>
        <w:jc w:val="both"/>
        <w:rPr>
          <w:rFonts w:ascii="Arial" w:eastAsia="Courier New" w:hAnsi="Arial" w:cs="Arial"/>
          <w:bCs/>
          <w:sz w:val="24"/>
          <w:szCs w:val="24"/>
        </w:rPr>
      </w:pPr>
    </w:p>
    <w:p w:rsidR="005471F5" w:rsidRPr="000D43B0" w:rsidRDefault="005471F5" w:rsidP="000D43B0">
      <w:pPr>
        <w:spacing w:line="240" w:lineRule="auto"/>
        <w:ind w:firstLine="709"/>
        <w:rPr>
          <w:rFonts w:ascii="Arial" w:eastAsia="Courier New" w:hAnsi="Arial" w:cs="Arial"/>
          <w:bCs/>
          <w:sz w:val="24"/>
          <w:szCs w:val="24"/>
        </w:rPr>
      </w:pPr>
    </w:p>
    <w:p w:rsidR="005471F5" w:rsidRPr="000D43B0" w:rsidRDefault="005471F5" w:rsidP="000D43B0">
      <w:pPr>
        <w:spacing w:line="240" w:lineRule="auto"/>
        <w:ind w:firstLine="709"/>
        <w:rPr>
          <w:rFonts w:ascii="Arial" w:eastAsia="Courier New" w:hAnsi="Arial" w:cs="Arial"/>
          <w:bCs/>
          <w:sz w:val="24"/>
          <w:szCs w:val="24"/>
        </w:rPr>
      </w:pPr>
    </w:p>
    <w:p w:rsidR="005471F5" w:rsidRPr="000D43B0" w:rsidRDefault="005471F5" w:rsidP="000D43B0">
      <w:pPr>
        <w:spacing w:line="240" w:lineRule="auto"/>
        <w:ind w:firstLine="709"/>
        <w:rPr>
          <w:rFonts w:ascii="Arial" w:eastAsia="Courier New" w:hAnsi="Arial" w:cs="Arial"/>
          <w:bCs/>
          <w:sz w:val="24"/>
          <w:szCs w:val="24"/>
        </w:rPr>
      </w:pPr>
    </w:p>
    <w:p w:rsidR="005471F5" w:rsidRPr="000D43B0" w:rsidRDefault="005471F5" w:rsidP="000D43B0">
      <w:pPr>
        <w:spacing w:line="240" w:lineRule="auto"/>
        <w:ind w:firstLine="709"/>
        <w:jc w:val="right"/>
        <w:rPr>
          <w:rFonts w:ascii="Arial" w:eastAsia="Courier New" w:hAnsi="Arial" w:cs="Arial"/>
          <w:sz w:val="24"/>
          <w:szCs w:val="24"/>
        </w:rPr>
      </w:pPr>
      <w:r w:rsidRPr="000D43B0">
        <w:rPr>
          <w:rFonts w:ascii="Arial" w:eastAsia="Courier New" w:hAnsi="Arial" w:cs="Arial"/>
          <w:sz w:val="24"/>
          <w:szCs w:val="24"/>
        </w:rPr>
        <w:t>Руководитель проекта:</w:t>
      </w:r>
    </w:p>
    <w:p w:rsidR="005471F5" w:rsidRPr="000D43B0" w:rsidRDefault="005471F5" w:rsidP="000D43B0">
      <w:pPr>
        <w:spacing w:line="240" w:lineRule="auto"/>
        <w:ind w:firstLine="709"/>
        <w:jc w:val="right"/>
        <w:rPr>
          <w:rFonts w:ascii="Arial" w:hAnsi="Arial" w:cs="Arial"/>
          <w:sz w:val="24"/>
          <w:szCs w:val="24"/>
        </w:rPr>
      </w:pPr>
      <w:r w:rsidRPr="000D43B0">
        <w:rPr>
          <w:rFonts w:ascii="Arial" w:eastAsia="Courier New" w:hAnsi="Arial" w:cs="Arial"/>
          <w:sz w:val="24"/>
          <w:szCs w:val="24"/>
        </w:rPr>
        <w:t>_______________ Садакова Г.А.</w:t>
      </w:r>
    </w:p>
    <w:p w:rsidR="005471F5" w:rsidRPr="000D43B0" w:rsidRDefault="005471F5" w:rsidP="000D43B0">
      <w:pPr>
        <w:widowControl w:val="0"/>
        <w:autoSpaceDE w:val="0"/>
        <w:autoSpaceDN w:val="0"/>
        <w:spacing w:line="240" w:lineRule="auto"/>
        <w:ind w:right="-2" w:firstLine="709"/>
        <w:jc w:val="center"/>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center"/>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center"/>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center"/>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center"/>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center"/>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center"/>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center"/>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center"/>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center"/>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both"/>
        <w:rPr>
          <w:rFonts w:ascii="Arial" w:eastAsia="Courier New" w:hAnsi="Arial" w:cs="Arial"/>
          <w:b/>
          <w:bCs/>
          <w:sz w:val="24"/>
          <w:szCs w:val="24"/>
        </w:rPr>
      </w:pPr>
    </w:p>
    <w:p w:rsidR="005471F5" w:rsidRPr="000D43B0" w:rsidRDefault="005471F5" w:rsidP="000D43B0">
      <w:pPr>
        <w:widowControl w:val="0"/>
        <w:autoSpaceDE w:val="0"/>
        <w:autoSpaceDN w:val="0"/>
        <w:spacing w:line="240" w:lineRule="auto"/>
        <w:ind w:right="-2" w:firstLine="709"/>
        <w:jc w:val="center"/>
        <w:rPr>
          <w:rFonts w:ascii="Arial" w:eastAsia="Courier New" w:hAnsi="Arial" w:cs="Arial"/>
          <w:bCs/>
          <w:sz w:val="24"/>
          <w:szCs w:val="24"/>
        </w:rPr>
        <w:sectPr w:rsidR="005471F5" w:rsidRPr="000D43B0" w:rsidSect="00C8324C">
          <w:headerReference w:type="default" r:id="rId50"/>
          <w:footerReference w:type="default" r:id="rId51"/>
          <w:pgSz w:w="11906" w:h="16838"/>
          <w:pgMar w:top="1134" w:right="850" w:bottom="1134" w:left="1701" w:header="708" w:footer="708" w:gutter="0"/>
          <w:pgNumType w:start="103"/>
          <w:cols w:space="708"/>
          <w:titlePg/>
          <w:docGrid w:linePitch="360"/>
        </w:sectPr>
      </w:pPr>
      <w:r w:rsidRPr="000D43B0">
        <w:rPr>
          <w:rFonts w:ascii="Arial" w:eastAsia="Courier New" w:hAnsi="Arial" w:cs="Arial"/>
          <w:bCs/>
          <w:sz w:val="24"/>
          <w:szCs w:val="24"/>
        </w:rPr>
        <w:t>2023</w:t>
      </w:r>
    </w:p>
    <w:p w:rsidR="005471F5" w:rsidRPr="000D43B0" w:rsidRDefault="005471F5" w:rsidP="000D43B0">
      <w:pPr>
        <w:spacing w:line="240" w:lineRule="auto"/>
        <w:ind w:firstLine="709"/>
        <w:jc w:val="center"/>
        <w:rPr>
          <w:rFonts w:ascii="Arial" w:hAnsi="Arial" w:cs="Arial"/>
          <w:bCs/>
          <w:sz w:val="24"/>
          <w:szCs w:val="24"/>
        </w:rPr>
      </w:pPr>
      <w:r w:rsidRPr="000D43B0">
        <w:rPr>
          <w:rFonts w:ascii="Arial" w:hAnsi="Arial" w:cs="Arial"/>
          <w:bCs/>
          <w:sz w:val="24"/>
          <w:szCs w:val="24"/>
        </w:rPr>
        <w:lastRenderedPageBreak/>
        <w:t>Состав Правил землепользования и застройки</w:t>
      </w:r>
    </w:p>
    <w:p w:rsidR="005471F5" w:rsidRPr="000D43B0" w:rsidRDefault="005471F5" w:rsidP="000D43B0">
      <w:pPr>
        <w:spacing w:line="240" w:lineRule="auto"/>
        <w:ind w:firstLine="709"/>
        <w:jc w:val="center"/>
        <w:rPr>
          <w:rFonts w:ascii="Arial" w:hAnsi="Arial" w:cs="Arial"/>
          <w:bCs/>
          <w:sz w:val="24"/>
          <w:szCs w:val="24"/>
        </w:rPr>
      </w:pPr>
      <w:r w:rsidRPr="000D43B0">
        <w:rPr>
          <w:rFonts w:ascii="Arial" w:hAnsi="Arial" w:cs="Arial"/>
          <w:bCs/>
          <w:sz w:val="24"/>
          <w:szCs w:val="24"/>
        </w:rPr>
        <w:t>муниципального образования Железнодорожный сельсовет</w:t>
      </w:r>
    </w:p>
    <w:p w:rsidR="005471F5" w:rsidRPr="000D43B0" w:rsidRDefault="005471F5" w:rsidP="000D43B0">
      <w:pPr>
        <w:spacing w:line="240" w:lineRule="auto"/>
        <w:ind w:firstLine="709"/>
        <w:jc w:val="center"/>
        <w:rPr>
          <w:rFonts w:ascii="Arial" w:hAnsi="Arial" w:cs="Arial"/>
          <w:bCs/>
          <w:sz w:val="24"/>
          <w:szCs w:val="24"/>
        </w:rPr>
      </w:pPr>
      <w:r w:rsidRPr="000D43B0">
        <w:rPr>
          <w:rFonts w:ascii="Arial" w:hAnsi="Arial" w:cs="Arial"/>
          <w:bCs/>
          <w:sz w:val="24"/>
          <w:szCs w:val="24"/>
        </w:rPr>
        <w:t>Панкрушихинского района Алтайского края</w:t>
      </w:r>
    </w:p>
    <w:p w:rsidR="005471F5" w:rsidRPr="000D43B0" w:rsidRDefault="005471F5" w:rsidP="000D43B0">
      <w:pPr>
        <w:spacing w:line="240" w:lineRule="auto"/>
        <w:ind w:firstLine="709"/>
        <w:jc w:val="both"/>
        <w:rPr>
          <w:rFonts w:ascii="Arial" w:hAnsi="Arial" w:cs="Arial"/>
          <w:bCs/>
          <w:sz w:val="24"/>
          <w:szCs w:val="24"/>
        </w:rPr>
      </w:pPr>
    </w:p>
    <w:tbl>
      <w:tblPr>
        <w:tblStyle w:val="TableNormal"/>
        <w:tblW w:w="9493"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1"/>
        <w:gridCol w:w="7202"/>
        <w:gridCol w:w="1870"/>
      </w:tblGrid>
      <w:tr w:rsidR="005471F5" w:rsidRPr="000D43B0" w:rsidTr="005471F5">
        <w:trPr>
          <w:trHeight w:val="638"/>
        </w:trPr>
        <w:tc>
          <w:tcPr>
            <w:tcW w:w="421" w:type="dxa"/>
          </w:tcPr>
          <w:p w:rsidR="005471F5" w:rsidRPr="000D43B0" w:rsidRDefault="005471F5" w:rsidP="000D43B0">
            <w:pPr>
              <w:jc w:val="center"/>
              <w:rPr>
                <w:rFonts w:ascii="Arial" w:hAnsi="Arial" w:cs="Arial"/>
                <w:sz w:val="24"/>
                <w:szCs w:val="24"/>
                <w:lang w:val="ru-RU"/>
              </w:rPr>
            </w:pPr>
            <w:r w:rsidRPr="000D43B0">
              <w:rPr>
                <w:rFonts w:ascii="Arial" w:hAnsi="Arial" w:cs="Arial"/>
                <w:sz w:val="24"/>
                <w:szCs w:val="24"/>
              </w:rPr>
              <w:t>№</w:t>
            </w:r>
          </w:p>
          <w:p w:rsidR="005471F5" w:rsidRPr="000D43B0" w:rsidRDefault="005471F5" w:rsidP="000D43B0">
            <w:pPr>
              <w:jc w:val="center"/>
              <w:rPr>
                <w:rFonts w:ascii="Arial" w:hAnsi="Arial" w:cs="Arial"/>
                <w:sz w:val="24"/>
                <w:szCs w:val="24"/>
              </w:rPr>
            </w:pPr>
            <w:r w:rsidRPr="000D43B0">
              <w:rPr>
                <w:rFonts w:ascii="Arial" w:hAnsi="Arial" w:cs="Arial"/>
                <w:sz w:val="24"/>
                <w:szCs w:val="24"/>
              </w:rPr>
              <w:t>п/п</w:t>
            </w:r>
          </w:p>
        </w:tc>
        <w:tc>
          <w:tcPr>
            <w:tcW w:w="7202" w:type="dxa"/>
          </w:tcPr>
          <w:p w:rsidR="005471F5" w:rsidRPr="000D43B0" w:rsidRDefault="005471F5" w:rsidP="000D43B0">
            <w:pPr>
              <w:jc w:val="center"/>
              <w:rPr>
                <w:rFonts w:ascii="Arial" w:hAnsi="Arial" w:cs="Arial"/>
                <w:sz w:val="24"/>
                <w:szCs w:val="24"/>
                <w:lang w:val="ru-RU"/>
              </w:rPr>
            </w:pPr>
            <w:r w:rsidRPr="000D43B0">
              <w:rPr>
                <w:rFonts w:ascii="Arial" w:hAnsi="Arial" w:cs="Arial"/>
                <w:sz w:val="24"/>
                <w:szCs w:val="24"/>
              </w:rPr>
              <w:t>Наименование</w:t>
            </w:r>
            <w:r w:rsidRPr="000D43B0">
              <w:rPr>
                <w:rFonts w:ascii="Arial" w:hAnsi="Arial" w:cs="Arial"/>
                <w:sz w:val="24"/>
                <w:szCs w:val="24"/>
                <w:lang w:val="ru-RU"/>
              </w:rPr>
              <w:t xml:space="preserve"> </w:t>
            </w:r>
            <w:r w:rsidRPr="000D43B0">
              <w:rPr>
                <w:rFonts w:ascii="Arial" w:hAnsi="Arial" w:cs="Arial"/>
                <w:sz w:val="24"/>
                <w:szCs w:val="24"/>
              </w:rPr>
              <w:t>материалов</w:t>
            </w:r>
          </w:p>
        </w:tc>
        <w:tc>
          <w:tcPr>
            <w:tcW w:w="1870" w:type="dxa"/>
          </w:tcPr>
          <w:p w:rsidR="005471F5" w:rsidRPr="000D43B0" w:rsidRDefault="005471F5" w:rsidP="000D43B0">
            <w:pPr>
              <w:jc w:val="center"/>
              <w:rPr>
                <w:rFonts w:ascii="Arial" w:hAnsi="Arial" w:cs="Arial"/>
                <w:sz w:val="24"/>
                <w:szCs w:val="24"/>
              </w:rPr>
            </w:pPr>
            <w:r w:rsidRPr="000D43B0">
              <w:rPr>
                <w:rFonts w:ascii="Arial" w:hAnsi="Arial" w:cs="Arial"/>
                <w:sz w:val="24"/>
                <w:szCs w:val="24"/>
              </w:rPr>
              <w:t>Масштаб</w:t>
            </w:r>
            <w:r w:rsidRPr="000D43B0">
              <w:rPr>
                <w:rFonts w:ascii="Arial" w:hAnsi="Arial" w:cs="Arial"/>
                <w:sz w:val="24"/>
                <w:szCs w:val="24"/>
                <w:lang w:val="ru-RU"/>
              </w:rPr>
              <w:t xml:space="preserve"> </w:t>
            </w:r>
            <w:r w:rsidRPr="000D43B0">
              <w:rPr>
                <w:rFonts w:ascii="Arial" w:hAnsi="Arial" w:cs="Arial"/>
                <w:sz w:val="24"/>
                <w:szCs w:val="24"/>
              </w:rPr>
              <w:t>(страниц)</w:t>
            </w:r>
          </w:p>
        </w:tc>
      </w:tr>
      <w:tr w:rsidR="005471F5" w:rsidRPr="000D43B0" w:rsidTr="005471F5">
        <w:trPr>
          <w:trHeight w:val="253"/>
        </w:trPr>
        <w:tc>
          <w:tcPr>
            <w:tcW w:w="421" w:type="dxa"/>
          </w:tcPr>
          <w:p w:rsidR="005471F5" w:rsidRPr="000D43B0" w:rsidRDefault="005471F5" w:rsidP="000D43B0">
            <w:pPr>
              <w:jc w:val="center"/>
              <w:rPr>
                <w:rFonts w:ascii="Arial" w:hAnsi="Arial" w:cs="Arial"/>
                <w:sz w:val="24"/>
                <w:szCs w:val="24"/>
              </w:rPr>
            </w:pPr>
            <w:r w:rsidRPr="000D43B0">
              <w:rPr>
                <w:rFonts w:ascii="Arial" w:hAnsi="Arial" w:cs="Arial"/>
                <w:sz w:val="24"/>
                <w:szCs w:val="24"/>
              </w:rPr>
              <w:t>1</w:t>
            </w:r>
          </w:p>
        </w:tc>
        <w:tc>
          <w:tcPr>
            <w:tcW w:w="7202" w:type="dxa"/>
          </w:tcPr>
          <w:p w:rsidR="005471F5" w:rsidRPr="000D43B0" w:rsidRDefault="005471F5" w:rsidP="000D43B0">
            <w:pPr>
              <w:jc w:val="center"/>
              <w:rPr>
                <w:rFonts w:ascii="Arial" w:hAnsi="Arial" w:cs="Arial"/>
                <w:sz w:val="24"/>
                <w:szCs w:val="24"/>
              </w:rPr>
            </w:pPr>
            <w:r w:rsidRPr="000D43B0">
              <w:rPr>
                <w:rFonts w:ascii="Arial" w:hAnsi="Arial" w:cs="Arial"/>
                <w:sz w:val="24"/>
                <w:szCs w:val="24"/>
              </w:rPr>
              <w:t>2</w:t>
            </w:r>
          </w:p>
        </w:tc>
        <w:tc>
          <w:tcPr>
            <w:tcW w:w="1870" w:type="dxa"/>
          </w:tcPr>
          <w:p w:rsidR="005471F5" w:rsidRPr="000D43B0" w:rsidRDefault="005471F5" w:rsidP="000D43B0">
            <w:pPr>
              <w:jc w:val="center"/>
              <w:rPr>
                <w:rFonts w:ascii="Arial" w:hAnsi="Arial" w:cs="Arial"/>
                <w:sz w:val="24"/>
                <w:szCs w:val="24"/>
              </w:rPr>
            </w:pPr>
            <w:r w:rsidRPr="000D43B0">
              <w:rPr>
                <w:rFonts w:ascii="Arial" w:hAnsi="Arial" w:cs="Arial"/>
                <w:sz w:val="24"/>
                <w:szCs w:val="24"/>
              </w:rPr>
              <w:t>3</w:t>
            </w:r>
          </w:p>
        </w:tc>
      </w:tr>
      <w:tr w:rsidR="005471F5" w:rsidRPr="000D43B0" w:rsidTr="005471F5">
        <w:trPr>
          <w:trHeight w:val="253"/>
        </w:trPr>
        <w:tc>
          <w:tcPr>
            <w:tcW w:w="421" w:type="dxa"/>
          </w:tcPr>
          <w:p w:rsidR="005471F5" w:rsidRPr="000D43B0" w:rsidRDefault="005471F5" w:rsidP="000D43B0">
            <w:pPr>
              <w:ind w:firstLine="709"/>
              <w:jc w:val="center"/>
              <w:rPr>
                <w:rFonts w:ascii="Arial" w:hAnsi="Arial" w:cs="Arial"/>
                <w:sz w:val="24"/>
                <w:szCs w:val="24"/>
              </w:rPr>
            </w:pPr>
          </w:p>
        </w:tc>
        <w:tc>
          <w:tcPr>
            <w:tcW w:w="7202" w:type="dxa"/>
            <w:vAlign w:val="center"/>
          </w:tcPr>
          <w:p w:rsidR="005471F5" w:rsidRPr="000D43B0" w:rsidRDefault="005471F5" w:rsidP="000D43B0">
            <w:pPr>
              <w:rPr>
                <w:rFonts w:ascii="Arial" w:hAnsi="Arial" w:cs="Arial"/>
                <w:sz w:val="24"/>
                <w:szCs w:val="24"/>
              </w:rPr>
            </w:pPr>
            <w:r w:rsidRPr="000D43B0">
              <w:rPr>
                <w:rFonts w:ascii="Arial" w:hAnsi="Arial" w:cs="Arial"/>
                <w:sz w:val="24"/>
                <w:szCs w:val="24"/>
              </w:rPr>
              <w:t>Графические материалы</w:t>
            </w:r>
          </w:p>
        </w:tc>
        <w:tc>
          <w:tcPr>
            <w:tcW w:w="1870" w:type="dxa"/>
          </w:tcPr>
          <w:p w:rsidR="005471F5" w:rsidRPr="000D43B0" w:rsidRDefault="005471F5" w:rsidP="000D43B0">
            <w:pPr>
              <w:ind w:firstLine="709"/>
              <w:jc w:val="center"/>
              <w:rPr>
                <w:rFonts w:ascii="Arial" w:hAnsi="Arial" w:cs="Arial"/>
                <w:sz w:val="24"/>
                <w:szCs w:val="24"/>
              </w:rPr>
            </w:pPr>
          </w:p>
        </w:tc>
      </w:tr>
      <w:tr w:rsidR="005471F5" w:rsidRPr="000D43B0" w:rsidTr="005471F5">
        <w:trPr>
          <w:trHeight w:val="503"/>
        </w:trPr>
        <w:tc>
          <w:tcPr>
            <w:tcW w:w="421" w:type="dxa"/>
          </w:tcPr>
          <w:p w:rsidR="005471F5" w:rsidRPr="000D43B0" w:rsidRDefault="005471F5" w:rsidP="000D43B0">
            <w:pPr>
              <w:jc w:val="center"/>
              <w:rPr>
                <w:rFonts w:ascii="Arial" w:hAnsi="Arial" w:cs="Arial"/>
                <w:sz w:val="24"/>
                <w:szCs w:val="24"/>
              </w:rPr>
            </w:pPr>
            <w:r w:rsidRPr="000D43B0">
              <w:rPr>
                <w:rFonts w:ascii="Arial" w:hAnsi="Arial" w:cs="Arial"/>
                <w:sz w:val="24"/>
                <w:szCs w:val="24"/>
              </w:rPr>
              <w:t>1</w:t>
            </w:r>
          </w:p>
        </w:tc>
        <w:tc>
          <w:tcPr>
            <w:tcW w:w="7202" w:type="dxa"/>
            <w:vAlign w:val="center"/>
          </w:tcPr>
          <w:p w:rsidR="005471F5" w:rsidRPr="000D43B0" w:rsidRDefault="005471F5" w:rsidP="000D43B0">
            <w:pPr>
              <w:rPr>
                <w:rFonts w:ascii="Arial" w:hAnsi="Arial" w:cs="Arial"/>
                <w:sz w:val="24"/>
                <w:szCs w:val="24"/>
              </w:rPr>
            </w:pPr>
            <w:r w:rsidRPr="000D43B0">
              <w:rPr>
                <w:rFonts w:ascii="Arial" w:hAnsi="Arial" w:cs="Arial"/>
                <w:sz w:val="24"/>
                <w:szCs w:val="24"/>
              </w:rPr>
              <w:t>Карта градостроительного зонирования поселения</w:t>
            </w:r>
          </w:p>
        </w:tc>
        <w:tc>
          <w:tcPr>
            <w:tcW w:w="1870" w:type="dxa"/>
          </w:tcPr>
          <w:p w:rsidR="005471F5" w:rsidRPr="000D43B0" w:rsidRDefault="005471F5" w:rsidP="000D43B0">
            <w:pPr>
              <w:ind w:right="105"/>
              <w:jc w:val="center"/>
              <w:rPr>
                <w:rFonts w:ascii="Arial" w:hAnsi="Arial" w:cs="Arial"/>
                <w:sz w:val="24"/>
                <w:szCs w:val="24"/>
              </w:rPr>
            </w:pPr>
            <w:r w:rsidRPr="000D43B0">
              <w:rPr>
                <w:rFonts w:ascii="Arial" w:hAnsi="Arial" w:cs="Arial"/>
                <w:sz w:val="24"/>
                <w:szCs w:val="24"/>
              </w:rPr>
              <w:t>1:25000</w:t>
            </w:r>
          </w:p>
        </w:tc>
      </w:tr>
      <w:tr w:rsidR="005471F5" w:rsidRPr="000D43B0" w:rsidTr="005471F5">
        <w:trPr>
          <w:trHeight w:val="253"/>
        </w:trPr>
        <w:tc>
          <w:tcPr>
            <w:tcW w:w="421" w:type="dxa"/>
            <w:vAlign w:val="center"/>
          </w:tcPr>
          <w:p w:rsidR="005471F5" w:rsidRPr="000D43B0" w:rsidRDefault="005471F5" w:rsidP="000D43B0">
            <w:pPr>
              <w:jc w:val="center"/>
              <w:rPr>
                <w:rFonts w:ascii="Arial" w:hAnsi="Arial" w:cs="Arial"/>
                <w:sz w:val="24"/>
                <w:szCs w:val="24"/>
              </w:rPr>
            </w:pPr>
            <w:r w:rsidRPr="000D43B0">
              <w:rPr>
                <w:rFonts w:ascii="Arial" w:hAnsi="Arial" w:cs="Arial"/>
                <w:sz w:val="24"/>
                <w:szCs w:val="24"/>
              </w:rPr>
              <w:t>2</w:t>
            </w:r>
          </w:p>
        </w:tc>
        <w:tc>
          <w:tcPr>
            <w:tcW w:w="7202" w:type="dxa"/>
          </w:tcPr>
          <w:p w:rsidR="005471F5" w:rsidRPr="000D43B0" w:rsidRDefault="005471F5" w:rsidP="000D43B0">
            <w:pPr>
              <w:rPr>
                <w:rFonts w:ascii="Arial" w:hAnsi="Arial" w:cs="Arial"/>
                <w:sz w:val="24"/>
                <w:szCs w:val="24"/>
                <w:lang w:val="ru-RU"/>
              </w:rPr>
            </w:pPr>
            <w:r w:rsidRPr="000D43B0">
              <w:rPr>
                <w:rFonts w:ascii="Arial" w:hAnsi="Arial" w:cs="Arial"/>
                <w:sz w:val="24"/>
                <w:szCs w:val="24"/>
                <w:lang w:val="ru-RU"/>
              </w:rPr>
              <w:t>Фрагмент карты градостроительного зонирования территории поселения</w:t>
            </w:r>
          </w:p>
        </w:tc>
        <w:tc>
          <w:tcPr>
            <w:tcW w:w="1870" w:type="dxa"/>
            <w:vAlign w:val="center"/>
          </w:tcPr>
          <w:p w:rsidR="005471F5" w:rsidRPr="000D43B0" w:rsidRDefault="005471F5" w:rsidP="000D43B0">
            <w:pPr>
              <w:jc w:val="center"/>
              <w:rPr>
                <w:rFonts w:ascii="Arial" w:hAnsi="Arial" w:cs="Arial"/>
                <w:sz w:val="24"/>
                <w:szCs w:val="24"/>
              </w:rPr>
            </w:pPr>
            <w:r w:rsidRPr="000D43B0">
              <w:rPr>
                <w:rFonts w:ascii="Arial" w:hAnsi="Arial" w:cs="Arial"/>
                <w:sz w:val="24"/>
                <w:szCs w:val="24"/>
              </w:rPr>
              <w:t>1:5000</w:t>
            </w:r>
          </w:p>
        </w:tc>
      </w:tr>
      <w:tr w:rsidR="005471F5" w:rsidRPr="000D43B0" w:rsidTr="005471F5">
        <w:trPr>
          <w:trHeight w:val="173"/>
        </w:trPr>
        <w:tc>
          <w:tcPr>
            <w:tcW w:w="421" w:type="dxa"/>
            <w:vAlign w:val="center"/>
          </w:tcPr>
          <w:p w:rsidR="005471F5" w:rsidRPr="000D43B0" w:rsidRDefault="005471F5" w:rsidP="000D43B0">
            <w:pPr>
              <w:ind w:firstLine="709"/>
              <w:jc w:val="center"/>
              <w:rPr>
                <w:rFonts w:ascii="Arial" w:hAnsi="Arial" w:cs="Arial"/>
                <w:sz w:val="24"/>
                <w:szCs w:val="24"/>
              </w:rPr>
            </w:pPr>
          </w:p>
        </w:tc>
        <w:tc>
          <w:tcPr>
            <w:tcW w:w="7202" w:type="dxa"/>
            <w:vAlign w:val="center"/>
          </w:tcPr>
          <w:p w:rsidR="005471F5" w:rsidRPr="000D43B0" w:rsidRDefault="005471F5" w:rsidP="000D43B0">
            <w:pPr>
              <w:rPr>
                <w:rFonts w:ascii="Arial" w:hAnsi="Arial" w:cs="Arial"/>
                <w:sz w:val="24"/>
                <w:szCs w:val="24"/>
              </w:rPr>
            </w:pPr>
            <w:r w:rsidRPr="000D43B0">
              <w:rPr>
                <w:rFonts w:ascii="Arial" w:hAnsi="Arial" w:cs="Arial"/>
                <w:sz w:val="24"/>
                <w:szCs w:val="24"/>
              </w:rPr>
              <w:t>Текстовые материалы</w:t>
            </w:r>
          </w:p>
        </w:tc>
        <w:tc>
          <w:tcPr>
            <w:tcW w:w="1870" w:type="dxa"/>
          </w:tcPr>
          <w:p w:rsidR="005471F5" w:rsidRPr="000D43B0" w:rsidRDefault="005471F5" w:rsidP="000D43B0">
            <w:pPr>
              <w:ind w:left="116" w:right="108" w:firstLine="709"/>
              <w:jc w:val="center"/>
              <w:rPr>
                <w:rFonts w:ascii="Arial" w:hAnsi="Arial" w:cs="Arial"/>
                <w:sz w:val="24"/>
                <w:szCs w:val="24"/>
              </w:rPr>
            </w:pPr>
          </w:p>
        </w:tc>
      </w:tr>
      <w:tr w:rsidR="005471F5" w:rsidRPr="000D43B0" w:rsidTr="005471F5">
        <w:trPr>
          <w:trHeight w:val="503"/>
        </w:trPr>
        <w:tc>
          <w:tcPr>
            <w:tcW w:w="421" w:type="dxa"/>
            <w:vAlign w:val="center"/>
          </w:tcPr>
          <w:p w:rsidR="005471F5" w:rsidRPr="000D43B0" w:rsidRDefault="005471F5" w:rsidP="000D43B0">
            <w:pPr>
              <w:jc w:val="center"/>
              <w:rPr>
                <w:rFonts w:ascii="Arial" w:hAnsi="Arial" w:cs="Arial"/>
                <w:sz w:val="24"/>
                <w:szCs w:val="24"/>
              </w:rPr>
            </w:pPr>
            <w:r w:rsidRPr="000D43B0">
              <w:rPr>
                <w:rFonts w:ascii="Arial" w:hAnsi="Arial" w:cs="Arial"/>
                <w:sz w:val="24"/>
                <w:szCs w:val="24"/>
              </w:rPr>
              <w:t>3</w:t>
            </w:r>
          </w:p>
        </w:tc>
        <w:tc>
          <w:tcPr>
            <w:tcW w:w="7202" w:type="dxa"/>
            <w:vAlign w:val="center"/>
          </w:tcPr>
          <w:p w:rsidR="005471F5" w:rsidRPr="000D43B0" w:rsidRDefault="005471F5" w:rsidP="000D43B0">
            <w:pPr>
              <w:rPr>
                <w:rFonts w:ascii="Arial" w:hAnsi="Arial" w:cs="Arial"/>
                <w:sz w:val="24"/>
                <w:szCs w:val="24"/>
                <w:lang w:val="ru-RU"/>
              </w:rPr>
            </w:pPr>
            <w:r w:rsidRPr="000D43B0">
              <w:rPr>
                <w:rFonts w:ascii="Arial" w:hAnsi="Arial" w:cs="Arial"/>
                <w:sz w:val="24"/>
                <w:szCs w:val="24"/>
                <w:lang w:val="ru-RU"/>
              </w:rPr>
              <w:t>Правила землепользования и застройки муниципального образования Железнодорожный сельсовет Панкрушихинского района Алтайского края</w:t>
            </w:r>
          </w:p>
        </w:tc>
        <w:tc>
          <w:tcPr>
            <w:tcW w:w="1870" w:type="dxa"/>
          </w:tcPr>
          <w:p w:rsidR="005471F5" w:rsidRPr="000D43B0" w:rsidRDefault="005471F5" w:rsidP="000D43B0">
            <w:pPr>
              <w:ind w:right="105"/>
              <w:jc w:val="center"/>
              <w:rPr>
                <w:rFonts w:ascii="Arial" w:hAnsi="Arial" w:cs="Arial"/>
                <w:sz w:val="24"/>
                <w:szCs w:val="24"/>
                <w:lang w:val="ru-RU"/>
              </w:rPr>
            </w:pPr>
          </w:p>
        </w:tc>
      </w:tr>
    </w:tbl>
    <w:p w:rsidR="005471F5" w:rsidRPr="000D43B0" w:rsidRDefault="005471F5" w:rsidP="000D43B0">
      <w:pPr>
        <w:spacing w:line="240" w:lineRule="auto"/>
        <w:ind w:firstLine="709"/>
        <w:rPr>
          <w:rFonts w:ascii="Arial" w:hAnsi="Arial" w:cs="Arial"/>
          <w:sz w:val="24"/>
          <w:szCs w:val="24"/>
          <w:lang w:eastAsia="ar-SA"/>
        </w:rPr>
        <w:sectPr w:rsidR="005471F5" w:rsidRPr="000D43B0" w:rsidSect="009B6D82">
          <w:footerReference w:type="default" r:id="rId52"/>
          <w:pgSz w:w="11906" w:h="16838"/>
          <w:pgMar w:top="1134" w:right="850" w:bottom="1134" w:left="1701" w:header="708" w:footer="708" w:gutter="0"/>
          <w:pgNumType w:start="104"/>
          <w:cols w:space="708"/>
          <w:titlePg/>
          <w:docGrid w:linePitch="360"/>
        </w:sectPr>
      </w:pPr>
    </w:p>
    <w:p w:rsidR="005471F5" w:rsidRPr="000D43B0" w:rsidRDefault="005471F5" w:rsidP="000D43B0">
      <w:pPr>
        <w:spacing w:line="240" w:lineRule="auto"/>
        <w:ind w:firstLine="709"/>
        <w:jc w:val="center"/>
        <w:rPr>
          <w:rFonts w:ascii="Arial" w:hAnsi="Arial" w:cs="Arial"/>
          <w:b/>
          <w:sz w:val="24"/>
          <w:szCs w:val="24"/>
          <w:lang w:eastAsia="ar-SA"/>
        </w:rPr>
      </w:pPr>
      <w:r w:rsidRPr="000D43B0">
        <w:rPr>
          <w:rFonts w:ascii="Arial" w:hAnsi="Arial" w:cs="Arial"/>
          <w:b/>
          <w:sz w:val="24"/>
          <w:szCs w:val="24"/>
          <w:lang w:eastAsia="ar-SA"/>
        </w:rPr>
        <w:lastRenderedPageBreak/>
        <w:t>СОДЕРЖАНИЕ</w:t>
      </w:r>
    </w:p>
    <w:p w:rsidR="005471F5" w:rsidRPr="000D43B0" w:rsidRDefault="0042120B" w:rsidP="000D43B0">
      <w:pPr>
        <w:tabs>
          <w:tab w:val="right" w:leader="dot" w:pos="9344"/>
        </w:tabs>
        <w:spacing w:line="240" w:lineRule="auto"/>
        <w:ind w:left="221" w:right="340" w:firstLine="709"/>
        <w:rPr>
          <w:rFonts w:ascii="Arial" w:hAnsi="Arial" w:cs="Arial"/>
          <w:noProof/>
          <w:sz w:val="24"/>
          <w:szCs w:val="24"/>
        </w:rPr>
      </w:pPr>
      <w:r w:rsidRPr="0042120B">
        <w:rPr>
          <w:rFonts w:ascii="Arial" w:eastAsia="Calibri" w:hAnsi="Arial" w:cs="Arial"/>
          <w:b/>
          <w:bCs/>
          <w:caps/>
          <w:sz w:val="24"/>
          <w:szCs w:val="24"/>
        </w:rPr>
        <w:fldChar w:fldCharType="begin"/>
      </w:r>
      <w:r w:rsidR="005471F5" w:rsidRPr="000D43B0">
        <w:rPr>
          <w:rFonts w:ascii="Arial" w:hAnsi="Arial" w:cs="Arial"/>
          <w:b/>
          <w:bCs/>
          <w:caps/>
          <w:sz w:val="24"/>
          <w:szCs w:val="24"/>
        </w:rPr>
        <w:instrText xml:space="preserve"> TOC \o "1-3" \h \z \u </w:instrText>
      </w:r>
      <w:r w:rsidRPr="0042120B">
        <w:rPr>
          <w:rFonts w:ascii="Arial" w:eastAsia="Calibri" w:hAnsi="Arial" w:cs="Arial"/>
          <w:b/>
          <w:bCs/>
          <w:caps/>
          <w:sz w:val="24"/>
          <w:szCs w:val="24"/>
        </w:rPr>
        <w:fldChar w:fldCharType="separate"/>
      </w:r>
      <w:hyperlink w:anchor="_Toc155665312" w:history="1">
        <w:r w:rsidR="005471F5" w:rsidRPr="000D43B0">
          <w:rPr>
            <w:rFonts w:ascii="Arial" w:hAnsi="Arial" w:cs="Arial"/>
            <w:b/>
            <w:bCs/>
            <w:caps/>
            <w:noProof/>
            <w:kern w:val="32"/>
            <w:sz w:val="24"/>
            <w:szCs w:val="24"/>
            <w:lang w:bidi="en-US"/>
          </w:rPr>
          <w:t>ЧАСТЬ I. ПОРЯДОК ПРИМЕНЕНИЯ ПРАВИЛ ЗЕМЛЕПОЛЬЗОВАНИЯ И ЗАСТРОЙКИ И ВНЕСЕНИЯ В НИХ ИЗМЕНЕНИЙ</w:t>
        </w:r>
      </w:hyperlink>
    </w:p>
    <w:p w:rsidR="005471F5" w:rsidRPr="000D43B0" w:rsidRDefault="0042120B" w:rsidP="000D43B0">
      <w:pPr>
        <w:tabs>
          <w:tab w:val="right" w:leader="dot" w:pos="9344"/>
        </w:tabs>
        <w:spacing w:line="240" w:lineRule="auto"/>
        <w:ind w:left="426" w:right="340" w:firstLine="709"/>
        <w:jc w:val="both"/>
        <w:rPr>
          <w:rFonts w:ascii="Arial" w:hAnsi="Arial" w:cs="Arial"/>
          <w:noProof/>
          <w:sz w:val="24"/>
          <w:szCs w:val="24"/>
        </w:rPr>
      </w:pPr>
      <w:hyperlink w:anchor="_Toc155665313" w:history="1">
        <w:r w:rsidR="005471F5" w:rsidRPr="000D43B0">
          <w:rPr>
            <w:rFonts w:ascii="Arial" w:hAnsi="Arial" w:cs="Arial"/>
            <w:bCs/>
            <w:iCs/>
            <w:noProof/>
            <w:sz w:val="24"/>
            <w:szCs w:val="24"/>
            <w:lang w:eastAsia="ar-SA" w:bidi="en-US"/>
          </w:rPr>
          <w:t>ГЛАВА 1. ОБЩИЕ ПОЛОЖЕНИЯ</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14" w:history="1">
        <w:r w:rsidR="005471F5" w:rsidRPr="000D43B0">
          <w:rPr>
            <w:rFonts w:ascii="Arial" w:hAnsi="Arial" w:cs="Arial"/>
            <w:noProof/>
            <w:sz w:val="24"/>
            <w:szCs w:val="24"/>
            <w:lang w:eastAsia="ar-SA"/>
          </w:rPr>
          <w:t>Статья 1. Назначение и содержание Правил землепользования и застройки</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15" w:history="1">
        <w:r w:rsidR="005471F5" w:rsidRPr="000D43B0">
          <w:rPr>
            <w:rFonts w:ascii="Arial" w:hAnsi="Arial" w:cs="Arial"/>
            <w:noProof/>
            <w:sz w:val="24"/>
            <w:szCs w:val="24"/>
          </w:rPr>
          <w:t>Статья 2. Основные понятия, используемые в Правилах</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16" w:history="1">
        <w:r w:rsidR="005471F5" w:rsidRPr="000D43B0">
          <w:rPr>
            <w:rFonts w:ascii="Arial" w:hAnsi="Arial" w:cs="Arial"/>
            <w:noProof/>
            <w:sz w:val="24"/>
            <w:szCs w:val="24"/>
            <w:lang w:eastAsia="ar-SA"/>
          </w:rPr>
          <w:t>Статья 3. Правовой статус и сфера действия Правил</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17" w:history="1">
        <w:r w:rsidR="005471F5" w:rsidRPr="000D43B0">
          <w:rPr>
            <w:rFonts w:ascii="Arial" w:hAnsi="Arial" w:cs="Arial"/>
            <w:noProof/>
            <w:sz w:val="24"/>
            <w:szCs w:val="24"/>
            <w:lang w:eastAsia="ar-SA"/>
          </w:rPr>
          <w:t>Статья 4. Открытость и доступность информации о Правилах</w:t>
        </w:r>
      </w:hyperlink>
    </w:p>
    <w:p w:rsidR="005471F5" w:rsidRPr="000D43B0" w:rsidRDefault="0042120B" w:rsidP="000D43B0">
      <w:pPr>
        <w:tabs>
          <w:tab w:val="right" w:leader="dot" w:pos="9344"/>
        </w:tabs>
        <w:spacing w:line="240" w:lineRule="auto"/>
        <w:ind w:left="426" w:right="340" w:firstLine="709"/>
        <w:jc w:val="both"/>
        <w:rPr>
          <w:rFonts w:ascii="Arial" w:hAnsi="Arial" w:cs="Arial"/>
          <w:noProof/>
          <w:sz w:val="24"/>
          <w:szCs w:val="24"/>
        </w:rPr>
      </w:pPr>
      <w:hyperlink w:anchor="_Toc155665318" w:history="1">
        <w:r w:rsidR="005471F5" w:rsidRPr="000D43B0">
          <w:rPr>
            <w:rFonts w:ascii="Arial" w:hAnsi="Arial" w:cs="Arial"/>
            <w:bCs/>
            <w:iCs/>
            <w:noProof/>
            <w:sz w:val="24"/>
            <w:szCs w:val="24"/>
            <w:lang w:eastAsia="ar-SA" w:bidi="en-US"/>
          </w:rPr>
          <w:t>ГЛАВА 2. ПОЛОЖЕНИЕ О РЕГУЛИРОВАНИИ ЗЕМЛЕПОЛЬЗОВАНИЯ И ЗАСТРОЙКИ ОРГАНАМИ МЕСТНОГО САМОУПРАВЛЕНИЯ</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19" w:history="1">
        <w:r w:rsidR="005471F5" w:rsidRPr="000D43B0">
          <w:rPr>
            <w:rFonts w:ascii="Arial" w:hAnsi="Arial" w:cs="Arial"/>
            <w:noProof/>
            <w:sz w:val="24"/>
            <w:szCs w:val="24"/>
            <w:lang w:eastAsia="ar-SA"/>
          </w:rPr>
          <w:t>Статья 5. Органы местного самоуправления по регулированию землепользования и застройки</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20" w:history="1">
        <w:r w:rsidR="005471F5" w:rsidRPr="000D43B0">
          <w:rPr>
            <w:rFonts w:ascii="Arial" w:hAnsi="Arial" w:cs="Arial"/>
            <w:noProof/>
            <w:sz w:val="24"/>
            <w:szCs w:val="24"/>
          </w:rPr>
          <w:t>Статья 6. Комиссия по землепользованию и застройке в Панкрушихинском районе Алтайского края</w:t>
        </w:r>
      </w:hyperlink>
    </w:p>
    <w:p w:rsidR="005471F5" w:rsidRPr="000D43B0" w:rsidRDefault="0042120B" w:rsidP="000D43B0">
      <w:pPr>
        <w:tabs>
          <w:tab w:val="right" w:leader="dot" w:pos="9344"/>
        </w:tabs>
        <w:spacing w:line="240" w:lineRule="auto"/>
        <w:ind w:left="426" w:right="340" w:firstLine="709"/>
        <w:jc w:val="both"/>
        <w:rPr>
          <w:rFonts w:ascii="Arial" w:hAnsi="Arial" w:cs="Arial"/>
          <w:noProof/>
          <w:sz w:val="24"/>
          <w:szCs w:val="24"/>
        </w:rPr>
      </w:pPr>
      <w:hyperlink w:anchor="_Toc155665321" w:history="1">
        <w:r w:rsidR="005471F5" w:rsidRPr="000D43B0">
          <w:rPr>
            <w:rFonts w:ascii="Arial" w:hAnsi="Arial" w:cs="Arial"/>
            <w:bCs/>
            <w:iCs/>
            <w:noProof/>
            <w:sz w:val="24"/>
            <w:szCs w:val="24"/>
            <w:lang w:eastAsia="ar-SA" w:bidi="en-US"/>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22" w:history="1">
        <w:r w:rsidR="005471F5" w:rsidRPr="000D43B0">
          <w:rPr>
            <w:rFonts w:ascii="Arial" w:hAnsi="Arial" w:cs="Arial"/>
            <w:noProof/>
            <w:sz w:val="24"/>
            <w:szCs w:val="24"/>
            <w:lang w:eastAsia="ar-SA"/>
          </w:rPr>
          <w:t>Статья 7. Порядок изменения видов разрешенного использования земельных участков и объектов капитального строительства</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23" w:history="1">
        <w:r w:rsidR="005471F5" w:rsidRPr="000D43B0">
          <w:rPr>
            <w:rFonts w:ascii="Arial" w:hAnsi="Arial" w:cs="Arial"/>
            <w:noProof/>
            <w:sz w:val="24"/>
            <w:szCs w:val="24"/>
            <w:lang w:eastAsia="ar-SA"/>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24" w:history="1">
        <w:r w:rsidR="005471F5" w:rsidRPr="000D43B0">
          <w:rPr>
            <w:rFonts w:ascii="Arial" w:hAnsi="Arial" w:cs="Arial"/>
            <w:noProof/>
            <w:sz w:val="24"/>
            <w:szCs w:val="24"/>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hyperlink>
    </w:p>
    <w:p w:rsidR="005471F5" w:rsidRPr="000D43B0" w:rsidRDefault="0042120B" w:rsidP="000D43B0">
      <w:pPr>
        <w:tabs>
          <w:tab w:val="right" w:leader="dot" w:pos="9344"/>
        </w:tabs>
        <w:spacing w:line="240" w:lineRule="auto"/>
        <w:ind w:left="426" w:right="340" w:firstLine="709"/>
        <w:jc w:val="both"/>
        <w:rPr>
          <w:rFonts w:ascii="Arial" w:hAnsi="Arial" w:cs="Arial"/>
          <w:noProof/>
          <w:sz w:val="24"/>
          <w:szCs w:val="24"/>
        </w:rPr>
      </w:pPr>
      <w:hyperlink w:anchor="_Toc155665325" w:history="1">
        <w:r w:rsidR="005471F5" w:rsidRPr="000D43B0">
          <w:rPr>
            <w:rFonts w:ascii="Arial" w:hAnsi="Arial" w:cs="Arial"/>
            <w:bCs/>
            <w:iCs/>
            <w:noProof/>
            <w:sz w:val="24"/>
            <w:szCs w:val="24"/>
            <w:lang w:eastAsia="ar-SA" w:bidi="en-US"/>
          </w:rPr>
          <w:t>ГЛАВА 4. ПОЛОЖЕНИЕ О ПОДГОТОВКЕ ДОКУМЕНТАЦИИ ПО ПЛАНИРОВКЕ ТЕРРИТОРИИ ОРГАНАМИ МЕСТНОГО САМОУПРАВЛЕНИЯ</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26" w:history="1">
        <w:r w:rsidR="005471F5" w:rsidRPr="000D43B0">
          <w:rPr>
            <w:rFonts w:ascii="Arial" w:hAnsi="Arial" w:cs="Arial"/>
            <w:noProof/>
            <w:sz w:val="24"/>
            <w:szCs w:val="24"/>
            <w:lang w:eastAsia="ar-SA"/>
          </w:rPr>
          <w:t>Статья 10. Назначение, виды и состав документации по планировке территории поселения</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27" w:history="1">
        <w:r w:rsidR="005471F5" w:rsidRPr="000D43B0">
          <w:rPr>
            <w:rFonts w:ascii="Arial" w:hAnsi="Arial" w:cs="Arial"/>
            <w:noProof/>
            <w:sz w:val="24"/>
            <w:szCs w:val="24"/>
            <w:lang w:eastAsia="ar-SA"/>
          </w:rPr>
          <w:t>Статья 11. Порядок подготовки, принятия решения об утверждении или об отклонении проектов планировки и проектов межевания территории.</w:t>
        </w:r>
        <w:r w:rsidR="005471F5" w:rsidRPr="000D43B0">
          <w:rPr>
            <w:rFonts w:ascii="Arial" w:hAnsi="Arial" w:cs="Arial"/>
            <w:noProof/>
            <w:webHidden/>
            <w:sz w:val="24"/>
            <w:szCs w:val="24"/>
          </w:rPr>
          <w:tab/>
        </w:r>
        <w:r w:rsidRPr="000D43B0">
          <w:rPr>
            <w:rFonts w:ascii="Arial" w:hAnsi="Arial" w:cs="Arial"/>
            <w:noProof/>
            <w:webHidden/>
            <w:sz w:val="24"/>
            <w:szCs w:val="24"/>
          </w:rPr>
          <w:fldChar w:fldCharType="begin"/>
        </w:r>
        <w:r w:rsidR="005471F5" w:rsidRPr="000D43B0">
          <w:rPr>
            <w:rFonts w:ascii="Arial" w:hAnsi="Arial" w:cs="Arial"/>
            <w:noProof/>
            <w:webHidden/>
            <w:sz w:val="24"/>
            <w:szCs w:val="24"/>
          </w:rPr>
          <w:instrText xml:space="preserve"> PAGEREF _Toc155665327 \h </w:instrText>
        </w:r>
        <w:r w:rsidRPr="000D43B0">
          <w:rPr>
            <w:rFonts w:ascii="Arial" w:hAnsi="Arial" w:cs="Arial"/>
            <w:noProof/>
            <w:webHidden/>
            <w:sz w:val="24"/>
            <w:szCs w:val="24"/>
          </w:rPr>
        </w:r>
        <w:r w:rsidRPr="000D43B0">
          <w:rPr>
            <w:rFonts w:ascii="Arial" w:hAnsi="Arial" w:cs="Arial"/>
            <w:noProof/>
            <w:webHidden/>
            <w:sz w:val="24"/>
            <w:szCs w:val="24"/>
          </w:rPr>
          <w:fldChar w:fldCharType="separate"/>
        </w:r>
        <w:r w:rsidR="00A14355">
          <w:rPr>
            <w:rFonts w:ascii="Arial" w:hAnsi="Arial" w:cs="Arial"/>
            <w:noProof/>
            <w:webHidden/>
            <w:sz w:val="24"/>
            <w:szCs w:val="24"/>
          </w:rPr>
          <w:t>16</w:t>
        </w:r>
        <w:r w:rsidRPr="000D43B0">
          <w:rPr>
            <w:rFonts w:ascii="Arial" w:hAnsi="Arial" w:cs="Arial"/>
            <w:noProof/>
            <w:webHidden/>
            <w:sz w:val="24"/>
            <w:szCs w:val="24"/>
          </w:rPr>
          <w:fldChar w:fldCharType="end"/>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28" w:history="1">
        <w:r w:rsidR="005471F5" w:rsidRPr="000D43B0">
          <w:rPr>
            <w:rFonts w:ascii="Arial" w:hAnsi="Arial" w:cs="Arial"/>
            <w:noProof/>
            <w:sz w:val="24"/>
            <w:szCs w:val="24"/>
          </w:rPr>
          <w:t>Статья 12. Комплексное развитие территории</w:t>
        </w:r>
      </w:hyperlink>
    </w:p>
    <w:p w:rsidR="005471F5" w:rsidRPr="000D43B0" w:rsidRDefault="0042120B" w:rsidP="000D43B0">
      <w:pPr>
        <w:tabs>
          <w:tab w:val="right" w:leader="dot" w:pos="9344"/>
        </w:tabs>
        <w:spacing w:line="240" w:lineRule="auto"/>
        <w:ind w:left="426" w:right="340" w:firstLine="709"/>
        <w:jc w:val="both"/>
        <w:rPr>
          <w:rFonts w:ascii="Arial" w:hAnsi="Arial" w:cs="Arial"/>
          <w:noProof/>
          <w:sz w:val="24"/>
          <w:szCs w:val="24"/>
        </w:rPr>
      </w:pPr>
      <w:hyperlink w:anchor="_Toc155665329" w:history="1">
        <w:r w:rsidR="005471F5" w:rsidRPr="000D43B0">
          <w:rPr>
            <w:rFonts w:ascii="Arial" w:hAnsi="Arial" w:cs="Arial"/>
            <w:bCs/>
            <w:iCs/>
            <w:noProof/>
            <w:sz w:val="24"/>
            <w:szCs w:val="24"/>
            <w:lang w:eastAsia="ar-SA" w:bidi="en-US"/>
          </w:rPr>
          <w:t>ГЛАВА 5. ПОЛОЖЕНИЕ О ПРОВЕДЕНИИ ОБЩЕСТВЕННЫХ ОБСУЖДЕНИЙ ИЛИ ПУБЛИЧНЫХ СЛУШАНИЙ ПО ВОПРОСАМ ЗЕМЛЕПОЛЬЗОВАНИЯ И ЗАСТРОЙКИ</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30" w:history="1">
        <w:r w:rsidR="005471F5" w:rsidRPr="000D43B0">
          <w:rPr>
            <w:rFonts w:ascii="Arial" w:hAnsi="Arial" w:cs="Arial"/>
            <w:noProof/>
            <w:sz w:val="24"/>
            <w:szCs w:val="24"/>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31" w:history="1">
        <w:r w:rsidR="005471F5" w:rsidRPr="000D43B0">
          <w:rPr>
            <w:rFonts w:ascii="Arial" w:hAnsi="Arial" w:cs="Arial"/>
            <w:noProof/>
            <w:sz w:val="24"/>
            <w:szCs w:val="24"/>
            <w:lang w:eastAsia="ar-SA"/>
          </w:rPr>
          <w:t>Статья 14. Сроки проведения общественных обсуждений или публичных слушаний</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32" w:history="1">
        <w:r w:rsidR="005471F5" w:rsidRPr="000D43B0">
          <w:rPr>
            <w:rFonts w:ascii="Arial" w:hAnsi="Arial" w:cs="Arial"/>
            <w:noProof/>
            <w:sz w:val="24"/>
            <w:szCs w:val="24"/>
            <w:lang w:eastAsia="ar-SA"/>
          </w:rPr>
          <w:t>Статья 15. Полномочия Организатора общественных обсуждений или публичных слушаний в области организации и проведения общественных обсуждений или публичных слушаний</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33" w:history="1">
        <w:r w:rsidR="005471F5" w:rsidRPr="000D43B0">
          <w:rPr>
            <w:rFonts w:ascii="Arial" w:hAnsi="Arial" w:cs="Arial"/>
            <w:noProof/>
            <w:sz w:val="24"/>
            <w:szCs w:val="24"/>
            <w:lang w:eastAsia="ar-SA"/>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34" w:history="1">
        <w:r w:rsidR="005471F5" w:rsidRPr="000D43B0">
          <w:rPr>
            <w:rFonts w:ascii="Arial" w:hAnsi="Arial" w:cs="Arial"/>
            <w:noProof/>
            <w:sz w:val="24"/>
            <w:szCs w:val="24"/>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hyperlink>
    </w:p>
    <w:p w:rsidR="005471F5" w:rsidRPr="000D43B0" w:rsidRDefault="0042120B" w:rsidP="000D43B0">
      <w:pPr>
        <w:tabs>
          <w:tab w:val="right" w:leader="dot" w:pos="9344"/>
        </w:tabs>
        <w:spacing w:line="240" w:lineRule="auto"/>
        <w:ind w:left="426" w:right="340" w:firstLine="709"/>
        <w:jc w:val="both"/>
        <w:rPr>
          <w:rFonts w:ascii="Arial" w:hAnsi="Arial" w:cs="Arial"/>
          <w:noProof/>
          <w:sz w:val="24"/>
          <w:szCs w:val="24"/>
        </w:rPr>
      </w:pPr>
      <w:hyperlink w:anchor="_Toc155665335" w:history="1">
        <w:r w:rsidR="005471F5" w:rsidRPr="000D43B0">
          <w:rPr>
            <w:rFonts w:ascii="Arial" w:hAnsi="Arial" w:cs="Arial"/>
            <w:bCs/>
            <w:iCs/>
            <w:noProof/>
            <w:sz w:val="24"/>
            <w:szCs w:val="24"/>
            <w:lang w:eastAsia="ar-SA" w:bidi="en-US"/>
          </w:rPr>
          <w:t>ГЛАВА 6. ПОЛОЖЕНИЕ О ВНЕСЕНИИ ИЗМЕНЕНИЙ В ПРАВИЛА ЗЕМЛЕПОЛЬЗОВАНИЯ И ЗАСТРОЙКИ</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36" w:history="1">
        <w:r w:rsidR="005471F5" w:rsidRPr="000D43B0">
          <w:rPr>
            <w:rFonts w:ascii="Arial" w:hAnsi="Arial" w:cs="Arial"/>
            <w:noProof/>
            <w:sz w:val="24"/>
            <w:szCs w:val="24"/>
            <w:lang w:eastAsia="ar-SA"/>
          </w:rPr>
          <w:t>Статья 18. Основания для внесения изменений в Правила землепользования и застройки</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37" w:history="1">
        <w:r w:rsidR="005471F5" w:rsidRPr="000D43B0">
          <w:rPr>
            <w:rFonts w:ascii="Arial" w:hAnsi="Arial" w:cs="Arial"/>
            <w:noProof/>
            <w:sz w:val="24"/>
            <w:szCs w:val="24"/>
            <w:lang w:eastAsia="ar-SA"/>
          </w:rPr>
          <w:t>Статья 19. Порядок внесения изменений в Правила землепользования застройки</w:t>
        </w:r>
      </w:hyperlink>
    </w:p>
    <w:p w:rsidR="005471F5" w:rsidRPr="000D43B0" w:rsidRDefault="0042120B" w:rsidP="000D43B0">
      <w:pPr>
        <w:tabs>
          <w:tab w:val="right" w:leader="dot" w:pos="9344"/>
        </w:tabs>
        <w:spacing w:line="240" w:lineRule="auto"/>
        <w:ind w:left="221" w:right="340" w:firstLine="709"/>
        <w:rPr>
          <w:rFonts w:ascii="Arial" w:hAnsi="Arial" w:cs="Arial"/>
          <w:noProof/>
          <w:sz w:val="24"/>
          <w:szCs w:val="24"/>
        </w:rPr>
      </w:pPr>
      <w:hyperlink w:anchor="_Toc155665338" w:history="1">
        <w:r w:rsidR="005471F5" w:rsidRPr="000D43B0">
          <w:rPr>
            <w:rFonts w:ascii="Arial" w:hAnsi="Arial" w:cs="Arial"/>
            <w:b/>
            <w:bCs/>
            <w:caps/>
            <w:noProof/>
            <w:kern w:val="32"/>
            <w:sz w:val="24"/>
            <w:szCs w:val="24"/>
            <w:lang w:bidi="en-US"/>
          </w:rPr>
          <w:t>ЧАСТЬ II. КАРТА ГРАДОСТРОИТЕЛЬНОГО ЗОНИРОВАНИЯ</w:t>
        </w:r>
      </w:hyperlink>
    </w:p>
    <w:p w:rsidR="005471F5" w:rsidRPr="000D43B0" w:rsidRDefault="0042120B" w:rsidP="000D43B0">
      <w:pPr>
        <w:tabs>
          <w:tab w:val="right" w:leader="dot" w:pos="9344"/>
        </w:tabs>
        <w:spacing w:line="240" w:lineRule="auto"/>
        <w:ind w:left="221" w:right="340" w:firstLine="709"/>
        <w:rPr>
          <w:rFonts w:ascii="Arial" w:hAnsi="Arial" w:cs="Arial"/>
          <w:noProof/>
          <w:sz w:val="24"/>
          <w:szCs w:val="24"/>
        </w:rPr>
      </w:pPr>
      <w:hyperlink w:anchor="_Toc155665339" w:history="1">
        <w:r w:rsidR="005471F5" w:rsidRPr="000D43B0">
          <w:rPr>
            <w:rFonts w:ascii="Arial" w:hAnsi="Arial" w:cs="Arial"/>
            <w:b/>
            <w:bCs/>
            <w:caps/>
            <w:noProof/>
            <w:kern w:val="32"/>
            <w:sz w:val="24"/>
            <w:szCs w:val="24"/>
            <w:lang w:bidi="en-US"/>
          </w:rPr>
          <w:t>ГЛАВА 7. Градостроительное зонирование</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40" w:history="1">
        <w:r w:rsidR="005471F5" w:rsidRPr="000D43B0">
          <w:rPr>
            <w:rFonts w:ascii="Arial" w:hAnsi="Arial" w:cs="Arial"/>
            <w:noProof/>
            <w:sz w:val="24"/>
            <w:szCs w:val="24"/>
          </w:rPr>
          <w:t>Статья 20. Карта градостроительного зонирования</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41" w:history="1">
        <w:r w:rsidR="005471F5" w:rsidRPr="000D43B0">
          <w:rPr>
            <w:rFonts w:ascii="Arial" w:hAnsi="Arial" w:cs="Arial"/>
            <w:noProof/>
            <w:sz w:val="24"/>
            <w:szCs w:val="24"/>
            <w:lang w:eastAsia="ar-SA"/>
          </w:rPr>
          <w:t>Статья 21. Порядок установления территориальных зон</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42" w:history="1">
        <w:r w:rsidR="005471F5" w:rsidRPr="000D43B0">
          <w:rPr>
            <w:rFonts w:ascii="Arial" w:hAnsi="Arial" w:cs="Arial"/>
            <w:noProof/>
            <w:sz w:val="24"/>
            <w:szCs w:val="24"/>
          </w:rPr>
          <w:t>Статья 22. Виды и состав территориальных зон</w:t>
        </w:r>
      </w:hyperlink>
    </w:p>
    <w:p w:rsidR="005471F5" w:rsidRPr="000D43B0" w:rsidRDefault="0042120B" w:rsidP="000D43B0">
      <w:pPr>
        <w:tabs>
          <w:tab w:val="right" w:leader="dot" w:pos="9344"/>
        </w:tabs>
        <w:spacing w:line="240" w:lineRule="auto"/>
        <w:ind w:left="426" w:right="340" w:firstLine="709"/>
        <w:jc w:val="both"/>
        <w:rPr>
          <w:rFonts w:ascii="Arial" w:hAnsi="Arial" w:cs="Arial"/>
          <w:noProof/>
          <w:sz w:val="24"/>
          <w:szCs w:val="24"/>
        </w:rPr>
      </w:pPr>
      <w:hyperlink w:anchor="_Toc155665343" w:history="1">
        <w:r w:rsidR="005471F5" w:rsidRPr="000D43B0">
          <w:rPr>
            <w:rFonts w:ascii="Arial" w:hAnsi="Arial" w:cs="Arial"/>
            <w:b/>
            <w:bCs/>
            <w:iCs/>
            <w:noProof/>
            <w:sz w:val="24"/>
            <w:szCs w:val="24"/>
            <w:lang w:bidi="en-US"/>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44" w:history="1">
        <w:r w:rsidR="005471F5" w:rsidRPr="000D43B0">
          <w:rPr>
            <w:rFonts w:ascii="Arial" w:hAnsi="Arial" w:cs="Arial"/>
            <w:noProof/>
            <w:sz w:val="24"/>
            <w:szCs w:val="24"/>
          </w:rPr>
          <w:t>Статья 23. Градостроительные регламенты и их применение</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45" w:history="1">
        <w:r w:rsidR="005471F5" w:rsidRPr="000D43B0">
          <w:rPr>
            <w:rFonts w:ascii="Arial" w:hAnsi="Arial" w:cs="Arial"/>
            <w:noProof/>
            <w:sz w:val="24"/>
            <w:szCs w:val="24"/>
          </w:rPr>
          <w:t>Статья 24. Градостроительные регламенты в части ограничений использования земельных участков и объектов капитального строительства</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46" w:history="1">
        <w:r w:rsidR="005471F5" w:rsidRPr="000D43B0">
          <w:rPr>
            <w:rFonts w:ascii="Arial" w:hAnsi="Arial" w:cs="Arial"/>
            <w:noProof/>
            <w:sz w:val="24"/>
            <w:szCs w:val="24"/>
          </w:rPr>
          <w:t>Статья 25. Градостроительный регламент жилых зон</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47" w:history="1">
        <w:r w:rsidR="005471F5" w:rsidRPr="000D43B0">
          <w:rPr>
            <w:rFonts w:ascii="Arial" w:hAnsi="Arial" w:cs="Arial"/>
            <w:noProof/>
            <w:sz w:val="24"/>
            <w:szCs w:val="24"/>
          </w:rPr>
          <w:t>Статья 26. Градостроительный регламент общественно-деловых зон</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48" w:history="1">
        <w:r w:rsidR="005471F5" w:rsidRPr="000D43B0">
          <w:rPr>
            <w:rFonts w:ascii="Arial" w:hAnsi="Arial" w:cs="Arial"/>
            <w:noProof/>
            <w:sz w:val="24"/>
            <w:szCs w:val="24"/>
          </w:rPr>
          <w:t>Статья 27. Градостроительный регламент производственной зоны, зоны инженерной и транспортной инфраструктур</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49" w:history="1">
        <w:r w:rsidR="005471F5" w:rsidRPr="000D43B0">
          <w:rPr>
            <w:rFonts w:ascii="Arial" w:hAnsi="Arial" w:cs="Arial"/>
            <w:noProof/>
            <w:sz w:val="24"/>
            <w:szCs w:val="24"/>
          </w:rPr>
          <w:t>Статья 28. Градостроительный регламент зон сельскохозяйственного использования</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50" w:history="1">
        <w:r w:rsidR="005471F5" w:rsidRPr="000D43B0">
          <w:rPr>
            <w:rFonts w:ascii="Arial" w:hAnsi="Arial" w:cs="Arial"/>
            <w:noProof/>
            <w:sz w:val="24"/>
            <w:szCs w:val="24"/>
          </w:rPr>
          <w:t>Статья 29. Градостроительный регламент зон рекреационного назначения</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51" w:history="1">
        <w:r w:rsidR="005471F5" w:rsidRPr="000D43B0">
          <w:rPr>
            <w:rFonts w:ascii="Arial" w:hAnsi="Arial" w:cs="Arial"/>
            <w:noProof/>
            <w:sz w:val="24"/>
            <w:szCs w:val="24"/>
          </w:rPr>
          <w:t>Статья 30. Градостроительные регламенты на территориях зон специального назначения</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52" w:history="1">
        <w:r w:rsidR="005471F5" w:rsidRPr="000D43B0">
          <w:rPr>
            <w:rFonts w:ascii="Arial" w:hAnsi="Arial" w:cs="Arial"/>
            <w:noProof/>
            <w:sz w:val="24"/>
            <w:szCs w:val="24"/>
          </w:rPr>
          <w:t>Статья 31. Линии градостроительного регулирования</w:t>
        </w:r>
      </w:hyperlink>
    </w:p>
    <w:p w:rsidR="005471F5" w:rsidRPr="000D43B0" w:rsidRDefault="0042120B" w:rsidP="000D43B0">
      <w:pPr>
        <w:tabs>
          <w:tab w:val="right" w:leader="dot" w:pos="9344"/>
        </w:tabs>
        <w:spacing w:line="240" w:lineRule="auto"/>
        <w:ind w:left="426" w:right="340" w:firstLine="709"/>
        <w:jc w:val="both"/>
        <w:rPr>
          <w:rFonts w:ascii="Arial" w:hAnsi="Arial" w:cs="Arial"/>
          <w:noProof/>
          <w:sz w:val="24"/>
          <w:szCs w:val="24"/>
        </w:rPr>
      </w:pPr>
      <w:hyperlink w:anchor="_Toc155665355" w:history="1">
        <w:r w:rsidR="005471F5" w:rsidRPr="000D43B0">
          <w:rPr>
            <w:rFonts w:ascii="Arial" w:hAnsi="Arial" w:cs="Arial"/>
            <w:b/>
            <w:bCs/>
            <w:iCs/>
            <w:noProof/>
            <w:sz w:val="24"/>
            <w:szCs w:val="24"/>
            <w:lang w:bidi="en-US"/>
          </w:rPr>
          <w:t>ГЛАВА 9. ЗАКЛЮЧИТЕЛЬНЫЕ ПОЛОЖЕНИЯ</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56" w:history="1">
        <w:r w:rsidR="005471F5" w:rsidRPr="000D43B0">
          <w:rPr>
            <w:rFonts w:ascii="Arial" w:hAnsi="Arial" w:cs="Arial"/>
            <w:bCs/>
            <w:noProof/>
            <w:sz w:val="24"/>
            <w:szCs w:val="24"/>
            <w:lang w:eastAsia="ar-SA"/>
          </w:rPr>
          <w:t>Статья 32. Действие настоящих правил по отношению к ранее возникшим правоотношениям</w:t>
        </w:r>
      </w:hyperlink>
    </w:p>
    <w:p w:rsidR="005471F5" w:rsidRPr="000D43B0" w:rsidRDefault="0042120B" w:rsidP="000D43B0">
      <w:pPr>
        <w:tabs>
          <w:tab w:val="right" w:leader="dot" w:pos="9344"/>
        </w:tabs>
        <w:spacing w:line="240" w:lineRule="auto"/>
        <w:ind w:left="567" w:right="340" w:firstLine="709"/>
        <w:jc w:val="both"/>
        <w:rPr>
          <w:rFonts w:ascii="Arial" w:hAnsi="Arial" w:cs="Arial"/>
          <w:noProof/>
          <w:sz w:val="24"/>
          <w:szCs w:val="24"/>
        </w:rPr>
      </w:pPr>
      <w:hyperlink w:anchor="_Toc155665357" w:history="1">
        <w:r w:rsidR="005471F5" w:rsidRPr="000D43B0">
          <w:rPr>
            <w:rFonts w:ascii="Arial" w:hAnsi="Arial" w:cs="Arial"/>
            <w:bCs/>
            <w:noProof/>
            <w:sz w:val="24"/>
            <w:szCs w:val="24"/>
            <w:lang w:eastAsia="ar-SA"/>
          </w:rPr>
          <w:t>Статья 33. Действие настоящих правил по отношению к градостроительной документации</w:t>
        </w:r>
      </w:hyperlink>
    </w:p>
    <w:p w:rsidR="005471F5" w:rsidRPr="000D43B0" w:rsidRDefault="0042120B"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fldChar w:fldCharType="end"/>
      </w:r>
      <w:r w:rsidR="005471F5" w:rsidRPr="000D43B0">
        <w:rPr>
          <w:rFonts w:ascii="Arial" w:hAnsi="Arial" w:cs="Arial"/>
          <w:sz w:val="24"/>
          <w:szCs w:val="24"/>
          <w:lang w:eastAsia="ar-SA" w:bidi="en-US"/>
        </w:rPr>
        <w:br w:type="page"/>
      </w:r>
    </w:p>
    <w:p w:rsidR="005471F5" w:rsidRPr="000D43B0" w:rsidRDefault="005471F5" w:rsidP="000D43B0">
      <w:pPr>
        <w:spacing w:line="240" w:lineRule="auto"/>
        <w:ind w:firstLine="709"/>
        <w:jc w:val="center"/>
        <w:outlineLvl w:val="0"/>
        <w:rPr>
          <w:rFonts w:ascii="Arial" w:hAnsi="Arial" w:cs="Arial"/>
          <w:b/>
          <w:kern w:val="32"/>
          <w:sz w:val="24"/>
          <w:szCs w:val="24"/>
          <w:lang w:eastAsia="ar-SA" w:bidi="en-US"/>
        </w:rPr>
      </w:pPr>
      <w:bookmarkStart w:id="231" w:name="_Toc154563531"/>
      <w:bookmarkStart w:id="232" w:name="_Toc155665312"/>
      <w:r w:rsidRPr="000D43B0">
        <w:rPr>
          <w:rFonts w:ascii="Arial" w:hAnsi="Arial" w:cs="Arial"/>
          <w:b/>
          <w:kern w:val="32"/>
          <w:sz w:val="24"/>
          <w:szCs w:val="24"/>
          <w:lang w:eastAsia="ar-SA" w:bidi="en-US"/>
        </w:rPr>
        <w:lastRenderedPageBreak/>
        <w:t xml:space="preserve">ЧАСТЬ </w:t>
      </w:r>
      <w:r w:rsidRPr="000D43B0">
        <w:rPr>
          <w:rFonts w:ascii="Arial" w:hAnsi="Arial" w:cs="Arial"/>
          <w:b/>
          <w:kern w:val="32"/>
          <w:sz w:val="24"/>
          <w:szCs w:val="24"/>
          <w:lang w:val="en-US" w:eastAsia="ar-SA" w:bidi="en-US"/>
        </w:rPr>
        <w:t>I</w:t>
      </w:r>
      <w:r w:rsidRPr="000D43B0">
        <w:rPr>
          <w:rFonts w:ascii="Arial" w:hAnsi="Arial" w:cs="Arial"/>
          <w:b/>
          <w:kern w:val="32"/>
          <w:sz w:val="24"/>
          <w:szCs w:val="24"/>
          <w:lang w:eastAsia="ar-SA" w:bidi="en-US"/>
        </w:rPr>
        <w:t>. ПОРЯДОК ПРИМЕНЕНИЯ ПРАВИЛ ЗЕМЛЕПОЛЬЗОВАНИЯ И ЗАСТРОЙКИ И ВНЕСЕНИЯ В НИХ ИЗМЕНЕНИЙ</w:t>
      </w:r>
      <w:bookmarkEnd w:id="231"/>
      <w:bookmarkEnd w:id="232"/>
    </w:p>
    <w:p w:rsidR="005471F5" w:rsidRPr="000D43B0" w:rsidRDefault="005471F5" w:rsidP="000D43B0">
      <w:pPr>
        <w:spacing w:line="240" w:lineRule="auto"/>
        <w:ind w:firstLine="709"/>
        <w:jc w:val="center"/>
        <w:outlineLvl w:val="0"/>
        <w:rPr>
          <w:rFonts w:ascii="Arial" w:hAnsi="Arial" w:cs="Arial"/>
          <w:b/>
          <w:kern w:val="32"/>
          <w:sz w:val="24"/>
          <w:szCs w:val="24"/>
          <w:lang w:eastAsia="ar-SA" w:bidi="en-US"/>
        </w:rPr>
      </w:pPr>
    </w:p>
    <w:p w:rsidR="005471F5" w:rsidRPr="000D43B0" w:rsidRDefault="005471F5" w:rsidP="000D43B0">
      <w:pPr>
        <w:keepNext/>
        <w:suppressAutoHyphens/>
        <w:spacing w:line="240" w:lineRule="auto"/>
        <w:ind w:firstLine="709"/>
        <w:outlineLvl w:val="1"/>
        <w:rPr>
          <w:rFonts w:ascii="Arial" w:hAnsi="Arial" w:cs="Arial"/>
          <w:b/>
          <w:bCs/>
          <w:iCs/>
          <w:sz w:val="24"/>
          <w:szCs w:val="24"/>
          <w:lang w:eastAsia="ar-SA"/>
        </w:rPr>
      </w:pPr>
      <w:bookmarkStart w:id="233" w:name="_Toc154563532"/>
      <w:bookmarkStart w:id="234" w:name="_Toc155665313"/>
      <w:r w:rsidRPr="000D43B0">
        <w:rPr>
          <w:rFonts w:ascii="Arial" w:hAnsi="Arial" w:cs="Arial"/>
          <w:b/>
          <w:bCs/>
          <w:iCs/>
          <w:sz w:val="24"/>
          <w:szCs w:val="24"/>
          <w:lang w:eastAsia="ar-SA"/>
        </w:rPr>
        <w:t>ГЛАВА 1. ОБЩИЕ ПОЛОЖЕНИЯ</w:t>
      </w:r>
      <w:bookmarkEnd w:id="233"/>
      <w:bookmarkEnd w:id="234"/>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235" w:name="_Toc154563533"/>
      <w:bookmarkStart w:id="236" w:name="_Toc155665314"/>
      <w:r w:rsidRPr="000D43B0">
        <w:rPr>
          <w:rFonts w:ascii="Arial" w:hAnsi="Arial" w:cs="Arial"/>
          <w:bCs/>
          <w:sz w:val="24"/>
          <w:szCs w:val="24"/>
          <w:lang w:eastAsia="ar-SA"/>
        </w:rPr>
        <w:t>Статья 1. Назначение и содержание Правил землепользования и застройки</w:t>
      </w:r>
      <w:bookmarkEnd w:id="235"/>
      <w:bookmarkEnd w:id="236"/>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1. Правила землепользования и застройки муниципального образования Железнодорожный сельсовет Панкрушихинского района Алтайского края (далее –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муниципального образования Панкрушихинский район Алтайского края,  муниципального образования Железнодорожный сельсовет Панкрушихинский района Алтайского края (далее  - муниципальное образование Железнодорожный сельсовет в соответствующем падеже) 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Правила землепользования и застройки устанавливают градостроительные требования к планированию развития территории муниципального образования Железнодорожный сельсовет, порядок осуществления градостроительной деятельности на территории муниципального образования Железнодорожный сельсовет,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2.Правила землепользования и застройки разрабатываются в целях:</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2) создания условий для планировки территорий муниципальных образований;</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3. Правила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1) предоставление разрешения на условно разрешенный вид использования земельного участка или объекта капитального строительства;</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3) организация и проведение публичных слушаний по вопросам землепользования и застройки;</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4) организация разработки и согласования, утверждение проектной документации;</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5) выдача разрешений на строительство, разрешений на ввод объекта в эксплуатацию;</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6) организация подготовки документации по планировке территории;</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7) внесение изменений в настоящие Правила.</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4</w:t>
      </w:r>
      <w:r w:rsidRPr="000D43B0">
        <w:rPr>
          <w:rFonts w:ascii="Arial" w:hAnsi="Arial" w:cs="Arial"/>
          <w:b/>
          <w:sz w:val="24"/>
          <w:szCs w:val="24"/>
          <w:lang w:eastAsia="ar-SA" w:bidi="en-US"/>
        </w:rPr>
        <w:t>.</w:t>
      </w:r>
      <w:r w:rsidRPr="000D43B0">
        <w:rPr>
          <w:rFonts w:ascii="Arial" w:hAnsi="Arial" w:cs="Arial"/>
          <w:sz w:val="24"/>
          <w:szCs w:val="24"/>
          <w:lang w:eastAsia="ar-SA" w:bidi="en-US"/>
        </w:rPr>
        <w:t xml:space="preserve"> Настоящие Правила содержат:</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1) порядок их применения и внесения изменений в указанные правила;</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2) карту градостроительного зонирования;</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3) градостроительные регламенты.</w:t>
      </w:r>
    </w:p>
    <w:p w:rsidR="005471F5" w:rsidRPr="000D43B0" w:rsidRDefault="005471F5" w:rsidP="000D43B0">
      <w:pPr>
        <w:spacing w:line="240" w:lineRule="auto"/>
        <w:ind w:firstLine="709"/>
        <w:jc w:val="both"/>
        <w:rPr>
          <w:rFonts w:ascii="Arial" w:hAnsi="Arial" w:cs="Arial"/>
          <w:sz w:val="24"/>
          <w:szCs w:val="24"/>
          <w:lang w:eastAsia="ar-SA" w:bidi="en-US"/>
        </w:rPr>
      </w:pPr>
    </w:p>
    <w:p w:rsidR="005471F5" w:rsidRPr="000D43B0" w:rsidRDefault="005471F5" w:rsidP="000D43B0">
      <w:pPr>
        <w:keepNext/>
        <w:suppressAutoHyphens/>
        <w:spacing w:line="240" w:lineRule="auto"/>
        <w:ind w:firstLine="709"/>
        <w:outlineLvl w:val="2"/>
        <w:rPr>
          <w:rFonts w:ascii="Arial" w:hAnsi="Arial" w:cs="Arial"/>
          <w:bCs/>
          <w:sz w:val="24"/>
          <w:szCs w:val="24"/>
        </w:rPr>
      </w:pPr>
      <w:bookmarkStart w:id="237" w:name="_Toc154563534"/>
      <w:bookmarkStart w:id="238" w:name="_Toc155665315"/>
      <w:r w:rsidRPr="000D43B0">
        <w:rPr>
          <w:rFonts w:ascii="Arial" w:hAnsi="Arial" w:cs="Arial"/>
          <w:bCs/>
          <w:sz w:val="24"/>
          <w:szCs w:val="24"/>
        </w:rPr>
        <w:lastRenderedPageBreak/>
        <w:t>Статья 2. Основные понятия, используемые в Правилах</w:t>
      </w:r>
      <w:bookmarkEnd w:id="237"/>
      <w:bookmarkEnd w:id="238"/>
    </w:p>
    <w:p w:rsidR="005471F5" w:rsidRPr="000D43B0" w:rsidRDefault="005471F5" w:rsidP="000D43B0">
      <w:pPr>
        <w:spacing w:line="240" w:lineRule="auto"/>
        <w:ind w:firstLine="709"/>
        <w:jc w:val="both"/>
        <w:rPr>
          <w:rFonts w:ascii="Arial" w:hAnsi="Arial" w:cs="Arial"/>
          <w:iCs/>
          <w:sz w:val="24"/>
          <w:szCs w:val="24"/>
          <w:lang w:eastAsia="ar-SA" w:bidi="en-US"/>
        </w:rPr>
      </w:pPr>
      <w:r w:rsidRPr="000D43B0">
        <w:rPr>
          <w:rFonts w:ascii="Arial" w:hAnsi="Arial" w:cs="Arial"/>
          <w:iCs/>
          <w:sz w:val="24"/>
          <w:szCs w:val="24"/>
          <w:lang w:eastAsia="ar-SA" w:bidi="en-US"/>
        </w:rPr>
        <w:t xml:space="preserve">В настоящих Правилах используются следующие основные </w:t>
      </w:r>
      <w:r w:rsidRPr="000D43B0">
        <w:rPr>
          <w:rFonts w:ascii="Arial" w:hAnsi="Arial" w:cs="Arial"/>
          <w:sz w:val="24"/>
          <w:szCs w:val="24"/>
          <w:lang w:eastAsia="ar-SA" w:bidi="en-US"/>
        </w:rPr>
        <w:t>понятия</w:t>
      </w:r>
      <w:r w:rsidRPr="000D43B0">
        <w:rPr>
          <w:rFonts w:ascii="Arial" w:hAnsi="Arial" w:cs="Arial"/>
          <w:iCs/>
          <w:sz w:val="24"/>
          <w:szCs w:val="24"/>
          <w:lang w:eastAsia="ar-SA" w:bidi="en-US"/>
        </w:rPr>
        <w:t>:</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В целях применения настоящих Правил, используемые в них понятия, употребляются в следующих значениях:</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виды разрешенного использования земельных участков и объектов капитального строительства – виды деятельности, осуществлять которые на земельных участках и в иных объектах недвижимости разрешено в силу указания этих видов в градостроительных регламентах при соблюдении требований, установленных настоящими Правилами и иными нормативными правовыми актами;</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вспомогательный вид разрешенного использования – вид использования земельных участков и объектов капитального строительства, допустимый только в качестве дополнительных по отношению к основным видам разрешенного использования и условно разрешенным видам использования и осуществляемый совместно с ними;</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высота здания, строения, сооружения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градостроительный план земельного участка – документ, выдающийся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соответствующий требованиям статьи 57.3 Градостроительного кодекса Российской Федерации;</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градостроительное регулирование – деятельность органов государственной власти и органов местного самоуправления по упорядочению градостроительных отношений, возникающих в процессе градостроительной деятельности, осуществляемая посредством принятия законодательных и иных нормативных правовых актов, утверждения и реализации документов территориального планирования, документации по планировке территории и правил землепользования и застройки;</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 xml:space="preserve">–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w:t>
      </w:r>
      <w:r w:rsidRPr="000D43B0">
        <w:rPr>
          <w:rFonts w:ascii="Arial" w:hAnsi="Arial" w:cs="Arial"/>
          <w:sz w:val="24"/>
          <w:szCs w:val="24"/>
        </w:rPr>
        <w:lastRenderedPageBreak/>
        <w:t>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 земельный участок 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bidi="en-US"/>
        </w:rPr>
        <w:t>–</w:t>
      </w:r>
      <w:r w:rsidRPr="000D43B0">
        <w:rPr>
          <w:rFonts w:ascii="Arial" w:hAnsi="Arial" w:cs="Arial"/>
          <w:sz w:val="24"/>
          <w:szCs w:val="24"/>
          <w:lang w:eastAsia="ar-SA" w:bidi="en-US"/>
        </w:rPr>
        <w:t xml:space="preserve"> информационные системы обеспечения градостроительной деятельности – организованный в соответствии с требованиями Градостроительного кодекса систематизированный свод документированных сведений о развитии территории, </w:t>
      </w:r>
      <w:r w:rsidRPr="000D43B0">
        <w:rPr>
          <w:rFonts w:ascii="Arial" w:hAnsi="Arial" w:cs="Arial"/>
          <w:sz w:val="24"/>
          <w:szCs w:val="24"/>
          <w:lang w:eastAsia="ar-SA" w:bidi="en-US"/>
        </w:rPr>
        <w:lastRenderedPageBreak/>
        <w:t>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5471F5" w:rsidRPr="000D43B0" w:rsidRDefault="005471F5" w:rsidP="000D43B0">
      <w:pPr>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Градостроительным Кодексом Российской Федерации;</w:t>
      </w:r>
    </w:p>
    <w:p w:rsidR="005471F5" w:rsidRPr="000D43B0" w:rsidRDefault="005471F5" w:rsidP="000D43B0">
      <w:pPr>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rsidR="005471F5" w:rsidRPr="000D43B0" w:rsidRDefault="005471F5" w:rsidP="000D43B0">
      <w:pPr>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–коэффициент строительного использования земельного участка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5471F5" w:rsidRPr="000D43B0" w:rsidRDefault="005471F5" w:rsidP="000D43B0">
      <w:pPr>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5471F5" w:rsidRPr="000D43B0" w:rsidRDefault="005471F5" w:rsidP="000D43B0">
      <w:pPr>
        <w:autoSpaceDE w:val="0"/>
        <w:spacing w:line="240" w:lineRule="auto"/>
        <w:ind w:firstLine="709"/>
        <w:jc w:val="both"/>
        <w:rPr>
          <w:rFonts w:ascii="Arial" w:hAnsi="Arial" w:cs="Arial"/>
          <w:sz w:val="24"/>
          <w:szCs w:val="24"/>
        </w:rPr>
      </w:pPr>
      <w:r w:rsidRPr="000D43B0">
        <w:rPr>
          <w:rFonts w:ascii="Arial" w:hAnsi="Arial" w:cs="Arial"/>
          <w:sz w:val="24"/>
          <w:szCs w:val="24"/>
        </w:rPr>
        <w:t xml:space="preserve">– линии градостроительного регулирования – границы застройки, устанавливаемые при размещении зданий, строений, сооружений, с отступом от красных линий или от границ земельного участка; </w:t>
      </w:r>
    </w:p>
    <w:p w:rsidR="005471F5" w:rsidRPr="000D43B0" w:rsidRDefault="005471F5" w:rsidP="000D43B0">
      <w:pPr>
        <w:autoSpaceDE w:val="0"/>
        <w:spacing w:line="240" w:lineRule="auto"/>
        <w:ind w:firstLine="709"/>
        <w:jc w:val="both"/>
        <w:rPr>
          <w:rFonts w:ascii="Arial" w:hAnsi="Arial" w:cs="Arial"/>
          <w:sz w:val="24"/>
          <w:szCs w:val="24"/>
        </w:rPr>
      </w:pPr>
      <w:r w:rsidRPr="000D43B0">
        <w:rPr>
          <w:rFonts w:ascii="Arial" w:hAnsi="Arial" w:cs="Arial"/>
          <w:sz w:val="24"/>
          <w:szCs w:val="24"/>
        </w:rPr>
        <w:t>– малоэтажная многоквартирная застройка – жилая застройка этажностью до 4 этажей включительно с обеспечением, как правило, непосредственной связи квартир с земельным участком;</w:t>
      </w:r>
    </w:p>
    <w:p w:rsidR="005471F5" w:rsidRPr="000D43B0" w:rsidRDefault="005471F5" w:rsidP="000D43B0">
      <w:pPr>
        <w:autoSpaceDE w:val="0"/>
        <w:spacing w:line="240" w:lineRule="auto"/>
        <w:ind w:firstLine="709"/>
        <w:jc w:val="both"/>
        <w:rPr>
          <w:rFonts w:ascii="Arial" w:hAnsi="Arial" w:cs="Arial"/>
          <w:sz w:val="24"/>
          <w:szCs w:val="24"/>
        </w:rPr>
      </w:pPr>
      <w:r w:rsidRPr="000D43B0">
        <w:rPr>
          <w:rFonts w:ascii="Arial" w:hAnsi="Arial" w:cs="Arial"/>
          <w:sz w:val="24"/>
          <w:szCs w:val="24"/>
        </w:rPr>
        <w:t>–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5471F5" w:rsidRPr="000D43B0" w:rsidRDefault="005471F5" w:rsidP="000D43B0">
      <w:pPr>
        <w:autoSpaceDE w:val="0"/>
        <w:spacing w:line="240" w:lineRule="auto"/>
        <w:ind w:firstLine="709"/>
        <w:jc w:val="both"/>
        <w:rPr>
          <w:rFonts w:ascii="Arial" w:hAnsi="Arial" w:cs="Arial"/>
          <w:sz w:val="24"/>
          <w:szCs w:val="24"/>
        </w:rPr>
      </w:pPr>
      <w:r w:rsidRPr="000D43B0">
        <w:rPr>
          <w:rFonts w:ascii="Arial" w:hAnsi="Arial" w:cs="Arial"/>
          <w:sz w:val="24"/>
          <w:szCs w:val="24"/>
        </w:rPr>
        <w:t>– минимальная площадь земельного участка – минимально допустимая площадь земельного участка, установленная градостроительным регламентом определенной территориальной зоны;</w:t>
      </w:r>
    </w:p>
    <w:p w:rsidR="005471F5" w:rsidRPr="000D43B0" w:rsidRDefault="005471F5" w:rsidP="000D43B0">
      <w:pPr>
        <w:autoSpaceDE w:val="0"/>
        <w:spacing w:line="240" w:lineRule="auto"/>
        <w:ind w:firstLine="709"/>
        <w:jc w:val="both"/>
        <w:rPr>
          <w:rFonts w:ascii="Arial" w:hAnsi="Arial" w:cs="Arial"/>
          <w:sz w:val="24"/>
          <w:szCs w:val="24"/>
        </w:rPr>
      </w:pPr>
      <w:r w:rsidRPr="000D43B0">
        <w:rPr>
          <w:rFonts w:ascii="Arial" w:hAnsi="Arial" w:cs="Arial"/>
          <w:sz w:val="24"/>
          <w:szCs w:val="24"/>
        </w:rPr>
        <w:t>– максимальная плотность застройки – плотность застройки (кв. м общей площади строений на 1га), устанавливаемая для каждого типа застройки, которую не разрешается превышать при освоении площадки или при ее реконструкции;</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многоквартирный жилой дом –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5471F5" w:rsidRPr="000D43B0" w:rsidRDefault="005471F5" w:rsidP="000D43B0">
      <w:pPr>
        <w:autoSpaceDE w:val="0"/>
        <w:spacing w:line="240" w:lineRule="auto"/>
        <w:ind w:firstLine="709"/>
        <w:jc w:val="both"/>
        <w:rPr>
          <w:rFonts w:ascii="Arial" w:hAnsi="Arial" w:cs="Arial"/>
          <w:sz w:val="24"/>
          <w:szCs w:val="24"/>
        </w:rPr>
      </w:pPr>
      <w:r w:rsidRPr="000D43B0">
        <w:rPr>
          <w:rFonts w:ascii="Arial" w:hAnsi="Arial" w:cs="Arial"/>
          <w:sz w:val="24"/>
          <w:szCs w:val="24"/>
        </w:rPr>
        <w:lastRenderedPageBreak/>
        <w:t>–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5471F5" w:rsidRPr="000D43B0" w:rsidRDefault="005471F5" w:rsidP="000D43B0">
      <w:pPr>
        <w:autoSpaceDE w:val="0"/>
        <w:spacing w:line="240" w:lineRule="auto"/>
        <w:ind w:firstLine="709"/>
        <w:jc w:val="both"/>
        <w:rPr>
          <w:rFonts w:ascii="Arial" w:hAnsi="Arial" w:cs="Arial"/>
          <w:sz w:val="24"/>
          <w:szCs w:val="24"/>
        </w:rPr>
      </w:pPr>
      <w:r w:rsidRPr="000D43B0">
        <w:rPr>
          <w:rFonts w:ascii="Arial" w:hAnsi="Arial" w:cs="Arial"/>
          <w:sz w:val="24"/>
          <w:szCs w:val="24"/>
        </w:rPr>
        <w:t>– нормативы градостроительного проектирования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xml:space="preserve">–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 </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приусадебный участок – земельный участок, предназначенный для строительства, эксплуатации и содержания индивидуального жилого дома;</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xml:space="preserve">– процент застройки земельного участка – выраженный в процентах показатель градостроительного регламента, показывающий, какая максимальная часть площади </w:t>
      </w:r>
      <w:r w:rsidRPr="000D43B0">
        <w:rPr>
          <w:rFonts w:ascii="Arial" w:hAnsi="Arial" w:cs="Arial"/>
          <w:sz w:val="24"/>
          <w:szCs w:val="24"/>
        </w:rPr>
        <w:lastRenderedPageBreak/>
        <w:t>каждого земельного участка, расположенного в соответствующей территориальной зоне, может быть занята зданиями, строениями и сооружениями;</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общественные обсуждения или публичные слушания – собрание граждан, организуемое,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w:t>
      </w:r>
    </w:p>
    <w:p w:rsidR="005471F5" w:rsidRPr="000D43B0" w:rsidRDefault="005471F5" w:rsidP="000D43B0">
      <w:pPr>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 публичный сервитут – право ограниченного общественного пользования земельным участком. Публичный сервитут устанавливается законом или иным 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а также публичными сервитутами;</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 разрешение на строительство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разрешение на ввод объекта в эксплуатацию –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xml:space="preserve">–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w:t>
      </w:r>
      <w:r w:rsidRPr="000D43B0">
        <w:rPr>
          <w:rFonts w:ascii="Arial" w:hAnsi="Arial" w:cs="Arial"/>
          <w:sz w:val="24"/>
          <w:szCs w:val="24"/>
        </w:rPr>
        <w:lastRenderedPageBreak/>
        <w:t>аналогичные или иные улучшающие показатели таких конструкций элементы и (или) восстановления указанных элементов;</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строительство - создание зданий, строений, сооружений (в том числе на месте сносимых объектов капитального строительства);</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территориальные зоны - зоны, для которых в правилах землепользования и застройки определены границы и установлены градостроительные регламент;</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 Российской Федерации;</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xml:space="preserve"> -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функциональные зоны - зоны, для которых документами территориального планирования определены границы и функциональное назначение;</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хозяйственные постройки – расположенные на приусадебном земельном участке гаражи, сараи, бани, теплицы, навесы, погреба, колодцы, мусоросборники и другие сооружения, используемые исключительно для личных, семейных, домашних и иных нужд, не связанных с осуществлением предпринимательской деятельности.</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элемент планировочной структуры - 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lastRenderedPageBreak/>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иные понятия, употребляемые в настоящих Правилах, применяются в значениях, используемых в федеральном и краевом законодательстве, а также в нормативных правовых актах органов местного самоуправления городского поселения.</w:t>
      </w:r>
    </w:p>
    <w:p w:rsidR="005471F5" w:rsidRPr="000D43B0" w:rsidRDefault="005471F5" w:rsidP="000D43B0">
      <w:pPr>
        <w:spacing w:line="240" w:lineRule="auto"/>
        <w:ind w:firstLine="709"/>
        <w:jc w:val="both"/>
        <w:rPr>
          <w:rFonts w:ascii="Arial" w:hAnsi="Arial" w:cs="Arial"/>
          <w:sz w:val="24"/>
          <w:szCs w:val="24"/>
        </w:rPr>
      </w:pPr>
    </w:p>
    <w:p w:rsidR="005471F5" w:rsidRPr="000D43B0" w:rsidRDefault="005471F5" w:rsidP="000D43B0">
      <w:pPr>
        <w:spacing w:line="240" w:lineRule="auto"/>
        <w:ind w:firstLine="709"/>
        <w:rPr>
          <w:rFonts w:ascii="Arial" w:hAnsi="Arial" w:cs="Arial"/>
          <w:b/>
          <w:sz w:val="24"/>
          <w:szCs w:val="24"/>
          <w:lang w:eastAsia="ar-SA"/>
        </w:rPr>
      </w:pPr>
      <w:bookmarkStart w:id="239" w:name="_Toc154563535"/>
      <w:bookmarkStart w:id="240" w:name="_Toc155665316"/>
      <w:r w:rsidRPr="000D43B0">
        <w:rPr>
          <w:rFonts w:ascii="Arial" w:hAnsi="Arial" w:cs="Arial"/>
          <w:bCs/>
          <w:sz w:val="24"/>
          <w:szCs w:val="24"/>
          <w:lang w:eastAsia="ar-SA"/>
        </w:rPr>
        <w:t>Статья 3. Правовой статус и сфера действия Правил</w:t>
      </w:r>
      <w:bookmarkEnd w:id="239"/>
      <w:bookmarkEnd w:id="240"/>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1. Правила землепользования и застройки муниципального образования Железнодорожный  сельсовет Панкрушихинского района Алтайского края разработаны в соответствии с Градостроительным кодексом Российской Федерации, Земельным кодексом Российской Федерации и иными законами Российской Федерации в области архитектуры, градостроительства, землепользования, охраны окружающей среды, охраны историко-культурного наследия, законами Алтайского края, нормативами градостроительного проектирования Железнодорожного сельсовета Панкрушихинского района Алтайского края, Уставом муниципального образования Железнодорожный сельсовет Панкрушихинского района Алтайского края, являются нормативным правовым актом и действуют на всей территории муниципального образования, обязательны для исполнения органами государственной власти, органами местного самоуправления, должностными лицами, физическими и юридическими лицами.</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2. Принятые до введения в действие настоящих Правил нормативные правовые акты местного уровня по вопросам землепользования и застройки применяются в части, не противоречащей настоящим Правилам.</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3. Положения, не урегулированные настоящими Правилами, регулируются действующим земельным и градостроительным законодательством.</w:t>
      </w:r>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241" w:name="_Toc154563536"/>
      <w:bookmarkStart w:id="242" w:name="_Toc155665317"/>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r w:rsidRPr="000D43B0">
        <w:rPr>
          <w:rFonts w:ascii="Arial" w:hAnsi="Arial" w:cs="Arial"/>
          <w:bCs/>
          <w:sz w:val="24"/>
          <w:szCs w:val="24"/>
          <w:lang w:eastAsia="ar-SA"/>
        </w:rPr>
        <w:t>Статья 4. Открытость и доступность информации о Правилах</w:t>
      </w:r>
      <w:bookmarkEnd w:id="241"/>
      <w:bookmarkEnd w:id="242"/>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1. Настоящие Правила являются открытыми для физических и юридических лиц.</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 xml:space="preserve">2. Администрация Панкрушихинского района Алтайского края (далее – Администрация района) обеспечивает возможность ознакомления с Правилами через их официальное обнародование. </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3. Граждане имеют право участвовать в принятии решений по вопросам землепользования и застройки в соответствии с действующими нормативными правовыми актами Российской Федерации, Алтайского края и Панкрушихинского района.</w:t>
      </w:r>
    </w:p>
    <w:p w:rsidR="005471F5" w:rsidRPr="000D43B0" w:rsidRDefault="005471F5" w:rsidP="000D43B0">
      <w:pPr>
        <w:spacing w:line="240" w:lineRule="auto"/>
        <w:ind w:firstLine="709"/>
        <w:jc w:val="both"/>
        <w:rPr>
          <w:rFonts w:ascii="Arial" w:hAnsi="Arial" w:cs="Arial"/>
          <w:sz w:val="24"/>
          <w:szCs w:val="24"/>
          <w:lang w:eastAsia="ar-SA"/>
        </w:rPr>
      </w:pPr>
    </w:p>
    <w:p w:rsidR="005471F5" w:rsidRPr="000D43B0" w:rsidRDefault="005471F5" w:rsidP="000D43B0">
      <w:pPr>
        <w:keepNext/>
        <w:suppressAutoHyphens/>
        <w:spacing w:line="240" w:lineRule="auto"/>
        <w:ind w:firstLine="709"/>
        <w:jc w:val="both"/>
        <w:outlineLvl w:val="1"/>
        <w:rPr>
          <w:rFonts w:ascii="Arial" w:hAnsi="Arial" w:cs="Arial"/>
          <w:b/>
          <w:bCs/>
          <w:iCs/>
          <w:sz w:val="24"/>
          <w:szCs w:val="24"/>
          <w:lang w:eastAsia="ar-SA"/>
        </w:rPr>
      </w:pPr>
      <w:bookmarkStart w:id="243" w:name="_Toc154563537"/>
      <w:bookmarkStart w:id="244" w:name="_Toc155665318"/>
      <w:r w:rsidRPr="000D43B0">
        <w:rPr>
          <w:rFonts w:ascii="Arial" w:hAnsi="Arial" w:cs="Arial"/>
          <w:b/>
          <w:bCs/>
          <w:iCs/>
          <w:sz w:val="24"/>
          <w:szCs w:val="24"/>
          <w:lang w:eastAsia="ar-SA"/>
        </w:rPr>
        <w:t>ГЛАВА 2. ПОЛОЖЕНИЕ О РЕГУЛИРОВАНИИ ЗЕМЛЕПОЛЬЗОВАНИЯ И ЗАСТРОЙКИ ОРГАНАМИ МЕСТНОГО САМОУПРАВЛЕНИЯ</w:t>
      </w:r>
      <w:bookmarkEnd w:id="243"/>
      <w:bookmarkEnd w:id="244"/>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245" w:name="_Toc154563538"/>
      <w:bookmarkStart w:id="246" w:name="_Toc155665319"/>
      <w:r w:rsidRPr="000D43B0">
        <w:rPr>
          <w:rFonts w:ascii="Arial" w:hAnsi="Arial" w:cs="Arial"/>
          <w:bCs/>
          <w:sz w:val="24"/>
          <w:szCs w:val="24"/>
          <w:lang w:eastAsia="ar-SA"/>
        </w:rPr>
        <w:t>Статья 5. Органы местного самоуправления по регулированию землепользования и застройки</w:t>
      </w:r>
      <w:bookmarkEnd w:id="245"/>
      <w:bookmarkEnd w:id="246"/>
    </w:p>
    <w:p w:rsidR="005471F5" w:rsidRPr="000D43B0" w:rsidRDefault="005471F5" w:rsidP="000D43B0">
      <w:pPr>
        <w:numPr>
          <w:ilvl w:val="0"/>
          <w:numId w:val="21"/>
        </w:numPr>
        <w:tabs>
          <w:tab w:val="left" w:pos="993"/>
        </w:tabs>
        <w:spacing w:line="240" w:lineRule="auto"/>
        <w:ind w:left="0" w:firstLine="709"/>
        <w:contextualSpacing/>
        <w:jc w:val="both"/>
        <w:rPr>
          <w:rFonts w:ascii="Arial" w:hAnsi="Arial" w:cs="Arial"/>
          <w:sz w:val="24"/>
          <w:szCs w:val="24"/>
          <w:lang w:eastAsia="ar-SA" w:bidi="en-US"/>
        </w:rPr>
      </w:pPr>
      <w:r w:rsidRPr="000D43B0">
        <w:rPr>
          <w:rFonts w:ascii="Arial" w:hAnsi="Arial" w:cs="Arial"/>
          <w:sz w:val="24"/>
          <w:szCs w:val="24"/>
          <w:lang w:eastAsia="ar-SA" w:bidi="en-US"/>
        </w:rPr>
        <w:t>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относятся:</w:t>
      </w:r>
    </w:p>
    <w:p w:rsidR="005471F5" w:rsidRPr="000D43B0" w:rsidRDefault="005471F5" w:rsidP="000D43B0">
      <w:pPr>
        <w:numPr>
          <w:ilvl w:val="1"/>
          <w:numId w:val="21"/>
        </w:numPr>
        <w:tabs>
          <w:tab w:val="left" w:pos="993"/>
        </w:tabs>
        <w:spacing w:line="240" w:lineRule="auto"/>
        <w:ind w:left="0" w:firstLine="709"/>
        <w:contextualSpacing/>
        <w:jc w:val="both"/>
        <w:rPr>
          <w:rFonts w:ascii="Arial" w:hAnsi="Arial" w:cs="Arial"/>
          <w:sz w:val="24"/>
          <w:szCs w:val="24"/>
          <w:lang w:eastAsia="ar-SA" w:bidi="en-US"/>
        </w:rPr>
      </w:pPr>
      <w:r w:rsidRPr="000D43B0">
        <w:rPr>
          <w:rFonts w:ascii="Arial" w:hAnsi="Arial" w:cs="Arial"/>
          <w:sz w:val="24"/>
          <w:szCs w:val="24"/>
          <w:lang w:eastAsia="ar-SA" w:bidi="en-US"/>
        </w:rPr>
        <w:t>органы местного самоуправления Панкрушихинского района (далее – органы местного самоуправления района);</w:t>
      </w:r>
    </w:p>
    <w:p w:rsidR="005471F5" w:rsidRPr="000D43B0" w:rsidRDefault="005471F5" w:rsidP="000D43B0">
      <w:pPr>
        <w:numPr>
          <w:ilvl w:val="1"/>
          <w:numId w:val="21"/>
        </w:numPr>
        <w:tabs>
          <w:tab w:val="left" w:pos="993"/>
        </w:tabs>
        <w:spacing w:line="240" w:lineRule="auto"/>
        <w:ind w:left="0" w:firstLine="709"/>
        <w:contextualSpacing/>
        <w:jc w:val="both"/>
        <w:rPr>
          <w:rFonts w:ascii="Arial" w:hAnsi="Arial" w:cs="Arial"/>
          <w:sz w:val="24"/>
          <w:szCs w:val="24"/>
          <w:lang w:eastAsia="ar-SA" w:bidi="en-US"/>
        </w:rPr>
      </w:pPr>
      <w:r w:rsidRPr="000D43B0">
        <w:rPr>
          <w:rFonts w:ascii="Arial" w:hAnsi="Arial" w:cs="Arial"/>
          <w:sz w:val="24"/>
          <w:szCs w:val="24"/>
          <w:lang w:eastAsia="ar-SA" w:bidi="en-US"/>
        </w:rPr>
        <w:t>органы местного самоуправления муниципального образования Железнодорожный сельсовет Панкрушихинского района Алтайского края (далее – 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w:t>
      </w:r>
    </w:p>
    <w:p w:rsidR="005471F5" w:rsidRPr="000D43B0" w:rsidRDefault="005471F5" w:rsidP="000D43B0">
      <w:pPr>
        <w:numPr>
          <w:ilvl w:val="1"/>
          <w:numId w:val="21"/>
        </w:numPr>
        <w:tabs>
          <w:tab w:val="left" w:pos="567"/>
          <w:tab w:val="left" w:pos="993"/>
        </w:tabs>
        <w:spacing w:line="240" w:lineRule="auto"/>
        <w:ind w:left="0" w:firstLine="709"/>
        <w:contextualSpacing/>
        <w:jc w:val="both"/>
        <w:rPr>
          <w:rFonts w:ascii="Arial" w:hAnsi="Arial" w:cs="Arial"/>
          <w:sz w:val="24"/>
          <w:szCs w:val="24"/>
          <w:lang w:eastAsia="ar-SA" w:bidi="en-US"/>
        </w:rPr>
      </w:pPr>
      <w:r w:rsidRPr="000D43B0">
        <w:rPr>
          <w:rFonts w:ascii="Arial" w:hAnsi="Arial" w:cs="Arial"/>
          <w:sz w:val="24"/>
          <w:szCs w:val="24"/>
          <w:lang w:eastAsia="ar-SA" w:bidi="en-US"/>
        </w:rPr>
        <w:t>иные уполномоченные органы.</w:t>
      </w:r>
    </w:p>
    <w:p w:rsidR="005471F5" w:rsidRPr="000D43B0" w:rsidRDefault="005471F5" w:rsidP="000D43B0">
      <w:pPr>
        <w:numPr>
          <w:ilvl w:val="0"/>
          <w:numId w:val="21"/>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lastRenderedPageBreak/>
        <w:t>К полномочиям органов местного самоуправления района относятся (в соответствии с п. 20 ч. 1 и ч. 4 ст. 14 Федерального закона № 131-ФЗ от 06.10.2003):</w:t>
      </w:r>
    </w:p>
    <w:p w:rsidR="005471F5" w:rsidRPr="000D43B0" w:rsidRDefault="005471F5" w:rsidP="000D43B0">
      <w:pPr>
        <w:numPr>
          <w:ilvl w:val="1"/>
          <w:numId w:val="21"/>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утверждение генеральных планов поселения, правил землепользования и застройки, а также внесение изменений в один из указанных утвержденных документов;</w:t>
      </w:r>
    </w:p>
    <w:p w:rsidR="005471F5" w:rsidRPr="000D43B0" w:rsidRDefault="005471F5" w:rsidP="000D43B0">
      <w:pPr>
        <w:numPr>
          <w:ilvl w:val="1"/>
          <w:numId w:val="21"/>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утверждение подготовленной на основе генеральных планов поселения документации по планировке территории;</w:t>
      </w:r>
    </w:p>
    <w:p w:rsidR="005471F5" w:rsidRPr="000D43B0" w:rsidRDefault="005471F5" w:rsidP="000D43B0">
      <w:pPr>
        <w:numPr>
          <w:ilvl w:val="1"/>
          <w:numId w:val="21"/>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
    <w:p w:rsidR="005471F5" w:rsidRPr="000D43B0" w:rsidRDefault="005471F5" w:rsidP="000D43B0">
      <w:pPr>
        <w:numPr>
          <w:ilvl w:val="1"/>
          <w:numId w:val="21"/>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утверждение местных нормативов градостроительного проектирования поселений, в том числе внесение в них изменений;</w:t>
      </w:r>
    </w:p>
    <w:p w:rsidR="005471F5" w:rsidRPr="000D43B0" w:rsidRDefault="005471F5" w:rsidP="000D43B0">
      <w:pPr>
        <w:numPr>
          <w:ilvl w:val="1"/>
          <w:numId w:val="21"/>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резервирование земель и изъятие земельных участков в границах поселения для муниципальных нужд;</w:t>
      </w:r>
    </w:p>
    <w:p w:rsidR="005471F5" w:rsidRPr="000D43B0" w:rsidRDefault="005471F5" w:rsidP="000D43B0">
      <w:pPr>
        <w:numPr>
          <w:ilvl w:val="1"/>
          <w:numId w:val="21"/>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осуществление муниципального земельного контроля в границах поселения;</w:t>
      </w:r>
    </w:p>
    <w:p w:rsidR="005471F5" w:rsidRPr="000D43B0" w:rsidRDefault="005471F5" w:rsidP="000D43B0">
      <w:pPr>
        <w:numPr>
          <w:ilvl w:val="1"/>
          <w:numId w:val="21"/>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5471F5" w:rsidRPr="000D43B0" w:rsidRDefault="005471F5" w:rsidP="000D43B0">
      <w:pPr>
        <w:numPr>
          <w:ilvl w:val="1"/>
          <w:numId w:val="21"/>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иные полномочия в соответствии с федеральным законодательством.</w:t>
      </w:r>
    </w:p>
    <w:p w:rsidR="005471F5" w:rsidRPr="000D43B0" w:rsidRDefault="005471F5" w:rsidP="000D43B0">
      <w:pPr>
        <w:numPr>
          <w:ilvl w:val="0"/>
          <w:numId w:val="21"/>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 xml:space="preserve">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 принимают на себя осуществление части таких полномочий от органов местного самоуправления района. </w:t>
      </w:r>
    </w:p>
    <w:p w:rsidR="005471F5" w:rsidRPr="000D43B0" w:rsidRDefault="005471F5" w:rsidP="000D43B0">
      <w:pPr>
        <w:numPr>
          <w:ilvl w:val="0"/>
          <w:numId w:val="21"/>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При заключении соглашения объем передаваемых полномочий определяется по Соглашению, в случае отсутствия Соглашения, полномочия осуществляются в соответствии с настоящими Правилами.</w:t>
      </w:r>
    </w:p>
    <w:p w:rsidR="005471F5" w:rsidRPr="000D43B0" w:rsidRDefault="005471F5" w:rsidP="000D43B0">
      <w:pPr>
        <w:spacing w:line="240" w:lineRule="auto"/>
        <w:ind w:firstLine="709"/>
        <w:jc w:val="both"/>
        <w:rPr>
          <w:rFonts w:ascii="Arial" w:hAnsi="Arial" w:cs="Arial"/>
          <w:bCs/>
          <w:sz w:val="24"/>
          <w:szCs w:val="24"/>
        </w:rPr>
      </w:pPr>
    </w:p>
    <w:p w:rsidR="005471F5" w:rsidRPr="000D43B0" w:rsidRDefault="005471F5" w:rsidP="000D43B0">
      <w:pPr>
        <w:keepNext/>
        <w:suppressAutoHyphens/>
        <w:spacing w:line="240" w:lineRule="auto"/>
        <w:ind w:firstLine="709"/>
        <w:jc w:val="both"/>
        <w:outlineLvl w:val="2"/>
        <w:rPr>
          <w:rFonts w:ascii="Arial" w:hAnsi="Arial" w:cs="Arial"/>
          <w:bCs/>
          <w:sz w:val="24"/>
          <w:szCs w:val="24"/>
        </w:rPr>
      </w:pPr>
      <w:bookmarkStart w:id="247" w:name="_Toc154563539"/>
      <w:bookmarkStart w:id="248" w:name="_Toc155665320"/>
      <w:r w:rsidRPr="000D43B0">
        <w:rPr>
          <w:rFonts w:ascii="Arial" w:hAnsi="Arial" w:cs="Arial"/>
          <w:bCs/>
          <w:sz w:val="24"/>
          <w:szCs w:val="24"/>
        </w:rPr>
        <w:t>Статья 6. Комиссия по землепользованию и застройке в Панкрушихинском районе Алтайского края</w:t>
      </w:r>
      <w:bookmarkEnd w:id="247"/>
      <w:bookmarkEnd w:id="248"/>
    </w:p>
    <w:p w:rsidR="005471F5" w:rsidRPr="000D43B0" w:rsidRDefault="005471F5" w:rsidP="000D43B0">
      <w:pPr>
        <w:numPr>
          <w:ilvl w:val="0"/>
          <w:numId w:val="17"/>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rPr>
        <w:t>Комиссия по землепользованию и застройке в Панкрушихинском районе является постоянно действующим коллегиальным органом при администрации района и формируется главой района для обеспечения реализации положений федерального и краевого законодательства, муниципальных правовых актов сельского поселения и настоящих Правил.</w:t>
      </w:r>
    </w:p>
    <w:p w:rsidR="005471F5" w:rsidRPr="000D43B0" w:rsidRDefault="005471F5" w:rsidP="000D43B0">
      <w:pPr>
        <w:numPr>
          <w:ilvl w:val="0"/>
          <w:numId w:val="17"/>
        </w:numPr>
        <w:tabs>
          <w:tab w:val="left" w:pos="0"/>
          <w:tab w:val="left" w:pos="993"/>
        </w:tabs>
        <w:spacing w:line="240" w:lineRule="auto"/>
        <w:ind w:left="0" w:firstLine="709"/>
        <w:contextualSpacing/>
        <w:rPr>
          <w:rFonts w:ascii="Arial" w:hAnsi="Arial" w:cs="Arial"/>
          <w:sz w:val="24"/>
          <w:szCs w:val="24"/>
        </w:rPr>
      </w:pPr>
      <w:r w:rsidRPr="000D43B0">
        <w:rPr>
          <w:rFonts w:ascii="Arial" w:hAnsi="Arial" w:cs="Arial"/>
          <w:sz w:val="24"/>
          <w:szCs w:val="24"/>
        </w:rPr>
        <w:t>Комиссия принимает решения по следующим вопросам:</w:t>
      </w:r>
    </w:p>
    <w:p w:rsidR="005471F5" w:rsidRPr="000D43B0" w:rsidRDefault="005471F5" w:rsidP="000D43B0">
      <w:pPr>
        <w:numPr>
          <w:ilvl w:val="0"/>
          <w:numId w:val="18"/>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rPr>
        <w:t>организация подготовки проекта правил землепользования и застройки, а также его доработки в случае несоответствия такого проекта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схеме территориального планирования Алтайского края,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государственной информационной системе обеспечения градостроительной деятельности Алтайского края;</w:t>
      </w:r>
    </w:p>
    <w:p w:rsidR="005471F5" w:rsidRPr="000D43B0" w:rsidRDefault="005471F5" w:rsidP="000D43B0">
      <w:pPr>
        <w:numPr>
          <w:ilvl w:val="0"/>
          <w:numId w:val="18"/>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rPr>
        <w:t>рассмотрение предложений о внесении изменений в правила землепользования и застройки и подготовка соответствующего заключения.</w:t>
      </w:r>
    </w:p>
    <w:p w:rsidR="005471F5" w:rsidRPr="00E5420F" w:rsidRDefault="005471F5" w:rsidP="00E5420F">
      <w:pPr>
        <w:widowControl w:val="0"/>
        <w:numPr>
          <w:ilvl w:val="0"/>
          <w:numId w:val="17"/>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rPr>
        <w:t xml:space="preserve">Комиссия осуществляет свою деятельность согласно Положению о Комиссии, утверждаемому главой района, в соответствии с законом Алтайского края «О градостроительной деятельности на территории Алтайского края». </w:t>
      </w:r>
      <w:bookmarkStart w:id="249" w:name="_Toc154563540"/>
      <w:bookmarkStart w:id="250" w:name="_Toc155665321"/>
    </w:p>
    <w:p w:rsidR="005471F5" w:rsidRPr="000D43B0" w:rsidRDefault="005471F5" w:rsidP="000D43B0">
      <w:pPr>
        <w:keepNext/>
        <w:suppressAutoHyphens/>
        <w:spacing w:line="240" w:lineRule="auto"/>
        <w:ind w:firstLine="709"/>
        <w:jc w:val="both"/>
        <w:outlineLvl w:val="1"/>
        <w:rPr>
          <w:rFonts w:ascii="Arial" w:hAnsi="Arial" w:cs="Arial"/>
          <w:b/>
          <w:bCs/>
          <w:iCs/>
          <w:sz w:val="24"/>
          <w:szCs w:val="24"/>
          <w:lang w:eastAsia="ar-SA"/>
        </w:rPr>
      </w:pPr>
      <w:r w:rsidRPr="000D43B0">
        <w:rPr>
          <w:rFonts w:ascii="Arial" w:hAnsi="Arial" w:cs="Arial"/>
          <w:b/>
          <w:bCs/>
          <w:iCs/>
          <w:sz w:val="24"/>
          <w:szCs w:val="24"/>
          <w:lang w:eastAsia="ar-SA"/>
        </w:rPr>
        <w:lastRenderedPageBreak/>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249"/>
      <w:bookmarkEnd w:id="250"/>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251" w:name="_Toc154563541"/>
      <w:bookmarkStart w:id="252" w:name="_Toc155665322"/>
      <w:r w:rsidRPr="000D43B0">
        <w:rPr>
          <w:rFonts w:ascii="Arial" w:hAnsi="Arial" w:cs="Arial"/>
          <w:bCs/>
          <w:sz w:val="24"/>
          <w:szCs w:val="24"/>
          <w:lang w:eastAsia="ar-SA"/>
        </w:rPr>
        <w:t>Статья 7. Порядок изменения видов разрешенного использования земельных участков и объектов капитального строительства</w:t>
      </w:r>
      <w:bookmarkEnd w:id="251"/>
      <w:bookmarkEnd w:id="252"/>
    </w:p>
    <w:p w:rsidR="005471F5" w:rsidRPr="000D43B0" w:rsidRDefault="005471F5" w:rsidP="000D43B0">
      <w:pPr>
        <w:numPr>
          <w:ilvl w:val="1"/>
          <w:numId w:val="22"/>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Разрешенное использование земельных участков и объектов капитального строительства может быть следующих видов:</w:t>
      </w:r>
    </w:p>
    <w:p w:rsidR="005471F5" w:rsidRPr="000D43B0" w:rsidRDefault="005471F5" w:rsidP="000D43B0">
      <w:pPr>
        <w:numPr>
          <w:ilvl w:val="1"/>
          <w:numId w:val="21"/>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основные виды разрешенного использования;</w:t>
      </w:r>
    </w:p>
    <w:p w:rsidR="005471F5" w:rsidRPr="000D43B0" w:rsidRDefault="005471F5" w:rsidP="000D43B0">
      <w:pPr>
        <w:numPr>
          <w:ilvl w:val="1"/>
          <w:numId w:val="21"/>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условно разрешенные виды использования;</w:t>
      </w:r>
    </w:p>
    <w:p w:rsidR="005471F5" w:rsidRPr="000D43B0" w:rsidRDefault="005471F5" w:rsidP="000D43B0">
      <w:pPr>
        <w:numPr>
          <w:ilvl w:val="1"/>
          <w:numId w:val="21"/>
        </w:numPr>
        <w:tabs>
          <w:tab w:val="left" w:pos="993"/>
        </w:tabs>
        <w:spacing w:line="240" w:lineRule="auto"/>
        <w:ind w:left="0" w:firstLine="709"/>
        <w:jc w:val="both"/>
        <w:rPr>
          <w:rFonts w:ascii="Arial" w:hAnsi="Arial" w:cs="Arial"/>
          <w:b/>
          <w:sz w:val="24"/>
          <w:szCs w:val="24"/>
          <w:lang w:eastAsia="ar-SA" w:bidi="en-US"/>
        </w:rPr>
      </w:pPr>
      <w:r w:rsidRPr="000D43B0">
        <w:rPr>
          <w:rFonts w:ascii="Arial" w:hAnsi="Arial" w:cs="Arial"/>
          <w:sz w:val="24"/>
          <w:szCs w:val="24"/>
          <w:lang w:eastAsia="ar-SA" w:bidi="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5471F5" w:rsidRPr="000D43B0" w:rsidRDefault="005471F5" w:rsidP="000D43B0">
      <w:pPr>
        <w:numPr>
          <w:ilvl w:val="0"/>
          <w:numId w:val="22"/>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5471F5" w:rsidRPr="000D43B0" w:rsidRDefault="005471F5" w:rsidP="000D43B0">
      <w:pPr>
        <w:tabs>
          <w:tab w:val="left" w:pos="993"/>
        </w:tabs>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5471F5" w:rsidRPr="000D43B0" w:rsidRDefault="005471F5" w:rsidP="000D43B0">
      <w:pPr>
        <w:numPr>
          <w:ilvl w:val="0"/>
          <w:numId w:val="22"/>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Порядок изменения одного вида на другой вид разрешенного использования земельных участков и объектов капитального строительства, определяется градостроительным законодательством, настоящими Правилами, иными муниципальными нормативными правовыми актами.</w:t>
      </w:r>
    </w:p>
    <w:p w:rsidR="005471F5" w:rsidRPr="000D43B0" w:rsidRDefault="005471F5" w:rsidP="000D43B0">
      <w:pPr>
        <w:numPr>
          <w:ilvl w:val="0"/>
          <w:numId w:val="22"/>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5471F5" w:rsidRPr="000D43B0" w:rsidRDefault="005471F5" w:rsidP="000D43B0">
      <w:pPr>
        <w:numPr>
          <w:ilvl w:val="0"/>
          <w:numId w:val="22"/>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5471F5" w:rsidRPr="000D43B0" w:rsidRDefault="005471F5" w:rsidP="000D43B0">
      <w:pPr>
        <w:numPr>
          <w:ilvl w:val="0"/>
          <w:numId w:val="22"/>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 xml:space="preserve">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5471F5" w:rsidRPr="000D43B0" w:rsidRDefault="005471F5" w:rsidP="000D43B0">
      <w:pPr>
        <w:numPr>
          <w:ilvl w:val="0"/>
          <w:numId w:val="22"/>
        </w:numPr>
        <w:tabs>
          <w:tab w:val="left" w:pos="993"/>
        </w:tabs>
        <w:spacing w:line="240" w:lineRule="auto"/>
        <w:ind w:left="0" w:firstLine="709"/>
        <w:jc w:val="both"/>
        <w:rPr>
          <w:rFonts w:ascii="Arial" w:hAnsi="Arial" w:cs="Arial"/>
          <w:sz w:val="24"/>
          <w:szCs w:val="24"/>
          <w:lang w:eastAsia="ar-SA" w:bidi="en-US"/>
        </w:rPr>
      </w:pPr>
      <w:r w:rsidRPr="000D43B0">
        <w:rPr>
          <w:rFonts w:ascii="Arial" w:hAnsi="Arial" w:cs="Arial"/>
          <w:sz w:val="24"/>
          <w:szCs w:val="24"/>
          <w:lang w:eastAsia="ar-SA" w:bidi="en-US"/>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5471F5" w:rsidRPr="000D43B0" w:rsidRDefault="005471F5" w:rsidP="000D43B0">
      <w:pPr>
        <w:spacing w:line="240" w:lineRule="auto"/>
        <w:ind w:firstLine="709"/>
        <w:rPr>
          <w:rFonts w:ascii="Arial" w:hAnsi="Arial" w:cs="Arial"/>
          <w:bCs/>
          <w:sz w:val="24"/>
          <w:szCs w:val="24"/>
          <w:lang w:eastAsia="ar-SA"/>
        </w:rPr>
      </w:pPr>
      <w:bookmarkStart w:id="253" w:name="_Toc154563542"/>
      <w:bookmarkStart w:id="254" w:name="_Toc155665323"/>
    </w:p>
    <w:p w:rsidR="005471F5" w:rsidRPr="000D43B0" w:rsidRDefault="005471F5" w:rsidP="000D43B0">
      <w:pPr>
        <w:spacing w:line="240" w:lineRule="auto"/>
        <w:ind w:firstLine="709"/>
        <w:rPr>
          <w:rFonts w:ascii="Arial" w:hAnsi="Arial" w:cs="Arial"/>
          <w:bCs/>
          <w:sz w:val="24"/>
          <w:szCs w:val="24"/>
          <w:lang w:eastAsia="ar-SA"/>
        </w:rPr>
      </w:pPr>
      <w:r w:rsidRPr="000D43B0">
        <w:rPr>
          <w:rFonts w:ascii="Arial" w:hAnsi="Arial" w:cs="Arial"/>
          <w:bCs/>
          <w:sz w:val="24"/>
          <w:szCs w:val="24"/>
          <w:lang w:eastAsia="ar-SA"/>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bookmarkEnd w:id="253"/>
      <w:bookmarkEnd w:id="254"/>
    </w:p>
    <w:p w:rsidR="005471F5" w:rsidRPr="000D43B0" w:rsidRDefault="005471F5" w:rsidP="000D43B0">
      <w:pPr>
        <w:widowControl w:val="0"/>
        <w:autoSpaceDE w:val="0"/>
        <w:autoSpaceDN w:val="0"/>
        <w:adjustRightInd w:val="0"/>
        <w:spacing w:line="240" w:lineRule="auto"/>
        <w:ind w:firstLine="709"/>
        <w:jc w:val="both"/>
        <w:rPr>
          <w:rFonts w:ascii="Arial" w:hAnsi="Arial" w:cs="Arial"/>
          <w:bCs/>
          <w:sz w:val="24"/>
          <w:szCs w:val="24"/>
        </w:rPr>
      </w:pPr>
      <w:r w:rsidRPr="000D43B0">
        <w:rPr>
          <w:rFonts w:ascii="Arial" w:hAnsi="Arial" w:cs="Arial"/>
          <w:bCs/>
          <w:sz w:val="24"/>
          <w:szCs w:val="24"/>
        </w:rPr>
        <w:t>1.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2</w:t>
      </w:r>
      <w:r w:rsidRPr="000D43B0">
        <w:rPr>
          <w:rFonts w:ascii="Arial" w:hAnsi="Arial" w:cs="Arial"/>
          <w:b/>
          <w:sz w:val="24"/>
          <w:szCs w:val="24"/>
        </w:rPr>
        <w:t>.</w:t>
      </w:r>
      <w:r w:rsidRPr="000D43B0">
        <w:rPr>
          <w:rFonts w:ascii="Arial" w:hAnsi="Arial" w:cs="Arial"/>
          <w:sz w:val="24"/>
          <w:szCs w:val="24"/>
        </w:rPr>
        <w:t xml:space="preserve"> Физическое или юридическое лицо, заинтересованное в предоставлении </w:t>
      </w:r>
      <w:r w:rsidRPr="000D43B0">
        <w:rPr>
          <w:rFonts w:ascii="Arial" w:hAnsi="Arial" w:cs="Arial"/>
          <w:sz w:val="24"/>
          <w:szCs w:val="24"/>
        </w:rPr>
        <w:lastRenderedPageBreak/>
        <w:t>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3.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настоящей статьи.</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5.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bCs/>
          <w:sz w:val="24"/>
          <w:szCs w:val="24"/>
        </w:rPr>
        <w:t xml:space="preserve">6. </w:t>
      </w:r>
      <w:r w:rsidRPr="000D43B0">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7.</w:t>
      </w:r>
      <w:r w:rsidRPr="000D43B0">
        <w:rPr>
          <w:rFonts w:ascii="Arial" w:hAnsi="Arial" w:cs="Arial"/>
          <w:b/>
          <w:sz w:val="24"/>
          <w:szCs w:val="24"/>
        </w:rPr>
        <w:t xml:space="preserve"> </w:t>
      </w:r>
      <w:r w:rsidRPr="000D43B0">
        <w:rPr>
          <w:rFonts w:ascii="Arial" w:hAnsi="Arial" w:cs="Arial"/>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района.</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8. На основании указанных в части 7 настоящей статьи рекомендаций глава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 xml:space="preserve">9.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w:t>
      </w:r>
      <w:r w:rsidRPr="000D43B0">
        <w:rPr>
          <w:rFonts w:ascii="Arial" w:hAnsi="Arial" w:cs="Arial"/>
          <w:sz w:val="24"/>
          <w:szCs w:val="24"/>
        </w:rPr>
        <w:lastRenderedPageBreak/>
        <w:t>заинтересованное в предоставлении такого разрешения.</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10.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11.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255" w:name="_Toc154563543"/>
      <w:bookmarkStart w:id="256" w:name="_Toc155665324"/>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r w:rsidRPr="000D43B0">
        <w:rPr>
          <w:rFonts w:ascii="Arial" w:hAnsi="Arial" w:cs="Arial"/>
          <w:bCs/>
          <w:sz w:val="24"/>
          <w:szCs w:val="24"/>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255"/>
      <w:bookmarkEnd w:id="256"/>
    </w:p>
    <w:p w:rsidR="005471F5" w:rsidRPr="000D43B0" w:rsidRDefault="005471F5" w:rsidP="000D43B0">
      <w:pPr>
        <w:widowControl w:val="0"/>
        <w:numPr>
          <w:ilvl w:val="0"/>
          <w:numId w:val="19"/>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5471F5" w:rsidRPr="000D43B0" w:rsidRDefault="005471F5" w:rsidP="000D43B0">
      <w:pPr>
        <w:widowControl w:val="0"/>
        <w:numPr>
          <w:ilvl w:val="1"/>
          <w:numId w:val="20"/>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5471F5" w:rsidRPr="000D43B0" w:rsidRDefault="005471F5" w:rsidP="000D43B0">
      <w:pPr>
        <w:widowControl w:val="0"/>
        <w:numPr>
          <w:ilvl w:val="0"/>
          <w:numId w:val="19"/>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5471F5" w:rsidRPr="000D43B0" w:rsidRDefault="005471F5" w:rsidP="000D43B0">
      <w:pPr>
        <w:widowControl w:val="0"/>
        <w:numPr>
          <w:ilvl w:val="0"/>
          <w:numId w:val="19"/>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5471F5" w:rsidRPr="000D43B0" w:rsidRDefault="005471F5" w:rsidP="000D43B0">
      <w:pPr>
        <w:widowControl w:val="0"/>
        <w:numPr>
          <w:ilvl w:val="0"/>
          <w:numId w:val="19"/>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настоящей статьи. Расходы, </w:t>
      </w:r>
      <w:r w:rsidRPr="000D43B0">
        <w:rPr>
          <w:rFonts w:ascii="Arial" w:hAnsi="Arial" w:cs="Arial"/>
          <w:sz w:val="24"/>
          <w:szCs w:val="24"/>
        </w:rPr>
        <w:lastRenderedPageBreak/>
        <w:t>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5471F5" w:rsidRPr="000D43B0" w:rsidRDefault="005471F5" w:rsidP="000D43B0">
      <w:pPr>
        <w:widowControl w:val="0"/>
        <w:numPr>
          <w:ilvl w:val="0"/>
          <w:numId w:val="19"/>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района.</w:t>
      </w:r>
    </w:p>
    <w:p w:rsidR="005471F5" w:rsidRPr="000D43B0" w:rsidRDefault="005471F5" w:rsidP="000D43B0">
      <w:pPr>
        <w:widowControl w:val="0"/>
        <w:numPr>
          <w:ilvl w:val="0"/>
          <w:numId w:val="19"/>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Глава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5471F5" w:rsidRPr="000D43B0" w:rsidRDefault="005471F5" w:rsidP="000D43B0">
      <w:pPr>
        <w:widowControl w:val="0"/>
        <w:numPr>
          <w:ilvl w:val="0"/>
          <w:numId w:val="19"/>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lang w:eastAsia="ar-SA"/>
        </w:rPr>
      </w:pPr>
    </w:p>
    <w:p w:rsidR="005471F5" w:rsidRPr="000D43B0" w:rsidRDefault="005471F5" w:rsidP="000D43B0">
      <w:pPr>
        <w:keepNext/>
        <w:suppressAutoHyphens/>
        <w:spacing w:line="240" w:lineRule="auto"/>
        <w:ind w:firstLine="709"/>
        <w:jc w:val="both"/>
        <w:outlineLvl w:val="1"/>
        <w:rPr>
          <w:rFonts w:ascii="Arial" w:hAnsi="Arial" w:cs="Arial"/>
          <w:b/>
          <w:bCs/>
          <w:iCs/>
          <w:sz w:val="24"/>
          <w:szCs w:val="24"/>
          <w:lang w:eastAsia="ar-SA"/>
        </w:rPr>
      </w:pPr>
      <w:bookmarkStart w:id="257" w:name="_Toc154563544"/>
      <w:bookmarkStart w:id="258" w:name="_Toc155665325"/>
      <w:r w:rsidRPr="000D43B0">
        <w:rPr>
          <w:rFonts w:ascii="Arial" w:hAnsi="Arial" w:cs="Arial"/>
          <w:b/>
          <w:bCs/>
          <w:iCs/>
          <w:sz w:val="24"/>
          <w:szCs w:val="24"/>
          <w:lang w:eastAsia="ar-SA"/>
        </w:rPr>
        <w:t>ГЛАВА 4. ПОЛОЖЕНИЕ О ПОДГОТОВКЕ ДОКУМЕНТАЦИИ ПО ПЛАНИРОВКЕ ТЕРРИТОРИИ ОРГАНАМИ МЕСТНОГО САМОУПРАВЛЕНИЯ</w:t>
      </w:r>
      <w:bookmarkEnd w:id="257"/>
      <w:bookmarkEnd w:id="258"/>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259" w:name="_Toc154563545"/>
      <w:bookmarkStart w:id="260" w:name="_Toc155665326"/>
      <w:r w:rsidRPr="000D43B0">
        <w:rPr>
          <w:rFonts w:ascii="Arial" w:hAnsi="Arial" w:cs="Arial"/>
          <w:bCs/>
          <w:sz w:val="24"/>
          <w:szCs w:val="24"/>
          <w:lang w:eastAsia="ar-SA"/>
        </w:rPr>
        <w:t>Статья 10. Назначение, виды и состав документации по планировке территории поселения</w:t>
      </w:r>
      <w:bookmarkEnd w:id="259"/>
      <w:bookmarkEnd w:id="260"/>
    </w:p>
    <w:p w:rsidR="005471F5" w:rsidRPr="000D43B0" w:rsidRDefault="005471F5" w:rsidP="000D43B0">
      <w:pPr>
        <w:numPr>
          <w:ilvl w:val="0"/>
          <w:numId w:val="16"/>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rPr>
        <w:t>Подготовка документации по планировке территории осуществляется на основании генерального плана муниципального образования Железнодорожный сельсовет Панкрушихинского района Алтайского края,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 том числе вновь выявленных), границ зон с особыми условиями использования территорий.</w:t>
      </w:r>
    </w:p>
    <w:p w:rsidR="005471F5" w:rsidRPr="000D43B0" w:rsidRDefault="005471F5" w:rsidP="000D43B0">
      <w:pPr>
        <w:numPr>
          <w:ilvl w:val="0"/>
          <w:numId w:val="16"/>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shd w:val="clear" w:color="auto" w:fill="FFFFFF"/>
        </w:rPr>
        <w:t xml:space="preserve">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5471F5" w:rsidRPr="000D43B0" w:rsidRDefault="005471F5" w:rsidP="000D43B0">
      <w:pPr>
        <w:numPr>
          <w:ilvl w:val="0"/>
          <w:numId w:val="16"/>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rPr>
        <w:t xml:space="preserve">Подготовка документации по планировке территории в целях размещения объекта капитального строительства является обязательной в следующих случаях: </w:t>
      </w:r>
    </w:p>
    <w:p w:rsidR="005471F5" w:rsidRPr="000D43B0" w:rsidRDefault="005471F5" w:rsidP="000D43B0">
      <w:pPr>
        <w:numPr>
          <w:ilvl w:val="0"/>
          <w:numId w:val="23"/>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5471F5" w:rsidRPr="000D43B0" w:rsidRDefault="005471F5" w:rsidP="000D43B0">
      <w:pPr>
        <w:numPr>
          <w:ilvl w:val="0"/>
          <w:numId w:val="23"/>
        </w:numPr>
        <w:tabs>
          <w:tab w:val="left" w:pos="284"/>
        </w:tabs>
        <w:spacing w:line="240" w:lineRule="auto"/>
        <w:ind w:left="0" w:firstLine="709"/>
        <w:contextualSpacing/>
        <w:jc w:val="both"/>
        <w:rPr>
          <w:rFonts w:ascii="Arial" w:hAnsi="Arial" w:cs="Arial"/>
          <w:sz w:val="24"/>
          <w:szCs w:val="24"/>
        </w:rPr>
      </w:pPr>
      <w:r w:rsidRPr="000D43B0">
        <w:rPr>
          <w:rFonts w:ascii="Arial" w:hAnsi="Arial" w:cs="Arial"/>
          <w:sz w:val="24"/>
          <w:szCs w:val="24"/>
        </w:rPr>
        <w:t>необходимы установление, изменение или отмена красных линий;</w:t>
      </w:r>
    </w:p>
    <w:p w:rsidR="005471F5" w:rsidRPr="000D43B0" w:rsidRDefault="005471F5" w:rsidP="000D43B0">
      <w:pPr>
        <w:numPr>
          <w:ilvl w:val="0"/>
          <w:numId w:val="23"/>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rPr>
        <w:t>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5471F5" w:rsidRPr="000D43B0" w:rsidRDefault="005471F5" w:rsidP="000D43B0">
      <w:pPr>
        <w:numPr>
          <w:ilvl w:val="0"/>
          <w:numId w:val="23"/>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rPr>
        <w:t xml:space="preserve">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w:t>
      </w:r>
      <w:r w:rsidRPr="000D43B0">
        <w:rPr>
          <w:rFonts w:ascii="Arial" w:hAnsi="Arial" w:cs="Arial"/>
          <w:sz w:val="24"/>
          <w:szCs w:val="24"/>
        </w:rPr>
        <w:lastRenderedPageBreak/>
        <w:t>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5471F5" w:rsidRPr="000D43B0" w:rsidRDefault="005471F5" w:rsidP="000D43B0">
      <w:pPr>
        <w:numPr>
          <w:ilvl w:val="0"/>
          <w:numId w:val="23"/>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shd w:val="clear" w:color="auto" w:fill="FFFFFF"/>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53" w:anchor="dst100014" w:history="1">
        <w:r w:rsidRPr="000D43B0">
          <w:rPr>
            <w:rFonts w:ascii="Arial" w:hAnsi="Arial" w:cs="Arial"/>
            <w:sz w:val="24"/>
            <w:szCs w:val="24"/>
            <w:shd w:val="clear" w:color="auto" w:fill="FFFFFF"/>
          </w:rPr>
          <w:t>случаи</w:t>
        </w:r>
      </w:hyperlink>
      <w:r w:rsidRPr="000D43B0">
        <w:rPr>
          <w:rFonts w:ascii="Arial" w:hAnsi="Arial" w:cs="Arial"/>
          <w:sz w:val="24"/>
          <w:szCs w:val="24"/>
          <w:shd w:val="clear" w:color="auto" w:fill="FFFFFF"/>
        </w:rPr>
        <w:t>, при которых для строительства, реконструкции линейного объекта не требуется подготовка документации по планировке территории;</w:t>
      </w:r>
    </w:p>
    <w:p w:rsidR="005471F5" w:rsidRPr="000D43B0" w:rsidRDefault="005471F5" w:rsidP="000D43B0">
      <w:pPr>
        <w:numPr>
          <w:ilvl w:val="0"/>
          <w:numId w:val="23"/>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5471F5" w:rsidRPr="000D43B0" w:rsidRDefault="005471F5" w:rsidP="000D43B0">
      <w:pPr>
        <w:numPr>
          <w:ilvl w:val="0"/>
          <w:numId w:val="23"/>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rPr>
        <w:t>планируется осуществление комплексного развития территории;</w:t>
      </w:r>
    </w:p>
    <w:p w:rsidR="005471F5" w:rsidRPr="000D43B0" w:rsidRDefault="005471F5" w:rsidP="000D43B0">
      <w:pPr>
        <w:numPr>
          <w:ilvl w:val="0"/>
          <w:numId w:val="23"/>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shd w:val="clear" w:color="auto" w:fill="FFFFFF"/>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54" w:history="1">
        <w:r w:rsidRPr="000D43B0">
          <w:rPr>
            <w:rFonts w:ascii="Arial" w:hAnsi="Arial" w:cs="Arial"/>
            <w:sz w:val="24"/>
            <w:szCs w:val="24"/>
            <w:shd w:val="clear" w:color="auto" w:fill="FFFFFF"/>
          </w:rPr>
          <w:t>законом</w:t>
        </w:r>
      </w:hyperlink>
      <w:r w:rsidRPr="000D43B0">
        <w:rPr>
          <w:rFonts w:ascii="Arial" w:hAnsi="Arial" w:cs="Arial"/>
          <w:sz w:val="24"/>
          <w:szCs w:val="24"/>
          <w:shd w:val="clear" w:color="auto" w:fill="FFFFFF"/>
        </w:rPr>
        <w:t>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5471F5" w:rsidRPr="000D43B0" w:rsidRDefault="005471F5" w:rsidP="000D43B0">
      <w:pPr>
        <w:numPr>
          <w:ilvl w:val="0"/>
          <w:numId w:val="16"/>
        </w:numPr>
        <w:tabs>
          <w:tab w:val="left" w:pos="993"/>
        </w:tabs>
        <w:spacing w:line="240" w:lineRule="auto"/>
        <w:ind w:left="-142" w:firstLine="709"/>
        <w:contextualSpacing/>
        <w:jc w:val="both"/>
        <w:rPr>
          <w:rFonts w:ascii="Arial" w:hAnsi="Arial" w:cs="Arial"/>
          <w:sz w:val="24"/>
          <w:szCs w:val="24"/>
        </w:rPr>
      </w:pPr>
      <w:r w:rsidRPr="000D43B0">
        <w:rPr>
          <w:rFonts w:ascii="Arial" w:hAnsi="Arial" w:cs="Arial"/>
          <w:sz w:val="24"/>
          <w:szCs w:val="24"/>
        </w:rPr>
        <w:t xml:space="preserve"> Видами документации по планировке территории являются:</w:t>
      </w:r>
    </w:p>
    <w:p w:rsidR="005471F5" w:rsidRPr="000D43B0" w:rsidRDefault="005471F5" w:rsidP="000D43B0">
      <w:pPr>
        <w:tabs>
          <w:tab w:val="left" w:pos="993"/>
        </w:tabs>
        <w:spacing w:line="240" w:lineRule="auto"/>
        <w:contextualSpacing/>
        <w:jc w:val="both"/>
        <w:rPr>
          <w:rFonts w:ascii="Arial" w:hAnsi="Arial" w:cs="Arial"/>
          <w:sz w:val="24"/>
          <w:szCs w:val="24"/>
        </w:rPr>
      </w:pPr>
      <w:r w:rsidRPr="000D43B0">
        <w:rPr>
          <w:rFonts w:ascii="Arial" w:hAnsi="Arial" w:cs="Arial"/>
          <w:sz w:val="24"/>
          <w:szCs w:val="24"/>
        </w:rPr>
        <w:t>1) проект планировки территории;</w:t>
      </w:r>
    </w:p>
    <w:p w:rsidR="005471F5" w:rsidRPr="000D43B0" w:rsidRDefault="005471F5" w:rsidP="000D43B0">
      <w:pPr>
        <w:tabs>
          <w:tab w:val="left" w:pos="993"/>
        </w:tabs>
        <w:spacing w:line="240" w:lineRule="auto"/>
        <w:contextualSpacing/>
        <w:jc w:val="both"/>
        <w:rPr>
          <w:rFonts w:ascii="Arial" w:hAnsi="Arial" w:cs="Arial"/>
          <w:sz w:val="24"/>
          <w:szCs w:val="24"/>
        </w:rPr>
      </w:pPr>
      <w:r w:rsidRPr="000D43B0">
        <w:rPr>
          <w:rFonts w:ascii="Arial" w:hAnsi="Arial" w:cs="Arial"/>
          <w:sz w:val="24"/>
          <w:szCs w:val="24"/>
        </w:rPr>
        <w:t>2) проект межевания территории</w:t>
      </w:r>
    </w:p>
    <w:p w:rsidR="005471F5" w:rsidRPr="000D43B0" w:rsidRDefault="005471F5" w:rsidP="000D43B0">
      <w:pPr>
        <w:numPr>
          <w:ilvl w:val="0"/>
          <w:numId w:val="16"/>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shd w:val="clear" w:color="auto" w:fill="FFFFFF"/>
        </w:rPr>
        <w:t>Проект планировки территории является основой для подготовки проекта межевания территории, за исключением случаев, предусмотренных </w:t>
      </w:r>
      <w:hyperlink r:id="rId55" w:anchor="dst1669" w:history="1">
        <w:r w:rsidRPr="000D43B0">
          <w:rPr>
            <w:rFonts w:ascii="Arial" w:hAnsi="Arial" w:cs="Arial"/>
            <w:sz w:val="24"/>
            <w:szCs w:val="24"/>
            <w:shd w:val="clear" w:color="auto" w:fill="FFFFFF"/>
          </w:rPr>
          <w:t>частью 5</w:t>
        </w:r>
      </w:hyperlink>
      <w:r w:rsidRPr="000D43B0">
        <w:rPr>
          <w:rFonts w:ascii="Arial" w:hAnsi="Arial" w:cs="Arial"/>
          <w:sz w:val="24"/>
          <w:szCs w:val="24"/>
          <w:shd w:val="clear" w:color="auto" w:fill="FFFFFF"/>
        </w:rPr>
        <w:t>  статьи 41 Градостроительного Кодекса Российской Федерации. Подготовка проекта межевания территории осуществляется в составе проекта планировки территории или в виде отдельного документа.</w:t>
      </w:r>
    </w:p>
    <w:p w:rsidR="005471F5" w:rsidRPr="000D43B0" w:rsidRDefault="005471F5" w:rsidP="000D43B0">
      <w:pPr>
        <w:numPr>
          <w:ilvl w:val="0"/>
          <w:numId w:val="16"/>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rPr>
        <w:t>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5471F5" w:rsidRPr="000D43B0" w:rsidRDefault="005471F5" w:rsidP="000D43B0">
      <w:pPr>
        <w:numPr>
          <w:ilvl w:val="0"/>
          <w:numId w:val="16"/>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rPr>
        <w:t>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5471F5" w:rsidRPr="000D43B0" w:rsidRDefault="005471F5" w:rsidP="000D43B0">
      <w:pPr>
        <w:numPr>
          <w:ilvl w:val="0"/>
          <w:numId w:val="16"/>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rPr>
        <w:t>Состав и содержание документации по планировке территории устанавливается в соответствии со статьями 42, 43 Градостроительного кодекса Российской Федерации, Законом Алтайского края от 29 декабря 2009 года № 120-ЗС «О градостроительной деятельности на территории Алтайского края» и может быть конкретизирован в градостроительном задании на подготовку такой документации, исходя из специфики развития территории.</w:t>
      </w:r>
    </w:p>
    <w:p w:rsidR="005471F5" w:rsidRPr="000D43B0" w:rsidRDefault="005471F5" w:rsidP="000D43B0">
      <w:pPr>
        <w:keepNext/>
        <w:tabs>
          <w:tab w:val="left" w:pos="993"/>
        </w:tabs>
        <w:suppressAutoHyphens/>
        <w:spacing w:line="240" w:lineRule="auto"/>
        <w:ind w:firstLine="709"/>
        <w:jc w:val="both"/>
        <w:outlineLvl w:val="2"/>
        <w:rPr>
          <w:rFonts w:ascii="Arial" w:hAnsi="Arial" w:cs="Arial"/>
          <w:bCs/>
          <w:sz w:val="24"/>
          <w:szCs w:val="24"/>
          <w:lang w:eastAsia="ar-SA"/>
        </w:rPr>
      </w:pPr>
      <w:bookmarkStart w:id="261" w:name="_Toc154563546"/>
      <w:bookmarkStart w:id="262" w:name="_Toc155665327"/>
    </w:p>
    <w:p w:rsidR="005471F5" w:rsidRPr="000D43B0" w:rsidRDefault="005471F5" w:rsidP="000D43B0">
      <w:pPr>
        <w:keepNext/>
        <w:tabs>
          <w:tab w:val="left" w:pos="993"/>
        </w:tabs>
        <w:suppressAutoHyphens/>
        <w:spacing w:line="240" w:lineRule="auto"/>
        <w:ind w:firstLine="709"/>
        <w:jc w:val="both"/>
        <w:outlineLvl w:val="2"/>
        <w:rPr>
          <w:rFonts w:ascii="Arial" w:hAnsi="Arial" w:cs="Arial"/>
          <w:bCs/>
          <w:sz w:val="24"/>
          <w:szCs w:val="24"/>
          <w:lang w:eastAsia="ar-SA"/>
        </w:rPr>
      </w:pPr>
      <w:r w:rsidRPr="000D43B0">
        <w:rPr>
          <w:rFonts w:ascii="Arial" w:hAnsi="Arial" w:cs="Arial"/>
          <w:bCs/>
          <w:sz w:val="24"/>
          <w:szCs w:val="24"/>
          <w:lang w:eastAsia="ar-SA"/>
        </w:rPr>
        <w:t>Статья 11. Порядок подготовки, принятия решения об утверждении или об отклонении проектов планировки и проектов межевания территории.</w:t>
      </w:r>
      <w:bookmarkEnd w:id="261"/>
      <w:bookmarkEnd w:id="262"/>
    </w:p>
    <w:p w:rsidR="005471F5" w:rsidRPr="000D43B0" w:rsidRDefault="005471F5" w:rsidP="000D43B0">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 xml:space="preserve">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либо на основании предложений физических или юридических лиц о подготовке документации </w:t>
      </w:r>
      <w:r w:rsidRPr="000D43B0">
        <w:rPr>
          <w:rFonts w:ascii="Arial" w:hAnsi="Arial" w:cs="Arial"/>
          <w:sz w:val="24"/>
          <w:szCs w:val="24"/>
        </w:rPr>
        <w:lastRenderedPageBreak/>
        <w:t>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муниципального района решения о подготовке документации по планировке территории не требуется.</w:t>
      </w:r>
    </w:p>
    <w:p w:rsidR="005471F5" w:rsidRPr="000D43B0" w:rsidRDefault="005471F5" w:rsidP="000D43B0">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 xml:space="preserve">Решение главы района о подготовке документации по планировке территории (проекта планировки, проекта межевания) подлежит опубликованию (обнародованию) в порядке, установленном для официального опубликования муниципальных правовых актов, в течение трех дней со дня принятия такого решения. </w:t>
      </w:r>
    </w:p>
    <w:p w:rsidR="005471F5" w:rsidRPr="000D43B0" w:rsidRDefault="005471F5" w:rsidP="000D43B0">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Заказ на подготовку документации по планировке территории выполняется в соответствии с законодательством Российской Федерации.</w:t>
      </w:r>
    </w:p>
    <w:p w:rsidR="005471F5" w:rsidRPr="000D43B0" w:rsidRDefault="005471F5" w:rsidP="000D43B0">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Комиссия по землепользованию и застройке Панкрушихинского района Алтайского края в течение двадцати рабочих дней со дня поступления документации по планировке территории, осуществляет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указанный орган обеспечивает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5471F5" w:rsidRPr="000D43B0" w:rsidRDefault="005471F5" w:rsidP="000D43B0">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Проекты планировки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общественных обсуждениях или публичных слушаниях.</w:t>
      </w:r>
    </w:p>
    <w:p w:rsidR="005471F5" w:rsidRPr="000D43B0" w:rsidRDefault="005471F5" w:rsidP="000D43B0">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частью 22 статьи 45, частью 5.1 статьи 46 Градостроительного Кодекса Российской Федерации.</w:t>
      </w:r>
    </w:p>
    <w:p w:rsidR="005471F5" w:rsidRPr="000D43B0" w:rsidRDefault="005471F5" w:rsidP="000D43B0">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 с учетом положений настоящей статьи.</w:t>
      </w:r>
    </w:p>
    <w:p w:rsidR="005471F5" w:rsidRPr="000D43B0" w:rsidRDefault="005471F5" w:rsidP="000D43B0">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5471F5" w:rsidRPr="000D43B0" w:rsidRDefault="005471F5" w:rsidP="000D43B0">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Заключение о результатах общественных обсуждений или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w:t>
      </w:r>
    </w:p>
    <w:p w:rsidR="005471F5" w:rsidRPr="000D43B0" w:rsidRDefault="005471F5" w:rsidP="000D43B0">
      <w:pPr>
        <w:widowControl w:val="0"/>
        <w:numPr>
          <w:ilvl w:val="1"/>
          <w:numId w:val="24"/>
        </w:numPr>
        <w:tabs>
          <w:tab w:val="left" w:pos="993"/>
          <w:tab w:val="left" w:pos="1134"/>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Глава района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rsidR="005471F5" w:rsidRPr="000D43B0" w:rsidRDefault="005471F5" w:rsidP="000D43B0">
      <w:pPr>
        <w:widowControl w:val="0"/>
        <w:numPr>
          <w:ilvl w:val="1"/>
          <w:numId w:val="24"/>
        </w:numPr>
        <w:tabs>
          <w:tab w:val="left" w:pos="993"/>
          <w:tab w:val="left" w:pos="1134"/>
        </w:tabs>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 xml:space="preserve">Основанием для отклонения документации по планировке территории, подготовленной лицами, указанными в </w:t>
      </w:r>
      <w:hyperlink r:id="rId56" w:anchor="dst1425" w:history="1">
        <w:r w:rsidRPr="000D43B0">
          <w:rPr>
            <w:rFonts w:ascii="Arial" w:hAnsi="Arial" w:cs="Arial"/>
            <w:sz w:val="24"/>
            <w:szCs w:val="24"/>
          </w:rPr>
          <w:t>части 1.1 статьи 45</w:t>
        </w:r>
      </w:hyperlink>
      <w:r w:rsidRPr="000D43B0">
        <w:rPr>
          <w:rFonts w:ascii="Arial" w:hAnsi="Arial" w:cs="Arial"/>
          <w:sz w:val="24"/>
          <w:szCs w:val="24"/>
        </w:rPr>
        <w:t xml:space="preserve"> Градостроительного Кодекса Российской Федерации, и направления ее на доработку является несоответствие такой </w:t>
      </w:r>
      <w:r w:rsidRPr="000D43B0">
        <w:rPr>
          <w:rFonts w:ascii="Arial" w:hAnsi="Arial" w:cs="Arial"/>
          <w:sz w:val="24"/>
          <w:szCs w:val="24"/>
        </w:rPr>
        <w:lastRenderedPageBreak/>
        <w:t xml:space="preserve">документации требованиям, указанным в </w:t>
      </w:r>
      <w:hyperlink r:id="rId57" w:anchor="dst1447" w:history="1">
        <w:r w:rsidRPr="000D43B0">
          <w:rPr>
            <w:rFonts w:ascii="Arial" w:hAnsi="Arial" w:cs="Arial"/>
            <w:sz w:val="24"/>
            <w:szCs w:val="24"/>
          </w:rPr>
          <w:t>части 10 статьи 45</w:t>
        </w:r>
      </w:hyperlink>
      <w:r w:rsidRPr="000D43B0">
        <w:rPr>
          <w:rFonts w:ascii="Arial" w:hAnsi="Arial" w:cs="Arial"/>
          <w:sz w:val="24"/>
          <w:szCs w:val="24"/>
        </w:rPr>
        <w:t xml:space="preserve">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5471F5" w:rsidRPr="000D43B0" w:rsidRDefault="005471F5" w:rsidP="000D43B0">
      <w:pPr>
        <w:widowControl w:val="0"/>
        <w:numPr>
          <w:ilvl w:val="1"/>
          <w:numId w:val="24"/>
        </w:numPr>
        <w:autoSpaceDE w:val="0"/>
        <w:autoSpaceDN w:val="0"/>
        <w:adjustRightInd w:val="0"/>
        <w:spacing w:line="240" w:lineRule="auto"/>
        <w:ind w:left="0" w:firstLine="709"/>
        <w:contextualSpacing/>
        <w:jc w:val="both"/>
        <w:rPr>
          <w:rFonts w:ascii="Arial" w:hAnsi="Arial" w:cs="Arial"/>
          <w:sz w:val="24"/>
          <w:szCs w:val="24"/>
        </w:rPr>
      </w:pPr>
      <w:r w:rsidRPr="000D43B0">
        <w:rPr>
          <w:rFonts w:ascii="Arial" w:hAnsi="Arial" w:cs="Arial"/>
          <w:sz w:val="24"/>
          <w:szCs w:val="24"/>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5471F5" w:rsidRPr="000D43B0" w:rsidRDefault="005471F5" w:rsidP="000D43B0">
      <w:pPr>
        <w:spacing w:line="240" w:lineRule="auto"/>
        <w:ind w:firstLine="709"/>
        <w:jc w:val="both"/>
        <w:outlineLvl w:val="2"/>
        <w:rPr>
          <w:rFonts w:ascii="Arial" w:hAnsi="Arial" w:cs="Arial"/>
          <w:sz w:val="24"/>
          <w:szCs w:val="24"/>
          <w:lang w:eastAsia="ar-SA"/>
        </w:rPr>
      </w:pPr>
      <w:bookmarkStart w:id="263" w:name="_Toc154563547"/>
      <w:bookmarkStart w:id="264" w:name="_Toc155665328"/>
    </w:p>
    <w:p w:rsidR="005471F5" w:rsidRPr="000D43B0" w:rsidRDefault="005471F5" w:rsidP="000D43B0">
      <w:pPr>
        <w:spacing w:line="240" w:lineRule="auto"/>
        <w:ind w:firstLine="709"/>
        <w:jc w:val="both"/>
        <w:outlineLvl w:val="2"/>
        <w:rPr>
          <w:rFonts w:ascii="Arial" w:hAnsi="Arial" w:cs="Arial"/>
          <w:sz w:val="24"/>
          <w:szCs w:val="24"/>
          <w:lang w:eastAsia="ar-SA"/>
        </w:rPr>
      </w:pPr>
      <w:r w:rsidRPr="000D43B0">
        <w:rPr>
          <w:rFonts w:ascii="Arial" w:hAnsi="Arial" w:cs="Arial"/>
          <w:sz w:val="24"/>
          <w:szCs w:val="24"/>
          <w:lang w:eastAsia="ar-SA"/>
        </w:rPr>
        <w:t>Статья 12. Комплексное развитие территории</w:t>
      </w:r>
      <w:bookmarkEnd w:id="263"/>
      <w:bookmarkEnd w:id="264"/>
    </w:p>
    <w:p w:rsidR="005471F5" w:rsidRPr="000D43B0" w:rsidRDefault="005471F5" w:rsidP="000D43B0">
      <w:pPr>
        <w:numPr>
          <w:ilvl w:val="0"/>
          <w:numId w:val="25"/>
        </w:numPr>
        <w:tabs>
          <w:tab w:val="left" w:pos="993"/>
        </w:tabs>
        <w:spacing w:line="240" w:lineRule="auto"/>
        <w:ind w:left="0" w:firstLine="709"/>
        <w:contextualSpacing/>
        <w:jc w:val="both"/>
        <w:rPr>
          <w:rFonts w:ascii="Arial" w:hAnsi="Arial" w:cs="Arial"/>
          <w:sz w:val="24"/>
          <w:szCs w:val="24"/>
          <w:lang w:eastAsia="zh-CN"/>
        </w:rPr>
      </w:pPr>
      <w:r w:rsidRPr="000D43B0">
        <w:rPr>
          <w:rFonts w:ascii="Arial" w:hAnsi="Arial" w:cs="Arial"/>
          <w:sz w:val="24"/>
          <w:szCs w:val="24"/>
          <w:lang w:eastAsia="zh-CN"/>
        </w:rPr>
        <w:t>Целями комплексного развития территории являются:</w:t>
      </w:r>
    </w:p>
    <w:p w:rsidR="005471F5" w:rsidRPr="000D43B0" w:rsidRDefault="005471F5" w:rsidP="000D43B0">
      <w:pPr>
        <w:numPr>
          <w:ilvl w:val="0"/>
          <w:numId w:val="26"/>
        </w:numPr>
        <w:tabs>
          <w:tab w:val="left" w:pos="993"/>
        </w:tabs>
        <w:spacing w:line="240" w:lineRule="auto"/>
        <w:ind w:left="0" w:firstLine="709"/>
        <w:contextualSpacing/>
        <w:jc w:val="both"/>
        <w:rPr>
          <w:rFonts w:ascii="Arial" w:hAnsi="Arial" w:cs="Arial"/>
          <w:sz w:val="24"/>
          <w:szCs w:val="24"/>
          <w:lang w:eastAsia="zh-CN"/>
        </w:rPr>
      </w:pPr>
      <w:r w:rsidRPr="000D43B0">
        <w:rPr>
          <w:rFonts w:ascii="Arial" w:hAnsi="Arial" w:cs="Arial"/>
          <w:sz w:val="24"/>
          <w:szCs w:val="24"/>
          <w:lang w:eastAsia="zh-CN"/>
        </w:rPr>
        <w:t>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5471F5" w:rsidRPr="000D43B0" w:rsidRDefault="005471F5" w:rsidP="000D43B0">
      <w:pPr>
        <w:numPr>
          <w:ilvl w:val="0"/>
          <w:numId w:val="26"/>
        </w:numPr>
        <w:tabs>
          <w:tab w:val="left" w:pos="993"/>
        </w:tabs>
        <w:spacing w:line="240" w:lineRule="auto"/>
        <w:ind w:left="0" w:firstLine="709"/>
        <w:contextualSpacing/>
        <w:jc w:val="both"/>
        <w:rPr>
          <w:rFonts w:ascii="Arial" w:hAnsi="Arial" w:cs="Arial"/>
          <w:sz w:val="24"/>
          <w:szCs w:val="24"/>
          <w:lang w:eastAsia="zh-CN"/>
        </w:rPr>
      </w:pPr>
      <w:r w:rsidRPr="000D43B0">
        <w:rPr>
          <w:rFonts w:ascii="Arial" w:hAnsi="Arial" w:cs="Arial"/>
          <w:sz w:val="24"/>
          <w:szCs w:val="24"/>
          <w:lang w:eastAsia="zh-CN"/>
        </w:rPr>
        <w:t>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5471F5" w:rsidRPr="000D43B0" w:rsidRDefault="005471F5" w:rsidP="000D43B0">
      <w:pPr>
        <w:numPr>
          <w:ilvl w:val="0"/>
          <w:numId w:val="26"/>
        </w:numPr>
        <w:tabs>
          <w:tab w:val="left" w:pos="993"/>
        </w:tabs>
        <w:spacing w:line="240" w:lineRule="auto"/>
        <w:ind w:left="0" w:firstLine="709"/>
        <w:contextualSpacing/>
        <w:jc w:val="both"/>
        <w:rPr>
          <w:rFonts w:ascii="Arial" w:hAnsi="Arial" w:cs="Arial"/>
          <w:sz w:val="24"/>
          <w:szCs w:val="24"/>
          <w:lang w:eastAsia="zh-CN"/>
        </w:rPr>
      </w:pPr>
      <w:r w:rsidRPr="000D43B0">
        <w:rPr>
          <w:rFonts w:ascii="Arial" w:hAnsi="Arial" w:cs="Arial"/>
          <w:sz w:val="24"/>
          <w:szCs w:val="24"/>
          <w:lang w:eastAsia="zh-CN"/>
        </w:rPr>
        <w:t>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rsidR="005471F5" w:rsidRPr="000D43B0" w:rsidRDefault="005471F5" w:rsidP="000D43B0">
      <w:pPr>
        <w:numPr>
          <w:ilvl w:val="0"/>
          <w:numId w:val="26"/>
        </w:numPr>
        <w:tabs>
          <w:tab w:val="left" w:pos="993"/>
        </w:tabs>
        <w:spacing w:line="240" w:lineRule="auto"/>
        <w:ind w:left="0" w:firstLine="709"/>
        <w:contextualSpacing/>
        <w:jc w:val="both"/>
        <w:rPr>
          <w:rFonts w:ascii="Arial" w:hAnsi="Arial" w:cs="Arial"/>
          <w:sz w:val="24"/>
          <w:szCs w:val="24"/>
          <w:lang w:eastAsia="zh-CN"/>
        </w:rPr>
      </w:pPr>
      <w:r w:rsidRPr="000D43B0">
        <w:rPr>
          <w:rFonts w:ascii="Arial" w:hAnsi="Arial" w:cs="Arial"/>
          <w:sz w:val="24"/>
          <w:szCs w:val="24"/>
          <w:lang w:eastAsia="zh-CN"/>
        </w:rPr>
        <w:t>повышение эффективности использования территорий поселений, муниципальных округов, городских округов, в том числе формирование комфортной городской среды, создание мест обслуживания и мест приложения труда;</w:t>
      </w:r>
    </w:p>
    <w:p w:rsidR="005471F5" w:rsidRPr="000D43B0" w:rsidRDefault="005471F5" w:rsidP="000D43B0">
      <w:pPr>
        <w:numPr>
          <w:ilvl w:val="0"/>
          <w:numId w:val="26"/>
        </w:numPr>
        <w:tabs>
          <w:tab w:val="left" w:pos="993"/>
        </w:tabs>
        <w:spacing w:line="240" w:lineRule="auto"/>
        <w:ind w:left="0" w:firstLine="709"/>
        <w:contextualSpacing/>
        <w:jc w:val="both"/>
        <w:rPr>
          <w:rFonts w:ascii="Arial" w:hAnsi="Arial" w:cs="Arial"/>
          <w:sz w:val="24"/>
          <w:szCs w:val="24"/>
        </w:rPr>
      </w:pPr>
      <w:r w:rsidRPr="000D43B0">
        <w:rPr>
          <w:rFonts w:ascii="Arial" w:hAnsi="Arial" w:cs="Arial"/>
          <w:sz w:val="24"/>
          <w:szCs w:val="24"/>
        </w:rPr>
        <w:t>создание условий для привлечения внебюджетных источников финансирования обновления застроенных территорий.</w:t>
      </w:r>
    </w:p>
    <w:p w:rsidR="005471F5" w:rsidRPr="000D43B0" w:rsidRDefault="005471F5" w:rsidP="000D43B0">
      <w:pPr>
        <w:numPr>
          <w:ilvl w:val="0"/>
          <w:numId w:val="25"/>
        </w:numPr>
        <w:tabs>
          <w:tab w:val="left" w:pos="993"/>
        </w:tabs>
        <w:spacing w:line="240" w:lineRule="auto"/>
        <w:ind w:left="0" w:firstLine="709"/>
        <w:contextualSpacing/>
        <w:jc w:val="both"/>
        <w:rPr>
          <w:rFonts w:ascii="Arial" w:hAnsi="Arial" w:cs="Arial"/>
          <w:sz w:val="24"/>
          <w:szCs w:val="24"/>
          <w:lang w:eastAsia="zh-CN"/>
        </w:rPr>
      </w:pPr>
      <w:r w:rsidRPr="000D43B0">
        <w:rPr>
          <w:rFonts w:ascii="Arial" w:hAnsi="Arial" w:cs="Arial"/>
          <w:sz w:val="24"/>
          <w:szCs w:val="24"/>
          <w:lang w:eastAsia="zh-CN"/>
        </w:rPr>
        <w:t>Комплексное развитие территории осуществляется в соответствии с положениями Градостроительного Кодекса Российской Федерации,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5471F5" w:rsidRPr="000D43B0" w:rsidRDefault="005471F5" w:rsidP="000D43B0">
      <w:pPr>
        <w:widowControl w:val="0"/>
        <w:numPr>
          <w:ilvl w:val="0"/>
          <w:numId w:val="25"/>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0D43B0">
        <w:rPr>
          <w:rFonts w:ascii="Arial" w:hAnsi="Arial" w:cs="Arial"/>
          <w:sz w:val="24"/>
          <w:szCs w:val="24"/>
          <w:lang w:eastAsia="zh-CN"/>
        </w:rPr>
        <w:t>Виды комплексного развития территории:</w:t>
      </w:r>
    </w:p>
    <w:p w:rsidR="005471F5" w:rsidRPr="000D43B0" w:rsidRDefault="005471F5" w:rsidP="000D43B0">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0D43B0">
        <w:rPr>
          <w:rFonts w:ascii="Arial" w:hAnsi="Arial" w:cs="Arial"/>
          <w:sz w:val="24"/>
          <w:szCs w:val="24"/>
          <w:lang w:eastAsia="zh-CN"/>
        </w:rPr>
        <w:t>комплексное развитие территории жилой застройки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признанные аварийными и подлежащими сносу или реконструкции и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w:t>
      </w:r>
    </w:p>
    <w:p w:rsidR="005471F5" w:rsidRPr="000D43B0" w:rsidRDefault="005471F5" w:rsidP="000D43B0">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0D43B0">
        <w:rPr>
          <w:rFonts w:ascii="Arial" w:hAnsi="Arial" w:cs="Arial"/>
          <w:sz w:val="24"/>
          <w:szCs w:val="24"/>
          <w:lang w:eastAsia="zh-CN"/>
        </w:rPr>
        <w:t>комплексное развитие территории нежилой застройки -  комплексное развитие территории, осуществляемое в границах одного или нескольких элементов планировочной структуры, их частей:</w:t>
      </w:r>
    </w:p>
    <w:p w:rsidR="005471F5" w:rsidRPr="000D43B0" w:rsidRDefault="005471F5" w:rsidP="000D43B0">
      <w:pPr>
        <w:widowControl w:val="0"/>
        <w:tabs>
          <w:tab w:val="left" w:pos="993"/>
        </w:tabs>
        <w:suppressAutoHyphens/>
        <w:autoSpaceDE w:val="0"/>
        <w:spacing w:line="240" w:lineRule="auto"/>
        <w:ind w:firstLine="709"/>
        <w:contextualSpacing/>
        <w:jc w:val="both"/>
        <w:rPr>
          <w:rFonts w:ascii="Arial" w:hAnsi="Arial" w:cs="Arial"/>
          <w:sz w:val="24"/>
          <w:szCs w:val="24"/>
          <w:lang w:eastAsia="zh-CN"/>
        </w:rPr>
      </w:pPr>
      <w:r w:rsidRPr="000D43B0">
        <w:rPr>
          <w:rFonts w:ascii="Arial" w:hAnsi="Arial" w:cs="Arial"/>
          <w:sz w:val="24"/>
          <w:szCs w:val="24"/>
          <w:lang w:eastAsia="zh-CN"/>
        </w:rPr>
        <w:t>–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rsidR="005471F5" w:rsidRPr="000D43B0" w:rsidRDefault="005471F5" w:rsidP="000D43B0">
      <w:pPr>
        <w:widowControl w:val="0"/>
        <w:tabs>
          <w:tab w:val="left" w:pos="993"/>
        </w:tabs>
        <w:suppressAutoHyphens/>
        <w:autoSpaceDE w:val="0"/>
        <w:spacing w:line="240" w:lineRule="auto"/>
        <w:ind w:firstLine="709"/>
        <w:contextualSpacing/>
        <w:jc w:val="both"/>
        <w:rPr>
          <w:rFonts w:ascii="Arial" w:hAnsi="Arial" w:cs="Arial"/>
          <w:sz w:val="24"/>
          <w:szCs w:val="24"/>
          <w:lang w:eastAsia="zh-CN"/>
        </w:rPr>
      </w:pPr>
      <w:r w:rsidRPr="000D43B0">
        <w:rPr>
          <w:rFonts w:ascii="Arial" w:hAnsi="Arial" w:cs="Arial"/>
          <w:sz w:val="24"/>
          <w:szCs w:val="24"/>
          <w:lang w:eastAsia="zh-CN"/>
        </w:rPr>
        <w:t xml:space="preserve">– на которых расположены объекты капитального строительства (за исключением многоквартирных домов), снос, реконструкция которых планируются на основании </w:t>
      </w:r>
      <w:r w:rsidRPr="000D43B0">
        <w:rPr>
          <w:rFonts w:ascii="Arial" w:hAnsi="Arial" w:cs="Arial"/>
          <w:sz w:val="24"/>
          <w:szCs w:val="24"/>
          <w:lang w:eastAsia="zh-CN"/>
        </w:rPr>
        <w:lastRenderedPageBreak/>
        <w:t>адресных программ, утвержденных высшим органом исполнительной власти субъекта Российской Федерации;</w:t>
      </w:r>
    </w:p>
    <w:p w:rsidR="005471F5" w:rsidRPr="000D43B0" w:rsidRDefault="005471F5" w:rsidP="000D43B0">
      <w:pPr>
        <w:widowControl w:val="0"/>
        <w:suppressAutoHyphens/>
        <w:autoSpaceDE w:val="0"/>
        <w:spacing w:line="240" w:lineRule="auto"/>
        <w:ind w:firstLine="709"/>
        <w:contextualSpacing/>
        <w:jc w:val="both"/>
        <w:rPr>
          <w:rFonts w:ascii="Arial" w:hAnsi="Arial" w:cs="Arial"/>
          <w:sz w:val="24"/>
          <w:szCs w:val="24"/>
          <w:lang w:eastAsia="zh-CN"/>
        </w:rPr>
      </w:pPr>
      <w:r w:rsidRPr="000D43B0">
        <w:rPr>
          <w:rFonts w:ascii="Arial" w:hAnsi="Arial" w:cs="Arial"/>
          <w:sz w:val="24"/>
          <w:szCs w:val="24"/>
          <w:lang w:eastAsia="zh-CN"/>
        </w:rPr>
        <w:t>–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5471F5" w:rsidRPr="000D43B0" w:rsidRDefault="005471F5" w:rsidP="000D43B0">
      <w:pPr>
        <w:widowControl w:val="0"/>
        <w:suppressAutoHyphens/>
        <w:autoSpaceDE w:val="0"/>
        <w:spacing w:line="240" w:lineRule="auto"/>
        <w:ind w:firstLine="709"/>
        <w:contextualSpacing/>
        <w:jc w:val="both"/>
        <w:rPr>
          <w:rFonts w:ascii="Arial" w:hAnsi="Arial" w:cs="Arial"/>
          <w:sz w:val="24"/>
          <w:szCs w:val="24"/>
          <w:lang w:eastAsia="zh-CN"/>
        </w:rPr>
      </w:pPr>
      <w:r w:rsidRPr="000D43B0">
        <w:rPr>
          <w:rFonts w:ascii="Arial" w:hAnsi="Arial" w:cs="Arial"/>
          <w:sz w:val="24"/>
          <w:szCs w:val="24"/>
          <w:lang w:eastAsia="zh-CN"/>
        </w:rPr>
        <w:t>–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5471F5" w:rsidRPr="000D43B0" w:rsidRDefault="005471F5" w:rsidP="000D43B0">
      <w:pPr>
        <w:widowControl w:val="0"/>
        <w:numPr>
          <w:ilvl w:val="1"/>
          <w:numId w:val="27"/>
        </w:numPr>
        <w:suppressAutoHyphens/>
        <w:autoSpaceDE w:val="0"/>
        <w:spacing w:line="240" w:lineRule="auto"/>
        <w:ind w:left="0" w:firstLine="709"/>
        <w:contextualSpacing/>
        <w:jc w:val="both"/>
        <w:rPr>
          <w:rFonts w:ascii="Arial" w:hAnsi="Arial" w:cs="Arial"/>
          <w:sz w:val="24"/>
          <w:szCs w:val="24"/>
          <w:lang w:eastAsia="zh-CN"/>
        </w:rPr>
      </w:pPr>
      <w:r w:rsidRPr="000D43B0">
        <w:rPr>
          <w:rFonts w:ascii="Arial" w:hAnsi="Arial" w:cs="Arial"/>
          <w:sz w:val="24"/>
          <w:szCs w:val="24"/>
          <w:lang w:eastAsia="zh-CN"/>
        </w:rPr>
        <w:t>комплексное развитие незастроенной территории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w:t>
      </w:r>
    </w:p>
    <w:p w:rsidR="005471F5" w:rsidRPr="000D43B0" w:rsidRDefault="005471F5" w:rsidP="000D43B0">
      <w:pPr>
        <w:widowControl w:val="0"/>
        <w:numPr>
          <w:ilvl w:val="1"/>
          <w:numId w:val="27"/>
        </w:numPr>
        <w:tabs>
          <w:tab w:val="left" w:pos="1134"/>
        </w:tabs>
        <w:suppressAutoHyphens/>
        <w:autoSpaceDE w:val="0"/>
        <w:spacing w:line="240" w:lineRule="auto"/>
        <w:ind w:left="0" w:firstLine="709"/>
        <w:contextualSpacing/>
        <w:jc w:val="both"/>
        <w:rPr>
          <w:rFonts w:ascii="Arial" w:hAnsi="Arial" w:cs="Arial"/>
          <w:sz w:val="24"/>
          <w:szCs w:val="24"/>
          <w:lang w:eastAsia="zh-CN"/>
        </w:rPr>
      </w:pPr>
      <w:r w:rsidRPr="000D43B0">
        <w:rPr>
          <w:rFonts w:ascii="Arial" w:hAnsi="Arial" w:cs="Arial"/>
          <w:sz w:val="24"/>
          <w:szCs w:val="24"/>
          <w:lang w:eastAsia="zh-CN"/>
        </w:rPr>
        <w:t>комплексное развитие территории по инициативе правообладателей - комплексное развитие территории, осуществляемое по инициативе правообладателей земельных участков и (или) расположенных на них объектов недвижимости.</w:t>
      </w:r>
    </w:p>
    <w:p w:rsidR="005471F5" w:rsidRPr="000D43B0" w:rsidRDefault="005471F5" w:rsidP="000D43B0">
      <w:pPr>
        <w:widowControl w:val="0"/>
        <w:numPr>
          <w:ilvl w:val="0"/>
          <w:numId w:val="27"/>
        </w:numPr>
        <w:suppressAutoHyphens/>
        <w:autoSpaceDE w:val="0"/>
        <w:spacing w:line="240" w:lineRule="auto"/>
        <w:ind w:left="0" w:firstLine="709"/>
        <w:contextualSpacing/>
        <w:jc w:val="both"/>
        <w:rPr>
          <w:rFonts w:ascii="Arial" w:hAnsi="Arial" w:cs="Arial"/>
          <w:sz w:val="24"/>
          <w:szCs w:val="24"/>
          <w:lang w:eastAsia="zh-CN"/>
        </w:rPr>
      </w:pPr>
      <w:r w:rsidRPr="000D43B0">
        <w:rPr>
          <w:rFonts w:ascii="Arial" w:hAnsi="Arial" w:cs="Arial"/>
          <w:sz w:val="24"/>
          <w:szCs w:val="24"/>
          <w:lang w:eastAsia="zh-CN"/>
        </w:rPr>
        <w:t>Комплексное развитие территории осуществляется в порядке, предусмотренном главой 10 Градостроительного кодекса Российской Федерации.</w:t>
      </w:r>
      <w:r w:rsidRPr="000D43B0">
        <w:rPr>
          <w:rFonts w:ascii="Arial" w:hAnsi="Arial" w:cs="Arial"/>
          <w:sz w:val="24"/>
          <w:szCs w:val="24"/>
          <w:lang w:eastAsia="zh-CN"/>
        </w:rPr>
        <w:br/>
        <w:t>В отношении территорий, на которые были заключены договора о комплексном развитии территории до вступления в силу изменений в Градостроительный Кодекс Российской Федерации от 30.12.2020 г., действуют положения Градостроительного кодекса Российской Федерации предыдущей редакции.</w:t>
      </w:r>
    </w:p>
    <w:p w:rsidR="005471F5" w:rsidRPr="000D43B0" w:rsidRDefault="005471F5" w:rsidP="000D43B0">
      <w:pPr>
        <w:keepNext/>
        <w:suppressAutoHyphens/>
        <w:spacing w:line="240" w:lineRule="auto"/>
        <w:ind w:left="360" w:firstLine="709"/>
        <w:outlineLvl w:val="1"/>
        <w:rPr>
          <w:rFonts w:ascii="Arial" w:hAnsi="Arial" w:cs="Arial"/>
          <w:b/>
          <w:bCs/>
          <w:iCs/>
          <w:sz w:val="24"/>
          <w:szCs w:val="24"/>
          <w:lang w:eastAsia="ar-SA"/>
        </w:rPr>
      </w:pPr>
      <w:bookmarkStart w:id="265" w:name="_Toc154563548"/>
      <w:bookmarkStart w:id="266" w:name="_Toc155665329"/>
    </w:p>
    <w:p w:rsidR="005471F5" w:rsidRPr="000D43B0" w:rsidRDefault="005471F5" w:rsidP="000D43B0">
      <w:pPr>
        <w:keepNext/>
        <w:suppressAutoHyphens/>
        <w:spacing w:line="240" w:lineRule="auto"/>
        <w:ind w:firstLine="709"/>
        <w:jc w:val="both"/>
        <w:outlineLvl w:val="1"/>
        <w:rPr>
          <w:rFonts w:ascii="Arial" w:hAnsi="Arial" w:cs="Arial"/>
          <w:sz w:val="24"/>
          <w:szCs w:val="24"/>
          <w:lang w:eastAsia="zh-CN"/>
        </w:rPr>
      </w:pPr>
      <w:r w:rsidRPr="000D43B0">
        <w:rPr>
          <w:rFonts w:ascii="Arial" w:hAnsi="Arial" w:cs="Arial"/>
          <w:b/>
          <w:bCs/>
          <w:iCs/>
          <w:sz w:val="24"/>
          <w:szCs w:val="24"/>
          <w:lang w:eastAsia="ar-SA"/>
        </w:rPr>
        <w:t>ГЛАВА 5. ПОЛОЖЕНИЕ О ПРОВЕДЕНИИ ОБЩЕСТВЕННЫХ ОБСУЖДЕНИЙ ИЛИ ПУБЛИЧНЫХ СЛУШАНИЙ ПО ВОПРОСАМ ЗЕМЛЕПОЛЬЗОВАНИЯ И ЗАСТРОЙКИ</w:t>
      </w:r>
      <w:bookmarkEnd w:id="265"/>
      <w:bookmarkEnd w:id="266"/>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267" w:name="_Toc154563549"/>
      <w:bookmarkStart w:id="268" w:name="_Toc155665330"/>
      <w:r w:rsidRPr="000D43B0">
        <w:rPr>
          <w:rFonts w:ascii="Arial" w:hAnsi="Arial" w:cs="Arial"/>
          <w:bCs/>
          <w:sz w:val="24"/>
          <w:szCs w:val="24"/>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bookmarkEnd w:id="267"/>
      <w:bookmarkEnd w:id="268"/>
    </w:p>
    <w:p w:rsidR="005471F5" w:rsidRPr="000D43B0" w:rsidRDefault="005471F5" w:rsidP="000D43B0">
      <w:pPr>
        <w:widowControl w:val="0"/>
        <w:tabs>
          <w:tab w:val="left" w:pos="7938"/>
        </w:tabs>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1. Общественные обсуждения или публичные слушания по вопросам землепользования и застройки муниципального образования Железнодорожный сельсовет Панкрушихинского района (далее – публичные слушания) проводятся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2. Общественные обсуждения или публичные слушания проводятся в случаях, предусмотренных Градостроительным кодексом Российской Федерации и другими федеральными законами.</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3. Общественные обсуждения или публичные слушания проводятся Организатором общественных обсуждений или публичных слушаний на основании решения главы района.</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4. Проведение общественных обсуждений или публичных слушаний осуществляется в соответствии с Положением о публичных слушаниях, утвержденным Советом депутатов.</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5. При проведении общественных обсуждений или публичных слушаний всем заинтересованным лицам должны быть обеспечены равные возможности для выражения своего мнения.</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lastRenderedPageBreak/>
        <w:t>6. Темами для проведения общественных обсуждений или публичных слушаний могут являться:</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1) проект генерального плана муниципального образования, проект, предусматривающий внесение изменений в генеральный план муниципального образования;</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2) проект правил землепользования и застройки муниципального образования, проект, предусматривающий внесение изменений в правила землепользования и застройки муниципального образования;</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3)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5) проект планировки территории, проект, предусматривающий внесение изменений в проект планировки территории;</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6) проект межевания территории, проект, предусматривающий внесение изменений в проект межевания территории;</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7) проект правил благоустройства, проект, предусматривающий внесение изменений в проект правил благоустройства.</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7. Процедура проведения общественных обсуждений состоит из следующих этапов:</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1) оповещение о начале общественных обсуждений;</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2) размещение проекта, подлежащего рассмотрению на общественных обсуждениях, и информационных материалов к нему на официальном сайте Администрации Панкрушихинского района (далее – официальный сайт) в информационно-телекоммуникационной сети "Интернет"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либо на региональном портале государственных и муниципальных услуг  и открытие экспозиции или экспозиций такого проекта;</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3) проведение экспозиции или экспозиций проекта, подлежащего рассмотрению на общественных обсуждениях;</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4) подготовка и оформление протокола общественных обсуждений;</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5) подготовка и опубликование заключения о результатах общественных обсуждений.</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8. Процедура проведения публичных слушаний состоит из следующих этапов:</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1) оповещение о начале публичных слушаний;</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3) проведение экспозиции или экспозиций проекта, подлежащего рассмотрению на публичных слушаниях;</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4) проведение собрания или собраний участников публичных слушаний;</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5) подготовка и оформление протокола публичных слушаний;</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6) подготовка и опубликование заключения о результатах публичных слушаний.</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9. Оповещение о начале общественных обсуждений или публичных слушаний должно содержать:</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lastRenderedPageBreak/>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10. Результаты общественных обсуждений или публичных слушаний носят рекомендательный характер для органов местного самоуправления района.</w:t>
      </w:r>
    </w:p>
    <w:p w:rsidR="005471F5" w:rsidRPr="000D43B0" w:rsidRDefault="005471F5" w:rsidP="000D43B0">
      <w:pPr>
        <w:spacing w:line="240" w:lineRule="auto"/>
        <w:ind w:firstLine="709"/>
        <w:jc w:val="both"/>
        <w:rPr>
          <w:rFonts w:ascii="Arial" w:hAnsi="Arial" w:cs="Arial"/>
          <w:sz w:val="24"/>
          <w:szCs w:val="24"/>
          <w:lang w:eastAsia="ar-SA" w:bidi="en-US"/>
        </w:rPr>
      </w:pPr>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269" w:name="_Toc154563550"/>
      <w:bookmarkStart w:id="270" w:name="_Toc155665331"/>
      <w:r w:rsidRPr="000D43B0">
        <w:rPr>
          <w:rFonts w:ascii="Arial" w:hAnsi="Arial" w:cs="Arial"/>
          <w:bCs/>
          <w:sz w:val="24"/>
          <w:szCs w:val="24"/>
          <w:lang w:eastAsia="ar-SA"/>
        </w:rPr>
        <w:t>Статья 14. Сроки проведения общественных обсуждений или публичных слушаний</w:t>
      </w:r>
      <w:bookmarkEnd w:id="269"/>
      <w:bookmarkEnd w:id="270"/>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1.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2.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3.   Срок проведения общественных обсуждений или публичных слушаний по проекту генерального плана с момента оповещения жителей муниципального образования об их проведении до дня опубликования заключения о результатах обсуждений составляет не более одного месяца.</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4. Общественные обсуждения или публичные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проводятся в течение одного месяца с момента оповещения жителей муниципального образования о времени и месте их проведения до дня официального опубликования заключения о результатах публичных слушаний.</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5. Срок проведения общественных обсуждений или публичных слушаний по проектам планировки территории и проектам межевания территории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271" w:name="_Toc154563551"/>
      <w:bookmarkStart w:id="272" w:name="_Toc155665332"/>
      <w:r w:rsidRPr="000D43B0">
        <w:rPr>
          <w:rFonts w:ascii="Arial" w:hAnsi="Arial" w:cs="Arial"/>
          <w:bCs/>
          <w:sz w:val="24"/>
          <w:szCs w:val="24"/>
          <w:lang w:eastAsia="ar-SA"/>
        </w:rPr>
        <w:t>Статья 15. Полномочия Организатора общественных обсуждений или публичных слушаний в области организации и проведения общественных обсуждений или публичных слушаний</w:t>
      </w:r>
      <w:bookmarkEnd w:id="271"/>
      <w:bookmarkEnd w:id="272"/>
    </w:p>
    <w:p w:rsidR="005471F5" w:rsidRPr="000D43B0" w:rsidRDefault="005471F5" w:rsidP="000D43B0">
      <w:pPr>
        <w:tabs>
          <w:tab w:val="left" w:pos="993"/>
        </w:tabs>
        <w:spacing w:line="240" w:lineRule="auto"/>
        <w:ind w:firstLine="709"/>
        <w:jc w:val="both"/>
        <w:rPr>
          <w:rFonts w:ascii="Arial" w:hAnsi="Arial" w:cs="Arial"/>
          <w:sz w:val="24"/>
          <w:szCs w:val="24"/>
        </w:rPr>
      </w:pPr>
      <w:r w:rsidRPr="000D43B0">
        <w:rPr>
          <w:rFonts w:ascii="Arial" w:hAnsi="Arial" w:cs="Arial"/>
          <w:sz w:val="24"/>
          <w:szCs w:val="24"/>
        </w:rPr>
        <w:t xml:space="preserve">1. Со дня принятия решения о проведении общественных обсуждений или публичных слушаний Организатор общественных обсуждений или публичных слушаний: </w:t>
      </w:r>
    </w:p>
    <w:p w:rsidR="005471F5" w:rsidRPr="000D43B0" w:rsidRDefault="005471F5" w:rsidP="000D43B0">
      <w:pPr>
        <w:tabs>
          <w:tab w:val="left" w:pos="993"/>
        </w:tabs>
        <w:spacing w:line="240" w:lineRule="auto"/>
        <w:ind w:firstLine="709"/>
        <w:jc w:val="both"/>
        <w:rPr>
          <w:rFonts w:ascii="Arial" w:hAnsi="Arial" w:cs="Arial"/>
          <w:sz w:val="24"/>
          <w:szCs w:val="24"/>
        </w:rPr>
      </w:pPr>
      <w:r w:rsidRPr="000D43B0">
        <w:rPr>
          <w:rFonts w:ascii="Arial" w:hAnsi="Arial" w:cs="Arial"/>
          <w:sz w:val="24"/>
          <w:szCs w:val="24"/>
        </w:rPr>
        <w:t>–</w:t>
      </w:r>
      <w:r w:rsidRPr="000D43B0">
        <w:rPr>
          <w:rFonts w:ascii="Arial" w:hAnsi="Arial" w:cs="Arial"/>
          <w:sz w:val="24"/>
          <w:szCs w:val="24"/>
        </w:rPr>
        <w:tab/>
        <w:t xml:space="preserve">обеспечивает заблаговременное обнародование темы и перечня вопросов общественных обсуждений или публичных слушаний; </w:t>
      </w:r>
    </w:p>
    <w:p w:rsidR="005471F5" w:rsidRPr="000D43B0" w:rsidRDefault="005471F5" w:rsidP="000D43B0">
      <w:pPr>
        <w:tabs>
          <w:tab w:val="left" w:pos="993"/>
        </w:tabs>
        <w:spacing w:line="240" w:lineRule="auto"/>
        <w:ind w:firstLine="709"/>
        <w:jc w:val="both"/>
        <w:rPr>
          <w:rFonts w:ascii="Arial" w:hAnsi="Arial" w:cs="Arial"/>
          <w:sz w:val="24"/>
          <w:szCs w:val="24"/>
        </w:rPr>
      </w:pPr>
      <w:r w:rsidRPr="000D43B0">
        <w:rPr>
          <w:rFonts w:ascii="Arial" w:hAnsi="Arial" w:cs="Arial"/>
          <w:sz w:val="24"/>
          <w:szCs w:val="24"/>
        </w:rPr>
        <w:lastRenderedPageBreak/>
        <w:t>–</w:t>
      </w:r>
      <w:r w:rsidRPr="000D43B0">
        <w:rPr>
          <w:rFonts w:ascii="Arial" w:hAnsi="Arial" w:cs="Arial"/>
          <w:sz w:val="24"/>
          <w:szCs w:val="24"/>
        </w:rPr>
        <w:tab/>
        <w:t>организует выставки, экспозиции демонстрационных материалов, проектов, документов, выносимых на публичные слушания, выступления представителей органов местного самоуправления, разработчиков проектов документов или изменений к ним на собраниях жителей;</w:t>
      </w:r>
    </w:p>
    <w:p w:rsidR="005471F5" w:rsidRPr="000D43B0" w:rsidRDefault="005471F5" w:rsidP="000D43B0">
      <w:pPr>
        <w:tabs>
          <w:tab w:val="left" w:pos="993"/>
        </w:tabs>
        <w:spacing w:line="240" w:lineRule="auto"/>
        <w:ind w:firstLine="709"/>
        <w:jc w:val="both"/>
        <w:rPr>
          <w:rFonts w:ascii="Arial" w:hAnsi="Arial" w:cs="Arial"/>
          <w:sz w:val="24"/>
          <w:szCs w:val="24"/>
        </w:rPr>
      </w:pPr>
      <w:r w:rsidRPr="000D43B0">
        <w:rPr>
          <w:rFonts w:ascii="Arial" w:hAnsi="Arial" w:cs="Arial"/>
          <w:sz w:val="24"/>
          <w:szCs w:val="24"/>
        </w:rPr>
        <w:t>–</w:t>
      </w:r>
      <w:r w:rsidRPr="000D43B0">
        <w:rPr>
          <w:rFonts w:ascii="Arial" w:hAnsi="Arial" w:cs="Arial"/>
          <w:sz w:val="24"/>
          <w:szCs w:val="24"/>
        </w:rPr>
        <w:tab/>
        <w:t>содействует участникам общественных обсуждений или публичных слушаний в получении информации, необходимой им для подготовки рекомендаций по вопросам публичных слушаний и в представлении информации на публичных слушаниях;</w:t>
      </w:r>
    </w:p>
    <w:p w:rsidR="005471F5" w:rsidRPr="000D43B0" w:rsidRDefault="005471F5" w:rsidP="000D43B0">
      <w:pPr>
        <w:tabs>
          <w:tab w:val="left" w:pos="993"/>
        </w:tabs>
        <w:spacing w:line="240" w:lineRule="auto"/>
        <w:ind w:firstLine="709"/>
        <w:jc w:val="both"/>
        <w:rPr>
          <w:rFonts w:ascii="Arial" w:hAnsi="Arial" w:cs="Arial"/>
          <w:sz w:val="24"/>
          <w:szCs w:val="24"/>
        </w:rPr>
      </w:pPr>
      <w:r w:rsidRPr="000D43B0">
        <w:rPr>
          <w:rFonts w:ascii="Arial" w:hAnsi="Arial" w:cs="Arial"/>
          <w:sz w:val="24"/>
          <w:szCs w:val="24"/>
        </w:rPr>
        <w:t>–</w:t>
      </w:r>
      <w:r w:rsidRPr="000D43B0">
        <w:rPr>
          <w:rFonts w:ascii="Arial" w:hAnsi="Arial" w:cs="Arial"/>
          <w:sz w:val="24"/>
          <w:szCs w:val="24"/>
        </w:rPr>
        <w:tab/>
        <w:t>организует подготовку проекта заключения общественных обсуждений или публичных слушаний, состоящего из рекомендаций и предложений по каждому из вопросов, выносимых на общественные обсуждения или публичные слушания;</w:t>
      </w:r>
    </w:p>
    <w:p w:rsidR="005471F5" w:rsidRPr="000D43B0" w:rsidRDefault="005471F5" w:rsidP="000D43B0">
      <w:pPr>
        <w:tabs>
          <w:tab w:val="left" w:pos="993"/>
        </w:tabs>
        <w:spacing w:line="240" w:lineRule="auto"/>
        <w:ind w:firstLine="709"/>
        <w:jc w:val="both"/>
        <w:rPr>
          <w:rFonts w:ascii="Arial" w:hAnsi="Arial" w:cs="Arial"/>
          <w:sz w:val="24"/>
          <w:szCs w:val="24"/>
        </w:rPr>
      </w:pPr>
      <w:r w:rsidRPr="000D43B0">
        <w:rPr>
          <w:rFonts w:ascii="Arial" w:hAnsi="Arial" w:cs="Arial"/>
          <w:sz w:val="24"/>
          <w:szCs w:val="24"/>
        </w:rPr>
        <w:t>–</w:t>
      </w:r>
      <w:r w:rsidRPr="000D43B0">
        <w:rPr>
          <w:rFonts w:ascii="Arial" w:hAnsi="Arial" w:cs="Arial"/>
          <w:sz w:val="24"/>
          <w:szCs w:val="24"/>
        </w:rPr>
        <w:tab/>
        <w:t>назначает ведущего и секретаря общественных обсуждений или публичных слушаний для ведения общественных обсуждений или публичных слушаний и составления протокола общественных обсуждений или публичных слушаний;</w:t>
      </w:r>
    </w:p>
    <w:p w:rsidR="005471F5" w:rsidRPr="000D43B0" w:rsidRDefault="005471F5" w:rsidP="000D43B0">
      <w:pPr>
        <w:tabs>
          <w:tab w:val="left" w:pos="993"/>
        </w:tabs>
        <w:spacing w:line="240" w:lineRule="auto"/>
        <w:ind w:firstLine="709"/>
        <w:jc w:val="both"/>
        <w:rPr>
          <w:rFonts w:ascii="Arial" w:hAnsi="Arial" w:cs="Arial"/>
          <w:sz w:val="24"/>
          <w:szCs w:val="24"/>
        </w:rPr>
      </w:pPr>
      <w:r w:rsidRPr="000D43B0">
        <w:rPr>
          <w:rFonts w:ascii="Arial" w:hAnsi="Arial" w:cs="Arial"/>
          <w:sz w:val="24"/>
          <w:szCs w:val="24"/>
        </w:rPr>
        <w:t>–</w:t>
      </w:r>
      <w:r w:rsidRPr="000D43B0">
        <w:rPr>
          <w:rFonts w:ascii="Arial" w:hAnsi="Arial" w:cs="Arial"/>
          <w:sz w:val="24"/>
          <w:szCs w:val="24"/>
        </w:rPr>
        <w:tab/>
        <w:t xml:space="preserve">оповещает население сельского поселения об инициаторах, дате, месте проведения, теме и вопросах, выносимых на общественные обсуждения или публичные слушания; </w:t>
      </w:r>
    </w:p>
    <w:p w:rsidR="005471F5" w:rsidRPr="000D43B0" w:rsidRDefault="005471F5" w:rsidP="000D43B0">
      <w:pPr>
        <w:tabs>
          <w:tab w:val="left" w:pos="993"/>
        </w:tabs>
        <w:spacing w:line="240" w:lineRule="auto"/>
        <w:ind w:firstLine="709"/>
        <w:jc w:val="both"/>
        <w:rPr>
          <w:rFonts w:ascii="Arial" w:hAnsi="Arial" w:cs="Arial"/>
          <w:sz w:val="24"/>
          <w:szCs w:val="24"/>
        </w:rPr>
      </w:pPr>
      <w:r w:rsidRPr="000D43B0">
        <w:rPr>
          <w:rFonts w:ascii="Arial" w:hAnsi="Arial" w:cs="Arial"/>
          <w:sz w:val="24"/>
          <w:szCs w:val="24"/>
        </w:rPr>
        <w:t>–</w:t>
      </w:r>
      <w:r w:rsidRPr="000D43B0">
        <w:rPr>
          <w:rFonts w:ascii="Arial" w:hAnsi="Arial" w:cs="Arial"/>
          <w:sz w:val="24"/>
          <w:szCs w:val="24"/>
        </w:rPr>
        <w:tab/>
        <w:t>осуществляет иные полномочия.</w:t>
      </w:r>
    </w:p>
    <w:p w:rsidR="005471F5" w:rsidRPr="000D43B0" w:rsidRDefault="005471F5" w:rsidP="000D43B0">
      <w:pPr>
        <w:spacing w:line="240" w:lineRule="auto"/>
        <w:ind w:firstLine="709"/>
        <w:jc w:val="both"/>
        <w:rPr>
          <w:rFonts w:ascii="Arial" w:hAnsi="Arial" w:cs="Arial"/>
          <w:bCs/>
          <w:sz w:val="24"/>
          <w:szCs w:val="24"/>
          <w:lang w:eastAsia="ar-SA"/>
        </w:rPr>
      </w:pPr>
      <w:r w:rsidRPr="000D43B0">
        <w:rPr>
          <w:rFonts w:ascii="Arial" w:hAnsi="Arial" w:cs="Arial"/>
          <w:sz w:val="24"/>
          <w:szCs w:val="24"/>
        </w:rPr>
        <w:t>В случаях, когда решаются вопросы об изъятии земельных участков путем выкупа, резервирования земельных участков, объектов капитального строительства для обеспечения реализации государственных и муниципальных нужд, правообладатели земельных участков и объектов капитального строительства, расположенных в границах указанных зон, информируются персонально о предстоящем общественном обсуждении или публичных слушаниях.</w:t>
      </w:r>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273" w:name="_Toc154563552"/>
      <w:bookmarkStart w:id="274" w:name="_Toc155665333"/>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r w:rsidRPr="000D43B0">
        <w:rPr>
          <w:rFonts w:ascii="Arial" w:hAnsi="Arial" w:cs="Arial"/>
          <w:bCs/>
          <w:sz w:val="24"/>
          <w:szCs w:val="24"/>
          <w:lang w:eastAsia="ar-SA"/>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bookmarkEnd w:id="273"/>
      <w:bookmarkEnd w:id="274"/>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1. Для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либо в предоставлении разрешения на отклонение от предельных параметров разрешенного строительства, реконструкции объектов капитального строительства заинтересованное физическое или юридическое лицо направляет соответствующее заявление  Организатору общественных обсуждений или публичных слушаний.</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2. Общественные обсуждения или публичные слушания проводятся Организатором общественных обсуждений или публичных слушаний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в отношении которого испрашивается разрешение.</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В случае если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xml:space="preserve">3. Организатор общественных обсуждений или публичных слушаний направляет сообщения о проведении общественных обсуждений или публичных слушаний правообладателям земельных участков, имеющих общие границы с земельным </w:t>
      </w:r>
      <w:r w:rsidRPr="000D43B0">
        <w:rPr>
          <w:rFonts w:ascii="Arial" w:hAnsi="Arial" w:cs="Arial"/>
          <w:sz w:val="24"/>
          <w:szCs w:val="24"/>
        </w:rPr>
        <w:lastRenderedPageBreak/>
        <w:t>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4.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Организатор общественных обсуждений или публичных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Панкрушихинский район Алтайского края.</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 xml:space="preserve">5. На основании рекомендаций Организатора общественных обсуждений или публичных слушаний глава муниципального образования Панкрушихинский район Алтайского края принимает решение о предоставлении разрешения или об отказе в его предоставлении. Указанное решение подлежит официальному обнародованию. </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6. Физическое или юридическое лицо вправе оспорить в судебном порядке решение о предоставлении разрешения или об отказе в предоставлении такого разрешения.</w:t>
      </w:r>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275" w:name="_Toc154563553"/>
      <w:bookmarkStart w:id="276" w:name="_Toc155665334"/>
      <w:r w:rsidRPr="000D43B0">
        <w:rPr>
          <w:rFonts w:ascii="Arial" w:hAnsi="Arial" w:cs="Arial"/>
          <w:bCs/>
          <w:sz w:val="24"/>
          <w:szCs w:val="24"/>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bookmarkEnd w:id="275"/>
      <w:bookmarkEnd w:id="276"/>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1. Общественные обсуждения или публичные слушания по вопросу рассмотрения проектов планировки территории и проектов межевания территории проводятся Комиссией по решению главы района с участием граждан, проживающих на территории, применительно к которой осуществляется подготовка проектов,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r w:rsidRPr="000D43B0">
        <w:rPr>
          <w:rFonts w:ascii="Arial" w:hAnsi="Arial" w:cs="Arial"/>
          <w:sz w:val="24"/>
          <w:szCs w:val="24"/>
        </w:rPr>
        <w:t>2. Общественные обсуждения или публичные слушания по проекту планировки территории, проекту межевания территории не проводятся в случаях, предусмотренных частью 12 статьи 43, частью 22 статьи 45, частью 5.1 статьи 46 ГрК РФ.</w:t>
      </w:r>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r w:rsidRPr="000D43B0">
        <w:rPr>
          <w:rFonts w:ascii="Arial" w:hAnsi="Arial" w:cs="Arial"/>
          <w:sz w:val="24"/>
          <w:szCs w:val="24"/>
        </w:rPr>
        <w:t xml:space="preserve">3. Глава района с учетом протокола общественных обсуждений или публичных слушаний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 Указанное решение подлежит официальному обнародованию. </w:t>
      </w:r>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r w:rsidRPr="000D43B0">
        <w:rPr>
          <w:rFonts w:ascii="Arial" w:hAnsi="Arial" w:cs="Arial"/>
          <w:sz w:val="24"/>
          <w:szCs w:val="24"/>
        </w:rPr>
        <w:t>4. Организация и проведение общественных обсуждений или публичных слушаний по проекту Генерального плана, в том числе внесению в него изменений, проекту Правил землепользования и застройки поселения, в том числе по внесению в них изменений, проектам планировки территорий и межевания территорий финансируется за счет средств бюджета района.</w:t>
      </w:r>
    </w:p>
    <w:p w:rsidR="005471F5" w:rsidRPr="000D43B0" w:rsidRDefault="005471F5" w:rsidP="000D43B0">
      <w:pPr>
        <w:widowControl w:val="0"/>
        <w:tabs>
          <w:tab w:val="left" w:pos="720"/>
        </w:tabs>
        <w:spacing w:line="240" w:lineRule="auto"/>
        <w:ind w:firstLine="709"/>
        <w:jc w:val="both"/>
        <w:rPr>
          <w:rFonts w:ascii="Arial" w:hAnsi="Arial" w:cs="Arial"/>
          <w:sz w:val="24"/>
          <w:szCs w:val="24"/>
          <w:lang w:eastAsia="ar-SA"/>
        </w:rPr>
      </w:pPr>
      <w:r w:rsidRPr="000D43B0">
        <w:rPr>
          <w:rFonts w:ascii="Arial" w:hAnsi="Arial" w:cs="Arial"/>
          <w:sz w:val="24"/>
          <w:szCs w:val="24"/>
        </w:rPr>
        <w:t xml:space="preserve">5. Организация и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w:t>
      </w:r>
      <w:r w:rsidRPr="000D43B0">
        <w:rPr>
          <w:rFonts w:ascii="Arial" w:hAnsi="Arial" w:cs="Arial"/>
          <w:sz w:val="24"/>
          <w:szCs w:val="24"/>
        </w:rPr>
        <w:lastRenderedPageBreak/>
        <w:t>строительства осуществляется за счет средств лиц, заинтересованных в предоставлении таких разрешений.</w:t>
      </w:r>
    </w:p>
    <w:p w:rsidR="005471F5" w:rsidRPr="000D43B0" w:rsidRDefault="005471F5" w:rsidP="000D43B0">
      <w:pPr>
        <w:keepNext/>
        <w:suppressAutoHyphens/>
        <w:spacing w:line="240" w:lineRule="auto"/>
        <w:ind w:firstLine="709"/>
        <w:outlineLvl w:val="1"/>
        <w:rPr>
          <w:rFonts w:ascii="Arial" w:hAnsi="Arial" w:cs="Arial"/>
          <w:b/>
          <w:bCs/>
          <w:iCs/>
          <w:sz w:val="24"/>
          <w:szCs w:val="24"/>
          <w:lang w:eastAsia="ar-SA"/>
        </w:rPr>
      </w:pPr>
      <w:bookmarkStart w:id="277" w:name="_Toc154563554"/>
      <w:bookmarkStart w:id="278" w:name="_Toc155665335"/>
    </w:p>
    <w:p w:rsidR="005471F5" w:rsidRPr="000D43B0" w:rsidRDefault="005471F5" w:rsidP="000D43B0">
      <w:pPr>
        <w:keepNext/>
        <w:suppressAutoHyphens/>
        <w:spacing w:line="240" w:lineRule="auto"/>
        <w:ind w:firstLine="709"/>
        <w:jc w:val="both"/>
        <w:outlineLvl w:val="1"/>
        <w:rPr>
          <w:rFonts w:ascii="Arial" w:hAnsi="Arial" w:cs="Arial"/>
          <w:b/>
          <w:bCs/>
          <w:iCs/>
          <w:sz w:val="24"/>
          <w:szCs w:val="24"/>
          <w:lang w:eastAsia="ar-SA"/>
        </w:rPr>
      </w:pPr>
      <w:r w:rsidRPr="000D43B0">
        <w:rPr>
          <w:rFonts w:ascii="Arial" w:hAnsi="Arial" w:cs="Arial"/>
          <w:b/>
          <w:bCs/>
          <w:iCs/>
          <w:sz w:val="24"/>
          <w:szCs w:val="24"/>
          <w:lang w:eastAsia="ar-SA"/>
        </w:rPr>
        <w:t>ГЛАВА 6. ПОЛОЖЕНИЕ О ВНЕСЕНИИ ИЗМЕНЕНИЙ В ПРАВИЛА ЗЕМЛЕПОЛЬЗОВАНИЯ И ЗАСТРОЙКИ</w:t>
      </w:r>
      <w:bookmarkEnd w:id="277"/>
      <w:bookmarkEnd w:id="278"/>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279" w:name="_Toc154563555"/>
      <w:bookmarkStart w:id="280" w:name="_Toc155665336"/>
      <w:r w:rsidRPr="000D43B0">
        <w:rPr>
          <w:rFonts w:ascii="Arial" w:hAnsi="Arial" w:cs="Arial"/>
          <w:bCs/>
          <w:sz w:val="24"/>
          <w:szCs w:val="24"/>
          <w:lang w:eastAsia="ar-SA"/>
        </w:rPr>
        <w:t>Статья 18. Основания для внесения изменений в Правила землепользования и застройки</w:t>
      </w:r>
      <w:bookmarkEnd w:id="279"/>
      <w:bookmarkEnd w:id="280"/>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1. Основаниями для рассмотрения вопроса о внесении изменений в правила землепользования и застройки являются:</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2) поступление предложений об изменении границ территориальных зон, изменении градостроительных регламентов;</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5471F5" w:rsidRPr="000D43B0" w:rsidRDefault="005471F5" w:rsidP="000D43B0">
      <w:pPr>
        <w:spacing w:line="240" w:lineRule="auto"/>
        <w:ind w:firstLine="709"/>
        <w:jc w:val="both"/>
        <w:rPr>
          <w:rFonts w:ascii="Arial" w:hAnsi="Arial" w:cs="Arial"/>
          <w:sz w:val="24"/>
          <w:szCs w:val="24"/>
        </w:rPr>
      </w:pPr>
      <w:r w:rsidRPr="000D43B0">
        <w:rPr>
          <w:rFonts w:ascii="Arial" w:hAnsi="Arial" w:cs="Arial"/>
          <w:sz w:val="24"/>
          <w:szCs w:val="24"/>
        </w:rPr>
        <w:t>6) принятие решения о комплексном развитии территории;</w:t>
      </w:r>
    </w:p>
    <w:p w:rsidR="005471F5" w:rsidRPr="000D43B0" w:rsidRDefault="005471F5" w:rsidP="000D43B0">
      <w:pPr>
        <w:spacing w:line="240" w:lineRule="auto"/>
        <w:ind w:firstLine="709"/>
        <w:jc w:val="both"/>
        <w:rPr>
          <w:rFonts w:ascii="Arial" w:hAnsi="Arial" w:cs="Arial"/>
          <w:bCs/>
          <w:sz w:val="24"/>
          <w:szCs w:val="24"/>
          <w:lang w:eastAsia="ar-SA"/>
        </w:rPr>
      </w:pPr>
      <w:r w:rsidRPr="000D43B0">
        <w:rPr>
          <w:rFonts w:ascii="Arial" w:hAnsi="Arial" w:cs="Arial"/>
          <w:sz w:val="24"/>
          <w:szCs w:val="24"/>
        </w:rPr>
        <w:t>7) обнаружение мест захоронений погибших при защите Отечества, расположенных в границах муниципальных образований.</w:t>
      </w:r>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281" w:name="_Toc154563556"/>
      <w:bookmarkStart w:id="282" w:name="_Toc155665337"/>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r w:rsidRPr="000D43B0">
        <w:rPr>
          <w:rFonts w:ascii="Arial" w:hAnsi="Arial" w:cs="Arial"/>
          <w:bCs/>
          <w:sz w:val="24"/>
          <w:szCs w:val="24"/>
          <w:lang w:eastAsia="ar-SA"/>
        </w:rPr>
        <w:t>Статья 19. Порядок внесения изменений в Правила землепользования застройки</w:t>
      </w:r>
      <w:bookmarkEnd w:id="281"/>
      <w:bookmarkEnd w:id="282"/>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2. Предложения о внесении изменений в правила землепользования и застройки в комиссию направляются:</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 xml:space="preserve">4) органами местного самоуправления в случаях, если необходимо совершенствовать порядок регулирования землепользования и застройки на </w:t>
      </w:r>
      <w:r w:rsidRPr="000D43B0">
        <w:rPr>
          <w:rFonts w:ascii="Arial" w:hAnsi="Arial" w:cs="Arial"/>
          <w:sz w:val="24"/>
          <w:szCs w:val="24"/>
        </w:rPr>
        <w:lastRenderedPageBreak/>
        <w:t>соответствующих территории поселения, территории муниципального округа, территории городского округа, межселенных территориях;</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3.2. В случае, предусмотренном частью 3.1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 xml:space="preserve">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w:t>
      </w:r>
      <w:r w:rsidRPr="000D43B0">
        <w:rPr>
          <w:rFonts w:ascii="Arial" w:hAnsi="Arial" w:cs="Arial"/>
          <w:sz w:val="24"/>
          <w:szCs w:val="24"/>
        </w:rPr>
        <w:lastRenderedPageBreak/>
        <w:t>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района.</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5. Глава района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6. Глава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района в суде.</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7.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 xml:space="preserve">8. В случае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w:t>
      </w:r>
      <w:r w:rsidRPr="000D43B0">
        <w:rPr>
          <w:rFonts w:ascii="Arial" w:hAnsi="Arial" w:cs="Arial"/>
          <w:sz w:val="24"/>
          <w:szCs w:val="24"/>
        </w:rPr>
        <w:lastRenderedPageBreak/>
        <w:t>выявления предусмотренных пунктами 3 - 5 части 2 настоящей статьи оснований для внесения изменений в правила землепользования и застройки глава района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7 настоящей статьи, не требуется.</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sz w:val="24"/>
          <w:szCs w:val="24"/>
        </w:rPr>
      </w:pPr>
      <w:r w:rsidRPr="000D43B0">
        <w:rPr>
          <w:rFonts w:ascii="Arial" w:hAnsi="Arial" w:cs="Arial"/>
          <w:sz w:val="24"/>
          <w:szCs w:val="24"/>
        </w:rPr>
        <w:t>9.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5471F5" w:rsidRPr="000D43B0" w:rsidRDefault="005471F5" w:rsidP="000D43B0">
      <w:pPr>
        <w:spacing w:line="240" w:lineRule="auto"/>
        <w:ind w:firstLine="709"/>
        <w:rPr>
          <w:rFonts w:ascii="Arial" w:hAnsi="Arial" w:cs="Arial"/>
          <w:b/>
          <w:kern w:val="32"/>
          <w:sz w:val="24"/>
          <w:szCs w:val="24"/>
          <w:lang w:eastAsia="ar-SA" w:bidi="en-US"/>
        </w:rPr>
      </w:pPr>
      <w:r w:rsidRPr="000D43B0">
        <w:rPr>
          <w:rFonts w:ascii="Arial" w:hAnsi="Arial" w:cs="Arial"/>
          <w:b/>
          <w:kern w:val="32"/>
          <w:sz w:val="24"/>
          <w:szCs w:val="24"/>
        </w:rPr>
        <w:br w:type="page"/>
      </w:r>
    </w:p>
    <w:p w:rsidR="005471F5" w:rsidRPr="000D43B0" w:rsidRDefault="005471F5" w:rsidP="000D43B0">
      <w:pPr>
        <w:spacing w:line="240" w:lineRule="auto"/>
        <w:ind w:firstLine="709"/>
        <w:jc w:val="center"/>
        <w:outlineLvl w:val="0"/>
        <w:rPr>
          <w:rFonts w:ascii="Arial" w:hAnsi="Arial" w:cs="Arial"/>
          <w:b/>
          <w:kern w:val="32"/>
          <w:sz w:val="24"/>
          <w:szCs w:val="24"/>
          <w:lang w:eastAsia="ar-SA" w:bidi="en-US"/>
        </w:rPr>
      </w:pPr>
      <w:bookmarkStart w:id="283" w:name="_Toc155665338"/>
      <w:r w:rsidRPr="000D43B0">
        <w:rPr>
          <w:rFonts w:ascii="Arial" w:hAnsi="Arial" w:cs="Arial"/>
          <w:b/>
          <w:kern w:val="32"/>
          <w:sz w:val="24"/>
          <w:szCs w:val="24"/>
          <w:lang w:eastAsia="ar-SA" w:bidi="en-US"/>
        </w:rPr>
        <w:lastRenderedPageBreak/>
        <w:t xml:space="preserve">ЧАСТЬ </w:t>
      </w:r>
      <w:r w:rsidRPr="000D43B0">
        <w:rPr>
          <w:rFonts w:ascii="Arial" w:hAnsi="Arial" w:cs="Arial"/>
          <w:b/>
          <w:kern w:val="32"/>
          <w:sz w:val="24"/>
          <w:szCs w:val="24"/>
          <w:lang w:val="en-US" w:eastAsia="ar-SA" w:bidi="en-US"/>
        </w:rPr>
        <w:t>II</w:t>
      </w:r>
      <w:r w:rsidRPr="000D43B0">
        <w:rPr>
          <w:rFonts w:ascii="Arial" w:hAnsi="Arial" w:cs="Arial"/>
          <w:b/>
          <w:kern w:val="32"/>
          <w:sz w:val="24"/>
          <w:szCs w:val="24"/>
          <w:lang w:eastAsia="ar-SA" w:bidi="en-US"/>
        </w:rPr>
        <w:t>. КАРТА ГРАДОСТРОИТЕЛЬНОГО ЗОНИРОВАНИЯ</w:t>
      </w:r>
      <w:bookmarkEnd w:id="283"/>
    </w:p>
    <w:p w:rsidR="005471F5" w:rsidRPr="000D43B0" w:rsidRDefault="005471F5" w:rsidP="000D43B0">
      <w:pPr>
        <w:spacing w:line="240" w:lineRule="auto"/>
        <w:ind w:firstLine="709"/>
        <w:outlineLvl w:val="0"/>
        <w:rPr>
          <w:rFonts w:ascii="Arial" w:hAnsi="Arial" w:cs="Arial"/>
          <w:b/>
          <w:kern w:val="32"/>
          <w:sz w:val="24"/>
          <w:szCs w:val="24"/>
          <w:lang w:eastAsia="ar-SA" w:bidi="en-US"/>
        </w:rPr>
      </w:pPr>
      <w:bookmarkStart w:id="284" w:name="_Toc155665339"/>
    </w:p>
    <w:p w:rsidR="005471F5" w:rsidRPr="000D43B0" w:rsidRDefault="005471F5" w:rsidP="000D43B0">
      <w:pPr>
        <w:spacing w:line="240" w:lineRule="auto"/>
        <w:ind w:firstLine="709"/>
        <w:outlineLvl w:val="0"/>
        <w:rPr>
          <w:rFonts w:ascii="Arial" w:hAnsi="Arial" w:cs="Arial"/>
          <w:b/>
          <w:kern w:val="32"/>
          <w:sz w:val="24"/>
          <w:szCs w:val="24"/>
          <w:lang w:eastAsia="ar-SA" w:bidi="en-US"/>
        </w:rPr>
      </w:pPr>
      <w:r w:rsidRPr="000D43B0">
        <w:rPr>
          <w:rFonts w:ascii="Arial" w:hAnsi="Arial" w:cs="Arial"/>
          <w:b/>
          <w:kern w:val="32"/>
          <w:sz w:val="24"/>
          <w:szCs w:val="24"/>
          <w:lang w:eastAsia="ar-SA" w:bidi="en-US"/>
        </w:rPr>
        <w:t>ГЛАВА 7. Градостроительное зонирование</w:t>
      </w:r>
      <w:bookmarkEnd w:id="284"/>
    </w:p>
    <w:p w:rsidR="005471F5" w:rsidRPr="000D43B0" w:rsidRDefault="005471F5" w:rsidP="000D43B0">
      <w:pPr>
        <w:keepNext/>
        <w:suppressAutoHyphens/>
        <w:spacing w:line="240" w:lineRule="auto"/>
        <w:ind w:firstLine="709"/>
        <w:outlineLvl w:val="2"/>
        <w:rPr>
          <w:rFonts w:ascii="Arial" w:hAnsi="Arial" w:cs="Arial"/>
          <w:bCs/>
          <w:sz w:val="24"/>
          <w:szCs w:val="24"/>
        </w:rPr>
      </w:pPr>
      <w:bookmarkStart w:id="285" w:name="_Toc155665340"/>
      <w:r w:rsidRPr="000D43B0">
        <w:rPr>
          <w:rFonts w:ascii="Arial" w:hAnsi="Arial" w:cs="Arial"/>
          <w:bCs/>
          <w:sz w:val="24"/>
          <w:szCs w:val="24"/>
        </w:rPr>
        <w:t>Статья 20. Карта градостроительного зонирования</w:t>
      </w:r>
      <w:bookmarkEnd w:id="285"/>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1. Карты градостроительного зонирования поселения и территории населенных пунктов с отображенными на них границами зон с особыми условиями использования территории муниципального образования Железнодорожный сельсовет Панкрушихинского района Алтайского края области является составной графической частью настоящих Правил. На Картах отображены границы территориальных зон и их кодовые обозначения, определяющие вид территориальной зоны. ,</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2.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286" w:name="_Toc126940877"/>
      <w:bookmarkStart w:id="287" w:name="_Toc155665341"/>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r w:rsidRPr="000D43B0">
        <w:rPr>
          <w:rFonts w:ascii="Arial" w:hAnsi="Arial" w:cs="Arial"/>
          <w:bCs/>
          <w:sz w:val="24"/>
          <w:szCs w:val="24"/>
          <w:lang w:eastAsia="ar-SA"/>
        </w:rPr>
        <w:t>Статья 21. Порядок установления территориальных зон</w:t>
      </w:r>
      <w:bookmarkEnd w:id="286"/>
      <w:bookmarkEnd w:id="287"/>
    </w:p>
    <w:p w:rsidR="005471F5" w:rsidRPr="000D43B0" w:rsidRDefault="005471F5" w:rsidP="000D43B0">
      <w:pPr>
        <w:spacing w:line="240" w:lineRule="auto"/>
        <w:ind w:firstLine="709"/>
        <w:jc w:val="both"/>
        <w:rPr>
          <w:rFonts w:ascii="Arial" w:hAnsi="Arial" w:cs="Arial"/>
          <w:bCs/>
          <w:sz w:val="24"/>
          <w:szCs w:val="24"/>
          <w:lang w:eastAsia="ar-SA"/>
        </w:rPr>
      </w:pPr>
      <w:r w:rsidRPr="000D43B0">
        <w:rPr>
          <w:rFonts w:ascii="Arial" w:hAnsi="Arial" w:cs="Arial"/>
          <w:bCs/>
          <w:sz w:val="24"/>
          <w:szCs w:val="24"/>
          <w:lang w:eastAsia="ar-SA"/>
        </w:rPr>
        <w:t>1. При подготовке правил землепользования и застройки границы территориальных зон устанавливаются с учетом:</w:t>
      </w:r>
    </w:p>
    <w:p w:rsidR="005471F5" w:rsidRPr="000D43B0" w:rsidRDefault="005471F5" w:rsidP="000D43B0">
      <w:pPr>
        <w:numPr>
          <w:ilvl w:val="0"/>
          <w:numId w:val="8"/>
        </w:numPr>
        <w:spacing w:line="240" w:lineRule="auto"/>
        <w:ind w:left="0" w:firstLine="709"/>
        <w:jc w:val="both"/>
        <w:rPr>
          <w:rFonts w:ascii="Arial" w:hAnsi="Arial" w:cs="Arial"/>
          <w:bCs/>
          <w:sz w:val="24"/>
          <w:szCs w:val="24"/>
          <w:lang w:eastAsia="ar-SA"/>
        </w:rPr>
      </w:pPr>
      <w:r w:rsidRPr="000D43B0">
        <w:rPr>
          <w:rFonts w:ascii="Arial" w:hAnsi="Arial" w:cs="Arial"/>
          <w:bCs/>
          <w:sz w:val="24"/>
          <w:szCs w:val="24"/>
          <w:lang w:eastAsia="ar-SA"/>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5471F5" w:rsidRPr="000D43B0" w:rsidRDefault="005471F5" w:rsidP="000D43B0">
      <w:pPr>
        <w:numPr>
          <w:ilvl w:val="0"/>
          <w:numId w:val="8"/>
        </w:numPr>
        <w:spacing w:line="240" w:lineRule="auto"/>
        <w:ind w:left="0" w:firstLine="709"/>
        <w:jc w:val="both"/>
        <w:rPr>
          <w:rFonts w:ascii="Arial" w:hAnsi="Arial" w:cs="Arial"/>
          <w:bCs/>
          <w:sz w:val="24"/>
          <w:szCs w:val="24"/>
          <w:lang w:eastAsia="ar-SA"/>
        </w:rPr>
      </w:pPr>
      <w:r w:rsidRPr="000D43B0">
        <w:rPr>
          <w:rFonts w:ascii="Arial" w:hAnsi="Arial" w:cs="Arial"/>
          <w:bCs/>
          <w:sz w:val="24"/>
          <w:szCs w:val="24"/>
          <w:lang w:eastAsia="ar-SA"/>
        </w:rPr>
        <w:t xml:space="preserve">функциональных зон и параметров их планируемого развития, определенных генеральным планом поселения (при его наличии), схемой территориального планирования муниципального района; </w:t>
      </w:r>
    </w:p>
    <w:p w:rsidR="005471F5" w:rsidRPr="000D43B0" w:rsidRDefault="005471F5" w:rsidP="000D43B0">
      <w:pPr>
        <w:numPr>
          <w:ilvl w:val="0"/>
          <w:numId w:val="8"/>
        </w:numPr>
        <w:spacing w:line="240" w:lineRule="auto"/>
        <w:ind w:left="0" w:firstLine="709"/>
        <w:jc w:val="both"/>
        <w:rPr>
          <w:rFonts w:ascii="Arial" w:hAnsi="Arial" w:cs="Arial"/>
          <w:bCs/>
          <w:sz w:val="24"/>
          <w:szCs w:val="24"/>
          <w:lang w:eastAsia="ar-SA"/>
        </w:rPr>
      </w:pPr>
      <w:r w:rsidRPr="000D43B0">
        <w:rPr>
          <w:rFonts w:ascii="Arial" w:hAnsi="Arial" w:cs="Arial"/>
          <w:bCs/>
          <w:sz w:val="24"/>
          <w:szCs w:val="24"/>
          <w:lang w:eastAsia="ar-SA"/>
        </w:rPr>
        <w:t>определенных Градостроительным Кодексом РФ территориальных зон;</w:t>
      </w:r>
    </w:p>
    <w:p w:rsidR="005471F5" w:rsidRPr="000D43B0" w:rsidRDefault="005471F5" w:rsidP="000D43B0">
      <w:pPr>
        <w:numPr>
          <w:ilvl w:val="0"/>
          <w:numId w:val="8"/>
        </w:numPr>
        <w:spacing w:line="240" w:lineRule="auto"/>
        <w:ind w:left="0" w:firstLine="709"/>
        <w:jc w:val="both"/>
        <w:rPr>
          <w:rFonts w:ascii="Arial" w:hAnsi="Arial" w:cs="Arial"/>
          <w:bCs/>
          <w:sz w:val="24"/>
          <w:szCs w:val="24"/>
          <w:lang w:eastAsia="ar-SA"/>
        </w:rPr>
      </w:pPr>
      <w:r w:rsidRPr="000D43B0">
        <w:rPr>
          <w:rFonts w:ascii="Arial" w:hAnsi="Arial" w:cs="Arial"/>
          <w:bCs/>
          <w:sz w:val="24"/>
          <w:szCs w:val="24"/>
          <w:lang w:eastAsia="ar-SA"/>
        </w:rPr>
        <w:t>сложившейся планировки территории и существующего землепользования;</w:t>
      </w:r>
    </w:p>
    <w:p w:rsidR="005471F5" w:rsidRPr="000D43B0" w:rsidRDefault="005471F5" w:rsidP="000D43B0">
      <w:pPr>
        <w:numPr>
          <w:ilvl w:val="0"/>
          <w:numId w:val="8"/>
        </w:numPr>
        <w:spacing w:line="240" w:lineRule="auto"/>
        <w:ind w:left="0" w:firstLine="709"/>
        <w:jc w:val="both"/>
        <w:rPr>
          <w:rFonts w:ascii="Arial" w:hAnsi="Arial" w:cs="Arial"/>
          <w:bCs/>
          <w:sz w:val="24"/>
          <w:szCs w:val="24"/>
          <w:lang w:eastAsia="ar-SA"/>
        </w:rPr>
      </w:pPr>
      <w:r w:rsidRPr="000D43B0">
        <w:rPr>
          <w:rFonts w:ascii="Arial" w:hAnsi="Arial" w:cs="Arial"/>
          <w:bCs/>
          <w:sz w:val="24"/>
          <w:szCs w:val="24"/>
          <w:lang w:eastAsia="ar-SA"/>
        </w:rPr>
        <w:t>планируемых изменений границ земель различных категорий;</w:t>
      </w:r>
    </w:p>
    <w:p w:rsidR="005471F5" w:rsidRPr="000D43B0" w:rsidRDefault="005471F5" w:rsidP="000D43B0">
      <w:pPr>
        <w:numPr>
          <w:ilvl w:val="0"/>
          <w:numId w:val="8"/>
        </w:numPr>
        <w:spacing w:line="240" w:lineRule="auto"/>
        <w:ind w:left="0" w:firstLine="709"/>
        <w:jc w:val="both"/>
        <w:rPr>
          <w:rFonts w:ascii="Arial" w:hAnsi="Arial" w:cs="Arial"/>
          <w:bCs/>
          <w:sz w:val="24"/>
          <w:szCs w:val="24"/>
          <w:lang w:eastAsia="ar-SA"/>
        </w:rPr>
      </w:pPr>
      <w:r w:rsidRPr="000D43B0">
        <w:rPr>
          <w:rFonts w:ascii="Arial" w:hAnsi="Arial" w:cs="Arial"/>
          <w:bCs/>
          <w:sz w:val="24"/>
          <w:szCs w:val="24"/>
          <w:lang w:eastAsia="ar-SA"/>
        </w:rPr>
        <w:t>предотвращения возможности причинения вреда объектам капитального строительства, расположенным на смежных земельных участках.</w:t>
      </w:r>
    </w:p>
    <w:p w:rsidR="005471F5" w:rsidRPr="000D43B0" w:rsidRDefault="005471F5" w:rsidP="000D43B0">
      <w:pPr>
        <w:spacing w:line="240" w:lineRule="auto"/>
        <w:ind w:firstLine="709"/>
        <w:jc w:val="both"/>
        <w:rPr>
          <w:rFonts w:ascii="Arial" w:hAnsi="Arial" w:cs="Arial"/>
          <w:bCs/>
          <w:sz w:val="24"/>
          <w:szCs w:val="24"/>
          <w:lang w:eastAsia="ar-SA"/>
        </w:rPr>
      </w:pPr>
      <w:r w:rsidRPr="000D43B0">
        <w:rPr>
          <w:rFonts w:ascii="Arial" w:hAnsi="Arial" w:cs="Arial"/>
          <w:bCs/>
          <w:sz w:val="24"/>
          <w:szCs w:val="24"/>
          <w:lang w:eastAsia="ar-SA"/>
        </w:rPr>
        <w:t>2. Границы территориальных зон могут устанавливаться по:</w:t>
      </w:r>
    </w:p>
    <w:p w:rsidR="005471F5" w:rsidRPr="000D43B0" w:rsidRDefault="005471F5" w:rsidP="000D43B0">
      <w:pPr>
        <w:numPr>
          <w:ilvl w:val="0"/>
          <w:numId w:val="8"/>
        </w:numPr>
        <w:spacing w:line="240" w:lineRule="auto"/>
        <w:ind w:left="0" w:firstLine="709"/>
        <w:jc w:val="both"/>
        <w:rPr>
          <w:rFonts w:ascii="Arial" w:hAnsi="Arial" w:cs="Arial"/>
          <w:bCs/>
          <w:sz w:val="24"/>
          <w:szCs w:val="24"/>
          <w:lang w:eastAsia="ar-SA"/>
        </w:rPr>
      </w:pPr>
      <w:r w:rsidRPr="000D43B0">
        <w:rPr>
          <w:rFonts w:ascii="Arial" w:hAnsi="Arial" w:cs="Arial"/>
          <w:bCs/>
          <w:sz w:val="24"/>
          <w:szCs w:val="24"/>
          <w:lang w:eastAsia="ar-SA"/>
        </w:rPr>
        <w:t>линиям магистралей, улиц, проездов, разделяющим транспортные потоки противоположных направлений;</w:t>
      </w:r>
    </w:p>
    <w:p w:rsidR="005471F5" w:rsidRPr="000D43B0" w:rsidRDefault="005471F5" w:rsidP="000D43B0">
      <w:pPr>
        <w:numPr>
          <w:ilvl w:val="0"/>
          <w:numId w:val="8"/>
        </w:numPr>
        <w:spacing w:line="240" w:lineRule="auto"/>
        <w:ind w:left="0" w:firstLine="709"/>
        <w:jc w:val="both"/>
        <w:rPr>
          <w:rFonts w:ascii="Arial" w:hAnsi="Arial" w:cs="Arial"/>
          <w:bCs/>
          <w:sz w:val="24"/>
          <w:szCs w:val="24"/>
          <w:lang w:val="en-US" w:eastAsia="ar-SA"/>
        </w:rPr>
      </w:pPr>
      <w:r w:rsidRPr="000D43B0">
        <w:rPr>
          <w:rFonts w:ascii="Arial" w:hAnsi="Arial" w:cs="Arial"/>
          <w:bCs/>
          <w:sz w:val="24"/>
          <w:szCs w:val="24"/>
          <w:lang w:val="en-US" w:eastAsia="ar-SA"/>
        </w:rPr>
        <w:t>красным линиям;</w:t>
      </w:r>
    </w:p>
    <w:p w:rsidR="005471F5" w:rsidRPr="000D43B0" w:rsidRDefault="005471F5" w:rsidP="000D43B0">
      <w:pPr>
        <w:numPr>
          <w:ilvl w:val="0"/>
          <w:numId w:val="8"/>
        </w:numPr>
        <w:spacing w:line="240" w:lineRule="auto"/>
        <w:ind w:left="0" w:firstLine="709"/>
        <w:jc w:val="both"/>
        <w:rPr>
          <w:rFonts w:ascii="Arial" w:hAnsi="Arial" w:cs="Arial"/>
          <w:bCs/>
          <w:sz w:val="24"/>
          <w:szCs w:val="24"/>
          <w:lang w:val="en-US" w:eastAsia="ar-SA"/>
        </w:rPr>
      </w:pPr>
      <w:r w:rsidRPr="000D43B0">
        <w:rPr>
          <w:rFonts w:ascii="Arial" w:hAnsi="Arial" w:cs="Arial"/>
          <w:bCs/>
          <w:sz w:val="24"/>
          <w:szCs w:val="24"/>
          <w:lang w:val="en-US" w:eastAsia="ar-SA"/>
        </w:rPr>
        <w:t>границам земельных участков;</w:t>
      </w:r>
    </w:p>
    <w:p w:rsidR="005471F5" w:rsidRPr="000D43B0" w:rsidRDefault="005471F5" w:rsidP="000D43B0">
      <w:pPr>
        <w:numPr>
          <w:ilvl w:val="0"/>
          <w:numId w:val="8"/>
        </w:numPr>
        <w:spacing w:line="240" w:lineRule="auto"/>
        <w:ind w:left="0" w:firstLine="709"/>
        <w:jc w:val="both"/>
        <w:rPr>
          <w:rFonts w:ascii="Arial" w:hAnsi="Arial" w:cs="Arial"/>
          <w:bCs/>
          <w:sz w:val="24"/>
          <w:szCs w:val="24"/>
          <w:lang w:eastAsia="ar-SA"/>
        </w:rPr>
      </w:pPr>
      <w:r w:rsidRPr="000D43B0">
        <w:rPr>
          <w:rFonts w:ascii="Arial" w:hAnsi="Arial" w:cs="Arial"/>
          <w:bCs/>
          <w:sz w:val="24"/>
          <w:szCs w:val="24"/>
          <w:lang w:eastAsia="ar-SA"/>
        </w:rPr>
        <w:t>границам населенных пунктов в пределах муниципальных образований;</w:t>
      </w:r>
    </w:p>
    <w:p w:rsidR="005471F5" w:rsidRPr="000D43B0" w:rsidRDefault="005471F5" w:rsidP="000D43B0">
      <w:pPr>
        <w:numPr>
          <w:ilvl w:val="0"/>
          <w:numId w:val="8"/>
        </w:numPr>
        <w:spacing w:line="240" w:lineRule="auto"/>
        <w:ind w:left="0" w:firstLine="709"/>
        <w:jc w:val="both"/>
        <w:rPr>
          <w:rFonts w:ascii="Arial" w:hAnsi="Arial" w:cs="Arial"/>
          <w:bCs/>
          <w:sz w:val="24"/>
          <w:szCs w:val="24"/>
          <w:lang w:val="en-US" w:eastAsia="ar-SA"/>
        </w:rPr>
      </w:pPr>
      <w:r w:rsidRPr="000D43B0">
        <w:rPr>
          <w:rFonts w:ascii="Arial" w:hAnsi="Arial" w:cs="Arial"/>
          <w:bCs/>
          <w:sz w:val="24"/>
          <w:szCs w:val="24"/>
          <w:lang w:val="en-US" w:eastAsia="ar-SA"/>
        </w:rPr>
        <w:t>границам муниципальных образований;</w:t>
      </w:r>
    </w:p>
    <w:p w:rsidR="005471F5" w:rsidRPr="000D43B0" w:rsidRDefault="005471F5" w:rsidP="000D43B0">
      <w:pPr>
        <w:numPr>
          <w:ilvl w:val="0"/>
          <w:numId w:val="8"/>
        </w:numPr>
        <w:spacing w:line="240" w:lineRule="auto"/>
        <w:ind w:left="0" w:firstLine="709"/>
        <w:jc w:val="both"/>
        <w:rPr>
          <w:rFonts w:ascii="Arial" w:hAnsi="Arial" w:cs="Arial"/>
          <w:bCs/>
          <w:sz w:val="24"/>
          <w:szCs w:val="24"/>
          <w:lang w:val="en-US" w:eastAsia="ar-SA"/>
        </w:rPr>
      </w:pPr>
      <w:r w:rsidRPr="000D43B0">
        <w:rPr>
          <w:rFonts w:ascii="Arial" w:hAnsi="Arial" w:cs="Arial"/>
          <w:bCs/>
          <w:sz w:val="24"/>
          <w:szCs w:val="24"/>
          <w:lang w:val="en-US" w:eastAsia="ar-SA"/>
        </w:rPr>
        <w:t>естественным границам природных объектов;</w:t>
      </w:r>
    </w:p>
    <w:p w:rsidR="005471F5" w:rsidRPr="000D43B0" w:rsidRDefault="005471F5" w:rsidP="000D43B0">
      <w:pPr>
        <w:numPr>
          <w:ilvl w:val="0"/>
          <w:numId w:val="8"/>
        </w:numPr>
        <w:spacing w:line="240" w:lineRule="auto"/>
        <w:ind w:left="0" w:firstLine="709"/>
        <w:jc w:val="both"/>
        <w:rPr>
          <w:rFonts w:ascii="Arial" w:hAnsi="Arial" w:cs="Arial"/>
          <w:bCs/>
          <w:sz w:val="24"/>
          <w:szCs w:val="24"/>
          <w:lang w:val="en-US" w:eastAsia="ar-SA"/>
        </w:rPr>
      </w:pPr>
      <w:r w:rsidRPr="000D43B0">
        <w:rPr>
          <w:rFonts w:ascii="Arial" w:hAnsi="Arial" w:cs="Arial"/>
          <w:bCs/>
          <w:sz w:val="24"/>
          <w:szCs w:val="24"/>
          <w:lang w:val="en-US" w:eastAsia="ar-SA"/>
        </w:rPr>
        <w:t>иным границам.</w:t>
      </w:r>
    </w:p>
    <w:p w:rsidR="005471F5" w:rsidRPr="000D43B0" w:rsidRDefault="005471F5" w:rsidP="000D43B0">
      <w:pPr>
        <w:spacing w:line="240" w:lineRule="auto"/>
        <w:ind w:firstLine="709"/>
        <w:jc w:val="both"/>
        <w:rPr>
          <w:rFonts w:ascii="Arial" w:hAnsi="Arial" w:cs="Arial"/>
          <w:bCs/>
          <w:sz w:val="24"/>
          <w:szCs w:val="24"/>
          <w:lang w:eastAsia="ar-SA"/>
        </w:rPr>
      </w:pPr>
      <w:r w:rsidRPr="000D43B0">
        <w:rPr>
          <w:rFonts w:ascii="Arial" w:hAnsi="Arial" w:cs="Arial"/>
          <w:bCs/>
          <w:sz w:val="24"/>
          <w:szCs w:val="24"/>
          <w:lang w:eastAsia="ar-SA"/>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5471F5" w:rsidRPr="000D43B0" w:rsidRDefault="005471F5" w:rsidP="000D43B0">
      <w:pPr>
        <w:keepNext/>
        <w:suppressAutoHyphens/>
        <w:spacing w:line="240" w:lineRule="auto"/>
        <w:ind w:firstLine="709"/>
        <w:outlineLvl w:val="2"/>
        <w:rPr>
          <w:rFonts w:ascii="Arial" w:hAnsi="Arial" w:cs="Arial"/>
          <w:bCs/>
          <w:sz w:val="24"/>
          <w:szCs w:val="24"/>
        </w:rPr>
      </w:pPr>
      <w:bookmarkStart w:id="288" w:name="_Toc126940878"/>
      <w:bookmarkStart w:id="289" w:name="_Toc155665342"/>
    </w:p>
    <w:p w:rsidR="005471F5" w:rsidRPr="000D43B0" w:rsidRDefault="005471F5" w:rsidP="000D43B0">
      <w:pPr>
        <w:keepNext/>
        <w:suppressAutoHyphens/>
        <w:spacing w:line="240" w:lineRule="auto"/>
        <w:ind w:firstLine="709"/>
        <w:outlineLvl w:val="2"/>
        <w:rPr>
          <w:rFonts w:ascii="Arial" w:hAnsi="Arial" w:cs="Arial"/>
          <w:bCs/>
          <w:sz w:val="24"/>
          <w:szCs w:val="24"/>
        </w:rPr>
      </w:pPr>
      <w:r w:rsidRPr="000D43B0">
        <w:rPr>
          <w:rFonts w:ascii="Arial" w:hAnsi="Arial" w:cs="Arial"/>
          <w:bCs/>
          <w:sz w:val="24"/>
          <w:szCs w:val="24"/>
        </w:rPr>
        <w:t>Статья 22. Виды и состав территориальных зон</w:t>
      </w:r>
      <w:bookmarkEnd w:id="288"/>
      <w:bookmarkEnd w:id="289"/>
    </w:p>
    <w:p w:rsidR="005471F5" w:rsidRPr="000D43B0" w:rsidRDefault="005471F5" w:rsidP="000D43B0">
      <w:pPr>
        <w:spacing w:line="240" w:lineRule="auto"/>
        <w:ind w:firstLine="709"/>
        <w:jc w:val="both"/>
        <w:rPr>
          <w:rFonts w:ascii="Arial" w:hAnsi="Arial" w:cs="Arial"/>
          <w:bCs/>
          <w:sz w:val="24"/>
          <w:szCs w:val="24"/>
          <w:lang w:eastAsia="ar-SA"/>
        </w:rPr>
      </w:pPr>
      <w:r w:rsidRPr="000D43B0">
        <w:rPr>
          <w:rFonts w:ascii="Arial" w:hAnsi="Arial" w:cs="Arial"/>
          <w:bCs/>
          <w:sz w:val="24"/>
          <w:szCs w:val="24"/>
          <w:lang w:eastAsia="ar-SA"/>
        </w:rPr>
        <w:t xml:space="preserve">Виды территориальных зон муниципального образования Железнодорожный сельсовет, на которые распространяется действие градостроительных регламентов: </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1) Жилые зоны:</w:t>
      </w:r>
    </w:p>
    <w:p w:rsidR="005471F5" w:rsidRPr="000D43B0" w:rsidRDefault="005471F5" w:rsidP="000D43B0">
      <w:pPr>
        <w:tabs>
          <w:tab w:val="left" w:pos="1843"/>
        </w:tabs>
        <w:spacing w:line="240" w:lineRule="auto"/>
        <w:jc w:val="both"/>
        <w:rPr>
          <w:rFonts w:ascii="Arial" w:hAnsi="Arial" w:cs="Arial"/>
          <w:bCs/>
          <w:sz w:val="24"/>
          <w:szCs w:val="24"/>
          <w:lang w:eastAsia="ar-SA" w:bidi="en-US"/>
        </w:rPr>
      </w:pPr>
      <w:r w:rsidRPr="000D43B0">
        <w:rPr>
          <w:rFonts w:ascii="Arial" w:hAnsi="Arial" w:cs="Arial"/>
          <w:bCs/>
          <w:sz w:val="24"/>
          <w:szCs w:val="24"/>
          <w:lang w:eastAsia="ar-SA" w:bidi="en-US"/>
        </w:rPr>
        <w:t>Ж-1 Зона застройки индивидуальными жилыми домами</w:t>
      </w:r>
    </w:p>
    <w:p w:rsidR="005471F5" w:rsidRPr="000D43B0" w:rsidRDefault="005471F5" w:rsidP="000D43B0">
      <w:pPr>
        <w:spacing w:line="240" w:lineRule="auto"/>
        <w:jc w:val="both"/>
        <w:rPr>
          <w:rFonts w:ascii="Arial" w:hAnsi="Arial" w:cs="Arial"/>
          <w:bCs/>
          <w:sz w:val="24"/>
          <w:szCs w:val="24"/>
          <w:lang w:eastAsia="ar-SA" w:bidi="en-US"/>
        </w:rPr>
      </w:pPr>
      <w:r w:rsidRPr="000D43B0">
        <w:rPr>
          <w:rFonts w:ascii="Arial" w:hAnsi="Arial" w:cs="Arial"/>
          <w:bCs/>
          <w:sz w:val="24"/>
          <w:szCs w:val="24"/>
          <w:lang w:eastAsia="ar-SA" w:bidi="en-US"/>
        </w:rPr>
        <w:t>Ж-2 Зоны жилой застройки средней этажности</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2) Зоны общественно-делового назначения:</w:t>
      </w:r>
    </w:p>
    <w:p w:rsidR="005471F5" w:rsidRPr="000D43B0" w:rsidRDefault="005471F5" w:rsidP="000D43B0">
      <w:pPr>
        <w:spacing w:line="240" w:lineRule="auto"/>
        <w:jc w:val="both"/>
        <w:rPr>
          <w:rFonts w:ascii="Arial" w:hAnsi="Arial" w:cs="Arial"/>
          <w:bCs/>
          <w:sz w:val="24"/>
          <w:szCs w:val="24"/>
          <w:lang w:eastAsia="ar-SA" w:bidi="en-US"/>
        </w:rPr>
      </w:pPr>
      <w:r w:rsidRPr="000D43B0">
        <w:rPr>
          <w:rFonts w:ascii="Arial" w:hAnsi="Arial" w:cs="Arial"/>
          <w:bCs/>
          <w:sz w:val="24"/>
          <w:szCs w:val="24"/>
          <w:lang w:eastAsia="ar-SA" w:bidi="en-US"/>
        </w:rPr>
        <w:t>О Общественно-деловая зона</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3) Производственные зоны, зоны инженерной и транспортной инфраструктур:</w:t>
      </w:r>
    </w:p>
    <w:p w:rsidR="005471F5" w:rsidRPr="000D43B0" w:rsidRDefault="005471F5" w:rsidP="000D43B0">
      <w:pPr>
        <w:spacing w:line="240" w:lineRule="auto"/>
        <w:jc w:val="both"/>
        <w:rPr>
          <w:rFonts w:ascii="Arial" w:hAnsi="Arial" w:cs="Arial"/>
          <w:bCs/>
          <w:sz w:val="24"/>
          <w:szCs w:val="24"/>
          <w:lang w:eastAsia="ar-SA" w:bidi="en-US"/>
        </w:rPr>
      </w:pPr>
      <w:r w:rsidRPr="000D43B0">
        <w:rPr>
          <w:rFonts w:ascii="Arial" w:hAnsi="Arial" w:cs="Arial"/>
          <w:bCs/>
          <w:sz w:val="24"/>
          <w:szCs w:val="24"/>
          <w:lang w:eastAsia="ar-SA" w:bidi="en-US"/>
        </w:rPr>
        <w:lastRenderedPageBreak/>
        <w:t>П-1 Производственная зона</w:t>
      </w:r>
    </w:p>
    <w:p w:rsidR="005471F5" w:rsidRPr="000D43B0" w:rsidRDefault="005471F5" w:rsidP="000D43B0">
      <w:pPr>
        <w:spacing w:line="240" w:lineRule="auto"/>
        <w:jc w:val="both"/>
        <w:rPr>
          <w:rFonts w:ascii="Arial" w:hAnsi="Arial" w:cs="Arial"/>
          <w:bCs/>
          <w:sz w:val="24"/>
          <w:szCs w:val="24"/>
          <w:lang w:eastAsia="ar-SA" w:bidi="en-US"/>
        </w:rPr>
      </w:pPr>
      <w:r w:rsidRPr="000D43B0">
        <w:rPr>
          <w:rFonts w:ascii="Arial" w:hAnsi="Arial" w:cs="Arial"/>
          <w:bCs/>
          <w:sz w:val="24"/>
          <w:szCs w:val="24"/>
          <w:lang w:eastAsia="ar-SA" w:bidi="en-US"/>
        </w:rPr>
        <w:t>И Зона инженерной инфраструктуры</w:t>
      </w:r>
    </w:p>
    <w:p w:rsidR="005471F5" w:rsidRPr="000D43B0" w:rsidRDefault="005471F5" w:rsidP="000D43B0">
      <w:pPr>
        <w:spacing w:line="240" w:lineRule="auto"/>
        <w:jc w:val="both"/>
        <w:rPr>
          <w:rFonts w:ascii="Arial" w:hAnsi="Arial" w:cs="Arial"/>
          <w:bCs/>
          <w:sz w:val="24"/>
          <w:szCs w:val="24"/>
          <w:lang w:eastAsia="ar-SA" w:bidi="en-US"/>
        </w:rPr>
      </w:pPr>
      <w:r w:rsidRPr="000D43B0">
        <w:rPr>
          <w:rFonts w:ascii="Arial" w:hAnsi="Arial" w:cs="Arial"/>
          <w:bCs/>
          <w:sz w:val="24"/>
          <w:szCs w:val="24"/>
          <w:lang w:eastAsia="ar-SA" w:bidi="en-US"/>
        </w:rPr>
        <w:t>Т Зона транспортной инфраструктуры</w:t>
      </w:r>
    </w:p>
    <w:p w:rsidR="005471F5" w:rsidRPr="000D43B0" w:rsidRDefault="005471F5" w:rsidP="000D43B0">
      <w:pPr>
        <w:tabs>
          <w:tab w:val="left" w:pos="993"/>
          <w:tab w:val="left" w:pos="1134"/>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4)</w:t>
      </w:r>
      <w:r w:rsidRPr="000D43B0">
        <w:rPr>
          <w:rFonts w:ascii="Arial" w:hAnsi="Arial" w:cs="Arial"/>
          <w:bCs/>
          <w:sz w:val="24"/>
          <w:szCs w:val="24"/>
          <w:lang w:eastAsia="ar-SA" w:bidi="en-US"/>
        </w:rPr>
        <w:tab/>
        <w:t>Зоны сельскохозяйственного назначения:</w:t>
      </w:r>
    </w:p>
    <w:p w:rsidR="005471F5" w:rsidRPr="000D43B0" w:rsidRDefault="005471F5" w:rsidP="000D43B0">
      <w:pPr>
        <w:tabs>
          <w:tab w:val="left" w:pos="426"/>
        </w:tabs>
        <w:spacing w:line="240" w:lineRule="auto"/>
        <w:jc w:val="both"/>
        <w:rPr>
          <w:rFonts w:ascii="Arial" w:hAnsi="Arial" w:cs="Arial"/>
          <w:bCs/>
          <w:sz w:val="24"/>
          <w:szCs w:val="24"/>
          <w:lang w:eastAsia="ar-SA" w:bidi="en-US"/>
        </w:rPr>
      </w:pPr>
      <w:r w:rsidRPr="000D43B0">
        <w:rPr>
          <w:rFonts w:ascii="Arial" w:hAnsi="Arial" w:cs="Arial"/>
          <w:bCs/>
          <w:sz w:val="24"/>
          <w:szCs w:val="24"/>
          <w:lang w:eastAsia="ar-SA" w:bidi="en-US"/>
        </w:rPr>
        <w:t>СХ-1</w:t>
      </w:r>
      <w:r w:rsidRPr="000D43B0">
        <w:rPr>
          <w:rFonts w:ascii="Arial" w:hAnsi="Arial" w:cs="Arial"/>
          <w:bCs/>
          <w:sz w:val="24"/>
          <w:szCs w:val="24"/>
          <w:lang w:eastAsia="ar-SA" w:bidi="en-US"/>
        </w:rPr>
        <w:tab/>
        <w:t>Зона сельскохозяйственных угодий</w:t>
      </w:r>
    </w:p>
    <w:p w:rsidR="005471F5" w:rsidRPr="000D43B0" w:rsidRDefault="005471F5" w:rsidP="000D43B0">
      <w:pPr>
        <w:tabs>
          <w:tab w:val="left" w:pos="426"/>
        </w:tabs>
        <w:spacing w:line="240" w:lineRule="auto"/>
        <w:jc w:val="both"/>
        <w:rPr>
          <w:rFonts w:ascii="Arial" w:hAnsi="Arial" w:cs="Arial"/>
          <w:bCs/>
          <w:sz w:val="24"/>
          <w:szCs w:val="24"/>
          <w:lang w:eastAsia="ar-SA" w:bidi="en-US"/>
        </w:rPr>
      </w:pPr>
      <w:r w:rsidRPr="000D43B0">
        <w:rPr>
          <w:rFonts w:ascii="Arial" w:hAnsi="Arial" w:cs="Arial"/>
          <w:bCs/>
          <w:sz w:val="24"/>
          <w:szCs w:val="24"/>
          <w:lang w:eastAsia="ar-SA" w:bidi="en-US"/>
        </w:rPr>
        <w:t>СХ-2</w:t>
      </w:r>
      <w:r w:rsidRPr="000D43B0">
        <w:rPr>
          <w:rFonts w:ascii="Arial" w:hAnsi="Arial" w:cs="Arial"/>
          <w:bCs/>
          <w:sz w:val="24"/>
          <w:szCs w:val="24"/>
          <w:lang w:eastAsia="ar-SA" w:bidi="en-US"/>
        </w:rPr>
        <w:tab/>
        <w:t>Зона, занятая объектами сельскохозяйственного назначения</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5) Зоны рекреационного назначения:</w:t>
      </w:r>
    </w:p>
    <w:p w:rsidR="005471F5" w:rsidRPr="000D43B0" w:rsidRDefault="005471F5" w:rsidP="000D43B0">
      <w:pPr>
        <w:spacing w:line="240" w:lineRule="auto"/>
        <w:jc w:val="both"/>
        <w:rPr>
          <w:rFonts w:ascii="Arial" w:hAnsi="Arial" w:cs="Arial"/>
          <w:bCs/>
          <w:sz w:val="24"/>
          <w:szCs w:val="24"/>
          <w:lang w:eastAsia="ar-SA" w:bidi="en-US"/>
        </w:rPr>
      </w:pPr>
      <w:r w:rsidRPr="000D43B0">
        <w:rPr>
          <w:rFonts w:ascii="Arial" w:hAnsi="Arial" w:cs="Arial"/>
          <w:bCs/>
          <w:sz w:val="24"/>
          <w:szCs w:val="24"/>
          <w:lang w:eastAsia="ar-SA" w:bidi="en-US"/>
        </w:rPr>
        <w:t>Р-1</w:t>
      </w:r>
      <w:r w:rsidRPr="000D43B0">
        <w:rPr>
          <w:rFonts w:ascii="Arial" w:hAnsi="Arial" w:cs="Arial"/>
          <w:bCs/>
          <w:sz w:val="24"/>
          <w:szCs w:val="24"/>
          <w:lang w:eastAsia="ar-SA" w:bidi="en-US"/>
        </w:rPr>
        <w:tab/>
        <w:t>Зона озелененных территорий общего пользования</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6) Зоны специального назначения:</w:t>
      </w:r>
    </w:p>
    <w:p w:rsidR="005471F5" w:rsidRPr="000D43B0" w:rsidRDefault="005471F5" w:rsidP="000D43B0">
      <w:pPr>
        <w:spacing w:line="240" w:lineRule="auto"/>
        <w:jc w:val="both"/>
        <w:rPr>
          <w:rFonts w:ascii="Arial" w:hAnsi="Arial" w:cs="Arial"/>
          <w:bCs/>
          <w:sz w:val="24"/>
          <w:szCs w:val="24"/>
          <w:lang w:eastAsia="ar-SA" w:bidi="en-US"/>
        </w:rPr>
      </w:pPr>
      <w:r w:rsidRPr="000D43B0">
        <w:rPr>
          <w:rFonts w:ascii="Arial" w:hAnsi="Arial" w:cs="Arial"/>
          <w:bCs/>
          <w:sz w:val="24"/>
          <w:szCs w:val="24"/>
          <w:lang w:eastAsia="ar-SA" w:bidi="en-US"/>
        </w:rPr>
        <w:t>СП-1   Зона кладбищ;</w:t>
      </w:r>
    </w:p>
    <w:p w:rsidR="005471F5" w:rsidRPr="000D43B0" w:rsidRDefault="005471F5" w:rsidP="000D43B0">
      <w:pPr>
        <w:spacing w:line="240" w:lineRule="auto"/>
        <w:jc w:val="both"/>
        <w:rPr>
          <w:rFonts w:ascii="Arial" w:hAnsi="Arial" w:cs="Arial"/>
          <w:bCs/>
          <w:sz w:val="24"/>
          <w:szCs w:val="24"/>
          <w:lang w:eastAsia="ar-SA" w:bidi="en-US"/>
        </w:rPr>
      </w:pPr>
      <w:r w:rsidRPr="000D43B0">
        <w:rPr>
          <w:rFonts w:ascii="Arial" w:hAnsi="Arial" w:cs="Arial"/>
          <w:bCs/>
          <w:sz w:val="24"/>
          <w:szCs w:val="24"/>
          <w:lang w:eastAsia="ar-SA" w:bidi="en-US"/>
        </w:rPr>
        <w:t>СП-2   Зона складирования и захоронения отходов</w:t>
      </w:r>
    </w:p>
    <w:p w:rsidR="005471F5" w:rsidRPr="000D43B0" w:rsidRDefault="005471F5" w:rsidP="000D43B0">
      <w:pPr>
        <w:spacing w:line="240" w:lineRule="auto"/>
        <w:jc w:val="both"/>
        <w:rPr>
          <w:rFonts w:ascii="Arial" w:hAnsi="Arial" w:cs="Arial"/>
          <w:bCs/>
          <w:sz w:val="24"/>
          <w:szCs w:val="24"/>
          <w:lang w:eastAsia="ar-SA" w:bidi="en-US"/>
        </w:rPr>
      </w:pPr>
    </w:p>
    <w:p w:rsidR="005471F5" w:rsidRPr="000D43B0" w:rsidRDefault="005471F5" w:rsidP="000D43B0">
      <w:pPr>
        <w:spacing w:line="240" w:lineRule="auto"/>
        <w:jc w:val="center"/>
        <w:rPr>
          <w:rFonts w:ascii="Arial" w:hAnsi="Arial" w:cs="Arial"/>
          <w:bCs/>
          <w:sz w:val="24"/>
          <w:szCs w:val="24"/>
          <w:lang w:eastAsia="ar-SA" w:bidi="en-US"/>
        </w:rPr>
      </w:pPr>
      <w:r w:rsidRPr="000D43B0">
        <w:rPr>
          <w:rFonts w:ascii="Arial" w:hAnsi="Arial" w:cs="Arial"/>
          <w:b/>
          <w:bCs/>
          <w:sz w:val="24"/>
          <w:szCs w:val="24"/>
          <w:lang w:eastAsia="ar-SA"/>
        </w:rPr>
        <w:t xml:space="preserve">ЧАСТЬ </w:t>
      </w:r>
      <w:r w:rsidRPr="000D43B0">
        <w:rPr>
          <w:rFonts w:ascii="Arial" w:hAnsi="Arial" w:cs="Arial"/>
          <w:b/>
          <w:bCs/>
          <w:sz w:val="24"/>
          <w:szCs w:val="24"/>
          <w:lang w:val="en-US" w:eastAsia="ar-SA" w:bidi="en-US"/>
        </w:rPr>
        <w:t>III</w:t>
      </w:r>
      <w:r w:rsidRPr="000D43B0">
        <w:rPr>
          <w:rFonts w:ascii="Arial" w:hAnsi="Arial" w:cs="Arial"/>
          <w:b/>
          <w:bCs/>
          <w:sz w:val="24"/>
          <w:szCs w:val="24"/>
          <w:lang w:eastAsia="ar-SA"/>
        </w:rPr>
        <w:t>. ГРАДОСТРОИТЕЛЬНЫЕ РЕГЛАМЕНТЫ</w:t>
      </w:r>
    </w:p>
    <w:p w:rsidR="005471F5" w:rsidRPr="000D43B0" w:rsidRDefault="005471F5" w:rsidP="000D43B0">
      <w:pPr>
        <w:spacing w:line="240" w:lineRule="auto"/>
        <w:ind w:firstLine="709"/>
        <w:jc w:val="center"/>
        <w:rPr>
          <w:rFonts w:ascii="Arial" w:hAnsi="Arial" w:cs="Arial"/>
          <w:b/>
          <w:bCs/>
          <w:sz w:val="24"/>
          <w:szCs w:val="24"/>
          <w:lang w:eastAsia="ar-SA"/>
        </w:rPr>
      </w:pPr>
    </w:p>
    <w:p w:rsidR="005471F5" w:rsidRPr="000D43B0" w:rsidRDefault="005471F5" w:rsidP="000D43B0">
      <w:pPr>
        <w:keepNext/>
        <w:suppressAutoHyphens/>
        <w:spacing w:line="240" w:lineRule="auto"/>
        <w:ind w:firstLine="709"/>
        <w:jc w:val="both"/>
        <w:outlineLvl w:val="1"/>
        <w:rPr>
          <w:rFonts w:ascii="Arial" w:hAnsi="Arial" w:cs="Arial"/>
          <w:b/>
          <w:bCs/>
          <w:iCs/>
          <w:sz w:val="24"/>
          <w:szCs w:val="24"/>
        </w:rPr>
      </w:pPr>
      <w:bookmarkStart w:id="290" w:name="_Toc126940880"/>
      <w:bookmarkStart w:id="291" w:name="_Toc155665343"/>
      <w:r w:rsidRPr="000D43B0">
        <w:rPr>
          <w:rFonts w:ascii="Arial" w:hAnsi="Arial" w:cs="Arial"/>
          <w:b/>
          <w:bCs/>
          <w:iCs/>
          <w:sz w:val="24"/>
          <w:szCs w:val="24"/>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290"/>
      <w:bookmarkEnd w:id="291"/>
    </w:p>
    <w:p w:rsidR="005471F5" w:rsidRPr="000D43B0" w:rsidRDefault="005471F5" w:rsidP="000D43B0">
      <w:pPr>
        <w:keepNext/>
        <w:suppressAutoHyphens/>
        <w:spacing w:line="240" w:lineRule="auto"/>
        <w:ind w:firstLine="709"/>
        <w:outlineLvl w:val="2"/>
        <w:rPr>
          <w:rFonts w:ascii="Arial" w:hAnsi="Arial" w:cs="Arial"/>
          <w:bCs/>
          <w:sz w:val="24"/>
          <w:szCs w:val="24"/>
        </w:rPr>
      </w:pPr>
      <w:bookmarkStart w:id="292" w:name="_Toc126940881"/>
      <w:bookmarkStart w:id="293" w:name="_Toc155665344"/>
      <w:r w:rsidRPr="000D43B0">
        <w:rPr>
          <w:rFonts w:ascii="Arial" w:hAnsi="Arial" w:cs="Arial"/>
          <w:bCs/>
          <w:sz w:val="24"/>
          <w:szCs w:val="24"/>
        </w:rPr>
        <w:t>Статья 23. Градостроительные регламенты и их применение</w:t>
      </w:r>
      <w:bookmarkEnd w:id="292"/>
      <w:bookmarkEnd w:id="293"/>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2. Градостроительные регламенты устанавливаются с учетом:</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1) фактического использования земельных участков и объектов капитального строительства в границах территориальной зоны;</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4) видов территориальных зон;</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5) требований охраны объектов культурного наследия, а также особо охраняемых природных территорий, иных природных объектов.</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территориальных зон, обозначенных на карте градостроительного зонирования, за исключением земельных участков, указанных в части 4 статьи 36 Градостроительного кодекса Российской Федерации.</w:t>
      </w:r>
    </w:p>
    <w:p w:rsidR="005471F5" w:rsidRPr="000D43B0" w:rsidRDefault="005471F5" w:rsidP="000D43B0">
      <w:pPr>
        <w:widowControl w:val="0"/>
        <w:autoSpaceDE w:val="0"/>
        <w:autoSpaceDN w:val="0"/>
        <w:spacing w:line="240" w:lineRule="auto"/>
        <w:ind w:firstLine="709"/>
        <w:jc w:val="both"/>
        <w:rPr>
          <w:rFonts w:ascii="Arial" w:hAnsi="Arial" w:cs="Arial"/>
          <w:sz w:val="24"/>
          <w:szCs w:val="24"/>
        </w:rPr>
      </w:pPr>
      <w:r w:rsidRPr="000D43B0">
        <w:rPr>
          <w:rFonts w:ascii="Arial" w:hAnsi="Arial" w:cs="Arial"/>
          <w:sz w:val="24"/>
          <w:szCs w:val="24"/>
        </w:rPr>
        <w:t>4.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xml:space="preserve">5.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Алтайского края или уполномоченными органами местного самоуправления в соответствии с федеральными законами. Использование земельных участков в границах особых </w:t>
      </w:r>
      <w:r w:rsidRPr="000D43B0">
        <w:rPr>
          <w:rFonts w:ascii="Arial" w:hAnsi="Arial" w:cs="Arial"/>
          <w:bCs/>
          <w:sz w:val="24"/>
          <w:szCs w:val="24"/>
          <w:lang w:eastAsia="ar-SA" w:bidi="en-US"/>
        </w:rPr>
        <w:lastRenderedPageBreak/>
        <w:t>экономических зон определяется органами управления особыми экономическими зонами.</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7. Реконструкция указанных в части 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8. В случае, если использование указанных в части 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9.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1) виды разрешенного использования земельных участков и объектов капитального строительства;</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5) требования к архитектурно-градостроительному облику объектов капитального строительства.</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10. Описание видов разрешенного использования земельных участков и объектов капитального строительства, установленных в градостроительных регламентах настоящих Правил, определяется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изменениями на 23 июня 2022 года).</w:t>
      </w:r>
    </w:p>
    <w:p w:rsidR="005471F5" w:rsidRPr="000D43B0" w:rsidRDefault="005471F5" w:rsidP="000D43B0">
      <w:pPr>
        <w:widowControl w:val="0"/>
        <w:autoSpaceDE w:val="0"/>
        <w:autoSpaceDN w:val="0"/>
        <w:spacing w:line="240" w:lineRule="auto"/>
        <w:ind w:firstLine="709"/>
        <w:jc w:val="both"/>
        <w:rPr>
          <w:rFonts w:ascii="Arial" w:hAnsi="Arial" w:cs="Arial"/>
          <w:sz w:val="24"/>
          <w:szCs w:val="24"/>
        </w:rPr>
      </w:pPr>
      <w:r w:rsidRPr="000D43B0">
        <w:rPr>
          <w:rFonts w:ascii="Arial" w:hAnsi="Arial" w:cs="Arial"/>
          <w:sz w:val="24"/>
          <w:szCs w:val="24"/>
        </w:rPr>
        <w:t>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5471F5" w:rsidRPr="000D43B0" w:rsidRDefault="005471F5" w:rsidP="000D43B0">
      <w:pPr>
        <w:widowControl w:val="0"/>
        <w:autoSpaceDE w:val="0"/>
        <w:autoSpaceDN w:val="0"/>
        <w:spacing w:line="240" w:lineRule="auto"/>
        <w:ind w:firstLine="709"/>
        <w:jc w:val="both"/>
        <w:rPr>
          <w:rFonts w:ascii="Arial" w:hAnsi="Arial" w:cs="Arial"/>
          <w:sz w:val="24"/>
          <w:szCs w:val="24"/>
        </w:rPr>
      </w:pPr>
      <w:r w:rsidRPr="000D43B0">
        <w:rPr>
          <w:rFonts w:ascii="Arial" w:hAnsi="Arial" w:cs="Arial"/>
          <w:sz w:val="24"/>
          <w:szCs w:val="24"/>
        </w:rPr>
        <w:lastRenderedPageBreak/>
        <w:t>1) предельные (минимальные и (или) максимальные) размеры земельных участков, в том числе их площадь;</w:t>
      </w:r>
    </w:p>
    <w:p w:rsidR="005471F5" w:rsidRPr="000D43B0" w:rsidRDefault="005471F5" w:rsidP="000D43B0">
      <w:pPr>
        <w:widowControl w:val="0"/>
        <w:autoSpaceDE w:val="0"/>
        <w:autoSpaceDN w:val="0"/>
        <w:spacing w:line="240" w:lineRule="auto"/>
        <w:ind w:firstLine="709"/>
        <w:jc w:val="both"/>
        <w:rPr>
          <w:rFonts w:ascii="Arial" w:hAnsi="Arial" w:cs="Arial"/>
          <w:sz w:val="24"/>
          <w:szCs w:val="24"/>
        </w:rPr>
      </w:pPr>
      <w:r w:rsidRPr="000D43B0">
        <w:rPr>
          <w:rFonts w:ascii="Arial" w:hAnsi="Arial" w:cs="Arial"/>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5471F5" w:rsidRPr="000D43B0" w:rsidRDefault="005471F5" w:rsidP="000D43B0">
      <w:pPr>
        <w:widowControl w:val="0"/>
        <w:autoSpaceDE w:val="0"/>
        <w:autoSpaceDN w:val="0"/>
        <w:spacing w:line="240" w:lineRule="auto"/>
        <w:ind w:firstLine="709"/>
        <w:jc w:val="both"/>
        <w:rPr>
          <w:rFonts w:ascii="Arial" w:hAnsi="Arial" w:cs="Arial"/>
          <w:sz w:val="24"/>
          <w:szCs w:val="24"/>
        </w:rPr>
      </w:pPr>
      <w:r w:rsidRPr="000D43B0">
        <w:rPr>
          <w:rFonts w:ascii="Arial" w:hAnsi="Arial" w:cs="Arial"/>
          <w:sz w:val="24"/>
          <w:szCs w:val="24"/>
        </w:rPr>
        <w:t>3) предельное количество этажей или предельную высоту зданий, строений, сооружений;</w:t>
      </w:r>
    </w:p>
    <w:p w:rsidR="005471F5" w:rsidRPr="000D43B0" w:rsidRDefault="005471F5" w:rsidP="000D43B0">
      <w:pPr>
        <w:widowControl w:val="0"/>
        <w:autoSpaceDE w:val="0"/>
        <w:autoSpaceDN w:val="0"/>
        <w:spacing w:line="240" w:lineRule="auto"/>
        <w:ind w:firstLine="709"/>
        <w:jc w:val="both"/>
        <w:rPr>
          <w:rFonts w:ascii="Arial" w:hAnsi="Arial" w:cs="Arial"/>
          <w:sz w:val="24"/>
          <w:szCs w:val="24"/>
        </w:rPr>
      </w:pPr>
      <w:r w:rsidRPr="000D43B0">
        <w:rPr>
          <w:rFonts w:ascii="Arial" w:hAnsi="Arial" w:cs="Arial"/>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5471F5" w:rsidRPr="000D43B0" w:rsidRDefault="005471F5" w:rsidP="000D43B0">
      <w:pPr>
        <w:widowControl w:val="0"/>
        <w:autoSpaceDE w:val="0"/>
        <w:autoSpaceDN w:val="0"/>
        <w:spacing w:line="240" w:lineRule="auto"/>
        <w:ind w:firstLine="709"/>
        <w:jc w:val="both"/>
        <w:rPr>
          <w:rFonts w:ascii="Arial" w:hAnsi="Arial" w:cs="Arial"/>
          <w:sz w:val="24"/>
          <w:szCs w:val="24"/>
        </w:rPr>
      </w:pPr>
      <w:r w:rsidRPr="000D43B0">
        <w:rPr>
          <w:rFonts w:ascii="Arial" w:hAnsi="Arial" w:cs="Arial"/>
          <w:sz w:val="24"/>
          <w:szCs w:val="24"/>
        </w:rPr>
        <w:t>12. Размеры земельных участков, предоставленных до вступления в силу настоящих Правил и на которых расположены индивидуальные жилые дома, в границах застроенных территорий устанавливаются с учетом фактического землепользования, правоустанавливающих (правоудостоверяющих) документов на земельный участок и градостроительных нормативов и правил, действовавших в период застройки указанных территорий.</w:t>
      </w:r>
    </w:p>
    <w:p w:rsidR="005471F5" w:rsidRPr="000D43B0" w:rsidRDefault="005471F5" w:rsidP="000D43B0">
      <w:pPr>
        <w:widowControl w:val="0"/>
        <w:autoSpaceDE w:val="0"/>
        <w:autoSpaceDN w:val="0"/>
        <w:spacing w:line="240" w:lineRule="auto"/>
        <w:ind w:firstLine="709"/>
        <w:jc w:val="both"/>
        <w:rPr>
          <w:rFonts w:ascii="Arial" w:hAnsi="Arial" w:cs="Arial"/>
          <w:sz w:val="24"/>
          <w:szCs w:val="24"/>
        </w:rPr>
      </w:pPr>
      <w:r w:rsidRPr="000D43B0">
        <w:rPr>
          <w:rFonts w:ascii="Arial" w:hAnsi="Arial" w:cs="Arial"/>
          <w:sz w:val="24"/>
          <w:szCs w:val="24"/>
        </w:rPr>
        <w:t>Если фактическое землепользование более площади, указанной в правоустанавливающем (правоудостоверяющем) документе, на величину, не превышающую минимальный размер земельных участков, предусмотренный настоящими Правилами для индивидуального жилищного строительства, размер земельного участка устанавливается с учетом фактического землепользования.</w:t>
      </w:r>
    </w:p>
    <w:p w:rsidR="005471F5" w:rsidRPr="000D43B0" w:rsidRDefault="005471F5" w:rsidP="000D43B0">
      <w:pPr>
        <w:widowControl w:val="0"/>
        <w:autoSpaceDE w:val="0"/>
        <w:autoSpaceDN w:val="0"/>
        <w:spacing w:line="240" w:lineRule="auto"/>
        <w:ind w:firstLine="709"/>
        <w:jc w:val="both"/>
        <w:rPr>
          <w:rFonts w:ascii="Arial" w:hAnsi="Arial" w:cs="Arial"/>
          <w:sz w:val="24"/>
          <w:szCs w:val="24"/>
        </w:rPr>
      </w:pPr>
      <w:r w:rsidRPr="000D43B0">
        <w:rPr>
          <w:rFonts w:ascii="Arial" w:hAnsi="Arial" w:cs="Arial"/>
          <w:sz w:val="24"/>
          <w:szCs w:val="24"/>
        </w:rPr>
        <w:t>В случае если размер земельного участка, предоставленного до вступления в силу настоящих Правил, находящегося в застроенной территории и окруженного другими земельными участками, меньше предельного минимального размера, либо превышает предельный максимальный размер, установленный для данного разрешенного использования, то для данного земельного участка фактический размер участка является соответственно минимальным или максимальным.</w:t>
      </w:r>
    </w:p>
    <w:p w:rsidR="005471F5" w:rsidRPr="000D43B0" w:rsidRDefault="005471F5" w:rsidP="000D43B0">
      <w:pPr>
        <w:widowControl w:val="0"/>
        <w:autoSpaceDE w:val="0"/>
        <w:autoSpaceDN w:val="0"/>
        <w:spacing w:line="240" w:lineRule="auto"/>
        <w:ind w:firstLine="709"/>
        <w:jc w:val="both"/>
        <w:rPr>
          <w:rFonts w:ascii="Arial" w:hAnsi="Arial" w:cs="Arial"/>
          <w:sz w:val="24"/>
          <w:szCs w:val="24"/>
        </w:rPr>
      </w:pPr>
      <w:r w:rsidRPr="000D43B0">
        <w:rPr>
          <w:rFonts w:ascii="Arial" w:hAnsi="Arial" w:cs="Arial"/>
          <w:sz w:val="24"/>
          <w:szCs w:val="24"/>
        </w:rPr>
        <w:t>13. Если по инициативе собственников земельных участков, которые предназначены для индивидуального жилищного строительства или на которых расположены индивидуальные жилые дома, осуществляется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размеры образованных земельных участков, на которые возникает право частной собственности, не должны быть меньше минимального размера земельных участков, предусмотренного настоящими Правилами для индивидуального жилищного строительства, и не должны превышать максимальный размер земельных участков, предусмотренный настоящими Правилами для индивидуального жилищного строительства, более чем на десять процентов, за исключением случаев, установленных в абзаце втором настоящей части.</w:t>
      </w:r>
    </w:p>
    <w:p w:rsidR="00E5420F" w:rsidRDefault="00E5420F" w:rsidP="000D43B0">
      <w:pPr>
        <w:keepNext/>
        <w:tabs>
          <w:tab w:val="left" w:pos="2410"/>
        </w:tabs>
        <w:suppressAutoHyphens/>
        <w:spacing w:line="240" w:lineRule="auto"/>
        <w:ind w:firstLine="709"/>
        <w:jc w:val="both"/>
        <w:outlineLvl w:val="2"/>
        <w:rPr>
          <w:rFonts w:ascii="Arial" w:hAnsi="Arial" w:cs="Arial"/>
          <w:bCs/>
          <w:sz w:val="24"/>
          <w:szCs w:val="24"/>
        </w:rPr>
      </w:pPr>
      <w:bookmarkStart w:id="294" w:name="_Toc126940882"/>
      <w:bookmarkStart w:id="295" w:name="_Toc155665345"/>
    </w:p>
    <w:p w:rsidR="005471F5" w:rsidRPr="000D43B0" w:rsidRDefault="005471F5" w:rsidP="000D43B0">
      <w:pPr>
        <w:keepNext/>
        <w:tabs>
          <w:tab w:val="left" w:pos="2410"/>
        </w:tabs>
        <w:suppressAutoHyphens/>
        <w:spacing w:line="240" w:lineRule="auto"/>
        <w:ind w:firstLine="709"/>
        <w:jc w:val="both"/>
        <w:outlineLvl w:val="2"/>
        <w:rPr>
          <w:rFonts w:ascii="Arial" w:hAnsi="Arial" w:cs="Arial"/>
          <w:bCs/>
          <w:sz w:val="24"/>
          <w:szCs w:val="24"/>
        </w:rPr>
      </w:pPr>
      <w:r w:rsidRPr="000D43B0">
        <w:rPr>
          <w:rFonts w:ascii="Arial" w:hAnsi="Arial" w:cs="Arial"/>
          <w:bCs/>
          <w:sz w:val="24"/>
          <w:szCs w:val="24"/>
        </w:rPr>
        <w:t>Статья 24. Градостроительные регламенты в части ограничений использования земельных участков и объектов капитального строительства</w:t>
      </w:r>
      <w:bookmarkEnd w:id="294"/>
      <w:bookmarkEnd w:id="295"/>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1. Видами зон действия градостроительных ограничений, границы которых отображаются на карте градостроительного зонирования, являются:</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1) зоны с особыми условиями использования территорий (охранные зоны и зоны влияния объектов инженерной и транспортной инфраструктуры и др.), устанавливаемые в соответствии с законодательством Российской Федерации;</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2) зоны особо охраняемых территорий.</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2.</w:t>
      </w:r>
      <w:r w:rsidRPr="000D43B0">
        <w:rPr>
          <w:rFonts w:ascii="Arial" w:hAnsi="Arial" w:cs="Arial"/>
          <w:bCs/>
          <w:sz w:val="24"/>
          <w:szCs w:val="24"/>
          <w:lang w:eastAsia="ar-SA" w:bidi="en-US"/>
        </w:rPr>
        <w:tab/>
        <w:t>Ограничения использования земельных участков и объектов капитального строительства, расположенных в зонах с особыми условиями использования территории, установлены следующими нормативными правовыми актами:</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1)</w:t>
      </w:r>
      <w:r w:rsidRPr="000D43B0">
        <w:rPr>
          <w:rFonts w:ascii="Arial" w:hAnsi="Arial" w:cs="Arial"/>
          <w:bCs/>
          <w:sz w:val="24"/>
          <w:szCs w:val="24"/>
          <w:lang w:eastAsia="ar-SA" w:bidi="en-US"/>
        </w:rPr>
        <w:tab/>
        <w:t>Водный кодекс Российской Федерации от 03.06.2006;</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2)</w:t>
      </w:r>
      <w:r w:rsidRPr="000D43B0">
        <w:rPr>
          <w:rFonts w:ascii="Arial" w:hAnsi="Arial" w:cs="Arial"/>
          <w:bCs/>
          <w:sz w:val="24"/>
          <w:szCs w:val="24"/>
          <w:lang w:eastAsia="ar-SA" w:bidi="en-US"/>
        </w:rPr>
        <w:tab/>
        <w:t>Земельный кодекс Российской Федерации от 25.10.2001;</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lastRenderedPageBreak/>
        <w:t>3)</w:t>
      </w:r>
      <w:r w:rsidRPr="000D43B0">
        <w:rPr>
          <w:rFonts w:ascii="Arial" w:hAnsi="Arial" w:cs="Arial"/>
          <w:bCs/>
          <w:sz w:val="24"/>
          <w:szCs w:val="24"/>
          <w:lang w:eastAsia="ar-SA" w:bidi="en-US"/>
        </w:rPr>
        <w:tab/>
        <w:t>Федеральный закон от 10.01.2002 № 7-ФЗ «Об охране окружающей среды»;</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4)</w:t>
      </w:r>
      <w:r w:rsidRPr="000D43B0">
        <w:rPr>
          <w:rFonts w:ascii="Arial" w:hAnsi="Arial" w:cs="Arial"/>
          <w:bCs/>
          <w:sz w:val="24"/>
          <w:szCs w:val="24"/>
          <w:lang w:eastAsia="ar-SA" w:bidi="en-US"/>
        </w:rPr>
        <w:tab/>
        <w:t>Федеральный закон от 30.03.99 № 52-ФЗ «О санитарно-эпидемиологическом благополучии населения»;</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5)</w:t>
      </w:r>
      <w:r w:rsidRPr="000D43B0">
        <w:rPr>
          <w:rFonts w:ascii="Arial" w:hAnsi="Arial" w:cs="Arial"/>
          <w:bCs/>
          <w:sz w:val="24"/>
          <w:szCs w:val="24"/>
          <w:lang w:eastAsia="ar-SA" w:bidi="en-US"/>
        </w:rPr>
        <w:tab/>
        <w:t xml:space="preserve"> Федеральный закон от 04.05.99 № 96-ФЗ «Об охране атмосферного воздуха»;</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6)</w:t>
      </w:r>
      <w:r w:rsidRPr="000D43B0">
        <w:rPr>
          <w:rFonts w:ascii="Arial" w:hAnsi="Arial" w:cs="Arial"/>
          <w:bCs/>
          <w:sz w:val="24"/>
          <w:szCs w:val="24"/>
          <w:lang w:eastAsia="ar-SA" w:bidi="en-US"/>
        </w:rPr>
        <w:tab/>
        <w:t xml:space="preserve">Федеральный закон от 14 марта 1995 года № 33-ФЗ «Об особо охраняемых природных территориях»; </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7)</w:t>
      </w:r>
      <w:r w:rsidRPr="000D43B0">
        <w:rPr>
          <w:rFonts w:ascii="Arial" w:hAnsi="Arial" w:cs="Arial"/>
          <w:bCs/>
          <w:sz w:val="24"/>
          <w:szCs w:val="24"/>
          <w:lang w:eastAsia="ar-SA" w:bidi="en-US"/>
        </w:rPr>
        <w:tab/>
        <w:t>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8)</w:t>
      </w:r>
      <w:r w:rsidRPr="000D43B0">
        <w:rPr>
          <w:rFonts w:ascii="Arial" w:hAnsi="Arial" w:cs="Arial"/>
          <w:bCs/>
          <w:sz w:val="24"/>
          <w:szCs w:val="24"/>
          <w:lang w:eastAsia="ar-SA" w:bidi="en-US"/>
        </w:rPr>
        <w:tab/>
        <w:t>Федеральный закон от 27 февраля 2003 года «Об объектах культурного наследия (памятниках истории и культуры) народов Российской федерации»;</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9)</w:t>
      </w:r>
      <w:r w:rsidRPr="000D43B0">
        <w:rPr>
          <w:rFonts w:ascii="Arial" w:hAnsi="Arial" w:cs="Arial"/>
          <w:bCs/>
          <w:sz w:val="24"/>
          <w:szCs w:val="24"/>
          <w:lang w:eastAsia="ar-SA" w:bidi="en-US"/>
        </w:rPr>
        <w:tab/>
        <w:t>Санитарные правила и нормы СанПиН 2.1.4.1110-02 Зоны санитарной охраны источников водоснабжения и водопроводов питьевого назначения;</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10)</w:t>
      </w:r>
      <w:r w:rsidRPr="000D43B0">
        <w:rPr>
          <w:rFonts w:ascii="Arial" w:hAnsi="Arial" w:cs="Arial"/>
          <w:bCs/>
          <w:sz w:val="24"/>
          <w:szCs w:val="24"/>
          <w:lang w:eastAsia="ar-SA" w:bidi="en-US"/>
        </w:rPr>
        <w:tab/>
        <w:t xml:space="preserve">Постановление Правительства РФ от 24.02.2009 </w:t>
      </w:r>
      <w:r w:rsidRPr="000D43B0">
        <w:rPr>
          <w:rFonts w:ascii="Arial" w:hAnsi="Arial" w:cs="Arial"/>
          <w:bCs/>
          <w:sz w:val="24"/>
          <w:szCs w:val="24"/>
          <w:lang w:val="en-US" w:eastAsia="ar-SA" w:bidi="en-US"/>
        </w:rPr>
        <w:t>N</w:t>
      </w:r>
      <w:r w:rsidRPr="000D43B0">
        <w:rPr>
          <w:rFonts w:ascii="Arial" w:hAnsi="Arial" w:cs="Arial"/>
          <w:bCs/>
          <w:sz w:val="24"/>
          <w:szCs w:val="24"/>
          <w:lang w:eastAsia="ar-SA" w:bidi="en-US"/>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3. Границы зон действия градостроительных ограничений отображаются на карте градостроительного зонирования на основании установленных законодательством Российской Федерации нормативных требований, а также утвержденных в установленном порядке уполномоченными государственными органами проектов зон градостроительных ограничений.</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xml:space="preserve">4. Ограничения прав по использованию земельных участков и объектов капитального строительства, установленные в соответствии с законодательством Российской Федерации обязательны для исполнения и соблюдения всеми субъектами градостроительных отношений на территории сельсовета. </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xml:space="preserve">5. Конкретные градостроительные обременения, связанные с установлением зон действия градостроительных ограничений, фиксируются в градостроительном плане земельного участка. </w:t>
      </w:r>
    </w:p>
    <w:p w:rsidR="005471F5" w:rsidRPr="000D43B0" w:rsidRDefault="005471F5" w:rsidP="000D43B0">
      <w:pPr>
        <w:spacing w:line="240" w:lineRule="auto"/>
        <w:ind w:firstLine="709"/>
        <w:jc w:val="both"/>
        <w:rPr>
          <w:rFonts w:ascii="Arial" w:hAnsi="Arial" w:cs="Arial"/>
          <w:bCs/>
          <w:sz w:val="24"/>
          <w:szCs w:val="24"/>
          <w:lang w:eastAsia="ar-SA" w:bidi="en-US"/>
        </w:rPr>
      </w:pPr>
    </w:p>
    <w:p w:rsidR="005471F5" w:rsidRPr="000D43B0" w:rsidRDefault="005471F5" w:rsidP="000D43B0">
      <w:pPr>
        <w:keepNext/>
        <w:suppressAutoHyphens/>
        <w:spacing w:line="240" w:lineRule="auto"/>
        <w:ind w:firstLine="709"/>
        <w:outlineLvl w:val="2"/>
        <w:rPr>
          <w:rFonts w:ascii="Arial" w:hAnsi="Arial" w:cs="Arial"/>
          <w:bCs/>
          <w:sz w:val="24"/>
          <w:szCs w:val="24"/>
        </w:rPr>
      </w:pPr>
      <w:bookmarkStart w:id="296" w:name="_Toc155665346"/>
      <w:r w:rsidRPr="000D43B0">
        <w:rPr>
          <w:rFonts w:ascii="Arial" w:hAnsi="Arial" w:cs="Arial"/>
          <w:bCs/>
          <w:sz w:val="24"/>
          <w:szCs w:val="24"/>
        </w:rPr>
        <w:t>Статья 25. Градостроительный регламент жилых зон</w:t>
      </w:r>
      <w:bookmarkEnd w:id="296"/>
    </w:p>
    <w:p w:rsidR="005471F5" w:rsidRPr="000D43B0" w:rsidRDefault="005471F5" w:rsidP="00AA7002">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1)  1. Зона застройки индивидуальными жилыми домами (код зоны Ж-1) - предназначены для застройки малоэтажными жилыми домами, жилыми домами усадебного типа с количеством этажей не более 3, иными объектами жилищного строительства с минимально разрешенным набором услуг местного значения.</w:t>
      </w:r>
    </w:p>
    <w:p w:rsidR="005471F5" w:rsidRPr="000D43B0" w:rsidRDefault="005471F5" w:rsidP="000D43B0">
      <w:pPr>
        <w:widowControl w:val="0"/>
        <w:shd w:val="clear" w:color="auto" w:fill="FFFFFF"/>
        <w:tabs>
          <w:tab w:val="left" w:pos="0"/>
        </w:tabs>
        <w:spacing w:line="240" w:lineRule="auto"/>
        <w:ind w:firstLine="709"/>
        <w:jc w:val="both"/>
        <w:rPr>
          <w:rFonts w:ascii="Arial" w:hAnsi="Arial" w:cs="Arial"/>
          <w:bCs/>
          <w:sz w:val="24"/>
          <w:szCs w:val="24"/>
        </w:rPr>
      </w:pPr>
      <w:r w:rsidRPr="000D43B0">
        <w:rPr>
          <w:rFonts w:ascii="Arial" w:hAnsi="Arial" w:cs="Arial"/>
          <w:bCs/>
          <w:sz w:val="24"/>
          <w:szCs w:val="24"/>
        </w:rPr>
        <w:t>2. Основные виды разрешенного использования земельных участков и объектов капитального строительства:</w:t>
      </w:r>
    </w:p>
    <w:p w:rsidR="005471F5" w:rsidRPr="000D43B0" w:rsidRDefault="005471F5" w:rsidP="00643E5C">
      <w:pPr>
        <w:widowControl w:val="0"/>
        <w:numPr>
          <w:ilvl w:val="0"/>
          <w:numId w:val="31"/>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для индивидуального жилищного строительства – (код 2.1)*;</w:t>
      </w:r>
    </w:p>
    <w:p w:rsidR="005471F5" w:rsidRPr="000D43B0" w:rsidRDefault="005471F5" w:rsidP="00643E5C">
      <w:pPr>
        <w:widowControl w:val="0"/>
        <w:numPr>
          <w:ilvl w:val="0"/>
          <w:numId w:val="31"/>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блокированная жилая застройка – (код 2.3)*;</w:t>
      </w:r>
    </w:p>
    <w:p w:rsidR="005471F5" w:rsidRPr="000D43B0" w:rsidRDefault="005471F5" w:rsidP="00643E5C">
      <w:pPr>
        <w:widowControl w:val="0"/>
        <w:numPr>
          <w:ilvl w:val="0"/>
          <w:numId w:val="31"/>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bCs/>
          <w:sz w:val="24"/>
          <w:szCs w:val="24"/>
        </w:rPr>
        <w:t xml:space="preserve">для ведения личного подсобного хозяйства (приусадебный земельный участок) – (код 2.2)*. </w:t>
      </w:r>
    </w:p>
    <w:p w:rsidR="005471F5" w:rsidRPr="000D43B0" w:rsidRDefault="005471F5" w:rsidP="000D43B0">
      <w:pPr>
        <w:widowControl w:val="0"/>
        <w:tabs>
          <w:tab w:val="left" w:pos="993"/>
        </w:tabs>
        <w:spacing w:line="240" w:lineRule="auto"/>
        <w:ind w:firstLine="709"/>
        <w:jc w:val="both"/>
        <w:rPr>
          <w:rFonts w:ascii="Arial" w:eastAsia="Calibri" w:hAnsi="Arial" w:cs="Arial"/>
          <w:sz w:val="24"/>
          <w:szCs w:val="24"/>
        </w:rPr>
      </w:pPr>
      <w:r w:rsidRPr="000D43B0">
        <w:rPr>
          <w:rFonts w:ascii="Arial" w:eastAsia="Calibri" w:hAnsi="Arial" w:cs="Arial"/>
          <w:bCs/>
          <w:sz w:val="24"/>
          <w:szCs w:val="24"/>
        </w:rPr>
        <w:t xml:space="preserve">3. </w:t>
      </w:r>
      <w:r w:rsidRPr="000D43B0">
        <w:rPr>
          <w:rFonts w:ascii="Arial" w:eastAsia="Calibri" w:hAnsi="Arial" w:cs="Arial"/>
          <w:sz w:val="24"/>
          <w:szCs w:val="24"/>
        </w:rPr>
        <w:t>Условно разрешенные виды использования земельных участков и объектов капитального строительства:</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lang w:val="en-US"/>
        </w:rPr>
        <w:t>среднеэтажная жилая застройка</w:t>
      </w:r>
      <w:r w:rsidRPr="000D43B0">
        <w:rPr>
          <w:rFonts w:ascii="Arial" w:hAnsi="Arial" w:cs="Arial"/>
          <w:sz w:val="24"/>
          <w:szCs w:val="24"/>
        </w:rPr>
        <w:t xml:space="preserve"> (код 2.5)*;</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lang w:val="en-US"/>
        </w:rPr>
        <w:t>обслуживание жилой застройки</w:t>
      </w:r>
      <w:r w:rsidRPr="000D43B0">
        <w:rPr>
          <w:rFonts w:ascii="Arial" w:hAnsi="Arial" w:cs="Arial"/>
          <w:sz w:val="24"/>
          <w:szCs w:val="24"/>
        </w:rPr>
        <w:t xml:space="preserve"> – (код 2.7)*;</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религиозное использование – (код 3.7)*;</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обеспечение внутреннего правопорядка – (код 8.3)*.</w:t>
      </w:r>
    </w:p>
    <w:p w:rsidR="005471F5" w:rsidRPr="000D43B0" w:rsidRDefault="005471F5" w:rsidP="000D43B0">
      <w:pPr>
        <w:widowControl w:val="0"/>
        <w:tabs>
          <w:tab w:val="left" w:pos="993"/>
        </w:tabs>
        <w:spacing w:line="240" w:lineRule="auto"/>
        <w:ind w:firstLine="709"/>
        <w:jc w:val="both"/>
        <w:rPr>
          <w:rFonts w:ascii="Arial" w:eastAsia="Calibri" w:hAnsi="Arial" w:cs="Arial"/>
          <w:sz w:val="24"/>
          <w:szCs w:val="24"/>
        </w:rPr>
      </w:pPr>
      <w:r w:rsidRPr="000D43B0">
        <w:rPr>
          <w:rFonts w:ascii="Arial" w:eastAsia="Calibri" w:hAnsi="Arial" w:cs="Arial"/>
          <w:sz w:val="24"/>
          <w:szCs w:val="24"/>
        </w:rPr>
        <w:t>4. Вспомогательные виды разрешенного использования земельных участков и объектов капитального строительства:</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коммунальное обслуживание  (код 3.1)*;</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земельные участки (территории) общего пользования (код 12.0)*.</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lastRenderedPageBreak/>
        <w:t>5. Предельные размеры земельных участков и предельные параметры разрешенного строительства, реконструкции объектов капитального строительства для жилых зон:</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Предельные размеры земельных участков, предоставляемых гражданам из земель, находящихся в муниципальной собственности или государственная собственность на которые не разграничена:</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1) для индивидуального жилищного строительства и ведения личного подсобного хозяйства:</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минимальный размер  –  0,05 га;</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максимальный размер – 0,25 га.</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Минимальный размер земельных участков, образованных до вступления в действие Земельного кодекса РФ от 25 октября 2001 г №136-ФЗ, с разрешенным использованием:</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для размещения и использования жилого дома – 0,02 га,</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для размещения и обслуживания части жилого дома – 0,01 га.</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Этажность основных строений - не выше 2-х надземных этажей, с возможным устройством мансардного этажа при одноэтажном и двухэтажном жилом доме, с соблюдением нормативной инсоляции соседних участков с жилыми домами, с соблюдением противопожарных и санитарных норм;</w:t>
      </w:r>
    </w:p>
    <w:p w:rsidR="005471F5" w:rsidRPr="000D43B0" w:rsidRDefault="005471F5" w:rsidP="000D43B0">
      <w:pPr>
        <w:tabs>
          <w:tab w:val="left" w:pos="85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минимальная ширина вновь отводимых земельных участков вдоль фронта улицы (проезда) – 20 м;</w:t>
      </w:r>
    </w:p>
    <w:p w:rsidR="005471F5" w:rsidRPr="000D43B0" w:rsidRDefault="005471F5" w:rsidP="000D43B0">
      <w:pPr>
        <w:tabs>
          <w:tab w:val="left" w:pos="85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минимальный отступ от красной линии улиц – 5 м, от красной линии проездов – 3 м. В районах усадебной или индивидуальной жилой застройки дома могут размещаться по красной линии улиц и дорог местного значения. В условиях строительства в существующей усадебной застройке возможно размещение строящихся жилых домов в глубине участка с отступом от линии регулирования существующей застройки, обеспечивающей противопожарные нормы;</w:t>
      </w:r>
    </w:p>
    <w:p w:rsidR="005471F5" w:rsidRPr="000D43B0" w:rsidRDefault="005471F5" w:rsidP="000D43B0">
      <w:pPr>
        <w:tabs>
          <w:tab w:val="left" w:pos="85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минимальное расстояние здания общеобразовательного учреждения от красной линии не менее 25 м;</w:t>
      </w:r>
    </w:p>
    <w:p w:rsidR="005471F5" w:rsidRPr="000D43B0" w:rsidRDefault="005471F5" w:rsidP="000D43B0">
      <w:pPr>
        <w:tabs>
          <w:tab w:val="left" w:pos="85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минимальный отступ вспомогательных строений от боковых границ участка – 1 м, для жилых домов – 3 м;</w:t>
      </w:r>
    </w:p>
    <w:p w:rsidR="005471F5" w:rsidRPr="000D43B0" w:rsidRDefault="005471F5" w:rsidP="000D43B0">
      <w:pPr>
        <w:tabs>
          <w:tab w:val="left" w:pos="85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до границы соседнего участка минимальные расстояния:</w:t>
      </w:r>
    </w:p>
    <w:p w:rsidR="005471F5" w:rsidRPr="000D43B0" w:rsidRDefault="005471F5" w:rsidP="000D43B0">
      <w:pPr>
        <w:tabs>
          <w:tab w:val="left" w:pos="85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от дома – 3 м;</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от постройки для содержания домашних животных – 4 м;</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xml:space="preserve">от других построек (бани, гаражи и др.) – 1,0 м; </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от стволов высокорослых деревьев – 4 м;</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от стволов среднерослых деревьев -2 м;</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от кустарников – 1 м;</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от изолированного входа в строение для содержания мелких домашних животных до входа в дом – 7 м;</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минимальное расстояние от хозяйственных построек до окон жилого дома, расположенного на соседнем земельном участке – 6 м;</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 xml:space="preserve">размещение хозяйственных, одиночных или двойных построек для скота и птицы на расстоянии от окон жилых помещений дома – не менее 10 м; </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расстояние от помещений (сооружений) для содержания животных до окон жилых помещений дома: не менее 10 м;</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расстояние от мусоросборников, дворовых туалетов от границ участка домовладения – не менее 4 м;</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размещение дворовых туалетов от окон жилых помещений дома – 8 м;</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при отсутствии централизованной системы канализации размещение дворовых туалетов до стен соседнего дома – не менее 12 м, до источника водоснабжения (колодца) – не менее 25 м.;</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lastRenderedPageBreak/>
        <w:t>−</w:t>
      </w:r>
      <w:r w:rsidRPr="000D43B0">
        <w:rPr>
          <w:rFonts w:ascii="Arial" w:hAnsi="Arial" w:cs="Arial"/>
          <w:bCs/>
          <w:sz w:val="24"/>
          <w:szCs w:val="24"/>
          <w:lang w:eastAsia="ar-SA" w:bidi="en-US"/>
        </w:rPr>
        <w:tab/>
        <w:t>канализационный выгреб разрешается размещать только в границах отведенного земельного участка, при этом расстояние до водопроводных сетей, фундамента дома и до границы соседнего участка должно быть не менее 5 м.</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максимальная высота основных строений от уровня земли до конька скатной крыши -13м, до верха плоской кровли – 9,6 м; шпили, башни – без ограничений;</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для вспомогательных строений максимальная высота от уровня земли до верха плоской кровли – не более 4 м, до конька скатной кровли – не более 7м;</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 xml:space="preserve">допускается блокирование хозяйственных построек на смежных приусадебных участках по взаимному согласию собственников жилого дома </w:t>
      </w:r>
      <w:r w:rsidRPr="000D43B0">
        <w:rPr>
          <w:rFonts w:ascii="Arial" w:hAnsi="Arial" w:cs="Arial"/>
          <w:bCs/>
          <w:sz w:val="24"/>
          <w:szCs w:val="24"/>
          <w:lang w:val="en-US" w:eastAsia="ar-SA" w:bidi="en-US"/>
        </w:rPr>
        <w:t>c</w:t>
      </w:r>
      <w:r w:rsidRPr="000D43B0">
        <w:rPr>
          <w:rFonts w:ascii="Arial" w:hAnsi="Arial" w:cs="Arial"/>
          <w:bCs/>
          <w:sz w:val="24"/>
          <w:szCs w:val="24"/>
          <w:lang w:eastAsia="ar-SA" w:bidi="en-US"/>
        </w:rPr>
        <w:t xml:space="preserve"> учетом противопожарных требований, а также блокирование хозяйственных построек к основному строению;</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обеспечение расстояния от 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 от 6 до 15 м в зависимости от степени огнестойкости зданий;</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обеспечение подъезда пожарной техники к жилым домам хозяйственным постройкам на расстояние не менее 5 м;</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максимальная торговая площадь магазинов повседневного спроса – 20 м2;</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минимальное расстояние от площадки с контейнером для сбора мусора до жилых домов - 25 м;</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 xml:space="preserve">минимальное расстояние между стволами деревьев на землях общего </w:t>
      </w:r>
      <w:r w:rsidRPr="000D43B0">
        <w:rPr>
          <w:rFonts w:ascii="Arial" w:hAnsi="Arial" w:cs="Arial"/>
          <w:bCs/>
          <w:sz w:val="24"/>
          <w:szCs w:val="24"/>
          <w:lang w:eastAsia="ar-SA" w:bidi="en-US"/>
        </w:rPr>
        <w:br/>
        <w:t>пользования - 6 м;</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максимальная высота деревьев вдоль тротуара на землях общего пользования – 6 м;</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максимальный процент застройки в границах земельного участка -60%. - максимальный процент застройки в границах земельного участка - 60%.</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6. В границах зон застройки индивидуальными жилыми домами не допускается:</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1) размещение во встроенных или пристроенных к дому помещениях магазинов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2)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3) размещение со стороны улиц вспомогательных строений, за исключением гаражей и мест складирования угля.</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4) размещение рекламы на ограждениях участка, домах, строениях.</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7. Размещение рекламных конструкций является разрешенным видом использования в данной территориальной зоне в соответствии со Схемой размещения рекламных конструкций, утвержденной Постановлением Администрации Панкрушихинского района Алтайского края.</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8.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 xml:space="preserve">2) 1. Зоны жилой застройки </w:t>
      </w:r>
      <w:r w:rsidRPr="000D43B0">
        <w:rPr>
          <w:rFonts w:ascii="Arial" w:hAnsi="Arial" w:cs="Arial"/>
          <w:bCs/>
          <w:sz w:val="24"/>
          <w:szCs w:val="24"/>
        </w:rPr>
        <w:t>средней этажности (код зоны Ж-2)</w:t>
      </w:r>
      <w:r w:rsidRPr="000D43B0">
        <w:rPr>
          <w:rFonts w:ascii="Arial" w:eastAsia="Calibri" w:hAnsi="Arial" w:cs="Arial"/>
          <w:sz w:val="24"/>
          <w:szCs w:val="24"/>
        </w:rPr>
        <w:t xml:space="preserve"> предназначены для застройки многоквартирными жилыми домами с количеством этажей не более 4-х. Допускается размещение объектов социального и культурно-бытового обслуживания населения, иных объектов, согласно градостроительным регламентам.</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 xml:space="preserve">2. Основные виды разрешенного использования земельных участков и объектов капитального строительства: </w:t>
      </w:r>
    </w:p>
    <w:p w:rsidR="005471F5" w:rsidRPr="000D43B0" w:rsidRDefault="005471F5" w:rsidP="000D43B0">
      <w:pPr>
        <w:widowControl w:val="0"/>
        <w:tabs>
          <w:tab w:val="left" w:pos="993"/>
        </w:tabs>
        <w:spacing w:line="240" w:lineRule="auto"/>
        <w:ind w:firstLine="709"/>
        <w:jc w:val="both"/>
        <w:rPr>
          <w:rFonts w:ascii="Arial" w:eastAsia="Calibri" w:hAnsi="Arial" w:cs="Arial"/>
          <w:sz w:val="24"/>
          <w:szCs w:val="24"/>
        </w:rPr>
      </w:pPr>
      <w:r w:rsidRPr="000D43B0">
        <w:rPr>
          <w:rFonts w:ascii="Arial" w:eastAsia="Calibri" w:hAnsi="Arial" w:cs="Arial"/>
          <w:sz w:val="24"/>
          <w:szCs w:val="24"/>
        </w:rPr>
        <w:t xml:space="preserve"> – </w:t>
      </w:r>
      <w:r w:rsidRPr="000D43B0">
        <w:rPr>
          <w:rFonts w:ascii="Arial" w:eastAsia="Calibri" w:hAnsi="Arial" w:cs="Arial"/>
          <w:sz w:val="24"/>
          <w:szCs w:val="24"/>
        </w:rPr>
        <w:tab/>
        <w:t>среднеэтажная жилая застройка – (код 2.5)*.</w:t>
      </w:r>
    </w:p>
    <w:p w:rsidR="005471F5" w:rsidRPr="000D43B0" w:rsidRDefault="005471F5" w:rsidP="000D43B0">
      <w:pPr>
        <w:widowControl w:val="0"/>
        <w:tabs>
          <w:tab w:val="left" w:pos="993"/>
        </w:tabs>
        <w:spacing w:line="240" w:lineRule="auto"/>
        <w:ind w:firstLine="709"/>
        <w:jc w:val="both"/>
        <w:rPr>
          <w:rFonts w:ascii="Arial" w:eastAsia="Calibri" w:hAnsi="Arial" w:cs="Arial"/>
          <w:sz w:val="24"/>
          <w:szCs w:val="24"/>
        </w:rPr>
      </w:pPr>
      <w:r w:rsidRPr="000D43B0">
        <w:rPr>
          <w:rFonts w:ascii="Arial" w:eastAsia="Calibri" w:hAnsi="Arial" w:cs="Arial"/>
          <w:sz w:val="24"/>
          <w:szCs w:val="24"/>
        </w:rPr>
        <w:lastRenderedPageBreak/>
        <w:t>3. Условно разрешенные виды использования земельных участков и объектов капитального строительства:</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для индивидуального жилищного строительства – (код 2.1)*;</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блокированная жилая застройка – (код 2.3)*;</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для ведения личного подсобного хозяйства (приусадебный земельный участок)</w:t>
      </w:r>
      <w:r w:rsidRPr="000D43B0">
        <w:rPr>
          <w:rFonts w:ascii="Arial" w:hAnsi="Arial" w:cs="Arial"/>
          <w:bCs/>
          <w:sz w:val="24"/>
          <w:szCs w:val="24"/>
        </w:rPr>
        <w:t xml:space="preserve"> – (код 2.2)*;</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религиозное использование – (код 3.7)*;</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lang w:val="en-US"/>
        </w:rPr>
        <w:t>обслуживание жилой застройки</w:t>
      </w:r>
      <w:r w:rsidRPr="000D43B0">
        <w:rPr>
          <w:rFonts w:ascii="Arial" w:hAnsi="Arial" w:cs="Arial"/>
          <w:sz w:val="24"/>
          <w:szCs w:val="24"/>
        </w:rPr>
        <w:t xml:space="preserve"> – (код 2.7)*;</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обеспечение внутреннего правопорядка – (код 8.3)*;</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магазины – (код 4.4)*;</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бытовое обслуживание – (код 3.3)*;</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деловое управление – (код 4.1)*;</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служебные гаражи – (код 4.9)*.</w:t>
      </w:r>
    </w:p>
    <w:p w:rsidR="005471F5" w:rsidRPr="000D43B0" w:rsidRDefault="005471F5" w:rsidP="00643E5C">
      <w:pPr>
        <w:widowControl w:val="0"/>
        <w:numPr>
          <w:ilvl w:val="0"/>
          <w:numId w:val="32"/>
        </w:numPr>
        <w:spacing w:line="240" w:lineRule="auto"/>
        <w:ind w:left="0" w:firstLine="709"/>
        <w:jc w:val="both"/>
        <w:rPr>
          <w:rFonts w:ascii="Arial" w:eastAsia="Calibri" w:hAnsi="Arial" w:cs="Arial"/>
          <w:sz w:val="24"/>
          <w:szCs w:val="24"/>
        </w:rPr>
      </w:pPr>
      <w:r w:rsidRPr="000D43B0">
        <w:rPr>
          <w:rFonts w:ascii="Arial" w:eastAsia="Calibri" w:hAnsi="Arial" w:cs="Arial"/>
          <w:sz w:val="24"/>
          <w:szCs w:val="24"/>
        </w:rPr>
        <w:t>Вспомогательные виды разрешенного использования земельных участков и объектов капитального строительства:</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 коммунальное обслуживание;</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lang w:val="en-US"/>
        </w:rPr>
        <w:t>общее пользование территории.</w:t>
      </w:r>
    </w:p>
    <w:p w:rsidR="005471F5" w:rsidRPr="000D43B0" w:rsidRDefault="005471F5" w:rsidP="00643E5C">
      <w:pPr>
        <w:widowControl w:val="0"/>
        <w:numPr>
          <w:ilvl w:val="0"/>
          <w:numId w:val="32"/>
        </w:numPr>
        <w:spacing w:line="240" w:lineRule="auto"/>
        <w:ind w:left="0" w:firstLine="709"/>
        <w:jc w:val="both"/>
        <w:rPr>
          <w:rFonts w:ascii="Arial" w:eastAsia="Calibri" w:hAnsi="Arial" w:cs="Arial"/>
          <w:sz w:val="24"/>
          <w:szCs w:val="24"/>
        </w:rPr>
      </w:pPr>
      <w:r w:rsidRPr="000D43B0">
        <w:rPr>
          <w:rFonts w:ascii="Arial" w:eastAsia="Calibri" w:hAnsi="Arial" w:cs="Arial"/>
          <w:sz w:val="24"/>
          <w:szCs w:val="24"/>
        </w:rPr>
        <w:t>Параметры застройки</w:t>
      </w:r>
      <w:r w:rsidRPr="000D43B0">
        <w:rPr>
          <w:rFonts w:ascii="Arial" w:eastAsia="Calibri" w:hAnsi="Arial" w:cs="Arial"/>
          <w:sz w:val="24"/>
          <w:szCs w:val="24"/>
          <w:lang w:val="en-US"/>
        </w:rPr>
        <w:t>:</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 минимальная площадь земельного участка многоквартирного жилого дома определяется согласно нормативным показателям (СП 30-101-98) с учетом общей площади жилых помещений многоквартирного дома, при этом размер земельного участка должен быть не менее 0,10 га, и не более 0,5 га.</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 для прочих видов разрешенного использования, допустимых к размещению в данной территориальной зоне:</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 минимальный размер земельного участка – 0,001 га;</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 максимальный размер земельного участка – 0,3 га;</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 xml:space="preserve">- минимальные отступы от границ земельного участка в целях определения места допустимого строительства – </w:t>
      </w:r>
      <w:smartTag w:uri="urn:schemas-microsoft-com:office:smarttags" w:element="metricconverter">
        <w:smartTagPr>
          <w:attr w:name="ProductID" w:val="3 м"/>
        </w:smartTagPr>
        <w:r w:rsidRPr="000D43B0">
          <w:rPr>
            <w:rFonts w:ascii="Arial" w:hAnsi="Arial" w:cs="Arial"/>
            <w:sz w:val="24"/>
            <w:szCs w:val="24"/>
          </w:rPr>
          <w:t>3 м</w:t>
        </w:r>
      </w:smartTag>
      <w:r w:rsidRPr="000D43B0">
        <w:rPr>
          <w:rFonts w:ascii="Arial" w:hAnsi="Arial" w:cs="Arial"/>
          <w:sz w:val="24"/>
          <w:szCs w:val="24"/>
        </w:rPr>
        <w:t>;</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 количество этажей - не более 4-х;</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-максимальный процент застройки земельного участка с основными видами разрешенного использования– 70%;</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-максимальный процент застройки земельного участка с условно-разрешенными видами использования – 60%.</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6. Не допускается размещение объектов промышленности, объектов коммунально-складского назначения, а также иных объектов, оказывающих негативное воздействие не окружающую среду.</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 xml:space="preserve">7. Изменение функционального назначения жилых помещений в многоквартирном доме допускается в отношении помещений, расположенных на первых этажах жилых домов при условии обеспечения отдельных входов со стороны красных линий улиц и организации загрузочных площадок. Вид функционального назначения указанных помещений устанавливается в соответствии с градостроительными регламентами и нормативами градостроительного проектирования </w:t>
      </w:r>
      <w:r w:rsidRPr="000D43B0">
        <w:rPr>
          <w:rFonts w:ascii="Arial" w:eastAsia="Calibri" w:hAnsi="Arial" w:cs="Arial"/>
          <w:sz w:val="24"/>
          <w:szCs w:val="24"/>
        </w:rPr>
        <w:t>Алтайского края</w:t>
      </w:r>
      <w:r w:rsidRPr="000D43B0">
        <w:rPr>
          <w:rFonts w:ascii="Arial" w:hAnsi="Arial" w:cs="Arial"/>
          <w:sz w:val="24"/>
          <w:szCs w:val="24"/>
        </w:rPr>
        <w:t>.</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8.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9.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 Алтайского края.</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 xml:space="preserve">10. Размещение объектов торгового назначения, не являющихся объектами капитального строительства (нестационарные торговые объекты), устанавливаемые в </w:t>
      </w:r>
      <w:r w:rsidRPr="000D43B0">
        <w:rPr>
          <w:rFonts w:ascii="Arial" w:hAnsi="Arial" w:cs="Arial"/>
          <w:sz w:val="24"/>
          <w:szCs w:val="24"/>
        </w:rPr>
        <w:lastRenderedPageBreak/>
        <w:t>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5471F5" w:rsidRPr="000D43B0" w:rsidRDefault="005471F5" w:rsidP="000D43B0">
      <w:pPr>
        <w:spacing w:line="240" w:lineRule="auto"/>
        <w:ind w:firstLine="709"/>
        <w:jc w:val="both"/>
        <w:rPr>
          <w:rFonts w:ascii="Arial" w:hAnsi="Arial" w:cs="Arial"/>
          <w:bCs/>
          <w:sz w:val="24"/>
          <w:szCs w:val="24"/>
          <w:lang w:eastAsia="ar-SA" w:bidi="en-US"/>
        </w:rPr>
      </w:pPr>
    </w:p>
    <w:p w:rsidR="005471F5" w:rsidRPr="000D43B0" w:rsidRDefault="005471F5" w:rsidP="000D43B0">
      <w:pPr>
        <w:keepNext/>
        <w:suppressAutoHyphens/>
        <w:spacing w:line="240" w:lineRule="auto"/>
        <w:ind w:firstLine="709"/>
        <w:outlineLvl w:val="2"/>
        <w:rPr>
          <w:rFonts w:ascii="Arial" w:hAnsi="Arial" w:cs="Arial"/>
          <w:bCs/>
          <w:sz w:val="24"/>
          <w:szCs w:val="24"/>
        </w:rPr>
      </w:pPr>
      <w:bookmarkStart w:id="297" w:name="_Toc155665347"/>
      <w:r w:rsidRPr="000D43B0">
        <w:rPr>
          <w:rFonts w:ascii="Arial" w:hAnsi="Arial" w:cs="Arial"/>
          <w:bCs/>
          <w:sz w:val="24"/>
          <w:szCs w:val="24"/>
        </w:rPr>
        <w:t>Статья 26. Градостроительный регламент общественно-деловых зон</w:t>
      </w:r>
      <w:bookmarkEnd w:id="297"/>
    </w:p>
    <w:p w:rsidR="005471F5" w:rsidRPr="000D43B0" w:rsidRDefault="005471F5" w:rsidP="000D43B0">
      <w:pPr>
        <w:widowControl w:val="0"/>
        <w:shd w:val="clear" w:color="auto" w:fill="FFFFFF"/>
        <w:snapToGrid w:val="0"/>
        <w:spacing w:line="240" w:lineRule="auto"/>
        <w:ind w:firstLine="709"/>
        <w:jc w:val="both"/>
        <w:rPr>
          <w:rFonts w:ascii="Arial" w:hAnsi="Arial" w:cs="Arial"/>
          <w:sz w:val="24"/>
          <w:szCs w:val="24"/>
        </w:rPr>
      </w:pPr>
      <w:r w:rsidRPr="000D43B0">
        <w:rPr>
          <w:rFonts w:ascii="Arial" w:hAnsi="Arial" w:cs="Arial"/>
          <w:bCs/>
          <w:sz w:val="24"/>
          <w:szCs w:val="24"/>
        </w:rPr>
        <w:t>1. Общественно-деловая зона (код зон О) предназначены для размещения административных и социальных объектов.</w:t>
      </w:r>
    </w:p>
    <w:p w:rsidR="005471F5" w:rsidRPr="000D43B0" w:rsidRDefault="005471F5" w:rsidP="000D43B0">
      <w:pPr>
        <w:widowControl w:val="0"/>
        <w:shd w:val="clear" w:color="auto" w:fill="FFFFFF"/>
        <w:snapToGrid w:val="0"/>
        <w:spacing w:line="240" w:lineRule="auto"/>
        <w:ind w:firstLine="709"/>
        <w:jc w:val="both"/>
        <w:rPr>
          <w:rFonts w:ascii="Arial" w:hAnsi="Arial" w:cs="Arial"/>
          <w:sz w:val="24"/>
          <w:szCs w:val="24"/>
        </w:rPr>
      </w:pPr>
      <w:r w:rsidRPr="000D43B0">
        <w:rPr>
          <w:rFonts w:ascii="Arial" w:hAnsi="Arial" w:cs="Arial"/>
          <w:sz w:val="24"/>
          <w:szCs w:val="24"/>
        </w:rPr>
        <w:t>2. Основные виды разрешенного использования земельных участков и объектов капитального строительства в общественно-деловых зонах:</w:t>
      </w:r>
    </w:p>
    <w:p w:rsidR="005471F5" w:rsidRPr="000D43B0" w:rsidRDefault="005471F5" w:rsidP="00643E5C">
      <w:pPr>
        <w:widowControl w:val="0"/>
        <w:numPr>
          <w:ilvl w:val="0"/>
          <w:numId w:val="33"/>
        </w:numPr>
        <w:shd w:val="clear" w:color="auto" w:fill="FFFFFF"/>
        <w:tabs>
          <w:tab w:val="left" w:pos="993"/>
          <w:tab w:val="left" w:pos="1418"/>
        </w:tabs>
        <w:snapToGrid w:val="0"/>
        <w:spacing w:line="240" w:lineRule="auto"/>
        <w:ind w:left="0" w:firstLine="709"/>
        <w:jc w:val="both"/>
        <w:rPr>
          <w:rFonts w:ascii="Arial" w:hAnsi="Arial" w:cs="Arial"/>
          <w:sz w:val="24"/>
          <w:szCs w:val="24"/>
        </w:rPr>
      </w:pPr>
      <w:r w:rsidRPr="000D43B0">
        <w:rPr>
          <w:rFonts w:ascii="Arial" w:hAnsi="Arial" w:cs="Arial"/>
          <w:sz w:val="24"/>
          <w:szCs w:val="24"/>
        </w:rPr>
        <w:t>социальное обслуживание (код 3.2)*;</w:t>
      </w:r>
    </w:p>
    <w:p w:rsidR="005471F5" w:rsidRPr="000D43B0" w:rsidRDefault="005471F5" w:rsidP="00643E5C">
      <w:pPr>
        <w:widowControl w:val="0"/>
        <w:numPr>
          <w:ilvl w:val="0"/>
          <w:numId w:val="33"/>
        </w:numPr>
        <w:shd w:val="clear" w:color="auto" w:fill="FFFFFF"/>
        <w:tabs>
          <w:tab w:val="left" w:pos="993"/>
          <w:tab w:val="left" w:pos="1418"/>
        </w:tabs>
        <w:snapToGrid w:val="0"/>
        <w:spacing w:line="240" w:lineRule="auto"/>
        <w:ind w:left="0" w:firstLine="709"/>
        <w:jc w:val="both"/>
        <w:rPr>
          <w:rFonts w:ascii="Arial" w:hAnsi="Arial" w:cs="Arial"/>
          <w:sz w:val="24"/>
          <w:szCs w:val="24"/>
        </w:rPr>
      </w:pPr>
      <w:r w:rsidRPr="000D43B0">
        <w:rPr>
          <w:rFonts w:ascii="Arial" w:hAnsi="Arial" w:cs="Arial"/>
          <w:sz w:val="24"/>
          <w:szCs w:val="24"/>
        </w:rPr>
        <w:t>бытовое обслуживание (код 3.3)*;</w:t>
      </w:r>
    </w:p>
    <w:p w:rsidR="005471F5" w:rsidRPr="000D43B0" w:rsidRDefault="005471F5" w:rsidP="00643E5C">
      <w:pPr>
        <w:widowControl w:val="0"/>
        <w:numPr>
          <w:ilvl w:val="0"/>
          <w:numId w:val="33"/>
        </w:numPr>
        <w:shd w:val="clear" w:color="auto" w:fill="FFFFFF"/>
        <w:tabs>
          <w:tab w:val="left" w:pos="993"/>
          <w:tab w:val="left" w:pos="1418"/>
        </w:tabs>
        <w:snapToGrid w:val="0"/>
        <w:spacing w:line="240" w:lineRule="auto"/>
        <w:ind w:left="0" w:firstLine="709"/>
        <w:jc w:val="both"/>
        <w:rPr>
          <w:rFonts w:ascii="Arial" w:hAnsi="Arial" w:cs="Arial"/>
          <w:sz w:val="24"/>
          <w:szCs w:val="24"/>
        </w:rPr>
      </w:pPr>
      <w:r w:rsidRPr="000D43B0">
        <w:rPr>
          <w:rFonts w:ascii="Arial" w:hAnsi="Arial" w:cs="Arial"/>
          <w:sz w:val="24"/>
          <w:szCs w:val="24"/>
          <w:lang w:val="en-US"/>
        </w:rPr>
        <w:t>здравоохранение</w:t>
      </w:r>
      <w:r w:rsidRPr="000D43B0">
        <w:rPr>
          <w:rFonts w:ascii="Arial" w:hAnsi="Arial" w:cs="Arial"/>
          <w:sz w:val="24"/>
          <w:szCs w:val="24"/>
        </w:rPr>
        <w:t xml:space="preserve"> (код 3.4)*</w:t>
      </w:r>
      <w:r w:rsidRPr="000D43B0">
        <w:rPr>
          <w:rFonts w:ascii="Arial" w:hAnsi="Arial" w:cs="Arial"/>
          <w:sz w:val="24"/>
          <w:szCs w:val="24"/>
          <w:lang w:val="en-US"/>
        </w:rPr>
        <w:t>;</w:t>
      </w:r>
    </w:p>
    <w:p w:rsidR="005471F5" w:rsidRPr="000D43B0" w:rsidRDefault="005471F5" w:rsidP="00643E5C">
      <w:pPr>
        <w:widowControl w:val="0"/>
        <w:numPr>
          <w:ilvl w:val="0"/>
          <w:numId w:val="33"/>
        </w:numPr>
        <w:shd w:val="clear" w:color="auto" w:fill="FFFFFF"/>
        <w:tabs>
          <w:tab w:val="left" w:pos="993"/>
          <w:tab w:val="left" w:pos="1418"/>
        </w:tabs>
        <w:snapToGrid w:val="0"/>
        <w:spacing w:line="240" w:lineRule="auto"/>
        <w:ind w:left="0" w:firstLine="709"/>
        <w:jc w:val="both"/>
        <w:rPr>
          <w:rFonts w:ascii="Arial" w:hAnsi="Arial" w:cs="Arial"/>
          <w:sz w:val="24"/>
          <w:szCs w:val="24"/>
        </w:rPr>
      </w:pPr>
      <w:r w:rsidRPr="000D43B0">
        <w:rPr>
          <w:rFonts w:ascii="Arial" w:hAnsi="Arial" w:cs="Arial"/>
          <w:sz w:val="24"/>
          <w:szCs w:val="24"/>
        </w:rPr>
        <w:t>образование и просвещение (код 3.5)*;</w:t>
      </w:r>
    </w:p>
    <w:p w:rsidR="005471F5" w:rsidRPr="000D43B0" w:rsidRDefault="005471F5" w:rsidP="00643E5C">
      <w:pPr>
        <w:widowControl w:val="0"/>
        <w:numPr>
          <w:ilvl w:val="0"/>
          <w:numId w:val="33"/>
        </w:numPr>
        <w:shd w:val="clear" w:color="auto" w:fill="FFFFFF"/>
        <w:tabs>
          <w:tab w:val="left" w:pos="993"/>
          <w:tab w:val="left" w:pos="1418"/>
        </w:tabs>
        <w:snapToGrid w:val="0"/>
        <w:spacing w:line="240" w:lineRule="auto"/>
        <w:ind w:left="0" w:firstLine="709"/>
        <w:jc w:val="both"/>
        <w:rPr>
          <w:rFonts w:ascii="Arial" w:hAnsi="Arial" w:cs="Arial"/>
          <w:sz w:val="24"/>
          <w:szCs w:val="24"/>
        </w:rPr>
      </w:pPr>
      <w:r w:rsidRPr="000D43B0">
        <w:rPr>
          <w:rFonts w:ascii="Arial" w:hAnsi="Arial" w:cs="Arial"/>
          <w:sz w:val="24"/>
          <w:szCs w:val="24"/>
          <w:lang w:val="en-US"/>
        </w:rPr>
        <w:t>культурное развитие</w:t>
      </w:r>
      <w:r w:rsidRPr="000D43B0">
        <w:rPr>
          <w:rFonts w:ascii="Arial" w:hAnsi="Arial" w:cs="Arial"/>
          <w:sz w:val="24"/>
          <w:szCs w:val="24"/>
        </w:rPr>
        <w:t xml:space="preserve"> (код 3.6)*</w:t>
      </w:r>
      <w:r w:rsidRPr="000D43B0">
        <w:rPr>
          <w:rFonts w:ascii="Arial" w:hAnsi="Arial" w:cs="Arial"/>
          <w:sz w:val="24"/>
          <w:szCs w:val="24"/>
          <w:lang w:val="en-US"/>
        </w:rPr>
        <w:t>;</w:t>
      </w:r>
    </w:p>
    <w:p w:rsidR="005471F5" w:rsidRPr="000D43B0" w:rsidRDefault="005471F5" w:rsidP="00643E5C">
      <w:pPr>
        <w:widowControl w:val="0"/>
        <w:numPr>
          <w:ilvl w:val="0"/>
          <w:numId w:val="33"/>
        </w:numPr>
        <w:shd w:val="clear" w:color="auto" w:fill="FFFFFF"/>
        <w:tabs>
          <w:tab w:val="left" w:pos="993"/>
          <w:tab w:val="left" w:pos="1418"/>
        </w:tabs>
        <w:snapToGrid w:val="0"/>
        <w:spacing w:line="240" w:lineRule="auto"/>
        <w:ind w:left="0" w:firstLine="709"/>
        <w:jc w:val="both"/>
        <w:rPr>
          <w:rFonts w:ascii="Arial" w:hAnsi="Arial" w:cs="Arial"/>
          <w:sz w:val="24"/>
          <w:szCs w:val="24"/>
        </w:rPr>
      </w:pPr>
      <w:r w:rsidRPr="000D43B0">
        <w:rPr>
          <w:rFonts w:ascii="Arial" w:hAnsi="Arial" w:cs="Arial"/>
          <w:sz w:val="24"/>
          <w:szCs w:val="24"/>
        </w:rPr>
        <w:t>общественное управление (код 3.8)*;</w:t>
      </w:r>
    </w:p>
    <w:p w:rsidR="005471F5" w:rsidRPr="000D43B0" w:rsidRDefault="005471F5" w:rsidP="00643E5C">
      <w:pPr>
        <w:widowControl w:val="0"/>
        <w:numPr>
          <w:ilvl w:val="0"/>
          <w:numId w:val="33"/>
        </w:numPr>
        <w:shd w:val="clear" w:color="auto" w:fill="FFFFFF"/>
        <w:tabs>
          <w:tab w:val="left" w:pos="993"/>
          <w:tab w:val="left" w:pos="1418"/>
        </w:tabs>
        <w:snapToGrid w:val="0"/>
        <w:spacing w:line="240" w:lineRule="auto"/>
        <w:ind w:left="0" w:firstLine="709"/>
        <w:jc w:val="both"/>
        <w:rPr>
          <w:rFonts w:ascii="Arial" w:hAnsi="Arial" w:cs="Arial"/>
          <w:sz w:val="24"/>
          <w:szCs w:val="24"/>
        </w:rPr>
      </w:pPr>
      <w:r w:rsidRPr="000D43B0">
        <w:rPr>
          <w:rFonts w:ascii="Arial" w:hAnsi="Arial" w:cs="Arial"/>
          <w:sz w:val="24"/>
          <w:szCs w:val="24"/>
        </w:rPr>
        <w:t>ветеринарное обслуживание (3.10)*;</w:t>
      </w:r>
    </w:p>
    <w:p w:rsidR="005471F5" w:rsidRPr="000D43B0" w:rsidRDefault="005471F5" w:rsidP="00643E5C">
      <w:pPr>
        <w:widowControl w:val="0"/>
        <w:numPr>
          <w:ilvl w:val="0"/>
          <w:numId w:val="33"/>
        </w:numPr>
        <w:shd w:val="clear" w:color="auto" w:fill="FFFFFF"/>
        <w:tabs>
          <w:tab w:val="left" w:pos="993"/>
          <w:tab w:val="left" w:pos="1418"/>
        </w:tabs>
        <w:snapToGrid w:val="0"/>
        <w:spacing w:line="240" w:lineRule="auto"/>
        <w:ind w:left="0" w:firstLine="709"/>
        <w:jc w:val="both"/>
        <w:rPr>
          <w:rFonts w:ascii="Arial" w:hAnsi="Arial" w:cs="Arial"/>
          <w:sz w:val="24"/>
          <w:szCs w:val="24"/>
        </w:rPr>
      </w:pPr>
      <w:r w:rsidRPr="000D43B0">
        <w:rPr>
          <w:rFonts w:ascii="Arial" w:hAnsi="Arial" w:cs="Arial"/>
          <w:sz w:val="24"/>
          <w:szCs w:val="24"/>
          <w:lang w:val="en-US"/>
        </w:rPr>
        <w:t>деловое управление</w:t>
      </w:r>
      <w:r w:rsidRPr="000D43B0">
        <w:rPr>
          <w:rFonts w:ascii="Arial" w:hAnsi="Arial" w:cs="Arial"/>
          <w:sz w:val="24"/>
          <w:szCs w:val="24"/>
        </w:rPr>
        <w:t xml:space="preserve"> (код 4.1)*</w:t>
      </w:r>
      <w:r w:rsidRPr="000D43B0">
        <w:rPr>
          <w:rFonts w:ascii="Arial" w:hAnsi="Arial" w:cs="Arial"/>
          <w:sz w:val="24"/>
          <w:szCs w:val="24"/>
          <w:lang w:val="en-US"/>
        </w:rPr>
        <w:t>;</w:t>
      </w:r>
    </w:p>
    <w:p w:rsidR="005471F5" w:rsidRPr="000D43B0" w:rsidRDefault="005471F5" w:rsidP="00643E5C">
      <w:pPr>
        <w:widowControl w:val="0"/>
        <w:numPr>
          <w:ilvl w:val="0"/>
          <w:numId w:val="33"/>
        </w:numPr>
        <w:shd w:val="clear" w:color="auto" w:fill="FFFFFF"/>
        <w:tabs>
          <w:tab w:val="left" w:pos="993"/>
          <w:tab w:val="left" w:pos="1418"/>
        </w:tabs>
        <w:snapToGrid w:val="0"/>
        <w:spacing w:line="240" w:lineRule="auto"/>
        <w:ind w:left="0" w:firstLine="709"/>
        <w:jc w:val="both"/>
        <w:rPr>
          <w:rFonts w:ascii="Arial" w:hAnsi="Arial" w:cs="Arial"/>
          <w:sz w:val="24"/>
          <w:szCs w:val="24"/>
        </w:rPr>
      </w:pPr>
      <w:r w:rsidRPr="000D43B0">
        <w:rPr>
          <w:rFonts w:ascii="Arial" w:hAnsi="Arial" w:cs="Arial"/>
          <w:sz w:val="24"/>
          <w:szCs w:val="24"/>
        </w:rPr>
        <w:t>рынки (код 4.3)*;</w:t>
      </w:r>
    </w:p>
    <w:p w:rsidR="005471F5" w:rsidRPr="000D43B0" w:rsidRDefault="005471F5" w:rsidP="00643E5C">
      <w:pPr>
        <w:widowControl w:val="0"/>
        <w:numPr>
          <w:ilvl w:val="0"/>
          <w:numId w:val="33"/>
        </w:numPr>
        <w:shd w:val="clear" w:color="auto" w:fill="FFFFFF"/>
        <w:tabs>
          <w:tab w:val="left" w:pos="993"/>
          <w:tab w:val="left" w:pos="1418"/>
        </w:tabs>
        <w:snapToGrid w:val="0"/>
        <w:spacing w:line="240" w:lineRule="auto"/>
        <w:ind w:left="0" w:firstLine="709"/>
        <w:jc w:val="both"/>
        <w:rPr>
          <w:rFonts w:ascii="Arial" w:hAnsi="Arial" w:cs="Arial"/>
          <w:sz w:val="24"/>
          <w:szCs w:val="24"/>
        </w:rPr>
      </w:pPr>
      <w:r w:rsidRPr="000D43B0">
        <w:rPr>
          <w:rFonts w:ascii="Arial" w:hAnsi="Arial" w:cs="Arial"/>
          <w:sz w:val="24"/>
          <w:szCs w:val="24"/>
        </w:rPr>
        <w:t>магазины (код 4.4)*;</w:t>
      </w:r>
    </w:p>
    <w:p w:rsidR="005471F5" w:rsidRPr="000D43B0" w:rsidRDefault="005471F5" w:rsidP="00643E5C">
      <w:pPr>
        <w:widowControl w:val="0"/>
        <w:numPr>
          <w:ilvl w:val="0"/>
          <w:numId w:val="33"/>
        </w:numPr>
        <w:shd w:val="clear" w:color="auto" w:fill="FFFFFF"/>
        <w:tabs>
          <w:tab w:val="left" w:pos="993"/>
          <w:tab w:val="left" w:pos="1418"/>
        </w:tabs>
        <w:snapToGrid w:val="0"/>
        <w:spacing w:line="240" w:lineRule="auto"/>
        <w:ind w:left="0" w:firstLine="709"/>
        <w:jc w:val="both"/>
        <w:rPr>
          <w:rFonts w:ascii="Arial" w:hAnsi="Arial" w:cs="Arial"/>
          <w:sz w:val="24"/>
          <w:szCs w:val="24"/>
        </w:rPr>
      </w:pPr>
      <w:r w:rsidRPr="000D43B0">
        <w:rPr>
          <w:rFonts w:ascii="Arial" w:hAnsi="Arial" w:cs="Arial"/>
          <w:sz w:val="24"/>
          <w:szCs w:val="24"/>
        </w:rPr>
        <w:t>банковская и страховая деятельность (код 4.5)*;</w:t>
      </w:r>
    </w:p>
    <w:p w:rsidR="005471F5" w:rsidRPr="000D43B0" w:rsidRDefault="005471F5" w:rsidP="00643E5C">
      <w:pPr>
        <w:widowControl w:val="0"/>
        <w:numPr>
          <w:ilvl w:val="0"/>
          <w:numId w:val="33"/>
        </w:numPr>
        <w:shd w:val="clear" w:color="auto" w:fill="FFFFFF"/>
        <w:tabs>
          <w:tab w:val="left" w:pos="993"/>
          <w:tab w:val="left" w:pos="1418"/>
        </w:tabs>
        <w:snapToGrid w:val="0"/>
        <w:spacing w:line="240" w:lineRule="auto"/>
        <w:ind w:left="0" w:firstLine="709"/>
        <w:jc w:val="both"/>
        <w:rPr>
          <w:rFonts w:ascii="Arial" w:hAnsi="Arial" w:cs="Arial"/>
          <w:sz w:val="24"/>
          <w:szCs w:val="24"/>
        </w:rPr>
      </w:pPr>
      <w:r w:rsidRPr="000D43B0">
        <w:rPr>
          <w:rFonts w:ascii="Arial" w:hAnsi="Arial" w:cs="Arial"/>
          <w:sz w:val="24"/>
          <w:szCs w:val="24"/>
        </w:rPr>
        <w:t>общественное питание (код 4.6)*;</w:t>
      </w:r>
    </w:p>
    <w:p w:rsidR="005471F5" w:rsidRPr="000D43B0" w:rsidRDefault="005471F5"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0D43B0">
        <w:rPr>
          <w:rFonts w:ascii="Arial" w:hAnsi="Arial" w:cs="Arial"/>
          <w:sz w:val="24"/>
          <w:szCs w:val="24"/>
        </w:rPr>
        <w:t>обеспечение научной деятельности (код 3.9)*;</w:t>
      </w:r>
    </w:p>
    <w:p w:rsidR="005471F5" w:rsidRPr="000D43B0" w:rsidRDefault="005471F5"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0D43B0">
        <w:rPr>
          <w:rFonts w:ascii="Arial" w:hAnsi="Arial" w:cs="Arial"/>
          <w:sz w:val="24"/>
          <w:szCs w:val="24"/>
        </w:rPr>
        <w:t>гостиничное обслуживание (код 4.7)*;</w:t>
      </w:r>
    </w:p>
    <w:p w:rsidR="005471F5" w:rsidRPr="000D43B0" w:rsidRDefault="005471F5"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0D43B0">
        <w:rPr>
          <w:rFonts w:ascii="Arial" w:hAnsi="Arial" w:cs="Arial"/>
          <w:sz w:val="24"/>
          <w:szCs w:val="24"/>
        </w:rPr>
        <w:t>развлечение (код 4.8)*;</w:t>
      </w:r>
    </w:p>
    <w:p w:rsidR="005471F5" w:rsidRPr="000D43B0" w:rsidRDefault="005471F5"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0D43B0">
        <w:rPr>
          <w:rFonts w:ascii="Arial" w:hAnsi="Arial" w:cs="Arial"/>
          <w:sz w:val="24"/>
          <w:szCs w:val="24"/>
        </w:rPr>
        <w:t>спорт (код 5.1)*;</w:t>
      </w:r>
    </w:p>
    <w:p w:rsidR="005471F5" w:rsidRPr="000D43B0" w:rsidRDefault="005471F5" w:rsidP="000D43B0">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коммунальное обслуживание  (код 3.1)*;</w:t>
      </w:r>
    </w:p>
    <w:p w:rsidR="005471F5" w:rsidRPr="000D43B0" w:rsidRDefault="005471F5" w:rsidP="00643E5C">
      <w:pPr>
        <w:widowControl w:val="0"/>
        <w:numPr>
          <w:ilvl w:val="0"/>
          <w:numId w:val="33"/>
        </w:numPr>
        <w:shd w:val="clear" w:color="auto" w:fill="FFFFFF"/>
        <w:snapToGrid w:val="0"/>
        <w:spacing w:line="240" w:lineRule="auto"/>
        <w:ind w:left="0" w:firstLine="709"/>
        <w:jc w:val="both"/>
        <w:rPr>
          <w:rFonts w:ascii="Arial" w:hAnsi="Arial" w:cs="Arial"/>
          <w:sz w:val="24"/>
          <w:szCs w:val="24"/>
        </w:rPr>
      </w:pPr>
      <w:r w:rsidRPr="000D43B0">
        <w:rPr>
          <w:rFonts w:ascii="Arial" w:hAnsi="Arial" w:cs="Arial"/>
          <w:sz w:val="24"/>
          <w:szCs w:val="24"/>
          <w:lang w:val="en-US"/>
        </w:rPr>
        <w:t>обеспечение внутреннего правопорядка</w:t>
      </w:r>
      <w:r w:rsidRPr="000D43B0">
        <w:rPr>
          <w:rFonts w:ascii="Arial" w:hAnsi="Arial" w:cs="Arial"/>
          <w:sz w:val="24"/>
          <w:szCs w:val="24"/>
        </w:rPr>
        <w:t xml:space="preserve"> (код 8.3)*.</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3. Условно разрешенные виды использования земельных участков и объектов капитального строительства</w:t>
      </w:r>
      <w:r w:rsidRPr="000D43B0">
        <w:rPr>
          <w:rFonts w:ascii="Arial" w:eastAsia="Calibri" w:hAnsi="Arial" w:cs="Arial"/>
          <w:bCs/>
          <w:sz w:val="24"/>
          <w:szCs w:val="24"/>
        </w:rPr>
        <w:t xml:space="preserve"> в общественно-деловых зонах: </w:t>
      </w:r>
    </w:p>
    <w:p w:rsidR="005471F5" w:rsidRPr="000D43B0" w:rsidRDefault="005471F5" w:rsidP="00643E5C">
      <w:pPr>
        <w:widowControl w:val="0"/>
        <w:numPr>
          <w:ilvl w:val="0"/>
          <w:numId w:val="34"/>
        </w:numPr>
        <w:shd w:val="clear" w:color="auto" w:fill="FFFFFF"/>
        <w:tabs>
          <w:tab w:val="left" w:pos="993"/>
          <w:tab w:val="left" w:pos="1276"/>
        </w:tabs>
        <w:snapToGrid w:val="0"/>
        <w:spacing w:line="240" w:lineRule="auto"/>
        <w:ind w:left="0" w:firstLine="709"/>
        <w:jc w:val="both"/>
        <w:rPr>
          <w:rFonts w:ascii="Arial" w:hAnsi="Arial" w:cs="Arial"/>
          <w:sz w:val="24"/>
          <w:szCs w:val="24"/>
        </w:rPr>
      </w:pPr>
      <w:r w:rsidRPr="000D43B0">
        <w:rPr>
          <w:rFonts w:ascii="Arial" w:hAnsi="Arial" w:cs="Arial"/>
          <w:sz w:val="24"/>
          <w:szCs w:val="24"/>
        </w:rPr>
        <w:t>для индивидуального жилищного строительства (код 2.1)*;</w:t>
      </w:r>
    </w:p>
    <w:p w:rsidR="005471F5" w:rsidRPr="000D43B0" w:rsidRDefault="005471F5" w:rsidP="00643E5C">
      <w:pPr>
        <w:widowControl w:val="0"/>
        <w:numPr>
          <w:ilvl w:val="0"/>
          <w:numId w:val="34"/>
        </w:numPr>
        <w:shd w:val="clear" w:color="auto" w:fill="FFFFFF"/>
        <w:tabs>
          <w:tab w:val="left" w:pos="993"/>
          <w:tab w:val="left" w:pos="1276"/>
        </w:tabs>
        <w:snapToGrid w:val="0"/>
        <w:spacing w:line="240" w:lineRule="auto"/>
        <w:ind w:left="0" w:firstLine="709"/>
        <w:jc w:val="both"/>
        <w:rPr>
          <w:rFonts w:ascii="Arial" w:hAnsi="Arial" w:cs="Arial"/>
          <w:sz w:val="24"/>
          <w:szCs w:val="24"/>
        </w:rPr>
      </w:pPr>
      <w:r w:rsidRPr="000D43B0">
        <w:rPr>
          <w:rFonts w:ascii="Arial" w:hAnsi="Arial" w:cs="Arial"/>
          <w:sz w:val="24"/>
          <w:szCs w:val="24"/>
        </w:rPr>
        <w:t>среднеэтажная жилая застройка (код 2.5)*;</w:t>
      </w:r>
    </w:p>
    <w:p w:rsidR="005471F5" w:rsidRPr="000D43B0" w:rsidRDefault="005471F5" w:rsidP="00643E5C">
      <w:pPr>
        <w:widowControl w:val="0"/>
        <w:numPr>
          <w:ilvl w:val="0"/>
          <w:numId w:val="34"/>
        </w:numPr>
        <w:shd w:val="clear" w:color="auto" w:fill="FFFFFF"/>
        <w:tabs>
          <w:tab w:val="left" w:pos="993"/>
          <w:tab w:val="left" w:pos="1276"/>
        </w:tabs>
        <w:snapToGrid w:val="0"/>
        <w:spacing w:line="240" w:lineRule="auto"/>
        <w:ind w:left="0" w:firstLine="709"/>
        <w:jc w:val="both"/>
        <w:rPr>
          <w:rFonts w:ascii="Arial" w:hAnsi="Arial" w:cs="Arial"/>
          <w:sz w:val="24"/>
          <w:szCs w:val="24"/>
        </w:rPr>
      </w:pPr>
      <w:r w:rsidRPr="000D43B0">
        <w:rPr>
          <w:rFonts w:ascii="Arial" w:hAnsi="Arial" w:cs="Arial"/>
          <w:sz w:val="24"/>
          <w:szCs w:val="24"/>
        </w:rPr>
        <w:t>служебные гаражи (код 4.9)*;</w:t>
      </w:r>
    </w:p>
    <w:p w:rsidR="005471F5" w:rsidRPr="000D43B0" w:rsidRDefault="005471F5" w:rsidP="00643E5C">
      <w:pPr>
        <w:widowControl w:val="0"/>
        <w:numPr>
          <w:ilvl w:val="0"/>
          <w:numId w:val="34"/>
        </w:numPr>
        <w:tabs>
          <w:tab w:val="left" w:pos="993"/>
          <w:tab w:val="left" w:pos="1276"/>
        </w:tabs>
        <w:suppressAutoHyphens/>
        <w:spacing w:line="240" w:lineRule="auto"/>
        <w:ind w:left="0" w:firstLine="709"/>
        <w:jc w:val="both"/>
        <w:rPr>
          <w:rFonts w:ascii="Arial" w:hAnsi="Arial" w:cs="Arial"/>
          <w:sz w:val="24"/>
          <w:szCs w:val="24"/>
        </w:rPr>
      </w:pPr>
      <w:r w:rsidRPr="000D43B0">
        <w:rPr>
          <w:rFonts w:ascii="Arial" w:hAnsi="Arial" w:cs="Arial"/>
          <w:sz w:val="24"/>
          <w:szCs w:val="24"/>
        </w:rPr>
        <w:t>религиозное использование (код 3.7)*.</w:t>
      </w:r>
    </w:p>
    <w:p w:rsidR="005471F5" w:rsidRPr="000D43B0" w:rsidRDefault="005471F5" w:rsidP="000D43B0">
      <w:pPr>
        <w:widowControl w:val="0"/>
        <w:shd w:val="clear" w:color="auto" w:fill="FFFFFF"/>
        <w:snapToGrid w:val="0"/>
        <w:spacing w:line="240" w:lineRule="auto"/>
        <w:ind w:firstLine="709"/>
        <w:jc w:val="both"/>
        <w:rPr>
          <w:rFonts w:ascii="Arial" w:hAnsi="Arial" w:cs="Arial"/>
          <w:sz w:val="24"/>
          <w:szCs w:val="24"/>
        </w:rPr>
      </w:pPr>
      <w:r w:rsidRPr="000D43B0">
        <w:rPr>
          <w:rFonts w:ascii="Arial" w:hAnsi="Arial" w:cs="Arial"/>
          <w:sz w:val="24"/>
          <w:szCs w:val="24"/>
        </w:rPr>
        <w:t>4. Вспомогательные виды разрешенного использования</w:t>
      </w:r>
      <w:r w:rsidR="005F771A">
        <w:rPr>
          <w:rFonts w:ascii="Arial" w:hAnsi="Arial" w:cs="Arial"/>
          <w:sz w:val="24"/>
          <w:szCs w:val="24"/>
        </w:rPr>
        <w:t xml:space="preserve"> </w:t>
      </w:r>
      <w:r w:rsidRPr="000D43B0">
        <w:rPr>
          <w:rFonts w:ascii="Arial" w:hAnsi="Arial" w:cs="Arial"/>
          <w:bCs/>
          <w:sz w:val="24"/>
          <w:szCs w:val="24"/>
        </w:rPr>
        <w:t xml:space="preserve">земельных участков и объектов капитального строительства в общественно-деловых зонах: </w:t>
      </w:r>
    </w:p>
    <w:p w:rsidR="005471F5" w:rsidRPr="000D43B0" w:rsidRDefault="005471F5"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0D43B0">
        <w:rPr>
          <w:rFonts w:ascii="Arial" w:hAnsi="Arial" w:cs="Arial"/>
          <w:sz w:val="24"/>
          <w:szCs w:val="24"/>
        </w:rPr>
        <w:t>общее пользование территории.</w:t>
      </w:r>
    </w:p>
    <w:p w:rsidR="005471F5" w:rsidRPr="000D43B0" w:rsidRDefault="005471F5" w:rsidP="000D43B0">
      <w:pPr>
        <w:widowControl w:val="0"/>
        <w:shd w:val="clear" w:color="auto" w:fill="FFFFFF"/>
        <w:snapToGrid w:val="0"/>
        <w:spacing w:line="240" w:lineRule="auto"/>
        <w:ind w:firstLine="709"/>
        <w:jc w:val="both"/>
        <w:rPr>
          <w:rFonts w:ascii="Arial" w:hAnsi="Arial" w:cs="Arial"/>
          <w:sz w:val="24"/>
          <w:szCs w:val="24"/>
        </w:rPr>
      </w:pPr>
      <w:r w:rsidRPr="000D43B0">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 в общественно-деловых зонах:</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Для земельных участков коммунального обслуживания, допустимых к размещению в данной территориальной зоне:</w:t>
      </w:r>
    </w:p>
    <w:p w:rsidR="005471F5" w:rsidRPr="000D43B0" w:rsidRDefault="005471F5" w:rsidP="00643E5C">
      <w:pPr>
        <w:widowControl w:val="0"/>
        <w:numPr>
          <w:ilvl w:val="0"/>
          <w:numId w:val="35"/>
        </w:numPr>
        <w:tabs>
          <w:tab w:val="left" w:pos="993"/>
        </w:tabs>
        <w:spacing w:line="240" w:lineRule="auto"/>
        <w:ind w:left="0" w:firstLine="709"/>
        <w:jc w:val="both"/>
        <w:rPr>
          <w:rFonts w:ascii="Arial" w:eastAsia="Calibri" w:hAnsi="Arial" w:cs="Arial"/>
          <w:sz w:val="24"/>
          <w:szCs w:val="24"/>
        </w:rPr>
      </w:pPr>
      <w:r w:rsidRPr="000D43B0">
        <w:rPr>
          <w:rFonts w:ascii="Arial" w:eastAsia="Calibri" w:hAnsi="Arial" w:cs="Arial"/>
          <w:sz w:val="24"/>
          <w:szCs w:val="24"/>
        </w:rPr>
        <w:t>минимальный размер земельного участка – 0,0001 га;</w:t>
      </w:r>
    </w:p>
    <w:p w:rsidR="005471F5" w:rsidRPr="000D43B0" w:rsidRDefault="005471F5" w:rsidP="00643E5C">
      <w:pPr>
        <w:widowControl w:val="0"/>
        <w:numPr>
          <w:ilvl w:val="0"/>
          <w:numId w:val="35"/>
        </w:numPr>
        <w:tabs>
          <w:tab w:val="left" w:pos="993"/>
        </w:tabs>
        <w:spacing w:line="240" w:lineRule="auto"/>
        <w:ind w:left="0" w:firstLine="709"/>
        <w:jc w:val="both"/>
        <w:rPr>
          <w:rFonts w:ascii="Arial" w:eastAsia="Calibri" w:hAnsi="Arial" w:cs="Arial"/>
          <w:sz w:val="24"/>
          <w:szCs w:val="24"/>
        </w:rPr>
      </w:pPr>
      <w:r w:rsidRPr="000D43B0">
        <w:rPr>
          <w:rFonts w:ascii="Arial" w:eastAsia="Calibri" w:hAnsi="Arial" w:cs="Arial"/>
          <w:sz w:val="24"/>
          <w:szCs w:val="24"/>
        </w:rPr>
        <w:t xml:space="preserve">максимальный размер земельного участка – 1 га. </w:t>
      </w:r>
    </w:p>
    <w:p w:rsidR="005471F5" w:rsidRPr="000D43B0" w:rsidRDefault="005471F5" w:rsidP="00643E5C">
      <w:pPr>
        <w:widowControl w:val="0"/>
        <w:numPr>
          <w:ilvl w:val="0"/>
          <w:numId w:val="35"/>
        </w:numPr>
        <w:tabs>
          <w:tab w:val="left" w:pos="993"/>
        </w:tabs>
        <w:spacing w:line="240" w:lineRule="auto"/>
        <w:ind w:left="0" w:firstLine="709"/>
        <w:jc w:val="both"/>
        <w:rPr>
          <w:rFonts w:ascii="Arial" w:eastAsia="Calibri" w:hAnsi="Arial" w:cs="Arial"/>
          <w:sz w:val="24"/>
          <w:szCs w:val="24"/>
        </w:rPr>
      </w:pPr>
      <w:r w:rsidRPr="000D43B0">
        <w:rPr>
          <w:rFonts w:ascii="Arial" w:eastAsia="Calibri" w:hAnsi="Arial" w:cs="Arial"/>
          <w:sz w:val="24"/>
          <w:szCs w:val="24"/>
        </w:rPr>
        <w:t>Для прочих земельных участков с видами разрешенного использования, допустимых к размещению в данной территориальной зоне:</w:t>
      </w:r>
    </w:p>
    <w:p w:rsidR="005471F5" w:rsidRPr="000D43B0" w:rsidRDefault="005471F5" w:rsidP="00643E5C">
      <w:pPr>
        <w:widowControl w:val="0"/>
        <w:numPr>
          <w:ilvl w:val="0"/>
          <w:numId w:val="35"/>
        </w:numPr>
        <w:tabs>
          <w:tab w:val="left" w:pos="993"/>
        </w:tabs>
        <w:spacing w:line="240" w:lineRule="auto"/>
        <w:ind w:left="0" w:firstLine="709"/>
        <w:jc w:val="both"/>
        <w:rPr>
          <w:rFonts w:ascii="Arial" w:eastAsia="Calibri" w:hAnsi="Arial" w:cs="Arial"/>
          <w:sz w:val="24"/>
          <w:szCs w:val="24"/>
        </w:rPr>
      </w:pPr>
      <w:r w:rsidRPr="000D43B0">
        <w:rPr>
          <w:rFonts w:ascii="Arial" w:eastAsia="Calibri" w:hAnsi="Arial" w:cs="Arial"/>
          <w:sz w:val="24"/>
          <w:szCs w:val="24"/>
        </w:rPr>
        <w:t>минимальный размер земельного участка – 0,01га;</w:t>
      </w:r>
    </w:p>
    <w:p w:rsidR="005471F5" w:rsidRPr="000D43B0" w:rsidRDefault="005471F5" w:rsidP="00643E5C">
      <w:pPr>
        <w:widowControl w:val="0"/>
        <w:numPr>
          <w:ilvl w:val="0"/>
          <w:numId w:val="35"/>
        </w:numPr>
        <w:tabs>
          <w:tab w:val="left" w:pos="993"/>
        </w:tabs>
        <w:spacing w:line="240" w:lineRule="auto"/>
        <w:ind w:left="0" w:firstLine="709"/>
        <w:jc w:val="both"/>
        <w:rPr>
          <w:rFonts w:ascii="Arial" w:eastAsia="Calibri" w:hAnsi="Arial" w:cs="Arial"/>
          <w:sz w:val="24"/>
          <w:szCs w:val="24"/>
        </w:rPr>
      </w:pPr>
      <w:r w:rsidRPr="000D43B0">
        <w:rPr>
          <w:rFonts w:ascii="Arial" w:eastAsia="Calibri" w:hAnsi="Arial" w:cs="Arial"/>
          <w:sz w:val="24"/>
          <w:szCs w:val="24"/>
        </w:rPr>
        <w:t xml:space="preserve">максимальный размер земельного участка – 3 га. </w:t>
      </w:r>
    </w:p>
    <w:p w:rsidR="005471F5" w:rsidRPr="000D43B0" w:rsidRDefault="005471F5" w:rsidP="00643E5C">
      <w:pPr>
        <w:widowControl w:val="0"/>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0D43B0">
        <w:rPr>
          <w:rFonts w:ascii="Arial" w:hAnsi="Arial" w:cs="Arial"/>
          <w:sz w:val="24"/>
          <w:szCs w:val="24"/>
        </w:rPr>
        <w:t xml:space="preserve">минимальное расстояние между отдельно стоящими зданиями при соблюдении противопожарных требований – </w:t>
      </w:r>
      <w:smartTag w:uri="urn:schemas-microsoft-com:office:smarttags" w:element="metricconverter">
        <w:smartTagPr>
          <w:attr w:name="ProductID" w:val="6 м"/>
        </w:smartTagPr>
        <w:r w:rsidRPr="000D43B0">
          <w:rPr>
            <w:rFonts w:ascii="Arial" w:hAnsi="Arial" w:cs="Arial"/>
            <w:sz w:val="24"/>
            <w:szCs w:val="24"/>
          </w:rPr>
          <w:t>6 м</w:t>
        </w:r>
      </w:smartTag>
      <w:r w:rsidRPr="000D43B0">
        <w:rPr>
          <w:rFonts w:ascii="Arial" w:hAnsi="Arial" w:cs="Arial"/>
          <w:sz w:val="24"/>
          <w:szCs w:val="24"/>
        </w:rPr>
        <w:t>;</w:t>
      </w:r>
    </w:p>
    <w:p w:rsidR="005471F5" w:rsidRPr="000D43B0" w:rsidRDefault="005471F5" w:rsidP="00643E5C">
      <w:pPr>
        <w:widowControl w:val="0"/>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0D43B0">
        <w:rPr>
          <w:rFonts w:ascii="Arial" w:hAnsi="Arial" w:cs="Arial"/>
          <w:sz w:val="24"/>
          <w:szCs w:val="24"/>
        </w:rPr>
        <w:lastRenderedPageBreak/>
        <w:t>максимальный процент застройки участка – 60 %;</w:t>
      </w:r>
    </w:p>
    <w:p w:rsidR="005471F5" w:rsidRPr="000D43B0" w:rsidRDefault="005471F5" w:rsidP="00643E5C">
      <w:pPr>
        <w:widowControl w:val="0"/>
        <w:numPr>
          <w:ilvl w:val="2"/>
          <w:numId w:val="35"/>
        </w:numPr>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 xml:space="preserve">минимальное расстояние здания общеобразовательного учреждения от красной линии не менее </w:t>
      </w:r>
      <w:smartTag w:uri="urn:schemas-microsoft-com:office:smarttags" w:element="metricconverter">
        <w:smartTagPr>
          <w:attr w:name="ProductID" w:val="25 м"/>
        </w:smartTagPr>
        <w:r w:rsidRPr="000D43B0">
          <w:rPr>
            <w:rFonts w:ascii="Arial" w:hAnsi="Arial" w:cs="Arial"/>
            <w:sz w:val="24"/>
            <w:szCs w:val="24"/>
          </w:rPr>
          <w:t>25 м</w:t>
        </w:r>
      </w:smartTag>
      <w:r w:rsidRPr="000D43B0">
        <w:rPr>
          <w:rFonts w:ascii="Arial" w:hAnsi="Arial" w:cs="Arial"/>
          <w:sz w:val="24"/>
          <w:szCs w:val="24"/>
        </w:rPr>
        <w:t>;</w:t>
      </w:r>
    </w:p>
    <w:p w:rsidR="005471F5" w:rsidRPr="000D43B0" w:rsidRDefault="005471F5" w:rsidP="00643E5C">
      <w:pPr>
        <w:widowControl w:val="0"/>
        <w:numPr>
          <w:ilvl w:val="2"/>
          <w:numId w:val="35"/>
        </w:numPr>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 xml:space="preserve"> минимальный отступ от красной линии улиц – 5 м,</w:t>
      </w:r>
    </w:p>
    <w:p w:rsidR="005471F5" w:rsidRPr="000D43B0" w:rsidRDefault="005471F5" w:rsidP="00643E5C">
      <w:pPr>
        <w:widowControl w:val="0"/>
        <w:numPr>
          <w:ilvl w:val="2"/>
          <w:numId w:val="35"/>
        </w:numPr>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 xml:space="preserve"> минимальные отступы от границ земельных участков в целях определения мест допустимого размещения зданий, строений, сооружений – 1м,</w:t>
      </w:r>
    </w:p>
    <w:p w:rsidR="005471F5" w:rsidRPr="000D43B0" w:rsidRDefault="005471F5" w:rsidP="00643E5C">
      <w:pPr>
        <w:widowControl w:val="0"/>
        <w:numPr>
          <w:ilvl w:val="2"/>
          <w:numId w:val="35"/>
        </w:numPr>
        <w:tabs>
          <w:tab w:val="left" w:pos="0"/>
          <w:tab w:val="left" w:pos="993"/>
        </w:tabs>
        <w:spacing w:line="240" w:lineRule="auto"/>
        <w:ind w:left="0" w:firstLine="709"/>
        <w:jc w:val="both"/>
        <w:rPr>
          <w:rFonts w:ascii="Arial" w:hAnsi="Arial" w:cs="Arial"/>
          <w:sz w:val="24"/>
          <w:szCs w:val="24"/>
        </w:rPr>
      </w:pPr>
      <w:r w:rsidRPr="000D43B0">
        <w:rPr>
          <w:rFonts w:ascii="Arial" w:hAnsi="Arial" w:cs="Arial"/>
          <w:sz w:val="24"/>
          <w:szCs w:val="24"/>
        </w:rPr>
        <w:t xml:space="preserve"> предельное количество этажей, максимальная высота зданий, строений и сооружений не подлежат установлению.</w:t>
      </w:r>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r w:rsidRPr="000D43B0">
        <w:rPr>
          <w:rFonts w:ascii="Arial" w:hAnsi="Arial" w:cs="Arial"/>
          <w:sz w:val="24"/>
          <w:szCs w:val="24"/>
        </w:rPr>
        <w:t>6. Объекты, размещаемые в территориальной зоне, должны соответствовать основным видам разрешенного использования на 75% площади территории. До 25% территории допускается использовать для размещения объектов, назначение которых определено настоящими Правилами в качестве вспомогательных.</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 xml:space="preserve">7.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8. В границах земельных участков объектов учебно-образовательного назначения прокладка магистральных инженерных коммуникаций допускается в исключительных случаях, при отсутствии другого технического решения.</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9. Нестационарные торговые объекты, устанавливаемые в соответствии с утвержденной органом местного самоуправления схемой размещения нестационарных торговых объектов, являются разрешенным видом использования.</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10.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11.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 Алтайского края.</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12.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5471F5" w:rsidRPr="000D43B0" w:rsidRDefault="005471F5" w:rsidP="000D43B0">
      <w:pPr>
        <w:spacing w:line="240" w:lineRule="auto"/>
        <w:ind w:firstLine="709"/>
        <w:jc w:val="both"/>
        <w:rPr>
          <w:rFonts w:ascii="Arial" w:hAnsi="Arial" w:cs="Arial"/>
          <w:bCs/>
          <w:sz w:val="24"/>
          <w:szCs w:val="24"/>
          <w:lang w:eastAsia="ar-SA" w:bidi="en-US"/>
        </w:rPr>
      </w:pPr>
    </w:p>
    <w:p w:rsidR="005471F5" w:rsidRPr="000D43B0" w:rsidRDefault="005471F5" w:rsidP="000D43B0">
      <w:pPr>
        <w:keepNext/>
        <w:suppressAutoHyphens/>
        <w:spacing w:line="240" w:lineRule="auto"/>
        <w:ind w:firstLine="709"/>
        <w:jc w:val="both"/>
        <w:outlineLvl w:val="2"/>
        <w:rPr>
          <w:rFonts w:ascii="Arial" w:hAnsi="Arial" w:cs="Arial"/>
          <w:bCs/>
          <w:sz w:val="24"/>
          <w:szCs w:val="24"/>
        </w:rPr>
      </w:pPr>
      <w:bookmarkStart w:id="298" w:name="_Toc126940886"/>
      <w:bookmarkStart w:id="299" w:name="_Toc155665348"/>
      <w:r w:rsidRPr="000D43B0">
        <w:rPr>
          <w:rFonts w:ascii="Arial" w:hAnsi="Arial" w:cs="Arial"/>
          <w:bCs/>
          <w:sz w:val="24"/>
          <w:szCs w:val="24"/>
        </w:rPr>
        <w:t>Статья 27. Градостроительный регламент производственной зоны, зоны инженерной и транспортной инфраструктур</w:t>
      </w:r>
      <w:bookmarkEnd w:id="298"/>
      <w:bookmarkEnd w:id="299"/>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r w:rsidRPr="000D43B0">
        <w:rPr>
          <w:rFonts w:ascii="Arial" w:hAnsi="Arial" w:cs="Arial"/>
          <w:sz w:val="24"/>
          <w:szCs w:val="24"/>
        </w:rPr>
        <w:t>1. Производственная зона (код зоны П-1) предназначены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инфраструктуры, а также для установления санитарно – защитных зон таких объектов.</w:t>
      </w:r>
    </w:p>
    <w:p w:rsidR="005471F5" w:rsidRPr="000D43B0" w:rsidRDefault="005471F5" w:rsidP="000D43B0">
      <w:pPr>
        <w:widowControl w:val="0"/>
        <w:suppressAutoHyphens/>
        <w:spacing w:line="240" w:lineRule="auto"/>
        <w:ind w:firstLine="709"/>
        <w:jc w:val="both"/>
        <w:rPr>
          <w:rFonts w:ascii="Arial" w:eastAsia="Arial" w:hAnsi="Arial" w:cs="Arial"/>
          <w:bCs/>
          <w:sz w:val="24"/>
          <w:szCs w:val="24"/>
          <w:lang w:eastAsia="ar-SA"/>
        </w:rPr>
      </w:pPr>
      <w:r w:rsidRPr="000D43B0">
        <w:rPr>
          <w:rFonts w:ascii="Arial" w:eastAsia="Arial" w:hAnsi="Arial" w:cs="Arial"/>
          <w:bCs/>
          <w:sz w:val="24"/>
          <w:szCs w:val="24"/>
          <w:lang w:eastAsia="ar-SA"/>
        </w:rPr>
        <w:t>2. Основные виды разрешенного использования земельных участков и объектов капитального строительства</w:t>
      </w:r>
      <w:r w:rsidRPr="000D43B0">
        <w:rPr>
          <w:rFonts w:ascii="Arial" w:eastAsia="Arial" w:hAnsi="Arial" w:cs="Arial"/>
          <w:sz w:val="24"/>
          <w:szCs w:val="24"/>
          <w:lang w:eastAsia="ar-SA"/>
        </w:rPr>
        <w:t xml:space="preserve"> в зоне</w:t>
      </w:r>
      <w:r w:rsidRPr="000D43B0">
        <w:rPr>
          <w:rFonts w:ascii="Arial" w:eastAsia="Arial" w:hAnsi="Arial" w:cs="Arial"/>
          <w:bCs/>
          <w:sz w:val="24"/>
          <w:szCs w:val="24"/>
          <w:lang w:eastAsia="ar-SA"/>
        </w:rPr>
        <w:t xml:space="preserve"> размещения производственных и коммунально-складских объектов:</w:t>
      </w:r>
    </w:p>
    <w:p w:rsidR="005471F5" w:rsidRPr="000D43B0" w:rsidRDefault="005471F5" w:rsidP="000D43B0">
      <w:pPr>
        <w:widowControl w:val="0"/>
        <w:autoSpaceDE w:val="0"/>
        <w:autoSpaceDN w:val="0"/>
        <w:adjustRightInd w:val="0"/>
        <w:spacing w:line="240" w:lineRule="auto"/>
        <w:ind w:firstLine="709"/>
        <w:jc w:val="both"/>
        <w:rPr>
          <w:rFonts w:ascii="Arial" w:hAnsi="Arial" w:cs="Arial"/>
          <w:bCs/>
          <w:sz w:val="24"/>
          <w:szCs w:val="24"/>
        </w:rPr>
      </w:pPr>
      <w:r w:rsidRPr="000D43B0">
        <w:rPr>
          <w:rFonts w:ascii="Arial" w:hAnsi="Arial" w:cs="Arial"/>
          <w:bCs/>
          <w:sz w:val="24"/>
          <w:szCs w:val="24"/>
        </w:rPr>
        <w:t>– хранение и переработка сельскохозяйственной продукции (код 1.15)*;</w:t>
      </w:r>
    </w:p>
    <w:p w:rsidR="005471F5" w:rsidRPr="000D43B0" w:rsidRDefault="00AA7002" w:rsidP="00AA7002">
      <w:pPr>
        <w:widowControl w:val="0"/>
        <w:shd w:val="clear" w:color="auto" w:fill="FFFFFF"/>
        <w:tabs>
          <w:tab w:val="left" w:pos="0"/>
          <w:tab w:val="left" w:pos="709"/>
        </w:tabs>
        <w:suppressAutoHyphens/>
        <w:snapToGrid w:val="0"/>
        <w:spacing w:line="240" w:lineRule="auto"/>
        <w:jc w:val="both"/>
        <w:rPr>
          <w:rFonts w:ascii="Arial" w:hAnsi="Arial" w:cs="Arial"/>
          <w:sz w:val="24"/>
          <w:szCs w:val="24"/>
        </w:rPr>
      </w:pPr>
      <w:r>
        <w:rPr>
          <w:rFonts w:ascii="Arial" w:hAnsi="Arial" w:cs="Arial"/>
          <w:sz w:val="24"/>
          <w:szCs w:val="24"/>
        </w:rPr>
        <w:t xml:space="preserve">           </w:t>
      </w:r>
      <w:r w:rsidR="005471F5" w:rsidRPr="000D43B0">
        <w:rPr>
          <w:rFonts w:ascii="Arial" w:hAnsi="Arial" w:cs="Arial"/>
          <w:sz w:val="24"/>
          <w:szCs w:val="24"/>
        </w:rPr>
        <w:t>– обеспечение сельскохозяйственного производства (код 1.18)*;</w:t>
      </w:r>
    </w:p>
    <w:p w:rsidR="005471F5" w:rsidRPr="000D43B0" w:rsidRDefault="005471F5" w:rsidP="000D43B0">
      <w:pPr>
        <w:widowControl w:val="0"/>
        <w:autoSpaceDE w:val="0"/>
        <w:autoSpaceDN w:val="0"/>
        <w:adjustRightInd w:val="0"/>
        <w:spacing w:line="240" w:lineRule="auto"/>
        <w:ind w:firstLine="709"/>
        <w:jc w:val="both"/>
        <w:rPr>
          <w:rFonts w:ascii="Arial" w:hAnsi="Arial" w:cs="Arial"/>
          <w:bCs/>
          <w:sz w:val="24"/>
          <w:szCs w:val="24"/>
        </w:rPr>
      </w:pPr>
      <w:r w:rsidRPr="000D43B0">
        <w:rPr>
          <w:rFonts w:ascii="Arial" w:hAnsi="Arial" w:cs="Arial"/>
          <w:bCs/>
          <w:sz w:val="24"/>
          <w:szCs w:val="24"/>
        </w:rPr>
        <w:t>– пищевая промышленность (код 6.4)*;</w:t>
      </w:r>
    </w:p>
    <w:p w:rsidR="005471F5" w:rsidRPr="000D43B0" w:rsidRDefault="005471F5" w:rsidP="000D43B0">
      <w:pPr>
        <w:widowControl w:val="0"/>
        <w:autoSpaceDE w:val="0"/>
        <w:autoSpaceDN w:val="0"/>
        <w:adjustRightInd w:val="0"/>
        <w:spacing w:line="240" w:lineRule="auto"/>
        <w:ind w:firstLine="709"/>
        <w:jc w:val="both"/>
        <w:rPr>
          <w:rFonts w:ascii="Arial" w:hAnsi="Arial" w:cs="Arial"/>
          <w:bCs/>
          <w:sz w:val="24"/>
          <w:szCs w:val="24"/>
        </w:rPr>
      </w:pPr>
      <w:r w:rsidRPr="000D43B0">
        <w:rPr>
          <w:rFonts w:ascii="Arial" w:hAnsi="Arial" w:cs="Arial"/>
          <w:bCs/>
          <w:sz w:val="24"/>
          <w:szCs w:val="24"/>
        </w:rPr>
        <w:t>– связь (код 6.8)*;</w:t>
      </w:r>
    </w:p>
    <w:p w:rsidR="005471F5" w:rsidRPr="000D43B0" w:rsidRDefault="005471F5" w:rsidP="000D43B0">
      <w:pPr>
        <w:widowControl w:val="0"/>
        <w:autoSpaceDE w:val="0"/>
        <w:autoSpaceDN w:val="0"/>
        <w:adjustRightInd w:val="0"/>
        <w:spacing w:line="240" w:lineRule="auto"/>
        <w:ind w:firstLine="709"/>
        <w:jc w:val="both"/>
        <w:rPr>
          <w:rFonts w:ascii="Arial" w:hAnsi="Arial" w:cs="Arial"/>
          <w:bCs/>
          <w:sz w:val="24"/>
          <w:szCs w:val="24"/>
        </w:rPr>
      </w:pPr>
      <w:r w:rsidRPr="000D43B0">
        <w:rPr>
          <w:rFonts w:ascii="Arial" w:hAnsi="Arial" w:cs="Arial"/>
          <w:bCs/>
          <w:sz w:val="24"/>
          <w:szCs w:val="24"/>
        </w:rPr>
        <w:lastRenderedPageBreak/>
        <w:t>– склад (6.9)*;</w:t>
      </w:r>
    </w:p>
    <w:p w:rsidR="005471F5" w:rsidRPr="000D43B0" w:rsidRDefault="005471F5" w:rsidP="000D43B0">
      <w:pPr>
        <w:widowControl w:val="0"/>
        <w:autoSpaceDE w:val="0"/>
        <w:autoSpaceDN w:val="0"/>
        <w:adjustRightInd w:val="0"/>
        <w:spacing w:line="240" w:lineRule="auto"/>
        <w:ind w:firstLine="709"/>
        <w:jc w:val="both"/>
        <w:rPr>
          <w:rFonts w:ascii="Arial" w:hAnsi="Arial" w:cs="Arial"/>
          <w:bCs/>
          <w:sz w:val="24"/>
          <w:szCs w:val="24"/>
        </w:rPr>
      </w:pPr>
      <w:r w:rsidRPr="000D43B0">
        <w:rPr>
          <w:rFonts w:ascii="Arial" w:hAnsi="Arial" w:cs="Arial"/>
          <w:bCs/>
          <w:sz w:val="24"/>
          <w:szCs w:val="24"/>
        </w:rPr>
        <w:t>– строительная промышленность (код 6.6)*;</w:t>
      </w:r>
    </w:p>
    <w:p w:rsidR="005471F5" w:rsidRPr="000D43B0" w:rsidRDefault="005471F5" w:rsidP="000D43B0">
      <w:pPr>
        <w:widowControl w:val="0"/>
        <w:autoSpaceDE w:val="0"/>
        <w:autoSpaceDN w:val="0"/>
        <w:adjustRightInd w:val="0"/>
        <w:spacing w:line="240" w:lineRule="auto"/>
        <w:ind w:firstLine="709"/>
        <w:jc w:val="both"/>
        <w:rPr>
          <w:rFonts w:ascii="Arial" w:hAnsi="Arial" w:cs="Arial"/>
          <w:bCs/>
          <w:sz w:val="24"/>
          <w:szCs w:val="24"/>
        </w:rPr>
      </w:pPr>
      <w:r w:rsidRPr="000D43B0">
        <w:rPr>
          <w:rFonts w:ascii="Arial" w:hAnsi="Arial" w:cs="Arial"/>
          <w:bCs/>
          <w:sz w:val="24"/>
          <w:szCs w:val="24"/>
        </w:rPr>
        <w:t>– коммунальное обслуживание  (код 3.1)*;</w:t>
      </w:r>
    </w:p>
    <w:p w:rsidR="005471F5" w:rsidRPr="000D43B0" w:rsidRDefault="005471F5" w:rsidP="000D43B0">
      <w:pPr>
        <w:widowControl w:val="0"/>
        <w:autoSpaceDE w:val="0"/>
        <w:autoSpaceDN w:val="0"/>
        <w:adjustRightInd w:val="0"/>
        <w:spacing w:line="240" w:lineRule="auto"/>
        <w:ind w:firstLine="709"/>
        <w:jc w:val="both"/>
        <w:rPr>
          <w:rFonts w:ascii="Arial" w:hAnsi="Arial" w:cs="Arial"/>
          <w:bCs/>
          <w:sz w:val="24"/>
          <w:szCs w:val="24"/>
        </w:rPr>
      </w:pPr>
      <w:r w:rsidRPr="000D43B0">
        <w:rPr>
          <w:rFonts w:ascii="Arial" w:hAnsi="Arial" w:cs="Arial"/>
          <w:bCs/>
          <w:sz w:val="24"/>
          <w:szCs w:val="24"/>
        </w:rPr>
        <w:t>– обеспечение внутреннего правопорядка (код 8.3)*;</w:t>
      </w:r>
    </w:p>
    <w:p w:rsidR="005471F5" w:rsidRPr="000D43B0" w:rsidRDefault="005471F5" w:rsidP="000D43B0">
      <w:pPr>
        <w:widowControl w:val="0"/>
        <w:autoSpaceDE w:val="0"/>
        <w:autoSpaceDN w:val="0"/>
        <w:adjustRightInd w:val="0"/>
        <w:spacing w:line="240" w:lineRule="auto"/>
        <w:ind w:firstLine="709"/>
        <w:jc w:val="both"/>
        <w:rPr>
          <w:rFonts w:ascii="Arial" w:hAnsi="Arial" w:cs="Arial"/>
          <w:bCs/>
          <w:sz w:val="24"/>
          <w:szCs w:val="24"/>
        </w:rPr>
      </w:pPr>
      <w:r w:rsidRPr="000D43B0">
        <w:rPr>
          <w:rFonts w:ascii="Arial" w:hAnsi="Arial" w:cs="Arial"/>
          <w:bCs/>
          <w:sz w:val="24"/>
          <w:szCs w:val="24"/>
        </w:rPr>
        <w:t>– служебные гаражи (код 4.9)*.</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3. Условно разрешенные виды использования земельных участков и объектов капитального строительства: нет</w:t>
      </w:r>
    </w:p>
    <w:p w:rsidR="005471F5" w:rsidRPr="000D43B0" w:rsidRDefault="005471F5" w:rsidP="000D43B0">
      <w:pPr>
        <w:widowControl w:val="0"/>
        <w:tabs>
          <w:tab w:val="left" w:pos="0"/>
        </w:tabs>
        <w:suppressAutoHyphens/>
        <w:spacing w:line="240" w:lineRule="auto"/>
        <w:ind w:firstLine="709"/>
        <w:jc w:val="both"/>
        <w:rPr>
          <w:rFonts w:ascii="Arial" w:hAnsi="Arial" w:cs="Arial"/>
          <w:bCs/>
          <w:sz w:val="24"/>
          <w:szCs w:val="24"/>
        </w:rPr>
      </w:pPr>
      <w:r w:rsidRPr="000D43B0">
        <w:rPr>
          <w:rFonts w:ascii="Arial" w:hAnsi="Arial" w:cs="Arial"/>
          <w:sz w:val="24"/>
          <w:szCs w:val="24"/>
        </w:rPr>
        <w:t xml:space="preserve">4. Вспомогательные виды разрешенного использования </w:t>
      </w:r>
      <w:r w:rsidRPr="000D43B0">
        <w:rPr>
          <w:rFonts w:ascii="Arial" w:hAnsi="Arial" w:cs="Arial"/>
          <w:bCs/>
          <w:sz w:val="24"/>
          <w:szCs w:val="24"/>
        </w:rPr>
        <w:t>земельных участков и объектов капитального строительства:</w:t>
      </w:r>
    </w:p>
    <w:p w:rsidR="005471F5" w:rsidRPr="000D43B0" w:rsidRDefault="005471F5" w:rsidP="000D43B0">
      <w:pPr>
        <w:widowControl w:val="0"/>
        <w:tabs>
          <w:tab w:val="left" w:pos="0"/>
        </w:tabs>
        <w:suppressAutoHyphens/>
        <w:spacing w:line="240" w:lineRule="auto"/>
        <w:ind w:firstLine="709"/>
        <w:jc w:val="both"/>
        <w:rPr>
          <w:rFonts w:ascii="Arial" w:hAnsi="Arial" w:cs="Arial"/>
          <w:bCs/>
          <w:sz w:val="24"/>
          <w:szCs w:val="24"/>
          <w:lang w:bidi="ru-RU"/>
        </w:rPr>
      </w:pPr>
      <w:r w:rsidRPr="000D43B0">
        <w:rPr>
          <w:rFonts w:ascii="Arial" w:hAnsi="Arial" w:cs="Arial"/>
          <w:sz w:val="24"/>
          <w:szCs w:val="24"/>
        </w:rPr>
        <w:t>–</w:t>
      </w:r>
      <w:r w:rsidRPr="000D43B0">
        <w:rPr>
          <w:rFonts w:ascii="Arial" w:hAnsi="Arial" w:cs="Arial"/>
          <w:bCs/>
          <w:sz w:val="24"/>
          <w:szCs w:val="24"/>
        </w:rPr>
        <w:t xml:space="preserve"> земельные участки (территории) общего пользования (код 12.0)*.</w:t>
      </w:r>
    </w:p>
    <w:p w:rsidR="005471F5" w:rsidRPr="000D43B0" w:rsidRDefault="005471F5" w:rsidP="000D43B0">
      <w:pPr>
        <w:widowControl w:val="0"/>
        <w:tabs>
          <w:tab w:val="left" w:pos="0"/>
        </w:tabs>
        <w:suppressAutoHyphens/>
        <w:spacing w:line="240" w:lineRule="auto"/>
        <w:ind w:firstLine="709"/>
        <w:jc w:val="both"/>
        <w:rPr>
          <w:rFonts w:ascii="Arial" w:hAnsi="Arial" w:cs="Arial"/>
          <w:sz w:val="24"/>
          <w:szCs w:val="24"/>
        </w:rPr>
      </w:pPr>
      <w:r w:rsidRPr="000D43B0">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Для земельных участков коммунального обслуживания, допустимых к размещению в данной территориальной зоне:</w:t>
      </w:r>
    </w:p>
    <w:p w:rsidR="005471F5" w:rsidRPr="000D43B0" w:rsidRDefault="005471F5" w:rsidP="000D43B0">
      <w:pPr>
        <w:widowControl w:val="0"/>
        <w:tabs>
          <w:tab w:val="left" w:pos="851"/>
          <w:tab w:val="left" w:pos="993"/>
        </w:tabs>
        <w:spacing w:line="240" w:lineRule="auto"/>
        <w:ind w:firstLine="709"/>
        <w:jc w:val="both"/>
        <w:rPr>
          <w:rFonts w:ascii="Arial" w:eastAsia="Calibri" w:hAnsi="Arial" w:cs="Arial"/>
          <w:sz w:val="24"/>
          <w:szCs w:val="24"/>
        </w:rPr>
      </w:pPr>
      <w:r w:rsidRPr="000D43B0">
        <w:rPr>
          <w:rFonts w:ascii="Arial" w:eastAsia="Calibri" w:hAnsi="Arial" w:cs="Arial"/>
          <w:sz w:val="24"/>
          <w:szCs w:val="24"/>
        </w:rPr>
        <w:t>-         минимальный размер земельного участка – 0,0001 га;</w:t>
      </w:r>
    </w:p>
    <w:p w:rsidR="005471F5" w:rsidRPr="000D43B0" w:rsidRDefault="005471F5" w:rsidP="000D43B0">
      <w:pPr>
        <w:widowControl w:val="0"/>
        <w:tabs>
          <w:tab w:val="left" w:pos="851"/>
          <w:tab w:val="left" w:pos="993"/>
        </w:tabs>
        <w:spacing w:line="240" w:lineRule="auto"/>
        <w:ind w:firstLine="709"/>
        <w:jc w:val="both"/>
        <w:rPr>
          <w:rFonts w:ascii="Arial" w:eastAsia="Calibri" w:hAnsi="Arial" w:cs="Arial"/>
          <w:sz w:val="24"/>
          <w:szCs w:val="24"/>
        </w:rPr>
      </w:pPr>
      <w:r w:rsidRPr="000D43B0">
        <w:rPr>
          <w:rFonts w:ascii="Arial" w:eastAsia="Calibri" w:hAnsi="Arial" w:cs="Arial"/>
          <w:sz w:val="24"/>
          <w:szCs w:val="24"/>
        </w:rPr>
        <w:t xml:space="preserve">-         максимальный размер земельного участка – 4 га. </w:t>
      </w:r>
    </w:p>
    <w:p w:rsidR="005471F5" w:rsidRPr="000D43B0" w:rsidRDefault="005471F5" w:rsidP="000D43B0">
      <w:pPr>
        <w:widowControl w:val="0"/>
        <w:tabs>
          <w:tab w:val="left" w:pos="851"/>
          <w:tab w:val="left" w:pos="993"/>
        </w:tabs>
        <w:spacing w:line="240" w:lineRule="auto"/>
        <w:ind w:firstLine="709"/>
        <w:jc w:val="both"/>
        <w:rPr>
          <w:rFonts w:ascii="Arial" w:eastAsia="Calibri" w:hAnsi="Arial" w:cs="Arial"/>
          <w:sz w:val="24"/>
          <w:szCs w:val="24"/>
        </w:rPr>
      </w:pPr>
      <w:r w:rsidRPr="000D43B0">
        <w:rPr>
          <w:rFonts w:ascii="Arial" w:eastAsia="Calibri" w:hAnsi="Arial" w:cs="Arial"/>
          <w:sz w:val="24"/>
          <w:szCs w:val="24"/>
        </w:rPr>
        <w:t>Для прочих земельных участков с видами разрешенного использования, допустимых к размещению в данной территориальной зоне:</w:t>
      </w:r>
    </w:p>
    <w:p w:rsidR="005471F5" w:rsidRPr="000D43B0" w:rsidRDefault="005471F5" w:rsidP="000D43B0">
      <w:pPr>
        <w:widowControl w:val="0"/>
        <w:tabs>
          <w:tab w:val="left" w:pos="851"/>
          <w:tab w:val="left" w:pos="993"/>
        </w:tabs>
        <w:spacing w:line="240" w:lineRule="auto"/>
        <w:ind w:firstLine="709"/>
        <w:jc w:val="both"/>
        <w:rPr>
          <w:rFonts w:ascii="Arial" w:eastAsia="Calibri" w:hAnsi="Arial" w:cs="Arial"/>
          <w:sz w:val="24"/>
          <w:szCs w:val="24"/>
        </w:rPr>
      </w:pPr>
      <w:r w:rsidRPr="000D43B0">
        <w:rPr>
          <w:rFonts w:ascii="Arial" w:eastAsia="Calibri" w:hAnsi="Arial" w:cs="Arial"/>
          <w:sz w:val="24"/>
          <w:szCs w:val="24"/>
        </w:rPr>
        <w:t>-         минимальный размер земельного участка – 0,01га;</w:t>
      </w:r>
    </w:p>
    <w:p w:rsidR="005471F5" w:rsidRPr="000D43B0" w:rsidRDefault="005471F5" w:rsidP="000D43B0">
      <w:pPr>
        <w:widowControl w:val="0"/>
        <w:tabs>
          <w:tab w:val="left" w:pos="851"/>
          <w:tab w:val="left" w:pos="993"/>
        </w:tabs>
        <w:spacing w:line="240" w:lineRule="auto"/>
        <w:ind w:firstLine="709"/>
        <w:jc w:val="both"/>
        <w:rPr>
          <w:rFonts w:ascii="Arial" w:eastAsia="Calibri" w:hAnsi="Arial" w:cs="Arial"/>
          <w:sz w:val="24"/>
          <w:szCs w:val="24"/>
        </w:rPr>
      </w:pPr>
      <w:r w:rsidRPr="000D43B0">
        <w:rPr>
          <w:rFonts w:ascii="Arial" w:eastAsia="Calibri" w:hAnsi="Arial" w:cs="Arial"/>
          <w:sz w:val="24"/>
          <w:szCs w:val="24"/>
        </w:rPr>
        <w:t xml:space="preserve">-         максимальный размер земельного участка – 20 га. </w:t>
      </w:r>
    </w:p>
    <w:p w:rsidR="005471F5" w:rsidRPr="000D43B0" w:rsidRDefault="005471F5" w:rsidP="000D43B0">
      <w:pPr>
        <w:widowControl w:val="0"/>
        <w:tabs>
          <w:tab w:val="left" w:pos="720"/>
          <w:tab w:val="left" w:pos="851"/>
        </w:tabs>
        <w:spacing w:line="240" w:lineRule="auto"/>
        <w:ind w:firstLine="709"/>
        <w:jc w:val="both"/>
        <w:rPr>
          <w:rFonts w:ascii="Arial" w:hAnsi="Arial" w:cs="Arial"/>
          <w:sz w:val="24"/>
          <w:szCs w:val="24"/>
        </w:rPr>
      </w:pPr>
      <w:r w:rsidRPr="000D43B0">
        <w:rPr>
          <w:rFonts w:ascii="Arial" w:hAnsi="Arial" w:cs="Arial"/>
          <w:sz w:val="24"/>
          <w:szCs w:val="24"/>
        </w:rPr>
        <w:t>– плотность застройки до 75 %; Увеличение площади застройки на территории земельного участка допускается при условии соблюдения противопожарных, санитарно-гигиенических и градостроительных норм, при условии согласования с соответствующими нормами с согласованием с органами местного самоуправления;</w:t>
      </w:r>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r w:rsidRPr="000D43B0">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 1м;</w:t>
      </w:r>
    </w:p>
    <w:p w:rsidR="005471F5" w:rsidRPr="000D43B0" w:rsidRDefault="005471F5" w:rsidP="000D43B0">
      <w:pPr>
        <w:widowControl w:val="0"/>
        <w:tabs>
          <w:tab w:val="left" w:pos="720"/>
        </w:tabs>
        <w:spacing w:line="240" w:lineRule="auto"/>
        <w:ind w:firstLine="709"/>
        <w:rPr>
          <w:rFonts w:ascii="Arial" w:hAnsi="Arial" w:cs="Arial"/>
          <w:sz w:val="24"/>
          <w:szCs w:val="24"/>
        </w:rPr>
      </w:pPr>
      <w:r w:rsidRPr="000D43B0">
        <w:rPr>
          <w:rFonts w:ascii="Arial" w:hAnsi="Arial" w:cs="Arial"/>
          <w:sz w:val="24"/>
          <w:szCs w:val="24"/>
        </w:rPr>
        <w:t>- предельное количество этажей, максимальная высота зданий, строений и сооружений не подлежат установлению;</w:t>
      </w:r>
    </w:p>
    <w:p w:rsidR="005471F5" w:rsidRPr="000D43B0" w:rsidRDefault="005471F5" w:rsidP="000D43B0">
      <w:pPr>
        <w:widowControl w:val="0"/>
        <w:tabs>
          <w:tab w:val="left" w:pos="720"/>
        </w:tabs>
        <w:spacing w:line="240" w:lineRule="auto"/>
        <w:ind w:firstLine="709"/>
        <w:rPr>
          <w:rFonts w:ascii="Arial" w:hAnsi="Arial" w:cs="Arial"/>
          <w:sz w:val="24"/>
          <w:szCs w:val="24"/>
        </w:rPr>
      </w:pPr>
      <w:r w:rsidRPr="000D43B0">
        <w:rPr>
          <w:rFonts w:ascii="Arial" w:hAnsi="Arial" w:cs="Arial"/>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5471F5" w:rsidRPr="000D43B0" w:rsidRDefault="005471F5" w:rsidP="000D43B0">
      <w:pPr>
        <w:widowControl w:val="0"/>
        <w:shd w:val="clear" w:color="auto" w:fill="FFFFFF"/>
        <w:tabs>
          <w:tab w:val="left" w:pos="0"/>
        </w:tabs>
        <w:suppressAutoHyphens/>
        <w:spacing w:line="240" w:lineRule="auto"/>
        <w:ind w:firstLine="709"/>
        <w:jc w:val="both"/>
        <w:rPr>
          <w:rFonts w:ascii="Arial" w:hAnsi="Arial" w:cs="Arial"/>
          <w:sz w:val="24"/>
          <w:szCs w:val="24"/>
        </w:rPr>
      </w:pPr>
      <w:r w:rsidRPr="000D43B0">
        <w:rPr>
          <w:rFonts w:ascii="Arial" w:hAnsi="Arial" w:cs="Arial"/>
          <w:sz w:val="24"/>
          <w:szCs w:val="24"/>
        </w:rPr>
        <w:t>6. Размещение объектов производственных зон допускается только в соответствии с классом опасности с соблюдением нормативных санитарно-защитных зон.</w:t>
      </w:r>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r w:rsidRPr="000D43B0">
        <w:rPr>
          <w:rFonts w:ascii="Arial" w:hAnsi="Arial" w:cs="Arial"/>
          <w:sz w:val="24"/>
          <w:szCs w:val="24"/>
        </w:rPr>
        <w:t>7. Параметры отступа от красной линии устанавливаются с учетом действующих норм и правил, с учетом реальной сложившейся градостроительной ситуации, архитектурно-планировочных, технологических решений объекта, местных норм градостроительного проектирования.</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8. Участки санитарно–защитных зон предприятий не включаются в состав территории предприятий и могут быть предоставлены для размещения объектов, строительство которых допускается на территории этих зон. В санитарно-защитной зоне промышленных, коммунально-складских объектов не допускается размещение жилых домов, образовательных учреждений, учреждений здравоохранения, отдыха, физкультурно-оздоровительных и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 а также производство сельскохозяйственной продукции.</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9. На территориях производственных и коммунально-складских зон могут быть размещены объекты общественно-делового назначения (административные здания, столовая, медпункт, спортзал, магазины товаров первой необходимости и т. д.), предназначенные для обслуживания предприятий, расположенных в пределах производственной зоны.</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lastRenderedPageBreak/>
        <w:t>10.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 Алтайского края.</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11.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5471F5" w:rsidRPr="00AA7002" w:rsidRDefault="005471F5" w:rsidP="00AA7002">
      <w:pPr>
        <w:spacing w:line="240" w:lineRule="auto"/>
        <w:ind w:firstLine="709"/>
        <w:jc w:val="both"/>
        <w:rPr>
          <w:rFonts w:ascii="Arial" w:hAnsi="Arial" w:cs="Arial"/>
          <w:bCs/>
          <w:iCs/>
          <w:sz w:val="24"/>
          <w:szCs w:val="24"/>
          <w:lang w:eastAsia="ar-SA" w:bidi="en-US"/>
        </w:rPr>
      </w:pPr>
      <w:r w:rsidRPr="000D43B0">
        <w:rPr>
          <w:rFonts w:ascii="Arial" w:hAnsi="Arial" w:cs="Arial"/>
          <w:bCs/>
          <w:iCs/>
          <w:sz w:val="24"/>
          <w:szCs w:val="24"/>
          <w:lang w:eastAsia="ar-SA" w:bidi="en-US"/>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2. Зоны инженерной инфраструктуры (код зоны И) - предназначены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а также включают территории необходимые для их технического обслуживания и охраны.</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2.1. Основные виды разрешенного использования земельных участков и объектов капитального строительства в зонах инженерной инфраструктуры:</w:t>
      </w:r>
    </w:p>
    <w:p w:rsidR="005471F5" w:rsidRPr="000D43B0" w:rsidRDefault="005471F5" w:rsidP="000D43B0">
      <w:pPr>
        <w:numPr>
          <w:ilvl w:val="0"/>
          <w:numId w:val="12"/>
        </w:numPr>
        <w:tabs>
          <w:tab w:val="left" w:pos="993"/>
        </w:tabs>
        <w:spacing w:line="240" w:lineRule="auto"/>
        <w:ind w:left="0" w:firstLine="709"/>
        <w:jc w:val="both"/>
        <w:rPr>
          <w:rFonts w:ascii="Arial" w:hAnsi="Arial" w:cs="Arial"/>
          <w:bCs/>
          <w:sz w:val="24"/>
          <w:szCs w:val="24"/>
          <w:lang w:eastAsia="ar-SA" w:bidi="en-US"/>
        </w:rPr>
      </w:pPr>
      <w:r w:rsidRPr="000D43B0">
        <w:rPr>
          <w:rFonts w:ascii="Arial" w:hAnsi="Arial" w:cs="Arial"/>
          <w:bCs/>
          <w:sz w:val="24"/>
          <w:szCs w:val="24"/>
          <w:lang w:eastAsia="ar-SA" w:bidi="en-US"/>
        </w:rPr>
        <w:t>коммунальное обслуживание (код 3.1)*;</w:t>
      </w:r>
    </w:p>
    <w:p w:rsidR="005471F5" w:rsidRPr="000D43B0" w:rsidRDefault="005471F5" w:rsidP="000D43B0">
      <w:pPr>
        <w:numPr>
          <w:ilvl w:val="0"/>
          <w:numId w:val="12"/>
        </w:numPr>
        <w:tabs>
          <w:tab w:val="left" w:pos="993"/>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предоставление коммунальных услуг (3.1.1)*</w:t>
      </w:r>
    </w:p>
    <w:p w:rsidR="005471F5" w:rsidRPr="000D43B0" w:rsidRDefault="005471F5" w:rsidP="000D43B0">
      <w:pPr>
        <w:numPr>
          <w:ilvl w:val="0"/>
          <w:numId w:val="12"/>
        </w:numPr>
        <w:tabs>
          <w:tab w:val="left" w:pos="993"/>
        </w:tabs>
        <w:spacing w:line="240" w:lineRule="auto"/>
        <w:ind w:left="0" w:firstLine="709"/>
        <w:jc w:val="both"/>
        <w:rPr>
          <w:rFonts w:ascii="Arial" w:hAnsi="Arial" w:cs="Arial"/>
          <w:bCs/>
          <w:sz w:val="24"/>
          <w:szCs w:val="24"/>
          <w:lang w:eastAsia="ar-SA" w:bidi="en-US"/>
        </w:rPr>
      </w:pPr>
      <w:r w:rsidRPr="000D43B0">
        <w:rPr>
          <w:rFonts w:ascii="Arial" w:hAnsi="Arial" w:cs="Arial"/>
          <w:bCs/>
          <w:sz w:val="24"/>
          <w:szCs w:val="24"/>
          <w:lang w:eastAsia="ar-SA" w:bidi="en-US"/>
        </w:rPr>
        <w:t>административные здания организаций, обеспечивающих предоставление коммунальных услуг (3.1.2)*;</w:t>
      </w:r>
    </w:p>
    <w:p w:rsidR="005471F5" w:rsidRPr="000D43B0" w:rsidRDefault="005471F5" w:rsidP="000D43B0">
      <w:pPr>
        <w:numPr>
          <w:ilvl w:val="0"/>
          <w:numId w:val="12"/>
        </w:numPr>
        <w:tabs>
          <w:tab w:val="left" w:pos="993"/>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энергетика (6.7)*;</w:t>
      </w:r>
    </w:p>
    <w:p w:rsidR="005471F5" w:rsidRPr="000D43B0" w:rsidRDefault="005471F5" w:rsidP="000D43B0">
      <w:pPr>
        <w:numPr>
          <w:ilvl w:val="0"/>
          <w:numId w:val="12"/>
        </w:numPr>
        <w:tabs>
          <w:tab w:val="left" w:pos="993"/>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связь – (6.8.)*;</w:t>
      </w:r>
    </w:p>
    <w:p w:rsidR="005471F5" w:rsidRPr="000D43B0" w:rsidRDefault="005471F5" w:rsidP="000D43B0">
      <w:pPr>
        <w:numPr>
          <w:ilvl w:val="0"/>
          <w:numId w:val="12"/>
        </w:numPr>
        <w:tabs>
          <w:tab w:val="left" w:pos="993"/>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трубопроводный транспорт – (код 7.5)*;</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2.2. Вспомогательные виды разрешенного использования земельных участков и объектов капитального строительства в зонах инженерной инфраструктуры:</w:t>
      </w:r>
    </w:p>
    <w:p w:rsidR="005471F5" w:rsidRPr="000D43B0" w:rsidRDefault="005471F5" w:rsidP="000D43B0">
      <w:pPr>
        <w:numPr>
          <w:ilvl w:val="0"/>
          <w:numId w:val="13"/>
        </w:numPr>
        <w:tabs>
          <w:tab w:val="left" w:pos="851"/>
        </w:tabs>
        <w:spacing w:line="240" w:lineRule="auto"/>
        <w:ind w:left="0" w:firstLine="709"/>
        <w:jc w:val="both"/>
        <w:rPr>
          <w:rFonts w:ascii="Arial" w:hAnsi="Arial" w:cs="Arial"/>
          <w:bCs/>
          <w:sz w:val="24"/>
          <w:szCs w:val="24"/>
          <w:lang w:eastAsia="ar-SA" w:bidi="en-US"/>
        </w:rPr>
      </w:pPr>
      <w:r w:rsidRPr="000D43B0">
        <w:rPr>
          <w:rFonts w:ascii="Arial" w:hAnsi="Arial" w:cs="Arial"/>
          <w:bCs/>
          <w:sz w:val="24"/>
          <w:szCs w:val="24"/>
          <w:lang w:eastAsia="ar-SA" w:bidi="en-US"/>
        </w:rPr>
        <w:t>земельные участки (территории) общего пользования - (код 12.0)*.</w:t>
      </w:r>
    </w:p>
    <w:p w:rsidR="005471F5" w:rsidRPr="000D43B0" w:rsidRDefault="005471F5" w:rsidP="000D43B0">
      <w:pPr>
        <w:tabs>
          <w:tab w:val="left" w:pos="851"/>
        </w:tabs>
        <w:spacing w:line="240" w:lineRule="auto"/>
        <w:jc w:val="both"/>
        <w:rPr>
          <w:rFonts w:ascii="Arial" w:hAnsi="Arial" w:cs="Arial"/>
          <w:bCs/>
          <w:sz w:val="24"/>
          <w:szCs w:val="24"/>
          <w:lang w:eastAsia="ar-SA" w:bidi="en-US"/>
        </w:rPr>
      </w:pPr>
      <w:r w:rsidRPr="000D43B0">
        <w:rPr>
          <w:rFonts w:ascii="Arial" w:hAnsi="Arial" w:cs="Arial"/>
          <w:bCs/>
          <w:sz w:val="24"/>
          <w:szCs w:val="24"/>
          <w:lang w:eastAsia="ar-SA" w:bidi="en-US"/>
        </w:rPr>
        <w:t xml:space="preserve">           2.3.  Условно-разрешенные виды использования – служебные гаражи (4.9)*</w:t>
      </w:r>
    </w:p>
    <w:p w:rsidR="005471F5" w:rsidRPr="000D43B0" w:rsidRDefault="005471F5" w:rsidP="000D43B0">
      <w:pPr>
        <w:widowControl w:val="0"/>
        <w:shd w:val="clear" w:color="auto" w:fill="FFFFFF"/>
        <w:tabs>
          <w:tab w:val="left" w:pos="851"/>
          <w:tab w:val="left" w:pos="1080"/>
        </w:tabs>
        <w:spacing w:line="240" w:lineRule="auto"/>
        <w:ind w:firstLine="709"/>
        <w:jc w:val="both"/>
        <w:rPr>
          <w:rFonts w:ascii="Arial" w:hAnsi="Arial" w:cs="Arial"/>
          <w:sz w:val="24"/>
          <w:szCs w:val="24"/>
        </w:rPr>
      </w:pPr>
      <w:r w:rsidRPr="000D43B0">
        <w:rPr>
          <w:rFonts w:ascii="Arial" w:hAnsi="Arial" w:cs="Arial"/>
          <w:bCs/>
          <w:sz w:val="24"/>
          <w:szCs w:val="24"/>
        </w:rPr>
        <w:t xml:space="preserve">2.4. </w:t>
      </w:r>
      <w:r w:rsidRPr="000D43B0">
        <w:rPr>
          <w:rFonts w:ascii="Arial" w:hAnsi="Arial" w:cs="Arial"/>
          <w:sz w:val="24"/>
          <w:szCs w:val="24"/>
        </w:rPr>
        <w:t>Параметры использования земельных участков и объектов капитального строительства в зонах инженерной инфраструктуры:</w:t>
      </w:r>
    </w:p>
    <w:p w:rsidR="005471F5" w:rsidRPr="000D43B0" w:rsidRDefault="005471F5" w:rsidP="000D43B0">
      <w:pPr>
        <w:widowControl w:val="0"/>
        <w:tabs>
          <w:tab w:val="left" w:pos="851"/>
        </w:tabs>
        <w:spacing w:line="240" w:lineRule="auto"/>
        <w:ind w:firstLine="709"/>
        <w:jc w:val="both"/>
        <w:rPr>
          <w:rFonts w:ascii="Arial" w:eastAsia="Calibri" w:hAnsi="Arial" w:cs="Arial"/>
          <w:sz w:val="24"/>
          <w:szCs w:val="24"/>
        </w:rPr>
      </w:pPr>
      <w:r w:rsidRPr="000D43B0">
        <w:rPr>
          <w:rFonts w:ascii="Arial" w:eastAsia="Calibri" w:hAnsi="Arial" w:cs="Arial"/>
          <w:sz w:val="24"/>
          <w:szCs w:val="24"/>
        </w:rPr>
        <w:t>Для земельных участков коммунального обслуживания, допустимых к размещению в данной территориальной зоне:</w:t>
      </w:r>
    </w:p>
    <w:p w:rsidR="005471F5" w:rsidRPr="000D43B0" w:rsidRDefault="005471F5" w:rsidP="000D43B0">
      <w:pPr>
        <w:widowControl w:val="0"/>
        <w:tabs>
          <w:tab w:val="left" w:pos="851"/>
          <w:tab w:val="left" w:pos="993"/>
        </w:tabs>
        <w:spacing w:line="240" w:lineRule="auto"/>
        <w:ind w:firstLine="709"/>
        <w:jc w:val="both"/>
        <w:rPr>
          <w:rFonts w:ascii="Arial" w:eastAsia="Calibri" w:hAnsi="Arial" w:cs="Arial"/>
          <w:sz w:val="24"/>
          <w:szCs w:val="24"/>
        </w:rPr>
      </w:pPr>
      <w:r w:rsidRPr="000D43B0">
        <w:rPr>
          <w:rFonts w:ascii="Arial" w:eastAsia="Calibri" w:hAnsi="Arial" w:cs="Arial"/>
          <w:sz w:val="24"/>
          <w:szCs w:val="24"/>
        </w:rPr>
        <w:t>-         минимальный размер земельного участка – 0,0001 га;</w:t>
      </w:r>
    </w:p>
    <w:p w:rsidR="005471F5" w:rsidRPr="000D43B0" w:rsidRDefault="005471F5" w:rsidP="000D43B0">
      <w:pPr>
        <w:widowControl w:val="0"/>
        <w:tabs>
          <w:tab w:val="left" w:pos="851"/>
          <w:tab w:val="left" w:pos="993"/>
        </w:tabs>
        <w:spacing w:line="240" w:lineRule="auto"/>
        <w:ind w:firstLine="709"/>
        <w:jc w:val="both"/>
        <w:rPr>
          <w:rFonts w:ascii="Arial" w:eastAsia="Calibri" w:hAnsi="Arial" w:cs="Arial"/>
          <w:sz w:val="24"/>
          <w:szCs w:val="24"/>
        </w:rPr>
      </w:pPr>
      <w:r w:rsidRPr="000D43B0">
        <w:rPr>
          <w:rFonts w:ascii="Arial" w:eastAsia="Calibri" w:hAnsi="Arial" w:cs="Arial"/>
          <w:sz w:val="24"/>
          <w:szCs w:val="24"/>
        </w:rPr>
        <w:t xml:space="preserve">-         максимальный размер земельного участка – 4 га. </w:t>
      </w:r>
    </w:p>
    <w:p w:rsidR="005471F5" w:rsidRPr="000D43B0" w:rsidRDefault="005471F5" w:rsidP="000D43B0">
      <w:pPr>
        <w:widowControl w:val="0"/>
        <w:tabs>
          <w:tab w:val="left" w:pos="851"/>
          <w:tab w:val="left" w:pos="993"/>
        </w:tabs>
        <w:spacing w:line="240" w:lineRule="auto"/>
        <w:ind w:firstLine="709"/>
        <w:jc w:val="both"/>
        <w:rPr>
          <w:rFonts w:ascii="Arial" w:eastAsia="Calibri" w:hAnsi="Arial" w:cs="Arial"/>
          <w:sz w:val="24"/>
          <w:szCs w:val="24"/>
        </w:rPr>
      </w:pPr>
      <w:r w:rsidRPr="000D43B0">
        <w:rPr>
          <w:rFonts w:ascii="Arial" w:eastAsia="Calibri" w:hAnsi="Arial" w:cs="Arial"/>
          <w:sz w:val="24"/>
          <w:szCs w:val="24"/>
        </w:rPr>
        <w:t>Для прочих земельных участков с видами разрешенного использования, допустимых к размещению в данной территориальной зоне:</w:t>
      </w:r>
    </w:p>
    <w:p w:rsidR="005471F5" w:rsidRPr="000D43B0" w:rsidRDefault="005471F5" w:rsidP="000D43B0">
      <w:pPr>
        <w:widowControl w:val="0"/>
        <w:tabs>
          <w:tab w:val="left" w:pos="851"/>
          <w:tab w:val="left" w:pos="993"/>
        </w:tabs>
        <w:spacing w:line="240" w:lineRule="auto"/>
        <w:ind w:firstLine="709"/>
        <w:jc w:val="both"/>
        <w:rPr>
          <w:rFonts w:ascii="Arial" w:eastAsia="Calibri" w:hAnsi="Arial" w:cs="Arial"/>
          <w:sz w:val="24"/>
          <w:szCs w:val="24"/>
        </w:rPr>
      </w:pPr>
      <w:r w:rsidRPr="000D43B0">
        <w:rPr>
          <w:rFonts w:ascii="Arial" w:eastAsia="Calibri" w:hAnsi="Arial" w:cs="Arial"/>
          <w:sz w:val="24"/>
          <w:szCs w:val="24"/>
        </w:rPr>
        <w:t>-         минимальный размер земельного участка – 0,02га;</w:t>
      </w:r>
    </w:p>
    <w:p w:rsidR="005471F5" w:rsidRPr="000D43B0" w:rsidRDefault="005471F5" w:rsidP="000D43B0">
      <w:pPr>
        <w:widowControl w:val="0"/>
        <w:tabs>
          <w:tab w:val="left" w:pos="851"/>
          <w:tab w:val="left" w:pos="993"/>
        </w:tabs>
        <w:spacing w:line="240" w:lineRule="auto"/>
        <w:ind w:firstLine="709"/>
        <w:jc w:val="both"/>
        <w:rPr>
          <w:rFonts w:ascii="Arial" w:eastAsia="Calibri" w:hAnsi="Arial" w:cs="Arial"/>
          <w:sz w:val="24"/>
          <w:szCs w:val="24"/>
        </w:rPr>
      </w:pPr>
      <w:r w:rsidRPr="000D43B0">
        <w:rPr>
          <w:rFonts w:ascii="Arial" w:eastAsia="Calibri" w:hAnsi="Arial" w:cs="Arial"/>
          <w:sz w:val="24"/>
          <w:szCs w:val="24"/>
        </w:rPr>
        <w:t xml:space="preserve">-         максимальный размер земельного участка – 15 га. </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6. Территории магистральных улиц и проездов в границах красных линий предназначены для строительства транспортных и инженерных коммуникаций, благоустройства и озеленения.</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7. Расчетные параметры улиц и проездов, сооружений автомобильного транспорта следует принимать в соответствии с Нормативами градостроительного проектирования Алтайского края и Генеральным планом поселения.</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8. Внутриквартальные проезды определяются в составе проекта планировки или межевания (жилого образования, микрорайона, квартала)</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9. Территории улично-дорожной сети относятся к территориям общего пользования, градостроительные регламенты не устанавливаются.</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 xml:space="preserve">10. Предельные размеры земельных участков, регламенты использования территории и требования к ней определяется в соответствии с градостроительной документацией, Нормативами градостроительного проектирования Алтайского края, </w:t>
      </w:r>
      <w:r w:rsidRPr="000D43B0">
        <w:rPr>
          <w:rFonts w:ascii="Arial" w:hAnsi="Arial" w:cs="Arial"/>
          <w:sz w:val="24"/>
          <w:szCs w:val="24"/>
        </w:rPr>
        <w:lastRenderedPageBreak/>
        <w:t>Нормативами градостроительного проектирования  муниципального  образования Панкрушихинский район Алтайского края, СП42.13330.2011 "Градостроительство. Планировка и застройка городских и сельских поселений", СанПиН 2.2.1/2.1.1.1200-03 "Санитарно-защитные зоны и санитарная классификация предприятий, сооружений и иных объектов", СНиП 2.04.07-86 "Тепловые сети", СНиП 2.04.08-87 "Газоснабжение", СНиП 3.06.03-85 "Автомобильные дороги" и ведомственными нормами и правилами, с учетом реально сложившейся застройки и архитектурно-планировочным решением объекта.</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11. Размещение инженерно-технических объектов, предназначенных для обеспечения эксплуатации объектов капитального строительства в пределах территории одного или нескольких кварталов (других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определяется документацией по планировке территории.</w:t>
      </w:r>
    </w:p>
    <w:p w:rsidR="005471F5" w:rsidRPr="000D43B0" w:rsidRDefault="005471F5" w:rsidP="000D43B0">
      <w:pPr>
        <w:widowControl w:val="0"/>
        <w:shd w:val="clear" w:color="auto" w:fill="FFFFFF"/>
        <w:spacing w:line="240" w:lineRule="auto"/>
        <w:ind w:firstLine="709"/>
        <w:jc w:val="both"/>
        <w:rPr>
          <w:rFonts w:ascii="Arial" w:hAnsi="Arial" w:cs="Arial"/>
          <w:sz w:val="24"/>
          <w:szCs w:val="24"/>
        </w:rPr>
      </w:pPr>
      <w:r w:rsidRPr="000D43B0">
        <w:rPr>
          <w:rFonts w:ascii="Arial" w:hAnsi="Arial" w:cs="Arial"/>
          <w:sz w:val="24"/>
          <w:szCs w:val="24"/>
        </w:rPr>
        <w:t xml:space="preserve">12. Инженерные коммуникации (линии электропередачи, линии связи, трубопроводы и другие подобные сооружения) на территории муниципального образования должны размещаться в пределах поперечных профилей улиц и дорог под тротуарами, за исключением случаев, если отсутствует техническая возможность такого размещения. </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13.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 Алтайского края.</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5471F5" w:rsidRPr="000D43B0" w:rsidRDefault="005471F5" w:rsidP="00643E5C">
      <w:pPr>
        <w:numPr>
          <w:ilvl w:val="0"/>
          <w:numId w:val="29"/>
        </w:numPr>
        <w:spacing w:line="240" w:lineRule="auto"/>
        <w:ind w:left="0" w:firstLine="709"/>
        <w:jc w:val="both"/>
        <w:rPr>
          <w:rFonts w:ascii="Arial" w:hAnsi="Arial" w:cs="Arial"/>
          <w:bCs/>
          <w:sz w:val="24"/>
          <w:szCs w:val="24"/>
          <w:lang w:eastAsia="ar-SA" w:bidi="en-US"/>
        </w:rPr>
      </w:pPr>
      <w:r w:rsidRPr="000D43B0">
        <w:rPr>
          <w:rFonts w:ascii="Arial" w:hAnsi="Arial" w:cs="Arial"/>
          <w:bCs/>
          <w:sz w:val="24"/>
          <w:szCs w:val="24"/>
          <w:lang w:eastAsia="ar-SA" w:bidi="en-US"/>
        </w:rPr>
        <w:t xml:space="preserve">Зона транспортной инфраструктуры (код зоны Т) предназначена для размещения и функционирования сооружений и коммуникаций транспортной инфраструктуры. </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В состав зон транспортной инфраструктуры включаются территории улично-дорожной сети, транспортных развязок, а также допускается размещение конструктивных элементов дорожно-транспортных сооружений (опор трубопроводов, павильонов на остановочных пунктах пассажирского транспорта), а также территории, подлежащие благоустройству таких сооружений и коммуникаций.</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3.1. Основные виды разрешенного использования земельных участков и объектов капитального строительства в зонах транспортной инфраструктуры:</w:t>
      </w:r>
    </w:p>
    <w:p w:rsidR="005471F5" w:rsidRPr="000D43B0" w:rsidRDefault="005471F5" w:rsidP="000D43B0">
      <w:pPr>
        <w:tabs>
          <w:tab w:val="left" w:pos="85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 xml:space="preserve">абзац 1 - земельные участки (территории) общего пользования – (код 12.0)*; </w:t>
      </w:r>
    </w:p>
    <w:p w:rsidR="005471F5" w:rsidRPr="000D43B0" w:rsidRDefault="005471F5" w:rsidP="000D43B0">
      <w:pPr>
        <w:tabs>
          <w:tab w:val="left" w:pos="85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железнодорожный транспорт – (код 7.1)*;</w:t>
      </w:r>
    </w:p>
    <w:p w:rsidR="005471F5" w:rsidRPr="000D43B0" w:rsidRDefault="005471F5" w:rsidP="000D43B0">
      <w:pPr>
        <w:tabs>
          <w:tab w:val="left" w:pos="85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воздушный транспорт – (код 7.4)*;</w:t>
      </w:r>
    </w:p>
    <w:p w:rsidR="005471F5" w:rsidRPr="000D43B0" w:rsidRDefault="005471F5" w:rsidP="000D43B0">
      <w:pPr>
        <w:tabs>
          <w:tab w:val="left" w:pos="85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трубопроводный транспорт – (код 7.5)*;</w:t>
      </w:r>
    </w:p>
    <w:p w:rsidR="005471F5" w:rsidRPr="000D43B0" w:rsidRDefault="005471F5" w:rsidP="000D43B0">
      <w:pPr>
        <w:tabs>
          <w:tab w:val="left" w:pos="85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автомобильный транспорт – (код 7.2)*;</w:t>
      </w:r>
    </w:p>
    <w:p w:rsidR="005471F5" w:rsidRPr="000D43B0" w:rsidRDefault="005471F5" w:rsidP="000D43B0">
      <w:pPr>
        <w:tabs>
          <w:tab w:val="left" w:pos="85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w:t>
      </w:r>
      <w:r w:rsidRPr="000D43B0">
        <w:rPr>
          <w:rFonts w:ascii="Arial" w:hAnsi="Arial" w:cs="Arial"/>
          <w:bCs/>
          <w:sz w:val="24"/>
          <w:szCs w:val="24"/>
          <w:lang w:eastAsia="ar-SA" w:bidi="en-US"/>
        </w:rPr>
        <w:tab/>
        <w:t>служебные гаражи – (код 4.9)*.</w:t>
      </w:r>
    </w:p>
    <w:p w:rsidR="005471F5" w:rsidRPr="000D43B0" w:rsidRDefault="005471F5" w:rsidP="000D43B0">
      <w:pPr>
        <w:tabs>
          <w:tab w:val="left" w:pos="851"/>
          <w:tab w:val="left" w:pos="170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xml:space="preserve">–     обеспечение дорожного отдыха (4.9.1.2)* </w:t>
      </w:r>
    </w:p>
    <w:p w:rsidR="005471F5" w:rsidRPr="000D43B0" w:rsidRDefault="005471F5" w:rsidP="000D43B0">
      <w:pPr>
        <w:tabs>
          <w:tab w:val="left" w:pos="851"/>
          <w:tab w:val="left" w:pos="170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автомобильные мойки (4.9.1.3)*;</w:t>
      </w:r>
    </w:p>
    <w:p w:rsidR="005471F5" w:rsidRPr="000D43B0" w:rsidRDefault="005471F5" w:rsidP="000D43B0">
      <w:pPr>
        <w:tabs>
          <w:tab w:val="left" w:pos="851"/>
          <w:tab w:val="left" w:pos="170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ремонт автомобилей (4.9.1.4)*;</w:t>
      </w:r>
    </w:p>
    <w:p w:rsidR="005471F5" w:rsidRPr="000D43B0" w:rsidRDefault="005471F5" w:rsidP="000D43B0">
      <w:pPr>
        <w:tabs>
          <w:tab w:val="left" w:pos="851"/>
          <w:tab w:val="left" w:pos="170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размещение автомобильных дорог (7.2.1)*</w:t>
      </w:r>
    </w:p>
    <w:p w:rsidR="005471F5" w:rsidRPr="000D43B0" w:rsidRDefault="005471F5" w:rsidP="000D43B0">
      <w:pPr>
        <w:tabs>
          <w:tab w:val="left" w:pos="851"/>
          <w:tab w:val="left" w:pos="170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обслуживание перевозок пассажиров (7.2.2)*</w:t>
      </w:r>
    </w:p>
    <w:p w:rsidR="005471F5" w:rsidRPr="000D43B0" w:rsidRDefault="005471F5" w:rsidP="000D43B0">
      <w:pPr>
        <w:tabs>
          <w:tab w:val="left" w:pos="851"/>
          <w:tab w:val="left" w:pos="1701"/>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стоянки транспорта общего пользования (7.2.3)*</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lastRenderedPageBreak/>
        <w:t>3. Вспомогательные виды разрешенного использования земельных участков и объектов капитального строительства в зонах транспортной инфраструктуры: - нет.</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xml:space="preserve">4. Условно-разрешенные виды использования: </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коммунальное обслуживание– (код 3.1)*;</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обеспечение внутреннего правопорядка – (код 8.3)*.</w:t>
      </w:r>
    </w:p>
    <w:p w:rsidR="005471F5" w:rsidRPr="000D43B0" w:rsidRDefault="005471F5" w:rsidP="000D43B0">
      <w:pPr>
        <w:widowControl w:val="0"/>
        <w:shd w:val="clear" w:color="auto" w:fill="FFFFFF"/>
        <w:tabs>
          <w:tab w:val="left" w:pos="1080"/>
        </w:tabs>
        <w:spacing w:line="240" w:lineRule="auto"/>
        <w:ind w:firstLine="709"/>
        <w:jc w:val="both"/>
        <w:rPr>
          <w:rFonts w:ascii="Arial" w:hAnsi="Arial" w:cs="Arial"/>
          <w:sz w:val="24"/>
          <w:szCs w:val="24"/>
        </w:rPr>
      </w:pPr>
      <w:r w:rsidRPr="000D43B0">
        <w:rPr>
          <w:rFonts w:ascii="Arial" w:hAnsi="Arial" w:cs="Arial"/>
          <w:bCs/>
          <w:sz w:val="24"/>
          <w:szCs w:val="24"/>
        </w:rPr>
        <w:t xml:space="preserve">5. </w:t>
      </w:r>
      <w:r w:rsidRPr="000D43B0">
        <w:rPr>
          <w:rFonts w:ascii="Arial" w:hAnsi="Arial" w:cs="Arial"/>
          <w:sz w:val="24"/>
          <w:szCs w:val="24"/>
        </w:rPr>
        <w:t>Параметры использования земельных участков и объектов капитального строительства в зонах инженерной инфраструктуры:</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Для земельных участков коммунального обслуживания, допустимых к размещению в данной территориальной зоне:</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         минимальный размер земельного участка – 0,0001 га;</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 xml:space="preserve">-         максимальный размер земельного участка – 4 га. </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Для прочих земельных участков с видами разрешенного использования, допустимых к размещению в данной территориальной зоне:</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         минимальный размер земельного участка – 0,02га;</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 xml:space="preserve">-         максимальный размер земельного участка – 15 га. </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6. Территории магистральных улиц и проездов в границах красных линий предназначены для строительства транспортных и инженерных коммуникаций, благоустройства и озеленения.</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7. Расчетные параметры улиц и проездов, сооружений автомобильного транспорта следует принимать в соответствии с Нормативами градостроительного проектирования Алтайского края и Генеральным планом поселения.</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8. Внутриквартальные проезды определяются в составе проекта планировки или межевания (жилого образования, микрорайона, квартала)</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9. Территории улично-дорожной сети относятся к территориям общего пользования, градостроительные регламенты не устанавливаются.</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10. Предельные размеры земельных участков, регламенты использования территории и требования к ней определяется в соответствии с градостроительной документацией, Нормативами градостроительного проектирования Алтайского края, Нормативами градостроительного проектирования муниципального образования Панкрушихинский район Алтайского края, СП42.13330.2011 "Градостроительство. Планировка и застройка городских и сельских поселений", СанПиН 2.2.1/2.1.1.1200-03 "Санитарно-защитные зоны и санитарная классификация предприятий, сооружений и иных объектов", СНиП 2.04.07-86 "Тепловые сети", СНиП 2.04.08-87 "Газоснабжение", СНиП 3.06.03-85 "Автомобильные дороги" и ведомственными нормами, и правилами, с учетом реально сложившейся застройки и архитектурно-планировочным решением объекта.</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5471F5" w:rsidRPr="000D43B0" w:rsidRDefault="005471F5" w:rsidP="000D43B0">
      <w:pPr>
        <w:widowControl w:val="0"/>
        <w:autoSpaceDE w:val="0"/>
        <w:autoSpaceDN w:val="0"/>
        <w:adjustRightInd w:val="0"/>
        <w:spacing w:line="240" w:lineRule="auto"/>
        <w:ind w:firstLine="709"/>
        <w:jc w:val="both"/>
        <w:rPr>
          <w:rFonts w:ascii="Arial" w:hAnsi="Arial" w:cs="Arial"/>
          <w:sz w:val="24"/>
          <w:szCs w:val="24"/>
        </w:rPr>
      </w:pPr>
      <w:r w:rsidRPr="000D43B0">
        <w:rPr>
          <w:rFonts w:ascii="Arial" w:hAnsi="Arial" w:cs="Arial"/>
          <w:sz w:val="24"/>
          <w:szCs w:val="24"/>
        </w:rPr>
        <w:t>11. Размещение инженерно-технических объектов, предназначенных для обеспечения эксплуатации объектов капитального строительства в пределах территории одного или нескольких кварталов (других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определяется документацией по планировке территории.</w:t>
      </w:r>
    </w:p>
    <w:p w:rsidR="005471F5" w:rsidRPr="000D43B0" w:rsidRDefault="005471F5" w:rsidP="000D43B0">
      <w:pPr>
        <w:widowControl w:val="0"/>
        <w:shd w:val="clear" w:color="auto" w:fill="FFFFFF"/>
        <w:spacing w:line="240" w:lineRule="auto"/>
        <w:ind w:firstLine="709"/>
        <w:jc w:val="both"/>
        <w:rPr>
          <w:rFonts w:ascii="Arial" w:hAnsi="Arial" w:cs="Arial"/>
          <w:sz w:val="24"/>
          <w:szCs w:val="24"/>
        </w:rPr>
      </w:pPr>
      <w:r w:rsidRPr="000D43B0">
        <w:rPr>
          <w:rFonts w:ascii="Arial" w:hAnsi="Arial" w:cs="Arial"/>
          <w:sz w:val="24"/>
          <w:szCs w:val="24"/>
        </w:rPr>
        <w:t xml:space="preserve">12. Инженерные коммуникации (линии электропередачи, линии связи, трубопроводы и другие подобные сооружения) на территории муниципального образования должны размещаться в пределах поперечных профилей улиц и дорог под тротуарами, за исключением случаев, если отсутствует техническая возможность такого размещения. </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 xml:space="preserve">13. Размещение рекламных конструкций является разрешенным видом </w:t>
      </w:r>
      <w:r w:rsidRPr="000D43B0">
        <w:rPr>
          <w:rFonts w:ascii="Arial" w:hAnsi="Arial" w:cs="Arial"/>
          <w:sz w:val="24"/>
          <w:szCs w:val="24"/>
        </w:rPr>
        <w:lastRenderedPageBreak/>
        <w:t>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 Алтайского края.</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5471F5" w:rsidRPr="000D43B0" w:rsidRDefault="005471F5" w:rsidP="000D43B0">
      <w:pPr>
        <w:spacing w:line="240" w:lineRule="auto"/>
        <w:ind w:firstLine="709"/>
        <w:jc w:val="both"/>
        <w:rPr>
          <w:rFonts w:ascii="Arial" w:hAnsi="Arial" w:cs="Arial"/>
          <w:bCs/>
          <w:sz w:val="24"/>
          <w:szCs w:val="24"/>
          <w:lang w:eastAsia="ar-SA" w:bidi="en-US"/>
        </w:rPr>
      </w:pPr>
    </w:p>
    <w:p w:rsidR="005471F5" w:rsidRPr="000D43B0" w:rsidRDefault="005471F5" w:rsidP="000D43B0">
      <w:pPr>
        <w:keepNext/>
        <w:suppressAutoHyphens/>
        <w:spacing w:line="240" w:lineRule="auto"/>
        <w:ind w:firstLine="709"/>
        <w:jc w:val="both"/>
        <w:outlineLvl w:val="2"/>
        <w:rPr>
          <w:rFonts w:ascii="Arial" w:hAnsi="Arial" w:cs="Arial"/>
          <w:bCs/>
          <w:sz w:val="24"/>
          <w:szCs w:val="24"/>
        </w:rPr>
      </w:pPr>
      <w:bookmarkStart w:id="300" w:name="_Toc126940887"/>
      <w:bookmarkStart w:id="301" w:name="_Toc155665349"/>
      <w:r w:rsidRPr="000D43B0">
        <w:rPr>
          <w:rFonts w:ascii="Arial" w:hAnsi="Arial" w:cs="Arial"/>
          <w:bCs/>
          <w:sz w:val="24"/>
          <w:szCs w:val="24"/>
        </w:rPr>
        <w:t>Статья 28. Градостроительный регламент зон сельскохозяйственного использования</w:t>
      </w:r>
      <w:bookmarkEnd w:id="300"/>
      <w:bookmarkEnd w:id="301"/>
    </w:p>
    <w:p w:rsidR="005471F5" w:rsidRPr="000D43B0" w:rsidRDefault="005471F5" w:rsidP="00643E5C">
      <w:pPr>
        <w:numPr>
          <w:ilvl w:val="0"/>
          <w:numId w:val="30"/>
        </w:numPr>
        <w:tabs>
          <w:tab w:val="left" w:pos="993"/>
        </w:tabs>
        <w:spacing w:line="240" w:lineRule="auto"/>
        <w:ind w:left="0" w:firstLine="709"/>
        <w:jc w:val="both"/>
        <w:rPr>
          <w:rFonts w:ascii="Arial" w:hAnsi="Arial" w:cs="Arial"/>
          <w:bCs/>
          <w:sz w:val="24"/>
          <w:szCs w:val="24"/>
          <w:lang w:eastAsia="ar-SA" w:bidi="en-US"/>
        </w:rPr>
      </w:pPr>
      <w:r w:rsidRPr="000D43B0">
        <w:rPr>
          <w:rFonts w:ascii="Arial" w:hAnsi="Arial" w:cs="Arial"/>
          <w:bCs/>
          <w:sz w:val="24"/>
          <w:szCs w:val="24"/>
          <w:lang w:eastAsia="ar-SA" w:bidi="en-US"/>
        </w:rPr>
        <w:t>Зоны сельскохозяйственного использования - включают зоны сельскохозяйственных угодий, зоны, занятые объектами сельскохозяйственного назначения и предназначенные для ведения сельского хозяйства, в т. ч. дачного хозяйства и садоводства, личного подсобного хозяйства, развития объектов сельскохозяйственного назначения.</w:t>
      </w:r>
    </w:p>
    <w:p w:rsidR="005471F5" w:rsidRPr="000D43B0" w:rsidRDefault="005471F5" w:rsidP="00643E5C">
      <w:pPr>
        <w:numPr>
          <w:ilvl w:val="1"/>
          <w:numId w:val="30"/>
        </w:numPr>
        <w:spacing w:line="240" w:lineRule="auto"/>
        <w:ind w:left="0" w:firstLine="709"/>
        <w:jc w:val="both"/>
        <w:rPr>
          <w:rFonts w:ascii="Arial" w:hAnsi="Arial" w:cs="Arial"/>
          <w:bCs/>
          <w:sz w:val="24"/>
          <w:szCs w:val="24"/>
          <w:lang w:eastAsia="ar-SA" w:bidi="en-US"/>
        </w:rPr>
      </w:pPr>
      <w:r w:rsidRPr="000D43B0">
        <w:rPr>
          <w:rFonts w:ascii="Arial" w:hAnsi="Arial" w:cs="Arial"/>
          <w:bCs/>
          <w:sz w:val="24"/>
          <w:szCs w:val="24"/>
          <w:lang w:eastAsia="ar-SA" w:bidi="en-US"/>
        </w:rPr>
        <w:t>Зона сельскохозяйственных угодий (код зоны СХ-1)</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Основные виды разрешенного использования земельных участков и объектов капитального строительства, предназначенные для зон сельскохозяйственных угодий: сенокошение (1.19); выращивание зерновых и иных сельскохозяйственных культур 1.2)</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Условно-разрешенные виды использования: нет.</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Вспомогательные виды разрешенного использования земельных участков и объектов капитального строительства: нет.</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2.1. Зона, занятая объектами сельскохозяйственного назначения (СХ-2)</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xml:space="preserve"> Основные виды разрешенного использования земельных участков и объектов капитального строительства в зонах, предназначенных для ведения сельского хозяйства:</w:t>
      </w:r>
    </w:p>
    <w:p w:rsidR="005471F5" w:rsidRPr="000D43B0" w:rsidRDefault="005471F5" w:rsidP="000D43B0">
      <w:pPr>
        <w:numPr>
          <w:ilvl w:val="0"/>
          <w:numId w:val="15"/>
        </w:numPr>
        <w:tabs>
          <w:tab w:val="left" w:pos="1134"/>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овощеводство – (код 1.3.)*</w:t>
      </w:r>
    </w:p>
    <w:p w:rsidR="005471F5" w:rsidRPr="000D43B0" w:rsidRDefault="005471F5" w:rsidP="000D43B0">
      <w:pPr>
        <w:numPr>
          <w:ilvl w:val="0"/>
          <w:numId w:val="15"/>
        </w:numPr>
        <w:tabs>
          <w:tab w:val="left" w:pos="1134"/>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садоводство (1.5)*</w:t>
      </w:r>
    </w:p>
    <w:p w:rsidR="005471F5" w:rsidRPr="000D43B0" w:rsidRDefault="005471F5" w:rsidP="000D43B0">
      <w:pPr>
        <w:numPr>
          <w:ilvl w:val="0"/>
          <w:numId w:val="15"/>
        </w:numPr>
        <w:tabs>
          <w:tab w:val="left" w:pos="1134"/>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питомники (1.17)*</w:t>
      </w:r>
    </w:p>
    <w:p w:rsidR="005471F5" w:rsidRPr="000D43B0" w:rsidRDefault="005471F5" w:rsidP="000D43B0">
      <w:pPr>
        <w:numPr>
          <w:ilvl w:val="0"/>
          <w:numId w:val="15"/>
        </w:numPr>
        <w:tabs>
          <w:tab w:val="left" w:pos="1134"/>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животноводство – (код 1.7)*;</w:t>
      </w:r>
    </w:p>
    <w:p w:rsidR="005471F5" w:rsidRPr="000D43B0" w:rsidRDefault="005471F5" w:rsidP="000D43B0">
      <w:pPr>
        <w:numPr>
          <w:ilvl w:val="0"/>
          <w:numId w:val="15"/>
        </w:numPr>
        <w:tabs>
          <w:tab w:val="left" w:pos="1134"/>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скотоводство – (код 1.8.)*</w:t>
      </w:r>
    </w:p>
    <w:p w:rsidR="005471F5" w:rsidRPr="000D43B0" w:rsidRDefault="005471F5" w:rsidP="000D43B0">
      <w:pPr>
        <w:numPr>
          <w:ilvl w:val="0"/>
          <w:numId w:val="15"/>
        </w:numPr>
        <w:tabs>
          <w:tab w:val="left" w:pos="1134"/>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птицеводство – (1.10)*</w:t>
      </w:r>
    </w:p>
    <w:p w:rsidR="005471F5" w:rsidRPr="000D43B0" w:rsidRDefault="005471F5" w:rsidP="000D43B0">
      <w:pPr>
        <w:numPr>
          <w:ilvl w:val="0"/>
          <w:numId w:val="15"/>
        </w:numPr>
        <w:tabs>
          <w:tab w:val="left" w:pos="1134"/>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свиноводство – (код 1.11)*</w:t>
      </w:r>
    </w:p>
    <w:p w:rsidR="005471F5" w:rsidRPr="000D43B0" w:rsidRDefault="005471F5" w:rsidP="000D43B0">
      <w:pPr>
        <w:numPr>
          <w:ilvl w:val="0"/>
          <w:numId w:val="15"/>
        </w:numPr>
        <w:tabs>
          <w:tab w:val="left" w:pos="1134"/>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пчеловодство – (код 1.12)*;</w:t>
      </w:r>
    </w:p>
    <w:p w:rsidR="005471F5" w:rsidRPr="000D43B0" w:rsidRDefault="005471F5" w:rsidP="000D43B0">
      <w:pPr>
        <w:numPr>
          <w:ilvl w:val="0"/>
          <w:numId w:val="15"/>
        </w:numPr>
        <w:tabs>
          <w:tab w:val="left" w:pos="1134"/>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рыбоводство – (код 1.13)*;</w:t>
      </w:r>
    </w:p>
    <w:p w:rsidR="005471F5" w:rsidRPr="000D43B0" w:rsidRDefault="005471F5" w:rsidP="000D43B0">
      <w:pPr>
        <w:numPr>
          <w:ilvl w:val="0"/>
          <w:numId w:val="15"/>
        </w:numPr>
        <w:tabs>
          <w:tab w:val="left" w:pos="1134"/>
        </w:tabs>
        <w:spacing w:line="240" w:lineRule="auto"/>
        <w:ind w:left="0" w:firstLine="709"/>
        <w:jc w:val="both"/>
        <w:rPr>
          <w:rFonts w:ascii="Arial" w:hAnsi="Arial" w:cs="Arial"/>
          <w:bCs/>
          <w:sz w:val="24"/>
          <w:szCs w:val="24"/>
          <w:lang w:eastAsia="ar-SA" w:bidi="en-US"/>
        </w:rPr>
      </w:pPr>
      <w:r w:rsidRPr="000D43B0">
        <w:rPr>
          <w:rFonts w:ascii="Arial" w:hAnsi="Arial" w:cs="Arial"/>
          <w:bCs/>
          <w:sz w:val="24"/>
          <w:szCs w:val="24"/>
          <w:lang w:eastAsia="ar-SA" w:bidi="en-US"/>
        </w:rPr>
        <w:t>научное обеспечение сельского хозяйства – (код 1.14)*;</w:t>
      </w:r>
    </w:p>
    <w:p w:rsidR="005471F5" w:rsidRPr="000D43B0" w:rsidRDefault="005471F5" w:rsidP="000D43B0">
      <w:pPr>
        <w:numPr>
          <w:ilvl w:val="0"/>
          <w:numId w:val="15"/>
        </w:numPr>
        <w:tabs>
          <w:tab w:val="left" w:pos="1134"/>
        </w:tabs>
        <w:spacing w:line="240" w:lineRule="auto"/>
        <w:ind w:left="0" w:firstLine="709"/>
        <w:jc w:val="both"/>
        <w:rPr>
          <w:rFonts w:ascii="Arial" w:hAnsi="Arial" w:cs="Arial"/>
          <w:bCs/>
          <w:sz w:val="24"/>
          <w:szCs w:val="24"/>
          <w:lang w:eastAsia="ar-SA" w:bidi="en-US"/>
        </w:rPr>
      </w:pPr>
      <w:r w:rsidRPr="000D43B0">
        <w:rPr>
          <w:rFonts w:ascii="Arial" w:hAnsi="Arial" w:cs="Arial"/>
          <w:bCs/>
          <w:sz w:val="24"/>
          <w:szCs w:val="24"/>
          <w:lang w:eastAsia="ar-SA" w:bidi="en-US"/>
        </w:rPr>
        <w:t>хранение и переработка сельскохозяйственной продукции – (код 1.15)*;</w:t>
      </w:r>
    </w:p>
    <w:p w:rsidR="005471F5" w:rsidRPr="000D43B0" w:rsidRDefault="005471F5" w:rsidP="000D43B0">
      <w:pPr>
        <w:numPr>
          <w:ilvl w:val="0"/>
          <w:numId w:val="15"/>
        </w:numPr>
        <w:tabs>
          <w:tab w:val="left" w:pos="1134"/>
        </w:tabs>
        <w:spacing w:line="240" w:lineRule="auto"/>
        <w:ind w:left="0" w:firstLine="709"/>
        <w:jc w:val="both"/>
        <w:rPr>
          <w:rFonts w:ascii="Arial" w:hAnsi="Arial" w:cs="Arial"/>
          <w:bCs/>
          <w:sz w:val="24"/>
          <w:szCs w:val="24"/>
          <w:lang w:eastAsia="ar-SA" w:bidi="en-US"/>
        </w:rPr>
      </w:pPr>
      <w:r w:rsidRPr="000D43B0">
        <w:rPr>
          <w:rFonts w:ascii="Arial" w:hAnsi="Arial" w:cs="Arial"/>
          <w:bCs/>
          <w:sz w:val="24"/>
          <w:szCs w:val="24"/>
          <w:lang w:eastAsia="ar-SA" w:bidi="en-US"/>
        </w:rPr>
        <w:t>ведение личного подсобного хозяйства на полевых участках – (код 1.16)*;</w:t>
      </w:r>
    </w:p>
    <w:p w:rsidR="005471F5" w:rsidRPr="000D43B0" w:rsidRDefault="005471F5" w:rsidP="000D43B0">
      <w:pPr>
        <w:numPr>
          <w:ilvl w:val="0"/>
          <w:numId w:val="15"/>
        </w:numPr>
        <w:tabs>
          <w:tab w:val="left" w:pos="1134"/>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обеспечение сельскохозяйственного производства – (код 1.18)*.</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Условно-разрешенные виды использования: нет.</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Вспомогательные виды разрешенного использования земельных участков и объектов капитального строительства: земельные участки (территории) общего пользования (12.0)*</w:t>
      </w:r>
    </w:p>
    <w:p w:rsidR="005471F5" w:rsidRPr="000D43B0" w:rsidRDefault="005471F5" w:rsidP="000D43B0">
      <w:pPr>
        <w:widowControl w:val="0"/>
        <w:shd w:val="clear" w:color="auto" w:fill="FFFFFF"/>
        <w:tabs>
          <w:tab w:val="left" w:pos="0"/>
        </w:tabs>
        <w:snapToGrid w:val="0"/>
        <w:spacing w:line="240" w:lineRule="auto"/>
        <w:ind w:firstLine="709"/>
        <w:jc w:val="both"/>
        <w:rPr>
          <w:rFonts w:ascii="Arial" w:hAnsi="Arial" w:cs="Arial"/>
          <w:sz w:val="24"/>
          <w:szCs w:val="24"/>
        </w:rPr>
      </w:pPr>
      <w:r w:rsidRPr="000D43B0">
        <w:rPr>
          <w:rFonts w:ascii="Arial" w:hAnsi="Arial" w:cs="Arial"/>
          <w:bCs/>
          <w:sz w:val="24"/>
          <w:szCs w:val="24"/>
        </w:rPr>
        <w:t xml:space="preserve">3.  </w:t>
      </w:r>
      <w:r w:rsidRPr="000D43B0">
        <w:rPr>
          <w:rFonts w:ascii="Arial" w:hAnsi="Arial" w:cs="Arial"/>
          <w:sz w:val="24"/>
          <w:szCs w:val="24"/>
        </w:rPr>
        <w:t>Предельные размеры земельных участков с видами разрешенного использования, допустимых к размещению в данной территориальной зоне:</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 минимальный размер земельного участка – 0,04 га;</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 максимальный размер земельного участка – 20 га;</w:t>
      </w:r>
    </w:p>
    <w:p w:rsidR="005471F5" w:rsidRPr="000D43B0" w:rsidRDefault="005471F5" w:rsidP="000D43B0">
      <w:pPr>
        <w:spacing w:line="240" w:lineRule="auto"/>
        <w:ind w:firstLine="709"/>
        <w:jc w:val="both"/>
        <w:rPr>
          <w:rFonts w:ascii="Arial" w:eastAsia="Calibri" w:hAnsi="Arial" w:cs="Arial"/>
          <w:sz w:val="24"/>
          <w:szCs w:val="24"/>
        </w:rPr>
      </w:pPr>
      <w:r w:rsidRPr="000D43B0">
        <w:rPr>
          <w:rFonts w:ascii="Arial" w:eastAsia="Calibri"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lastRenderedPageBreak/>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5471F5" w:rsidRPr="000D43B0" w:rsidRDefault="005471F5" w:rsidP="000D43B0">
      <w:pPr>
        <w:spacing w:line="240" w:lineRule="auto"/>
        <w:ind w:firstLine="709"/>
        <w:jc w:val="both"/>
        <w:rPr>
          <w:rFonts w:ascii="Arial" w:hAnsi="Arial" w:cs="Arial"/>
          <w:bCs/>
          <w:sz w:val="24"/>
          <w:szCs w:val="24"/>
          <w:lang w:eastAsia="ar-SA" w:bidi="en-US"/>
        </w:rPr>
      </w:pPr>
      <w:bookmarkStart w:id="302" w:name="_Toc126940888"/>
    </w:p>
    <w:p w:rsidR="005471F5" w:rsidRPr="000D43B0" w:rsidRDefault="005471F5" w:rsidP="000D43B0">
      <w:pPr>
        <w:keepNext/>
        <w:suppressAutoHyphens/>
        <w:spacing w:line="240" w:lineRule="auto"/>
        <w:ind w:firstLine="709"/>
        <w:outlineLvl w:val="2"/>
        <w:rPr>
          <w:rFonts w:ascii="Arial" w:hAnsi="Arial" w:cs="Arial"/>
          <w:bCs/>
          <w:sz w:val="24"/>
          <w:szCs w:val="24"/>
        </w:rPr>
      </w:pPr>
      <w:bookmarkStart w:id="303" w:name="_Toc155665350"/>
      <w:r w:rsidRPr="000D43B0">
        <w:rPr>
          <w:rFonts w:ascii="Arial" w:hAnsi="Arial" w:cs="Arial"/>
          <w:bCs/>
          <w:sz w:val="24"/>
          <w:szCs w:val="24"/>
        </w:rPr>
        <w:t>Статья 29. Градостроительный регламент зон рекреационного назначения</w:t>
      </w:r>
      <w:bookmarkEnd w:id="302"/>
      <w:bookmarkEnd w:id="303"/>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iCs/>
          <w:sz w:val="24"/>
          <w:szCs w:val="24"/>
          <w:lang w:eastAsia="ar-SA" w:bidi="en-US"/>
        </w:rPr>
        <w:t xml:space="preserve">1. Зоны озелененных территорий общего пользования (код зоны Р-1) – зоны рекреационного назначения выделены для размещения мест отдыха общего пользования - парков, садов, скверов. </w:t>
      </w:r>
      <w:r w:rsidRPr="000D43B0">
        <w:rPr>
          <w:rFonts w:ascii="Arial" w:hAnsi="Arial" w:cs="Arial"/>
          <w:bCs/>
          <w:sz w:val="24"/>
          <w:szCs w:val="24"/>
          <w:lang w:eastAsia="ar-SA" w:bidi="en-US"/>
        </w:rPr>
        <w:t>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беседками, светильниками и др.</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2. Основные виды разрешенного использования земельных участков и объектов капитального строительства:</w:t>
      </w:r>
    </w:p>
    <w:p w:rsidR="005471F5" w:rsidRPr="000D43B0" w:rsidRDefault="005471F5" w:rsidP="000D43B0">
      <w:pPr>
        <w:numPr>
          <w:ilvl w:val="0"/>
          <w:numId w:val="7"/>
        </w:numPr>
        <w:tabs>
          <w:tab w:val="left" w:pos="993"/>
        </w:tabs>
        <w:spacing w:line="240" w:lineRule="auto"/>
        <w:ind w:left="0" w:firstLine="709"/>
        <w:jc w:val="both"/>
        <w:rPr>
          <w:rFonts w:ascii="Arial" w:hAnsi="Arial" w:cs="Arial"/>
          <w:bCs/>
          <w:sz w:val="24"/>
          <w:szCs w:val="24"/>
          <w:lang w:eastAsia="ar-SA" w:bidi="en-US"/>
        </w:rPr>
      </w:pPr>
      <w:r w:rsidRPr="000D43B0">
        <w:rPr>
          <w:rFonts w:ascii="Arial" w:hAnsi="Arial" w:cs="Arial"/>
          <w:bCs/>
          <w:sz w:val="24"/>
          <w:szCs w:val="24"/>
          <w:lang w:eastAsia="ar-SA" w:bidi="en-US"/>
        </w:rPr>
        <w:t>земельные участки (территории) общего пользования – (код 12.0)*;</w:t>
      </w:r>
    </w:p>
    <w:p w:rsidR="005471F5" w:rsidRPr="000D43B0" w:rsidRDefault="005471F5" w:rsidP="000D43B0">
      <w:pPr>
        <w:numPr>
          <w:ilvl w:val="0"/>
          <w:numId w:val="7"/>
        </w:numPr>
        <w:tabs>
          <w:tab w:val="left" w:pos="993"/>
        </w:tabs>
        <w:spacing w:line="240" w:lineRule="auto"/>
        <w:ind w:left="0" w:firstLine="709"/>
        <w:jc w:val="both"/>
        <w:rPr>
          <w:rFonts w:ascii="Arial" w:hAnsi="Arial" w:cs="Arial"/>
          <w:bCs/>
          <w:sz w:val="24"/>
          <w:szCs w:val="24"/>
          <w:lang w:eastAsia="ar-SA" w:bidi="en-US"/>
        </w:rPr>
      </w:pPr>
      <w:r w:rsidRPr="000D43B0">
        <w:rPr>
          <w:rFonts w:ascii="Arial" w:hAnsi="Arial" w:cs="Arial"/>
          <w:bCs/>
          <w:sz w:val="24"/>
          <w:szCs w:val="24"/>
          <w:lang w:eastAsia="ar-SA" w:bidi="en-US"/>
        </w:rPr>
        <w:t>общее пользование водными объектами – (код 11.1)*;</w:t>
      </w:r>
    </w:p>
    <w:p w:rsidR="005471F5" w:rsidRPr="000D43B0" w:rsidRDefault="005471F5" w:rsidP="000D43B0">
      <w:pPr>
        <w:numPr>
          <w:ilvl w:val="0"/>
          <w:numId w:val="7"/>
        </w:numPr>
        <w:tabs>
          <w:tab w:val="left" w:pos="993"/>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развлечени</w:t>
      </w:r>
      <w:r w:rsidRPr="000D43B0">
        <w:rPr>
          <w:rFonts w:ascii="Arial" w:hAnsi="Arial" w:cs="Arial"/>
          <w:bCs/>
          <w:sz w:val="24"/>
          <w:szCs w:val="24"/>
          <w:lang w:eastAsia="ar-SA" w:bidi="en-US"/>
        </w:rPr>
        <w:t>е</w:t>
      </w:r>
      <w:r w:rsidRPr="000D43B0">
        <w:rPr>
          <w:rFonts w:ascii="Arial" w:hAnsi="Arial" w:cs="Arial"/>
          <w:bCs/>
          <w:sz w:val="24"/>
          <w:szCs w:val="24"/>
          <w:lang w:val="en-US" w:eastAsia="ar-SA" w:bidi="en-US"/>
        </w:rPr>
        <w:t xml:space="preserve"> – (код 4.8)*.</w:t>
      </w:r>
    </w:p>
    <w:p w:rsidR="005471F5" w:rsidRPr="000D43B0" w:rsidRDefault="005471F5" w:rsidP="000D43B0">
      <w:pPr>
        <w:tabs>
          <w:tab w:val="left" w:pos="993"/>
        </w:tabs>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xml:space="preserve">3. Условно разрешенные виды использования земельных участков и объектов капитального строительства в зонах озелененных территорий общего пользования: </w:t>
      </w:r>
    </w:p>
    <w:p w:rsidR="005471F5" w:rsidRPr="000D43B0" w:rsidRDefault="005471F5" w:rsidP="000D43B0">
      <w:pPr>
        <w:numPr>
          <w:ilvl w:val="0"/>
          <w:numId w:val="7"/>
        </w:numPr>
        <w:tabs>
          <w:tab w:val="left" w:pos="993"/>
        </w:tabs>
        <w:spacing w:line="240" w:lineRule="auto"/>
        <w:ind w:left="0" w:firstLine="709"/>
        <w:jc w:val="both"/>
        <w:rPr>
          <w:rFonts w:ascii="Arial" w:hAnsi="Arial" w:cs="Arial"/>
          <w:bCs/>
          <w:sz w:val="24"/>
          <w:szCs w:val="24"/>
          <w:lang w:val="en-US" w:eastAsia="ar-SA" w:bidi="en-US"/>
        </w:rPr>
      </w:pPr>
      <w:r w:rsidRPr="000D43B0">
        <w:rPr>
          <w:rFonts w:ascii="Arial" w:hAnsi="Arial" w:cs="Arial"/>
          <w:bCs/>
          <w:sz w:val="24"/>
          <w:szCs w:val="24"/>
          <w:lang w:val="en-US" w:eastAsia="ar-SA" w:bidi="en-US"/>
        </w:rPr>
        <w:t>спорт – (код 5.1)*.</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4. Вспомогательные виды разрешенного использования: нет.</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5. Предельные размеры земельных участков и предельные параметры разрешенного строительства, реконструкции объектов капитального строительства устанавливаются в соответствии с Нормативами градостроительного проектирования Алтайского края и утвержденной документацией по планировке территории, при этом предельные размеры земельных участков с видами разрешенного использования, допустимых к размещению в данной территориальной зоне:</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минимальный размер земельного участка – 0,01 га;</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максимальный размер земельного участка – 0,03 га;</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6.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 утвержденной Постановлением Администрации Панкрушихинского района Алтайского края.</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7.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AA7002" w:rsidRDefault="00AA7002" w:rsidP="000D43B0">
      <w:pPr>
        <w:keepNext/>
        <w:suppressAutoHyphens/>
        <w:spacing w:line="240" w:lineRule="auto"/>
        <w:ind w:firstLine="709"/>
        <w:outlineLvl w:val="2"/>
        <w:rPr>
          <w:rFonts w:ascii="Arial" w:hAnsi="Arial" w:cs="Arial"/>
          <w:bCs/>
          <w:sz w:val="24"/>
          <w:szCs w:val="24"/>
        </w:rPr>
      </w:pPr>
      <w:bookmarkStart w:id="304" w:name="_Toc155665351"/>
    </w:p>
    <w:p w:rsidR="005471F5" w:rsidRPr="000D43B0" w:rsidRDefault="005471F5" w:rsidP="000D43B0">
      <w:pPr>
        <w:keepNext/>
        <w:suppressAutoHyphens/>
        <w:spacing w:line="240" w:lineRule="auto"/>
        <w:ind w:firstLine="709"/>
        <w:outlineLvl w:val="2"/>
        <w:rPr>
          <w:rFonts w:ascii="Arial" w:hAnsi="Arial" w:cs="Arial"/>
          <w:bCs/>
          <w:sz w:val="24"/>
          <w:szCs w:val="24"/>
        </w:rPr>
      </w:pPr>
      <w:r w:rsidRPr="000D43B0">
        <w:rPr>
          <w:rFonts w:ascii="Arial" w:hAnsi="Arial" w:cs="Arial"/>
          <w:bCs/>
          <w:sz w:val="24"/>
          <w:szCs w:val="24"/>
        </w:rPr>
        <w:t xml:space="preserve">Статья 30. </w:t>
      </w:r>
      <w:bookmarkStart w:id="305" w:name="_Toc409690724"/>
      <w:r w:rsidRPr="000D43B0">
        <w:rPr>
          <w:rFonts w:ascii="Arial" w:hAnsi="Arial" w:cs="Arial"/>
          <w:bCs/>
          <w:sz w:val="24"/>
          <w:szCs w:val="24"/>
        </w:rPr>
        <w:t>Градостроительные регламенты на территориях зон специального назначения</w:t>
      </w:r>
      <w:bookmarkEnd w:id="304"/>
      <w:bookmarkEnd w:id="305"/>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r w:rsidRPr="000D43B0">
        <w:rPr>
          <w:rFonts w:ascii="Arial" w:hAnsi="Arial" w:cs="Arial"/>
          <w:bCs/>
          <w:sz w:val="24"/>
          <w:szCs w:val="24"/>
        </w:rPr>
        <w:t>1) 1. З</w:t>
      </w:r>
      <w:r w:rsidRPr="000D43B0">
        <w:rPr>
          <w:rFonts w:ascii="Arial" w:hAnsi="Arial" w:cs="Arial"/>
          <w:sz w:val="24"/>
          <w:szCs w:val="24"/>
        </w:rPr>
        <w:t>она кладбищ (код зоны СП-1) – зоны, связанные с захоронениями, предназначены для размещения объектов ритуального назначения</w:t>
      </w:r>
    </w:p>
    <w:p w:rsidR="005471F5" w:rsidRPr="000D43B0" w:rsidRDefault="005471F5" w:rsidP="000D43B0">
      <w:pPr>
        <w:widowControl w:val="0"/>
        <w:shd w:val="clear" w:color="auto" w:fill="FFFFFF"/>
        <w:tabs>
          <w:tab w:val="left" w:pos="0"/>
        </w:tabs>
        <w:snapToGrid w:val="0"/>
        <w:spacing w:line="240" w:lineRule="auto"/>
        <w:ind w:firstLine="709"/>
        <w:jc w:val="both"/>
        <w:rPr>
          <w:rFonts w:ascii="Arial" w:hAnsi="Arial" w:cs="Arial"/>
          <w:bCs/>
          <w:sz w:val="24"/>
          <w:szCs w:val="24"/>
        </w:rPr>
      </w:pPr>
      <w:r w:rsidRPr="000D43B0">
        <w:rPr>
          <w:rFonts w:ascii="Arial" w:hAnsi="Arial" w:cs="Arial"/>
          <w:sz w:val="24"/>
          <w:szCs w:val="24"/>
        </w:rPr>
        <w:t xml:space="preserve">2. </w:t>
      </w:r>
      <w:r w:rsidRPr="000D43B0">
        <w:rPr>
          <w:rFonts w:ascii="Arial" w:hAnsi="Arial" w:cs="Arial"/>
          <w:bCs/>
          <w:sz w:val="24"/>
          <w:szCs w:val="24"/>
        </w:rPr>
        <w:t>Основные виды разрешенного использования земельных участков и объектов капитального строительства</w:t>
      </w:r>
      <w:r w:rsidRPr="000D43B0">
        <w:rPr>
          <w:rFonts w:ascii="Arial" w:hAnsi="Arial" w:cs="Arial"/>
          <w:sz w:val="24"/>
          <w:szCs w:val="24"/>
        </w:rPr>
        <w:t xml:space="preserve"> в зоне специального назначения, занятой кладбищами</w:t>
      </w:r>
      <w:r w:rsidRPr="000D43B0">
        <w:rPr>
          <w:rFonts w:ascii="Arial" w:hAnsi="Arial" w:cs="Arial"/>
          <w:bCs/>
          <w:sz w:val="24"/>
          <w:szCs w:val="24"/>
        </w:rPr>
        <w:t>:</w:t>
      </w:r>
    </w:p>
    <w:p w:rsidR="005471F5" w:rsidRPr="000D43B0" w:rsidRDefault="005471F5" w:rsidP="000D43B0">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0D43B0">
        <w:rPr>
          <w:rFonts w:ascii="Arial" w:hAnsi="Arial" w:cs="Arial"/>
          <w:sz w:val="24"/>
          <w:szCs w:val="24"/>
        </w:rPr>
        <w:t>– ритуальная деятельность (код 12.1)*,</w:t>
      </w:r>
    </w:p>
    <w:p w:rsidR="005471F5" w:rsidRPr="000D43B0" w:rsidRDefault="005471F5" w:rsidP="000D43B0">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0D43B0">
        <w:rPr>
          <w:rFonts w:ascii="Arial" w:hAnsi="Arial" w:cs="Arial"/>
          <w:sz w:val="24"/>
          <w:szCs w:val="24"/>
        </w:rPr>
        <w:lastRenderedPageBreak/>
        <w:t>– религиозное использование (код 3.7)*.</w:t>
      </w:r>
    </w:p>
    <w:p w:rsidR="005471F5" w:rsidRPr="000D43B0" w:rsidRDefault="005471F5" w:rsidP="000D43B0">
      <w:pPr>
        <w:widowControl w:val="0"/>
        <w:shd w:val="clear" w:color="auto" w:fill="FFFFFF"/>
        <w:tabs>
          <w:tab w:val="left" w:pos="0"/>
        </w:tabs>
        <w:snapToGrid w:val="0"/>
        <w:spacing w:line="240" w:lineRule="auto"/>
        <w:ind w:firstLine="709"/>
        <w:jc w:val="both"/>
        <w:rPr>
          <w:rFonts w:ascii="Arial" w:hAnsi="Arial" w:cs="Arial"/>
          <w:sz w:val="24"/>
          <w:szCs w:val="24"/>
        </w:rPr>
      </w:pPr>
      <w:r w:rsidRPr="000D43B0">
        <w:rPr>
          <w:rFonts w:ascii="Arial" w:hAnsi="Arial" w:cs="Arial"/>
          <w:sz w:val="24"/>
          <w:szCs w:val="24"/>
        </w:rPr>
        <w:t>Правовой режим земельных участков, расположенных в зоне, занятой кладбищами, определяется в соответствии с Федеральным законом от 12.01.1996 года №8-ФЗ «О погребении и похоронном деле».</w:t>
      </w:r>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r w:rsidRPr="000D43B0">
        <w:rPr>
          <w:rFonts w:ascii="Arial" w:hAnsi="Arial" w:cs="Arial"/>
          <w:sz w:val="24"/>
          <w:szCs w:val="24"/>
        </w:rPr>
        <w:t>3. Условно-разрешенные виды использования – нет.</w:t>
      </w:r>
    </w:p>
    <w:p w:rsidR="005471F5" w:rsidRPr="000D43B0" w:rsidRDefault="005471F5" w:rsidP="000D43B0">
      <w:pPr>
        <w:widowControl w:val="0"/>
        <w:shd w:val="clear" w:color="auto" w:fill="FFFFFF"/>
        <w:tabs>
          <w:tab w:val="left" w:pos="0"/>
          <w:tab w:val="left" w:pos="567"/>
        </w:tabs>
        <w:suppressAutoHyphens/>
        <w:snapToGrid w:val="0"/>
        <w:spacing w:line="240" w:lineRule="auto"/>
        <w:ind w:firstLine="709"/>
        <w:jc w:val="both"/>
        <w:rPr>
          <w:rFonts w:ascii="Arial" w:hAnsi="Arial" w:cs="Arial"/>
          <w:sz w:val="24"/>
          <w:szCs w:val="24"/>
        </w:rPr>
      </w:pPr>
      <w:r w:rsidRPr="000D43B0">
        <w:rPr>
          <w:rFonts w:ascii="Arial" w:hAnsi="Arial" w:cs="Arial"/>
          <w:sz w:val="24"/>
          <w:szCs w:val="24"/>
        </w:rPr>
        <w:t>4. Вспомогательные виды разрешенного использования земельных участков и объектов капитального строительства – нет.</w:t>
      </w:r>
    </w:p>
    <w:p w:rsidR="005471F5" w:rsidRPr="000D43B0" w:rsidRDefault="005471F5" w:rsidP="000D43B0">
      <w:pPr>
        <w:shd w:val="clear" w:color="auto" w:fill="FFFFFF"/>
        <w:tabs>
          <w:tab w:val="left" w:pos="0"/>
        </w:tabs>
        <w:suppressAutoHyphens/>
        <w:snapToGrid w:val="0"/>
        <w:spacing w:line="240" w:lineRule="auto"/>
        <w:ind w:firstLine="709"/>
        <w:jc w:val="both"/>
        <w:rPr>
          <w:rFonts w:ascii="Arial" w:eastAsia="Arial" w:hAnsi="Arial" w:cs="Arial"/>
          <w:sz w:val="24"/>
          <w:szCs w:val="24"/>
          <w:lang w:eastAsia="ar-SA"/>
        </w:rPr>
      </w:pPr>
      <w:r w:rsidRPr="000D43B0">
        <w:rPr>
          <w:rFonts w:ascii="Arial" w:eastAsia="Arial" w:hAnsi="Arial" w:cs="Arial"/>
          <w:sz w:val="24"/>
          <w:szCs w:val="24"/>
          <w:lang w:eastAsia="ar-SA"/>
        </w:rPr>
        <w:t>5.Предельные размеры земельных участков и параметры разрешенного строительства, реконструкции объектов капитального строительства:</w:t>
      </w:r>
    </w:p>
    <w:p w:rsidR="005471F5" w:rsidRPr="000D43B0" w:rsidRDefault="005471F5" w:rsidP="00643E5C">
      <w:pPr>
        <w:numPr>
          <w:ilvl w:val="0"/>
          <w:numId w:val="36"/>
        </w:numPr>
        <w:tabs>
          <w:tab w:val="left" w:pos="0"/>
          <w:tab w:val="left" w:pos="709"/>
          <w:tab w:val="left" w:pos="851"/>
        </w:tabs>
        <w:snapToGrid w:val="0"/>
        <w:spacing w:line="240" w:lineRule="auto"/>
        <w:ind w:left="0" w:firstLine="709"/>
        <w:jc w:val="both"/>
        <w:rPr>
          <w:rFonts w:ascii="Arial" w:hAnsi="Arial" w:cs="Arial"/>
          <w:sz w:val="24"/>
          <w:szCs w:val="24"/>
        </w:rPr>
      </w:pPr>
      <w:r w:rsidRPr="000D43B0">
        <w:rPr>
          <w:rFonts w:ascii="Arial" w:hAnsi="Arial" w:cs="Arial"/>
          <w:sz w:val="24"/>
          <w:szCs w:val="24"/>
        </w:rPr>
        <w:t>минимальный размер земельных участков– 0,06 га,</w:t>
      </w:r>
    </w:p>
    <w:p w:rsidR="005471F5" w:rsidRPr="000D43B0" w:rsidRDefault="005471F5" w:rsidP="00643E5C">
      <w:pPr>
        <w:numPr>
          <w:ilvl w:val="0"/>
          <w:numId w:val="36"/>
        </w:numPr>
        <w:tabs>
          <w:tab w:val="left" w:pos="0"/>
          <w:tab w:val="left" w:pos="709"/>
          <w:tab w:val="left" w:pos="851"/>
        </w:tabs>
        <w:snapToGrid w:val="0"/>
        <w:spacing w:line="240" w:lineRule="auto"/>
        <w:ind w:left="0" w:firstLine="709"/>
        <w:jc w:val="both"/>
        <w:rPr>
          <w:rFonts w:ascii="Arial" w:hAnsi="Arial" w:cs="Arial"/>
          <w:sz w:val="24"/>
          <w:szCs w:val="24"/>
        </w:rPr>
      </w:pPr>
      <w:r w:rsidRPr="000D43B0">
        <w:rPr>
          <w:rFonts w:ascii="Arial" w:hAnsi="Arial" w:cs="Arial"/>
          <w:sz w:val="24"/>
          <w:szCs w:val="24"/>
        </w:rPr>
        <w:t>максимальный размер земельных участков – 10 га.</w:t>
      </w:r>
    </w:p>
    <w:p w:rsidR="005471F5" w:rsidRPr="000D43B0" w:rsidRDefault="005471F5" w:rsidP="00643E5C">
      <w:pPr>
        <w:widowControl w:val="0"/>
        <w:numPr>
          <w:ilvl w:val="0"/>
          <w:numId w:val="32"/>
        </w:numPr>
        <w:shd w:val="clear" w:color="auto" w:fill="FFFFFF"/>
        <w:tabs>
          <w:tab w:val="left" w:pos="0"/>
          <w:tab w:val="left" w:pos="567"/>
        </w:tabs>
        <w:suppressAutoHyphens/>
        <w:snapToGrid w:val="0"/>
        <w:spacing w:line="240" w:lineRule="auto"/>
        <w:ind w:left="142" w:firstLine="567"/>
        <w:jc w:val="both"/>
        <w:rPr>
          <w:rFonts w:ascii="Arial" w:hAnsi="Arial" w:cs="Arial"/>
          <w:sz w:val="24"/>
          <w:szCs w:val="24"/>
        </w:rPr>
      </w:pPr>
      <w:r w:rsidRPr="000D43B0">
        <w:rPr>
          <w:rFonts w:ascii="Arial" w:hAnsi="Arial" w:cs="Arial"/>
          <w:sz w:val="24"/>
          <w:szCs w:val="24"/>
        </w:rPr>
        <w:t>На территории зон специального назначения устанавливается особый правовой режим использования этих территорий с учетом требований технических регламентов, норм и правил;</w:t>
      </w:r>
    </w:p>
    <w:p w:rsidR="005471F5" w:rsidRPr="000D43B0" w:rsidRDefault="005471F5" w:rsidP="000D43B0">
      <w:pPr>
        <w:widowControl w:val="0"/>
        <w:shd w:val="clear" w:color="auto" w:fill="FFFFFF"/>
        <w:tabs>
          <w:tab w:val="left" w:pos="0"/>
          <w:tab w:val="left" w:pos="567"/>
        </w:tabs>
        <w:suppressAutoHyphens/>
        <w:snapToGrid w:val="0"/>
        <w:spacing w:line="240" w:lineRule="auto"/>
        <w:ind w:firstLine="709"/>
        <w:jc w:val="both"/>
        <w:rPr>
          <w:rFonts w:ascii="Arial" w:hAnsi="Arial" w:cs="Arial"/>
          <w:bCs/>
          <w:sz w:val="24"/>
          <w:szCs w:val="24"/>
        </w:rPr>
      </w:pPr>
      <w:r w:rsidRPr="000D43B0">
        <w:rPr>
          <w:rFonts w:ascii="Arial" w:hAnsi="Arial" w:cs="Arial"/>
          <w:bCs/>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5471F5" w:rsidRPr="000D43B0" w:rsidRDefault="005471F5" w:rsidP="000D43B0">
      <w:pPr>
        <w:tabs>
          <w:tab w:val="left" w:pos="720"/>
        </w:tabs>
        <w:spacing w:line="240" w:lineRule="auto"/>
        <w:ind w:firstLine="709"/>
        <w:jc w:val="both"/>
        <w:rPr>
          <w:rFonts w:ascii="Arial" w:hAnsi="Arial" w:cs="Arial"/>
          <w:sz w:val="24"/>
          <w:szCs w:val="24"/>
        </w:rPr>
      </w:pPr>
      <w:r w:rsidRPr="000D43B0">
        <w:rPr>
          <w:rFonts w:ascii="Arial" w:hAnsi="Arial" w:cs="Arial"/>
          <w:bCs/>
          <w:sz w:val="24"/>
          <w:szCs w:val="24"/>
        </w:rPr>
        <w:t xml:space="preserve">2) </w:t>
      </w:r>
      <w:r w:rsidRPr="000D43B0">
        <w:rPr>
          <w:rFonts w:ascii="Arial" w:hAnsi="Arial" w:cs="Arial"/>
          <w:sz w:val="24"/>
          <w:szCs w:val="24"/>
        </w:rPr>
        <w:t>Зоны складирования и захоронения отходов (код зоны СП-2) – зоны специального назначения, предназначены для размещения полигонов ТБО, скотомогильников.</w:t>
      </w:r>
    </w:p>
    <w:p w:rsidR="005471F5" w:rsidRPr="000D43B0" w:rsidRDefault="005471F5" w:rsidP="000D43B0">
      <w:pPr>
        <w:widowControl w:val="0"/>
        <w:shd w:val="clear" w:color="auto" w:fill="FFFFFF"/>
        <w:tabs>
          <w:tab w:val="left" w:pos="0"/>
        </w:tabs>
        <w:snapToGrid w:val="0"/>
        <w:spacing w:line="240" w:lineRule="auto"/>
        <w:ind w:firstLine="709"/>
        <w:jc w:val="both"/>
        <w:rPr>
          <w:rFonts w:ascii="Arial" w:hAnsi="Arial" w:cs="Arial"/>
          <w:bCs/>
          <w:sz w:val="24"/>
          <w:szCs w:val="24"/>
        </w:rPr>
      </w:pPr>
      <w:r w:rsidRPr="000D43B0">
        <w:rPr>
          <w:rFonts w:ascii="Arial" w:hAnsi="Arial" w:cs="Arial"/>
          <w:bCs/>
          <w:sz w:val="24"/>
          <w:szCs w:val="24"/>
        </w:rPr>
        <w:t>3. Основные виды разрешенного использования земельных участков и объектов капитального строительства</w:t>
      </w:r>
      <w:r w:rsidRPr="000D43B0">
        <w:rPr>
          <w:rFonts w:ascii="Arial" w:hAnsi="Arial" w:cs="Arial"/>
          <w:sz w:val="24"/>
          <w:szCs w:val="24"/>
        </w:rPr>
        <w:t>:</w:t>
      </w:r>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r w:rsidRPr="000D43B0">
        <w:rPr>
          <w:rFonts w:ascii="Arial" w:hAnsi="Arial" w:cs="Arial"/>
          <w:sz w:val="24"/>
          <w:szCs w:val="24"/>
        </w:rPr>
        <w:t>– специальная деятельность – (код 12.2)*;</w:t>
      </w:r>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r w:rsidRPr="000D43B0">
        <w:rPr>
          <w:rFonts w:ascii="Arial" w:hAnsi="Arial" w:cs="Arial"/>
          <w:sz w:val="24"/>
          <w:szCs w:val="24"/>
        </w:rPr>
        <w:t>4. Условно-разрешенные виды использования – нет.</w:t>
      </w:r>
    </w:p>
    <w:p w:rsidR="005471F5" w:rsidRPr="000D43B0" w:rsidRDefault="005471F5" w:rsidP="000D43B0">
      <w:pPr>
        <w:widowControl w:val="0"/>
        <w:shd w:val="clear" w:color="auto" w:fill="FFFFFF"/>
        <w:tabs>
          <w:tab w:val="left" w:pos="0"/>
          <w:tab w:val="left" w:pos="567"/>
        </w:tabs>
        <w:suppressAutoHyphens/>
        <w:snapToGrid w:val="0"/>
        <w:spacing w:line="240" w:lineRule="auto"/>
        <w:ind w:firstLine="709"/>
        <w:jc w:val="both"/>
        <w:rPr>
          <w:rFonts w:ascii="Arial" w:hAnsi="Arial" w:cs="Arial"/>
          <w:sz w:val="24"/>
          <w:szCs w:val="24"/>
        </w:rPr>
      </w:pPr>
      <w:r w:rsidRPr="000D43B0">
        <w:rPr>
          <w:rFonts w:ascii="Arial" w:hAnsi="Arial" w:cs="Arial"/>
          <w:sz w:val="24"/>
          <w:szCs w:val="24"/>
        </w:rPr>
        <w:t>5. Вспомогательные виды разрешенного использования земельных участков и объектов капитального строительства – нет.</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6. На территории зон специального назначения устанавливается особый правовой режим использования этих территорий с учетом требований технических регламентов, норм и правил;</w:t>
      </w:r>
    </w:p>
    <w:p w:rsidR="005471F5" w:rsidRPr="000D43B0" w:rsidRDefault="005471F5" w:rsidP="000D43B0">
      <w:pPr>
        <w:widowControl w:val="0"/>
        <w:spacing w:line="240" w:lineRule="auto"/>
        <w:ind w:firstLine="709"/>
        <w:jc w:val="both"/>
        <w:rPr>
          <w:rFonts w:ascii="Arial" w:hAnsi="Arial" w:cs="Arial"/>
          <w:sz w:val="24"/>
          <w:szCs w:val="24"/>
        </w:rPr>
      </w:pPr>
      <w:r w:rsidRPr="000D43B0">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5471F5" w:rsidRPr="000D43B0" w:rsidRDefault="005471F5" w:rsidP="000D43B0">
      <w:pPr>
        <w:widowControl w:val="0"/>
        <w:shd w:val="clear" w:color="auto" w:fill="FFFFFF"/>
        <w:tabs>
          <w:tab w:val="left" w:pos="0"/>
        </w:tabs>
        <w:snapToGrid w:val="0"/>
        <w:spacing w:line="240" w:lineRule="auto"/>
        <w:ind w:firstLine="709"/>
        <w:jc w:val="both"/>
        <w:rPr>
          <w:rFonts w:ascii="Arial" w:hAnsi="Arial" w:cs="Arial"/>
          <w:sz w:val="24"/>
          <w:szCs w:val="24"/>
        </w:rPr>
      </w:pPr>
      <w:r w:rsidRPr="000D43B0">
        <w:rPr>
          <w:rFonts w:ascii="Arial" w:hAnsi="Arial" w:cs="Arial"/>
          <w:sz w:val="24"/>
          <w:szCs w:val="24"/>
        </w:rPr>
        <w:t>7. Предельные размеры земельных участков с видами разрешенного использования, допустимых к размещению в данной территориальной зоне:</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 минимальный размер земельного участка – 0,06 га;</w:t>
      </w:r>
    </w:p>
    <w:p w:rsidR="005471F5" w:rsidRPr="000D43B0" w:rsidRDefault="005471F5" w:rsidP="000D43B0">
      <w:pPr>
        <w:widowControl w:val="0"/>
        <w:spacing w:line="240" w:lineRule="auto"/>
        <w:ind w:firstLine="709"/>
        <w:jc w:val="both"/>
        <w:rPr>
          <w:rFonts w:ascii="Arial" w:eastAsia="Calibri" w:hAnsi="Arial" w:cs="Arial"/>
          <w:sz w:val="24"/>
          <w:szCs w:val="24"/>
        </w:rPr>
      </w:pPr>
      <w:r w:rsidRPr="000D43B0">
        <w:rPr>
          <w:rFonts w:ascii="Arial" w:eastAsia="Calibri" w:hAnsi="Arial" w:cs="Arial"/>
          <w:sz w:val="24"/>
          <w:szCs w:val="24"/>
        </w:rPr>
        <w:t xml:space="preserve">- максимальный размер земельного участка –5 га. </w:t>
      </w:r>
    </w:p>
    <w:p w:rsidR="005471F5" w:rsidRPr="000D43B0" w:rsidRDefault="005471F5" w:rsidP="000D43B0">
      <w:pPr>
        <w:spacing w:line="240" w:lineRule="auto"/>
        <w:ind w:firstLine="709"/>
        <w:jc w:val="both"/>
        <w:rPr>
          <w:rFonts w:ascii="Arial" w:hAnsi="Arial" w:cs="Arial"/>
          <w:bCs/>
          <w:sz w:val="24"/>
          <w:szCs w:val="24"/>
          <w:lang w:eastAsia="ar-SA" w:bidi="en-US"/>
        </w:rPr>
      </w:pPr>
      <w:r w:rsidRPr="000D43B0">
        <w:rPr>
          <w:rFonts w:ascii="Arial" w:hAnsi="Arial" w:cs="Arial"/>
          <w:bCs/>
          <w:sz w:val="24"/>
          <w:szCs w:val="24"/>
          <w:lang w:eastAsia="ar-SA" w:bidi="en-US"/>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5471F5" w:rsidRPr="000D43B0" w:rsidRDefault="005471F5" w:rsidP="000D43B0">
      <w:pPr>
        <w:keepNext/>
        <w:suppressAutoHyphens/>
        <w:spacing w:line="240" w:lineRule="auto"/>
        <w:ind w:firstLine="709"/>
        <w:outlineLvl w:val="2"/>
        <w:rPr>
          <w:rFonts w:ascii="Arial" w:hAnsi="Arial" w:cs="Arial"/>
          <w:bCs/>
          <w:sz w:val="24"/>
          <w:szCs w:val="24"/>
        </w:rPr>
      </w:pPr>
      <w:bookmarkStart w:id="306" w:name="_Toc126940890"/>
      <w:bookmarkStart w:id="307" w:name="_Toc155665352"/>
    </w:p>
    <w:p w:rsidR="005471F5" w:rsidRPr="000D43B0" w:rsidRDefault="005471F5" w:rsidP="000D43B0">
      <w:pPr>
        <w:keepNext/>
        <w:suppressAutoHyphens/>
        <w:spacing w:line="240" w:lineRule="auto"/>
        <w:ind w:firstLine="709"/>
        <w:outlineLvl w:val="2"/>
        <w:rPr>
          <w:rFonts w:ascii="Arial" w:hAnsi="Arial" w:cs="Arial"/>
          <w:bCs/>
          <w:sz w:val="24"/>
          <w:szCs w:val="24"/>
        </w:rPr>
      </w:pPr>
      <w:r w:rsidRPr="000D43B0">
        <w:rPr>
          <w:rFonts w:ascii="Arial" w:hAnsi="Arial" w:cs="Arial"/>
          <w:bCs/>
          <w:sz w:val="24"/>
          <w:szCs w:val="24"/>
        </w:rPr>
        <w:t>Статья 31. Линии градостроительного регулирования</w:t>
      </w:r>
      <w:bookmarkEnd w:id="306"/>
      <w:bookmarkEnd w:id="307"/>
    </w:p>
    <w:p w:rsidR="005471F5" w:rsidRPr="000D43B0" w:rsidRDefault="005471F5" w:rsidP="000D43B0">
      <w:pPr>
        <w:spacing w:line="240" w:lineRule="auto"/>
        <w:ind w:firstLine="709"/>
        <w:jc w:val="both"/>
        <w:rPr>
          <w:rFonts w:ascii="Arial" w:hAnsi="Arial" w:cs="Arial"/>
          <w:bCs/>
          <w:sz w:val="24"/>
          <w:szCs w:val="24"/>
          <w:lang w:eastAsia="ar-SA"/>
        </w:rPr>
      </w:pPr>
      <w:r w:rsidRPr="000D43B0">
        <w:rPr>
          <w:rFonts w:ascii="Arial" w:hAnsi="Arial" w:cs="Arial"/>
          <w:bCs/>
          <w:sz w:val="24"/>
          <w:szCs w:val="24"/>
          <w:lang w:eastAsia="ar-SA"/>
        </w:rPr>
        <w:t xml:space="preserve">1. Линии градостроительного регулирования устанавливаются проектами планировки территорий, а также проектами санитарно-защитных зон, проектами охранных зон памятников истории и культуры, режимных объектов и т.д. </w:t>
      </w:r>
    </w:p>
    <w:p w:rsidR="005471F5" w:rsidRPr="000D43B0" w:rsidRDefault="005471F5" w:rsidP="000D43B0">
      <w:pPr>
        <w:spacing w:line="240" w:lineRule="auto"/>
        <w:ind w:firstLine="709"/>
        <w:jc w:val="both"/>
        <w:rPr>
          <w:rFonts w:ascii="Arial" w:hAnsi="Arial" w:cs="Arial"/>
          <w:bCs/>
          <w:sz w:val="24"/>
          <w:szCs w:val="24"/>
          <w:lang w:eastAsia="ar-SA"/>
        </w:rPr>
      </w:pPr>
      <w:r w:rsidRPr="000D43B0">
        <w:rPr>
          <w:rFonts w:ascii="Arial" w:hAnsi="Arial" w:cs="Arial"/>
          <w:bCs/>
          <w:sz w:val="24"/>
          <w:szCs w:val="24"/>
          <w:lang w:eastAsia="ar-SA"/>
        </w:rPr>
        <w:t>2. На территории муниципального образования действуют следующие линии градостроительного регулирования:</w:t>
      </w:r>
    </w:p>
    <w:p w:rsidR="005471F5" w:rsidRPr="000D43B0" w:rsidRDefault="005471F5" w:rsidP="000D43B0">
      <w:pPr>
        <w:numPr>
          <w:ilvl w:val="0"/>
          <w:numId w:val="8"/>
        </w:numPr>
        <w:tabs>
          <w:tab w:val="left" w:pos="993"/>
        </w:tabs>
        <w:spacing w:line="240" w:lineRule="auto"/>
        <w:ind w:left="0" w:firstLine="709"/>
        <w:jc w:val="both"/>
        <w:rPr>
          <w:rFonts w:ascii="Arial" w:hAnsi="Arial" w:cs="Arial"/>
          <w:bCs/>
          <w:sz w:val="24"/>
          <w:szCs w:val="24"/>
          <w:lang w:val="en-US" w:eastAsia="ar-SA"/>
        </w:rPr>
      </w:pPr>
      <w:r w:rsidRPr="000D43B0">
        <w:rPr>
          <w:rFonts w:ascii="Arial" w:hAnsi="Arial" w:cs="Arial"/>
          <w:bCs/>
          <w:sz w:val="24"/>
          <w:szCs w:val="24"/>
          <w:lang w:val="en-US" w:eastAsia="ar-SA"/>
        </w:rPr>
        <w:t>красные линии;</w:t>
      </w:r>
    </w:p>
    <w:p w:rsidR="005471F5" w:rsidRPr="000D43B0" w:rsidRDefault="005471F5" w:rsidP="000D43B0">
      <w:pPr>
        <w:numPr>
          <w:ilvl w:val="0"/>
          <w:numId w:val="8"/>
        </w:numPr>
        <w:tabs>
          <w:tab w:val="left" w:pos="993"/>
        </w:tabs>
        <w:spacing w:line="240" w:lineRule="auto"/>
        <w:ind w:left="0" w:firstLine="709"/>
        <w:jc w:val="both"/>
        <w:rPr>
          <w:rFonts w:ascii="Arial" w:hAnsi="Arial" w:cs="Arial"/>
          <w:bCs/>
          <w:sz w:val="24"/>
          <w:szCs w:val="24"/>
          <w:lang w:val="en-US" w:eastAsia="ar-SA"/>
        </w:rPr>
      </w:pPr>
      <w:r w:rsidRPr="000D43B0">
        <w:rPr>
          <w:rFonts w:ascii="Arial" w:hAnsi="Arial" w:cs="Arial"/>
          <w:bCs/>
          <w:sz w:val="24"/>
          <w:szCs w:val="24"/>
          <w:lang w:val="en-US" w:eastAsia="ar-SA"/>
        </w:rPr>
        <w:t>линии регулирования застройки;</w:t>
      </w:r>
    </w:p>
    <w:p w:rsidR="005471F5" w:rsidRPr="000D43B0" w:rsidRDefault="005471F5" w:rsidP="000D43B0">
      <w:pPr>
        <w:numPr>
          <w:ilvl w:val="0"/>
          <w:numId w:val="8"/>
        </w:numPr>
        <w:tabs>
          <w:tab w:val="left" w:pos="993"/>
        </w:tabs>
        <w:spacing w:line="240" w:lineRule="auto"/>
        <w:ind w:left="0" w:firstLine="709"/>
        <w:jc w:val="both"/>
        <w:rPr>
          <w:rFonts w:ascii="Arial" w:hAnsi="Arial" w:cs="Arial"/>
          <w:bCs/>
          <w:sz w:val="24"/>
          <w:szCs w:val="24"/>
          <w:lang w:eastAsia="ar-SA"/>
        </w:rPr>
      </w:pPr>
      <w:r w:rsidRPr="000D43B0">
        <w:rPr>
          <w:rFonts w:ascii="Arial" w:hAnsi="Arial" w:cs="Arial"/>
          <w:bCs/>
          <w:sz w:val="24"/>
          <w:szCs w:val="24"/>
          <w:lang w:eastAsia="ar-SA"/>
        </w:rPr>
        <w:t>границы технических (охранных) зон действующих и проектируемых инженерных сооружений и коммуникаций;</w:t>
      </w:r>
    </w:p>
    <w:p w:rsidR="005471F5" w:rsidRPr="000D43B0" w:rsidRDefault="005471F5" w:rsidP="000D43B0">
      <w:pPr>
        <w:numPr>
          <w:ilvl w:val="0"/>
          <w:numId w:val="8"/>
        </w:numPr>
        <w:tabs>
          <w:tab w:val="left" w:pos="993"/>
        </w:tabs>
        <w:spacing w:line="240" w:lineRule="auto"/>
        <w:ind w:left="0" w:firstLine="709"/>
        <w:jc w:val="both"/>
        <w:rPr>
          <w:rFonts w:ascii="Arial" w:hAnsi="Arial" w:cs="Arial"/>
          <w:bCs/>
          <w:sz w:val="24"/>
          <w:szCs w:val="24"/>
          <w:lang w:eastAsia="ar-SA"/>
        </w:rPr>
      </w:pPr>
      <w:r w:rsidRPr="000D43B0">
        <w:rPr>
          <w:rFonts w:ascii="Arial" w:hAnsi="Arial" w:cs="Arial"/>
          <w:bCs/>
          <w:sz w:val="24"/>
          <w:szCs w:val="24"/>
          <w:lang w:eastAsia="ar-SA"/>
        </w:rPr>
        <w:lastRenderedPageBreak/>
        <w:t>границы зон охраняемого природного ландшафта.</w:t>
      </w:r>
    </w:p>
    <w:p w:rsidR="005471F5" w:rsidRPr="000D43B0" w:rsidRDefault="005471F5" w:rsidP="000D43B0">
      <w:pPr>
        <w:spacing w:line="240" w:lineRule="auto"/>
        <w:ind w:firstLine="709"/>
        <w:jc w:val="both"/>
        <w:rPr>
          <w:rFonts w:ascii="Arial" w:hAnsi="Arial" w:cs="Arial"/>
          <w:bCs/>
          <w:sz w:val="24"/>
          <w:szCs w:val="24"/>
          <w:lang w:eastAsia="ar-SA"/>
        </w:rPr>
      </w:pPr>
      <w:r w:rsidRPr="000D43B0">
        <w:rPr>
          <w:rFonts w:ascii="Arial" w:hAnsi="Arial" w:cs="Arial"/>
          <w:bCs/>
          <w:sz w:val="24"/>
          <w:szCs w:val="24"/>
          <w:lang w:eastAsia="ar-SA"/>
        </w:rPr>
        <w:t>3. Основанием для установления, изменения, отмены линий градостроительного регулирования является утвержденная документация по планировке территории.</w:t>
      </w:r>
    </w:p>
    <w:p w:rsidR="005471F5" w:rsidRPr="000D43B0" w:rsidRDefault="005471F5" w:rsidP="000D43B0">
      <w:pPr>
        <w:spacing w:line="240" w:lineRule="auto"/>
        <w:ind w:firstLine="709"/>
        <w:jc w:val="both"/>
        <w:rPr>
          <w:rFonts w:ascii="Arial" w:hAnsi="Arial" w:cs="Arial"/>
          <w:bCs/>
          <w:sz w:val="24"/>
          <w:szCs w:val="24"/>
          <w:lang w:eastAsia="ar-SA"/>
        </w:rPr>
      </w:pPr>
      <w:r w:rsidRPr="000D43B0">
        <w:rPr>
          <w:rFonts w:ascii="Arial" w:hAnsi="Arial" w:cs="Arial"/>
          <w:bCs/>
          <w:sz w:val="24"/>
          <w:szCs w:val="24"/>
          <w:lang w:eastAsia="ar-SA"/>
        </w:rPr>
        <w:t>4. Линии градостроительного регулирования обязательны для исполнения после утверждения в установленном законодательством порядке документации по планировке территории.</w:t>
      </w:r>
    </w:p>
    <w:p w:rsidR="005471F5" w:rsidRPr="000D43B0" w:rsidRDefault="005471F5" w:rsidP="000D43B0">
      <w:pPr>
        <w:spacing w:line="240" w:lineRule="auto"/>
        <w:ind w:firstLine="709"/>
        <w:outlineLvl w:val="1"/>
        <w:rPr>
          <w:rFonts w:ascii="Arial" w:hAnsi="Arial" w:cs="Arial"/>
          <w:bCs/>
          <w:sz w:val="24"/>
          <w:szCs w:val="24"/>
          <w:lang w:eastAsia="ar-SA"/>
        </w:rPr>
      </w:pPr>
      <w:bookmarkStart w:id="308" w:name="_Toc155665355"/>
    </w:p>
    <w:p w:rsidR="005471F5" w:rsidRPr="000D43B0" w:rsidRDefault="005471F5" w:rsidP="000D43B0">
      <w:pPr>
        <w:spacing w:line="240" w:lineRule="auto"/>
        <w:ind w:firstLine="709"/>
        <w:outlineLvl w:val="1"/>
        <w:rPr>
          <w:rFonts w:ascii="Arial" w:hAnsi="Arial" w:cs="Arial"/>
          <w:b/>
          <w:bCs/>
          <w:iCs/>
          <w:sz w:val="24"/>
          <w:szCs w:val="24"/>
          <w:lang w:eastAsia="ar-SA" w:bidi="en-US"/>
        </w:rPr>
      </w:pPr>
      <w:r w:rsidRPr="000D43B0">
        <w:rPr>
          <w:rFonts w:ascii="Arial" w:hAnsi="Arial" w:cs="Arial"/>
          <w:b/>
          <w:bCs/>
          <w:iCs/>
          <w:sz w:val="24"/>
          <w:szCs w:val="24"/>
          <w:lang w:eastAsia="ar-SA" w:bidi="en-US"/>
        </w:rPr>
        <w:t>ГЛАВА 9. ЗАКЛЮЧИТЕЛЬНЫЕ ПОЛОЖЕНИЯ</w:t>
      </w:r>
      <w:bookmarkEnd w:id="308"/>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309" w:name="_Toc155665356"/>
      <w:r w:rsidRPr="000D43B0">
        <w:rPr>
          <w:rFonts w:ascii="Arial" w:hAnsi="Arial" w:cs="Arial"/>
          <w:bCs/>
          <w:sz w:val="24"/>
          <w:szCs w:val="24"/>
          <w:lang w:eastAsia="ar-SA"/>
        </w:rPr>
        <w:t>Статья 32. Действие настоящих правил по отношению к ранее возникшим правоотношениям</w:t>
      </w:r>
      <w:bookmarkEnd w:id="309"/>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r w:rsidRPr="000D43B0">
        <w:rPr>
          <w:rFonts w:ascii="Arial" w:hAnsi="Arial" w:cs="Arial"/>
          <w:sz w:val="24"/>
          <w:szCs w:val="24"/>
        </w:rPr>
        <w:t>1. Настоящие Правила вступают в силу со дня их официального опубликования.</w:t>
      </w:r>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r w:rsidRPr="000D43B0">
        <w:rPr>
          <w:rFonts w:ascii="Arial" w:hAnsi="Arial" w:cs="Arial"/>
          <w:sz w:val="24"/>
          <w:szCs w:val="24"/>
        </w:rPr>
        <w:t>2. Принятые до введения в действие настоящих Правил нормативные правовые акты органов местного самоуправления по вопросам, касающимся землепользования и застройки, применяются в части, не противоречащей настоящим Правилам.</w:t>
      </w:r>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r w:rsidRPr="000D43B0">
        <w:rPr>
          <w:rFonts w:ascii="Arial" w:hAnsi="Arial" w:cs="Arial"/>
          <w:sz w:val="24"/>
          <w:szCs w:val="24"/>
        </w:rPr>
        <w:t>3. Действие настоящих Правил не распространяется на использование земельных участков, строительство, реконструкцию и капитальный ремонт объектов капитального строительства на их территории, разрешения на строительство, реконструкцию и капитальный ремонт которых выданы до вступления Правил в силу, при условии, что срок действия разрешения на строительство, реконструкцию, капитальный ремонт не истек.</w:t>
      </w:r>
    </w:p>
    <w:p w:rsidR="005471F5" w:rsidRPr="000D43B0" w:rsidRDefault="005471F5" w:rsidP="000D43B0">
      <w:pPr>
        <w:widowControl w:val="0"/>
        <w:tabs>
          <w:tab w:val="left" w:pos="720"/>
        </w:tabs>
        <w:spacing w:line="240" w:lineRule="auto"/>
        <w:ind w:firstLine="709"/>
        <w:jc w:val="both"/>
        <w:rPr>
          <w:rFonts w:ascii="Arial" w:hAnsi="Arial" w:cs="Arial"/>
          <w:sz w:val="24"/>
          <w:szCs w:val="24"/>
        </w:rPr>
      </w:pPr>
    </w:p>
    <w:p w:rsidR="005471F5" w:rsidRPr="000D43B0" w:rsidRDefault="005471F5" w:rsidP="000D43B0">
      <w:pPr>
        <w:keepNext/>
        <w:suppressAutoHyphens/>
        <w:spacing w:line="240" w:lineRule="auto"/>
        <w:ind w:firstLine="709"/>
        <w:jc w:val="both"/>
        <w:outlineLvl w:val="2"/>
        <w:rPr>
          <w:rFonts w:ascii="Arial" w:hAnsi="Arial" w:cs="Arial"/>
          <w:bCs/>
          <w:sz w:val="24"/>
          <w:szCs w:val="24"/>
          <w:lang w:eastAsia="ar-SA"/>
        </w:rPr>
      </w:pPr>
      <w:bookmarkStart w:id="310" w:name="_Toc155665357"/>
      <w:r w:rsidRPr="000D43B0">
        <w:rPr>
          <w:rFonts w:ascii="Arial" w:hAnsi="Arial" w:cs="Arial"/>
          <w:bCs/>
          <w:sz w:val="24"/>
          <w:szCs w:val="24"/>
          <w:lang w:eastAsia="ar-SA"/>
        </w:rPr>
        <w:t>Статья 33. Действие настоящих правил по отношению к градостроительной документации</w:t>
      </w:r>
      <w:bookmarkEnd w:id="310"/>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1. На основании утвержденных Правил Администрация Панкрушихинского района Алтайского края вправе принимать решения:</w:t>
      </w:r>
    </w:p>
    <w:p w:rsidR="005471F5" w:rsidRPr="000D43B0" w:rsidRDefault="005471F5" w:rsidP="000D43B0">
      <w:pPr>
        <w:spacing w:line="240" w:lineRule="auto"/>
        <w:ind w:firstLine="709"/>
        <w:jc w:val="both"/>
        <w:rPr>
          <w:rFonts w:ascii="Arial" w:hAnsi="Arial" w:cs="Arial"/>
          <w:sz w:val="24"/>
          <w:szCs w:val="24"/>
          <w:lang w:eastAsia="ar-SA" w:bidi="en-US"/>
        </w:rPr>
      </w:pPr>
      <w:r w:rsidRPr="000D43B0">
        <w:rPr>
          <w:rFonts w:ascii="Arial" w:hAnsi="Arial" w:cs="Arial"/>
          <w:sz w:val="24"/>
          <w:szCs w:val="24"/>
          <w:lang w:eastAsia="ar-SA" w:bidi="en-US"/>
        </w:rPr>
        <w:t>– о приведении в соответствие с настоящими Правилами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w:t>
      </w:r>
    </w:p>
    <w:p w:rsidR="005471F5" w:rsidRPr="000D43B0" w:rsidRDefault="005471F5" w:rsidP="000D43B0">
      <w:pPr>
        <w:spacing w:line="240" w:lineRule="auto"/>
        <w:ind w:firstLine="709"/>
        <w:jc w:val="both"/>
        <w:rPr>
          <w:rFonts w:ascii="Arial" w:hAnsi="Arial" w:cs="Arial"/>
          <w:b/>
          <w:sz w:val="24"/>
          <w:szCs w:val="24"/>
        </w:rPr>
      </w:pPr>
      <w:r w:rsidRPr="000D43B0">
        <w:rPr>
          <w:rFonts w:ascii="Arial" w:hAnsi="Arial" w:cs="Arial"/>
          <w:sz w:val="24"/>
          <w:szCs w:val="24"/>
          <w:lang w:eastAsia="ar-SA" w:bidi="en-US"/>
        </w:rPr>
        <w:t>– о подготовке новой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перечня видов разрешенного использования, показателей предельных размеров земельных участков и предельных параметров разрешенного строительства применительно к соответствующим территориальным зонам.</w:t>
      </w:r>
    </w:p>
    <w:p w:rsidR="005471F5" w:rsidRPr="00BE7771" w:rsidRDefault="005471F5" w:rsidP="005471F5">
      <w:pPr>
        <w:ind w:firstLine="709"/>
        <w:rPr>
          <w:rFonts w:ascii="Arial" w:hAnsi="Arial" w:cs="Arial"/>
          <w:sz w:val="24"/>
          <w:szCs w:val="24"/>
        </w:rPr>
      </w:pPr>
    </w:p>
    <w:p w:rsidR="005471F5" w:rsidRPr="00BE7771" w:rsidRDefault="005471F5" w:rsidP="005471F5">
      <w:pPr>
        <w:ind w:firstLine="709"/>
        <w:jc w:val="both"/>
        <w:rPr>
          <w:rFonts w:ascii="Arial" w:hAnsi="Arial" w:cs="Arial"/>
          <w:sz w:val="24"/>
          <w:szCs w:val="24"/>
          <w:highlight w:val="yellow"/>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D71B69" w:rsidRPr="00D71B69" w:rsidRDefault="00D71B69" w:rsidP="00D71B69">
      <w:pPr>
        <w:spacing w:line="240" w:lineRule="auto"/>
        <w:ind w:firstLine="709"/>
        <w:jc w:val="center"/>
        <w:rPr>
          <w:rFonts w:ascii="Arial" w:hAnsi="Arial" w:cs="Arial"/>
          <w:sz w:val="24"/>
          <w:szCs w:val="24"/>
        </w:rPr>
      </w:pPr>
      <w:r w:rsidRPr="00D71B69">
        <w:rPr>
          <w:rFonts w:ascii="Arial" w:hAnsi="Arial" w:cs="Arial"/>
          <w:sz w:val="24"/>
          <w:szCs w:val="24"/>
        </w:rPr>
        <w:lastRenderedPageBreak/>
        <w:t>ПАНКРУШИХИНСКИЙ РАЙОННЫЙ СОВЕТ ДЕПУТАТОВ</w:t>
      </w:r>
    </w:p>
    <w:p w:rsidR="00D71B69" w:rsidRPr="00D71B69" w:rsidRDefault="00D71B69" w:rsidP="00D71B69">
      <w:pPr>
        <w:pStyle w:val="1"/>
        <w:ind w:firstLine="709"/>
        <w:rPr>
          <w:sz w:val="24"/>
          <w:szCs w:val="24"/>
        </w:rPr>
      </w:pPr>
      <w:r w:rsidRPr="00D71B69">
        <w:rPr>
          <w:sz w:val="24"/>
          <w:szCs w:val="24"/>
        </w:rPr>
        <w:t>АЛТАЙСКОГО КРАЯ</w:t>
      </w:r>
    </w:p>
    <w:p w:rsidR="00D71B69" w:rsidRPr="00D71B69" w:rsidRDefault="00D71B69" w:rsidP="00D71B69">
      <w:pPr>
        <w:spacing w:line="240" w:lineRule="auto"/>
        <w:ind w:firstLine="709"/>
        <w:jc w:val="center"/>
        <w:rPr>
          <w:rFonts w:ascii="Arial" w:hAnsi="Arial" w:cs="Arial"/>
          <w:sz w:val="24"/>
          <w:szCs w:val="24"/>
        </w:rPr>
      </w:pPr>
    </w:p>
    <w:p w:rsidR="00D71B69" w:rsidRPr="00D71B69" w:rsidRDefault="00D71B69" w:rsidP="00D71B69">
      <w:pPr>
        <w:spacing w:line="240" w:lineRule="auto"/>
        <w:ind w:firstLine="709"/>
        <w:jc w:val="center"/>
        <w:rPr>
          <w:rFonts w:ascii="Arial" w:hAnsi="Arial" w:cs="Arial"/>
          <w:b/>
          <w:spacing w:val="60"/>
          <w:sz w:val="24"/>
          <w:szCs w:val="24"/>
        </w:rPr>
      </w:pPr>
      <w:r w:rsidRPr="00D71B69">
        <w:rPr>
          <w:rFonts w:ascii="Arial" w:hAnsi="Arial" w:cs="Arial"/>
          <w:b/>
          <w:spacing w:val="60"/>
          <w:sz w:val="24"/>
          <w:szCs w:val="24"/>
        </w:rPr>
        <w:t>РЕШЕНИЕ</w:t>
      </w:r>
    </w:p>
    <w:p w:rsidR="00D71B69" w:rsidRPr="00D71B69" w:rsidRDefault="00D71B69" w:rsidP="00D71B69">
      <w:pPr>
        <w:suppressAutoHyphens/>
        <w:spacing w:line="240" w:lineRule="auto"/>
        <w:ind w:firstLine="709"/>
        <w:jc w:val="center"/>
        <w:rPr>
          <w:rFonts w:ascii="Arial" w:hAnsi="Arial" w:cs="Arial"/>
          <w:b/>
          <w:spacing w:val="84"/>
          <w:sz w:val="24"/>
          <w:szCs w:val="24"/>
        </w:rPr>
      </w:pPr>
    </w:p>
    <w:p w:rsidR="00D71B69" w:rsidRPr="00D71B69" w:rsidRDefault="00D71B69" w:rsidP="00D71B69">
      <w:pPr>
        <w:tabs>
          <w:tab w:val="left" w:pos="567"/>
          <w:tab w:val="left" w:pos="2410"/>
          <w:tab w:val="left" w:pos="9638"/>
        </w:tabs>
        <w:suppressAutoHyphens/>
        <w:spacing w:line="240" w:lineRule="auto"/>
        <w:ind w:firstLine="709"/>
        <w:jc w:val="both"/>
        <w:rPr>
          <w:rFonts w:ascii="Arial" w:hAnsi="Arial" w:cs="Arial"/>
          <w:sz w:val="24"/>
          <w:szCs w:val="24"/>
        </w:rPr>
      </w:pPr>
      <w:r w:rsidRPr="00D71B69">
        <w:rPr>
          <w:rFonts w:ascii="Arial" w:hAnsi="Arial" w:cs="Arial"/>
          <w:sz w:val="24"/>
          <w:szCs w:val="24"/>
        </w:rPr>
        <w:t>28 апреля 2025 года                                                                                           № 29РС</w:t>
      </w:r>
    </w:p>
    <w:p w:rsidR="00D71B69" w:rsidRPr="00D71B69" w:rsidRDefault="00D71B69" w:rsidP="00D71B69">
      <w:pPr>
        <w:tabs>
          <w:tab w:val="left" w:pos="567"/>
          <w:tab w:val="left" w:pos="2410"/>
          <w:tab w:val="left" w:pos="4536"/>
          <w:tab w:val="left" w:pos="7938"/>
        </w:tabs>
        <w:spacing w:line="240" w:lineRule="auto"/>
        <w:ind w:firstLine="709"/>
        <w:jc w:val="center"/>
        <w:rPr>
          <w:rFonts w:ascii="Arial" w:hAnsi="Arial" w:cs="Arial"/>
          <w:sz w:val="24"/>
          <w:szCs w:val="24"/>
        </w:rPr>
      </w:pPr>
      <w:r w:rsidRPr="00D71B69">
        <w:rPr>
          <w:rFonts w:ascii="Arial" w:hAnsi="Arial" w:cs="Arial"/>
          <w:sz w:val="24"/>
          <w:szCs w:val="24"/>
        </w:rPr>
        <w:t>с. Панкрушиха</w:t>
      </w:r>
    </w:p>
    <w:p w:rsidR="00D71B69" w:rsidRPr="00D71B69" w:rsidRDefault="00D71B69" w:rsidP="00D71B69">
      <w:pPr>
        <w:spacing w:line="240" w:lineRule="auto"/>
        <w:ind w:firstLine="709"/>
        <w:jc w:val="both"/>
        <w:rPr>
          <w:rFonts w:ascii="Arial" w:hAnsi="Arial" w:cs="Arial"/>
          <w:sz w:val="24"/>
          <w:szCs w:val="24"/>
        </w:rPr>
      </w:pPr>
    </w:p>
    <w:p w:rsidR="00D71B69" w:rsidRPr="00D71B69" w:rsidRDefault="00D71B69" w:rsidP="00D71B69">
      <w:pPr>
        <w:tabs>
          <w:tab w:val="left" w:pos="4395"/>
          <w:tab w:val="left" w:pos="4536"/>
          <w:tab w:val="left" w:pos="9214"/>
        </w:tabs>
        <w:spacing w:line="240" w:lineRule="auto"/>
        <w:ind w:right="-1" w:firstLine="709"/>
        <w:jc w:val="center"/>
        <w:rPr>
          <w:rFonts w:ascii="Arial" w:hAnsi="Arial" w:cs="Arial"/>
          <w:b/>
          <w:sz w:val="24"/>
          <w:szCs w:val="24"/>
        </w:rPr>
      </w:pPr>
      <w:r w:rsidRPr="00D71B69">
        <w:rPr>
          <w:rFonts w:ascii="Arial" w:hAnsi="Arial" w:cs="Arial"/>
          <w:b/>
          <w:sz w:val="24"/>
          <w:szCs w:val="24"/>
        </w:rPr>
        <w:t xml:space="preserve">О внесении изменений в решение районного Совета депутатов от  23.12.2015 № 69РС «Об утверждении Правил землепользования и  застройки муниципального образования Зятьковский сельсовет Панкрушихинского района </w:t>
      </w:r>
      <w:r w:rsidR="00D002A0">
        <w:rPr>
          <w:rFonts w:ascii="Arial" w:hAnsi="Arial" w:cs="Arial"/>
          <w:b/>
          <w:sz w:val="24"/>
          <w:szCs w:val="24"/>
        </w:rPr>
        <w:t>3</w:t>
      </w:r>
      <w:r w:rsidRPr="00D71B69">
        <w:rPr>
          <w:rFonts w:ascii="Arial" w:hAnsi="Arial" w:cs="Arial"/>
          <w:b/>
          <w:sz w:val="24"/>
          <w:szCs w:val="24"/>
        </w:rPr>
        <w:t>Алтайского края»</w:t>
      </w:r>
    </w:p>
    <w:p w:rsidR="00D71B69" w:rsidRPr="00D71B69" w:rsidRDefault="00D71B69" w:rsidP="00D71B69">
      <w:pPr>
        <w:tabs>
          <w:tab w:val="left" w:pos="4536"/>
          <w:tab w:val="left" w:pos="9214"/>
        </w:tabs>
        <w:spacing w:line="240" w:lineRule="auto"/>
        <w:ind w:right="5105" w:firstLine="709"/>
        <w:jc w:val="both"/>
        <w:rPr>
          <w:rFonts w:ascii="Arial" w:hAnsi="Arial" w:cs="Arial"/>
          <w:sz w:val="24"/>
          <w:szCs w:val="24"/>
        </w:rPr>
      </w:pPr>
    </w:p>
    <w:p w:rsidR="00D71B69" w:rsidRPr="00D71B69" w:rsidRDefault="00D71B69" w:rsidP="00D71B69">
      <w:pPr>
        <w:tabs>
          <w:tab w:val="left" w:pos="9214"/>
        </w:tabs>
        <w:spacing w:line="240" w:lineRule="auto"/>
        <w:ind w:firstLine="709"/>
        <w:jc w:val="both"/>
        <w:rPr>
          <w:rFonts w:ascii="Arial" w:hAnsi="Arial" w:cs="Arial"/>
          <w:sz w:val="24"/>
          <w:szCs w:val="24"/>
        </w:rPr>
      </w:pPr>
      <w:r w:rsidRPr="00D71B69">
        <w:rPr>
          <w:rFonts w:ascii="Arial" w:hAnsi="Arial" w:cs="Arial"/>
          <w:sz w:val="24"/>
          <w:szCs w:val="24"/>
        </w:rPr>
        <w:t>На основании Градостроительного кодекса Российской Федерации от 29.12.2004 № 190-ФЗ, Федерального закона от 6 октября 2003 года № 131- ФЗ «Об общих принципах организации местного самоуправления в Российской Федерации», Устава муниципального образования Панкрушихинский район Алтайского края, районный Совет депутатов,</w:t>
      </w:r>
    </w:p>
    <w:p w:rsidR="00D71B69" w:rsidRPr="00D71B69" w:rsidRDefault="00D71B69" w:rsidP="00D71B69">
      <w:pPr>
        <w:tabs>
          <w:tab w:val="left" w:pos="9214"/>
        </w:tabs>
        <w:spacing w:line="240" w:lineRule="auto"/>
        <w:ind w:firstLine="709"/>
        <w:jc w:val="both"/>
        <w:rPr>
          <w:rFonts w:ascii="Arial" w:hAnsi="Arial" w:cs="Arial"/>
          <w:sz w:val="24"/>
          <w:szCs w:val="24"/>
        </w:rPr>
      </w:pPr>
      <w:r w:rsidRPr="00D71B69">
        <w:rPr>
          <w:rFonts w:ascii="Arial" w:hAnsi="Arial" w:cs="Arial"/>
          <w:sz w:val="24"/>
          <w:szCs w:val="24"/>
        </w:rPr>
        <w:t>РЕШИЛ:</w:t>
      </w:r>
    </w:p>
    <w:p w:rsidR="00D71B69" w:rsidRPr="00D71B69" w:rsidRDefault="00D71B69" w:rsidP="00D71B69">
      <w:pPr>
        <w:pStyle w:val="a7"/>
        <w:widowControl/>
        <w:numPr>
          <w:ilvl w:val="0"/>
          <w:numId w:val="6"/>
        </w:numPr>
        <w:tabs>
          <w:tab w:val="left" w:pos="1134"/>
        </w:tabs>
        <w:suppressAutoHyphens w:val="0"/>
        <w:spacing w:after="0"/>
        <w:ind w:left="0" w:right="43" w:firstLine="709"/>
        <w:jc w:val="both"/>
        <w:rPr>
          <w:rFonts w:cs="Arial"/>
          <w:sz w:val="24"/>
        </w:rPr>
      </w:pPr>
      <w:r w:rsidRPr="00D71B69">
        <w:rPr>
          <w:rFonts w:cs="Arial"/>
          <w:sz w:val="24"/>
        </w:rPr>
        <w:t>Внести в Правила землепользования и застройки муниципального образования Зятьковский сельсовет Панкрушихинского района Алтайского края» утвержденные решением районного Совета депутатов от 23.12.2015 №69 РС (в редакции от 22.12.2023 №67 РС) следующие изменения:</w:t>
      </w:r>
    </w:p>
    <w:p w:rsidR="00D71B69" w:rsidRPr="00D71B69" w:rsidRDefault="00D71B69" w:rsidP="00D71B69">
      <w:pPr>
        <w:pStyle w:val="a7"/>
        <w:widowControl/>
        <w:numPr>
          <w:ilvl w:val="1"/>
          <w:numId w:val="6"/>
        </w:numPr>
        <w:tabs>
          <w:tab w:val="left" w:pos="1418"/>
        </w:tabs>
        <w:suppressAutoHyphens w:val="0"/>
        <w:spacing w:after="0"/>
        <w:ind w:left="0" w:right="43" w:firstLine="709"/>
        <w:jc w:val="both"/>
        <w:rPr>
          <w:rFonts w:cs="Arial"/>
          <w:sz w:val="24"/>
        </w:rPr>
      </w:pPr>
      <w:r w:rsidRPr="00D71B69">
        <w:rPr>
          <w:rFonts w:cs="Arial"/>
          <w:sz w:val="24"/>
        </w:rPr>
        <w:t>Текстовую часть к Правилам землепользования и застройки муниципального образования Зятьковский сельсовет Панкрушихинского района Алтайского края изложить в новой редакции согласно приложению №1.</w:t>
      </w:r>
    </w:p>
    <w:p w:rsidR="00D71B69" w:rsidRPr="00D71B69" w:rsidRDefault="00D71B69" w:rsidP="00D71B69">
      <w:pPr>
        <w:pStyle w:val="a7"/>
        <w:widowControl/>
        <w:numPr>
          <w:ilvl w:val="0"/>
          <w:numId w:val="6"/>
        </w:numPr>
        <w:tabs>
          <w:tab w:val="left" w:pos="1134"/>
        </w:tabs>
        <w:suppressAutoHyphens w:val="0"/>
        <w:spacing w:after="0"/>
        <w:ind w:left="0" w:right="43" w:firstLine="709"/>
        <w:jc w:val="both"/>
        <w:rPr>
          <w:rFonts w:cs="Arial"/>
          <w:sz w:val="24"/>
        </w:rPr>
      </w:pPr>
      <w:r w:rsidRPr="00D71B69">
        <w:rPr>
          <w:rFonts w:cs="Arial"/>
          <w:sz w:val="24"/>
        </w:rPr>
        <w:t>Разместить настоящее решение на официальном сайте Администрации района в сети «Интернет».</w:t>
      </w:r>
    </w:p>
    <w:p w:rsidR="00D71B69" w:rsidRPr="00D71B69" w:rsidRDefault="00D71B69" w:rsidP="00D71B69">
      <w:pPr>
        <w:spacing w:line="240" w:lineRule="auto"/>
        <w:ind w:firstLine="709"/>
        <w:rPr>
          <w:rFonts w:ascii="Arial" w:hAnsi="Arial" w:cs="Arial"/>
          <w:sz w:val="24"/>
          <w:szCs w:val="24"/>
        </w:rPr>
      </w:pPr>
    </w:p>
    <w:p w:rsidR="00D71B69" w:rsidRPr="00D71B69" w:rsidRDefault="00D71B69" w:rsidP="00D71B69">
      <w:pPr>
        <w:spacing w:line="240" w:lineRule="auto"/>
        <w:ind w:firstLine="709"/>
        <w:rPr>
          <w:rFonts w:ascii="Arial" w:hAnsi="Arial" w:cs="Arial"/>
          <w:sz w:val="24"/>
          <w:szCs w:val="24"/>
        </w:rPr>
      </w:pPr>
    </w:p>
    <w:p w:rsidR="00D71B69" w:rsidRPr="00D71B69" w:rsidRDefault="00D71B69" w:rsidP="00D71B69">
      <w:pPr>
        <w:spacing w:line="240" w:lineRule="auto"/>
        <w:ind w:firstLine="709"/>
        <w:rPr>
          <w:rFonts w:ascii="Arial" w:hAnsi="Arial" w:cs="Arial"/>
          <w:sz w:val="24"/>
          <w:szCs w:val="24"/>
        </w:rPr>
      </w:pPr>
    </w:p>
    <w:p w:rsidR="00D71B69" w:rsidRPr="00D71B69" w:rsidRDefault="00D71B69" w:rsidP="00D71B69">
      <w:pPr>
        <w:spacing w:line="240" w:lineRule="auto"/>
        <w:ind w:firstLine="709"/>
        <w:rPr>
          <w:rFonts w:ascii="Arial" w:hAnsi="Arial" w:cs="Arial"/>
          <w:sz w:val="24"/>
          <w:szCs w:val="24"/>
        </w:rPr>
      </w:pPr>
      <w:r w:rsidRPr="00D71B69">
        <w:rPr>
          <w:rFonts w:ascii="Arial" w:hAnsi="Arial" w:cs="Arial"/>
          <w:sz w:val="24"/>
          <w:szCs w:val="24"/>
        </w:rPr>
        <w:t xml:space="preserve">Председатель Панкрушихинского </w:t>
      </w:r>
    </w:p>
    <w:p w:rsidR="00D71B69" w:rsidRPr="00D71B69" w:rsidRDefault="00D71B69" w:rsidP="00D71B69">
      <w:pPr>
        <w:spacing w:line="240" w:lineRule="auto"/>
        <w:ind w:firstLine="709"/>
        <w:rPr>
          <w:rFonts w:ascii="Arial" w:hAnsi="Arial" w:cs="Arial"/>
          <w:sz w:val="24"/>
          <w:szCs w:val="24"/>
        </w:rPr>
      </w:pPr>
      <w:r w:rsidRPr="00D71B69">
        <w:rPr>
          <w:rFonts w:ascii="Arial" w:hAnsi="Arial" w:cs="Arial"/>
          <w:sz w:val="24"/>
          <w:szCs w:val="24"/>
        </w:rPr>
        <w:t xml:space="preserve">районного Совета депутатов </w:t>
      </w:r>
      <w:r w:rsidRPr="00D71B69">
        <w:rPr>
          <w:rFonts w:ascii="Arial" w:hAnsi="Arial" w:cs="Arial"/>
          <w:sz w:val="24"/>
          <w:szCs w:val="24"/>
        </w:rPr>
        <w:tab/>
        <w:t xml:space="preserve">                                                                     Д.С. Горин</w:t>
      </w:r>
    </w:p>
    <w:p w:rsidR="00D71B69" w:rsidRPr="00D71B69" w:rsidRDefault="00D71B69" w:rsidP="00D71B69">
      <w:pPr>
        <w:spacing w:line="240" w:lineRule="auto"/>
        <w:ind w:firstLine="709"/>
        <w:rPr>
          <w:rFonts w:ascii="Arial" w:hAnsi="Arial" w:cs="Arial"/>
          <w:sz w:val="24"/>
          <w:szCs w:val="24"/>
        </w:rPr>
      </w:pPr>
    </w:p>
    <w:p w:rsidR="00D71B69" w:rsidRPr="00D71B69" w:rsidRDefault="00D71B69" w:rsidP="00D71B69">
      <w:pPr>
        <w:spacing w:line="240" w:lineRule="auto"/>
        <w:ind w:firstLine="709"/>
        <w:rPr>
          <w:rFonts w:ascii="Arial" w:hAnsi="Arial" w:cs="Arial"/>
          <w:sz w:val="24"/>
          <w:szCs w:val="24"/>
        </w:rPr>
      </w:pPr>
    </w:p>
    <w:p w:rsidR="00D71B69" w:rsidRPr="00D71B69" w:rsidRDefault="00D71B69" w:rsidP="00D71B69">
      <w:pPr>
        <w:spacing w:line="240" w:lineRule="auto"/>
        <w:ind w:firstLine="709"/>
        <w:rPr>
          <w:rFonts w:ascii="Arial" w:hAnsi="Arial" w:cs="Arial"/>
          <w:sz w:val="24"/>
          <w:szCs w:val="24"/>
        </w:rPr>
      </w:pPr>
    </w:p>
    <w:p w:rsidR="00D71B69" w:rsidRPr="00D71B69" w:rsidRDefault="00D71B69" w:rsidP="00D71B69">
      <w:pPr>
        <w:spacing w:line="240" w:lineRule="auto"/>
        <w:ind w:firstLine="709"/>
        <w:rPr>
          <w:rFonts w:ascii="Arial" w:hAnsi="Arial" w:cs="Arial"/>
          <w:sz w:val="24"/>
          <w:szCs w:val="24"/>
        </w:rPr>
      </w:pPr>
    </w:p>
    <w:p w:rsidR="00D71B69" w:rsidRPr="00D71B69" w:rsidRDefault="00D71B69" w:rsidP="00D71B69">
      <w:pPr>
        <w:spacing w:line="240" w:lineRule="auto"/>
        <w:ind w:firstLine="709"/>
        <w:rPr>
          <w:rFonts w:ascii="Arial" w:hAnsi="Arial" w:cs="Arial"/>
          <w:sz w:val="24"/>
          <w:szCs w:val="24"/>
        </w:rPr>
      </w:pPr>
    </w:p>
    <w:p w:rsidR="00D71B69" w:rsidRPr="00D71B69" w:rsidRDefault="00D71B69" w:rsidP="00D71B69">
      <w:pPr>
        <w:spacing w:line="240" w:lineRule="auto"/>
        <w:ind w:firstLine="709"/>
        <w:rPr>
          <w:rFonts w:ascii="Arial" w:hAnsi="Arial" w:cs="Arial"/>
          <w:sz w:val="24"/>
          <w:szCs w:val="24"/>
        </w:rPr>
      </w:pPr>
    </w:p>
    <w:p w:rsidR="00D71B69" w:rsidRPr="00D71B69" w:rsidRDefault="00D71B69" w:rsidP="00D71B69">
      <w:pPr>
        <w:spacing w:line="240" w:lineRule="auto"/>
        <w:ind w:right="284" w:firstLine="709"/>
        <w:rPr>
          <w:rFonts w:ascii="Arial" w:eastAsia="Courier New" w:hAnsi="Arial" w:cs="Arial"/>
          <w:sz w:val="24"/>
          <w:szCs w:val="24"/>
        </w:rPr>
      </w:pPr>
    </w:p>
    <w:p w:rsidR="00D71B69" w:rsidRPr="00D71B69" w:rsidRDefault="00D71B69" w:rsidP="00D71B69">
      <w:pPr>
        <w:spacing w:line="240" w:lineRule="auto"/>
        <w:ind w:right="284" w:firstLine="709"/>
        <w:rPr>
          <w:rFonts w:ascii="Arial" w:eastAsia="Courier New" w:hAnsi="Arial" w:cs="Arial"/>
          <w:sz w:val="24"/>
          <w:szCs w:val="24"/>
        </w:rPr>
      </w:pPr>
    </w:p>
    <w:p w:rsidR="00D71B69" w:rsidRPr="00D71B69" w:rsidRDefault="00D71B69" w:rsidP="00D71B69">
      <w:pPr>
        <w:spacing w:line="240" w:lineRule="auto"/>
        <w:ind w:right="284" w:firstLine="709"/>
        <w:rPr>
          <w:rFonts w:ascii="Arial" w:eastAsia="Courier New" w:hAnsi="Arial" w:cs="Arial"/>
          <w:sz w:val="24"/>
          <w:szCs w:val="24"/>
        </w:rPr>
      </w:pPr>
    </w:p>
    <w:p w:rsidR="00D71B69" w:rsidRPr="00D71B69" w:rsidRDefault="00D71B69" w:rsidP="00D71B69">
      <w:pPr>
        <w:spacing w:line="240" w:lineRule="auto"/>
        <w:ind w:right="284" w:firstLine="709"/>
        <w:jc w:val="center"/>
        <w:rPr>
          <w:rFonts w:ascii="Arial" w:eastAsia="Courier New" w:hAnsi="Arial" w:cs="Arial"/>
          <w:sz w:val="24"/>
          <w:szCs w:val="24"/>
        </w:rPr>
      </w:pPr>
    </w:p>
    <w:p w:rsidR="00D71B69" w:rsidRPr="00D71B69" w:rsidRDefault="00D71B69" w:rsidP="00D71B69">
      <w:pPr>
        <w:spacing w:line="240" w:lineRule="auto"/>
        <w:ind w:right="284" w:firstLine="709"/>
        <w:jc w:val="center"/>
        <w:rPr>
          <w:rFonts w:ascii="Arial" w:eastAsia="Courier New" w:hAnsi="Arial" w:cs="Arial"/>
          <w:sz w:val="24"/>
          <w:szCs w:val="24"/>
        </w:rPr>
      </w:pPr>
    </w:p>
    <w:p w:rsidR="00D71B69" w:rsidRPr="00D71B69" w:rsidRDefault="00D71B69" w:rsidP="00D71B69">
      <w:pPr>
        <w:spacing w:line="240" w:lineRule="auto"/>
        <w:ind w:right="284" w:firstLine="709"/>
        <w:jc w:val="center"/>
        <w:rPr>
          <w:rFonts w:ascii="Arial" w:eastAsia="Courier New" w:hAnsi="Arial" w:cs="Arial"/>
          <w:sz w:val="24"/>
          <w:szCs w:val="24"/>
        </w:rPr>
      </w:pPr>
    </w:p>
    <w:p w:rsidR="00D71B69" w:rsidRPr="00D71B69" w:rsidRDefault="00D71B69" w:rsidP="00D71B69">
      <w:pPr>
        <w:spacing w:line="240" w:lineRule="auto"/>
        <w:ind w:right="284" w:firstLine="709"/>
        <w:jc w:val="center"/>
        <w:rPr>
          <w:rFonts w:ascii="Arial" w:eastAsia="Courier New" w:hAnsi="Arial" w:cs="Arial"/>
          <w:sz w:val="24"/>
          <w:szCs w:val="24"/>
        </w:rPr>
      </w:pPr>
    </w:p>
    <w:p w:rsidR="00D71B69" w:rsidRPr="00D71B69" w:rsidRDefault="00D71B69" w:rsidP="00D71B69">
      <w:pPr>
        <w:spacing w:line="240" w:lineRule="auto"/>
        <w:ind w:right="284" w:firstLine="709"/>
        <w:jc w:val="center"/>
        <w:rPr>
          <w:rFonts w:ascii="Arial" w:eastAsia="Courier New" w:hAnsi="Arial" w:cs="Arial"/>
          <w:sz w:val="24"/>
          <w:szCs w:val="24"/>
        </w:rPr>
      </w:pPr>
    </w:p>
    <w:p w:rsidR="00D71B69" w:rsidRPr="00D71B69" w:rsidRDefault="00D71B69" w:rsidP="00D71B69">
      <w:pPr>
        <w:spacing w:line="240" w:lineRule="auto"/>
        <w:ind w:right="284" w:firstLine="709"/>
        <w:jc w:val="center"/>
        <w:rPr>
          <w:rFonts w:ascii="Arial" w:eastAsia="Courier New" w:hAnsi="Arial" w:cs="Arial"/>
          <w:sz w:val="24"/>
          <w:szCs w:val="24"/>
        </w:rPr>
      </w:pPr>
    </w:p>
    <w:p w:rsidR="00D71B69" w:rsidRPr="00D71B69" w:rsidRDefault="00D71B69" w:rsidP="00D71B69">
      <w:pPr>
        <w:spacing w:line="240" w:lineRule="auto"/>
        <w:ind w:right="284" w:firstLine="709"/>
        <w:jc w:val="center"/>
        <w:rPr>
          <w:rFonts w:ascii="Arial" w:eastAsia="Courier New" w:hAnsi="Arial" w:cs="Arial"/>
          <w:sz w:val="24"/>
          <w:szCs w:val="24"/>
        </w:rPr>
      </w:pPr>
    </w:p>
    <w:p w:rsidR="00D71B69" w:rsidRPr="00D71B69" w:rsidRDefault="00D71B69" w:rsidP="00D71B69">
      <w:pPr>
        <w:spacing w:line="240" w:lineRule="auto"/>
        <w:ind w:right="284" w:firstLine="709"/>
        <w:jc w:val="center"/>
        <w:rPr>
          <w:rFonts w:ascii="Arial" w:eastAsia="Courier New" w:hAnsi="Arial" w:cs="Arial"/>
          <w:sz w:val="24"/>
          <w:szCs w:val="24"/>
        </w:rPr>
      </w:pPr>
    </w:p>
    <w:p w:rsidR="00D71B69" w:rsidRDefault="00D71B69" w:rsidP="009B5499">
      <w:pPr>
        <w:spacing w:line="240" w:lineRule="auto"/>
        <w:ind w:right="284"/>
        <w:rPr>
          <w:rFonts w:ascii="Arial" w:eastAsia="Courier New" w:hAnsi="Arial" w:cs="Arial"/>
          <w:sz w:val="24"/>
          <w:szCs w:val="24"/>
        </w:rPr>
      </w:pPr>
    </w:p>
    <w:p w:rsidR="009B5499" w:rsidRPr="00D71B69" w:rsidRDefault="009B5499" w:rsidP="009B5499">
      <w:pPr>
        <w:spacing w:line="240" w:lineRule="auto"/>
        <w:ind w:right="284"/>
        <w:rPr>
          <w:rFonts w:ascii="Arial" w:eastAsia="Courier New" w:hAnsi="Arial" w:cs="Arial"/>
          <w:sz w:val="24"/>
          <w:szCs w:val="24"/>
        </w:rPr>
      </w:pPr>
    </w:p>
    <w:p w:rsidR="00D71B69" w:rsidRPr="00D71B69" w:rsidRDefault="00D71B69" w:rsidP="00D71B69">
      <w:pPr>
        <w:spacing w:line="240" w:lineRule="auto"/>
        <w:ind w:right="284" w:firstLine="709"/>
        <w:rPr>
          <w:rFonts w:ascii="Arial" w:hAnsi="Arial" w:cs="Arial"/>
          <w:sz w:val="24"/>
          <w:szCs w:val="24"/>
        </w:rPr>
      </w:pPr>
      <w:r w:rsidRPr="00D71B69">
        <w:rPr>
          <w:rFonts w:ascii="Arial" w:eastAsia="Courier New" w:hAnsi="Arial" w:cs="Arial"/>
          <w:sz w:val="24"/>
          <w:szCs w:val="24"/>
        </w:rPr>
        <w:lastRenderedPageBreak/>
        <w:t xml:space="preserve">                                         ООО «Компания Земпроект»</w:t>
      </w:r>
    </w:p>
    <w:p w:rsidR="00D71B69" w:rsidRPr="00D71B69" w:rsidRDefault="00D71B69" w:rsidP="00D71B69">
      <w:pPr>
        <w:spacing w:line="240" w:lineRule="auto"/>
        <w:ind w:right="284" w:firstLine="709"/>
        <w:jc w:val="center"/>
        <w:rPr>
          <w:rFonts w:ascii="Arial" w:eastAsia="Courier New" w:hAnsi="Arial" w:cs="Arial"/>
          <w:b/>
          <w:bCs/>
          <w:sz w:val="24"/>
          <w:szCs w:val="24"/>
        </w:rPr>
      </w:pPr>
    </w:p>
    <w:p w:rsidR="00D71B69" w:rsidRPr="00D71B69" w:rsidRDefault="00D71B69" w:rsidP="00D71B69">
      <w:pPr>
        <w:spacing w:line="240" w:lineRule="auto"/>
        <w:ind w:right="284" w:firstLine="709"/>
        <w:jc w:val="center"/>
        <w:rPr>
          <w:rFonts w:ascii="Arial" w:eastAsia="Courier New" w:hAnsi="Arial" w:cs="Arial"/>
          <w:b/>
          <w:bCs/>
          <w:sz w:val="24"/>
          <w:szCs w:val="24"/>
        </w:rPr>
      </w:pPr>
    </w:p>
    <w:p w:rsidR="00D71B69" w:rsidRPr="00D71B69" w:rsidRDefault="00D71B69" w:rsidP="00D71B69">
      <w:pPr>
        <w:spacing w:line="240" w:lineRule="auto"/>
        <w:ind w:right="284" w:firstLine="709"/>
        <w:jc w:val="center"/>
        <w:rPr>
          <w:rFonts w:ascii="Arial" w:eastAsia="Courier New" w:hAnsi="Arial" w:cs="Arial"/>
          <w:b/>
          <w:bCs/>
          <w:sz w:val="24"/>
          <w:szCs w:val="24"/>
        </w:rPr>
      </w:pPr>
    </w:p>
    <w:p w:rsidR="00D71B69" w:rsidRPr="00D71B69" w:rsidRDefault="00D71B69" w:rsidP="00D71B69">
      <w:pPr>
        <w:spacing w:line="240" w:lineRule="auto"/>
        <w:ind w:right="284" w:firstLine="709"/>
        <w:jc w:val="center"/>
        <w:rPr>
          <w:rFonts w:ascii="Arial" w:eastAsia="Courier New" w:hAnsi="Arial" w:cs="Arial"/>
          <w:b/>
          <w:bCs/>
          <w:sz w:val="24"/>
          <w:szCs w:val="24"/>
        </w:rPr>
      </w:pPr>
    </w:p>
    <w:p w:rsidR="00D71B69" w:rsidRPr="00D71B69" w:rsidRDefault="00D71B69" w:rsidP="00D71B69">
      <w:pPr>
        <w:spacing w:line="240" w:lineRule="auto"/>
        <w:ind w:right="284" w:firstLine="709"/>
        <w:jc w:val="center"/>
        <w:rPr>
          <w:rFonts w:ascii="Arial" w:eastAsia="Courier New" w:hAnsi="Arial" w:cs="Arial"/>
          <w:b/>
          <w:bCs/>
          <w:sz w:val="24"/>
          <w:szCs w:val="24"/>
        </w:rPr>
      </w:pPr>
    </w:p>
    <w:p w:rsidR="00D71B69" w:rsidRPr="00D71B69" w:rsidRDefault="00D71B69" w:rsidP="00D71B69">
      <w:pPr>
        <w:spacing w:line="240" w:lineRule="auto"/>
        <w:ind w:right="284" w:firstLine="709"/>
        <w:jc w:val="center"/>
        <w:rPr>
          <w:rFonts w:ascii="Arial" w:eastAsia="Courier New" w:hAnsi="Arial" w:cs="Arial"/>
          <w:b/>
          <w:bCs/>
          <w:sz w:val="24"/>
          <w:szCs w:val="24"/>
        </w:rPr>
      </w:pPr>
    </w:p>
    <w:p w:rsidR="00D71B69" w:rsidRPr="00D71B69" w:rsidRDefault="00D71B69" w:rsidP="00D71B69">
      <w:pPr>
        <w:spacing w:line="240" w:lineRule="auto"/>
        <w:ind w:right="284" w:firstLine="709"/>
        <w:jc w:val="center"/>
        <w:rPr>
          <w:rFonts w:ascii="Arial" w:eastAsia="Courier New" w:hAnsi="Arial" w:cs="Arial"/>
          <w:b/>
          <w:bCs/>
          <w:sz w:val="24"/>
          <w:szCs w:val="24"/>
        </w:rPr>
      </w:pPr>
    </w:p>
    <w:p w:rsidR="00D71B69" w:rsidRPr="00D71B69" w:rsidRDefault="00D71B69" w:rsidP="00D71B69">
      <w:pPr>
        <w:spacing w:line="240" w:lineRule="auto"/>
        <w:ind w:right="284" w:firstLine="709"/>
        <w:jc w:val="center"/>
        <w:rPr>
          <w:rFonts w:ascii="Arial" w:eastAsia="Courier New" w:hAnsi="Arial" w:cs="Arial"/>
          <w:b/>
          <w:bCs/>
          <w:sz w:val="24"/>
          <w:szCs w:val="24"/>
        </w:rPr>
      </w:pPr>
    </w:p>
    <w:p w:rsidR="00D71B69" w:rsidRPr="00D71B69" w:rsidRDefault="00D71B69" w:rsidP="00D71B69">
      <w:pPr>
        <w:spacing w:line="240" w:lineRule="auto"/>
        <w:ind w:right="284" w:firstLine="709"/>
        <w:jc w:val="center"/>
        <w:rPr>
          <w:rFonts w:ascii="Arial" w:eastAsia="Courier New" w:hAnsi="Arial" w:cs="Arial"/>
          <w:b/>
          <w:bCs/>
          <w:sz w:val="24"/>
          <w:szCs w:val="24"/>
        </w:rPr>
      </w:pPr>
    </w:p>
    <w:p w:rsidR="00D71B69" w:rsidRPr="00D71B69" w:rsidRDefault="00D71B69" w:rsidP="00D71B69">
      <w:pPr>
        <w:spacing w:line="240" w:lineRule="auto"/>
        <w:ind w:right="284" w:firstLine="709"/>
        <w:jc w:val="center"/>
        <w:rPr>
          <w:rFonts w:ascii="Arial" w:eastAsia="Courier New" w:hAnsi="Arial" w:cs="Arial"/>
          <w:b/>
          <w:bCs/>
          <w:sz w:val="24"/>
          <w:szCs w:val="24"/>
        </w:rPr>
      </w:pPr>
    </w:p>
    <w:p w:rsidR="00D71B69" w:rsidRPr="00D71B69" w:rsidRDefault="00D71B69" w:rsidP="00D71B69">
      <w:pPr>
        <w:spacing w:line="240" w:lineRule="auto"/>
        <w:ind w:right="284" w:firstLine="709"/>
        <w:jc w:val="center"/>
        <w:rPr>
          <w:rFonts w:ascii="Arial" w:eastAsia="Courier New" w:hAnsi="Arial" w:cs="Arial"/>
          <w:b/>
          <w:bCs/>
          <w:sz w:val="24"/>
          <w:szCs w:val="24"/>
        </w:rPr>
      </w:pPr>
    </w:p>
    <w:p w:rsidR="00D71B69" w:rsidRPr="00D71B69" w:rsidRDefault="00D71B69" w:rsidP="00D71B69">
      <w:pPr>
        <w:spacing w:line="240" w:lineRule="auto"/>
        <w:ind w:right="284" w:firstLine="709"/>
        <w:jc w:val="center"/>
        <w:rPr>
          <w:rFonts w:ascii="Arial" w:eastAsia="Courier New" w:hAnsi="Arial" w:cs="Arial"/>
          <w:b/>
          <w:bCs/>
          <w:sz w:val="24"/>
          <w:szCs w:val="24"/>
        </w:rPr>
      </w:pPr>
    </w:p>
    <w:p w:rsidR="00D71B69" w:rsidRPr="00D71B69" w:rsidRDefault="00D71B69" w:rsidP="00D71B69">
      <w:pPr>
        <w:spacing w:line="240" w:lineRule="auto"/>
        <w:ind w:right="284" w:firstLine="709"/>
        <w:jc w:val="center"/>
        <w:rPr>
          <w:rFonts w:ascii="Arial" w:eastAsia="Courier New" w:hAnsi="Arial" w:cs="Arial"/>
          <w:b/>
          <w:bCs/>
          <w:sz w:val="24"/>
          <w:szCs w:val="24"/>
        </w:rPr>
      </w:pPr>
      <w:r w:rsidRPr="00D71B69">
        <w:rPr>
          <w:rFonts w:ascii="Arial" w:eastAsia="Courier New" w:hAnsi="Arial" w:cs="Arial"/>
          <w:b/>
          <w:bCs/>
          <w:sz w:val="24"/>
          <w:szCs w:val="24"/>
        </w:rPr>
        <w:t>ПРАВИЛА ЗЕМЛЕПОЛЬЗОВАНИЯ И ЗАСТРОЙКИ</w:t>
      </w:r>
    </w:p>
    <w:p w:rsidR="00D71B69" w:rsidRPr="00D71B69" w:rsidRDefault="00D71B69" w:rsidP="00D71B69">
      <w:pPr>
        <w:spacing w:line="240" w:lineRule="auto"/>
        <w:ind w:right="284" w:firstLine="709"/>
        <w:jc w:val="center"/>
        <w:rPr>
          <w:rFonts w:ascii="Arial" w:eastAsia="Courier New" w:hAnsi="Arial" w:cs="Arial"/>
          <w:b/>
          <w:bCs/>
          <w:sz w:val="24"/>
          <w:szCs w:val="24"/>
        </w:rPr>
      </w:pPr>
      <w:r w:rsidRPr="00D71B69">
        <w:rPr>
          <w:rFonts w:ascii="Arial" w:eastAsia="Courier New" w:hAnsi="Arial" w:cs="Arial"/>
          <w:b/>
          <w:bCs/>
          <w:sz w:val="24"/>
          <w:szCs w:val="24"/>
        </w:rPr>
        <w:t>МУНИЦИПАЛЬНОГО ОБРАЗОВАНИЯ</w:t>
      </w:r>
    </w:p>
    <w:p w:rsidR="00D71B69" w:rsidRPr="00D71B69" w:rsidRDefault="00D71B69" w:rsidP="00D71B69">
      <w:pPr>
        <w:spacing w:line="240" w:lineRule="auto"/>
        <w:ind w:right="284" w:firstLine="709"/>
        <w:jc w:val="center"/>
        <w:rPr>
          <w:rFonts w:ascii="Arial" w:eastAsia="Courier New" w:hAnsi="Arial" w:cs="Arial"/>
          <w:b/>
          <w:bCs/>
          <w:sz w:val="24"/>
          <w:szCs w:val="24"/>
        </w:rPr>
      </w:pPr>
      <w:r w:rsidRPr="00D71B69">
        <w:rPr>
          <w:rFonts w:ascii="Arial" w:eastAsia="Courier New" w:hAnsi="Arial" w:cs="Arial"/>
          <w:b/>
          <w:bCs/>
          <w:sz w:val="24"/>
          <w:szCs w:val="24"/>
        </w:rPr>
        <w:t>ЗЯТЬКОВСКИЙ СЕЛЬСОВЕТ</w:t>
      </w:r>
    </w:p>
    <w:p w:rsidR="00D71B69" w:rsidRPr="00D71B69" w:rsidRDefault="00D71B69" w:rsidP="00D71B69">
      <w:pPr>
        <w:spacing w:line="240" w:lineRule="auto"/>
        <w:ind w:right="284" w:firstLine="709"/>
        <w:jc w:val="center"/>
        <w:rPr>
          <w:rFonts w:ascii="Arial" w:eastAsia="Courier New" w:hAnsi="Arial" w:cs="Arial"/>
          <w:b/>
          <w:bCs/>
          <w:sz w:val="24"/>
          <w:szCs w:val="24"/>
        </w:rPr>
      </w:pPr>
      <w:r w:rsidRPr="00D71B69">
        <w:rPr>
          <w:rFonts w:ascii="Arial" w:eastAsia="Courier New" w:hAnsi="Arial" w:cs="Arial"/>
          <w:b/>
          <w:bCs/>
          <w:sz w:val="24"/>
          <w:szCs w:val="24"/>
        </w:rPr>
        <w:t>ПАНКРУШИХИНСКОГО РАЙОНА</w:t>
      </w:r>
    </w:p>
    <w:p w:rsidR="00D71B69" w:rsidRPr="00D71B69" w:rsidRDefault="00D71B69" w:rsidP="00D71B69">
      <w:pPr>
        <w:spacing w:line="240" w:lineRule="auto"/>
        <w:ind w:right="284" w:firstLine="709"/>
        <w:jc w:val="center"/>
        <w:rPr>
          <w:rFonts w:ascii="Arial" w:eastAsia="Courier New" w:hAnsi="Arial" w:cs="Arial"/>
          <w:b/>
          <w:bCs/>
          <w:sz w:val="24"/>
          <w:szCs w:val="24"/>
        </w:rPr>
      </w:pPr>
      <w:r w:rsidRPr="00D71B69">
        <w:rPr>
          <w:rFonts w:ascii="Arial" w:eastAsia="Courier New" w:hAnsi="Arial" w:cs="Arial"/>
          <w:b/>
          <w:bCs/>
          <w:sz w:val="24"/>
          <w:szCs w:val="24"/>
        </w:rPr>
        <w:t>АЛТАЙСКОГО КРАЯ</w:t>
      </w:r>
    </w:p>
    <w:p w:rsidR="00D71B69" w:rsidRPr="00D71B69" w:rsidRDefault="00D71B69" w:rsidP="00D71B69">
      <w:pPr>
        <w:spacing w:line="240" w:lineRule="auto"/>
        <w:ind w:firstLine="709"/>
        <w:jc w:val="center"/>
        <w:rPr>
          <w:rFonts w:ascii="Arial" w:hAnsi="Arial" w:cs="Arial"/>
          <w:sz w:val="24"/>
          <w:szCs w:val="24"/>
        </w:rPr>
      </w:pPr>
    </w:p>
    <w:p w:rsidR="00D71B69" w:rsidRPr="00D71B69" w:rsidRDefault="00D71B69" w:rsidP="00D71B69">
      <w:pPr>
        <w:spacing w:line="240" w:lineRule="auto"/>
        <w:ind w:firstLine="709"/>
        <w:rPr>
          <w:rFonts w:ascii="Arial" w:hAnsi="Arial" w:cs="Arial"/>
          <w:sz w:val="24"/>
          <w:szCs w:val="24"/>
        </w:rPr>
      </w:pPr>
    </w:p>
    <w:p w:rsidR="00D71B69" w:rsidRPr="00D71B69" w:rsidRDefault="00D71B69" w:rsidP="00D71B69">
      <w:pPr>
        <w:spacing w:line="240" w:lineRule="auto"/>
        <w:ind w:firstLine="709"/>
        <w:rPr>
          <w:rFonts w:ascii="Arial" w:hAnsi="Arial" w:cs="Arial"/>
          <w:sz w:val="24"/>
          <w:szCs w:val="24"/>
        </w:rPr>
      </w:pPr>
    </w:p>
    <w:p w:rsidR="00D71B69" w:rsidRPr="00D71B69" w:rsidRDefault="00D71B69" w:rsidP="00D71B69">
      <w:pPr>
        <w:spacing w:line="240" w:lineRule="auto"/>
        <w:ind w:firstLine="709"/>
        <w:rPr>
          <w:rFonts w:ascii="Arial" w:hAnsi="Arial" w:cs="Arial"/>
          <w:sz w:val="24"/>
          <w:szCs w:val="24"/>
        </w:rPr>
      </w:pPr>
    </w:p>
    <w:p w:rsidR="00D71B69" w:rsidRPr="00D71B69" w:rsidRDefault="00D71B69" w:rsidP="00D71B69">
      <w:pPr>
        <w:spacing w:line="240" w:lineRule="auto"/>
        <w:ind w:firstLine="709"/>
        <w:jc w:val="both"/>
        <w:rPr>
          <w:rFonts w:ascii="Arial" w:eastAsia="Courier New" w:hAnsi="Arial" w:cs="Arial"/>
          <w:sz w:val="24"/>
          <w:szCs w:val="24"/>
        </w:rPr>
      </w:pPr>
    </w:p>
    <w:p w:rsidR="00D71B69" w:rsidRPr="00D71B69" w:rsidRDefault="00D71B69" w:rsidP="00D71B69">
      <w:pPr>
        <w:spacing w:line="240" w:lineRule="auto"/>
        <w:ind w:firstLine="709"/>
        <w:jc w:val="right"/>
        <w:rPr>
          <w:rFonts w:ascii="Arial" w:eastAsia="Courier New" w:hAnsi="Arial" w:cs="Arial"/>
          <w:sz w:val="24"/>
          <w:szCs w:val="24"/>
        </w:rPr>
      </w:pPr>
    </w:p>
    <w:p w:rsidR="00D71B69" w:rsidRPr="00D71B69" w:rsidRDefault="00D71B69" w:rsidP="00D71B69">
      <w:pPr>
        <w:spacing w:line="240" w:lineRule="auto"/>
        <w:ind w:firstLine="709"/>
        <w:rPr>
          <w:rFonts w:ascii="Arial" w:hAnsi="Arial" w:cs="Arial"/>
          <w:sz w:val="24"/>
          <w:szCs w:val="24"/>
        </w:rPr>
      </w:pPr>
    </w:p>
    <w:p w:rsidR="00D71B69" w:rsidRPr="00D71B69" w:rsidRDefault="00D71B69" w:rsidP="00D71B69">
      <w:pPr>
        <w:spacing w:line="240" w:lineRule="auto"/>
        <w:ind w:firstLine="709"/>
        <w:rPr>
          <w:rFonts w:ascii="Arial" w:eastAsia="Courier New" w:hAnsi="Arial" w:cs="Arial"/>
          <w:b/>
          <w:sz w:val="24"/>
          <w:szCs w:val="24"/>
        </w:rPr>
      </w:pPr>
    </w:p>
    <w:p w:rsidR="00D71B69" w:rsidRPr="00D71B69" w:rsidRDefault="00D71B69" w:rsidP="00D71B69">
      <w:pPr>
        <w:spacing w:line="240" w:lineRule="auto"/>
        <w:ind w:firstLine="709"/>
        <w:rPr>
          <w:rFonts w:ascii="Arial" w:eastAsia="Courier New" w:hAnsi="Arial" w:cs="Arial"/>
          <w:b/>
          <w:sz w:val="24"/>
          <w:szCs w:val="24"/>
        </w:rPr>
      </w:pPr>
    </w:p>
    <w:p w:rsidR="00D71B69" w:rsidRPr="00D71B69" w:rsidRDefault="00D71B69" w:rsidP="00D71B69">
      <w:pPr>
        <w:spacing w:line="240" w:lineRule="auto"/>
        <w:ind w:firstLine="709"/>
        <w:rPr>
          <w:rFonts w:ascii="Arial" w:eastAsia="Courier New" w:hAnsi="Arial" w:cs="Arial"/>
          <w:b/>
          <w:sz w:val="24"/>
          <w:szCs w:val="24"/>
        </w:rPr>
      </w:pPr>
    </w:p>
    <w:p w:rsidR="00D71B69" w:rsidRPr="00D71B69" w:rsidRDefault="00D71B69" w:rsidP="00D71B69">
      <w:pPr>
        <w:spacing w:line="240" w:lineRule="auto"/>
        <w:ind w:firstLine="709"/>
        <w:rPr>
          <w:rFonts w:ascii="Arial" w:eastAsia="Courier New" w:hAnsi="Arial" w:cs="Arial"/>
          <w:b/>
          <w:sz w:val="24"/>
          <w:szCs w:val="24"/>
        </w:rPr>
      </w:pPr>
    </w:p>
    <w:p w:rsidR="00D71B69" w:rsidRPr="00D71B69" w:rsidRDefault="00D71B69" w:rsidP="00D71B69">
      <w:pPr>
        <w:spacing w:line="240" w:lineRule="auto"/>
        <w:ind w:firstLine="709"/>
        <w:rPr>
          <w:rFonts w:ascii="Arial" w:eastAsia="Courier New" w:hAnsi="Arial" w:cs="Arial"/>
          <w:b/>
          <w:sz w:val="24"/>
          <w:szCs w:val="24"/>
        </w:rPr>
      </w:pPr>
    </w:p>
    <w:p w:rsidR="00D71B69" w:rsidRPr="00D71B69" w:rsidRDefault="00D71B69" w:rsidP="00D71B69">
      <w:pPr>
        <w:spacing w:line="240" w:lineRule="auto"/>
        <w:ind w:firstLine="709"/>
        <w:rPr>
          <w:rFonts w:ascii="Arial" w:eastAsia="Courier New" w:hAnsi="Arial" w:cs="Arial"/>
          <w:b/>
          <w:sz w:val="24"/>
          <w:szCs w:val="24"/>
        </w:rPr>
      </w:pPr>
    </w:p>
    <w:p w:rsidR="00D71B69" w:rsidRPr="00D71B69" w:rsidRDefault="00D71B69" w:rsidP="00D71B69">
      <w:pPr>
        <w:spacing w:line="240" w:lineRule="auto"/>
        <w:ind w:firstLine="709"/>
        <w:rPr>
          <w:rFonts w:ascii="Arial" w:eastAsia="Courier New" w:hAnsi="Arial" w:cs="Arial"/>
          <w:b/>
          <w:sz w:val="24"/>
          <w:szCs w:val="24"/>
        </w:rPr>
      </w:pPr>
    </w:p>
    <w:p w:rsidR="00D71B69" w:rsidRPr="00D71B69" w:rsidRDefault="00D71B69" w:rsidP="00D71B69">
      <w:pPr>
        <w:spacing w:line="240" w:lineRule="auto"/>
        <w:ind w:firstLine="709"/>
        <w:rPr>
          <w:rFonts w:ascii="Arial" w:eastAsia="Courier New" w:hAnsi="Arial" w:cs="Arial"/>
          <w:b/>
          <w:sz w:val="24"/>
          <w:szCs w:val="24"/>
        </w:rPr>
      </w:pPr>
    </w:p>
    <w:p w:rsidR="00D71B69" w:rsidRPr="00D71B69" w:rsidRDefault="00D71B69" w:rsidP="00D71B69">
      <w:pPr>
        <w:spacing w:line="240" w:lineRule="auto"/>
        <w:ind w:firstLine="709"/>
        <w:rPr>
          <w:rFonts w:ascii="Arial" w:eastAsia="Courier New" w:hAnsi="Arial" w:cs="Arial"/>
          <w:b/>
          <w:sz w:val="24"/>
          <w:szCs w:val="24"/>
        </w:rPr>
      </w:pPr>
    </w:p>
    <w:p w:rsidR="00D71B69" w:rsidRPr="00D71B69" w:rsidRDefault="00D71B69" w:rsidP="00D71B69">
      <w:pPr>
        <w:spacing w:line="240" w:lineRule="auto"/>
        <w:ind w:firstLine="709"/>
        <w:rPr>
          <w:rFonts w:ascii="Arial" w:eastAsia="Courier New" w:hAnsi="Arial" w:cs="Arial"/>
          <w:b/>
          <w:sz w:val="24"/>
          <w:szCs w:val="24"/>
        </w:rPr>
      </w:pPr>
    </w:p>
    <w:p w:rsidR="00D71B69" w:rsidRPr="00D71B69" w:rsidRDefault="00D71B69" w:rsidP="00D71B69">
      <w:pPr>
        <w:spacing w:line="240" w:lineRule="auto"/>
        <w:ind w:firstLine="709"/>
        <w:rPr>
          <w:rFonts w:ascii="Arial" w:eastAsia="Courier New" w:hAnsi="Arial" w:cs="Arial"/>
          <w:b/>
          <w:sz w:val="24"/>
          <w:szCs w:val="24"/>
        </w:rPr>
      </w:pPr>
    </w:p>
    <w:p w:rsidR="00D71B69" w:rsidRPr="00D71B69" w:rsidRDefault="00D71B69" w:rsidP="00D71B69">
      <w:pPr>
        <w:spacing w:line="240" w:lineRule="auto"/>
        <w:ind w:firstLine="709"/>
        <w:rPr>
          <w:rFonts w:ascii="Arial" w:eastAsia="Courier New" w:hAnsi="Arial" w:cs="Arial"/>
          <w:b/>
          <w:sz w:val="24"/>
          <w:szCs w:val="24"/>
        </w:rPr>
      </w:pPr>
    </w:p>
    <w:p w:rsidR="00D71B69" w:rsidRPr="00D71B69" w:rsidRDefault="00D71B69" w:rsidP="00D71B69">
      <w:pPr>
        <w:spacing w:line="240" w:lineRule="auto"/>
        <w:ind w:firstLine="709"/>
        <w:rPr>
          <w:rFonts w:ascii="Arial" w:eastAsia="Courier New" w:hAnsi="Arial" w:cs="Arial"/>
          <w:b/>
          <w:sz w:val="24"/>
          <w:szCs w:val="24"/>
        </w:rPr>
      </w:pPr>
    </w:p>
    <w:p w:rsidR="00D71B69" w:rsidRPr="00D71B69" w:rsidRDefault="00D71B69" w:rsidP="00D71B69">
      <w:pPr>
        <w:spacing w:line="240" w:lineRule="auto"/>
        <w:ind w:firstLine="709"/>
        <w:rPr>
          <w:rFonts w:ascii="Arial" w:eastAsia="Courier New" w:hAnsi="Arial" w:cs="Arial"/>
          <w:b/>
          <w:sz w:val="24"/>
          <w:szCs w:val="24"/>
        </w:rPr>
      </w:pPr>
    </w:p>
    <w:p w:rsidR="00D71B69" w:rsidRPr="00D71B69" w:rsidRDefault="00D71B69" w:rsidP="00D71B69">
      <w:pPr>
        <w:spacing w:line="240" w:lineRule="auto"/>
        <w:ind w:firstLine="709"/>
        <w:rPr>
          <w:rFonts w:ascii="Arial" w:eastAsia="Courier New" w:hAnsi="Arial" w:cs="Arial"/>
          <w:b/>
          <w:sz w:val="24"/>
          <w:szCs w:val="24"/>
        </w:rPr>
      </w:pPr>
    </w:p>
    <w:p w:rsidR="00D71B69" w:rsidRPr="00D71B69" w:rsidRDefault="00D71B69" w:rsidP="00D71B69">
      <w:pPr>
        <w:spacing w:line="240" w:lineRule="auto"/>
        <w:ind w:firstLine="709"/>
        <w:jc w:val="center"/>
        <w:rPr>
          <w:rFonts w:ascii="Arial" w:eastAsia="Courier New" w:hAnsi="Arial" w:cs="Arial"/>
          <w:b/>
          <w:sz w:val="24"/>
          <w:szCs w:val="24"/>
        </w:rPr>
      </w:pPr>
    </w:p>
    <w:p w:rsidR="00D71B69" w:rsidRPr="00D71B69" w:rsidRDefault="00D71B69" w:rsidP="00D71B69">
      <w:pPr>
        <w:spacing w:line="240" w:lineRule="auto"/>
        <w:ind w:firstLine="709"/>
        <w:jc w:val="center"/>
        <w:rPr>
          <w:rFonts w:ascii="Arial" w:eastAsia="Courier New" w:hAnsi="Arial" w:cs="Arial"/>
          <w:b/>
          <w:sz w:val="24"/>
          <w:szCs w:val="24"/>
        </w:rPr>
      </w:pPr>
    </w:p>
    <w:p w:rsidR="00D71B69" w:rsidRPr="00D71B69" w:rsidRDefault="00D71B69" w:rsidP="00D71B69">
      <w:pPr>
        <w:spacing w:line="240" w:lineRule="auto"/>
        <w:ind w:firstLine="709"/>
        <w:jc w:val="center"/>
        <w:rPr>
          <w:rFonts w:ascii="Arial" w:eastAsia="Courier New" w:hAnsi="Arial" w:cs="Arial"/>
          <w:b/>
          <w:sz w:val="24"/>
          <w:szCs w:val="24"/>
        </w:rPr>
      </w:pPr>
    </w:p>
    <w:p w:rsidR="00D71B69" w:rsidRDefault="00D71B69" w:rsidP="00D71B69">
      <w:pPr>
        <w:spacing w:line="240" w:lineRule="auto"/>
        <w:ind w:firstLine="709"/>
        <w:jc w:val="center"/>
        <w:rPr>
          <w:rFonts w:ascii="Arial" w:eastAsia="Courier New" w:hAnsi="Arial" w:cs="Arial"/>
          <w:b/>
          <w:sz w:val="24"/>
          <w:szCs w:val="24"/>
        </w:rPr>
      </w:pPr>
    </w:p>
    <w:p w:rsidR="009B5499" w:rsidRDefault="009B5499" w:rsidP="00D71B69">
      <w:pPr>
        <w:spacing w:line="240" w:lineRule="auto"/>
        <w:ind w:firstLine="709"/>
        <w:jc w:val="center"/>
        <w:rPr>
          <w:rFonts w:ascii="Arial" w:eastAsia="Courier New" w:hAnsi="Arial" w:cs="Arial"/>
          <w:b/>
          <w:sz w:val="24"/>
          <w:szCs w:val="24"/>
        </w:rPr>
      </w:pPr>
    </w:p>
    <w:p w:rsidR="009B5499" w:rsidRDefault="009B5499" w:rsidP="00D71B69">
      <w:pPr>
        <w:spacing w:line="240" w:lineRule="auto"/>
        <w:ind w:firstLine="709"/>
        <w:jc w:val="center"/>
        <w:rPr>
          <w:rFonts w:ascii="Arial" w:eastAsia="Courier New" w:hAnsi="Arial" w:cs="Arial"/>
          <w:b/>
          <w:sz w:val="24"/>
          <w:szCs w:val="24"/>
        </w:rPr>
      </w:pPr>
    </w:p>
    <w:p w:rsidR="009B5499" w:rsidRDefault="009B5499" w:rsidP="00D71B69">
      <w:pPr>
        <w:spacing w:line="240" w:lineRule="auto"/>
        <w:ind w:firstLine="709"/>
        <w:jc w:val="center"/>
        <w:rPr>
          <w:rFonts w:ascii="Arial" w:eastAsia="Courier New" w:hAnsi="Arial" w:cs="Arial"/>
          <w:b/>
          <w:sz w:val="24"/>
          <w:szCs w:val="24"/>
        </w:rPr>
      </w:pPr>
    </w:p>
    <w:p w:rsidR="009B5499" w:rsidRDefault="009B5499" w:rsidP="00D71B69">
      <w:pPr>
        <w:spacing w:line="240" w:lineRule="auto"/>
        <w:ind w:firstLine="709"/>
        <w:jc w:val="center"/>
        <w:rPr>
          <w:rFonts w:ascii="Arial" w:eastAsia="Courier New" w:hAnsi="Arial" w:cs="Arial"/>
          <w:b/>
          <w:sz w:val="24"/>
          <w:szCs w:val="24"/>
        </w:rPr>
      </w:pPr>
    </w:p>
    <w:p w:rsidR="009B5499" w:rsidRDefault="009B5499" w:rsidP="00D71B69">
      <w:pPr>
        <w:spacing w:line="240" w:lineRule="auto"/>
        <w:ind w:firstLine="709"/>
        <w:jc w:val="center"/>
        <w:rPr>
          <w:rFonts w:ascii="Arial" w:eastAsia="Courier New" w:hAnsi="Arial" w:cs="Arial"/>
          <w:b/>
          <w:sz w:val="24"/>
          <w:szCs w:val="24"/>
        </w:rPr>
      </w:pPr>
    </w:p>
    <w:p w:rsidR="009B5499" w:rsidRPr="00D71B69" w:rsidRDefault="009B5499" w:rsidP="00D71B69">
      <w:pPr>
        <w:spacing w:line="240" w:lineRule="auto"/>
        <w:ind w:firstLine="709"/>
        <w:jc w:val="center"/>
        <w:rPr>
          <w:rFonts w:ascii="Arial" w:eastAsia="Courier New" w:hAnsi="Arial" w:cs="Arial"/>
          <w:b/>
          <w:sz w:val="24"/>
          <w:szCs w:val="24"/>
        </w:rPr>
      </w:pPr>
    </w:p>
    <w:p w:rsidR="00D71B69" w:rsidRPr="00D71B69" w:rsidRDefault="00D71B69" w:rsidP="00D71B69">
      <w:pPr>
        <w:spacing w:line="240" w:lineRule="auto"/>
        <w:ind w:firstLine="709"/>
        <w:jc w:val="center"/>
        <w:rPr>
          <w:rFonts w:ascii="Arial" w:eastAsia="Courier New" w:hAnsi="Arial" w:cs="Arial"/>
          <w:b/>
          <w:sz w:val="24"/>
          <w:szCs w:val="24"/>
        </w:rPr>
      </w:pPr>
    </w:p>
    <w:p w:rsidR="00D71B69" w:rsidRPr="00D71B69" w:rsidRDefault="00D71B69" w:rsidP="00D71B69">
      <w:pPr>
        <w:spacing w:line="240" w:lineRule="auto"/>
        <w:ind w:firstLine="709"/>
        <w:jc w:val="center"/>
        <w:rPr>
          <w:rFonts w:ascii="Arial" w:eastAsia="Courier New" w:hAnsi="Arial" w:cs="Arial"/>
          <w:sz w:val="24"/>
          <w:szCs w:val="24"/>
        </w:rPr>
        <w:sectPr w:rsidR="00D71B69" w:rsidRPr="00D71B69" w:rsidSect="00C8324C">
          <w:footerReference w:type="default" r:id="rId58"/>
          <w:headerReference w:type="first" r:id="rId59"/>
          <w:footerReference w:type="first" r:id="rId60"/>
          <w:pgSz w:w="11906" w:h="16838"/>
          <w:pgMar w:top="1134" w:right="567" w:bottom="1134" w:left="1276" w:header="708" w:footer="708" w:gutter="0"/>
          <w:cols w:space="708"/>
          <w:titlePg/>
          <w:docGrid w:linePitch="360"/>
        </w:sectPr>
      </w:pPr>
      <w:r w:rsidRPr="00D71B69">
        <w:rPr>
          <w:rFonts w:ascii="Arial" w:eastAsia="Courier New" w:hAnsi="Arial" w:cs="Arial"/>
          <w:sz w:val="24"/>
          <w:szCs w:val="24"/>
        </w:rPr>
        <w:t>2023</w:t>
      </w:r>
    </w:p>
    <w:p w:rsidR="00D71B69" w:rsidRPr="00D71B69" w:rsidRDefault="00D71B69" w:rsidP="00D71B69">
      <w:pPr>
        <w:spacing w:line="240" w:lineRule="auto"/>
        <w:ind w:right="284" w:firstLine="709"/>
        <w:jc w:val="center"/>
        <w:rPr>
          <w:rFonts w:ascii="Arial" w:eastAsia="Courier New" w:hAnsi="Arial" w:cs="Arial"/>
          <w:b/>
          <w:bCs/>
          <w:sz w:val="24"/>
          <w:szCs w:val="24"/>
        </w:rPr>
      </w:pPr>
      <w:r w:rsidRPr="00D71B69">
        <w:rPr>
          <w:rFonts w:ascii="Arial" w:eastAsia="Courier New" w:hAnsi="Arial" w:cs="Arial"/>
          <w:b/>
          <w:bCs/>
          <w:sz w:val="24"/>
          <w:szCs w:val="24"/>
        </w:rPr>
        <w:lastRenderedPageBreak/>
        <w:t>ПРАВИЛА ЗЕМЛЕПОЛЬЗОВАНИЯ И ЗАСТРОЙКИ</w:t>
      </w:r>
    </w:p>
    <w:p w:rsidR="00D71B69" w:rsidRPr="00D71B69" w:rsidRDefault="00D71B69" w:rsidP="00D71B69">
      <w:pPr>
        <w:spacing w:line="240" w:lineRule="auto"/>
        <w:ind w:right="284" w:firstLine="709"/>
        <w:jc w:val="center"/>
        <w:rPr>
          <w:rFonts w:ascii="Arial" w:eastAsia="Courier New" w:hAnsi="Arial" w:cs="Arial"/>
          <w:b/>
          <w:bCs/>
          <w:sz w:val="24"/>
          <w:szCs w:val="24"/>
        </w:rPr>
      </w:pPr>
      <w:r w:rsidRPr="00D71B69">
        <w:rPr>
          <w:rFonts w:ascii="Arial" w:eastAsia="Courier New" w:hAnsi="Arial" w:cs="Arial"/>
          <w:b/>
          <w:bCs/>
          <w:sz w:val="24"/>
          <w:szCs w:val="24"/>
        </w:rPr>
        <w:t>МУНИЦИПАЛЬНОГО ОБРАЗОВАНИЯ</w:t>
      </w:r>
    </w:p>
    <w:p w:rsidR="00D71B69" w:rsidRPr="00D71B69" w:rsidRDefault="00D71B69" w:rsidP="00D71B69">
      <w:pPr>
        <w:spacing w:line="240" w:lineRule="auto"/>
        <w:ind w:right="284" w:firstLine="709"/>
        <w:jc w:val="center"/>
        <w:rPr>
          <w:rFonts w:ascii="Arial" w:eastAsia="Courier New" w:hAnsi="Arial" w:cs="Arial"/>
          <w:b/>
          <w:bCs/>
          <w:sz w:val="24"/>
          <w:szCs w:val="24"/>
        </w:rPr>
      </w:pPr>
      <w:r w:rsidRPr="00D71B69">
        <w:rPr>
          <w:rFonts w:ascii="Arial" w:eastAsia="Courier New" w:hAnsi="Arial" w:cs="Arial"/>
          <w:b/>
          <w:bCs/>
          <w:sz w:val="24"/>
          <w:szCs w:val="24"/>
        </w:rPr>
        <w:t>ЗЯТЬКОВСКИЙ СЕЛЬСОВЕТ</w:t>
      </w:r>
    </w:p>
    <w:p w:rsidR="00D71B69" w:rsidRPr="00D71B69" w:rsidRDefault="00D71B69" w:rsidP="00D71B69">
      <w:pPr>
        <w:spacing w:line="240" w:lineRule="auto"/>
        <w:ind w:right="284" w:firstLine="709"/>
        <w:jc w:val="center"/>
        <w:rPr>
          <w:rFonts w:ascii="Arial" w:eastAsia="Courier New" w:hAnsi="Arial" w:cs="Arial"/>
          <w:b/>
          <w:bCs/>
          <w:sz w:val="24"/>
          <w:szCs w:val="24"/>
        </w:rPr>
      </w:pPr>
      <w:r w:rsidRPr="00D71B69">
        <w:rPr>
          <w:rFonts w:ascii="Arial" w:eastAsia="Courier New" w:hAnsi="Arial" w:cs="Arial"/>
          <w:b/>
          <w:bCs/>
          <w:sz w:val="24"/>
          <w:szCs w:val="24"/>
        </w:rPr>
        <w:t>ПАНКРУШИХИНСКОГО РАЙОНА</w:t>
      </w:r>
    </w:p>
    <w:p w:rsidR="00D71B69" w:rsidRPr="00D71B69" w:rsidRDefault="00D71B69" w:rsidP="00D71B69">
      <w:pPr>
        <w:spacing w:line="240" w:lineRule="auto"/>
        <w:ind w:right="284" w:firstLine="709"/>
        <w:jc w:val="center"/>
        <w:rPr>
          <w:rFonts w:ascii="Arial" w:eastAsia="Courier New" w:hAnsi="Arial" w:cs="Arial"/>
          <w:b/>
          <w:bCs/>
          <w:sz w:val="24"/>
          <w:szCs w:val="24"/>
        </w:rPr>
      </w:pPr>
      <w:r w:rsidRPr="00D71B69">
        <w:rPr>
          <w:rFonts w:ascii="Arial" w:eastAsia="Courier New" w:hAnsi="Arial" w:cs="Arial"/>
          <w:b/>
          <w:bCs/>
          <w:sz w:val="24"/>
          <w:szCs w:val="24"/>
        </w:rPr>
        <w:t>АЛТАЙСКОГО КРАЯ</w:t>
      </w:r>
    </w:p>
    <w:p w:rsidR="00D71B69" w:rsidRPr="00D71B69" w:rsidRDefault="00D71B69" w:rsidP="00D71B69">
      <w:pPr>
        <w:spacing w:line="240" w:lineRule="auto"/>
        <w:ind w:firstLine="709"/>
        <w:jc w:val="both"/>
        <w:rPr>
          <w:rFonts w:ascii="Arial" w:hAnsi="Arial" w:cs="Arial"/>
          <w:sz w:val="24"/>
          <w:szCs w:val="24"/>
        </w:rPr>
      </w:pPr>
    </w:p>
    <w:p w:rsidR="00D71B69" w:rsidRPr="00D71B69" w:rsidRDefault="00D71B69" w:rsidP="00D71B69">
      <w:pPr>
        <w:spacing w:line="240" w:lineRule="auto"/>
        <w:ind w:firstLine="709"/>
        <w:rPr>
          <w:rFonts w:ascii="Arial" w:hAnsi="Arial" w:cs="Arial"/>
          <w:sz w:val="24"/>
          <w:szCs w:val="24"/>
        </w:rPr>
      </w:pPr>
    </w:p>
    <w:p w:rsidR="00D71B69" w:rsidRPr="00D71B69" w:rsidRDefault="00D71B69" w:rsidP="00D71B69">
      <w:pPr>
        <w:spacing w:line="240" w:lineRule="auto"/>
        <w:ind w:firstLine="709"/>
        <w:jc w:val="both"/>
        <w:rPr>
          <w:rFonts w:ascii="Arial" w:hAnsi="Arial" w:cs="Arial"/>
          <w:sz w:val="24"/>
          <w:szCs w:val="24"/>
        </w:rPr>
      </w:pPr>
    </w:p>
    <w:p w:rsidR="00D71B69" w:rsidRPr="00D71B69" w:rsidRDefault="00D71B69" w:rsidP="00D71B69">
      <w:pPr>
        <w:spacing w:line="240" w:lineRule="auto"/>
        <w:ind w:firstLine="709"/>
        <w:jc w:val="both"/>
        <w:rPr>
          <w:rFonts w:ascii="Arial" w:hAnsi="Arial" w:cs="Arial"/>
          <w:sz w:val="24"/>
          <w:szCs w:val="24"/>
        </w:rPr>
      </w:pPr>
      <w:r w:rsidRPr="00D71B69">
        <w:rPr>
          <w:rFonts w:ascii="Arial" w:eastAsia="Courier New" w:hAnsi="Arial" w:cs="Arial"/>
          <w:bCs/>
          <w:sz w:val="24"/>
          <w:szCs w:val="24"/>
        </w:rPr>
        <w:t xml:space="preserve">Заказчик: </w:t>
      </w:r>
      <w:r w:rsidRPr="00D71B69">
        <w:rPr>
          <w:rFonts w:ascii="Arial" w:hAnsi="Arial" w:cs="Arial"/>
          <w:sz w:val="24"/>
          <w:szCs w:val="24"/>
        </w:rPr>
        <w:t>Управление делами Администрации Панкрушихинского района Алтайского края</w:t>
      </w:r>
    </w:p>
    <w:p w:rsidR="00D71B69" w:rsidRPr="00D71B69" w:rsidRDefault="00D71B69" w:rsidP="00D71B69">
      <w:pPr>
        <w:spacing w:line="240" w:lineRule="auto"/>
        <w:ind w:firstLine="709"/>
        <w:jc w:val="both"/>
        <w:rPr>
          <w:rFonts w:ascii="Arial" w:eastAsia="Courier New" w:hAnsi="Arial" w:cs="Arial"/>
          <w:sz w:val="24"/>
          <w:szCs w:val="24"/>
        </w:rPr>
      </w:pPr>
      <w:r w:rsidRPr="00D71B69">
        <w:rPr>
          <w:rFonts w:ascii="Arial" w:eastAsia="Courier New" w:hAnsi="Arial" w:cs="Arial"/>
          <w:bCs/>
          <w:sz w:val="24"/>
          <w:szCs w:val="24"/>
        </w:rPr>
        <w:t xml:space="preserve">Муниципальный контракт: </w:t>
      </w:r>
      <w:r w:rsidRPr="00D71B69">
        <w:rPr>
          <w:rFonts w:ascii="Arial" w:eastAsia="Courier New" w:hAnsi="Arial" w:cs="Arial"/>
          <w:sz w:val="24"/>
          <w:szCs w:val="24"/>
        </w:rPr>
        <w:t>№</w:t>
      </w:r>
      <w:r w:rsidRPr="00D71B69">
        <w:rPr>
          <w:rFonts w:ascii="Arial" w:hAnsi="Arial" w:cs="Arial"/>
          <w:sz w:val="24"/>
          <w:szCs w:val="24"/>
        </w:rPr>
        <w:t xml:space="preserve">105 </w:t>
      </w:r>
      <w:r w:rsidRPr="00D71B69">
        <w:rPr>
          <w:rFonts w:ascii="Arial" w:eastAsia="Courier New" w:hAnsi="Arial" w:cs="Arial"/>
          <w:sz w:val="24"/>
          <w:szCs w:val="24"/>
        </w:rPr>
        <w:t>от 30.03.2023 г.</w:t>
      </w:r>
    </w:p>
    <w:p w:rsidR="00D71B69" w:rsidRPr="00D71B69" w:rsidRDefault="00D71B69" w:rsidP="00D71B69">
      <w:pPr>
        <w:spacing w:line="240" w:lineRule="auto"/>
        <w:ind w:firstLine="709"/>
        <w:jc w:val="both"/>
        <w:rPr>
          <w:rFonts w:ascii="Arial" w:eastAsia="Courier New" w:hAnsi="Arial" w:cs="Arial"/>
          <w:bCs/>
          <w:sz w:val="24"/>
          <w:szCs w:val="24"/>
        </w:rPr>
      </w:pPr>
      <w:r w:rsidRPr="00D71B69">
        <w:rPr>
          <w:rFonts w:ascii="Arial" w:eastAsia="Courier New" w:hAnsi="Arial" w:cs="Arial"/>
          <w:bCs/>
          <w:sz w:val="24"/>
          <w:szCs w:val="24"/>
        </w:rPr>
        <w:t xml:space="preserve">Исполнитель: ООО </w:t>
      </w:r>
      <w:r w:rsidRPr="00D71B69">
        <w:rPr>
          <w:rFonts w:ascii="Arial" w:eastAsia="Courier New" w:hAnsi="Arial" w:cs="Arial"/>
          <w:sz w:val="24"/>
          <w:szCs w:val="24"/>
        </w:rPr>
        <w:t>«</w:t>
      </w:r>
      <w:r w:rsidRPr="00D71B69">
        <w:rPr>
          <w:rFonts w:ascii="Arial" w:eastAsia="Courier New" w:hAnsi="Arial" w:cs="Arial"/>
          <w:bCs/>
          <w:sz w:val="24"/>
          <w:szCs w:val="24"/>
        </w:rPr>
        <w:t>Компания Земпроект</w:t>
      </w:r>
      <w:r w:rsidRPr="00D71B69">
        <w:rPr>
          <w:rFonts w:ascii="Arial" w:eastAsia="Courier New" w:hAnsi="Arial" w:cs="Arial"/>
          <w:sz w:val="24"/>
          <w:szCs w:val="24"/>
        </w:rPr>
        <w:t>»</w:t>
      </w:r>
    </w:p>
    <w:p w:rsidR="00D71B69" w:rsidRPr="00D71B69" w:rsidRDefault="00D71B69" w:rsidP="00D71B69">
      <w:pPr>
        <w:spacing w:line="240" w:lineRule="auto"/>
        <w:ind w:firstLine="709"/>
        <w:jc w:val="both"/>
        <w:rPr>
          <w:rFonts w:ascii="Arial" w:eastAsia="Courier New" w:hAnsi="Arial" w:cs="Arial"/>
          <w:bCs/>
          <w:sz w:val="24"/>
          <w:szCs w:val="24"/>
        </w:rPr>
      </w:pPr>
    </w:p>
    <w:p w:rsidR="00D71B69" w:rsidRPr="00D71B69" w:rsidRDefault="00D71B69" w:rsidP="00D71B69">
      <w:pPr>
        <w:spacing w:line="240" w:lineRule="auto"/>
        <w:ind w:firstLine="709"/>
        <w:rPr>
          <w:rFonts w:ascii="Arial" w:eastAsia="Courier New" w:hAnsi="Arial" w:cs="Arial"/>
          <w:bCs/>
          <w:sz w:val="24"/>
          <w:szCs w:val="24"/>
        </w:rPr>
      </w:pPr>
    </w:p>
    <w:p w:rsidR="00D71B69" w:rsidRPr="00D71B69" w:rsidRDefault="00D71B69" w:rsidP="00D71B69">
      <w:pPr>
        <w:spacing w:line="240" w:lineRule="auto"/>
        <w:ind w:firstLine="709"/>
        <w:rPr>
          <w:rFonts w:ascii="Arial" w:eastAsia="Courier New" w:hAnsi="Arial" w:cs="Arial"/>
          <w:bCs/>
          <w:sz w:val="24"/>
          <w:szCs w:val="24"/>
        </w:rPr>
      </w:pPr>
    </w:p>
    <w:p w:rsidR="00D71B69" w:rsidRPr="00D71B69" w:rsidRDefault="00D71B69" w:rsidP="00D71B69">
      <w:pPr>
        <w:spacing w:line="240" w:lineRule="auto"/>
        <w:ind w:firstLine="709"/>
        <w:rPr>
          <w:rFonts w:ascii="Arial" w:eastAsia="Courier New" w:hAnsi="Arial" w:cs="Arial"/>
          <w:bCs/>
          <w:sz w:val="24"/>
          <w:szCs w:val="24"/>
        </w:rPr>
      </w:pPr>
    </w:p>
    <w:p w:rsidR="00D71B69" w:rsidRPr="00D71B69" w:rsidRDefault="00D71B69" w:rsidP="00D71B69">
      <w:pPr>
        <w:spacing w:line="240" w:lineRule="auto"/>
        <w:ind w:firstLine="709"/>
        <w:jc w:val="right"/>
        <w:rPr>
          <w:rFonts w:ascii="Arial" w:eastAsia="Courier New" w:hAnsi="Arial" w:cs="Arial"/>
          <w:sz w:val="24"/>
          <w:szCs w:val="24"/>
        </w:rPr>
      </w:pPr>
      <w:r w:rsidRPr="00D71B69">
        <w:rPr>
          <w:rFonts w:ascii="Arial" w:eastAsia="Courier New" w:hAnsi="Arial" w:cs="Arial"/>
          <w:sz w:val="24"/>
          <w:szCs w:val="24"/>
        </w:rPr>
        <w:t>Руководитель проекта:</w:t>
      </w:r>
    </w:p>
    <w:p w:rsidR="00D71B69" w:rsidRPr="00D71B69" w:rsidRDefault="00D71B69" w:rsidP="00D71B69">
      <w:pPr>
        <w:spacing w:line="240" w:lineRule="auto"/>
        <w:ind w:firstLine="709"/>
        <w:jc w:val="right"/>
        <w:rPr>
          <w:rFonts w:ascii="Arial" w:hAnsi="Arial" w:cs="Arial"/>
          <w:sz w:val="24"/>
          <w:szCs w:val="24"/>
        </w:rPr>
      </w:pPr>
      <w:r w:rsidRPr="00D71B69">
        <w:rPr>
          <w:rFonts w:ascii="Arial" w:eastAsia="Courier New" w:hAnsi="Arial" w:cs="Arial"/>
          <w:sz w:val="24"/>
          <w:szCs w:val="24"/>
        </w:rPr>
        <w:t>_______________ Садакова Г.А.</w:t>
      </w:r>
    </w:p>
    <w:p w:rsidR="00D71B69" w:rsidRPr="00D71B69" w:rsidRDefault="00D71B69" w:rsidP="00D71B69">
      <w:pPr>
        <w:widowControl w:val="0"/>
        <w:autoSpaceDE w:val="0"/>
        <w:autoSpaceDN w:val="0"/>
        <w:spacing w:line="240" w:lineRule="auto"/>
        <w:ind w:right="-2" w:firstLine="709"/>
        <w:jc w:val="center"/>
        <w:rPr>
          <w:rFonts w:ascii="Arial" w:eastAsia="Courier New" w:hAnsi="Arial" w:cs="Arial"/>
          <w:b/>
          <w:bCs/>
          <w:sz w:val="24"/>
          <w:szCs w:val="24"/>
        </w:rPr>
      </w:pPr>
    </w:p>
    <w:p w:rsidR="00D71B69" w:rsidRPr="00D71B69" w:rsidRDefault="00D71B69" w:rsidP="00D71B69">
      <w:pPr>
        <w:widowControl w:val="0"/>
        <w:autoSpaceDE w:val="0"/>
        <w:autoSpaceDN w:val="0"/>
        <w:spacing w:line="240" w:lineRule="auto"/>
        <w:ind w:right="-2" w:firstLine="709"/>
        <w:jc w:val="center"/>
        <w:rPr>
          <w:rFonts w:ascii="Arial" w:eastAsia="Courier New" w:hAnsi="Arial" w:cs="Arial"/>
          <w:b/>
          <w:bCs/>
          <w:sz w:val="24"/>
          <w:szCs w:val="24"/>
        </w:rPr>
      </w:pPr>
    </w:p>
    <w:p w:rsidR="00D71B69" w:rsidRPr="00D71B69" w:rsidRDefault="00D71B69" w:rsidP="00D71B69">
      <w:pPr>
        <w:widowControl w:val="0"/>
        <w:autoSpaceDE w:val="0"/>
        <w:autoSpaceDN w:val="0"/>
        <w:spacing w:line="240" w:lineRule="auto"/>
        <w:ind w:right="-2" w:firstLine="709"/>
        <w:jc w:val="center"/>
        <w:rPr>
          <w:rFonts w:ascii="Arial" w:eastAsia="Courier New" w:hAnsi="Arial" w:cs="Arial"/>
          <w:b/>
          <w:bCs/>
          <w:sz w:val="24"/>
          <w:szCs w:val="24"/>
        </w:rPr>
      </w:pPr>
    </w:p>
    <w:p w:rsidR="00D71B69" w:rsidRPr="00D71B69" w:rsidRDefault="00D71B69" w:rsidP="00D71B69">
      <w:pPr>
        <w:widowControl w:val="0"/>
        <w:autoSpaceDE w:val="0"/>
        <w:autoSpaceDN w:val="0"/>
        <w:spacing w:line="240" w:lineRule="auto"/>
        <w:ind w:right="-2" w:firstLine="709"/>
        <w:jc w:val="center"/>
        <w:rPr>
          <w:rFonts w:ascii="Arial" w:eastAsia="Courier New" w:hAnsi="Arial" w:cs="Arial"/>
          <w:b/>
          <w:bCs/>
          <w:sz w:val="24"/>
          <w:szCs w:val="24"/>
        </w:rPr>
      </w:pPr>
    </w:p>
    <w:p w:rsidR="00D71B69" w:rsidRPr="00D71B69" w:rsidRDefault="00D71B69" w:rsidP="00D71B69">
      <w:pPr>
        <w:widowControl w:val="0"/>
        <w:autoSpaceDE w:val="0"/>
        <w:autoSpaceDN w:val="0"/>
        <w:spacing w:line="240" w:lineRule="auto"/>
        <w:ind w:right="-2" w:firstLine="709"/>
        <w:jc w:val="center"/>
        <w:rPr>
          <w:rFonts w:ascii="Arial" w:eastAsia="Courier New" w:hAnsi="Arial" w:cs="Arial"/>
          <w:b/>
          <w:bCs/>
          <w:sz w:val="24"/>
          <w:szCs w:val="24"/>
        </w:rPr>
      </w:pPr>
    </w:p>
    <w:p w:rsidR="00D71B69" w:rsidRPr="00D71B69" w:rsidRDefault="00D71B69" w:rsidP="00D71B69">
      <w:pPr>
        <w:widowControl w:val="0"/>
        <w:autoSpaceDE w:val="0"/>
        <w:autoSpaceDN w:val="0"/>
        <w:spacing w:line="240" w:lineRule="auto"/>
        <w:ind w:right="-2" w:firstLine="709"/>
        <w:jc w:val="center"/>
        <w:rPr>
          <w:rFonts w:ascii="Arial" w:eastAsia="Courier New" w:hAnsi="Arial" w:cs="Arial"/>
          <w:b/>
          <w:bCs/>
          <w:sz w:val="24"/>
          <w:szCs w:val="24"/>
        </w:rPr>
      </w:pPr>
    </w:p>
    <w:p w:rsidR="00D71B69" w:rsidRPr="00D71B69" w:rsidRDefault="00D71B69" w:rsidP="00D71B69">
      <w:pPr>
        <w:widowControl w:val="0"/>
        <w:autoSpaceDE w:val="0"/>
        <w:autoSpaceDN w:val="0"/>
        <w:spacing w:line="240" w:lineRule="auto"/>
        <w:ind w:right="-2" w:firstLine="709"/>
        <w:jc w:val="center"/>
        <w:rPr>
          <w:rFonts w:ascii="Arial" w:eastAsia="Courier New" w:hAnsi="Arial" w:cs="Arial"/>
          <w:b/>
          <w:bCs/>
          <w:sz w:val="24"/>
          <w:szCs w:val="24"/>
        </w:rPr>
      </w:pPr>
    </w:p>
    <w:p w:rsidR="00D71B69" w:rsidRPr="00D71B69" w:rsidRDefault="00D71B69" w:rsidP="00D71B69">
      <w:pPr>
        <w:widowControl w:val="0"/>
        <w:autoSpaceDE w:val="0"/>
        <w:autoSpaceDN w:val="0"/>
        <w:spacing w:line="240" w:lineRule="auto"/>
        <w:ind w:right="-2" w:firstLine="709"/>
        <w:jc w:val="center"/>
        <w:rPr>
          <w:rFonts w:ascii="Arial" w:eastAsia="Courier New" w:hAnsi="Arial" w:cs="Arial"/>
          <w:b/>
          <w:bCs/>
          <w:sz w:val="24"/>
          <w:szCs w:val="24"/>
        </w:rPr>
      </w:pPr>
    </w:p>
    <w:p w:rsidR="00D71B69" w:rsidRPr="00D71B69" w:rsidRDefault="00D71B69" w:rsidP="00D71B69">
      <w:pPr>
        <w:widowControl w:val="0"/>
        <w:autoSpaceDE w:val="0"/>
        <w:autoSpaceDN w:val="0"/>
        <w:spacing w:line="240" w:lineRule="auto"/>
        <w:ind w:right="-2" w:firstLine="709"/>
        <w:jc w:val="center"/>
        <w:rPr>
          <w:rFonts w:ascii="Arial" w:eastAsia="Courier New" w:hAnsi="Arial" w:cs="Arial"/>
          <w:b/>
          <w:bCs/>
          <w:sz w:val="24"/>
          <w:szCs w:val="24"/>
        </w:rPr>
      </w:pPr>
    </w:p>
    <w:p w:rsidR="00D71B69" w:rsidRPr="00D71B69" w:rsidRDefault="00D71B69" w:rsidP="00D71B69">
      <w:pPr>
        <w:widowControl w:val="0"/>
        <w:autoSpaceDE w:val="0"/>
        <w:autoSpaceDN w:val="0"/>
        <w:spacing w:line="240" w:lineRule="auto"/>
        <w:ind w:right="-2" w:firstLine="709"/>
        <w:jc w:val="center"/>
        <w:rPr>
          <w:rFonts w:ascii="Arial" w:eastAsia="Courier New" w:hAnsi="Arial" w:cs="Arial"/>
          <w:b/>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both"/>
        <w:rPr>
          <w:rFonts w:ascii="Arial" w:eastAsia="Courier New" w:hAnsi="Arial" w:cs="Arial"/>
          <w:bCs/>
          <w:sz w:val="24"/>
          <w:szCs w:val="24"/>
        </w:rPr>
      </w:pPr>
    </w:p>
    <w:p w:rsidR="00D71B69" w:rsidRPr="00D71B69" w:rsidRDefault="00D71B69" w:rsidP="00D71B69">
      <w:pPr>
        <w:widowControl w:val="0"/>
        <w:autoSpaceDE w:val="0"/>
        <w:autoSpaceDN w:val="0"/>
        <w:spacing w:line="240" w:lineRule="auto"/>
        <w:ind w:right="-2" w:firstLine="709"/>
        <w:jc w:val="center"/>
        <w:rPr>
          <w:rFonts w:ascii="Arial" w:eastAsia="Courier New" w:hAnsi="Arial" w:cs="Arial"/>
          <w:bCs/>
          <w:sz w:val="24"/>
          <w:szCs w:val="24"/>
        </w:rPr>
        <w:sectPr w:rsidR="00D71B69" w:rsidRPr="00D71B69" w:rsidSect="00F57BC4">
          <w:headerReference w:type="default" r:id="rId61"/>
          <w:footerReference w:type="default" r:id="rId62"/>
          <w:pgSz w:w="11906" w:h="16838"/>
          <w:pgMar w:top="1134" w:right="567" w:bottom="1134" w:left="1276" w:header="708" w:footer="708" w:gutter="0"/>
          <w:cols w:space="708"/>
          <w:titlePg/>
          <w:docGrid w:linePitch="360"/>
        </w:sectPr>
      </w:pPr>
      <w:r w:rsidRPr="00D71B69">
        <w:rPr>
          <w:rFonts w:ascii="Arial" w:eastAsia="Courier New" w:hAnsi="Arial" w:cs="Arial"/>
          <w:bCs/>
          <w:sz w:val="24"/>
          <w:szCs w:val="24"/>
        </w:rPr>
        <w:t>2023</w:t>
      </w:r>
    </w:p>
    <w:p w:rsidR="00D71B69" w:rsidRPr="00D71B69" w:rsidRDefault="00D71B69" w:rsidP="00D71B69">
      <w:pPr>
        <w:spacing w:line="240" w:lineRule="auto"/>
        <w:ind w:firstLine="709"/>
        <w:jc w:val="center"/>
        <w:rPr>
          <w:rFonts w:ascii="Arial" w:hAnsi="Arial" w:cs="Arial"/>
          <w:bCs/>
          <w:sz w:val="24"/>
          <w:szCs w:val="24"/>
        </w:rPr>
      </w:pPr>
      <w:r w:rsidRPr="00D71B69">
        <w:rPr>
          <w:rFonts w:ascii="Arial" w:hAnsi="Arial" w:cs="Arial"/>
          <w:bCs/>
          <w:sz w:val="24"/>
          <w:szCs w:val="24"/>
        </w:rPr>
        <w:lastRenderedPageBreak/>
        <w:t>Состав Правил землепользования и застройки</w:t>
      </w:r>
    </w:p>
    <w:p w:rsidR="00D71B69" w:rsidRPr="00D71B69" w:rsidRDefault="00D71B69" w:rsidP="00D71B69">
      <w:pPr>
        <w:spacing w:line="240" w:lineRule="auto"/>
        <w:ind w:firstLine="709"/>
        <w:jc w:val="center"/>
        <w:rPr>
          <w:rFonts w:ascii="Arial" w:hAnsi="Arial" w:cs="Arial"/>
          <w:bCs/>
          <w:sz w:val="24"/>
          <w:szCs w:val="24"/>
        </w:rPr>
      </w:pPr>
      <w:r w:rsidRPr="00D71B69">
        <w:rPr>
          <w:rFonts w:ascii="Arial" w:hAnsi="Arial" w:cs="Arial"/>
          <w:bCs/>
          <w:sz w:val="24"/>
          <w:szCs w:val="24"/>
        </w:rPr>
        <w:t>муниципального образования Зятьковский сельсовет</w:t>
      </w:r>
    </w:p>
    <w:p w:rsidR="00D71B69" w:rsidRPr="00D71B69" w:rsidRDefault="00D71B69" w:rsidP="00D71B69">
      <w:pPr>
        <w:spacing w:line="240" w:lineRule="auto"/>
        <w:ind w:firstLine="709"/>
        <w:jc w:val="center"/>
        <w:rPr>
          <w:rFonts w:ascii="Arial" w:hAnsi="Arial" w:cs="Arial"/>
          <w:bCs/>
          <w:sz w:val="24"/>
          <w:szCs w:val="24"/>
        </w:rPr>
      </w:pPr>
      <w:r w:rsidRPr="00D71B69">
        <w:rPr>
          <w:rFonts w:ascii="Arial" w:hAnsi="Arial" w:cs="Arial"/>
          <w:bCs/>
          <w:sz w:val="24"/>
          <w:szCs w:val="24"/>
        </w:rPr>
        <w:t>Панкрушихинского района Алтайского края</w:t>
      </w:r>
    </w:p>
    <w:p w:rsidR="00D71B69" w:rsidRPr="00D71B69" w:rsidRDefault="00D71B69" w:rsidP="00D71B69">
      <w:pPr>
        <w:spacing w:line="240" w:lineRule="auto"/>
        <w:ind w:firstLine="709"/>
        <w:jc w:val="both"/>
        <w:rPr>
          <w:rFonts w:ascii="Arial" w:hAnsi="Arial" w:cs="Arial"/>
          <w:bCs/>
          <w:sz w:val="24"/>
          <w:szCs w:val="24"/>
        </w:rPr>
      </w:pPr>
    </w:p>
    <w:tbl>
      <w:tblPr>
        <w:tblStyle w:val="TableNormal1"/>
        <w:tblW w:w="9635"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3"/>
        <w:gridCol w:w="7060"/>
        <w:gridCol w:w="2012"/>
      </w:tblGrid>
      <w:tr w:rsidR="00D71B69" w:rsidRPr="00D71B69" w:rsidTr="00D71B69">
        <w:trPr>
          <w:trHeight w:val="638"/>
        </w:trPr>
        <w:tc>
          <w:tcPr>
            <w:tcW w:w="563" w:type="dxa"/>
          </w:tcPr>
          <w:p w:rsidR="00D71B69" w:rsidRPr="00D71B69" w:rsidRDefault="00D71B69" w:rsidP="00D71B69">
            <w:pPr>
              <w:jc w:val="center"/>
              <w:rPr>
                <w:rFonts w:ascii="Arial" w:hAnsi="Arial" w:cs="Arial"/>
                <w:sz w:val="24"/>
                <w:szCs w:val="24"/>
                <w:lang w:val="ru-RU"/>
              </w:rPr>
            </w:pPr>
            <w:r w:rsidRPr="00D71B69">
              <w:rPr>
                <w:rFonts w:ascii="Arial" w:hAnsi="Arial" w:cs="Arial"/>
                <w:sz w:val="24"/>
                <w:szCs w:val="24"/>
              </w:rPr>
              <w:t>№</w:t>
            </w:r>
          </w:p>
          <w:p w:rsidR="00D71B69" w:rsidRPr="00D71B69" w:rsidRDefault="00D71B69" w:rsidP="00D71B69">
            <w:pPr>
              <w:jc w:val="center"/>
              <w:rPr>
                <w:rFonts w:ascii="Arial" w:hAnsi="Arial" w:cs="Arial"/>
                <w:sz w:val="24"/>
                <w:szCs w:val="24"/>
              </w:rPr>
            </w:pPr>
            <w:r w:rsidRPr="00D71B69">
              <w:rPr>
                <w:rFonts w:ascii="Arial" w:hAnsi="Arial" w:cs="Arial"/>
                <w:sz w:val="24"/>
                <w:szCs w:val="24"/>
              </w:rPr>
              <w:t>п/п</w:t>
            </w:r>
          </w:p>
        </w:tc>
        <w:tc>
          <w:tcPr>
            <w:tcW w:w="7060" w:type="dxa"/>
          </w:tcPr>
          <w:p w:rsidR="00D71B69" w:rsidRPr="00D71B69" w:rsidRDefault="00D71B69" w:rsidP="00D71B69">
            <w:pPr>
              <w:jc w:val="center"/>
              <w:rPr>
                <w:rFonts w:ascii="Arial" w:hAnsi="Arial" w:cs="Arial"/>
                <w:sz w:val="24"/>
                <w:szCs w:val="24"/>
              </w:rPr>
            </w:pPr>
            <w:r w:rsidRPr="00D71B69">
              <w:rPr>
                <w:rFonts w:ascii="Arial" w:hAnsi="Arial" w:cs="Arial"/>
                <w:sz w:val="24"/>
                <w:szCs w:val="24"/>
              </w:rPr>
              <w:t>Наименование</w:t>
            </w:r>
            <w:r w:rsidRPr="00D71B69">
              <w:rPr>
                <w:rFonts w:ascii="Arial" w:hAnsi="Arial" w:cs="Arial"/>
                <w:sz w:val="24"/>
                <w:szCs w:val="24"/>
                <w:lang w:val="ru-RU"/>
              </w:rPr>
              <w:t xml:space="preserve"> </w:t>
            </w:r>
            <w:r w:rsidRPr="00D71B69">
              <w:rPr>
                <w:rFonts w:ascii="Arial" w:hAnsi="Arial" w:cs="Arial"/>
                <w:sz w:val="24"/>
                <w:szCs w:val="24"/>
              </w:rPr>
              <w:t>материалов</w:t>
            </w:r>
          </w:p>
        </w:tc>
        <w:tc>
          <w:tcPr>
            <w:tcW w:w="2012" w:type="dxa"/>
          </w:tcPr>
          <w:p w:rsidR="00D71B69" w:rsidRPr="00D71B69" w:rsidRDefault="00D71B69" w:rsidP="00D71B69">
            <w:pPr>
              <w:jc w:val="center"/>
              <w:rPr>
                <w:rFonts w:ascii="Arial" w:hAnsi="Arial" w:cs="Arial"/>
                <w:sz w:val="24"/>
                <w:szCs w:val="24"/>
                <w:lang w:val="ru-RU"/>
              </w:rPr>
            </w:pPr>
            <w:r w:rsidRPr="00D71B69">
              <w:rPr>
                <w:rFonts w:ascii="Arial" w:hAnsi="Arial" w:cs="Arial"/>
                <w:sz w:val="24"/>
                <w:szCs w:val="24"/>
              </w:rPr>
              <w:t>Масштаб</w:t>
            </w:r>
          </w:p>
          <w:p w:rsidR="00D71B69" w:rsidRPr="00D71B69" w:rsidRDefault="00D71B69" w:rsidP="00D71B69">
            <w:pPr>
              <w:jc w:val="center"/>
              <w:rPr>
                <w:rFonts w:ascii="Arial" w:hAnsi="Arial" w:cs="Arial"/>
                <w:sz w:val="24"/>
                <w:szCs w:val="24"/>
              </w:rPr>
            </w:pPr>
            <w:r w:rsidRPr="00D71B69">
              <w:rPr>
                <w:rFonts w:ascii="Arial" w:hAnsi="Arial" w:cs="Arial"/>
                <w:sz w:val="24"/>
                <w:szCs w:val="24"/>
              </w:rPr>
              <w:t>(страниц)</w:t>
            </w:r>
          </w:p>
        </w:tc>
      </w:tr>
      <w:tr w:rsidR="00D71B69" w:rsidRPr="00D71B69" w:rsidTr="00D71B69">
        <w:trPr>
          <w:trHeight w:val="253"/>
        </w:trPr>
        <w:tc>
          <w:tcPr>
            <w:tcW w:w="563" w:type="dxa"/>
          </w:tcPr>
          <w:p w:rsidR="00D71B69" w:rsidRPr="00D71B69" w:rsidRDefault="00D71B69" w:rsidP="00D71B69">
            <w:pPr>
              <w:jc w:val="center"/>
              <w:rPr>
                <w:rFonts w:ascii="Arial" w:hAnsi="Arial" w:cs="Arial"/>
                <w:sz w:val="24"/>
                <w:szCs w:val="24"/>
              </w:rPr>
            </w:pPr>
            <w:r w:rsidRPr="00D71B69">
              <w:rPr>
                <w:rFonts w:ascii="Arial" w:hAnsi="Arial" w:cs="Arial"/>
                <w:sz w:val="24"/>
                <w:szCs w:val="24"/>
              </w:rPr>
              <w:t>1</w:t>
            </w:r>
          </w:p>
        </w:tc>
        <w:tc>
          <w:tcPr>
            <w:tcW w:w="7060" w:type="dxa"/>
          </w:tcPr>
          <w:p w:rsidR="00D71B69" w:rsidRPr="00D71B69" w:rsidRDefault="00D71B69" w:rsidP="00D71B69">
            <w:pPr>
              <w:ind w:left="13" w:firstLine="709"/>
              <w:jc w:val="center"/>
              <w:rPr>
                <w:rFonts w:ascii="Arial" w:hAnsi="Arial" w:cs="Arial"/>
                <w:sz w:val="24"/>
                <w:szCs w:val="24"/>
              </w:rPr>
            </w:pPr>
            <w:r w:rsidRPr="00D71B69">
              <w:rPr>
                <w:rFonts w:ascii="Arial" w:hAnsi="Arial" w:cs="Arial"/>
                <w:sz w:val="24"/>
                <w:szCs w:val="24"/>
              </w:rPr>
              <w:t>2</w:t>
            </w:r>
          </w:p>
        </w:tc>
        <w:tc>
          <w:tcPr>
            <w:tcW w:w="2012" w:type="dxa"/>
          </w:tcPr>
          <w:p w:rsidR="00D71B69" w:rsidRPr="00D71B69" w:rsidRDefault="00D71B69" w:rsidP="00D71B69">
            <w:pPr>
              <w:jc w:val="center"/>
              <w:rPr>
                <w:rFonts w:ascii="Arial" w:hAnsi="Arial" w:cs="Arial"/>
                <w:sz w:val="24"/>
                <w:szCs w:val="24"/>
              </w:rPr>
            </w:pPr>
            <w:r w:rsidRPr="00D71B69">
              <w:rPr>
                <w:rFonts w:ascii="Arial" w:hAnsi="Arial" w:cs="Arial"/>
                <w:sz w:val="24"/>
                <w:szCs w:val="24"/>
              </w:rPr>
              <w:t>3</w:t>
            </w:r>
          </w:p>
        </w:tc>
      </w:tr>
      <w:tr w:rsidR="00D71B69" w:rsidRPr="00D71B69" w:rsidTr="00D71B69">
        <w:trPr>
          <w:trHeight w:val="253"/>
        </w:trPr>
        <w:tc>
          <w:tcPr>
            <w:tcW w:w="563" w:type="dxa"/>
          </w:tcPr>
          <w:p w:rsidR="00D71B69" w:rsidRPr="00D71B69" w:rsidRDefault="00D71B69" w:rsidP="00D71B69">
            <w:pPr>
              <w:rPr>
                <w:rFonts w:ascii="Arial" w:hAnsi="Arial" w:cs="Arial"/>
                <w:sz w:val="24"/>
                <w:szCs w:val="24"/>
                <w:lang w:val="ru-RU"/>
              </w:rPr>
            </w:pPr>
          </w:p>
        </w:tc>
        <w:tc>
          <w:tcPr>
            <w:tcW w:w="7060" w:type="dxa"/>
            <w:vAlign w:val="center"/>
          </w:tcPr>
          <w:p w:rsidR="00D71B69" w:rsidRPr="00D71B69" w:rsidRDefault="00D71B69" w:rsidP="00D71B69">
            <w:pPr>
              <w:rPr>
                <w:rFonts w:ascii="Arial" w:hAnsi="Arial" w:cs="Arial"/>
                <w:sz w:val="24"/>
                <w:szCs w:val="24"/>
              </w:rPr>
            </w:pPr>
            <w:r w:rsidRPr="00D71B69">
              <w:rPr>
                <w:rFonts w:ascii="Arial" w:hAnsi="Arial" w:cs="Arial"/>
                <w:sz w:val="24"/>
                <w:szCs w:val="24"/>
              </w:rPr>
              <w:t>Графические материалы</w:t>
            </w:r>
          </w:p>
        </w:tc>
        <w:tc>
          <w:tcPr>
            <w:tcW w:w="2012" w:type="dxa"/>
          </w:tcPr>
          <w:p w:rsidR="00D71B69" w:rsidRPr="00D71B69" w:rsidRDefault="00D71B69" w:rsidP="00D71B69">
            <w:pPr>
              <w:ind w:firstLine="709"/>
              <w:jc w:val="center"/>
              <w:rPr>
                <w:rFonts w:ascii="Arial" w:hAnsi="Arial" w:cs="Arial"/>
                <w:sz w:val="24"/>
                <w:szCs w:val="24"/>
              </w:rPr>
            </w:pPr>
          </w:p>
        </w:tc>
      </w:tr>
      <w:tr w:rsidR="00D71B69" w:rsidRPr="00D71B69" w:rsidTr="00D71B69">
        <w:trPr>
          <w:trHeight w:val="503"/>
        </w:trPr>
        <w:tc>
          <w:tcPr>
            <w:tcW w:w="563" w:type="dxa"/>
          </w:tcPr>
          <w:p w:rsidR="00D71B69" w:rsidRPr="00D71B69" w:rsidRDefault="00D71B69" w:rsidP="00D71B69">
            <w:pPr>
              <w:jc w:val="center"/>
              <w:rPr>
                <w:rFonts w:ascii="Arial" w:hAnsi="Arial" w:cs="Arial"/>
                <w:sz w:val="24"/>
                <w:szCs w:val="24"/>
              </w:rPr>
            </w:pPr>
            <w:r w:rsidRPr="00D71B69">
              <w:rPr>
                <w:rFonts w:ascii="Arial" w:hAnsi="Arial" w:cs="Arial"/>
                <w:sz w:val="24"/>
                <w:szCs w:val="24"/>
              </w:rPr>
              <w:t>1</w:t>
            </w:r>
          </w:p>
        </w:tc>
        <w:tc>
          <w:tcPr>
            <w:tcW w:w="7060" w:type="dxa"/>
            <w:vAlign w:val="center"/>
          </w:tcPr>
          <w:p w:rsidR="00D71B69" w:rsidRPr="00D71B69" w:rsidRDefault="00D71B69" w:rsidP="00D71B69">
            <w:pPr>
              <w:rPr>
                <w:rFonts w:ascii="Arial" w:hAnsi="Arial" w:cs="Arial"/>
                <w:sz w:val="24"/>
                <w:szCs w:val="24"/>
              </w:rPr>
            </w:pPr>
            <w:r w:rsidRPr="00D71B69">
              <w:rPr>
                <w:rFonts w:ascii="Arial" w:hAnsi="Arial" w:cs="Arial"/>
                <w:sz w:val="24"/>
                <w:szCs w:val="24"/>
              </w:rPr>
              <w:t>Карта градостроительного зонирования поселения</w:t>
            </w:r>
          </w:p>
        </w:tc>
        <w:tc>
          <w:tcPr>
            <w:tcW w:w="2012" w:type="dxa"/>
          </w:tcPr>
          <w:p w:rsidR="00D71B69" w:rsidRPr="00D71B69" w:rsidRDefault="00D71B69" w:rsidP="00D71B69">
            <w:pPr>
              <w:ind w:right="105"/>
              <w:jc w:val="center"/>
              <w:rPr>
                <w:rFonts w:ascii="Arial" w:hAnsi="Arial" w:cs="Arial"/>
                <w:sz w:val="24"/>
                <w:szCs w:val="24"/>
              </w:rPr>
            </w:pPr>
            <w:r w:rsidRPr="00D71B69">
              <w:rPr>
                <w:rFonts w:ascii="Arial" w:hAnsi="Arial" w:cs="Arial"/>
                <w:sz w:val="24"/>
                <w:szCs w:val="24"/>
              </w:rPr>
              <w:t>1:25000</w:t>
            </w:r>
          </w:p>
        </w:tc>
      </w:tr>
      <w:tr w:rsidR="00D71B69" w:rsidRPr="00D71B69" w:rsidTr="00D71B69">
        <w:trPr>
          <w:trHeight w:val="253"/>
        </w:trPr>
        <w:tc>
          <w:tcPr>
            <w:tcW w:w="563" w:type="dxa"/>
            <w:vAlign w:val="center"/>
          </w:tcPr>
          <w:p w:rsidR="00D71B69" w:rsidRPr="00D71B69" w:rsidRDefault="00D71B69" w:rsidP="00D71B69">
            <w:pPr>
              <w:jc w:val="center"/>
              <w:rPr>
                <w:rFonts w:ascii="Arial" w:hAnsi="Arial" w:cs="Arial"/>
                <w:sz w:val="24"/>
                <w:szCs w:val="24"/>
              </w:rPr>
            </w:pPr>
            <w:r w:rsidRPr="00D71B69">
              <w:rPr>
                <w:rFonts w:ascii="Arial" w:hAnsi="Arial" w:cs="Arial"/>
                <w:sz w:val="24"/>
                <w:szCs w:val="24"/>
              </w:rPr>
              <w:t>2</w:t>
            </w:r>
          </w:p>
        </w:tc>
        <w:tc>
          <w:tcPr>
            <w:tcW w:w="7060" w:type="dxa"/>
          </w:tcPr>
          <w:p w:rsidR="00D71B69" w:rsidRPr="00D71B69" w:rsidRDefault="00D71B69" w:rsidP="00D71B69">
            <w:pPr>
              <w:rPr>
                <w:rFonts w:ascii="Arial" w:hAnsi="Arial" w:cs="Arial"/>
                <w:sz w:val="24"/>
                <w:szCs w:val="24"/>
                <w:lang w:val="ru-RU"/>
              </w:rPr>
            </w:pPr>
            <w:r w:rsidRPr="00D71B69">
              <w:rPr>
                <w:rFonts w:ascii="Arial" w:hAnsi="Arial" w:cs="Arial"/>
                <w:sz w:val="24"/>
                <w:szCs w:val="24"/>
                <w:lang w:val="ru-RU"/>
              </w:rPr>
              <w:t>Фрагмент карты градостроительного зонирования территории поселения</w:t>
            </w:r>
          </w:p>
        </w:tc>
        <w:tc>
          <w:tcPr>
            <w:tcW w:w="2012" w:type="dxa"/>
            <w:vAlign w:val="center"/>
          </w:tcPr>
          <w:p w:rsidR="00D71B69" w:rsidRPr="00D71B69" w:rsidRDefault="00D71B69" w:rsidP="00D71B69">
            <w:pPr>
              <w:jc w:val="center"/>
              <w:rPr>
                <w:rFonts w:ascii="Arial" w:hAnsi="Arial" w:cs="Arial"/>
                <w:sz w:val="24"/>
                <w:szCs w:val="24"/>
              </w:rPr>
            </w:pPr>
            <w:r w:rsidRPr="00D71B69">
              <w:rPr>
                <w:rFonts w:ascii="Arial" w:hAnsi="Arial" w:cs="Arial"/>
                <w:sz w:val="24"/>
                <w:szCs w:val="24"/>
              </w:rPr>
              <w:t>1:5000</w:t>
            </w:r>
          </w:p>
        </w:tc>
      </w:tr>
      <w:tr w:rsidR="00D71B69" w:rsidRPr="00D71B69" w:rsidTr="00D71B69">
        <w:trPr>
          <w:trHeight w:val="173"/>
        </w:trPr>
        <w:tc>
          <w:tcPr>
            <w:tcW w:w="563" w:type="dxa"/>
            <w:vAlign w:val="center"/>
          </w:tcPr>
          <w:p w:rsidR="00D71B69" w:rsidRPr="00D71B69" w:rsidRDefault="00D71B69" w:rsidP="00D71B69">
            <w:pPr>
              <w:jc w:val="center"/>
              <w:rPr>
                <w:rFonts w:ascii="Arial" w:hAnsi="Arial" w:cs="Arial"/>
                <w:sz w:val="24"/>
                <w:szCs w:val="24"/>
                <w:lang w:val="ru-RU"/>
              </w:rPr>
            </w:pPr>
          </w:p>
        </w:tc>
        <w:tc>
          <w:tcPr>
            <w:tcW w:w="7060" w:type="dxa"/>
            <w:vAlign w:val="center"/>
          </w:tcPr>
          <w:p w:rsidR="00D71B69" w:rsidRPr="00D71B69" w:rsidRDefault="00D71B69" w:rsidP="00D71B69">
            <w:pPr>
              <w:rPr>
                <w:rFonts w:ascii="Arial" w:hAnsi="Arial" w:cs="Arial"/>
                <w:sz w:val="24"/>
                <w:szCs w:val="24"/>
              </w:rPr>
            </w:pPr>
            <w:r w:rsidRPr="00D71B69">
              <w:rPr>
                <w:rFonts w:ascii="Arial" w:hAnsi="Arial" w:cs="Arial"/>
                <w:sz w:val="24"/>
                <w:szCs w:val="24"/>
              </w:rPr>
              <w:t>Текстовые материалы</w:t>
            </w:r>
          </w:p>
        </w:tc>
        <w:tc>
          <w:tcPr>
            <w:tcW w:w="2012" w:type="dxa"/>
          </w:tcPr>
          <w:p w:rsidR="00D71B69" w:rsidRPr="00D71B69" w:rsidRDefault="00D71B69" w:rsidP="00D71B69">
            <w:pPr>
              <w:ind w:left="116" w:right="108" w:firstLine="709"/>
              <w:jc w:val="center"/>
              <w:rPr>
                <w:rFonts w:ascii="Arial" w:hAnsi="Arial" w:cs="Arial"/>
                <w:sz w:val="24"/>
                <w:szCs w:val="24"/>
              </w:rPr>
            </w:pPr>
          </w:p>
        </w:tc>
      </w:tr>
      <w:tr w:rsidR="00D71B69" w:rsidRPr="00D71B69" w:rsidTr="00D71B69">
        <w:trPr>
          <w:trHeight w:val="503"/>
        </w:trPr>
        <w:tc>
          <w:tcPr>
            <w:tcW w:w="563" w:type="dxa"/>
            <w:vAlign w:val="center"/>
          </w:tcPr>
          <w:p w:rsidR="00D71B69" w:rsidRPr="00D71B69" w:rsidRDefault="00D71B69" w:rsidP="00D71B69">
            <w:pPr>
              <w:jc w:val="center"/>
              <w:rPr>
                <w:rFonts w:ascii="Arial" w:hAnsi="Arial" w:cs="Arial"/>
                <w:sz w:val="24"/>
                <w:szCs w:val="24"/>
              </w:rPr>
            </w:pPr>
            <w:r w:rsidRPr="00D71B69">
              <w:rPr>
                <w:rFonts w:ascii="Arial" w:hAnsi="Arial" w:cs="Arial"/>
                <w:sz w:val="24"/>
                <w:szCs w:val="24"/>
              </w:rPr>
              <w:t>3</w:t>
            </w:r>
          </w:p>
        </w:tc>
        <w:tc>
          <w:tcPr>
            <w:tcW w:w="7060" w:type="dxa"/>
            <w:vAlign w:val="center"/>
          </w:tcPr>
          <w:p w:rsidR="00D71B69" w:rsidRPr="00D71B69" w:rsidRDefault="00D71B69" w:rsidP="00D71B69">
            <w:pPr>
              <w:rPr>
                <w:rFonts w:ascii="Arial" w:hAnsi="Arial" w:cs="Arial"/>
                <w:sz w:val="24"/>
                <w:szCs w:val="24"/>
                <w:lang w:val="ru-RU"/>
              </w:rPr>
            </w:pPr>
            <w:r w:rsidRPr="00D71B69">
              <w:rPr>
                <w:rFonts w:ascii="Arial" w:hAnsi="Arial" w:cs="Arial"/>
                <w:sz w:val="24"/>
                <w:szCs w:val="24"/>
                <w:lang w:val="ru-RU"/>
              </w:rPr>
              <w:t xml:space="preserve">Правила землепользования и застройки муниципального образования </w:t>
            </w:r>
            <w:r w:rsidRPr="00D71B69">
              <w:rPr>
                <w:rFonts w:ascii="Arial" w:hAnsi="Arial" w:cs="Arial"/>
                <w:bCs/>
                <w:sz w:val="24"/>
                <w:szCs w:val="24"/>
                <w:lang w:val="ru-RU"/>
              </w:rPr>
              <w:t>Зятьковский сельсовет Панкрушихинского района</w:t>
            </w:r>
            <w:r w:rsidRPr="00D71B69">
              <w:rPr>
                <w:rFonts w:ascii="Arial" w:hAnsi="Arial" w:cs="Arial"/>
                <w:sz w:val="24"/>
                <w:szCs w:val="24"/>
                <w:lang w:val="ru-RU"/>
              </w:rPr>
              <w:t xml:space="preserve"> Алтайского края</w:t>
            </w:r>
          </w:p>
        </w:tc>
        <w:tc>
          <w:tcPr>
            <w:tcW w:w="2012" w:type="dxa"/>
          </w:tcPr>
          <w:p w:rsidR="00D71B69" w:rsidRPr="00D71B69" w:rsidRDefault="00D71B69" w:rsidP="00D71B69">
            <w:pPr>
              <w:ind w:right="105"/>
              <w:jc w:val="center"/>
              <w:rPr>
                <w:rFonts w:ascii="Arial" w:hAnsi="Arial" w:cs="Arial"/>
                <w:sz w:val="24"/>
                <w:szCs w:val="24"/>
                <w:lang w:val="ru-RU"/>
              </w:rPr>
            </w:pPr>
          </w:p>
        </w:tc>
      </w:tr>
    </w:tbl>
    <w:p w:rsidR="00D71B69" w:rsidRPr="00D71B69" w:rsidRDefault="00D71B69" w:rsidP="00D71B69">
      <w:pPr>
        <w:spacing w:line="240" w:lineRule="auto"/>
        <w:ind w:firstLine="709"/>
        <w:rPr>
          <w:rFonts w:ascii="Arial" w:hAnsi="Arial" w:cs="Arial"/>
          <w:sz w:val="24"/>
          <w:szCs w:val="24"/>
          <w:lang w:eastAsia="ar-SA"/>
        </w:rPr>
        <w:sectPr w:rsidR="00D71B69" w:rsidRPr="00D71B69" w:rsidSect="00D71B69">
          <w:footerReference w:type="default" r:id="rId63"/>
          <w:pgSz w:w="11906" w:h="16838"/>
          <w:pgMar w:top="1134" w:right="567" w:bottom="1134" w:left="1276" w:header="708" w:footer="708" w:gutter="0"/>
          <w:cols w:space="708"/>
          <w:titlePg/>
          <w:docGrid w:linePitch="360"/>
        </w:sectPr>
      </w:pPr>
    </w:p>
    <w:p w:rsidR="00D71B69" w:rsidRPr="00D71B69" w:rsidRDefault="00D71B69" w:rsidP="00D71B69">
      <w:pPr>
        <w:spacing w:line="240" w:lineRule="auto"/>
        <w:ind w:firstLine="709"/>
        <w:jc w:val="center"/>
        <w:rPr>
          <w:rFonts w:ascii="Arial" w:hAnsi="Arial" w:cs="Arial"/>
          <w:b/>
          <w:sz w:val="24"/>
          <w:szCs w:val="24"/>
          <w:lang w:eastAsia="ar-SA"/>
        </w:rPr>
      </w:pPr>
      <w:r w:rsidRPr="00D71B69">
        <w:rPr>
          <w:rFonts w:ascii="Arial" w:hAnsi="Arial" w:cs="Arial"/>
          <w:b/>
          <w:sz w:val="24"/>
          <w:szCs w:val="24"/>
          <w:lang w:eastAsia="ar-SA"/>
        </w:rPr>
        <w:lastRenderedPageBreak/>
        <w:t>СОДЕРЖАНИЕ</w:t>
      </w:r>
    </w:p>
    <w:p w:rsidR="00D71B69" w:rsidRPr="00D71B69" w:rsidRDefault="0042120B" w:rsidP="00D71B69">
      <w:pPr>
        <w:tabs>
          <w:tab w:val="right" w:leader="dot" w:pos="9344"/>
        </w:tabs>
        <w:spacing w:line="240" w:lineRule="auto"/>
        <w:ind w:left="221" w:right="340" w:firstLine="709"/>
        <w:rPr>
          <w:rFonts w:ascii="Arial" w:hAnsi="Arial" w:cs="Arial"/>
          <w:noProof/>
          <w:sz w:val="24"/>
          <w:szCs w:val="24"/>
        </w:rPr>
      </w:pPr>
      <w:r w:rsidRPr="0042120B">
        <w:rPr>
          <w:rFonts w:ascii="Arial" w:eastAsia="Calibri" w:hAnsi="Arial" w:cs="Arial"/>
          <w:b/>
          <w:bCs/>
          <w:caps/>
          <w:sz w:val="24"/>
          <w:szCs w:val="24"/>
        </w:rPr>
        <w:fldChar w:fldCharType="begin"/>
      </w:r>
      <w:r w:rsidR="00D71B69" w:rsidRPr="00D71B69">
        <w:rPr>
          <w:rFonts w:ascii="Arial" w:hAnsi="Arial" w:cs="Arial"/>
          <w:b/>
          <w:bCs/>
          <w:caps/>
          <w:sz w:val="24"/>
          <w:szCs w:val="24"/>
        </w:rPr>
        <w:instrText xml:space="preserve"> TOC \o "1-3" \h \z \u </w:instrText>
      </w:r>
      <w:r w:rsidRPr="0042120B">
        <w:rPr>
          <w:rFonts w:ascii="Arial" w:eastAsia="Calibri" w:hAnsi="Arial" w:cs="Arial"/>
          <w:b/>
          <w:bCs/>
          <w:caps/>
          <w:sz w:val="24"/>
          <w:szCs w:val="24"/>
        </w:rPr>
        <w:fldChar w:fldCharType="separate"/>
      </w:r>
      <w:hyperlink w:anchor="_Toc155665509" w:history="1">
        <w:r w:rsidR="00D71B69" w:rsidRPr="00D71B69">
          <w:rPr>
            <w:rFonts w:ascii="Arial" w:hAnsi="Arial" w:cs="Arial"/>
            <w:b/>
            <w:bCs/>
            <w:caps/>
            <w:noProof/>
            <w:kern w:val="32"/>
            <w:sz w:val="24"/>
            <w:szCs w:val="24"/>
            <w:lang w:eastAsia="ar-SA" w:bidi="en-US"/>
          </w:rPr>
          <w:t xml:space="preserve">ЧАСТЬ </w:t>
        </w:r>
        <w:r w:rsidR="00D71B69" w:rsidRPr="00D71B69">
          <w:rPr>
            <w:rFonts w:ascii="Arial" w:hAnsi="Arial" w:cs="Arial"/>
            <w:b/>
            <w:bCs/>
            <w:caps/>
            <w:noProof/>
            <w:kern w:val="32"/>
            <w:sz w:val="24"/>
            <w:szCs w:val="24"/>
            <w:lang w:val="en-US" w:eastAsia="ar-SA" w:bidi="en-US"/>
          </w:rPr>
          <w:t>I</w:t>
        </w:r>
        <w:r w:rsidR="00D71B69" w:rsidRPr="00D71B69">
          <w:rPr>
            <w:rFonts w:ascii="Arial" w:hAnsi="Arial" w:cs="Arial"/>
            <w:b/>
            <w:bCs/>
            <w:caps/>
            <w:noProof/>
            <w:kern w:val="32"/>
            <w:sz w:val="24"/>
            <w:szCs w:val="24"/>
            <w:lang w:eastAsia="ar-SA" w:bidi="en-US"/>
          </w:rPr>
          <w:t>. ПОРЯДОК ПРИМЕНЕНИЯ ПРАВИЛ ЗЕМЛЕПОЛЬЗОВАНИЯ И ЗАСТРОЙКИ И ВНЕСЕНИЯ В НИХ ИЗМЕНЕНИЙ</w:t>
        </w:r>
      </w:hyperlink>
    </w:p>
    <w:p w:rsidR="00D71B69" w:rsidRPr="00D71B69" w:rsidRDefault="0042120B" w:rsidP="00D71B69">
      <w:pPr>
        <w:tabs>
          <w:tab w:val="right" w:leader="dot" w:pos="9344"/>
        </w:tabs>
        <w:spacing w:line="240" w:lineRule="auto"/>
        <w:ind w:right="-1" w:firstLine="709"/>
        <w:jc w:val="both"/>
        <w:rPr>
          <w:rFonts w:ascii="Arial" w:hAnsi="Arial" w:cs="Arial"/>
          <w:noProof/>
          <w:sz w:val="24"/>
          <w:szCs w:val="24"/>
        </w:rPr>
      </w:pPr>
      <w:hyperlink w:anchor="_Toc155665510" w:history="1">
        <w:r w:rsidR="00D71B69" w:rsidRPr="00D71B69">
          <w:rPr>
            <w:rFonts w:ascii="Arial" w:hAnsi="Arial" w:cs="Arial"/>
            <w:b/>
            <w:bCs/>
            <w:iCs/>
            <w:noProof/>
            <w:sz w:val="24"/>
            <w:szCs w:val="24"/>
            <w:lang w:eastAsia="ar-SA" w:bidi="en-US"/>
          </w:rPr>
          <w:t>ГЛАВА 1. ОБЩИЕ ПОЛОЖЕНИЯ</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11" w:history="1">
        <w:r w:rsidR="00D71B69" w:rsidRPr="00D71B69">
          <w:rPr>
            <w:rFonts w:ascii="Arial" w:hAnsi="Arial" w:cs="Arial"/>
            <w:bCs/>
            <w:noProof/>
            <w:sz w:val="24"/>
            <w:szCs w:val="24"/>
            <w:lang w:eastAsia="ar-SA"/>
          </w:rPr>
          <w:t>Статья 1. Назначение и содержание Правил землепользования и застройки</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12" w:history="1">
        <w:r w:rsidR="00D71B69" w:rsidRPr="00D71B69">
          <w:rPr>
            <w:rFonts w:ascii="Arial" w:eastAsia="Calibri" w:hAnsi="Arial" w:cs="Arial"/>
            <w:noProof/>
            <w:sz w:val="24"/>
            <w:szCs w:val="24"/>
            <w:lang w:bidi="en-US"/>
          </w:rPr>
          <w:t>Статья 2. Основные понятия, используемые в Правилах</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13" w:history="1">
        <w:r w:rsidR="00D71B69" w:rsidRPr="00D71B69">
          <w:rPr>
            <w:rFonts w:ascii="Arial" w:eastAsia="Calibri" w:hAnsi="Arial" w:cs="Arial"/>
            <w:noProof/>
            <w:sz w:val="24"/>
            <w:szCs w:val="24"/>
          </w:rPr>
          <w:t>Статья 3. Правовой статус и сфера действия Правил</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14" w:history="1">
        <w:r w:rsidR="00D71B69" w:rsidRPr="00D71B69">
          <w:rPr>
            <w:rFonts w:ascii="Arial" w:hAnsi="Arial" w:cs="Arial"/>
            <w:bCs/>
            <w:noProof/>
            <w:sz w:val="24"/>
            <w:szCs w:val="24"/>
            <w:lang w:eastAsia="ar-SA"/>
          </w:rPr>
          <w:t>Статья 4. Открытость и доступность информации о Правилах</w:t>
        </w:r>
      </w:hyperlink>
    </w:p>
    <w:p w:rsidR="00D71B69" w:rsidRPr="00D71B69" w:rsidRDefault="0042120B" w:rsidP="00D71B69">
      <w:pPr>
        <w:tabs>
          <w:tab w:val="right" w:leader="dot" w:pos="9344"/>
        </w:tabs>
        <w:spacing w:line="240" w:lineRule="auto"/>
        <w:ind w:right="-1" w:firstLine="709"/>
        <w:jc w:val="both"/>
        <w:rPr>
          <w:rFonts w:ascii="Arial" w:hAnsi="Arial" w:cs="Arial"/>
          <w:noProof/>
          <w:sz w:val="24"/>
          <w:szCs w:val="24"/>
        </w:rPr>
      </w:pPr>
      <w:hyperlink w:anchor="_Toc155665515" w:history="1">
        <w:r w:rsidR="00D71B69" w:rsidRPr="00D71B69">
          <w:rPr>
            <w:rFonts w:ascii="Arial" w:hAnsi="Arial" w:cs="Arial"/>
            <w:b/>
            <w:bCs/>
            <w:iCs/>
            <w:noProof/>
            <w:sz w:val="24"/>
            <w:szCs w:val="24"/>
            <w:lang w:eastAsia="ar-SA" w:bidi="en-US"/>
          </w:rPr>
          <w:t>ГЛАВА 2. ПОЛОЖЕНИЕ О РЕГУЛИРОВАНИИ ЗЕМЛЕПОЛЬЗОВАНИЯ И ЗАСТРОЙКИ ОРГАНАМИ МЕСТНОГО САМОУПРАВЛЕНИЯ</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16" w:history="1">
        <w:r w:rsidR="00D71B69" w:rsidRPr="00D71B69">
          <w:rPr>
            <w:rFonts w:ascii="Arial" w:hAnsi="Arial" w:cs="Arial"/>
            <w:bCs/>
            <w:noProof/>
            <w:sz w:val="24"/>
            <w:szCs w:val="24"/>
            <w:lang w:eastAsia="ar-SA"/>
          </w:rPr>
          <w:t>Статья 5. Органы местного самоуправления по регулированию землепользования и застройки</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17" w:history="1">
        <w:r w:rsidR="00D71B69" w:rsidRPr="00D71B69">
          <w:rPr>
            <w:rFonts w:ascii="Arial" w:eastAsia="Calibri" w:hAnsi="Arial" w:cs="Arial"/>
            <w:noProof/>
            <w:sz w:val="24"/>
            <w:szCs w:val="24"/>
          </w:rPr>
          <w:t>Статья 6. Комиссия по землепользованию и застройке в Панкрушихинском районе Алтайского края</w:t>
        </w:r>
      </w:hyperlink>
    </w:p>
    <w:p w:rsidR="00D71B69" w:rsidRPr="00D71B69" w:rsidRDefault="0042120B" w:rsidP="00D71B69">
      <w:pPr>
        <w:tabs>
          <w:tab w:val="right" w:leader="dot" w:pos="9344"/>
        </w:tabs>
        <w:spacing w:line="240" w:lineRule="auto"/>
        <w:ind w:right="-1" w:firstLine="709"/>
        <w:jc w:val="both"/>
        <w:rPr>
          <w:rFonts w:ascii="Arial" w:hAnsi="Arial" w:cs="Arial"/>
          <w:noProof/>
          <w:sz w:val="24"/>
          <w:szCs w:val="24"/>
        </w:rPr>
      </w:pPr>
      <w:hyperlink w:anchor="_Toc155665518" w:history="1">
        <w:r w:rsidR="00D71B69" w:rsidRPr="00D71B69">
          <w:rPr>
            <w:rFonts w:ascii="Arial" w:hAnsi="Arial" w:cs="Arial"/>
            <w:b/>
            <w:bCs/>
            <w:iCs/>
            <w:noProof/>
            <w:sz w:val="24"/>
            <w:szCs w:val="24"/>
            <w:lang w:eastAsia="ar-SA" w:bidi="en-US"/>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19" w:history="1">
        <w:r w:rsidR="00D71B69" w:rsidRPr="00D71B69">
          <w:rPr>
            <w:rFonts w:ascii="Arial" w:hAnsi="Arial" w:cs="Arial"/>
            <w:bCs/>
            <w:noProof/>
            <w:sz w:val="24"/>
            <w:szCs w:val="24"/>
            <w:lang w:eastAsia="ar-SA"/>
          </w:rPr>
          <w:t>Статья 7. Порядок изменения видов разрешенного использования земельных участков и объектов капитального строительства</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20" w:history="1">
        <w:r w:rsidR="00D71B69" w:rsidRPr="00D71B69">
          <w:rPr>
            <w:rFonts w:ascii="Arial" w:eastAsia="Calibri" w:hAnsi="Arial" w:cs="Arial"/>
            <w:noProof/>
            <w:sz w:val="24"/>
            <w:szCs w:val="24"/>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21" w:history="1">
        <w:r w:rsidR="00D71B69" w:rsidRPr="00D71B69">
          <w:rPr>
            <w:rFonts w:ascii="Arial" w:hAnsi="Arial" w:cs="Arial"/>
            <w:bCs/>
            <w:noProof/>
            <w:sz w:val="24"/>
            <w:szCs w:val="24"/>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hyperlink>
    </w:p>
    <w:p w:rsidR="00D71B69" w:rsidRPr="00D71B69" w:rsidRDefault="0042120B" w:rsidP="00D71B69">
      <w:pPr>
        <w:tabs>
          <w:tab w:val="right" w:leader="dot" w:pos="9344"/>
        </w:tabs>
        <w:spacing w:line="240" w:lineRule="auto"/>
        <w:ind w:right="-1" w:firstLine="709"/>
        <w:jc w:val="both"/>
        <w:rPr>
          <w:rFonts w:ascii="Arial" w:hAnsi="Arial" w:cs="Arial"/>
          <w:noProof/>
          <w:sz w:val="24"/>
          <w:szCs w:val="24"/>
        </w:rPr>
      </w:pPr>
      <w:hyperlink w:anchor="_Toc155665522" w:history="1">
        <w:r w:rsidR="00D71B69" w:rsidRPr="00D71B69">
          <w:rPr>
            <w:rFonts w:ascii="Arial" w:hAnsi="Arial" w:cs="Arial"/>
            <w:b/>
            <w:bCs/>
            <w:iCs/>
            <w:noProof/>
            <w:sz w:val="24"/>
            <w:szCs w:val="24"/>
            <w:lang w:eastAsia="ar-SA" w:bidi="en-US"/>
          </w:rPr>
          <w:t>ГЛАВА 4. ПОЛОЖЕНИЕ О ПОДГОТОВКЕ ДОКУМЕНТАЦИИ ПО ПЛАНИРОВКЕ ТЕРРИТОРИИ ОРГАНАМИ МЕСТНОГО САМОУПРАВЛЕНИЯ</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23" w:history="1">
        <w:r w:rsidR="00D71B69" w:rsidRPr="00D71B69">
          <w:rPr>
            <w:rFonts w:ascii="Arial" w:hAnsi="Arial" w:cs="Arial"/>
            <w:bCs/>
            <w:noProof/>
            <w:sz w:val="24"/>
            <w:szCs w:val="24"/>
            <w:lang w:eastAsia="ar-SA"/>
          </w:rPr>
          <w:t>Статья 10. Назначение, виды и состав документации по планировке территории поселения</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24" w:history="1">
        <w:r w:rsidR="00D71B69" w:rsidRPr="00D71B69">
          <w:rPr>
            <w:rFonts w:ascii="Arial" w:hAnsi="Arial" w:cs="Arial"/>
            <w:bCs/>
            <w:noProof/>
            <w:sz w:val="24"/>
            <w:szCs w:val="24"/>
            <w:lang w:eastAsia="ar-SA"/>
          </w:rPr>
          <w:t>Статья 11. Порядок подготовки, принятия решения об утверждении или об отклонении проектов планировки и проектов межевания территории</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25" w:history="1">
        <w:r w:rsidR="00D71B69" w:rsidRPr="00D71B69">
          <w:rPr>
            <w:rFonts w:ascii="Arial" w:hAnsi="Arial" w:cs="Arial"/>
            <w:noProof/>
            <w:sz w:val="24"/>
            <w:szCs w:val="24"/>
            <w:lang w:eastAsia="ar-SA"/>
          </w:rPr>
          <w:t>Статья 12. Комплексное развитие территории</w:t>
        </w:r>
      </w:hyperlink>
    </w:p>
    <w:p w:rsidR="00D71B69" w:rsidRPr="00D71B69" w:rsidRDefault="0042120B" w:rsidP="00D71B69">
      <w:pPr>
        <w:tabs>
          <w:tab w:val="right" w:leader="dot" w:pos="9344"/>
        </w:tabs>
        <w:spacing w:line="240" w:lineRule="auto"/>
        <w:ind w:right="-1" w:firstLine="709"/>
        <w:jc w:val="both"/>
        <w:rPr>
          <w:rFonts w:ascii="Arial" w:hAnsi="Arial" w:cs="Arial"/>
          <w:noProof/>
          <w:sz w:val="24"/>
          <w:szCs w:val="24"/>
        </w:rPr>
      </w:pPr>
      <w:hyperlink w:anchor="_Toc155665526" w:history="1">
        <w:r w:rsidR="00D71B69" w:rsidRPr="00D71B69">
          <w:rPr>
            <w:rFonts w:ascii="Arial" w:hAnsi="Arial" w:cs="Arial"/>
            <w:b/>
            <w:bCs/>
            <w:iCs/>
            <w:noProof/>
            <w:sz w:val="24"/>
            <w:szCs w:val="24"/>
            <w:lang w:eastAsia="ar-SA" w:bidi="en-US"/>
          </w:rPr>
          <w:t>ГЛАВА 5. ПОЛОЖЕНИЕ О ПРОВЕДЕНИИ ОБЩЕСТВЕННЫХ ОБСУЖДЕНИЙ ИЛИ ПУБЛИЧНЫХ СЛУШАНИЙ ПО ВОПРОСАМ ЗЕМЛЕПОЛЬЗОВАНИЯ И ЗАСТРОЙКИ</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27" w:history="1">
        <w:r w:rsidR="00D71B69" w:rsidRPr="00D71B69">
          <w:rPr>
            <w:rFonts w:ascii="Arial" w:hAnsi="Arial" w:cs="Arial"/>
            <w:bCs/>
            <w:noProof/>
            <w:sz w:val="24"/>
            <w:szCs w:val="24"/>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28" w:history="1">
        <w:r w:rsidR="00D71B69" w:rsidRPr="00D71B69">
          <w:rPr>
            <w:rFonts w:ascii="Arial" w:hAnsi="Arial" w:cs="Arial"/>
            <w:bCs/>
            <w:noProof/>
            <w:sz w:val="24"/>
            <w:szCs w:val="24"/>
            <w:lang w:eastAsia="ar-SA"/>
          </w:rPr>
          <w:t>Статья 14. Сроки проведения общественных обсуждений или публичных слушаний</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29" w:history="1">
        <w:r w:rsidR="00D71B69" w:rsidRPr="00D71B69">
          <w:rPr>
            <w:rFonts w:ascii="Arial" w:hAnsi="Arial" w:cs="Arial"/>
            <w:bCs/>
            <w:noProof/>
            <w:sz w:val="24"/>
            <w:szCs w:val="24"/>
            <w:lang w:eastAsia="ar-SA"/>
          </w:rPr>
          <w:t>Статья 15. Полномочия Организатора общественных обсуждений или публичных слушанийв области организации и проведения общественных обсуждений или публичных слушаний</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30" w:history="1">
        <w:r w:rsidR="00D71B69" w:rsidRPr="00D71B69">
          <w:rPr>
            <w:rFonts w:ascii="Arial" w:hAnsi="Arial" w:cs="Arial"/>
            <w:bCs/>
            <w:noProof/>
            <w:sz w:val="24"/>
            <w:szCs w:val="24"/>
            <w:lang w:eastAsia="ar-SA"/>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31" w:history="1">
        <w:r w:rsidR="00D71B69" w:rsidRPr="00D71B69">
          <w:rPr>
            <w:rFonts w:ascii="Arial" w:hAnsi="Arial" w:cs="Arial"/>
            <w:bCs/>
            <w:noProof/>
            <w:sz w:val="24"/>
            <w:szCs w:val="24"/>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hyperlink>
    </w:p>
    <w:p w:rsidR="00D71B69" w:rsidRPr="00D71B69" w:rsidRDefault="0042120B" w:rsidP="00D71B69">
      <w:pPr>
        <w:tabs>
          <w:tab w:val="right" w:leader="dot" w:pos="9344"/>
        </w:tabs>
        <w:spacing w:line="240" w:lineRule="auto"/>
        <w:ind w:right="-1" w:firstLine="709"/>
        <w:jc w:val="both"/>
        <w:rPr>
          <w:rFonts w:ascii="Arial" w:hAnsi="Arial" w:cs="Arial"/>
          <w:noProof/>
          <w:sz w:val="24"/>
          <w:szCs w:val="24"/>
        </w:rPr>
      </w:pPr>
      <w:hyperlink w:anchor="_Toc155665532" w:history="1">
        <w:r w:rsidR="00D71B69" w:rsidRPr="00D71B69">
          <w:rPr>
            <w:rFonts w:ascii="Arial" w:hAnsi="Arial" w:cs="Arial"/>
            <w:b/>
            <w:bCs/>
            <w:iCs/>
            <w:noProof/>
            <w:sz w:val="24"/>
            <w:szCs w:val="24"/>
            <w:lang w:eastAsia="ar-SA" w:bidi="en-US"/>
          </w:rPr>
          <w:t>ГЛАВА 6. ПОЛОЖЕНИЕ О ВНЕСЕНИИ ИЗМЕНЕНИЙ В ПРАВИЛА ЗЕМЛЕПОЛЬЗОВАНИЯ И ЗАСТРОЙКИ</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33" w:history="1">
        <w:r w:rsidR="00D71B69" w:rsidRPr="00D71B69">
          <w:rPr>
            <w:rFonts w:ascii="Arial" w:hAnsi="Arial" w:cs="Arial"/>
            <w:bCs/>
            <w:noProof/>
            <w:sz w:val="24"/>
            <w:szCs w:val="24"/>
            <w:lang w:eastAsia="ar-SA"/>
          </w:rPr>
          <w:t>Статья 18. Основания для внесения изменений в Правила землепользования и застройки</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34" w:history="1">
        <w:r w:rsidR="00D71B69" w:rsidRPr="00D71B69">
          <w:rPr>
            <w:rFonts w:ascii="Arial" w:hAnsi="Arial" w:cs="Arial"/>
            <w:bCs/>
            <w:noProof/>
            <w:sz w:val="24"/>
            <w:szCs w:val="24"/>
            <w:lang w:eastAsia="ar-SA"/>
          </w:rPr>
          <w:t>Статья 19. Порядок внесения изменений в Правила землепользования застройки</w:t>
        </w:r>
      </w:hyperlink>
    </w:p>
    <w:p w:rsidR="00D71B69" w:rsidRPr="00D71B69" w:rsidRDefault="0042120B" w:rsidP="00D71B69">
      <w:pPr>
        <w:tabs>
          <w:tab w:val="right" w:leader="dot" w:pos="9344"/>
        </w:tabs>
        <w:spacing w:line="240" w:lineRule="auto"/>
        <w:ind w:left="221" w:right="340" w:firstLine="709"/>
        <w:rPr>
          <w:rFonts w:ascii="Arial" w:hAnsi="Arial" w:cs="Arial"/>
          <w:noProof/>
          <w:sz w:val="24"/>
          <w:szCs w:val="24"/>
        </w:rPr>
      </w:pPr>
      <w:hyperlink w:anchor="_Toc155665535" w:history="1">
        <w:r w:rsidR="00D71B69" w:rsidRPr="00D71B69">
          <w:rPr>
            <w:rFonts w:ascii="Arial" w:hAnsi="Arial" w:cs="Arial"/>
            <w:b/>
            <w:bCs/>
            <w:caps/>
            <w:noProof/>
            <w:kern w:val="32"/>
            <w:sz w:val="24"/>
            <w:szCs w:val="24"/>
            <w:lang w:eastAsia="ar-SA" w:bidi="en-US"/>
          </w:rPr>
          <w:t xml:space="preserve">ЧАСТЬ </w:t>
        </w:r>
        <w:r w:rsidR="00D71B69" w:rsidRPr="00D71B69">
          <w:rPr>
            <w:rFonts w:ascii="Arial" w:hAnsi="Arial" w:cs="Arial"/>
            <w:b/>
            <w:bCs/>
            <w:caps/>
            <w:noProof/>
            <w:kern w:val="32"/>
            <w:sz w:val="24"/>
            <w:szCs w:val="24"/>
            <w:lang w:val="en-US" w:eastAsia="ar-SA" w:bidi="en-US"/>
          </w:rPr>
          <w:t>II</w:t>
        </w:r>
        <w:r w:rsidR="00D71B69" w:rsidRPr="00D71B69">
          <w:rPr>
            <w:rFonts w:ascii="Arial" w:hAnsi="Arial" w:cs="Arial"/>
            <w:b/>
            <w:bCs/>
            <w:caps/>
            <w:noProof/>
            <w:kern w:val="32"/>
            <w:sz w:val="24"/>
            <w:szCs w:val="24"/>
            <w:lang w:eastAsia="ar-SA" w:bidi="en-US"/>
          </w:rPr>
          <w:t>. КАРТА ГРАДОСТРОИТЕЛЬНОГО ЗОНИРОВАНИЯ</w:t>
        </w:r>
      </w:hyperlink>
    </w:p>
    <w:p w:rsidR="00D71B69" w:rsidRPr="00D71B69" w:rsidRDefault="0042120B" w:rsidP="00D71B69">
      <w:pPr>
        <w:tabs>
          <w:tab w:val="right" w:leader="dot" w:pos="9344"/>
        </w:tabs>
        <w:spacing w:line="240" w:lineRule="auto"/>
        <w:ind w:left="221" w:right="340" w:firstLine="709"/>
        <w:rPr>
          <w:rFonts w:ascii="Arial" w:hAnsi="Arial" w:cs="Arial"/>
          <w:noProof/>
          <w:sz w:val="24"/>
          <w:szCs w:val="24"/>
        </w:rPr>
      </w:pPr>
      <w:hyperlink w:anchor="_Toc155665536" w:history="1">
        <w:r w:rsidR="00D71B69" w:rsidRPr="00D71B69">
          <w:rPr>
            <w:rFonts w:ascii="Arial" w:hAnsi="Arial" w:cs="Arial"/>
            <w:b/>
            <w:bCs/>
            <w:caps/>
            <w:noProof/>
            <w:kern w:val="32"/>
            <w:sz w:val="24"/>
            <w:szCs w:val="24"/>
            <w:lang w:eastAsia="ar-SA" w:bidi="en-US"/>
          </w:rPr>
          <w:t>ГЛАВА 7. Градостроительное зонирование</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37" w:history="1">
        <w:r w:rsidR="00D71B69" w:rsidRPr="00D71B69">
          <w:rPr>
            <w:rFonts w:ascii="Arial" w:hAnsi="Arial" w:cs="Arial"/>
            <w:bCs/>
            <w:noProof/>
            <w:sz w:val="24"/>
            <w:szCs w:val="24"/>
          </w:rPr>
          <w:t>Статья 20. Карта градостроительного зонирования</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38" w:history="1">
        <w:r w:rsidR="00D71B69" w:rsidRPr="00D71B69">
          <w:rPr>
            <w:rFonts w:ascii="Arial" w:eastAsia="Calibri" w:hAnsi="Arial" w:cs="Arial"/>
            <w:noProof/>
            <w:sz w:val="24"/>
            <w:szCs w:val="24"/>
            <w:lang w:eastAsia="ar-SA"/>
          </w:rPr>
          <w:t>Статья 21. Порядок установления территориальных зон</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39" w:history="1">
        <w:r w:rsidR="00D71B69" w:rsidRPr="00D71B69">
          <w:rPr>
            <w:rFonts w:ascii="Arial" w:eastAsia="Calibri" w:hAnsi="Arial" w:cs="Arial"/>
            <w:noProof/>
            <w:sz w:val="24"/>
            <w:szCs w:val="24"/>
            <w:lang w:eastAsia="ar-SA"/>
          </w:rPr>
          <w:t>Статья 22. Виды и состав территориальных зон</w:t>
        </w:r>
      </w:hyperlink>
    </w:p>
    <w:p w:rsidR="00D71B69" w:rsidRPr="00D71B69" w:rsidRDefault="0042120B" w:rsidP="00D71B69">
      <w:pPr>
        <w:tabs>
          <w:tab w:val="right" w:leader="dot" w:pos="9344"/>
        </w:tabs>
        <w:spacing w:line="240" w:lineRule="auto"/>
        <w:ind w:left="221" w:right="340" w:firstLine="709"/>
        <w:rPr>
          <w:rFonts w:ascii="Arial" w:hAnsi="Arial" w:cs="Arial"/>
          <w:noProof/>
          <w:sz w:val="24"/>
          <w:szCs w:val="24"/>
        </w:rPr>
      </w:pPr>
      <w:hyperlink w:anchor="_Toc155665540" w:history="1">
        <w:r w:rsidR="00D71B69" w:rsidRPr="00D71B69">
          <w:rPr>
            <w:rFonts w:ascii="Arial" w:eastAsia="Calibri" w:hAnsi="Arial" w:cs="Arial"/>
            <w:b/>
            <w:bCs/>
            <w:caps/>
            <w:noProof/>
            <w:kern w:val="32"/>
            <w:sz w:val="24"/>
            <w:szCs w:val="24"/>
            <w:lang w:bidi="en-US"/>
          </w:rPr>
          <w:t>ЧАСТЬ III. ГРАДОСТРОИТЕЛЬНЫЕ РЕГЛАМЕНТЫ</w:t>
        </w:r>
      </w:hyperlink>
    </w:p>
    <w:p w:rsidR="00D71B69" w:rsidRPr="00D71B69" w:rsidRDefault="0042120B" w:rsidP="00D71B69">
      <w:pPr>
        <w:tabs>
          <w:tab w:val="right" w:leader="dot" w:pos="9344"/>
        </w:tabs>
        <w:spacing w:line="240" w:lineRule="auto"/>
        <w:ind w:left="221" w:right="340" w:firstLine="709"/>
        <w:rPr>
          <w:rFonts w:ascii="Arial" w:hAnsi="Arial" w:cs="Arial"/>
          <w:noProof/>
          <w:sz w:val="24"/>
          <w:szCs w:val="24"/>
        </w:rPr>
      </w:pPr>
      <w:hyperlink w:anchor="_Toc155665541" w:history="1">
        <w:r w:rsidR="00D71B69" w:rsidRPr="00D71B69">
          <w:rPr>
            <w:rFonts w:ascii="Arial" w:eastAsia="Calibri" w:hAnsi="Arial" w:cs="Arial"/>
            <w:b/>
            <w:bCs/>
            <w:caps/>
            <w:noProof/>
            <w:sz w:val="24"/>
            <w:szCs w:val="24"/>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42" w:history="1">
        <w:r w:rsidR="00D71B69" w:rsidRPr="00D71B69">
          <w:rPr>
            <w:rFonts w:ascii="Arial" w:hAnsi="Arial" w:cs="Arial"/>
            <w:bCs/>
            <w:noProof/>
            <w:sz w:val="24"/>
            <w:szCs w:val="24"/>
          </w:rPr>
          <w:t>Статья 23. Градостроительные регламенты и их применение</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43" w:history="1">
        <w:r w:rsidR="00D71B69" w:rsidRPr="00D71B69">
          <w:rPr>
            <w:rFonts w:ascii="Arial" w:eastAsia="Calibri" w:hAnsi="Arial" w:cs="Arial"/>
            <w:noProof/>
            <w:sz w:val="24"/>
            <w:szCs w:val="24"/>
            <w:lang w:eastAsia="ar-SA"/>
          </w:rPr>
          <w:t>Статья 24. Градостроительные регламенты в части ограничений использования земельных участков и объектов капитального строительства</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44" w:history="1">
        <w:r w:rsidR="00D71B69" w:rsidRPr="00D71B69">
          <w:rPr>
            <w:rFonts w:ascii="Arial" w:hAnsi="Arial" w:cs="Arial"/>
            <w:bCs/>
            <w:noProof/>
            <w:sz w:val="24"/>
            <w:szCs w:val="24"/>
            <w:lang w:eastAsia="ar-SA"/>
          </w:rPr>
          <w:t>Статья 25. Градостроительный регламент жилых зон</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45" w:history="1">
        <w:r w:rsidR="00D71B69" w:rsidRPr="00D71B69">
          <w:rPr>
            <w:rFonts w:ascii="Arial" w:hAnsi="Arial" w:cs="Arial"/>
            <w:bCs/>
            <w:noProof/>
            <w:sz w:val="24"/>
            <w:szCs w:val="24"/>
          </w:rPr>
          <w:t>Статья 26. Градостроительный регламент общественно-деловых зон</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46" w:history="1">
        <w:r w:rsidR="00D71B69" w:rsidRPr="00D71B69">
          <w:rPr>
            <w:rFonts w:ascii="Arial" w:hAnsi="Arial" w:cs="Arial"/>
            <w:bCs/>
            <w:noProof/>
            <w:sz w:val="24"/>
            <w:szCs w:val="24"/>
            <w:lang w:eastAsia="ar-SA"/>
          </w:rPr>
          <w:t>Статья 27. Градостроительный регламент производственной зоны, зоны инженерной и транспортной инфраструктур</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47" w:history="1">
        <w:r w:rsidR="00D71B69" w:rsidRPr="00D71B69">
          <w:rPr>
            <w:rFonts w:ascii="Arial" w:hAnsi="Arial" w:cs="Arial"/>
            <w:bCs/>
            <w:noProof/>
            <w:sz w:val="24"/>
            <w:szCs w:val="24"/>
            <w:lang w:eastAsia="ar-SA"/>
          </w:rPr>
          <w:t>Статья 28. Градостроительный регламент зон сельскохозяйственного использования</w:t>
        </w:r>
        <w:r w:rsidR="00D71B69" w:rsidRPr="00D71B69">
          <w:rPr>
            <w:rFonts w:ascii="Arial" w:eastAsia="Calibri" w:hAnsi="Arial" w:cs="Arial"/>
            <w:noProof/>
            <w:webHidden/>
            <w:sz w:val="24"/>
            <w:szCs w:val="24"/>
          </w:rPr>
          <w:t>.</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48" w:history="1">
        <w:r w:rsidR="00D71B69" w:rsidRPr="00D71B69">
          <w:rPr>
            <w:rFonts w:ascii="Arial" w:hAnsi="Arial" w:cs="Arial"/>
            <w:bCs/>
            <w:noProof/>
            <w:sz w:val="24"/>
            <w:szCs w:val="24"/>
            <w:lang w:eastAsia="ar-SA"/>
          </w:rPr>
          <w:t>Статья 29. Градостроительный регламент зон рекреационного назначения</w:t>
        </w:r>
        <w:r w:rsidR="00D71B69" w:rsidRPr="00D71B69">
          <w:rPr>
            <w:rFonts w:ascii="Arial" w:eastAsia="Calibri" w:hAnsi="Arial" w:cs="Arial"/>
            <w:noProof/>
            <w:webHidden/>
            <w:sz w:val="24"/>
            <w:szCs w:val="24"/>
          </w:rPr>
          <w:tab/>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49" w:history="1">
        <w:r w:rsidR="00D71B69" w:rsidRPr="00D71B69">
          <w:rPr>
            <w:rFonts w:ascii="Arial" w:eastAsia="Calibri" w:hAnsi="Arial" w:cs="Arial"/>
            <w:noProof/>
            <w:sz w:val="24"/>
            <w:szCs w:val="24"/>
          </w:rPr>
          <w:t>Статья 30. Градостроительные регламенты на территориях зон специального назначения</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50" w:history="1">
        <w:r w:rsidR="00D71B69" w:rsidRPr="00D71B69">
          <w:rPr>
            <w:rFonts w:ascii="Arial" w:hAnsi="Arial" w:cs="Arial"/>
            <w:bCs/>
            <w:noProof/>
            <w:sz w:val="24"/>
            <w:szCs w:val="24"/>
            <w:lang w:eastAsia="ar-SA"/>
          </w:rPr>
          <w:t>Статья 31. Линии градостроительного регулирования</w:t>
        </w:r>
        <w:r w:rsidR="00D71B69" w:rsidRPr="00D71B69">
          <w:rPr>
            <w:rFonts w:ascii="Arial" w:eastAsia="Calibri" w:hAnsi="Arial" w:cs="Arial"/>
            <w:noProof/>
            <w:webHidden/>
            <w:sz w:val="24"/>
            <w:szCs w:val="24"/>
          </w:rPr>
          <w:t>.</w:t>
        </w:r>
      </w:hyperlink>
    </w:p>
    <w:p w:rsidR="00D71B69" w:rsidRPr="00D71B69" w:rsidRDefault="0042120B" w:rsidP="00D71B69">
      <w:pPr>
        <w:tabs>
          <w:tab w:val="right" w:leader="dot" w:pos="9344"/>
        </w:tabs>
        <w:spacing w:line="240" w:lineRule="auto"/>
        <w:ind w:right="-1" w:firstLine="709"/>
        <w:jc w:val="both"/>
        <w:rPr>
          <w:rFonts w:ascii="Arial" w:hAnsi="Arial" w:cs="Arial"/>
          <w:noProof/>
          <w:sz w:val="24"/>
          <w:szCs w:val="24"/>
        </w:rPr>
      </w:pPr>
      <w:hyperlink w:anchor="_Toc155665553" w:history="1">
        <w:r w:rsidR="00D71B69" w:rsidRPr="00D71B69">
          <w:rPr>
            <w:rFonts w:ascii="Arial" w:eastAsia="Calibri" w:hAnsi="Arial" w:cs="Arial"/>
            <w:b/>
            <w:bCs/>
            <w:iCs/>
            <w:noProof/>
            <w:sz w:val="24"/>
            <w:szCs w:val="24"/>
            <w:lang w:bidi="en-US"/>
          </w:rPr>
          <w:t>ГЛАВА 9. ЗАКЛЮЧИТЕЛЬНЫЕ ПОЛОЖЕНИЯ</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54" w:history="1">
        <w:r w:rsidR="00D71B69" w:rsidRPr="00D71B69">
          <w:rPr>
            <w:rFonts w:ascii="Arial" w:hAnsi="Arial" w:cs="Arial"/>
            <w:bCs/>
            <w:noProof/>
            <w:sz w:val="24"/>
            <w:szCs w:val="24"/>
            <w:lang w:eastAsia="ar-SA"/>
          </w:rPr>
          <w:t>Статья 32. Действие настоящих правил по отношению к ранее возникшим правоотношениям</w:t>
        </w:r>
      </w:hyperlink>
    </w:p>
    <w:p w:rsidR="00D71B69" w:rsidRPr="00D71B69" w:rsidRDefault="0042120B" w:rsidP="00D71B69">
      <w:pPr>
        <w:tabs>
          <w:tab w:val="right" w:leader="dot" w:pos="9344"/>
        </w:tabs>
        <w:spacing w:line="240" w:lineRule="auto"/>
        <w:ind w:left="567" w:right="-1" w:firstLine="709"/>
        <w:jc w:val="both"/>
        <w:rPr>
          <w:rFonts w:ascii="Arial" w:hAnsi="Arial" w:cs="Arial"/>
          <w:noProof/>
          <w:sz w:val="24"/>
          <w:szCs w:val="24"/>
        </w:rPr>
      </w:pPr>
      <w:hyperlink w:anchor="_Toc155665555" w:history="1">
        <w:r w:rsidR="00D71B69" w:rsidRPr="00D71B69">
          <w:rPr>
            <w:rFonts w:ascii="Arial" w:hAnsi="Arial" w:cs="Arial"/>
            <w:bCs/>
            <w:noProof/>
            <w:sz w:val="24"/>
            <w:szCs w:val="24"/>
            <w:lang w:eastAsia="ar-SA"/>
          </w:rPr>
          <w:t>Статья 33. Действие настоящих правил по отношению к градостроительной документации</w:t>
        </w:r>
      </w:hyperlink>
    </w:p>
    <w:p w:rsidR="00D71B69" w:rsidRPr="00D71B69" w:rsidRDefault="0042120B"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fldChar w:fldCharType="end"/>
      </w:r>
      <w:r w:rsidR="00D71B69" w:rsidRPr="00D71B69">
        <w:rPr>
          <w:rFonts w:ascii="Arial" w:hAnsi="Arial" w:cs="Arial"/>
          <w:sz w:val="24"/>
          <w:szCs w:val="24"/>
          <w:lang w:eastAsia="ar-SA" w:bidi="en-US"/>
        </w:rPr>
        <w:br w:type="page"/>
      </w:r>
    </w:p>
    <w:p w:rsidR="00D71B69" w:rsidRPr="00D71B69" w:rsidRDefault="00D71B69" w:rsidP="00D71B69">
      <w:pPr>
        <w:spacing w:line="240" w:lineRule="auto"/>
        <w:jc w:val="center"/>
        <w:outlineLvl w:val="0"/>
        <w:rPr>
          <w:rFonts w:ascii="Arial" w:hAnsi="Arial" w:cs="Arial"/>
          <w:b/>
          <w:kern w:val="32"/>
          <w:sz w:val="24"/>
          <w:szCs w:val="24"/>
          <w:lang w:eastAsia="ar-SA" w:bidi="en-US"/>
        </w:rPr>
      </w:pPr>
      <w:bookmarkStart w:id="311" w:name="_Toc154564357"/>
      <w:bookmarkStart w:id="312" w:name="_Toc155665509"/>
      <w:r w:rsidRPr="00D71B69">
        <w:rPr>
          <w:rFonts w:ascii="Arial" w:hAnsi="Arial" w:cs="Arial"/>
          <w:b/>
          <w:kern w:val="32"/>
          <w:sz w:val="24"/>
          <w:szCs w:val="24"/>
          <w:lang w:eastAsia="ar-SA" w:bidi="en-US"/>
        </w:rPr>
        <w:lastRenderedPageBreak/>
        <w:t xml:space="preserve">ЧАСТЬ </w:t>
      </w:r>
      <w:r w:rsidRPr="00D71B69">
        <w:rPr>
          <w:rFonts w:ascii="Arial" w:hAnsi="Arial" w:cs="Arial"/>
          <w:b/>
          <w:kern w:val="32"/>
          <w:sz w:val="24"/>
          <w:szCs w:val="24"/>
          <w:lang w:val="en-US" w:eastAsia="ar-SA" w:bidi="en-US"/>
        </w:rPr>
        <w:t>I</w:t>
      </w:r>
      <w:r w:rsidRPr="00D71B69">
        <w:rPr>
          <w:rFonts w:ascii="Arial" w:hAnsi="Arial" w:cs="Arial"/>
          <w:b/>
          <w:kern w:val="32"/>
          <w:sz w:val="24"/>
          <w:szCs w:val="24"/>
          <w:lang w:eastAsia="ar-SA" w:bidi="en-US"/>
        </w:rPr>
        <w:t>. ПОРЯДОК ПРИМЕНЕНИЯ ПРАВИЛ ЗЕМЛЕПОЛЬЗОВАНИЯ И ЗАСТРОЙКИ И ВНЕСЕНИЯ В НИХ ИЗМЕНЕНИЙ</w:t>
      </w:r>
      <w:bookmarkEnd w:id="311"/>
      <w:bookmarkEnd w:id="312"/>
    </w:p>
    <w:p w:rsidR="00D71B69" w:rsidRPr="00D71B69" w:rsidRDefault="00D71B69" w:rsidP="00D71B69">
      <w:pPr>
        <w:spacing w:line="240" w:lineRule="auto"/>
        <w:jc w:val="center"/>
        <w:outlineLvl w:val="0"/>
        <w:rPr>
          <w:rFonts w:ascii="Arial" w:hAnsi="Arial" w:cs="Arial"/>
          <w:b/>
          <w:kern w:val="32"/>
          <w:sz w:val="24"/>
          <w:szCs w:val="24"/>
          <w:lang w:eastAsia="ar-SA" w:bidi="en-US"/>
        </w:rPr>
      </w:pPr>
    </w:p>
    <w:p w:rsidR="00D71B69" w:rsidRPr="00D71B69" w:rsidRDefault="00D71B69" w:rsidP="00D71B69">
      <w:pPr>
        <w:keepNext/>
        <w:suppressAutoHyphens/>
        <w:spacing w:line="240" w:lineRule="auto"/>
        <w:ind w:firstLine="709"/>
        <w:outlineLvl w:val="1"/>
        <w:rPr>
          <w:rFonts w:ascii="Arial" w:hAnsi="Arial" w:cs="Arial"/>
          <w:b/>
          <w:bCs/>
          <w:iCs/>
          <w:sz w:val="24"/>
          <w:szCs w:val="24"/>
          <w:lang w:eastAsia="ar-SA"/>
        </w:rPr>
      </w:pPr>
      <w:bookmarkStart w:id="313" w:name="_Toc154564358"/>
      <w:bookmarkStart w:id="314" w:name="_Toc155665510"/>
      <w:r w:rsidRPr="00D71B69">
        <w:rPr>
          <w:rFonts w:ascii="Arial" w:hAnsi="Arial" w:cs="Arial"/>
          <w:b/>
          <w:bCs/>
          <w:iCs/>
          <w:sz w:val="24"/>
          <w:szCs w:val="24"/>
          <w:lang w:eastAsia="ar-SA"/>
        </w:rPr>
        <w:t>ГЛАВА 1. ОБЩИЕ ПОЛОЖЕНИЯ</w:t>
      </w:r>
      <w:bookmarkEnd w:id="313"/>
      <w:bookmarkEnd w:id="314"/>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15" w:name="_Toc154564359"/>
      <w:bookmarkStart w:id="316" w:name="_Toc155665511"/>
      <w:r w:rsidRPr="00D71B69">
        <w:rPr>
          <w:rFonts w:ascii="Arial" w:hAnsi="Arial" w:cs="Arial"/>
          <w:bCs/>
          <w:sz w:val="24"/>
          <w:szCs w:val="24"/>
          <w:lang w:eastAsia="ar-SA"/>
        </w:rPr>
        <w:t>Статья 1. Назначение и содержание Правил землепользования и застройки</w:t>
      </w:r>
      <w:bookmarkEnd w:id="315"/>
      <w:bookmarkEnd w:id="316"/>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1. Правила землепользования и застройки муниципального образования Зятьковский сельсовет Панкрушихинского района Алтайского края (далее –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муниципального образования Панкрушихинский район Алтайского края,  муниципального образования Зятьковский сельсовет Панкрушихинский района Алтайского края (далее  - муниципальное образование Зятьковский сельсовет в соответствующем падеже) 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Правила землепользования и застройки устанавливают градостроительные требования к планированию развития территории муниципального образования Зятьковский сельсовет, порядок осуществления градостроительной деятельности на территории муниципального образования Зятьковский сельсовет,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2. Правила землепользования и застройки разрабатываются в целях:</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2) создания условий для планировки территорий муниципальных образований;</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3. Правила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1) предоставление разрешения на условно разрешенный вид использования земельного участка или объекта капитального строительства;</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3) организация и проведение публичных слушаний по вопросам землепользования и застройки;</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4) организация разработки и согласования, утверждение проектной документации;</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5) выдача разрешений на строительство, разрешений на ввод объекта в эксплуатацию;</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6) организация подготовки документации по планировке территории;</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7) внесение изменений в настоящие Правила.</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4. Настоящие Правила содержат:</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1) порядок их применения и внесения изменений в указанные правила;</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2) карту градостроительного зонирования;</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3) градостроительные регламенты.</w:t>
      </w:r>
    </w:p>
    <w:p w:rsidR="00D71B69" w:rsidRPr="00D71B69" w:rsidRDefault="00D71B69" w:rsidP="00D71B69">
      <w:pPr>
        <w:keepNext/>
        <w:suppressAutoHyphens/>
        <w:spacing w:line="240" w:lineRule="auto"/>
        <w:ind w:firstLine="709"/>
        <w:outlineLvl w:val="2"/>
        <w:rPr>
          <w:rFonts w:ascii="Arial" w:hAnsi="Arial" w:cs="Arial"/>
          <w:bCs/>
          <w:sz w:val="24"/>
          <w:szCs w:val="24"/>
          <w:lang w:bidi="en-US"/>
        </w:rPr>
      </w:pPr>
      <w:bookmarkStart w:id="317" w:name="_Toc154564360"/>
      <w:bookmarkStart w:id="318" w:name="_Toc155665512"/>
      <w:r w:rsidRPr="00D71B69">
        <w:rPr>
          <w:rFonts w:ascii="Arial" w:hAnsi="Arial" w:cs="Arial"/>
          <w:bCs/>
          <w:sz w:val="24"/>
          <w:szCs w:val="24"/>
          <w:lang w:bidi="en-US"/>
        </w:rPr>
        <w:lastRenderedPageBreak/>
        <w:t>Статья 2. Основные понятия, используемые в Правилах</w:t>
      </w:r>
      <w:bookmarkEnd w:id="317"/>
      <w:bookmarkEnd w:id="318"/>
    </w:p>
    <w:p w:rsidR="00D71B69" w:rsidRPr="00D71B69" w:rsidRDefault="00D71B69" w:rsidP="00D71B69">
      <w:pPr>
        <w:spacing w:line="240" w:lineRule="auto"/>
        <w:ind w:firstLine="709"/>
        <w:jc w:val="both"/>
        <w:rPr>
          <w:rFonts w:ascii="Arial" w:hAnsi="Arial" w:cs="Arial"/>
          <w:iCs/>
          <w:sz w:val="24"/>
          <w:szCs w:val="24"/>
          <w:lang w:eastAsia="ar-SA" w:bidi="en-US"/>
        </w:rPr>
      </w:pPr>
      <w:r w:rsidRPr="00D71B69">
        <w:rPr>
          <w:rFonts w:ascii="Arial" w:hAnsi="Arial" w:cs="Arial"/>
          <w:iCs/>
          <w:sz w:val="24"/>
          <w:szCs w:val="24"/>
          <w:lang w:eastAsia="ar-SA" w:bidi="en-US"/>
        </w:rPr>
        <w:t xml:space="preserve">В настоящих Правилах используются следующие основные </w:t>
      </w:r>
      <w:r w:rsidRPr="00D71B69">
        <w:rPr>
          <w:rFonts w:ascii="Arial" w:hAnsi="Arial" w:cs="Arial"/>
          <w:sz w:val="24"/>
          <w:szCs w:val="24"/>
          <w:lang w:eastAsia="ar-SA" w:bidi="en-US"/>
        </w:rPr>
        <w:t>понятия</w:t>
      </w:r>
      <w:r w:rsidRPr="00D71B69">
        <w:rPr>
          <w:rFonts w:ascii="Arial" w:hAnsi="Arial" w:cs="Arial"/>
          <w:iCs/>
          <w:sz w:val="24"/>
          <w:szCs w:val="24"/>
          <w:lang w:eastAsia="ar-SA" w:bidi="en-US"/>
        </w:rPr>
        <w:t>:</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В целях применения настоящих Правил, используемые в них понятия, употребляются в следующих значениях:</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виды разрешенного использования земельных участков и объектов капитального строительства – виды деятельности, осуществлять которые на земельных участках и в иных объектах недвижимости разрешено в силу указания этих видов в градостроительных регламентах при соблюдении требований, установленных настоящими Правилами и иными нормативными правовыми актами;</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вспомогательный вид разрешенного использования – вид использования земельных участков и объектов капитального строительства, допустимый только в качестве дополнительных по отношению к основным видам разрешенного использования и условно разрешенным видам использования и осуществляемый совместно с ними;</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высота здания, строения, сооружения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градостроительный план земельного участка – документ, выдающийся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соответствующий требованиям статьи 57.3 Градостроительного кодекса Российской Федерации;</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градостроительное регулирование – деятельность органов государственной власти и органов местного самоуправления по упорядочению градостроительных отношений, возникающих в процессе градостроительной деятельности, осуществляемая посредством принятия законодательных и иных нормативных правовых актов, утверждения и реализации документов территориального планирования, документации по планировке территории и правил землепользования и застройки;</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 xml:space="preserve">–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w:t>
      </w:r>
      <w:r w:rsidRPr="00D71B69">
        <w:rPr>
          <w:rFonts w:ascii="Arial" w:hAnsi="Arial" w:cs="Arial"/>
          <w:sz w:val="24"/>
          <w:szCs w:val="24"/>
        </w:rPr>
        <w:lastRenderedPageBreak/>
        <w:t>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 земельный участок 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bidi="en-US"/>
        </w:rPr>
        <w:t>–</w:t>
      </w:r>
      <w:r w:rsidRPr="00D71B69">
        <w:rPr>
          <w:rFonts w:ascii="Arial" w:hAnsi="Arial" w:cs="Arial"/>
          <w:sz w:val="24"/>
          <w:szCs w:val="24"/>
          <w:lang w:eastAsia="ar-SA" w:bidi="en-US"/>
        </w:rPr>
        <w:t xml:space="preserve"> информационные системы обеспечения градостроительной деятельности – организованный в соответствии с требованиями Градостроительного кодекса систематизированный свод документированных сведений о развитии территории, </w:t>
      </w:r>
      <w:r w:rsidRPr="00D71B69">
        <w:rPr>
          <w:rFonts w:ascii="Arial" w:hAnsi="Arial" w:cs="Arial"/>
          <w:sz w:val="24"/>
          <w:szCs w:val="24"/>
          <w:lang w:eastAsia="ar-SA" w:bidi="en-US"/>
        </w:rPr>
        <w:lastRenderedPageBreak/>
        <w:t>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D71B69" w:rsidRPr="00D71B69" w:rsidRDefault="00D71B69" w:rsidP="00D71B69">
      <w:pPr>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Градостроительным Кодексом Российской Федерации;</w:t>
      </w:r>
    </w:p>
    <w:p w:rsidR="00D71B69" w:rsidRPr="00D71B69" w:rsidRDefault="00D71B69" w:rsidP="00D71B69">
      <w:pPr>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rsidR="00D71B69" w:rsidRPr="00D71B69" w:rsidRDefault="00D71B69" w:rsidP="00D71B69">
      <w:pPr>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 коэффициент строительного использования земельного участка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D71B69" w:rsidRPr="00D71B69" w:rsidRDefault="00D71B69" w:rsidP="00D71B69">
      <w:pPr>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D71B69" w:rsidRPr="00D71B69" w:rsidRDefault="00D71B69" w:rsidP="00D71B69">
      <w:pPr>
        <w:autoSpaceDE w:val="0"/>
        <w:spacing w:line="240" w:lineRule="auto"/>
        <w:ind w:firstLine="709"/>
        <w:jc w:val="both"/>
        <w:rPr>
          <w:rFonts w:ascii="Arial" w:hAnsi="Arial" w:cs="Arial"/>
          <w:sz w:val="24"/>
          <w:szCs w:val="24"/>
        </w:rPr>
      </w:pPr>
      <w:r w:rsidRPr="00D71B69">
        <w:rPr>
          <w:rFonts w:ascii="Arial" w:hAnsi="Arial" w:cs="Arial"/>
          <w:sz w:val="24"/>
          <w:szCs w:val="24"/>
        </w:rPr>
        <w:t xml:space="preserve">– линии градостроительного регулирования – границы застройки, устанавливаемые при размещении зданий, строений, сооружений, с отступом от красных линий или от границ земельного участка; </w:t>
      </w:r>
    </w:p>
    <w:p w:rsidR="00D71B69" w:rsidRPr="00D71B69" w:rsidRDefault="00D71B69" w:rsidP="00D71B69">
      <w:pPr>
        <w:autoSpaceDE w:val="0"/>
        <w:spacing w:line="240" w:lineRule="auto"/>
        <w:ind w:firstLine="709"/>
        <w:jc w:val="both"/>
        <w:rPr>
          <w:rFonts w:ascii="Arial" w:hAnsi="Arial" w:cs="Arial"/>
          <w:sz w:val="24"/>
          <w:szCs w:val="24"/>
        </w:rPr>
      </w:pPr>
      <w:r w:rsidRPr="00D71B69">
        <w:rPr>
          <w:rFonts w:ascii="Arial" w:hAnsi="Arial" w:cs="Arial"/>
          <w:sz w:val="24"/>
          <w:szCs w:val="24"/>
        </w:rPr>
        <w:t>– малоэтажная многоквартирная застройка – жилая застройка этажностью до 4 этажей включительно с обеспечением, как правило, непосредственной связи квартир с земельным участком;</w:t>
      </w:r>
    </w:p>
    <w:p w:rsidR="00D71B69" w:rsidRPr="00D71B69" w:rsidRDefault="00D71B69" w:rsidP="00D71B69">
      <w:pPr>
        <w:autoSpaceDE w:val="0"/>
        <w:spacing w:line="240" w:lineRule="auto"/>
        <w:ind w:firstLine="709"/>
        <w:jc w:val="both"/>
        <w:rPr>
          <w:rFonts w:ascii="Arial" w:hAnsi="Arial" w:cs="Arial"/>
          <w:sz w:val="24"/>
          <w:szCs w:val="24"/>
        </w:rPr>
      </w:pPr>
      <w:r w:rsidRPr="00D71B69">
        <w:rPr>
          <w:rFonts w:ascii="Arial" w:hAnsi="Arial" w:cs="Arial"/>
          <w:sz w:val="24"/>
          <w:szCs w:val="24"/>
        </w:rPr>
        <w:t>–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D71B69" w:rsidRPr="00D71B69" w:rsidRDefault="00D71B69" w:rsidP="00D71B69">
      <w:pPr>
        <w:autoSpaceDE w:val="0"/>
        <w:spacing w:line="240" w:lineRule="auto"/>
        <w:ind w:firstLine="709"/>
        <w:jc w:val="both"/>
        <w:rPr>
          <w:rFonts w:ascii="Arial" w:hAnsi="Arial" w:cs="Arial"/>
          <w:sz w:val="24"/>
          <w:szCs w:val="24"/>
        </w:rPr>
      </w:pPr>
      <w:r w:rsidRPr="00D71B69">
        <w:rPr>
          <w:rFonts w:ascii="Arial" w:hAnsi="Arial" w:cs="Arial"/>
          <w:sz w:val="24"/>
          <w:szCs w:val="24"/>
        </w:rPr>
        <w:t>– минимальная площадь земельного участка – минимально допустимая площадь земельного участка, установленная градостроительным регламентом определенной территориальной зоны;</w:t>
      </w:r>
    </w:p>
    <w:p w:rsidR="00D71B69" w:rsidRPr="00D71B69" w:rsidRDefault="00D71B69" w:rsidP="00D71B69">
      <w:pPr>
        <w:autoSpaceDE w:val="0"/>
        <w:spacing w:line="240" w:lineRule="auto"/>
        <w:ind w:firstLine="709"/>
        <w:jc w:val="both"/>
        <w:rPr>
          <w:rFonts w:ascii="Arial" w:hAnsi="Arial" w:cs="Arial"/>
          <w:sz w:val="24"/>
          <w:szCs w:val="24"/>
        </w:rPr>
      </w:pPr>
      <w:r w:rsidRPr="00D71B69">
        <w:rPr>
          <w:rFonts w:ascii="Arial" w:hAnsi="Arial" w:cs="Arial"/>
          <w:sz w:val="24"/>
          <w:szCs w:val="24"/>
        </w:rPr>
        <w:t>– максимальная плотность застройки – плотность застройки (кв. м общей площади строений на 1га), устанавливаемая для каждого типа застройки, которую не разрешается превышать при освоении площадки или при ее реконструкции;</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многоквартирный жилой дом –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D71B69" w:rsidRPr="00D71B69" w:rsidRDefault="00D71B69" w:rsidP="00D71B69">
      <w:pPr>
        <w:autoSpaceDE w:val="0"/>
        <w:spacing w:line="240" w:lineRule="auto"/>
        <w:ind w:firstLine="709"/>
        <w:jc w:val="both"/>
        <w:rPr>
          <w:rFonts w:ascii="Arial" w:hAnsi="Arial" w:cs="Arial"/>
          <w:sz w:val="24"/>
          <w:szCs w:val="24"/>
        </w:rPr>
      </w:pPr>
      <w:r w:rsidRPr="00D71B69">
        <w:rPr>
          <w:rFonts w:ascii="Arial" w:hAnsi="Arial" w:cs="Arial"/>
          <w:sz w:val="24"/>
          <w:szCs w:val="24"/>
        </w:rPr>
        <w:lastRenderedPageBreak/>
        <w:t>–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D71B69" w:rsidRPr="00D71B69" w:rsidRDefault="00D71B69" w:rsidP="00D71B69">
      <w:pPr>
        <w:autoSpaceDE w:val="0"/>
        <w:spacing w:line="240" w:lineRule="auto"/>
        <w:ind w:firstLine="709"/>
        <w:jc w:val="both"/>
        <w:rPr>
          <w:rFonts w:ascii="Arial" w:hAnsi="Arial" w:cs="Arial"/>
          <w:sz w:val="24"/>
          <w:szCs w:val="24"/>
        </w:rPr>
      </w:pPr>
      <w:r w:rsidRPr="00D71B69">
        <w:rPr>
          <w:rFonts w:ascii="Arial" w:hAnsi="Arial" w:cs="Arial"/>
          <w:sz w:val="24"/>
          <w:szCs w:val="24"/>
        </w:rPr>
        <w:t>– нормативы градостроительного проектирования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xml:space="preserve">–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 </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приусадебный участок – земельный участок, предназначенный для строительства, эксплуатации и содержания индивидуального жилого дома;</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xml:space="preserve">– процент застройки земельного участка – выраженный в процентах показатель градостроительного регламента, показывающий, какая максимальная часть площади </w:t>
      </w:r>
      <w:r w:rsidRPr="00D71B69">
        <w:rPr>
          <w:rFonts w:ascii="Arial" w:hAnsi="Arial" w:cs="Arial"/>
          <w:sz w:val="24"/>
          <w:szCs w:val="24"/>
        </w:rPr>
        <w:lastRenderedPageBreak/>
        <w:t>каждого земельного участка, расположенного в соответствующей территориальной зоне, может быть занята зданиями, строениями и сооружениями;</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общественные обсуждения или публичные слушания – собрание граждан, организуемое,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w:t>
      </w:r>
    </w:p>
    <w:p w:rsidR="00D71B69" w:rsidRPr="00D71B69" w:rsidRDefault="00D71B69" w:rsidP="00D71B69">
      <w:pPr>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 публичный сервитут – право ограниченного общественного пользования земельным участком. Публичный сервитут устанавливается законом или иным 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а также публичными сервитутами;</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 разрешение на строительство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разрешение на ввод объекта в эксплуатацию –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xml:space="preserve">–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w:t>
      </w:r>
      <w:r w:rsidRPr="00D71B69">
        <w:rPr>
          <w:rFonts w:ascii="Arial" w:hAnsi="Arial" w:cs="Arial"/>
          <w:sz w:val="24"/>
          <w:szCs w:val="24"/>
        </w:rPr>
        <w:lastRenderedPageBreak/>
        <w:t>аналогичные или иные улучшающие показатели таких конструкций элементы и (или) восстановления указанных элементов;</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строительство - создание зданий, строений, сооружений (в том числе на месте сносимых объектов капитального строительства);</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территориальные зоны - зоны, для которых в правилах землепользования и застройки определены границы и установлены градостроительные регламент;</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 Российской Федерации;</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xml:space="preserve"> -–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функциональные зоны - зоны, для которых документами территориального планирования определены границы и функциональное назначение;</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хозяйственные постройки – расположенные на приусадебном земельном участке гаражи, сараи, бани, теплицы, навесы, погреба, колодцы, мусоросборники и другие сооружения, используемые исключительно для личных, семейных, домашних и иных нужд, не связанных с осуществлением предпринимательской деятельности.</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элемент планировочной структуры - 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lastRenderedPageBreak/>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иные понятия, употребляемые в настоящих Правилах, применяются в значениях, используемых в федеральном и краевом законодательстве, а также в нормативных правовых актах органов местного самоуправления городского поселения.</w:t>
      </w:r>
    </w:p>
    <w:p w:rsidR="00D71B69" w:rsidRPr="00D71B69" w:rsidRDefault="00D71B69" w:rsidP="00D71B69">
      <w:pPr>
        <w:spacing w:line="240" w:lineRule="auto"/>
        <w:ind w:firstLine="709"/>
        <w:jc w:val="both"/>
        <w:rPr>
          <w:rFonts w:ascii="Arial" w:hAnsi="Arial" w:cs="Arial"/>
          <w:b/>
          <w:sz w:val="24"/>
          <w:szCs w:val="24"/>
          <w:lang w:eastAsia="ar-SA"/>
        </w:rPr>
      </w:pPr>
    </w:p>
    <w:p w:rsidR="00D71B69" w:rsidRPr="00D71B69" w:rsidRDefault="00D71B69" w:rsidP="00D71B69">
      <w:pPr>
        <w:keepNext/>
        <w:suppressAutoHyphens/>
        <w:spacing w:line="240" w:lineRule="auto"/>
        <w:ind w:firstLine="709"/>
        <w:outlineLvl w:val="2"/>
        <w:rPr>
          <w:rFonts w:ascii="Arial" w:hAnsi="Arial" w:cs="Arial"/>
          <w:bCs/>
          <w:sz w:val="24"/>
          <w:szCs w:val="24"/>
        </w:rPr>
      </w:pPr>
      <w:bookmarkStart w:id="319" w:name="_Toc154564361"/>
      <w:bookmarkStart w:id="320" w:name="_Toc155665513"/>
      <w:r w:rsidRPr="00D71B69">
        <w:rPr>
          <w:rFonts w:ascii="Arial" w:hAnsi="Arial" w:cs="Arial"/>
          <w:bCs/>
          <w:sz w:val="24"/>
          <w:szCs w:val="24"/>
        </w:rPr>
        <w:t>Статья 3. Правовой статус и сфера действия Правил</w:t>
      </w:r>
      <w:bookmarkEnd w:id="319"/>
      <w:bookmarkEnd w:id="320"/>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1. Правила землепользования и застройки муниципального образования Зятьковский  сельсовет Панкрушихинского района Алтайского края разработаны в соответствии с Градостроительным кодексом Российской Федерации, Земельным кодексом Российской Федерации и иными законами Российской Федерации в области архитектуры, градостроительства, землепользования, охраны окружающей среды, охраны историко-культурного наследия, законами Алтайского края, нормативами градостроительного проектирования Зятьковского сельсовета Панкрушихинского района Алтайского края, Уставом муниципального образования Зятьковский сельсовет Панкрушихинского района Алтайского края, являются нормативным правовым актом и действуют на всей территории муниципального образования, обязательны для исполнения органами государственной власти, органами местного самоуправления, должностными лицами, физическими и юридическими лицами.</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2. Принятые до введения в действие настоящих Правил нормативные правовые акты местного уровня по вопросам землепользования и застройки применяются в части, не противоречащей настоящим Правилам.</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3. Положения, не урегулированные настоящими Правилами, регулируются действующим земельным и градостроительным законодательством.</w:t>
      </w: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21" w:name="_Toc154564362"/>
      <w:bookmarkStart w:id="322" w:name="_Toc155665514"/>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r w:rsidRPr="00D71B69">
        <w:rPr>
          <w:rFonts w:ascii="Arial" w:hAnsi="Arial" w:cs="Arial"/>
          <w:bCs/>
          <w:sz w:val="24"/>
          <w:szCs w:val="24"/>
          <w:lang w:eastAsia="ar-SA"/>
        </w:rPr>
        <w:t>Статья 4. Открытость и доступность информации о Правилах</w:t>
      </w:r>
      <w:bookmarkEnd w:id="321"/>
      <w:bookmarkEnd w:id="322"/>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1. Настоящие Правила являются открытыми для физических и юридических лиц.</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 xml:space="preserve">2. Администрация Панкрушихинского района Алтайского края (далее – Администрация района) обеспечивает возможность ознакомления с Правилами через их официальное обнародование. </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3. Граждане имеют право участвовать в принятии решений по вопросам землепользования и застройки в соответствии с действующими нормативными правовыми актами Российской Федерации, Алтайского края и Панкрушихинского района.</w:t>
      </w:r>
    </w:p>
    <w:p w:rsidR="00D71B69" w:rsidRPr="00D71B69" w:rsidRDefault="00D71B69" w:rsidP="00D71B69">
      <w:pPr>
        <w:spacing w:line="240" w:lineRule="auto"/>
        <w:ind w:firstLine="709"/>
        <w:jc w:val="both"/>
        <w:rPr>
          <w:rFonts w:ascii="Arial" w:hAnsi="Arial" w:cs="Arial"/>
          <w:sz w:val="24"/>
          <w:szCs w:val="24"/>
          <w:lang w:eastAsia="ar-SA"/>
        </w:rPr>
      </w:pPr>
    </w:p>
    <w:p w:rsidR="00D71B69" w:rsidRPr="00D71B69" w:rsidRDefault="00D71B69" w:rsidP="00D71B69">
      <w:pPr>
        <w:keepNext/>
        <w:suppressAutoHyphens/>
        <w:spacing w:line="240" w:lineRule="auto"/>
        <w:ind w:firstLine="709"/>
        <w:jc w:val="both"/>
        <w:outlineLvl w:val="1"/>
        <w:rPr>
          <w:rFonts w:ascii="Arial" w:hAnsi="Arial" w:cs="Arial"/>
          <w:b/>
          <w:bCs/>
          <w:iCs/>
          <w:sz w:val="24"/>
          <w:szCs w:val="24"/>
          <w:lang w:eastAsia="ar-SA"/>
        </w:rPr>
      </w:pPr>
      <w:bookmarkStart w:id="323" w:name="_Toc154564363"/>
      <w:bookmarkStart w:id="324" w:name="_Toc155665515"/>
      <w:r w:rsidRPr="00D71B69">
        <w:rPr>
          <w:rFonts w:ascii="Arial" w:hAnsi="Arial" w:cs="Arial"/>
          <w:b/>
          <w:bCs/>
          <w:iCs/>
          <w:sz w:val="24"/>
          <w:szCs w:val="24"/>
          <w:lang w:eastAsia="ar-SA"/>
        </w:rPr>
        <w:t>ГЛАВА 2. ПОЛОЖЕНИЕ О РЕГУЛИРОВАНИИ ЗЕМЛЕПОЛЬЗОВАНИЯ И ЗАСТРОЙКИ ОРГАНАМИ МЕСТНОГО САМОУПРАВЛЕНИЯ</w:t>
      </w:r>
      <w:bookmarkEnd w:id="323"/>
      <w:bookmarkEnd w:id="324"/>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25" w:name="_Toc154564364"/>
      <w:bookmarkStart w:id="326" w:name="_Toc155665516"/>
      <w:r w:rsidRPr="00D71B69">
        <w:rPr>
          <w:rFonts w:ascii="Arial" w:hAnsi="Arial" w:cs="Arial"/>
          <w:bCs/>
          <w:sz w:val="24"/>
          <w:szCs w:val="24"/>
          <w:lang w:eastAsia="ar-SA"/>
        </w:rPr>
        <w:t>Статья 5. Органы местного самоуправления по регулированию землепользования и застройки</w:t>
      </w:r>
      <w:bookmarkEnd w:id="325"/>
      <w:bookmarkEnd w:id="326"/>
    </w:p>
    <w:p w:rsidR="00D71B69" w:rsidRPr="00D71B69" w:rsidRDefault="00D71B69" w:rsidP="00D71B69">
      <w:pPr>
        <w:numPr>
          <w:ilvl w:val="0"/>
          <w:numId w:val="21"/>
        </w:numPr>
        <w:tabs>
          <w:tab w:val="left" w:pos="1134"/>
        </w:tabs>
        <w:spacing w:line="240" w:lineRule="auto"/>
        <w:ind w:left="0" w:firstLine="709"/>
        <w:contextualSpacing/>
        <w:jc w:val="both"/>
        <w:rPr>
          <w:rFonts w:ascii="Arial" w:hAnsi="Arial" w:cs="Arial"/>
          <w:sz w:val="24"/>
          <w:szCs w:val="24"/>
          <w:lang w:eastAsia="ar-SA" w:bidi="en-US"/>
        </w:rPr>
      </w:pPr>
      <w:r w:rsidRPr="00D71B69">
        <w:rPr>
          <w:rFonts w:ascii="Arial" w:hAnsi="Arial" w:cs="Arial"/>
          <w:sz w:val="24"/>
          <w:szCs w:val="24"/>
          <w:lang w:eastAsia="ar-SA" w:bidi="en-US"/>
        </w:rPr>
        <w:t>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относятся:</w:t>
      </w:r>
    </w:p>
    <w:p w:rsidR="00D71B69" w:rsidRPr="00D71B69" w:rsidRDefault="00D71B69" w:rsidP="00D71B69">
      <w:pPr>
        <w:numPr>
          <w:ilvl w:val="1"/>
          <w:numId w:val="21"/>
        </w:numPr>
        <w:tabs>
          <w:tab w:val="left" w:pos="1134"/>
        </w:tabs>
        <w:spacing w:line="240" w:lineRule="auto"/>
        <w:ind w:left="0" w:firstLine="709"/>
        <w:contextualSpacing/>
        <w:jc w:val="both"/>
        <w:rPr>
          <w:rFonts w:ascii="Arial" w:hAnsi="Arial" w:cs="Arial"/>
          <w:sz w:val="24"/>
          <w:szCs w:val="24"/>
          <w:lang w:eastAsia="ar-SA" w:bidi="en-US"/>
        </w:rPr>
      </w:pPr>
      <w:r w:rsidRPr="00D71B69">
        <w:rPr>
          <w:rFonts w:ascii="Arial" w:hAnsi="Arial" w:cs="Arial"/>
          <w:sz w:val="24"/>
          <w:szCs w:val="24"/>
          <w:lang w:eastAsia="ar-SA" w:bidi="en-US"/>
        </w:rPr>
        <w:t>органы местного самоуправления Панкрушихинского района (далее – органы местного самоуправления района);</w:t>
      </w:r>
    </w:p>
    <w:p w:rsidR="00D71B69" w:rsidRPr="00D71B69" w:rsidRDefault="00D71B69" w:rsidP="00D71B69">
      <w:pPr>
        <w:numPr>
          <w:ilvl w:val="1"/>
          <w:numId w:val="21"/>
        </w:numPr>
        <w:tabs>
          <w:tab w:val="left" w:pos="1134"/>
        </w:tabs>
        <w:spacing w:line="240" w:lineRule="auto"/>
        <w:ind w:left="0" w:firstLine="709"/>
        <w:contextualSpacing/>
        <w:jc w:val="both"/>
        <w:rPr>
          <w:rFonts w:ascii="Arial" w:hAnsi="Arial" w:cs="Arial"/>
          <w:sz w:val="24"/>
          <w:szCs w:val="24"/>
          <w:lang w:eastAsia="ar-SA" w:bidi="en-US"/>
        </w:rPr>
      </w:pPr>
      <w:r w:rsidRPr="00D71B69">
        <w:rPr>
          <w:rFonts w:ascii="Arial" w:hAnsi="Arial" w:cs="Arial"/>
          <w:sz w:val="24"/>
          <w:szCs w:val="24"/>
          <w:lang w:eastAsia="ar-SA" w:bidi="en-US"/>
        </w:rPr>
        <w:t>органы местного самоуправления муниципального образования Зятьковский сельсовет Панкрушихинского района Алтайского края (далее – 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w:t>
      </w:r>
    </w:p>
    <w:p w:rsidR="00D71B69" w:rsidRPr="00D71B69" w:rsidRDefault="00D71B69" w:rsidP="00D71B69">
      <w:pPr>
        <w:numPr>
          <w:ilvl w:val="1"/>
          <w:numId w:val="21"/>
        </w:numPr>
        <w:tabs>
          <w:tab w:val="left" w:pos="1134"/>
        </w:tabs>
        <w:spacing w:line="240" w:lineRule="auto"/>
        <w:ind w:left="0" w:firstLine="709"/>
        <w:contextualSpacing/>
        <w:jc w:val="both"/>
        <w:rPr>
          <w:rFonts w:ascii="Arial" w:hAnsi="Arial" w:cs="Arial"/>
          <w:sz w:val="24"/>
          <w:szCs w:val="24"/>
          <w:lang w:eastAsia="ar-SA" w:bidi="en-US"/>
        </w:rPr>
      </w:pPr>
      <w:r w:rsidRPr="00D71B69">
        <w:rPr>
          <w:rFonts w:ascii="Arial" w:hAnsi="Arial" w:cs="Arial"/>
          <w:sz w:val="24"/>
          <w:szCs w:val="24"/>
          <w:lang w:eastAsia="ar-SA" w:bidi="en-US"/>
        </w:rPr>
        <w:t>иные уполномоченные органы.</w:t>
      </w:r>
    </w:p>
    <w:p w:rsidR="00D71B69" w:rsidRPr="00D71B69" w:rsidRDefault="00D71B69" w:rsidP="00D71B69">
      <w:pPr>
        <w:numPr>
          <w:ilvl w:val="0"/>
          <w:numId w:val="21"/>
        </w:numPr>
        <w:tabs>
          <w:tab w:val="left" w:pos="1134"/>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lastRenderedPageBreak/>
        <w:t>К полномочиям органов местного самоуправления района относятся (в соответствии с п. 20 ч. 1 и ч. 4 ст. 14 Федерального закона № 131-ФЗ от 06.10.2003):</w:t>
      </w:r>
    </w:p>
    <w:p w:rsidR="00D71B69" w:rsidRPr="00D71B69" w:rsidRDefault="00D71B69" w:rsidP="00D71B69">
      <w:pPr>
        <w:numPr>
          <w:ilvl w:val="1"/>
          <w:numId w:val="21"/>
        </w:numPr>
        <w:tabs>
          <w:tab w:val="left" w:pos="1134"/>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утверждение генеральных планов поселения, правил землепользования и застройки, а также внесение изменений в один из указанных утвержденных документов;</w:t>
      </w:r>
    </w:p>
    <w:p w:rsidR="00D71B69" w:rsidRPr="00D71B69" w:rsidRDefault="00D71B69" w:rsidP="00D71B69">
      <w:pPr>
        <w:numPr>
          <w:ilvl w:val="1"/>
          <w:numId w:val="21"/>
        </w:numPr>
        <w:tabs>
          <w:tab w:val="left" w:pos="1134"/>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утверждение подготовленной на основе генеральных планов поселения документации по планировке территории;</w:t>
      </w:r>
    </w:p>
    <w:p w:rsidR="00D71B69" w:rsidRPr="00D71B69" w:rsidRDefault="00D71B69" w:rsidP="00D71B69">
      <w:pPr>
        <w:numPr>
          <w:ilvl w:val="1"/>
          <w:numId w:val="21"/>
        </w:numPr>
        <w:tabs>
          <w:tab w:val="left" w:pos="1134"/>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
    <w:p w:rsidR="00D71B69" w:rsidRPr="00D71B69" w:rsidRDefault="00D71B69" w:rsidP="00D71B69">
      <w:pPr>
        <w:numPr>
          <w:ilvl w:val="1"/>
          <w:numId w:val="21"/>
        </w:numPr>
        <w:tabs>
          <w:tab w:val="left" w:pos="1134"/>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утверждение местных нормативов градостроительного проектирования поселений, в том числе внесение в них изменений;</w:t>
      </w:r>
    </w:p>
    <w:p w:rsidR="00D71B69" w:rsidRPr="00D71B69" w:rsidRDefault="00D71B69" w:rsidP="00D71B69">
      <w:pPr>
        <w:numPr>
          <w:ilvl w:val="1"/>
          <w:numId w:val="21"/>
        </w:numPr>
        <w:tabs>
          <w:tab w:val="left" w:pos="1134"/>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резервирование земель и изъятие земельных участков в границах поселения для муниципальных нужд;</w:t>
      </w:r>
    </w:p>
    <w:p w:rsidR="00D71B69" w:rsidRPr="00D71B69" w:rsidRDefault="00D71B69" w:rsidP="00D71B69">
      <w:pPr>
        <w:numPr>
          <w:ilvl w:val="1"/>
          <w:numId w:val="21"/>
        </w:numPr>
        <w:tabs>
          <w:tab w:val="left" w:pos="1134"/>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осуществление муниципального земельного контроля в границах поселения;</w:t>
      </w:r>
    </w:p>
    <w:p w:rsidR="00D71B69" w:rsidRPr="00D71B69" w:rsidRDefault="00D71B69" w:rsidP="00D71B69">
      <w:pPr>
        <w:numPr>
          <w:ilvl w:val="1"/>
          <w:numId w:val="21"/>
        </w:numPr>
        <w:tabs>
          <w:tab w:val="left" w:pos="1134"/>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D71B69" w:rsidRPr="00D71B69" w:rsidRDefault="00D71B69" w:rsidP="00D71B69">
      <w:pPr>
        <w:numPr>
          <w:ilvl w:val="1"/>
          <w:numId w:val="21"/>
        </w:numPr>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иные полномочия в соответствии с федеральным законодательством.</w:t>
      </w:r>
    </w:p>
    <w:p w:rsidR="00D71B69" w:rsidRPr="00D71B69" w:rsidRDefault="00D71B69" w:rsidP="00D71B69">
      <w:pPr>
        <w:numPr>
          <w:ilvl w:val="0"/>
          <w:numId w:val="21"/>
        </w:numPr>
        <w:tabs>
          <w:tab w:val="left" w:pos="1134"/>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 xml:space="preserve">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 принимают на себя осуществление части таких полномочий от органов местного самоуправления района. </w:t>
      </w:r>
    </w:p>
    <w:p w:rsidR="00D71B69" w:rsidRPr="00D71B69" w:rsidRDefault="00D71B69" w:rsidP="00D71B69">
      <w:pPr>
        <w:numPr>
          <w:ilvl w:val="0"/>
          <w:numId w:val="21"/>
        </w:numPr>
        <w:tabs>
          <w:tab w:val="left" w:pos="1134"/>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При заключении соглашения объем передаваемых полномочий определяется по Соглашению, в случае отсутствия Соглашения, полномочия осуществляются в соответствии с настоящими Правилами.</w:t>
      </w:r>
    </w:p>
    <w:p w:rsidR="00D71B69" w:rsidRPr="00D71B69" w:rsidRDefault="00D71B69" w:rsidP="00D71B69">
      <w:pPr>
        <w:spacing w:line="240" w:lineRule="auto"/>
        <w:ind w:firstLine="709"/>
        <w:jc w:val="both"/>
        <w:rPr>
          <w:rFonts w:ascii="Arial" w:hAnsi="Arial" w:cs="Arial"/>
          <w:bCs/>
          <w:sz w:val="24"/>
          <w:szCs w:val="24"/>
        </w:rPr>
      </w:pPr>
    </w:p>
    <w:p w:rsidR="00D71B69" w:rsidRPr="00D71B69" w:rsidRDefault="00D71B69" w:rsidP="00D71B69">
      <w:pPr>
        <w:keepNext/>
        <w:suppressAutoHyphens/>
        <w:spacing w:line="240" w:lineRule="auto"/>
        <w:ind w:firstLine="709"/>
        <w:jc w:val="both"/>
        <w:outlineLvl w:val="2"/>
        <w:rPr>
          <w:rFonts w:ascii="Arial" w:hAnsi="Arial" w:cs="Arial"/>
          <w:bCs/>
          <w:sz w:val="24"/>
          <w:szCs w:val="24"/>
        </w:rPr>
      </w:pPr>
      <w:bookmarkStart w:id="327" w:name="_Toc154564365"/>
      <w:bookmarkStart w:id="328" w:name="_Toc155665517"/>
      <w:r w:rsidRPr="00D71B69">
        <w:rPr>
          <w:rFonts w:ascii="Arial" w:hAnsi="Arial" w:cs="Arial"/>
          <w:bCs/>
          <w:sz w:val="24"/>
          <w:szCs w:val="24"/>
        </w:rPr>
        <w:t>Статья 6. Комиссия по землепользованию и застройке в Панкрушихинском районе Алтайского края</w:t>
      </w:r>
      <w:bookmarkEnd w:id="327"/>
      <w:bookmarkEnd w:id="328"/>
    </w:p>
    <w:p w:rsidR="00D71B69" w:rsidRPr="00D71B69" w:rsidRDefault="00D71B69" w:rsidP="00D71B69">
      <w:pPr>
        <w:numPr>
          <w:ilvl w:val="0"/>
          <w:numId w:val="17"/>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rPr>
        <w:t>Комиссия по землепользованию и застройке в Панкрушихинском районе является постоянно действующим коллегиальным органом при администрации района и формируется главой района для обеспечения реализации положений федерального и краевого законодательства, муниципальных правовых актов сельского поселения и настоящих Правил.</w:t>
      </w:r>
    </w:p>
    <w:p w:rsidR="00D71B69" w:rsidRPr="00D71B69" w:rsidRDefault="00D71B69" w:rsidP="00D71B69">
      <w:pPr>
        <w:numPr>
          <w:ilvl w:val="0"/>
          <w:numId w:val="17"/>
        </w:numPr>
        <w:tabs>
          <w:tab w:val="left" w:pos="993"/>
        </w:tabs>
        <w:spacing w:line="240" w:lineRule="auto"/>
        <w:ind w:left="0" w:firstLine="709"/>
        <w:contextualSpacing/>
        <w:rPr>
          <w:rFonts w:ascii="Arial" w:hAnsi="Arial" w:cs="Arial"/>
          <w:sz w:val="24"/>
          <w:szCs w:val="24"/>
        </w:rPr>
      </w:pPr>
      <w:r w:rsidRPr="00D71B69">
        <w:rPr>
          <w:rFonts w:ascii="Arial" w:hAnsi="Arial" w:cs="Arial"/>
          <w:sz w:val="24"/>
          <w:szCs w:val="24"/>
        </w:rPr>
        <w:t>Комиссия принимает решения по следующим вопросам:</w:t>
      </w:r>
    </w:p>
    <w:p w:rsidR="00D71B69" w:rsidRPr="00D71B69" w:rsidRDefault="00D71B69" w:rsidP="00D71B69">
      <w:pPr>
        <w:numPr>
          <w:ilvl w:val="0"/>
          <w:numId w:val="18"/>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rPr>
        <w:t>организация подготовки проекта правил землепользования и застройки, а также его доработки в случае несоответствия такого проекта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схеме территориального планирования Алтайского края,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государственной информационной системе обеспечения градостроительной деятельности Алтайского края;</w:t>
      </w:r>
    </w:p>
    <w:p w:rsidR="00D71B69" w:rsidRPr="00D71B69" w:rsidRDefault="00D71B69" w:rsidP="00D71B69">
      <w:pPr>
        <w:numPr>
          <w:ilvl w:val="0"/>
          <w:numId w:val="18"/>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rPr>
        <w:t>рассмотрение предложений о внесении изменений в правила землепользования и застройки и подготовка соответствующего заключения.</w:t>
      </w:r>
    </w:p>
    <w:p w:rsidR="00D71B69" w:rsidRPr="00D71B69" w:rsidRDefault="00D71B69" w:rsidP="00D71B69">
      <w:pPr>
        <w:widowControl w:val="0"/>
        <w:numPr>
          <w:ilvl w:val="0"/>
          <w:numId w:val="17"/>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rPr>
        <w:t xml:space="preserve">Комиссия осуществляет свою деятельность согласно Положению о Комиссии, утверждаемому главой района, в соответствии с законом Алтайского края «О градостроительной деятельности на территории Алтайского края». </w:t>
      </w:r>
    </w:p>
    <w:p w:rsidR="00D71B69" w:rsidRPr="00D71B69" w:rsidRDefault="00D71B69" w:rsidP="00D71B69">
      <w:pPr>
        <w:keepNext/>
        <w:suppressAutoHyphens/>
        <w:spacing w:line="240" w:lineRule="auto"/>
        <w:ind w:firstLine="709"/>
        <w:jc w:val="both"/>
        <w:outlineLvl w:val="1"/>
        <w:rPr>
          <w:rFonts w:ascii="Arial" w:hAnsi="Arial" w:cs="Arial"/>
          <w:b/>
          <w:bCs/>
          <w:iCs/>
          <w:sz w:val="24"/>
          <w:szCs w:val="24"/>
          <w:lang w:eastAsia="ar-SA"/>
        </w:rPr>
      </w:pPr>
      <w:bookmarkStart w:id="329" w:name="_Toc154564366"/>
      <w:bookmarkStart w:id="330" w:name="_Toc155665518"/>
      <w:r w:rsidRPr="00D71B69">
        <w:rPr>
          <w:rFonts w:ascii="Arial" w:hAnsi="Arial" w:cs="Arial"/>
          <w:b/>
          <w:bCs/>
          <w:iCs/>
          <w:sz w:val="24"/>
          <w:szCs w:val="24"/>
          <w:lang w:eastAsia="ar-SA"/>
        </w:rPr>
        <w:lastRenderedPageBreak/>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29"/>
      <w:bookmarkEnd w:id="330"/>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31" w:name="_Toc154564367"/>
      <w:bookmarkStart w:id="332" w:name="_Toc155665519"/>
      <w:r w:rsidRPr="00D71B69">
        <w:rPr>
          <w:rFonts w:ascii="Arial" w:hAnsi="Arial" w:cs="Arial"/>
          <w:bCs/>
          <w:sz w:val="24"/>
          <w:szCs w:val="24"/>
          <w:lang w:eastAsia="ar-SA"/>
        </w:rPr>
        <w:t>Статья 7. Порядок изменения видов разрешенного использования земельных участков и объектов капитального строительства</w:t>
      </w:r>
      <w:bookmarkEnd w:id="331"/>
      <w:bookmarkEnd w:id="332"/>
    </w:p>
    <w:p w:rsidR="00D71B69" w:rsidRPr="00D71B69" w:rsidRDefault="00D71B69" w:rsidP="00D71B69">
      <w:pPr>
        <w:numPr>
          <w:ilvl w:val="1"/>
          <w:numId w:val="22"/>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Разрешенное использование земельных участков и объектов капитального строительства может быть следующих видов:</w:t>
      </w:r>
    </w:p>
    <w:p w:rsidR="00D71B69" w:rsidRPr="00D71B69" w:rsidRDefault="00D71B69" w:rsidP="00D71B69">
      <w:pPr>
        <w:numPr>
          <w:ilvl w:val="1"/>
          <w:numId w:val="21"/>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основные виды разрешенного использования;</w:t>
      </w:r>
    </w:p>
    <w:p w:rsidR="00D71B69" w:rsidRPr="00D71B69" w:rsidRDefault="00D71B69" w:rsidP="00D71B69">
      <w:pPr>
        <w:numPr>
          <w:ilvl w:val="1"/>
          <w:numId w:val="21"/>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условно разрешенные виды использования;</w:t>
      </w:r>
    </w:p>
    <w:p w:rsidR="00D71B69" w:rsidRPr="00D71B69" w:rsidRDefault="00D71B69" w:rsidP="00D71B69">
      <w:pPr>
        <w:numPr>
          <w:ilvl w:val="1"/>
          <w:numId w:val="21"/>
        </w:numPr>
        <w:tabs>
          <w:tab w:val="left" w:pos="993"/>
        </w:tabs>
        <w:spacing w:line="240" w:lineRule="auto"/>
        <w:ind w:left="0" w:firstLine="709"/>
        <w:jc w:val="both"/>
        <w:rPr>
          <w:rFonts w:ascii="Arial" w:hAnsi="Arial" w:cs="Arial"/>
          <w:b/>
          <w:sz w:val="24"/>
          <w:szCs w:val="24"/>
          <w:lang w:eastAsia="ar-SA" w:bidi="en-US"/>
        </w:rPr>
      </w:pPr>
      <w:r w:rsidRPr="00D71B69">
        <w:rPr>
          <w:rFonts w:ascii="Arial" w:hAnsi="Arial" w:cs="Arial"/>
          <w:sz w:val="24"/>
          <w:szCs w:val="24"/>
          <w:lang w:eastAsia="ar-SA" w:bidi="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D71B69" w:rsidRPr="00D71B69" w:rsidRDefault="00D71B69" w:rsidP="00D71B69">
      <w:pPr>
        <w:numPr>
          <w:ilvl w:val="0"/>
          <w:numId w:val="22"/>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D71B69" w:rsidRPr="00D71B69" w:rsidRDefault="00D71B69" w:rsidP="00D71B69">
      <w:pPr>
        <w:tabs>
          <w:tab w:val="left" w:pos="993"/>
        </w:tabs>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D71B69" w:rsidRPr="00D71B69" w:rsidRDefault="00D71B69" w:rsidP="00D71B69">
      <w:pPr>
        <w:numPr>
          <w:ilvl w:val="0"/>
          <w:numId w:val="22"/>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Порядок изменения одного вида на другой вид разрешенного использования земельных участков и объектов капитального строительства, определяется градостроительным законодательством, настоящими Правилами, иными муниципальными нормативными правовыми актами.</w:t>
      </w:r>
    </w:p>
    <w:p w:rsidR="00D71B69" w:rsidRPr="00D71B69" w:rsidRDefault="00D71B69" w:rsidP="00D71B69">
      <w:pPr>
        <w:numPr>
          <w:ilvl w:val="0"/>
          <w:numId w:val="22"/>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D71B69" w:rsidRPr="00D71B69" w:rsidRDefault="00D71B69" w:rsidP="00D71B69">
      <w:pPr>
        <w:numPr>
          <w:ilvl w:val="0"/>
          <w:numId w:val="22"/>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D71B69" w:rsidRPr="00D71B69" w:rsidRDefault="00D71B69" w:rsidP="00D71B69">
      <w:pPr>
        <w:numPr>
          <w:ilvl w:val="0"/>
          <w:numId w:val="22"/>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 xml:space="preserve">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D71B69" w:rsidRPr="00D71B69" w:rsidRDefault="00D71B69" w:rsidP="00D71B69">
      <w:pPr>
        <w:numPr>
          <w:ilvl w:val="0"/>
          <w:numId w:val="22"/>
        </w:numPr>
        <w:tabs>
          <w:tab w:val="left" w:pos="993"/>
        </w:tabs>
        <w:spacing w:line="240" w:lineRule="auto"/>
        <w:ind w:left="0" w:firstLine="709"/>
        <w:jc w:val="both"/>
        <w:rPr>
          <w:rFonts w:ascii="Arial" w:hAnsi="Arial" w:cs="Arial"/>
          <w:bCs/>
          <w:sz w:val="24"/>
          <w:szCs w:val="24"/>
          <w:lang w:eastAsia="ar-SA"/>
        </w:rPr>
      </w:pPr>
      <w:r w:rsidRPr="00D71B69">
        <w:rPr>
          <w:rFonts w:ascii="Arial" w:hAnsi="Arial" w:cs="Arial"/>
          <w:sz w:val="24"/>
          <w:szCs w:val="24"/>
          <w:lang w:eastAsia="ar-SA" w:bidi="en-US"/>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D71B69" w:rsidRPr="00D71B69" w:rsidRDefault="00D71B69" w:rsidP="00D71B69">
      <w:pPr>
        <w:keepNext/>
        <w:suppressAutoHyphens/>
        <w:spacing w:line="240" w:lineRule="auto"/>
        <w:outlineLvl w:val="2"/>
        <w:rPr>
          <w:rFonts w:ascii="Arial" w:hAnsi="Arial" w:cs="Arial"/>
          <w:bCs/>
          <w:sz w:val="24"/>
          <w:szCs w:val="24"/>
        </w:rPr>
      </w:pPr>
      <w:bookmarkStart w:id="333" w:name="_Toc154564368"/>
      <w:bookmarkStart w:id="334" w:name="_Toc155665520"/>
    </w:p>
    <w:p w:rsidR="00D71B69" w:rsidRPr="00D71B69" w:rsidRDefault="00D71B69" w:rsidP="00D71B69">
      <w:pPr>
        <w:keepNext/>
        <w:suppressAutoHyphens/>
        <w:spacing w:line="240" w:lineRule="auto"/>
        <w:ind w:firstLine="709"/>
        <w:jc w:val="both"/>
        <w:outlineLvl w:val="2"/>
        <w:rPr>
          <w:rFonts w:ascii="Arial" w:hAnsi="Arial" w:cs="Arial"/>
          <w:bCs/>
          <w:sz w:val="24"/>
          <w:szCs w:val="24"/>
        </w:rPr>
      </w:pPr>
      <w:r w:rsidRPr="00D71B69">
        <w:rPr>
          <w:rFonts w:ascii="Arial" w:hAnsi="Arial" w:cs="Arial"/>
          <w:bCs/>
          <w:sz w:val="24"/>
          <w:szCs w:val="24"/>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bookmarkEnd w:id="333"/>
      <w:bookmarkEnd w:id="334"/>
    </w:p>
    <w:p w:rsidR="00D71B69" w:rsidRPr="00D71B69" w:rsidRDefault="00D71B69" w:rsidP="00D71B69">
      <w:pPr>
        <w:widowControl w:val="0"/>
        <w:autoSpaceDE w:val="0"/>
        <w:autoSpaceDN w:val="0"/>
        <w:adjustRightInd w:val="0"/>
        <w:spacing w:line="240" w:lineRule="auto"/>
        <w:ind w:firstLine="709"/>
        <w:jc w:val="both"/>
        <w:rPr>
          <w:rFonts w:ascii="Arial" w:hAnsi="Arial" w:cs="Arial"/>
          <w:bCs/>
          <w:sz w:val="24"/>
          <w:szCs w:val="24"/>
        </w:rPr>
      </w:pPr>
      <w:r w:rsidRPr="00D71B69">
        <w:rPr>
          <w:rFonts w:ascii="Arial" w:hAnsi="Arial" w:cs="Arial"/>
          <w:bCs/>
          <w:sz w:val="24"/>
          <w:szCs w:val="24"/>
        </w:rPr>
        <w:t>1.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 xml:space="preserve">2. Физическое или юридическое лицо, заинтересованное в предоставлении </w:t>
      </w:r>
      <w:r w:rsidRPr="00D71B69">
        <w:rPr>
          <w:rFonts w:ascii="Arial" w:hAnsi="Arial" w:cs="Arial"/>
          <w:sz w:val="24"/>
          <w:szCs w:val="24"/>
        </w:rPr>
        <w:lastRenderedPageBreak/>
        <w:t>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3.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настоящей статьи.</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5.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bCs/>
          <w:sz w:val="24"/>
          <w:szCs w:val="24"/>
        </w:rPr>
        <w:t xml:space="preserve">6. </w:t>
      </w:r>
      <w:r w:rsidRPr="00D71B69">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7.</w:t>
      </w:r>
      <w:r w:rsidRPr="00D71B69">
        <w:rPr>
          <w:rFonts w:ascii="Arial" w:hAnsi="Arial" w:cs="Arial"/>
          <w:b/>
          <w:sz w:val="24"/>
          <w:szCs w:val="24"/>
        </w:rPr>
        <w:t xml:space="preserve"> </w:t>
      </w:r>
      <w:r w:rsidRPr="00D71B69">
        <w:rPr>
          <w:rFonts w:ascii="Arial" w:hAnsi="Arial" w:cs="Arial"/>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района.</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8. На основании указанных в части 7 настоящей статьи рекомендаций глава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 xml:space="preserve">9.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w:t>
      </w:r>
      <w:r w:rsidRPr="00D71B69">
        <w:rPr>
          <w:rFonts w:ascii="Arial" w:hAnsi="Arial" w:cs="Arial"/>
          <w:sz w:val="24"/>
          <w:szCs w:val="24"/>
        </w:rPr>
        <w:lastRenderedPageBreak/>
        <w:t>заинтересованное в предоставлении такого разрешения.</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10.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11.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35" w:name="_Toc154564369"/>
      <w:bookmarkStart w:id="336" w:name="_Toc155665521"/>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r w:rsidRPr="00D71B69">
        <w:rPr>
          <w:rFonts w:ascii="Arial" w:hAnsi="Arial" w:cs="Arial"/>
          <w:bCs/>
          <w:sz w:val="24"/>
          <w:szCs w:val="24"/>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335"/>
      <w:bookmarkEnd w:id="336"/>
    </w:p>
    <w:p w:rsidR="00D71B69" w:rsidRPr="00D71B69" w:rsidRDefault="00D71B69" w:rsidP="00D71B69">
      <w:pPr>
        <w:widowControl w:val="0"/>
        <w:numPr>
          <w:ilvl w:val="0"/>
          <w:numId w:val="19"/>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D71B69" w:rsidRPr="00D71B69" w:rsidRDefault="00D71B69" w:rsidP="00D71B69">
      <w:pPr>
        <w:widowControl w:val="0"/>
        <w:numPr>
          <w:ilvl w:val="1"/>
          <w:numId w:val="20"/>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D71B69" w:rsidRPr="00D71B69" w:rsidRDefault="00D71B69" w:rsidP="00D71B69">
      <w:pPr>
        <w:widowControl w:val="0"/>
        <w:numPr>
          <w:ilvl w:val="0"/>
          <w:numId w:val="19"/>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D71B69" w:rsidRPr="00D71B69" w:rsidRDefault="00D71B69" w:rsidP="00D71B69">
      <w:pPr>
        <w:widowControl w:val="0"/>
        <w:numPr>
          <w:ilvl w:val="0"/>
          <w:numId w:val="19"/>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D71B69" w:rsidRPr="00D71B69" w:rsidRDefault="00D71B69" w:rsidP="00D71B69">
      <w:pPr>
        <w:widowControl w:val="0"/>
        <w:numPr>
          <w:ilvl w:val="0"/>
          <w:numId w:val="19"/>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настоящей статьи. Расходы, </w:t>
      </w:r>
      <w:r w:rsidRPr="00D71B69">
        <w:rPr>
          <w:rFonts w:ascii="Arial" w:hAnsi="Arial" w:cs="Arial"/>
          <w:sz w:val="24"/>
          <w:szCs w:val="24"/>
        </w:rPr>
        <w:lastRenderedPageBreak/>
        <w:t>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71B69" w:rsidRPr="00D71B69" w:rsidRDefault="00D71B69" w:rsidP="00D71B69">
      <w:pPr>
        <w:widowControl w:val="0"/>
        <w:numPr>
          <w:ilvl w:val="0"/>
          <w:numId w:val="19"/>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района.</w:t>
      </w:r>
    </w:p>
    <w:p w:rsidR="00D71B69" w:rsidRPr="00D71B69" w:rsidRDefault="00D71B69" w:rsidP="00D71B69">
      <w:pPr>
        <w:widowControl w:val="0"/>
        <w:numPr>
          <w:ilvl w:val="0"/>
          <w:numId w:val="19"/>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Глава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D71B69" w:rsidRPr="00D71B69" w:rsidRDefault="00D71B69" w:rsidP="00D71B69">
      <w:pPr>
        <w:widowControl w:val="0"/>
        <w:numPr>
          <w:ilvl w:val="0"/>
          <w:numId w:val="19"/>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lang w:eastAsia="ar-SA"/>
        </w:rPr>
      </w:pPr>
    </w:p>
    <w:p w:rsidR="00D71B69" w:rsidRPr="00D71B69" w:rsidRDefault="00D71B69" w:rsidP="00D71B69">
      <w:pPr>
        <w:keepNext/>
        <w:suppressAutoHyphens/>
        <w:spacing w:line="240" w:lineRule="auto"/>
        <w:ind w:firstLine="709"/>
        <w:jc w:val="both"/>
        <w:outlineLvl w:val="1"/>
        <w:rPr>
          <w:rFonts w:ascii="Arial" w:hAnsi="Arial" w:cs="Arial"/>
          <w:b/>
          <w:bCs/>
          <w:iCs/>
          <w:sz w:val="24"/>
          <w:szCs w:val="24"/>
          <w:lang w:eastAsia="ar-SA"/>
        </w:rPr>
      </w:pPr>
      <w:bookmarkStart w:id="337" w:name="_Toc154564370"/>
      <w:bookmarkStart w:id="338" w:name="_Toc155665522"/>
      <w:r w:rsidRPr="00D71B69">
        <w:rPr>
          <w:rFonts w:ascii="Arial" w:hAnsi="Arial" w:cs="Arial"/>
          <w:b/>
          <w:bCs/>
          <w:iCs/>
          <w:sz w:val="24"/>
          <w:szCs w:val="24"/>
          <w:lang w:eastAsia="ar-SA"/>
        </w:rPr>
        <w:t>ГЛАВА 4. ПОЛОЖЕНИЕ О ПОДГОТОВКЕ ДОКУМЕНТАЦИИ ПО ПЛАНИРОВКЕ ТЕРРИТОРИИ ОРГАНАМИ МЕСТНОГО САМОУПРАВЛЕНИЯ</w:t>
      </w:r>
      <w:bookmarkEnd w:id="337"/>
      <w:bookmarkEnd w:id="338"/>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39" w:name="_Toc154564371"/>
      <w:bookmarkStart w:id="340" w:name="_Toc155665523"/>
      <w:r w:rsidRPr="00D71B69">
        <w:rPr>
          <w:rFonts w:ascii="Arial" w:hAnsi="Arial" w:cs="Arial"/>
          <w:bCs/>
          <w:sz w:val="24"/>
          <w:szCs w:val="24"/>
          <w:lang w:eastAsia="ar-SA"/>
        </w:rPr>
        <w:t>Статья 10. Назначение, виды и состав документации по планировке территории поселения</w:t>
      </w:r>
      <w:bookmarkEnd w:id="339"/>
      <w:bookmarkEnd w:id="340"/>
    </w:p>
    <w:p w:rsidR="00D71B69" w:rsidRPr="00D71B69" w:rsidRDefault="00D71B69" w:rsidP="00D71B69">
      <w:pPr>
        <w:numPr>
          <w:ilvl w:val="0"/>
          <w:numId w:val="16"/>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rPr>
        <w:t>Подготовка документации по планировке территории осуществляется на основании генерального плана муниципального образования Зятьковский сельсовет Панкрушихинского района Алтайского края,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 том числе вновь выявленных), границ зон с особыми условиями использования территорий.</w:t>
      </w:r>
    </w:p>
    <w:p w:rsidR="00D71B69" w:rsidRPr="00D71B69" w:rsidRDefault="00D71B69" w:rsidP="00D71B69">
      <w:pPr>
        <w:numPr>
          <w:ilvl w:val="0"/>
          <w:numId w:val="16"/>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shd w:val="clear" w:color="auto" w:fill="FFFFFF"/>
        </w:rPr>
        <w:t xml:space="preserve">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D71B69" w:rsidRPr="00D71B69" w:rsidRDefault="00D71B69" w:rsidP="00D71B69">
      <w:pPr>
        <w:numPr>
          <w:ilvl w:val="0"/>
          <w:numId w:val="16"/>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rPr>
        <w:t xml:space="preserve">Подготовка документации по планировке территории в целях размещения объекта капитального строительства является обязательной в следующих случаях: </w:t>
      </w:r>
    </w:p>
    <w:p w:rsidR="00D71B69" w:rsidRPr="00D71B69" w:rsidRDefault="00D71B69" w:rsidP="00D71B69">
      <w:pPr>
        <w:numPr>
          <w:ilvl w:val="0"/>
          <w:numId w:val="23"/>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D71B69" w:rsidRPr="00D71B69" w:rsidRDefault="00D71B69" w:rsidP="00D71B69">
      <w:pPr>
        <w:numPr>
          <w:ilvl w:val="0"/>
          <w:numId w:val="23"/>
        </w:numPr>
        <w:tabs>
          <w:tab w:val="left" w:pos="284"/>
        </w:tabs>
        <w:spacing w:line="240" w:lineRule="auto"/>
        <w:ind w:left="0" w:firstLine="709"/>
        <w:contextualSpacing/>
        <w:jc w:val="both"/>
        <w:rPr>
          <w:rFonts w:ascii="Arial" w:hAnsi="Arial" w:cs="Arial"/>
          <w:sz w:val="24"/>
          <w:szCs w:val="24"/>
        </w:rPr>
      </w:pPr>
      <w:r w:rsidRPr="00D71B69">
        <w:rPr>
          <w:rFonts w:ascii="Arial" w:hAnsi="Arial" w:cs="Arial"/>
          <w:sz w:val="24"/>
          <w:szCs w:val="24"/>
        </w:rPr>
        <w:t>необходимы установление, изменение или отмена красных линий;</w:t>
      </w:r>
    </w:p>
    <w:p w:rsidR="00D71B69" w:rsidRPr="00D71B69" w:rsidRDefault="00D71B69" w:rsidP="00D71B69">
      <w:pPr>
        <w:numPr>
          <w:ilvl w:val="0"/>
          <w:numId w:val="23"/>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rPr>
        <w:t>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D71B69" w:rsidRPr="00D71B69" w:rsidRDefault="00D71B69" w:rsidP="00D71B69">
      <w:pPr>
        <w:numPr>
          <w:ilvl w:val="0"/>
          <w:numId w:val="23"/>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rPr>
        <w:t xml:space="preserve">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w:t>
      </w:r>
      <w:r w:rsidRPr="00D71B69">
        <w:rPr>
          <w:rFonts w:ascii="Arial" w:hAnsi="Arial" w:cs="Arial"/>
          <w:sz w:val="24"/>
          <w:szCs w:val="24"/>
        </w:rPr>
        <w:lastRenderedPageBreak/>
        <w:t>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D71B69" w:rsidRPr="00D71B69" w:rsidRDefault="00D71B69" w:rsidP="00D71B69">
      <w:pPr>
        <w:numPr>
          <w:ilvl w:val="0"/>
          <w:numId w:val="23"/>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shd w:val="clear" w:color="auto" w:fill="FFFFFF"/>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64" w:anchor="dst100014" w:history="1">
        <w:r w:rsidRPr="00D71B69">
          <w:rPr>
            <w:rFonts w:ascii="Arial" w:hAnsi="Arial" w:cs="Arial"/>
            <w:sz w:val="24"/>
            <w:szCs w:val="24"/>
            <w:shd w:val="clear" w:color="auto" w:fill="FFFFFF"/>
          </w:rPr>
          <w:t>случаи</w:t>
        </w:r>
      </w:hyperlink>
      <w:r w:rsidRPr="00D71B69">
        <w:rPr>
          <w:rFonts w:ascii="Arial" w:hAnsi="Arial" w:cs="Arial"/>
          <w:sz w:val="24"/>
          <w:szCs w:val="24"/>
          <w:shd w:val="clear" w:color="auto" w:fill="FFFFFF"/>
        </w:rPr>
        <w:t>, при которых для строительства, реконструкции линейного объекта не требуется подготовка документации по планировке территории;</w:t>
      </w:r>
    </w:p>
    <w:p w:rsidR="00D71B69" w:rsidRPr="00D71B69" w:rsidRDefault="00D71B69" w:rsidP="00D71B69">
      <w:pPr>
        <w:numPr>
          <w:ilvl w:val="0"/>
          <w:numId w:val="23"/>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D71B69" w:rsidRPr="00D71B69" w:rsidRDefault="00D71B69" w:rsidP="00D71B69">
      <w:pPr>
        <w:numPr>
          <w:ilvl w:val="0"/>
          <w:numId w:val="23"/>
        </w:numPr>
        <w:tabs>
          <w:tab w:val="left" w:pos="0"/>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rPr>
        <w:t>планируется осуществление комплексного развития территории;</w:t>
      </w:r>
    </w:p>
    <w:p w:rsidR="00D71B69" w:rsidRPr="00D71B69" w:rsidRDefault="00D71B69" w:rsidP="00D71B69">
      <w:pPr>
        <w:numPr>
          <w:ilvl w:val="0"/>
          <w:numId w:val="23"/>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shd w:val="clear" w:color="auto" w:fill="FFFFFF"/>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65" w:history="1">
        <w:r w:rsidRPr="00D71B69">
          <w:rPr>
            <w:rFonts w:ascii="Arial" w:hAnsi="Arial" w:cs="Arial"/>
            <w:sz w:val="24"/>
            <w:szCs w:val="24"/>
            <w:shd w:val="clear" w:color="auto" w:fill="FFFFFF"/>
          </w:rPr>
          <w:t>законом</w:t>
        </w:r>
      </w:hyperlink>
      <w:r w:rsidRPr="00D71B69">
        <w:rPr>
          <w:rFonts w:ascii="Arial" w:hAnsi="Arial" w:cs="Arial"/>
          <w:sz w:val="24"/>
          <w:szCs w:val="24"/>
          <w:shd w:val="clear" w:color="auto" w:fill="FFFFFF"/>
        </w:rPr>
        <w:t>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71B69" w:rsidRPr="00D71B69" w:rsidRDefault="00D71B69" w:rsidP="00D71B69">
      <w:pPr>
        <w:numPr>
          <w:ilvl w:val="0"/>
          <w:numId w:val="16"/>
        </w:numPr>
        <w:tabs>
          <w:tab w:val="left" w:pos="993"/>
        </w:tabs>
        <w:spacing w:line="240" w:lineRule="auto"/>
        <w:ind w:left="-142" w:firstLine="709"/>
        <w:contextualSpacing/>
        <w:jc w:val="both"/>
        <w:rPr>
          <w:rFonts w:ascii="Arial" w:hAnsi="Arial" w:cs="Arial"/>
          <w:sz w:val="24"/>
          <w:szCs w:val="24"/>
        </w:rPr>
      </w:pPr>
      <w:r w:rsidRPr="00D71B69">
        <w:rPr>
          <w:rFonts w:ascii="Arial" w:hAnsi="Arial" w:cs="Arial"/>
          <w:sz w:val="24"/>
          <w:szCs w:val="24"/>
        </w:rPr>
        <w:t xml:space="preserve"> Видами документации по планировке территории являются:</w:t>
      </w:r>
    </w:p>
    <w:p w:rsidR="00D71B69" w:rsidRPr="00D71B69" w:rsidRDefault="00D71B69" w:rsidP="00D71B69">
      <w:pPr>
        <w:spacing w:line="240" w:lineRule="auto"/>
        <w:contextualSpacing/>
        <w:jc w:val="both"/>
        <w:rPr>
          <w:rFonts w:ascii="Arial" w:hAnsi="Arial" w:cs="Arial"/>
          <w:sz w:val="24"/>
          <w:szCs w:val="24"/>
        </w:rPr>
      </w:pPr>
      <w:r w:rsidRPr="00D71B69">
        <w:rPr>
          <w:rFonts w:ascii="Arial" w:hAnsi="Arial" w:cs="Arial"/>
          <w:sz w:val="24"/>
          <w:szCs w:val="24"/>
        </w:rPr>
        <w:t>1) проект планировки территории;</w:t>
      </w:r>
    </w:p>
    <w:p w:rsidR="00D71B69" w:rsidRPr="00D71B69" w:rsidRDefault="00D71B69" w:rsidP="00D71B69">
      <w:pPr>
        <w:spacing w:line="240" w:lineRule="auto"/>
        <w:contextualSpacing/>
        <w:jc w:val="both"/>
        <w:rPr>
          <w:rFonts w:ascii="Arial" w:hAnsi="Arial" w:cs="Arial"/>
          <w:sz w:val="24"/>
          <w:szCs w:val="24"/>
        </w:rPr>
      </w:pPr>
      <w:r w:rsidRPr="00D71B69">
        <w:rPr>
          <w:rFonts w:ascii="Arial" w:hAnsi="Arial" w:cs="Arial"/>
          <w:sz w:val="24"/>
          <w:szCs w:val="24"/>
        </w:rPr>
        <w:t>2) проект межевания территории</w:t>
      </w:r>
    </w:p>
    <w:p w:rsidR="00D71B69" w:rsidRPr="00D71B69" w:rsidRDefault="00D71B69" w:rsidP="00D71B69">
      <w:pPr>
        <w:numPr>
          <w:ilvl w:val="0"/>
          <w:numId w:val="16"/>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shd w:val="clear" w:color="auto" w:fill="FFFFFF"/>
        </w:rPr>
        <w:t>Проект планировки территории является основой для подготовки проекта межевания территории, за исключением случаев, предусмотренных </w:t>
      </w:r>
      <w:hyperlink r:id="rId66" w:anchor="dst1669" w:history="1">
        <w:r w:rsidRPr="00D71B69">
          <w:rPr>
            <w:rFonts w:ascii="Arial" w:hAnsi="Arial" w:cs="Arial"/>
            <w:sz w:val="24"/>
            <w:szCs w:val="24"/>
            <w:shd w:val="clear" w:color="auto" w:fill="FFFFFF"/>
          </w:rPr>
          <w:t>частью 5</w:t>
        </w:r>
      </w:hyperlink>
      <w:r w:rsidRPr="00D71B69">
        <w:rPr>
          <w:rFonts w:ascii="Arial" w:hAnsi="Arial" w:cs="Arial"/>
          <w:sz w:val="24"/>
          <w:szCs w:val="24"/>
          <w:shd w:val="clear" w:color="auto" w:fill="FFFFFF"/>
        </w:rPr>
        <w:t>  статьи 41 Градостроительного Кодекса Российской Федерации. Подготовка проекта межевания территории осуществляется в составе проекта планировки территории или в виде отдельного документа.</w:t>
      </w:r>
    </w:p>
    <w:p w:rsidR="00D71B69" w:rsidRPr="00D71B69" w:rsidRDefault="00D71B69" w:rsidP="00D71B69">
      <w:pPr>
        <w:numPr>
          <w:ilvl w:val="0"/>
          <w:numId w:val="16"/>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rPr>
        <w:t>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D71B69" w:rsidRPr="00D71B69" w:rsidRDefault="00D71B69" w:rsidP="00D71B69">
      <w:pPr>
        <w:numPr>
          <w:ilvl w:val="0"/>
          <w:numId w:val="16"/>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rPr>
        <w:t>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D71B69" w:rsidRPr="00D71B69" w:rsidRDefault="00D71B69" w:rsidP="00D71B69">
      <w:pPr>
        <w:numPr>
          <w:ilvl w:val="0"/>
          <w:numId w:val="16"/>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rPr>
        <w:t>Состав и содержание документации по планировке территории устанавливается в соответствии со статьями 42, 43 Градостроительного кодекса Российской Федерации, Законом Алтайского края от 29 декабря 2009 года № 120-ЗС «О градостроительной деятельности на территории Алтайского края» и может быть конкретизирован в градостроительном задании на подготовку такой документации, исходя из специфики развития территории.</w:t>
      </w: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41" w:name="_Toc154564372"/>
      <w:bookmarkStart w:id="342" w:name="_Toc155665524"/>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r w:rsidRPr="00D71B69">
        <w:rPr>
          <w:rFonts w:ascii="Arial" w:hAnsi="Arial" w:cs="Arial"/>
          <w:bCs/>
          <w:sz w:val="24"/>
          <w:szCs w:val="24"/>
          <w:lang w:eastAsia="ar-SA"/>
        </w:rPr>
        <w:t>Статья 11. Порядок подготовки, принятия решения об утверждении или об отклонении проектов планировки и проектов межевания территории.</w:t>
      </w:r>
      <w:bookmarkEnd w:id="341"/>
      <w:bookmarkEnd w:id="342"/>
    </w:p>
    <w:p w:rsidR="00D71B69" w:rsidRPr="00D71B69" w:rsidRDefault="00D71B69" w:rsidP="00D71B69">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 xml:space="preserve">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либо на основании предложений физических или юридических лиц о подготовке документации </w:t>
      </w:r>
      <w:r w:rsidRPr="00D71B69">
        <w:rPr>
          <w:rFonts w:ascii="Arial" w:hAnsi="Arial" w:cs="Arial"/>
          <w:sz w:val="24"/>
          <w:szCs w:val="24"/>
        </w:rPr>
        <w:lastRenderedPageBreak/>
        <w:t>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муниципального района решения о подготовке документации по планировке территории не требуется.</w:t>
      </w:r>
    </w:p>
    <w:p w:rsidR="00D71B69" w:rsidRPr="00D71B69" w:rsidRDefault="00D71B69" w:rsidP="00D71B69">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 xml:space="preserve">Решение главы района о подготовке документации по планировке территории (проекта планировки, проекта межевания) подлежит опубликованию (обнародованию) в порядке, установленном для официального опубликования муниципальных правовых актов, в течение трех дней со дня принятия такого решения. </w:t>
      </w:r>
    </w:p>
    <w:p w:rsidR="00D71B69" w:rsidRPr="00D71B69" w:rsidRDefault="00D71B69" w:rsidP="00D71B69">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Заказ на подготовку документации по планировке территории выполняется в соответствии с законодательством Российской Федерации.</w:t>
      </w:r>
    </w:p>
    <w:p w:rsidR="00D71B69" w:rsidRPr="00D71B69" w:rsidRDefault="00D71B69" w:rsidP="00D71B69">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Комиссия по землепользованию и застройке Панкрушихинского района Алтайского края в течение двадцати рабочих дней со дня поступления документации по планировке территории, осуществляет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указанный орган обеспечивает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D71B69" w:rsidRPr="00D71B69" w:rsidRDefault="00D71B69" w:rsidP="00D71B69">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Проекты планировки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общественных обсуждениях или публичных слушаниях.</w:t>
      </w:r>
    </w:p>
    <w:p w:rsidR="00D71B69" w:rsidRPr="00D71B69" w:rsidRDefault="00D71B69" w:rsidP="00D71B69">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частью 22 статьи 45, частью 5.1 статьи 46 Градостроительного Кодекса Российской Федерации.</w:t>
      </w:r>
    </w:p>
    <w:p w:rsidR="00D71B69" w:rsidRPr="00D71B69" w:rsidRDefault="00D71B69" w:rsidP="00D71B69">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 с учетом положений настоящей статьи.</w:t>
      </w:r>
    </w:p>
    <w:p w:rsidR="00D71B69" w:rsidRPr="00D71B69" w:rsidRDefault="00D71B69" w:rsidP="00D71B69">
      <w:pPr>
        <w:widowControl w:val="0"/>
        <w:numPr>
          <w:ilvl w:val="1"/>
          <w:numId w:val="24"/>
        </w:numPr>
        <w:tabs>
          <w:tab w:val="left" w:pos="993"/>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D71B69" w:rsidRPr="00D71B69" w:rsidRDefault="00D71B69" w:rsidP="00D71B69">
      <w:pPr>
        <w:widowControl w:val="0"/>
        <w:numPr>
          <w:ilvl w:val="1"/>
          <w:numId w:val="24"/>
        </w:numPr>
        <w:tabs>
          <w:tab w:val="left" w:pos="1134"/>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Заключение о результатах общественных обсуждений или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w:t>
      </w:r>
    </w:p>
    <w:p w:rsidR="00D71B69" w:rsidRPr="00D71B69" w:rsidRDefault="00D71B69" w:rsidP="00D71B69">
      <w:pPr>
        <w:widowControl w:val="0"/>
        <w:numPr>
          <w:ilvl w:val="1"/>
          <w:numId w:val="24"/>
        </w:numPr>
        <w:tabs>
          <w:tab w:val="left" w:pos="1134"/>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Глава района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rsidR="00D71B69" w:rsidRPr="00D71B69" w:rsidRDefault="00D71B69" w:rsidP="00D71B69">
      <w:pPr>
        <w:widowControl w:val="0"/>
        <w:numPr>
          <w:ilvl w:val="1"/>
          <w:numId w:val="24"/>
        </w:numPr>
        <w:tabs>
          <w:tab w:val="left" w:pos="1134"/>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 xml:space="preserve">Основанием для отклонения документации по планировке территории, подготовленной лицами, указанными в </w:t>
      </w:r>
      <w:hyperlink r:id="rId67" w:anchor="dst1425" w:history="1">
        <w:r w:rsidRPr="00D71B69">
          <w:rPr>
            <w:rFonts w:ascii="Arial" w:hAnsi="Arial" w:cs="Arial"/>
            <w:sz w:val="24"/>
            <w:szCs w:val="24"/>
          </w:rPr>
          <w:t>части 1.1 статьи 45</w:t>
        </w:r>
      </w:hyperlink>
      <w:r w:rsidRPr="00D71B69">
        <w:rPr>
          <w:rFonts w:ascii="Arial" w:hAnsi="Arial" w:cs="Arial"/>
          <w:sz w:val="24"/>
          <w:szCs w:val="24"/>
        </w:rPr>
        <w:t xml:space="preserve"> Градостроительного Кодекса Российской Федерации, и направления ее на доработку является несоответствие такой </w:t>
      </w:r>
      <w:r w:rsidRPr="00D71B69">
        <w:rPr>
          <w:rFonts w:ascii="Arial" w:hAnsi="Arial" w:cs="Arial"/>
          <w:sz w:val="24"/>
          <w:szCs w:val="24"/>
        </w:rPr>
        <w:lastRenderedPageBreak/>
        <w:t xml:space="preserve">документации требованиям, указанным в </w:t>
      </w:r>
      <w:hyperlink r:id="rId68" w:anchor="dst1447" w:history="1">
        <w:r w:rsidRPr="00D71B69">
          <w:rPr>
            <w:rFonts w:ascii="Arial" w:hAnsi="Arial" w:cs="Arial"/>
            <w:sz w:val="24"/>
            <w:szCs w:val="24"/>
          </w:rPr>
          <w:t>части 10 статьи 45</w:t>
        </w:r>
      </w:hyperlink>
      <w:r w:rsidRPr="00D71B69">
        <w:rPr>
          <w:rFonts w:ascii="Arial" w:hAnsi="Arial" w:cs="Arial"/>
          <w:sz w:val="24"/>
          <w:szCs w:val="24"/>
        </w:rPr>
        <w:t xml:space="preserve">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D71B69" w:rsidRPr="00D71B69" w:rsidRDefault="00D71B69" w:rsidP="00D71B69">
      <w:pPr>
        <w:widowControl w:val="0"/>
        <w:numPr>
          <w:ilvl w:val="1"/>
          <w:numId w:val="24"/>
        </w:numPr>
        <w:tabs>
          <w:tab w:val="left" w:pos="1134"/>
        </w:tabs>
        <w:autoSpaceDE w:val="0"/>
        <w:autoSpaceDN w:val="0"/>
        <w:adjustRightInd w:val="0"/>
        <w:spacing w:line="240" w:lineRule="auto"/>
        <w:ind w:left="0" w:firstLine="709"/>
        <w:contextualSpacing/>
        <w:jc w:val="both"/>
        <w:rPr>
          <w:rFonts w:ascii="Arial" w:hAnsi="Arial" w:cs="Arial"/>
          <w:sz w:val="24"/>
          <w:szCs w:val="24"/>
        </w:rPr>
      </w:pPr>
      <w:r w:rsidRPr="00D71B69">
        <w:rPr>
          <w:rFonts w:ascii="Arial" w:hAnsi="Arial" w:cs="Arial"/>
          <w:sz w:val="24"/>
          <w:szCs w:val="24"/>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D71B69" w:rsidRPr="00D71B69" w:rsidRDefault="00D71B69" w:rsidP="00D71B69">
      <w:pPr>
        <w:spacing w:line="240" w:lineRule="auto"/>
        <w:ind w:firstLine="709"/>
        <w:jc w:val="both"/>
        <w:outlineLvl w:val="2"/>
        <w:rPr>
          <w:rFonts w:ascii="Arial" w:hAnsi="Arial" w:cs="Arial"/>
          <w:sz w:val="24"/>
          <w:szCs w:val="24"/>
          <w:lang w:eastAsia="ar-SA"/>
        </w:rPr>
      </w:pPr>
      <w:bookmarkStart w:id="343" w:name="_Toc154564373"/>
      <w:bookmarkStart w:id="344" w:name="_Toc155665525"/>
    </w:p>
    <w:p w:rsidR="00D71B69" w:rsidRPr="00D71B69" w:rsidRDefault="00D71B69" w:rsidP="00D71B69">
      <w:pPr>
        <w:spacing w:line="240" w:lineRule="auto"/>
        <w:ind w:firstLine="709"/>
        <w:jc w:val="both"/>
        <w:outlineLvl w:val="2"/>
        <w:rPr>
          <w:rFonts w:ascii="Arial" w:hAnsi="Arial" w:cs="Arial"/>
          <w:sz w:val="24"/>
          <w:szCs w:val="24"/>
          <w:lang w:eastAsia="ar-SA"/>
        </w:rPr>
      </w:pPr>
      <w:r w:rsidRPr="00D71B69">
        <w:rPr>
          <w:rFonts w:ascii="Arial" w:hAnsi="Arial" w:cs="Arial"/>
          <w:sz w:val="24"/>
          <w:szCs w:val="24"/>
          <w:lang w:eastAsia="ar-SA"/>
        </w:rPr>
        <w:t>Статья 12. Комплексное развитие территории</w:t>
      </w:r>
      <w:bookmarkEnd w:id="343"/>
      <w:bookmarkEnd w:id="344"/>
    </w:p>
    <w:p w:rsidR="00D71B69" w:rsidRPr="00D71B69" w:rsidRDefault="00D71B69" w:rsidP="00D71B69">
      <w:pPr>
        <w:numPr>
          <w:ilvl w:val="0"/>
          <w:numId w:val="25"/>
        </w:numPr>
        <w:tabs>
          <w:tab w:val="left" w:pos="993"/>
        </w:tabs>
        <w:spacing w:line="240" w:lineRule="auto"/>
        <w:ind w:left="0" w:firstLine="709"/>
        <w:contextualSpacing/>
        <w:jc w:val="both"/>
        <w:rPr>
          <w:rFonts w:ascii="Arial" w:hAnsi="Arial" w:cs="Arial"/>
          <w:sz w:val="24"/>
          <w:szCs w:val="24"/>
          <w:lang w:eastAsia="zh-CN"/>
        </w:rPr>
      </w:pPr>
      <w:r w:rsidRPr="00D71B69">
        <w:rPr>
          <w:rFonts w:ascii="Arial" w:hAnsi="Arial" w:cs="Arial"/>
          <w:sz w:val="24"/>
          <w:szCs w:val="24"/>
          <w:lang w:eastAsia="zh-CN"/>
        </w:rPr>
        <w:t>Целями комплексного развития территории являются:</w:t>
      </w:r>
    </w:p>
    <w:p w:rsidR="00D71B69" w:rsidRPr="00D71B69" w:rsidRDefault="00D71B69" w:rsidP="00D71B69">
      <w:pPr>
        <w:numPr>
          <w:ilvl w:val="0"/>
          <w:numId w:val="26"/>
        </w:numPr>
        <w:tabs>
          <w:tab w:val="left" w:pos="993"/>
        </w:tabs>
        <w:spacing w:line="240" w:lineRule="auto"/>
        <w:ind w:left="0" w:firstLine="709"/>
        <w:contextualSpacing/>
        <w:jc w:val="both"/>
        <w:rPr>
          <w:rFonts w:ascii="Arial" w:hAnsi="Arial" w:cs="Arial"/>
          <w:sz w:val="24"/>
          <w:szCs w:val="24"/>
          <w:lang w:eastAsia="zh-CN"/>
        </w:rPr>
      </w:pPr>
      <w:r w:rsidRPr="00D71B69">
        <w:rPr>
          <w:rFonts w:ascii="Arial" w:hAnsi="Arial" w:cs="Arial"/>
          <w:sz w:val="24"/>
          <w:szCs w:val="24"/>
          <w:lang w:eastAsia="zh-CN"/>
        </w:rPr>
        <w:t>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D71B69" w:rsidRPr="00D71B69" w:rsidRDefault="00D71B69" w:rsidP="00D71B69">
      <w:pPr>
        <w:numPr>
          <w:ilvl w:val="0"/>
          <w:numId w:val="26"/>
        </w:numPr>
        <w:tabs>
          <w:tab w:val="left" w:pos="993"/>
        </w:tabs>
        <w:spacing w:line="240" w:lineRule="auto"/>
        <w:ind w:left="0" w:firstLine="709"/>
        <w:contextualSpacing/>
        <w:jc w:val="both"/>
        <w:rPr>
          <w:rFonts w:ascii="Arial" w:hAnsi="Arial" w:cs="Arial"/>
          <w:sz w:val="24"/>
          <w:szCs w:val="24"/>
          <w:lang w:eastAsia="zh-CN"/>
        </w:rPr>
      </w:pPr>
      <w:r w:rsidRPr="00D71B69">
        <w:rPr>
          <w:rFonts w:ascii="Arial" w:hAnsi="Arial" w:cs="Arial"/>
          <w:sz w:val="24"/>
          <w:szCs w:val="24"/>
          <w:lang w:eastAsia="zh-CN"/>
        </w:rPr>
        <w:t>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D71B69" w:rsidRPr="00D71B69" w:rsidRDefault="00D71B69" w:rsidP="00D71B69">
      <w:pPr>
        <w:numPr>
          <w:ilvl w:val="0"/>
          <w:numId w:val="26"/>
        </w:numPr>
        <w:tabs>
          <w:tab w:val="left" w:pos="993"/>
        </w:tabs>
        <w:spacing w:line="240" w:lineRule="auto"/>
        <w:ind w:left="0" w:firstLine="709"/>
        <w:contextualSpacing/>
        <w:jc w:val="both"/>
        <w:rPr>
          <w:rFonts w:ascii="Arial" w:hAnsi="Arial" w:cs="Arial"/>
          <w:sz w:val="24"/>
          <w:szCs w:val="24"/>
          <w:lang w:eastAsia="zh-CN"/>
        </w:rPr>
      </w:pPr>
      <w:r w:rsidRPr="00D71B69">
        <w:rPr>
          <w:rFonts w:ascii="Arial" w:hAnsi="Arial" w:cs="Arial"/>
          <w:sz w:val="24"/>
          <w:szCs w:val="24"/>
          <w:lang w:eastAsia="zh-CN"/>
        </w:rPr>
        <w:t>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rsidR="00D71B69" w:rsidRPr="00D71B69" w:rsidRDefault="00D71B69" w:rsidP="00D71B69">
      <w:pPr>
        <w:numPr>
          <w:ilvl w:val="0"/>
          <w:numId w:val="26"/>
        </w:numPr>
        <w:tabs>
          <w:tab w:val="left" w:pos="993"/>
        </w:tabs>
        <w:spacing w:line="240" w:lineRule="auto"/>
        <w:ind w:left="0" w:firstLine="709"/>
        <w:contextualSpacing/>
        <w:jc w:val="both"/>
        <w:rPr>
          <w:rFonts w:ascii="Arial" w:hAnsi="Arial" w:cs="Arial"/>
          <w:sz w:val="24"/>
          <w:szCs w:val="24"/>
          <w:lang w:eastAsia="zh-CN"/>
        </w:rPr>
      </w:pPr>
      <w:r w:rsidRPr="00D71B69">
        <w:rPr>
          <w:rFonts w:ascii="Arial" w:hAnsi="Arial" w:cs="Arial"/>
          <w:sz w:val="24"/>
          <w:szCs w:val="24"/>
          <w:lang w:eastAsia="zh-CN"/>
        </w:rPr>
        <w:t>повышение эффективности использования территорий поселений, муниципальных округов, городских округов, в том числе формирование комфортной городской среды, создание мест обслуживания и мест приложения труда;</w:t>
      </w:r>
    </w:p>
    <w:p w:rsidR="00D71B69" w:rsidRPr="00D71B69" w:rsidRDefault="00D71B69" w:rsidP="00D71B69">
      <w:pPr>
        <w:numPr>
          <w:ilvl w:val="0"/>
          <w:numId w:val="26"/>
        </w:numPr>
        <w:tabs>
          <w:tab w:val="left" w:pos="993"/>
        </w:tabs>
        <w:spacing w:line="240" w:lineRule="auto"/>
        <w:ind w:left="0" w:firstLine="709"/>
        <w:contextualSpacing/>
        <w:jc w:val="both"/>
        <w:rPr>
          <w:rFonts w:ascii="Arial" w:hAnsi="Arial" w:cs="Arial"/>
          <w:sz w:val="24"/>
          <w:szCs w:val="24"/>
        </w:rPr>
      </w:pPr>
      <w:r w:rsidRPr="00D71B69">
        <w:rPr>
          <w:rFonts w:ascii="Arial" w:hAnsi="Arial" w:cs="Arial"/>
          <w:sz w:val="24"/>
          <w:szCs w:val="24"/>
        </w:rPr>
        <w:t>создание условий для привлечения внебюджетных источников финансирования обновления застроенных территорий.</w:t>
      </w:r>
    </w:p>
    <w:p w:rsidR="00D71B69" w:rsidRPr="00D71B69" w:rsidRDefault="00D71B69" w:rsidP="00D71B69">
      <w:pPr>
        <w:numPr>
          <w:ilvl w:val="0"/>
          <w:numId w:val="25"/>
        </w:numPr>
        <w:tabs>
          <w:tab w:val="left" w:pos="993"/>
        </w:tabs>
        <w:spacing w:line="240" w:lineRule="auto"/>
        <w:ind w:left="0" w:firstLine="709"/>
        <w:contextualSpacing/>
        <w:jc w:val="both"/>
        <w:rPr>
          <w:rFonts w:ascii="Arial" w:hAnsi="Arial" w:cs="Arial"/>
          <w:sz w:val="24"/>
          <w:szCs w:val="24"/>
          <w:lang w:eastAsia="zh-CN"/>
        </w:rPr>
      </w:pPr>
      <w:r w:rsidRPr="00D71B69">
        <w:rPr>
          <w:rFonts w:ascii="Arial" w:hAnsi="Arial" w:cs="Arial"/>
          <w:sz w:val="24"/>
          <w:szCs w:val="24"/>
          <w:lang w:eastAsia="zh-CN"/>
        </w:rPr>
        <w:t>Комплексное развитие территории осуществляется в соответствии с положениями Градостроительного Кодекса Российской Федерации,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D71B69" w:rsidRPr="00D71B69" w:rsidRDefault="00D71B69" w:rsidP="00D71B69">
      <w:pPr>
        <w:widowControl w:val="0"/>
        <w:numPr>
          <w:ilvl w:val="0"/>
          <w:numId w:val="25"/>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D71B69">
        <w:rPr>
          <w:rFonts w:ascii="Arial" w:hAnsi="Arial" w:cs="Arial"/>
          <w:sz w:val="24"/>
          <w:szCs w:val="24"/>
          <w:lang w:eastAsia="zh-CN"/>
        </w:rPr>
        <w:t>Виды комплексного развития территории:</w:t>
      </w:r>
    </w:p>
    <w:p w:rsidR="00D71B69" w:rsidRPr="00D71B69" w:rsidRDefault="00D71B69" w:rsidP="00D71B69">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D71B69">
        <w:rPr>
          <w:rFonts w:ascii="Arial" w:hAnsi="Arial" w:cs="Arial"/>
          <w:sz w:val="24"/>
          <w:szCs w:val="24"/>
          <w:lang w:eastAsia="zh-CN"/>
        </w:rPr>
        <w:t>комплексное развитие территории жилой застройки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признанные аварийными и подлежащими сносу или реконструкции и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w:t>
      </w:r>
    </w:p>
    <w:p w:rsidR="00D71B69" w:rsidRPr="00D71B69" w:rsidRDefault="00D71B69" w:rsidP="00D71B69">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D71B69">
        <w:rPr>
          <w:rFonts w:ascii="Arial" w:hAnsi="Arial" w:cs="Arial"/>
          <w:sz w:val="24"/>
          <w:szCs w:val="24"/>
          <w:lang w:eastAsia="zh-CN"/>
        </w:rPr>
        <w:t>комплексное развитие территории нежилой застройки -  комплексное развитие территории, осуществляемое в границах одного или нескольких элементов планировочной структуры, их частей:</w:t>
      </w:r>
    </w:p>
    <w:p w:rsidR="00D71B69" w:rsidRPr="00D71B69" w:rsidRDefault="00D71B69" w:rsidP="00D71B69">
      <w:pPr>
        <w:widowControl w:val="0"/>
        <w:tabs>
          <w:tab w:val="left" w:pos="993"/>
        </w:tabs>
        <w:suppressAutoHyphens/>
        <w:autoSpaceDE w:val="0"/>
        <w:spacing w:line="240" w:lineRule="auto"/>
        <w:ind w:firstLine="709"/>
        <w:contextualSpacing/>
        <w:jc w:val="both"/>
        <w:rPr>
          <w:rFonts w:ascii="Arial" w:hAnsi="Arial" w:cs="Arial"/>
          <w:sz w:val="24"/>
          <w:szCs w:val="24"/>
          <w:lang w:eastAsia="zh-CN"/>
        </w:rPr>
      </w:pPr>
      <w:r w:rsidRPr="00D71B69">
        <w:rPr>
          <w:rFonts w:ascii="Arial" w:hAnsi="Arial" w:cs="Arial"/>
          <w:sz w:val="24"/>
          <w:szCs w:val="24"/>
          <w:lang w:eastAsia="zh-CN"/>
        </w:rPr>
        <w:t>–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rsidR="00D71B69" w:rsidRPr="00D71B69" w:rsidRDefault="00D71B69" w:rsidP="00D71B69">
      <w:pPr>
        <w:widowControl w:val="0"/>
        <w:tabs>
          <w:tab w:val="left" w:pos="993"/>
        </w:tabs>
        <w:suppressAutoHyphens/>
        <w:autoSpaceDE w:val="0"/>
        <w:spacing w:line="240" w:lineRule="auto"/>
        <w:ind w:firstLine="709"/>
        <w:contextualSpacing/>
        <w:jc w:val="both"/>
        <w:rPr>
          <w:rFonts w:ascii="Arial" w:hAnsi="Arial" w:cs="Arial"/>
          <w:sz w:val="24"/>
          <w:szCs w:val="24"/>
          <w:lang w:eastAsia="zh-CN"/>
        </w:rPr>
      </w:pPr>
      <w:r w:rsidRPr="00D71B69">
        <w:rPr>
          <w:rFonts w:ascii="Arial" w:hAnsi="Arial" w:cs="Arial"/>
          <w:sz w:val="24"/>
          <w:szCs w:val="24"/>
          <w:lang w:eastAsia="zh-CN"/>
        </w:rPr>
        <w:t xml:space="preserve">–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адресных программ, утвержденных высшим органом исполнительной власти субъекта </w:t>
      </w:r>
      <w:r w:rsidRPr="00D71B69">
        <w:rPr>
          <w:rFonts w:ascii="Arial" w:hAnsi="Arial" w:cs="Arial"/>
          <w:sz w:val="24"/>
          <w:szCs w:val="24"/>
          <w:lang w:eastAsia="zh-CN"/>
        </w:rPr>
        <w:lastRenderedPageBreak/>
        <w:t>Российской Федерации;</w:t>
      </w:r>
    </w:p>
    <w:p w:rsidR="00D71B69" w:rsidRPr="00D71B69" w:rsidRDefault="00D71B69" w:rsidP="00D71B69">
      <w:pPr>
        <w:widowControl w:val="0"/>
        <w:suppressAutoHyphens/>
        <w:autoSpaceDE w:val="0"/>
        <w:spacing w:line="240" w:lineRule="auto"/>
        <w:ind w:firstLine="709"/>
        <w:contextualSpacing/>
        <w:jc w:val="both"/>
        <w:rPr>
          <w:rFonts w:ascii="Arial" w:hAnsi="Arial" w:cs="Arial"/>
          <w:sz w:val="24"/>
          <w:szCs w:val="24"/>
          <w:lang w:eastAsia="zh-CN"/>
        </w:rPr>
      </w:pPr>
      <w:r w:rsidRPr="00D71B69">
        <w:rPr>
          <w:rFonts w:ascii="Arial" w:hAnsi="Arial" w:cs="Arial"/>
          <w:sz w:val="24"/>
          <w:szCs w:val="24"/>
          <w:lang w:eastAsia="zh-CN"/>
        </w:rPr>
        <w:t>–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D71B69" w:rsidRPr="00D71B69" w:rsidRDefault="00D71B69" w:rsidP="00D71B69">
      <w:pPr>
        <w:widowControl w:val="0"/>
        <w:suppressAutoHyphens/>
        <w:autoSpaceDE w:val="0"/>
        <w:spacing w:line="240" w:lineRule="auto"/>
        <w:ind w:firstLine="709"/>
        <w:contextualSpacing/>
        <w:jc w:val="both"/>
        <w:rPr>
          <w:rFonts w:ascii="Arial" w:hAnsi="Arial" w:cs="Arial"/>
          <w:sz w:val="24"/>
          <w:szCs w:val="24"/>
          <w:lang w:eastAsia="zh-CN"/>
        </w:rPr>
      </w:pPr>
      <w:r w:rsidRPr="00D71B69">
        <w:rPr>
          <w:rFonts w:ascii="Arial" w:hAnsi="Arial" w:cs="Arial"/>
          <w:sz w:val="24"/>
          <w:szCs w:val="24"/>
          <w:lang w:eastAsia="zh-CN"/>
        </w:rPr>
        <w:t>–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D71B69" w:rsidRPr="00D71B69" w:rsidRDefault="00D71B69" w:rsidP="00D71B69">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D71B69">
        <w:rPr>
          <w:rFonts w:ascii="Arial" w:hAnsi="Arial" w:cs="Arial"/>
          <w:sz w:val="24"/>
          <w:szCs w:val="24"/>
          <w:lang w:eastAsia="zh-CN"/>
        </w:rPr>
        <w:t>комплексное развитие незастроенной территории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w:t>
      </w:r>
    </w:p>
    <w:p w:rsidR="00D71B69" w:rsidRPr="00D71B69" w:rsidRDefault="00D71B69" w:rsidP="00D71B69">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D71B69">
        <w:rPr>
          <w:rFonts w:ascii="Arial" w:hAnsi="Arial" w:cs="Arial"/>
          <w:sz w:val="24"/>
          <w:szCs w:val="24"/>
          <w:lang w:eastAsia="zh-CN"/>
        </w:rPr>
        <w:t>комплексное развитие территории по инициативе правообладателей - комплексное развитие территории, осуществляемое по инициативе правообладателей земельных участков и (или) расположенных на них объектов недвижимости.</w:t>
      </w:r>
    </w:p>
    <w:p w:rsidR="00D71B69" w:rsidRPr="00D71B69" w:rsidRDefault="00D71B69" w:rsidP="00D71B69">
      <w:pPr>
        <w:widowControl w:val="0"/>
        <w:numPr>
          <w:ilvl w:val="0"/>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D71B69">
        <w:rPr>
          <w:rFonts w:ascii="Arial" w:hAnsi="Arial" w:cs="Arial"/>
          <w:sz w:val="24"/>
          <w:szCs w:val="24"/>
          <w:lang w:eastAsia="zh-CN"/>
        </w:rPr>
        <w:t>Комплексное развитие территории осуществляется в порядке, предусмотренном главой 10 Градостроительного кодекса Российской Федерации.</w:t>
      </w:r>
      <w:r w:rsidRPr="00D71B69">
        <w:rPr>
          <w:rFonts w:ascii="Arial" w:hAnsi="Arial" w:cs="Arial"/>
          <w:sz w:val="24"/>
          <w:szCs w:val="24"/>
          <w:lang w:eastAsia="zh-CN"/>
        </w:rPr>
        <w:br/>
        <w:t>В отношении территорий, на которые были заключены договора о комплексном развитии территории до вступления в силу изменений в Градостроительный Кодекс Российской Федерации от 30.12.2020 г., действуют положения Градостроительного кодекса Российской Федерации предыдущей редакции.</w:t>
      </w:r>
    </w:p>
    <w:p w:rsidR="00D71B69" w:rsidRPr="00D71B69" w:rsidRDefault="00D71B69" w:rsidP="00D71B69">
      <w:pPr>
        <w:keepNext/>
        <w:suppressAutoHyphens/>
        <w:spacing w:line="240" w:lineRule="auto"/>
        <w:ind w:left="360" w:firstLine="709"/>
        <w:outlineLvl w:val="1"/>
        <w:rPr>
          <w:rFonts w:ascii="Arial" w:hAnsi="Arial" w:cs="Arial"/>
          <w:b/>
          <w:bCs/>
          <w:iCs/>
          <w:sz w:val="24"/>
          <w:szCs w:val="24"/>
          <w:lang w:eastAsia="ar-SA"/>
        </w:rPr>
      </w:pPr>
      <w:bookmarkStart w:id="345" w:name="_Toc154564374"/>
      <w:bookmarkStart w:id="346" w:name="_Toc155665526"/>
    </w:p>
    <w:p w:rsidR="00D71B69" w:rsidRPr="00D71B69" w:rsidRDefault="00D71B69" w:rsidP="00D71B69">
      <w:pPr>
        <w:keepNext/>
        <w:suppressAutoHyphens/>
        <w:spacing w:line="240" w:lineRule="auto"/>
        <w:ind w:firstLine="709"/>
        <w:jc w:val="both"/>
        <w:outlineLvl w:val="1"/>
        <w:rPr>
          <w:rFonts w:ascii="Arial" w:hAnsi="Arial" w:cs="Arial"/>
          <w:sz w:val="24"/>
          <w:szCs w:val="24"/>
          <w:lang w:eastAsia="zh-CN"/>
        </w:rPr>
      </w:pPr>
      <w:r w:rsidRPr="00D71B69">
        <w:rPr>
          <w:rFonts w:ascii="Arial" w:hAnsi="Arial" w:cs="Arial"/>
          <w:b/>
          <w:bCs/>
          <w:iCs/>
          <w:sz w:val="24"/>
          <w:szCs w:val="24"/>
          <w:lang w:eastAsia="ar-SA"/>
        </w:rPr>
        <w:t>ГЛАВА 5. ПОЛОЖЕНИЕ О ПРОВЕДЕНИИ ОБЩЕСТВЕННЫХ ОБСУЖДЕНИЙ ИЛИ ПУБЛИЧНЫХ СЛУШАНИЙ ПО ВОПРОСАМ ЗЕМЛЕПОЛЬЗОВАНИЯ И ЗАСТРОЙКИ</w:t>
      </w:r>
      <w:bookmarkEnd w:id="345"/>
      <w:bookmarkEnd w:id="346"/>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47" w:name="_Toc154564375"/>
      <w:bookmarkStart w:id="348" w:name="_Toc155665527"/>
      <w:r w:rsidRPr="00D71B69">
        <w:rPr>
          <w:rFonts w:ascii="Arial" w:hAnsi="Arial" w:cs="Arial"/>
          <w:bCs/>
          <w:sz w:val="24"/>
          <w:szCs w:val="24"/>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bookmarkEnd w:id="347"/>
      <w:bookmarkEnd w:id="348"/>
    </w:p>
    <w:p w:rsidR="00D71B69" w:rsidRPr="00D71B69" w:rsidRDefault="00D71B69" w:rsidP="00D71B69">
      <w:pPr>
        <w:widowControl w:val="0"/>
        <w:tabs>
          <w:tab w:val="left" w:pos="993"/>
          <w:tab w:val="left" w:pos="7938"/>
        </w:tabs>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1. Общественные обсуждения или публичные слушания по вопросам землепользования и застройки муниципального образования Зятьковский сельсовет Панкрушихинского района (далее – публичные слушания) проводятся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D71B69" w:rsidRPr="00D71B69" w:rsidRDefault="00D71B69" w:rsidP="00D71B69">
      <w:pPr>
        <w:widowControl w:val="0"/>
        <w:tabs>
          <w:tab w:val="left" w:pos="993"/>
        </w:tabs>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2. Общественные обсуждения или публичные слушания проводятся в случаях, предусмотренных Градостроительным кодексом Российской Федерации и другими федеральными законами.</w:t>
      </w:r>
    </w:p>
    <w:p w:rsidR="00D71B69" w:rsidRPr="00D71B69" w:rsidRDefault="00D71B69" w:rsidP="00D71B69">
      <w:pPr>
        <w:tabs>
          <w:tab w:val="left" w:pos="993"/>
        </w:tabs>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3. Общественные обсуждения или публичные слушания проводятся Организатором общественных обсуждений или публичных слушаний на основании решения главы района.</w:t>
      </w:r>
    </w:p>
    <w:p w:rsidR="00D71B69" w:rsidRPr="00D71B69" w:rsidRDefault="00D71B69" w:rsidP="00D71B69">
      <w:pPr>
        <w:tabs>
          <w:tab w:val="left" w:pos="993"/>
        </w:tabs>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4. Проведение общественных обсуждений или публичных слушаний осуществляется в соответствии с Положением о публичных слушаниях, утвержденным Советом депутатов.</w:t>
      </w:r>
    </w:p>
    <w:p w:rsidR="00D71B69" w:rsidRPr="00D71B69" w:rsidRDefault="00D71B69" w:rsidP="00D71B69">
      <w:pPr>
        <w:tabs>
          <w:tab w:val="left" w:pos="993"/>
        </w:tabs>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5. При проведении общественных обсуждений или публичных слушаний всем заинтересованным лицам должны быть обеспечены равные возможности для выражения своего мнения.</w:t>
      </w:r>
    </w:p>
    <w:p w:rsidR="00D71B69" w:rsidRPr="00D71B69" w:rsidRDefault="00D71B69" w:rsidP="00D71B69">
      <w:pPr>
        <w:tabs>
          <w:tab w:val="left" w:pos="993"/>
        </w:tabs>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lastRenderedPageBreak/>
        <w:t>6. Темами для проведения общественных обсуждений или публичных слушаний могут являться:</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1) проект генерального плана муниципального образования, проект, предусматривающий внесение изменений в генеральный план муниципального образования;</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2) проект правил землепользования и застройки муниципального образования, проект, предусматривающий внесение изменений в правила землепользования и застройки муниципального образования;</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3)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5) проект планировки территории, проект, предусматривающий внесение изменений в проект планировки территории;</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6) проект межевания территории, проект, предусматривающий внесение изменений в проект межевания территории;</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7) проект правил благоустройства, проект, предусматривающий внесение изменений в проект правил благоустройства.</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7.</w:t>
      </w:r>
      <w:r w:rsidRPr="00D71B69">
        <w:rPr>
          <w:rFonts w:ascii="Arial" w:hAnsi="Arial" w:cs="Arial"/>
          <w:b/>
          <w:sz w:val="24"/>
          <w:szCs w:val="24"/>
          <w:lang w:eastAsia="ar-SA" w:bidi="en-US"/>
        </w:rPr>
        <w:t xml:space="preserve"> </w:t>
      </w:r>
      <w:r w:rsidRPr="00D71B69">
        <w:rPr>
          <w:rFonts w:ascii="Arial" w:hAnsi="Arial" w:cs="Arial"/>
          <w:sz w:val="24"/>
          <w:szCs w:val="24"/>
          <w:lang w:eastAsia="ar-SA" w:bidi="en-US"/>
        </w:rPr>
        <w:t>Процедура проведения общественных обсуждений состоит из следующих этапов:</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1) оповещение о начале общественных обсуждений;</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2) размещение проекта, подлежащего рассмотрению на общественных обсуждениях, и информационных материалов к нему на официальном сайте Администрации Панкрушихинского района (далее – официальный сайт) в информационно-телекоммуникационной сети "Интернет"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либо на региональном портале государственных и муниципальных услуг  и открытие экспозиции или экспозиций такого проекта;</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3) проведение экспозиции или экспозиций проекта, подлежащего рассмотрению на общественных обсуждениях;</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4) подготовка и оформление протокола общественных обсуждений;</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5) подготовка и опубликование заключения о результатах общественных обсуждений.</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8. Процедура проведения публичных слушаний состоит из следующих этапов:</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1) оповещение о начале публичных слушаний;</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3) проведение экспозиции или экспозиций проекта, подлежащего рассмотрению на публичных слушаниях;</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4) проведение собрания или собраний участников публичных слушаний;</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5) подготовка и оформление протокола публичных слушаний;</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6) подготовка и опубликование заключения о результатах публичных слушаний.</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9. Оповещение о начале общественных обсуждений или публичных слушаний должно содержать:</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lastRenderedPageBreak/>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10. Результаты общественных обсуждений или публичных слушаний носят рекомендательный характер для органов местного самоуправления района.</w:t>
      </w:r>
    </w:p>
    <w:p w:rsidR="00D71B69" w:rsidRPr="00D71B69" w:rsidRDefault="00D71B69" w:rsidP="00D71B69">
      <w:pPr>
        <w:spacing w:line="240" w:lineRule="auto"/>
        <w:ind w:firstLine="709"/>
        <w:jc w:val="both"/>
        <w:rPr>
          <w:rFonts w:ascii="Arial" w:hAnsi="Arial" w:cs="Arial"/>
          <w:sz w:val="24"/>
          <w:szCs w:val="24"/>
          <w:lang w:eastAsia="ar-SA" w:bidi="en-US"/>
        </w:rPr>
      </w:pP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49" w:name="_Toc154564376"/>
      <w:bookmarkStart w:id="350" w:name="_Toc155665528"/>
      <w:r w:rsidRPr="00D71B69">
        <w:rPr>
          <w:rFonts w:ascii="Arial" w:hAnsi="Arial" w:cs="Arial"/>
          <w:bCs/>
          <w:sz w:val="24"/>
          <w:szCs w:val="24"/>
          <w:lang w:eastAsia="ar-SA"/>
        </w:rPr>
        <w:t>Статья 14. Сроки проведения общественных обсуждений или публичных слушаний</w:t>
      </w:r>
      <w:bookmarkEnd w:id="349"/>
      <w:bookmarkEnd w:id="350"/>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1.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2.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3.   Срок проведения общественных обсуждений или публичных слушаний по проекту генерального плана с момента оповещения жителей муниципального образования об их проведении до дня опубликования заключения о результатах обсуждений составляет не более одного месяца.</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4. Общественные обсуждения или публичные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проводятся в течение одного месяца с момента оповещения жителей муниципального образования о времени и месте их проведения до дня официального опубликования заключения о результатах публичных слушаний.</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5. Срок проведения общественных обсуждений или публичных слушаний по проектам планировки территории и проектам межевания территории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51" w:name="_Toc154564377"/>
      <w:bookmarkStart w:id="352" w:name="_Toc155665529"/>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r w:rsidRPr="00D71B69">
        <w:rPr>
          <w:rFonts w:ascii="Arial" w:hAnsi="Arial" w:cs="Arial"/>
          <w:bCs/>
          <w:sz w:val="24"/>
          <w:szCs w:val="24"/>
          <w:lang w:eastAsia="ar-SA"/>
        </w:rPr>
        <w:t>Статья 15. Полномочия Организатора общественных обсуждений или публичных слушаний в области организации и проведения общественных обсуждений или публичных слушаний</w:t>
      </w:r>
      <w:bookmarkEnd w:id="351"/>
      <w:bookmarkEnd w:id="352"/>
    </w:p>
    <w:p w:rsidR="00D71B69" w:rsidRPr="00D71B69" w:rsidRDefault="00D71B69" w:rsidP="00824E38">
      <w:pPr>
        <w:spacing w:line="240" w:lineRule="auto"/>
        <w:ind w:firstLine="709"/>
        <w:jc w:val="both"/>
        <w:rPr>
          <w:rFonts w:ascii="Arial" w:hAnsi="Arial" w:cs="Arial"/>
          <w:sz w:val="24"/>
          <w:szCs w:val="24"/>
        </w:rPr>
      </w:pPr>
      <w:r w:rsidRPr="00D71B69">
        <w:rPr>
          <w:rFonts w:ascii="Arial" w:hAnsi="Arial" w:cs="Arial"/>
          <w:sz w:val="24"/>
          <w:szCs w:val="24"/>
        </w:rPr>
        <w:t xml:space="preserve">1. Со дня принятия решения о проведении общественных обсуждений или публичных слушаний Организатор общественных обсуждений или публичных слушаний: </w:t>
      </w:r>
    </w:p>
    <w:p w:rsidR="00D71B69" w:rsidRPr="00D71B69" w:rsidRDefault="00D71B69" w:rsidP="00824E38">
      <w:pPr>
        <w:tabs>
          <w:tab w:val="left" w:pos="993"/>
        </w:tabs>
        <w:spacing w:line="240" w:lineRule="auto"/>
        <w:ind w:firstLine="709"/>
        <w:jc w:val="both"/>
        <w:rPr>
          <w:rFonts w:ascii="Arial" w:hAnsi="Arial" w:cs="Arial"/>
          <w:sz w:val="24"/>
          <w:szCs w:val="24"/>
        </w:rPr>
      </w:pPr>
      <w:r w:rsidRPr="00D71B69">
        <w:rPr>
          <w:rFonts w:ascii="Arial" w:hAnsi="Arial" w:cs="Arial"/>
          <w:sz w:val="24"/>
          <w:szCs w:val="24"/>
        </w:rPr>
        <w:t>–</w:t>
      </w:r>
      <w:r w:rsidRPr="00D71B69">
        <w:rPr>
          <w:rFonts w:ascii="Arial" w:hAnsi="Arial" w:cs="Arial"/>
          <w:sz w:val="24"/>
          <w:szCs w:val="24"/>
        </w:rPr>
        <w:tab/>
        <w:t xml:space="preserve">обеспечивает заблаговременное обнародование темы и перечня вопросов общественных обсуждений или публичных слушаний; </w:t>
      </w:r>
    </w:p>
    <w:p w:rsidR="00D71B69" w:rsidRPr="00D71B69" w:rsidRDefault="00D71B69" w:rsidP="00824E38">
      <w:pPr>
        <w:tabs>
          <w:tab w:val="left" w:pos="993"/>
        </w:tabs>
        <w:spacing w:line="240" w:lineRule="auto"/>
        <w:ind w:firstLine="709"/>
        <w:jc w:val="both"/>
        <w:rPr>
          <w:rFonts w:ascii="Arial" w:hAnsi="Arial" w:cs="Arial"/>
          <w:sz w:val="24"/>
          <w:szCs w:val="24"/>
        </w:rPr>
      </w:pPr>
      <w:r w:rsidRPr="00D71B69">
        <w:rPr>
          <w:rFonts w:ascii="Arial" w:hAnsi="Arial" w:cs="Arial"/>
          <w:sz w:val="24"/>
          <w:szCs w:val="24"/>
        </w:rPr>
        <w:lastRenderedPageBreak/>
        <w:t>–</w:t>
      </w:r>
      <w:r w:rsidRPr="00D71B69">
        <w:rPr>
          <w:rFonts w:ascii="Arial" w:hAnsi="Arial" w:cs="Arial"/>
          <w:sz w:val="24"/>
          <w:szCs w:val="24"/>
        </w:rPr>
        <w:tab/>
        <w:t>организует выставки, экспозиции демонстрационных материалов, проектов, документов, выносимых на публичные слушания, выступления представителей органов местного самоуправления, разработчиков проектов документов или изменений к ним на собраниях жителей;</w:t>
      </w:r>
    </w:p>
    <w:p w:rsidR="00D71B69" w:rsidRPr="00D71B69" w:rsidRDefault="00D71B69" w:rsidP="00824E38">
      <w:pPr>
        <w:tabs>
          <w:tab w:val="left" w:pos="993"/>
        </w:tabs>
        <w:spacing w:line="240" w:lineRule="auto"/>
        <w:ind w:firstLine="709"/>
        <w:jc w:val="both"/>
        <w:rPr>
          <w:rFonts w:ascii="Arial" w:hAnsi="Arial" w:cs="Arial"/>
          <w:sz w:val="24"/>
          <w:szCs w:val="24"/>
        </w:rPr>
      </w:pPr>
      <w:r w:rsidRPr="00D71B69">
        <w:rPr>
          <w:rFonts w:ascii="Arial" w:hAnsi="Arial" w:cs="Arial"/>
          <w:sz w:val="24"/>
          <w:szCs w:val="24"/>
        </w:rPr>
        <w:t>–</w:t>
      </w:r>
      <w:r w:rsidRPr="00D71B69">
        <w:rPr>
          <w:rFonts w:ascii="Arial" w:hAnsi="Arial" w:cs="Arial"/>
          <w:sz w:val="24"/>
          <w:szCs w:val="24"/>
        </w:rPr>
        <w:tab/>
        <w:t>содействует участникам общественных обсуждений или публичных слушаний в получении информации, необходимой им для подготовки рекомендаций по вопросам публичных слушаний и в представлении информации на публичных слушаниях;</w:t>
      </w:r>
    </w:p>
    <w:p w:rsidR="00D71B69" w:rsidRPr="00D71B69" w:rsidRDefault="00D71B69" w:rsidP="00824E38">
      <w:pPr>
        <w:tabs>
          <w:tab w:val="left" w:pos="993"/>
        </w:tabs>
        <w:spacing w:line="240" w:lineRule="auto"/>
        <w:ind w:firstLine="709"/>
        <w:jc w:val="both"/>
        <w:rPr>
          <w:rFonts w:ascii="Arial" w:hAnsi="Arial" w:cs="Arial"/>
          <w:sz w:val="24"/>
          <w:szCs w:val="24"/>
        </w:rPr>
      </w:pPr>
      <w:r w:rsidRPr="00D71B69">
        <w:rPr>
          <w:rFonts w:ascii="Arial" w:hAnsi="Arial" w:cs="Arial"/>
          <w:sz w:val="24"/>
          <w:szCs w:val="24"/>
        </w:rPr>
        <w:t>–</w:t>
      </w:r>
      <w:r w:rsidRPr="00D71B69">
        <w:rPr>
          <w:rFonts w:ascii="Arial" w:hAnsi="Arial" w:cs="Arial"/>
          <w:sz w:val="24"/>
          <w:szCs w:val="24"/>
        </w:rPr>
        <w:tab/>
        <w:t>организует подготовку проекта заключения общественных обсуждений или публичных слушаний, состоящего из рекомендаций и предложений по каждому из вопросов, выносимых на общественные обсуждения или публичные слушания;</w:t>
      </w:r>
    </w:p>
    <w:p w:rsidR="00D71B69" w:rsidRPr="00D71B69" w:rsidRDefault="00D71B69" w:rsidP="00824E38">
      <w:pPr>
        <w:tabs>
          <w:tab w:val="left" w:pos="993"/>
        </w:tabs>
        <w:spacing w:line="240" w:lineRule="auto"/>
        <w:ind w:firstLine="709"/>
        <w:jc w:val="both"/>
        <w:rPr>
          <w:rFonts w:ascii="Arial" w:hAnsi="Arial" w:cs="Arial"/>
          <w:sz w:val="24"/>
          <w:szCs w:val="24"/>
        </w:rPr>
      </w:pPr>
      <w:r w:rsidRPr="00D71B69">
        <w:rPr>
          <w:rFonts w:ascii="Arial" w:hAnsi="Arial" w:cs="Arial"/>
          <w:sz w:val="24"/>
          <w:szCs w:val="24"/>
        </w:rPr>
        <w:t>–</w:t>
      </w:r>
      <w:r w:rsidRPr="00D71B69">
        <w:rPr>
          <w:rFonts w:ascii="Arial" w:hAnsi="Arial" w:cs="Arial"/>
          <w:sz w:val="24"/>
          <w:szCs w:val="24"/>
        </w:rPr>
        <w:tab/>
        <w:t>назначает ведущего и секретаря общественных обсуждений или публичных слушаний для ведения общественных обсуждений или публичных слушаний и составления протокола общественных обсуждений или публичных слушаний;</w:t>
      </w:r>
    </w:p>
    <w:p w:rsidR="00D71B69" w:rsidRPr="00D71B69" w:rsidRDefault="00D71B69" w:rsidP="00824E38">
      <w:pPr>
        <w:tabs>
          <w:tab w:val="left" w:pos="993"/>
        </w:tabs>
        <w:spacing w:line="240" w:lineRule="auto"/>
        <w:ind w:firstLine="709"/>
        <w:jc w:val="both"/>
        <w:rPr>
          <w:rFonts w:ascii="Arial" w:hAnsi="Arial" w:cs="Arial"/>
          <w:sz w:val="24"/>
          <w:szCs w:val="24"/>
        </w:rPr>
      </w:pPr>
      <w:r w:rsidRPr="00D71B69">
        <w:rPr>
          <w:rFonts w:ascii="Arial" w:hAnsi="Arial" w:cs="Arial"/>
          <w:sz w:val="24"/>
          <w:szCs w:val="24"/>
        </w:rPr>
        <w:t>–</w:t>
      </w:r>
      <w:r w:rsidRPr="00D71B69">
        <w:rPr>
          <w:rFonts w:ascii="Arial" w:hAnsi="Arial" w:cs="Arial"/>
          <w:sz w:val="24"/>
          <w:szCs w:val="24"/>
        </w:rPr>
        <w:tab/>
        <w:t xml:space="preserve">оповещает население сельского поселения об инициаторах, дате, месте проведения, теме и вопросах, выносимых на общественные обсуждения или публичные слушания; </w:t>
      </w:r>
    </w:p>
    <w:p w:rsidR="00D71B69" w:rsidRPr="00D71B69" w:rsidRDefault="00D71B69" w:rsidP="00824E38">
      <w:pPr>
        <w:tabs>
          <w:tab w:val="left" w:pos="993"/>
        </w:tabs>
        <w:spacing w:line="240" w:lineRule="auto"/>
        <w:ind w:firstLine="709"/>
        <w:jc w:val="both"/>
        <w:rPr>
          <w:rFonts w:ascii="Arial" w:hAnsi="Arial" w:cs="Arial"/>
          <w:sz w:val="24"/>
          <w:szCs w:val="24"/>
        </w:rPr>
      </w:pPr>
      <w:r w:rsidRPr="00D71B69">
        <w:rPr>
          <w:rFonts w:ascii="Arial" w:hAnsi="Arial" w:cs="Arial"/>
          <w:sz w:val="24"/>
          <w:szCs w:val="24"/>
        </w:rPr>
        <w:t>–</w:t>
      </w:r>
      <w:r w:rsidRPr="00D71B69">
        <w:rPr>
          <w:rFonts w:ascii="Arial" w:hAnsi="Arial" w:cs="Arial"/>
          <w:sz w:val="24"/>
          <w:szCs w:val="24"/>
        </w:rPr>
        <w:tab/>
        <w:t>осуществляет иные полномочия.</w:t>
      </w:r>
    </w:p>
    <w:p w:rsidR="00D71B69" w:rsidRPr="00D71B69" w:rsidRDefault="00D71B69" w:rsidP="00824E38">
      <w:pPr>
        <w:spacing w:line="240" w:lineRule="auto"/>
        <w:ind w:firstLine="709"/>
        <w:jc w:val="both"/>
        <w:rPr>
          <w:rFonts w:ascii="Arial" w:hAnsi="Arial" w:cs="Arial"/>
          <w:bCs/>
          <w:sz w:val="24"/>
          <w:szCs w:val="24"/>
          <w:lang w:eastAsia="ar-SA"/>
        </w:rPr>
      </w:pPr>
      <w:r w:rsidRPr="00D71B69">
        <w:rPr>
          <w:rFonts w:ascii="Arial" w:hAnsi="Arial" w:cs="Arial"/>
          <w:sz w:val="24"/>
          <w:szCs w:val="24"/>
        </w:rPr>
        <w:t>В случаях, когда решаются вопросы об изъятии земельных участков путем выкупа, резервирования земельных участков, объектов капитального строительства для обеспечения реализации государственных и муниципальных нужд, правообладатели земельных участков и объектов капитального строительства, расположенных в границах указанных зон, информируются персонально о предстоящем общественном обсуждении или публичных слушаниях.</w:t>
      </w: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53" w:name="_Toc154564378"/>
      <w:bookmarkStart w:id="354" w:name="_Toc155665530"/>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r w:rsidRPr="00D71B69">
        <w:rPr>
          <w:rFonts w:ascii="Arial" w:hAnsi="Arial" w:cs="Arial"/>
          <w:bCs/>
          <w:sz w:val="24"/>
          <w:szCs w:val="24"/>
          <w:lang w:eastAsia="ar-SA"/>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bookmarkEnd w:id="353"/>
      <w:bookmarkEnd w:id="354"/>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1. Для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либо в предоставлении разрешения на отклонение от предельных параметров разрешенного строительства, реконструкции объектов капитального строительства заинтересованное физическое или юридическое лицо направляет соответствующее заявление  Организатору общественных обсуждений или публичных слушаний.</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2. Общественные обсуждения или публичные слушания проводятся Организатором общественных обсуждений или публичных слушаний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в отношении которого испрашивается разрешение.</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В случае если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xml:space="preserve">3. Организатор общественных обсуждений или публичных слушаний направляет сообщения о проведении общественных обсуждений или публичных слушаний правообладателям земельных участков, имеющих общие границы с земельным </w:t>
      </w:r>
      <w:r w:rsidRPr="00D71B69">
        <w:rPr>
          <w:rFonts w:ascii="Arial" w:hAnsi="Arial" w:cs="Arial"/>
          <w:sz w:val="24"/>
          <w:szCs w:val="24"/>
        </w:rPr>
        <w:lastRenderedPageBreak/>
        <w:t>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4.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Организатор общественных обсуждений или публичных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Панкрушихинский район Алтайского края.</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 xml:space="preserve">5. На основании рекомендаций Организатора общественных обсуждений или публичных слушаний глава муниципального образования Панкрушихинский район Алтайского края принимает решение о предоставлении разрешения или об отказе в его предоставлении. Указанное решение подлежит официальному обнародованию. </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6. Физическое или юридическое лицо вправе оспорить в судебном порядке решение о предоставлении разрешения или об отказе в предоставлении такого разрешения.</w:t>
      </w: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55" w:name="_Toc154564379"/>
      <w:bookmarkStart w:id="356" w:name="_Toc155665531"/>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r w:rsidRPr="00D71B69">
        <w:rPr>
          <w:rFonts w:ascii="Arial" w:hAnsi="Arial" w:cs="Arial"/>
          <w:bCs/>
          <w:sz w:val="24"/>
          <w:szCs w:val="24"/>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bookmarkEnd w:id="355"/>
      <w:bookmarkEnd w:id="356"/>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1. Общественные обсуждения или публичные слушания по вопросу рассмотрения проектов планировки территории и проектов межевания территории проводятся Комиссией по решению главы района с участием граждан, проживающих на территории, применительно к которой осуществляется подготовка проектов,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2. Общественные обсуждения или публичные слушания по проекту планировки территории, проекту межевания территории не проводятся в случаях, предусмотренных частью 12 статьи 43, частью 22 статьи 45, частью 5.1 статьи 46 ГрК РФ.</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 xml:space="preserve">3. Глава района с учетом протокола общественных обсуждений или публичных слушаний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 Указанное решение подлежит официальному обнародованию. </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4. Организация и проведение общественных обсуждений или публичных слушаний по проекту Генерального плана, в том числе внесению в него изменений, проекту Правил землепользования и застройки поселения, в том числе по внесению в них изменений, проектам планировки территорий и межевания территорий финансируется за счет средств бюджета района.</w:t>
      </w:r>
    </w:p>
    <w:p w:rsidR="00D71B69" w:rsidRPr="00D71B69" w:rsidRDefault="00D71B69" w:rsidP="00D71B69">
      <w:pPr>
        <w:widowControl w:val="0"/>
        <w:tabs>
          <w:tab w:val="left" w:pos="720"/>
        </w:tabs>
        <w:spacing w:line="240" w:lineRule="auto"/>
        <w:ind w:firstLine="709"/>
        <w:jc w:val="both"/>
        <w:rPr>
          <w:rFonts w:ascii="Arial" w:hAnsi="Arial" w:cs="Arial"/>
          <w:sz w:val="24"/>
          <w:szCs w:val="24"/>
          <w:lang w:eastAsia="ar-SA"/>
        </w:rPr>
      </w:pPr>
      <w:r w:rsidRPr="00D71B69">
        <w:rPr>
          <w:rFonts w:ascii="Arial" w:hAnsi="Arial" w:cs="Arial"/>
          <w:sz w:val="24"/>
          <w:szCs w:val="24"/>
        </w:rPr>
        <w:t xml:space="preserve">5. Организация и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w:t>
      </w:r>
      <w:r w:rsidRPr="00D71B69">
        <w:rPr>
          <w:rFonts w:ascii="Arial" w:hAnsi="Arial" w:cs="Arial"/>
          <w:sz w:val="24"/>
          <w:szCs w:val="24"/>
        </w:rPr>
        <w:lastRenderedPageBreak/>
        <w:t>строительства осуществляется за счет средств лиц, заинтересованных в предоставлении таких разрешений.</w:t>
      </w:r>
    </w:p>
    <w:p w:rsidR="00824E38" w:rsidRDefault="00824E38" w:rsidP="00D71B69">
      <w:pPr>
        <w:keepNext/>
        <w:suppressAutoHyphens/>
        <w:spacing w:line="240" w:lineRule="auto"/>
        <w:ind w:firstLine="709"/>
        <w:jc w:val="both"/>
        <w:outlineLvl w:val="1"/>
        <w:rPr>
          <w:rFonts w:ascii="Arial" w:hAnsi="Arial" w:cs="Arial"/>
          <w:b/>
          <w:bCs/>
          <w:iCs/>
          <w:sz w:val="24"/>
          <w:szCs w:val="24"/>
          <w:lang w:eastAsia="ar-SA"/>
        </w:rPr>
      </w:pPr>
      <w:bookmarkStart w:id="357" w:name="_Toc154564380"/>
      <w:bookmarkStart w:id="358" w:name="_Toc155665532"/>
    </w:p>
    <w:p w:rsidR="00D71B69" w:rsidRPr="00D71B69" w:rsidRDefault="00D71B69" w:rsidP="00D71B69">
      <w:pPr>
        <w:keepNext/>
        <w:suppressAutoHyphens/>
        <w:spacing w:line="240" w:lineRule="auto"/>
        <w:ind w:firstLine="709"/>
        <w:jc w:val="both"/>
        <w:outlineLvl w:val="1"/>
        <w:rPr>
          <w:rFonts w:ascii="Arial" w:hAnsi="Arial" w:cs="Arial"/>
          <w:b/>
          <w:bCs/>
          <w:iCs/>
          <w:sz w:val="24"/>
          <w:szCs w:val="24"/>
          <w:lang w:eastAsia="ar-SA"/>
        </w:rPr>
      </w:pPr>
      <w:r w:rsidRPr="00D71B69">
        <w:rPr>
          <w:rFonts w:ascii="Arial" w:hAnsi="Arial" w:cs="Arial"/>
          <w:b/>
          <w:bCs/>
          <w:iCs/>
          <w:sz w:val="24"/>
          <w:szCs w:val="24"/>
          <w:lang w:eastAsia="ar-SA"/>
        </w:rPr>
        <w:t>ГЛАВА 6. ПОЛОЖЕНИЕ О ВНЕСЕНИИ ИЗМЕНЕНИЙ В ПРАВИЛА ЗЕМЛЕПОЛЬЗОВАНИЯ И ЗАСТРОЙКИ</w:t>
      </w:r>
      <w:bookmarkEnd w:id="357"/>
      <w:bookmarkEnd w:id="358"/>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59" w:name="_Toc154564381"/>
      <w:bookmarkStart w:id="360" w:name="_Toc155665533"/>
      <w:r w:rsidRPr="00D71B69">
        <w:rPr>
          <w:rFonts w:ascii="Arial" w:hAnsi="Arial" w:cs="Arial"/>
          <w:bCs/>
          <w:sz w:val="24"/>
          <w:szCs w:val="24"/>
          <w:lang w:eastAsia="ar-SA"/>
        </w:rPr>
        <w:t>Статья 18. Основания для внесения изменений в Правила землепользования и застройки</w:t>
      </w:r>
      <w:bookmarkEnd w:id="359"/>
      <w:bookmarkEnd w:id="360"/>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1. Основаниями для рассмотрения вопроса о внесении изменений в правила землепользования и застройки являются:</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2) поступление предложений об изменении границ территориальных зон, изменении градостроительных регламентов;</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t>6) принятие решения о комплексном развитии территории;</w:t>
      </w:r>
    </w:p>
    <w:p w:rsidR="00D71B69" w:rsidRPr="00D71B69" w:rsidRDefault="00D71B69" w:rsidP="00D71B69">
      <w:pPr>
        <w:spacing w:line="240" w:lineRule="auto"/>
        <w:ind w:firstLine="709"/>
        <w:jc w:val="both"/>
        <w:rPr>
          <w:rFonts w:ascii="Arial" w:hAnsi="Arial" w:cs="Arial"/>
          <w:bCs/>
          <w:sz w:val="24"/>
          <w:szCs w:val="24"/>
          <w:lang w:eastAsia="ar-SA"/>
        </w:rPr>
      </w:pPr>
      <w:r w:rsidRPr="00D71B69">
        <w:rPr>
          <w:rFonts w:ascii="Arial" w:hAnsi="Arial" w:cs="Arial"/>
          <w:sz w:val="24"/>
          <w:szCs w:val="24"/>
        </w:rPr>
        <w:t>7) обнаружение мест захоронений погибших при защите Отечества, расположенных в границах муниципальных образований.</w:t>
      </w: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61" w:name="_Toc154564382"/>
      <w:bookmarkStart w:id="362" w:name="_Toc155665534"/>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r w:rsidRPr="00D71B69">
        <w:rPr>
          <w:rFonts w:ascii="Arial" w:hAnsi="Arial" w:cs="Arial"/>
          <w:bCs/>
          <w:sz w:val="24"/>
          <w:szCs w:val="24"/>
          <w:lang w:eastAsia="ar-SA"/>
        </w:rPr>
        <w:t>Статья 19. Порядок внесения изменений в Правила землепользования застройки</w:t>
      </w:r>
      <w:bookmarkEnd w:id="361"/>
      <w:bookmarkEnd w:id="362"/>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2. Предложения о внесении изменений в правила землепользования и застройки в комиссию направляются:</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 xml:space="preserve">4) органами местного самоуправления в случаях, если необходимо совершенствовать порядок регулирования землепользования и застройки на </w:t>
      </w:r>
      <w:r w:rsidRPr="00D71B69">
        <w:rPr>
          <w:rFonts w:ascii="Arial" w:hAnsi="Arial" w:cs="Arial"/>
          <w:sz w:val="24"/>
          <w:szCs w:val="24"/>
        </w:rPr>
        <w:lastRenderedPageBreak/>
        <w:t>соответствующих территории поселения, территории муниципального округа, территории городского округа, межселенных территориях;</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3.2. В случае, предусмотренном частью 3.1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 xml:space="preserve">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w:t>
      </w:r>
      <w:r w:rsidRPr="00D71B69">
        <w:rPr>
          <w:rFonts w:ascii="Arial" w:hAnsi="Arial" w:cs="Arial"/>
          <w:sz w:val="24"/>
          <w:szCs w:val="24"/>
        </w:rPr>
        <w:lastRenderedPageBreak/>
        <w:t>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района.</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5. Глава района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6. Глава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района в суде.</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7.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 xml:space="preserve">8. В случае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w:t>
      </w:r>
      <w:r w:rsidRPr="00D71B69">
        <w:rPr>
          <w:rFonts w:ascii="Arial" w:hAnsi="Arial" w:cs="Arial"/>
          <w:sz w:val="24"/>
          <w:szCs w:val="24"/>
        </w:rPr>
        <w:lastRenderedPageBreak/>
        <w:t>выявления предусмотренных пунктами 3 - 5 части 2 настоящей статьи оснований для внесения изменений в правила землепользования и застройки глава района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7 настоящей статьи, не требуется.</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sz w:val="24"/>
          <w:szCs w:val="24"/>
        </w:rPr>
        <w:t>9.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p>
    <w:p w:rsidR="00D71B69" w:rsidRPr="00D71B69" w:rsidRDefault="00D71B69" w:rsidP="00D71B69">
      <w:pPr>
        <w:spacing w:line="240" w:lineRule="auto"/>
        <w:jc w:val="center"/>
        <w:rPr>
          <w:rFonts w:ascii="Arial" w:hAnsi="Arial" w:cs="Arial"/>
          <w:b/>
          <w:kern w:val="32"/>
          <w:sz w:val="24"/>
          <w:szCs w:val="24"/>
          <w:lang w:eastAsia="ar-SA" w:bidi="en-US"/>
        </w:rPr>
      </w:pPr>
      <w:bookmarkStart w:id="363" w:name="_Toc155665535"/>
      <w:r w:rsidRPr="00D71B69">
        <w:rPr>
          <w:rFonts w:ascii="Arial" w:hAnsi="Arial" w:cs="Arial"/>
          <w:b/>
          <w:kern w:val="32"/>
          <w:sz w:val="24"/>
          <w:szCs w:val="24"/>
          <w:lang w:eastAsia="ar-SA" w:bidi="en-US"/>
        </w:rPr>
        <w:t xml:space="preserve">ЧАСТЬ </w:t>
      </w:r>
      <w:r w:rsidRPr="00D71B69">
        <w:rPr>
          <w:rFonts w:ascii="Arial" w:hAnsi="Arial" w:cs="Arial"/>
          <w:b/>
          <w:kern w:val="32"/>
          <w:sz w:val="24"/>
          <w:szCs w:val="24"/>
          <w:lang w:val="en-US" w:eastAsia="ar-SA" w:bidi="en-US"/>
        </w:rPr>
        <w:t>II</w:t>
      </w:r>
      <w:r w:rsidRPr="00D71B69">
        <w:rPr>
          <w:rFonts w:ascii="Arial" w:hAnsi="Arial" w:cs="Arial"/>
          <w:b/>
          <w:kern w:val="32"/>
          <w:sz w:val="24"/>
          <w:szCs w:val="24"/>
          <w:lang w:eastAsia="ar-SA" w:bidi="en-US"/>
        </w:rPr>
        <w:t>. КАРТА ГРАДОСТРОИТЕЛЬНОГО ЗОНИРОВАНИЯ</w:t>
      </w:r>
      <w:bookmarkEnd w:id="363"/>
    </w:p>
    <w:p w:rsidR="00D71B69" w:rsidRPr="00D71B69" w:rsidRDefault="00D71B69" w:rsidP="00D71B69">
      <w:pPr>
        <w:spacing w:line="240" w:lineRule="auto"/>
        <w:jc w:val="center"/>
        <w:rPr>
          <w:rFonts w:ascii="Arial" w:hAnsi="Arial" w:cs="Arial"/>
          <w:b/>
          <w:kern w:val="32"/>
          <w:sz w:val="24"/>
          <w:szCs w:val="24"/>
          <w:lang w:eastAsia="ar-SA" w:bidi="en-US"/>
        </w:rPr>
      </w:pPr>
    </w:p>
    <w:p w:rsidR="00D71B69" w:rsidRPr="00D71B69" w:rsidRDefault="00D71B69" w:rsidP="00D71B69">
      <w:pPr>
        <w:spacing w:line="240" w:lineRule="auto"/>
        <w:ind w:firstLine="709"/>
        <w:outlineLvl w:val="0"/>
        <w:rPr>
          <w:rFonts w:ascii="Arial" w:hAnsi="Arial" w:cs="Arial"/>
          <w:b/>
          <w:kern w:val="32"/>
          <w:sz w:val="24"/>
          <w:szCs w:val="24"/>
          <w:lang w:eastAsia="ar-SA" w:bidi="en-US"/>
        </w:rPr>
      </w:pPr>
      <w:bookmarkStart w:id="364" w:name="_Toc155665536"/>
      <w:r w:rsidRPr="00D71B69">
        <w:rPr>
          <w:rFonts w:ascii="Arial" w:hAnsi="Arial" w:cs="Arial"/>
          <w:b/>
          <w:kern w:val="32"/>
          <w:sz w:val="24"/>
          <w:szCs w:val="24"/>
          <w:lang w:eastAsia="ar-SA" w:bidi="en-US"/>
        </w:rPr>
        <w:t>ГЛАВА 7. Градостроительное зонирование</w:t>
      </w:r>
      <w:bookmarkEnd w:id="364"/>
    </w:p>
    <w:p w:rsidR="00D71B69" w:rsidRPr="00D71B69" w:rsidRDefault="00D71B69" w:rsidP="00D71B69">
      <w:pPr>
        <w:keepNext/>
        <w:suppressAutoHyphens/>
        <w:spacing w:line="240" w:lineRule="auto"/>
        <w:ind w:firstLine="709"/>
        <w:outlineLvl w:val="2"/>
        <w:rPr>
          <w:rFonts w:ascii="Arial" w:hAnsi="Arial" w:cs="Arial"/>
          <w:bCs/>
          <w:sz w:val="24"/>
          <w:szCs w:val="24"/>
        </w:rPr>
      </w:pPr>
      <w:bookmarkStart w:id="365" w:name="_Toc155665537"/>
      <w:r w:rsidRPr="00D71B69">
        <w:rPr>
          <w:rFonts w:ascii="Arial" w:hAnsi="Arial" w:cs="Arial"/>
          <w:bCs/>
          <w:sz w:val="24"/>
          <w:szCs w:val="24"/>
        </w:rPr>
        <w:t>Статья 20. Карта градостроительного зонирования</w:t>
      </w:r>
      <w:bookmarkEnd w:id="365"/>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1. Карты градостроительного зонирования поселения и территории населенных пунктов с отображенными на них границами зон с особыми условиями использования территории муниципального образования Зятьковский сельсовет Панкрушихинского района Алтайского края области является составной графической частью настоящих Правил. На Картах отображены границы территориальных зон и их кодовые обозначения, определяющие вид территориальной зоны. ,</w:t>
      </w:r>
    </w:p>
    <w:p w:rsidR="00D71B69" w:rsidRPr="00D71B69" w:rsidRDefault="00D71B69" w:rsidP="00D71B69">
      <w:pPr>
        <w:spacing w:line="240" w:lineRule="auto"/>
        <w:ind w:firstLine="709"/>
        <w:jc w:val="both"/>
        <w:rPr>
          <w:rFonts w:ascii="Arial" w:hAnsi="Arial" w:cs="Arial"/>
          <w:bCs/>
          <w:sz w:val="24"/>
          <w:szCs w:val="24"/>
          <w:lang w:eastAsia="ar-SA"/>
        </w:rPr>
      </w:pPr>
      <w:r w:rsidRPr="00D71B69">
        <w:rPr>
          <w:rFonts w:ascii="Arial" w:hAnsi="Arial" w:cs="Arial"/>
          <w:sz w:val="24"/>
          <w:szCs w:val="24"/>
          <w:lang w:eastAsia="ar-SA" w:bidi="en-US"/>
        </w:rPr>
        <w:t>2.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66" w:name="_Toc155665538"/>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r w:rsidRPr="00D71B69">
        <w:rPr>
          <w:rFonts w:ascii="Arial" w:hAnsi="Arial" w:cs="Arial"/>
          <w:bCs/>
          <w:sz w:val="24"/>
          <w:szCs w:val="24"/>
          <w:lang w:eastAsia="ar-SA"/>
        </w:rPr>
        <w:t>Статья 21. Порядок установления территориальных зон</w:t>
      </w:r>
      <w:bookmarkEnd w:id="366"/>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1. При подготовке правил землепользования и застройки границы территориальных зон устанавливаются с учетом:</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 xml:space="preserve">функциональных зон и параметров их планируемого развития, определенных генеральным планом поселения (при его наличии), схемой территориального планирования муниципального района; </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определенных Градостроительным Кодексом РФ территориальных зон;</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сложившейся планировки территории и существующего землепользования;</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планируемых изменений границ земель различных категорий;</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предотвращения возможности причинения вреда объектам капитального строительства, расположенным на смежных земельных участках.</w:t>
      </w:r>
    </w:p>
    <w:p w:rsidR="00D71B69" w:rsidRPr="00D71B69" w:rsidRDefault="00D71B69" w:rsidP="00D71B69">
      <w:pPr>
        <w:tabs>
          <w:tab w:val="left" w:pos="993"/>
        </w:tabs>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2. Границы территориальных зон могут устанавливаться по:</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линиям магистралей, улиц, проездов, разделяющим транспортные потоки противоположных направлений;</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красным линиям;</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lastRenderedPageBreak/>
        <w:t>границам земельных участков;</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границам населенных пунктов в пределах муниципальных образований;</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границам муниципальных образований;</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естественным границам природных объектов;</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иным границам.</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67" w:name="_Toc155665539"/>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r w:rsidRPr="00D71B69">
        <w:rPr>
          <w:rFonts w:ascii="Arial" w:hAnsi="Arial" w:cs="Arial"/>
          <w:bCs/>
          <w:sz w:val="24"/>
          <w:szCs w:val="24"/>
          <w:lang w:eastAsia="ar-SA"/>
        </w:rPr>
        <w:t>Статья 22. Виды и состав территориальных зон</w:t>
      </w:r>
      <w:bookmarkEnd w:id="367"/>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 xml:space="preserve">Виды территориальных зон муниципального образования Зятьковский сельсовет, на которые распространяется действие градостроительных регламентов: </w:t>
      </w:r>
    </w:p>
    <w:p w:rsidR="00D71B69" w:rsidRPr="00D71B69" w:rsidRDefault="00D71B69" w:rsidP="00D71B69">
      <w:pPr>
        <w:spacing w:line="240" w:lineRule="auto"/>
        <w:ind w:firstLine="709"/>
        <w:contextualSpacing/>
        <w:rPr>
          <w:rFonts w:ascii="Arial" w:eastAsia="Calibri" w:hAnsi="Arial" w:cs="Arial"/>
          <w:sz w:val="24"/>
          <w:szCs w:val="24"/>
        </w:rPr>
      </w:pPr>
      <w:r w:rsidRPr="00D71B69">
        <w:rPr>
          <w:rFonts w:ascii="Arial" w:eastAsia="Calibri" w:hAnsi="Arial" w:cs="Arial"/>
          <w:sz w:val="24"/>
          <w:szCs w:val="24"/>
        </w:rPr>
        <w:t>1) Жилые зоны:</w:t>
      </w:r>
    </w:p>
    <w:p w:rsidR="00D71B69" w:rsidRPr="00D71B69" w:rsidRDefault="00D71B69" w:rsidP="00D71B69">
      <w:pPr>
        <w:spacing w:line="240" w:lineRule="auto"/>
        <w:contextualSpacing/>
        <w:rPr>
          <w:rFonts w:ascii="Arial" w:eastAsia="Calibri" w:hAnsi="Arial" w:cs="Arial"/>
          <w:sz w:val="24"/>
          <w:szCs w:val="24"/>
        </w:rPr>
      </w:pPr>
      <w:r w:rsidRPr="00D71B69">
        <w:rPr>
          <w:rFonts w:ascii="Arial" w:eastAsia="Calibri" w:hAnsi="Arial" w:cs="Arial"/>
          <w:sz w:val="24"/>
          <w:szCs w:val="24"/>
        </w:rPr>
        <w:t>Ж-1(1) Зона застройки индивидуальными жилыми домами</w:t>
      </w:r>
    </w:p>
    <w:p w:rsidR="00D71B69" w:rsidRPr="00D71B69" w:rsidRDefault="00D71B69" w:rsidP="00D71B69">
      <w:pPr>
        <w:spacing w:line="240" w:lineRule="auto"/>
        <w:contextualSpacing/>
        <w:rPr>
          <w:rFonts w:ascii="Arial" w:eastAsia="Calibri" w:hAnsi="Arial" w:cs="Arial"/>
          <w:sz w:val="24"/>
          <w:szCs w:val="24"/>
        </w:rPr>
      </w:pPr>
      <w:r w:rsidRPr="00D71B69">
        <w:rPr>
          <w:rFonts w:ascii="Arial" w:eastAsia="Calibri" w:hAnsi="Arial" w:cs="Arial"/>
          <w:sz w:val="24"/>
          <w:szCs w:val="24"/>
        </w:rPr>
        <w:t>Ж-1(2) Зона застройки индивидуальными жилыми домами</w:t>
      </w:r>
    </w:p>
    <w:p w:rsidR="00D71B69" w:rsidRPr="00D71B69" w:rsidRDefault="00D71B69" w:rsidP="00D71B69">
      <w:pPr>
        <w:spacing w:line="240" w:lineRule="auto"/>
        <w:contextualSpacing/>
        <w:rPr>
          <w:rFonts w:ascii="Arial" w:eastAsia="Calibri" w:hAnsi="Arial" w:cs="Arial"/>
          <w:sz w:val="24"/>
          <w:szCs w:val="24"/>
        </w:rPr>
      </w:pPr>
      <w:r w:rsidRPr="00D71B69">
        <w:rPr>
          <w:rFonts w:ascii="Arial" w:eastAsia="Calibri" w:hAnsi="Arial" w:cs="Arial"/>
          <w:sz w:val="24"/>
          <w:szCs w:val="24"/>
        </w:rPr>
        <w:t>Ж-2</w:t>
      </w:r>
      <w:r w:rsidRPr="00D71B69">
        <w:rPr>
          <w:rFonts w:ascii="Arial" w:eastAsia="Calibri" w:hAnsi="Arial" w:cs="Arial"/>
          <w:sz w:val="24"/>
          <w:szCs w:val="24"/>
        </w:rPr>
        <w:tab/>
        <w:t>Зона жилой застройки средней этажности</w:t>
      </w:r>
    </w:p>
    <w:p w:rsidR="00D71B69" w:rsidRPr="00D71B69" w:rsidRDefault="00D71B69" w:rsidP="00D71B69">
      <w:pPr>
        <w:spacing w:line="240" w:lineRule="auto"/>
        <w:ind w:firstLine="709"/>
        <w:contextualSpacing/>
        <w:rPr>
          <w:rFonts w:ascii="Arial" w:eastAsia="Calibri" w:hAnsi="Arial" w:cs="Arial"/>
          <w:sz w:val="24"/>
          <w:szCs w:val="24"/>
        </w:rPr>
      </w:pPr>
      <w:r w:rsidRPr="00D71B69">
        <w:rPr>
          <w:rFonts w:ascii="Arial" w:eastAsia="Calibri" w:hAnsi="Arial" w:cs="Arial"/>
          <w:sz w:val="24"/>
          <w:szCs w:val="24"/>
        </w:rPr>
        <w:t>2) Зоны общественно-делового назначения:</w:t>
      </w:r>
    </w:p>
    <w:p w:rsidR="00D71B69" w:rsidRPr="00D71B69" w:rsidRDefault="00D71B69" w:rsidP="00D71B69">
      <w:pPr>
        <w:spacing w:line="240" w:lineRule="auto"/>
        <w:contextualSpacing/>
        <w:rPr>
          <w:rFonts w:ascii="Arial" w:eastAsia="Calibri" w:hAnsi="Arial" w:cs="Arial"/>
          <w:sz w:val="24"/>
          <w:szCs w:val="24"/>
        </w:rPr>
      </w:pPr>
      <w:r w:rsidRPr="00D71B69">
        <w:rPr>
          <w:rFonts w:ascii="Arial" w:eastAsia="Calibri" w:hAnsi="Arial" w:cs="Arial"/>
          <w:sz w:val="24"/>
          <w:szCs w:val="24"/>
        </w:rPr>
        <w:t>О Общественно-деловые зона</w:t>
      </w:r>
    </w:p>
    <w:p w:rsidR="00D71B69" w:rsidRPr="00D71B69" w:rsidRDefault="00D71B69" w:rsidP="00D71B69">
      <w:pPr>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3) Производственные зоны, зоны инженерной и транспортной инфраструктур:</w:t>
      </w:r>
    </w:p>
    <w:p w:rsidR="00D71B69" w:rsidRPr="00D71B69" w:rsidRDefault="00D71B69" w:rsidP="00D71B69">
      <w:pPr>
        <w:spacing w:line="240" w:lineRule="auto"/>
        <w:contextualSpacing/>
        <w:rPr>
          <w:rFonts w:ascii="Arial" w:eastAsia="Calibri" w:hAnsi="Arial" w:cs="Arial"/>
          <w:sz w:val="24"/>
          <w:szCs w:val="24"/>
        </w:rPr>
      </w:pPr>
      <w:r w:rsidRPr="00D71B69">
        <w:rPr>
          <w:rFonts w:ascii="Arial" w:eastAsia="Calibri" w:hAnsi="Arial" w:cs="Arial"/>
          <w:sz w:val="24"/>
          <w:szCs w:val="24"/>
        </w:rPr>
        <w:t>ПК Зона производственного и коммунально-складского назначения</w:t>
      </w:r>
    </w:p>
    <w:p w:rsidR="00D71B69" w:rsidRPr="00D71B69" w:rsidRDefault="00D71B69" w:rsidP="00D71B69">
      <w:pPr>
        <w:spacing w:line="240" w:lineRule="auto"/>
        <w:contextualSpacing/>
        <w:rPr>
          <w:rFonts w:ascii="Arial" w:eastAsia="Calibri" w:hAnsi="Arial" w:cs="Arial"/>
          <w:sz w:val="24"/>
          <w:szCs w:val="24"/>
        </w:rPr>
      </w:pPr>
      <w:r w:rsidRPr="00D71B69">
        <w:rPr>
          <w:rFonts w:ascii="Arial" w:eastAsia="Calibri" w:hAnsi="Arial" w:cs="Arial"/>
          <w:sz w:val="24"/>
          <w:szCs w:val="24"/>
        </w:rPr>
        <w:t>И Зона инженерной инфраструктуры</w:t>
      </w:r>
    </w:p>
    <w:p w:rsidR="00D71B69" w:rsidRPr="00D71B69" w:rsidRDefault="00D71B69" w:rsidP="00D71B69">
      <w:pPr>
        <w:spacing w:line="240" w:lineRule="auto"/>
        <w:contextualSpacing/>
        <w:rPr>
          <w:rFonts w:ascii="Arial" w:eastAsia="Calibri" w:hAnsi="Arial" w:cs="Arial"/>
          <w:sz w:val="24"/>
          <w:szCs w:val="24"/>
        </w:rPr>
      </w:pPr>
      <w:r w:rsidRPr="00D71B69">
        <w:rPr>
          <w:rFonts w:ascii="Arial" w:eastAsia="Calibri" w:hAnsi="Arial" w:cs="Arial"/>
          <w:sz w:val="24"/>
          <w:szCs w:val="24"/>
        </w:rPr>
        <w:t>Т Зона транспортной инфраструктуры</w:t>
      </w:r>
    </w:p>
    <w:p w:rsidR="00D71B69" w:rsidRPr="00D71B69" w:rsidRDefault="00D71B69" w:rsidP="00D71B69">
      <w:pPr>
        <w:tabs>
          <w:tab w:val="left" w:pos="1134"/>
        </w:tabs>
        <w:spacing w:line="240" w:lineRule="auto"/>
        <w:ind w:firstLine="709"/>
        <w:contextualSpacing/>
        <w:rPr>
          <w:rFonts w:ascii="Arial" w:eastAsia="Calibri" w:hAnsi="Arial" w:cs="Arial"/>
          <w:sz w:val="24"/>
          <w:szCs w:val="24"/>
        </w:rPr>
      </w:pPr>
      <w:r w:rsidRPr="00D71B69">
        <w:rPr>
          <w:rFonts w:ascii="Arial" w:eastAsia="Calibri" w:hAnsi="Arial" w:cs="Arial"/>
          <w:sz w:val="24"/>
          <w:szCs w:val="24"/>
        </w:rPr>
        <w:t>4)</w:t>
      </w:r>
      <w:r w:rsidRPr="00D71B69">
        <w:rPr>
          <w:rFonts w:ascii="Arial" w:eastAsia="Calibri" w:hAnsi="Arial" w:cs="Arial"/>
          <w:sz w:val="24"/>
          <w:szCs w:val="24"/>
        </w:rPr>
        <w:tab/>
        <w:t>Зоны сельскохозяйственного назначения:</w:t>
      </w:r>
    </w:p>
    <w:p w:rsidR="00D71B69" w:rsidRPr="00D71B69" w:rsidRDefault="00D71B69" w:rsidP="00D71B69">
      <w:pPr>
        <w:spacing w:line="240" w:lineRule="auto"/>
        <w:contextualSpacing/>
        <w:rPr>
          <w:rFonts w:ascii="Arial" w:eastAsia="Calibri" w:hAnsi="Arial" w:cs="Arial"/>
          <w:sz w:val="24"/>
          <w:szCs w:val="24"/>
        </w:rPr>
      </w:pPr>
      <w:r w:rsidRPr="00D71B69">
        <w:rPr>
          <w:rFonts w:ascii="Arial" w:eastAsia="Calibri" w:hAnsi="Arial" w:cs="Arial"/>
          <w:sz w:val="24"/>
          <w:szCs w:val="24"/>
        </w:rPr>
        <w:t>СХ-1 Зона сельскохозяйственных угодий</w:t>
      </w:r>
    </w:p>
    <w:p w:rsidR="00D71B69" w:rsidRPr="00D71B69" w:rsidRDefault="00D71B69" w:rsidP="00D71B69">
      <w:pPr>
        <w:spacing w:line="240" w:lineRule="auto"/>
        <w:contextualSpacing/>
        <w:rPr>
          <w:rFonts w:ascii="Arial" w:eastAsia="Calibri" w:hAnsi="Arial" w:cs="Arial"/>
          <w:sz w:val="24"/>
          <w:szCs w:val="24"/>
        </w:rPr>
      </w:pPr>
      <w:r w:rsidRPr="00D71B69">
        <w:rPr>
          <w:rFonts w:ascii="Arial" w:eastAsia="Calibri" w:hAnsi="Arial" w:cs="Arial"/>
          <w:sz w:val="24"/>
          <w:szCs w:val="24"/>
        </w:rPr>
        <w:t>СХ-2 Зона, занятая объектами сельскохозяйственного назначения</w:t>
      </w:r>
    </w:p>
    <w:p w:rsidR="00D71B69" w:rsidRPr="00D71B69" w:rsidRDefault="00D71B69" w:rsidP="00D71B69">
      <w:pPr>
        <w:spacing w:line="240" w:lineRule="auto"/>
        <w:ind w:firstLine="709"/>
        <w:contextualSpacing/>
        <w:rPr>
          <w:rFonts w:ascii="Arial" w:eastAsia="Calibri" w:hAnsi="Arial" w:cs="Arial"/>
          <w:sz w:val="24"/>
          <w:szCs w:val="24"/>
        </w:rPr>
      </w:pPr>
      <w:r w:rsidRPr="00D71B69">
        <w:rPr>
          <w:rFonts w:ascii="Arial" w:eastAsia="Calibri" w:hAnsi="Arial" w:cs="Arial"/>
          <w:sz w:val="24"/>
          <w:szCs w:val="24"/>
        </w:rPr>
        <w:t>5) Зоны рекреационного назначения:</w:t>
      </w:r>
    </w:p>
    <w:p w:rsidR="00D71B69" w:rsidRPr="00D71B69" w:rsidRDefault="00D71B69" w:rsidP="00D71B69">
      <w:pPr>
        <w:spacing w:line="240" w:lineRule="auto"/>
        <w:contextualSpacing/>
        <w:rPr>
          <w:rFonts w:ascii="Arial" w:eastAsia="Calibri" w:hAnsi="Arial" w:cs="Arial"/>
          <w:sz w:val="24"/>
          <w:szCs w:val="24"/>
        </w:rPr>
      </w:pPr>
      <w:r w:rsidRPr="00D71B69">
        <w:rPr>
          <w:rFonts w:ascii="Arial" w:eastAsia="Calibri" w:hAnsi="Arial" w:cs="Arial"/>
          <w:sz w:val="24"/>
          <w:szCs w:val="24"/>
        </w:rPr>
        <w:t>Р Зона озелененных территорий общего пользования</w:t>
      </w:r>
    </w:p>
    <w:p w:rsidR="00D71B69" w:rsidRPr="00D71B69" w:rsidRDefault="00D71B69" w:rsidP="00D71B69">
      <w:pPr>
        <w:spacing w:line="240" w:lineRule="auto"/>
        <w:ind w:firstLine="709"/>
        <w:contextualSpacing/>
        <w:rPr>
          <w:rFonts w:ascii="Arial" w:eastAsia="Calibri" w:hAnsi="Arial" w:cs="Arial"/>
          <w:sz w:val="24"/>
          <w:szCs w:val="24"/>
        </w:rPr>
      </w:pPr>
      <w:r w:rsidRPr="00D71B69">
        <w:rPr>
          <w:rFonts w:ascii="Arial" w:eastAsia="Calibri" w:hAnsi="Arial" w:cs="Arial"/>
          <w:sz w:val="24"/>
          <w:szCs w:val="24"/>
        </w:rPr>
        <w:t>6) Зоны специального назначения:</w:t>
      </w:r>
    </w:p>
    <w:p w:rsidR="00D71B69" w:rsidRPr="00D71B69" w:rsidRDefault="00D71B69" w:rsidP="00D71B69">
      <w:pPr>
        <w:spacing w:line="240" w:lineRule="auto"/>
        <w:contextualSpacing/>
        <w:rPr>
          <w:rFonts w:ascii="Arial" w:eastAsia="Calibri" w:hAnsi="Arial" w:cs="Arial"/>
          <w:sz w:val="24"/>
          <w:szCs w:val="24"/>
        </w:rPr>
      </w:pPr>
      <w:r w:rsidRPr="00D71B69">
        <w:rPr>
          <w:rFonts w:ascii="Arial" w:eastAsia="Calibri" w:hAnsi="Arial" w:cs="Arial"/>
          <w:sz w:val="24"/>
          <w:szCs w:val="24"/>
        </w:rPr>
        <w:t xml:space="preserve"> СП-1 Зона кладбищ;</w:t>
      </w:r>
    </w:p>
    <w:p w:rsidR="00D71B69" w:rsidRPr="00D71B69" w:rsidRDefault="00D71B69" w:rsidP="00D71B69">
      <w:pPr>
        <w:spacing w:line="240" w:lineRule="auto"/>
        <w:contextualSpacing/>
        <w:rPr>
          <w:rFonts w:ascii="Arial" w:eastAsia="Calibri" w:hAnsi="Arial" w:cs="Arial"/>
          <w:sz w:val="24"/>
          <w:szCs w:val="24"/>
        </w:rPr>
      </w:pPr>
      <w:r w:rsidRPr="00D71B69">
        <w:rPr>
          <w:rFonts w:ascii="Arial" w:eastAsia="Calibri" w:hAnsi="Arial" w:cs="Arial"/>
          <w:sz w:val="24"/>
          <w:szCs w:val="24"/>
        </w:rPr>
        <w:t>СП-2 Зона складирования и захоронения отходов</w:t>
      </w:r>
    </w:p>
    <w:p w:rsidR="00D71B69" w:rsidRPr="00D71B69" w:rsidRDefault="00D71B69" w:rsidP="00D71B69">
      <w:pPr>
        <w:tabs>
          <w:tab w:val="left" w:pos="708"/>
          <w:tab w:val="left" w:pos="1416"/>
          <w:tab w:val="left" w:pos="2124"/>
          <w:tab w:val="left" w:pos="2565"/>
        </w:tabs>
        <w:spacing w:line="240" w:lineRule="auto"/>
        <w:ind w:firstLine="709"/>
        <w:jc w:val="center"/>
        <w:outlineLvl w:val="0"/>
        <w:rPr>
          <w:rFonts w:ascii="Arial" w:hAnsi="Arial" w:cs="Arial"/>
          <w:b/>
          <w:kern w:val="32"/>
          <w:sz w:val="24"/>
          <w:szCs w:val="24"/>
          <w:lang w:eastAsia="ar-SA" w:bidi="en-US"/>
        </w:rPr>
      </w:pPr>
      <w:bookmarkStart w:id="368" w:name="_Toc155665540"/>
    </w:p>
    <w:p w:rsidR="00D71B69" w:rsidRPr="00D71B69" w:rsidRDefault="00D71B69" w:rsidP="00D71B69">
      <w:pPr>
        <w:tabs>
          <w:tab w:val="left" w:pos="708"/>
          <w:tab w:val="left" w:pos="1416"/>
          <w:tab w:val="left" w:pos="2124"/>
          <w:tab w:val="left" w:pos="2565"/>
        </w:tabs>
        <w:spacing w:line="240" w:lineRule="auto"/>
        <w:ind w:firstLine="709"/>
        <w:jc w:val="center"/>
        <w:outlineLvl w:val="0"/>
        <w:rPr>
          <w:rFonts w:ascii="Arial" w:hAnsi="Arial" w:cs="Arial"/>
          <w:b/>
          <w:kern w:val="32"/>
          <w:sz w:val="24"/>
          <w:szCs w:val="24"/>
          <w:lang w:eastAsia="ar-SA" w:bidi="en-US"/>
        </w:rPr>
      </w:pPr>
      <w:r w:rsidRPr="00D71B69">
        <w:rPr>
          <w:rFonts w:ascii="Arial" w:hAnsi="Arial" w:cs="Arial"/>
          <w:b/>
          <w:kern w:val="32"/>
          <w:sz w:val="24"/>
          <w:szCs w:val="24"/>
          <w:lang w:eastAsia="ar-SA" w:bidi="en-US"/>
        </w:rPr>
        <w:t xml:space="preserve">ЧАСТЬ </w:t>
      </w:r>
      <w:r w:rsidRPr="00D71B69">
        <w:rPr>
          <w:rFonts w:ascii="Arial" w:hAnsi="Arial" w:cs="Arial"/>
          <w:b/>
          <w:kern w:val="32"/>
          <w:sz w:val="24"/>
          <w:szCs w:val="24"/>
          <w:lang w:val="en-US" w:eastAsia="ar-SA" w:bidi="en-US"/>
        </w:rPr>
        <w:t>III</w:t>
      </w:r>
      <w:r w:rsidRPr="00D71B69">
        <w:rPr>
          <w:rFonts w:ascii="Arial" w:hAnsi="Arial" w:cs="Arial"/>
          <w:b/>
          <w:kern w:val="32"/>
          <w:sz w:val="24"/>
          <w:szCs w:val="24"/>
          <w:lang w:eastAsia="ar-SA" w:bidi="en-US"/>
        </w:rPr>
        <w:t>. ГРАДОСТРОИТЕЛЬНЫЕ РЕГЛАМЕНТЫ</w:t>
      </w:r>
      <w:bookmarkEnd w:id="368"/>
    </w:p>
    <w:p w:rsidR="00D71B69" w:rsidRPr="00D71B69" w:rsidRDefault="00D71B69" w:rsidP="00D71B69">
      <w:pPr>
        <w:keepNext/>
        <w:keepLines/>
        <w:spacing w:line="240" w:lineRule="auto"/>
        <w:ind w:firstLine="709"/>
        <w:outlineLvl w:val="0"/>
        <w:rPr>
          <w:rFonts w:ascii="Arial" w:hAnsi="Arial" w:cs="Arial"/>
          <w:b/>
          <w:sz w:val="24"/>
          <w:szCs w:val="24"/>
        </w:rPr>
      </w:pPr>
      <w:bookmarkStart w:id="369" w:name="_Toc155665541"/>
    </w:p>
    <w:p w:rsidR="00D71B69" w:rsidRPr="00D71B69" w:rsidRDefault="00D71B69" w:rsidP="00D71B69">
      <w:pPr>
        <w:keepNext/>
        <w:keepLines/>
        <w:spacing w:line="240" w:lineRule="auto"/>
        <w:ind w:firstLine="709"/>
        <w:jc w:val="both"/>
        <w:outlineLvl w:val="0"/>
        <w:rPr>
          <w:rFonts w:ascii="Arial" w:hAnsi="Arial" w:cs="Arial"/>
          <w:b/>
          <w:sz w:val="24"/>
          <w:szCs w:val="24"/>
        </w:rPr>
      </w:pPr>
      <w:r w:rsidRPr="00D71B69">
        <w:rPr>
          <w:rFonts w:ascii="Arial" w:hAnsi="Arial" w:cs="Arial"/>
          <w:b/>
          <w:sz w:val="24"/>
          <w:szCs w:val="24"/>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369"/>
    </w:p>
    <w:p w:rsidR="00D71B69" w:rsidRPr="00D71B69" w:rsidRDefault="00D71B69" w:rsidP="00D71B69">
      <w:pPr>
        <w:widowControl w:val="0"/>
        <w:autoSpaceDE w:val="0"/>
        <w:autoSpaceDN w:val="0"/>
        <w:spacing w:line="240" w:lineRule="auto"/>
        <w:ind w:firstLine="709"/>
        <w:jc w:val="both"/>
        <w:outlineLvl w:val="2"/>
        <w:rPr>
          <w:rFonts w:ascii="Arial" w:hAnsi="Arial" w:cs="Arial"/>
          <w:bCs/>
          <w:sz w:val="24"/>
          <w:szCs w:val="24"/>
        </w:rPr>
      </w:pPr>
      <w:bookmarkStart w:id="370" w:name="_Toc155665542"/>
      <w:r w:rsidRPr="00D71B69">
        <w:rPr>
          <w:rFonts w:ascii="Arial" w:hAnsi="Arial" w:cs="Arial"/>
          <w:bCs/>
          <w:sz w:val="24"/>
          <w:szCs w:val="24"/>
        </w:rPr>
        <w:t>Статья 23. Градостроительные регламенты и их применение</w:t>
      </w:r>
      <w:bookmarkEnd w:id="370"/>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2. Градостроительные регламенты устанавливаются с учетом:</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1) фактического использования земельных участков и объектов капитального строительства в границах территориальной зоны;</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lastRenderedPageBreak/>
        <w:t>4) видов территориальных зон;</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5) требований охраны объектов культурного наследия, а также особо охраняемых природных территорий, иных природных объектов.</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территориальных зон, обозначенных на карте градостроительного зонирования, за исключением земельных участков, указанных в части 4 статьи 36 Градостроительного кодекса Российской Федерации.</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4.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5.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Алтайского края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7. Реконструкция указанных в части 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8. В случае, если использование указанных в части 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9.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1) виды разрешенного использования земельных участков и объектов капитального строительства;</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 xml:space="preserve">3) ограничения использования земельных участков и объектов капитального </w:t>
      </w:r>
      <w:r w:rsidRPr="00D71B69">
        <w:rPr>
          <w:rFonts w:ascii="Arial" w:hAnsi="Arial" w:cs="Arial"/>
          <w:sz w:val="24"/>
          <w:szCs w:val="24"/>
        </w:rPr>
        <w:lastRenderedPageBreak/>
        <w:t>строительства, устанавливаемые в соответствии с законодательством Российской Федерации;</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5) требования к архитектурно-градостроительному облику объектов капитального строительства.</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10. Описание видов разрешенного использования земельных участков и объектов капитального строительства, установленных в градостроительных регламентах настоящих Правил, определяется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изменениями на 23 июня 2022 года).</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1) предельные (минимальные и (или) максимальные) размеры земельных участков, в том числе их площадь;</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3) предельное количество этажей или предельную высоту зданий, строений, сооружений;</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12. Размеры земельных участков, предоставленных до вступления в силу настоящих Правил и на которых расположены индивидуальные жилые дома, в границах застроенных территорий устанавливаются с учетом фактического землепользования, правоустанавливающих (правоудостоверяющих) документов на земельный участок и градостроительных нормативов и правил, действовавших в период застройки указанных территорий.</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Если фактическое землепользование более площади, указанной в правоустанавливающем (правоудостоверяющем) документе, на величину, не превышающую минимальный размер земельных участков, предусмотренный настоящими Правилами для индивидуального жилищного строительства, размер земельного участка устанавливается с учетом фактического землепользования.</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В случае если размер земельного участка, предоставленного до вступления в силу настоящих Правил, находящегося в застроенной территории и окруженного другими земельными участками, меньше предельного минимального размера, либо превышает предельный максимальный размер, установленный для данного разрешенного использования, то для данного земельного участка фактический размер участка является соответственно минимальным или максимальным.</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r w:rsidRPr="00D71B69">
        <w:rPr>
          <w:rFonts w:ascii="Arial" w:hAnsi="Arial" w:cs="Arial"/>
          <w:sz w:val="24"/>
          <w:szCs w:val="24"/>
        </w:rPr>
        <w:t xml:space="preserve">13. Если по инициативе собственников земельных участков, которые предназначены для индивидуального жилищного строительства или на которых расположены индивидуальные жилые дома, осуществляется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размеры </w:t>
      </w:r>
      <w:r w:rsidRPr="00D71B69">
        <w:rPr>
          <w:rFonts w:ascii="Arial" w:hAnsi="Arial" w:cs="Arial"/>
          <w:sz w:val="24"/>
          <w:szCs w:val="24"/>
        </w:rPr>
        <w:lastRenderedPageBreak/>
        <w:t>образованных земельных участков, на которые возникает право частной собственности, не должны быть меньше минимального размера земельных участков, предусмотренного настоящими Правилами для индивидуального жилищного строительства, и не должны превышать максимальный размер земельных участков, предусмотренный настоящими Правилами для индивидуального жилищного строительства, более чем на десять процентов, за исключением случаев, установленных в абзаце втором настоящей части.</w:t>
      </w:r>
    </w:p>
    <w:p w:rsidR="00D71B69" w:rsidRPr="00D71B69" w:rsidRDefault="00D71B69" w:rsidP="00D71B69">
      <w:pPr>
        <w:widowControl w:val="0"/>
        <w:autoSpaceDE w:val="0"/>
        <w:autoSpaceDN w:val="0"/>
        <w:spacing w:line="240" w:lineRule="auto"/>
        <w:ind w:firstLine="709"/>
        <w:jc w:val="both"/>
        <w:rPr>
          <w:rFonts w:ascii="Arial" w:hAnsi="Arial" w:cs="Arial"/>
          <w:sz w:val="24"/>
          <w:szCs w:val="24"/>
        </w:rPr>
      </w:pP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71" w:name="_Toc155665543"/>
      <w:r w:rsidRPr="00D71B69">
        <w:rPr>
          <w:rFonts w:ascii="Arial" w:hAnsi="Arial" w:cs="Arial"/>
          <w:bCs/>
          <w:sz w:val="24"/>
          <w:szCs w:val="24"/>
          <w:lang w:eastAsia="ar-SA"/>
        </w:rPr>
        <w:t>Статья 24. Градостроительные регламенты в части ограничений использования земельных участков и объектов капитального строительства</w:t>
      </w:r>
      <w:bookmarkEnd w:id="371"/>
    </w:p>
    <w:p w:rsidR="00D71B69" w:rsidRPr="00D71B69" w:rsidRDefault="00D71B69" w:rsidP="00D71B69">
      <w:pPr>
        <w:spacing w:line="240" w:lineRule="auto"/>
        <w:ind w:firstLine="709"/>
        <w:jc w:val="both"/>
        <w:rPr>
          <w:rFonts w:ascii="Arial" w:hAnsi="Arial" w:cs="Arial"/>
          <w:b/>
          <w:bCs/>
          <w:sz w:val="24"/>
          <w:szCs w:val="24"/>
          <w:lang w:eastAsia="ar-SA" w:bidi="en-US"/>
        </w:rPr>
      </w:pPr>
      <w:bookmarkStart w:id="372" w:name="_Toc126940884"/>
      <w:r w:rsidRPr="00D71B69">
        <w:rPr>
          <w:rFonts w:ascii="Arial" w:hAnsi="Arial" w:cs="Arial"/>
          <w:sz w:val="24"/>
          <w:szCs w:val="24"/>
          <w:lang w:eastAsia="ar-SA" w:bidi="en-US"/>
        </w:rPr>
        <w:t>1. Видами зон действия градостроительных ограничений, границы которых отображаются на карте градостроительного зонирования, являются:</w:t>
      </w:r>
    </w:p>
    <w:p w:rsidR="00D71B69" w:rsidRPr="00D71B69" w:rsidRDefault="00D71B69" w:rsidP="00D71B69">
      <w:pPr>
        <w:spacing w:line="240" w:lineRule="auto"/>
        <w:ind w:firstLine="709"/>
        <w:jc w:val="both"/>
        <w:rPr>
          <w:rFonts w:ascii="Arial" w:hAnsi="Arial" w:cs="Arial"/>
          <w:b/>
          <w:bCs/>
          <w:sz w:val="24"/>
          <w:szCs w:val="24"/>
          <w:lang w:eastAsia="ar-SA" w:bidi="en-US"/>
        </w:rPr>
      </w:pPr>
      <w:r w:rsidRPr="00D71B69">
        <w:rPr>
          <w:rFonts w:ascii="Arial" w:hAnsi="Arial" w:cs="Arial"/>
          <w:sz w:val="24"/>
          <w:szCs w:val="24"/>
          <w:lang w:eastAsia="ar-SA" w:bidi="en-US"/>
        </w:rPr>
        <w:t>1) зоны с особыми условиями использования территорий (охранные зоны и зоны влияния объектов инженерной и транспортной инфраструктуры и др.), устанавливаемые в соответствии с законодательством Российской Федерации;</w:t>
      </w:r>
    </w:p>
    <w:p w:rsidR="00D71B69" w:rsidRPr="00D71B69" w:rsidRDefault="00D71B69" w:rsidP="00D71B69">
      <w:pPr>
        <w:spacing w:line="240" w:lineRule="auto"/>
        <w:ind w:firstLine="709"/>
        <w:jc w:val="both"/>
        <w:rPr>
          <w:rFonts w:ascii="Arial" w:hAnsi="Arial" w:cs="Arial"/>
          <w:b/>
          <w:bCs/>
          <w:sz w:val="24"/>
          <w:szCs w:val="24"/>
          <w:lang w:eastAsia="ar-SA" w:bidi="en-US"/>
        </w:rPr>
      </w:pPr>
      <w:r w:rsidRPr="00D71B69">
        <w:rPr>
          <w:rFonts w:ascii="Arial" w:hAnsi="Arial" w:cs="Arial"/>
          <w:sz w:val="24"/>
          <w:szCs w:val="24"/>
          <w:lang w:eastAsia="ar-SA" w:bidi="en-US"/>
        </w:rPr>
        <w:t>2) зоны особо охраняемых территорий.</w:t>
      </w:r>
    </w:p>
    <w:p w:rsidR="00D71B69" w:rsidRPr="00D71B69" w:rsidRDefault="00D71B69" w:rsidP="00D71B69">
      <w:pPr>
        <w:tabs>
          <w:tab w:val="left" w:pos="709"/>
          <w:tab w:val="left" w:pos="993"/>
        </w:tabs>
        <w:spacing w:line="240" w:lineRule="auto"/>
        <w:ind w:firstLine="709"/>
        <w:jc w:val="both"/>
        <w:rPr>
          <w:rFonts w:ascii="Arial" w:hAnsi="Arial" w:cs="Arial"/>
          <w:b/>
          <w:bCs/>
          <w:sz w:val="24"/>
          <w:szCs w:val="24"/>
          <w:lang w:eastAsia="ar-SA" w:bidi="en-US"/>
        </w:rPr>
      </w:pPr>
      <w:r w:rsidRPr="00D71B69">
        <w:rPr>
          <w:rFonts w:ascii="Arial" w:hAnsi="Arial" w:cs="Arial"/>
          <w:sz w:val="24"/>
          <w:szCs w:val="24"/>
          <w:lang w:eastAsia="ar-SA" w:bidi="en-US"/>
        </w:rPr>
        <w:t>2.</w:t>
      </w:r>
      <w:r w:rsidRPr="00D71B69">
        <w:rPr>
          <w:rFonts w:ascii="Arial" w:hAnsi="Arial" w:cs="Arial"/>
          <w:sz w:val="24"/>
          <w:szCs w:val="24"/>
          <w:lang w:eastAsia="ar-SA" w:bidi="en-US"/>
        </w:rPr>
        <w:tab/>
        <w:t>Ограничения использования земельных участков и объектов капитального строительства, расположенных в зонах с особыми условиями использования территории, установлены следующими нормативными правовыми актами:</w:t>
      </w:r>
    </w:p>
    <w:p w:rsidR="00D71B69" w:rsidRPr="00D71B69" w:rsidRDefault="00D71B69" w:rsidP="00D71B69">
      <w:pPr>
        <w:tabs>
          <w:tab w:val="left" w:pos="709"/>
          <w:tab w:val="left" w:pos="993"/>
        </w:tabs>
        <w:spacing w:line="240" w:lineRule="auto"/>
        <w:ind w:firstLine="709"/>
        <w:jc w:val="both"/>
        <w:rPr>
          <w:rFonts w:ascii="Arial" w:hAnsi="Arial" w:cs="Arial"/>
          <w:b/>
          <w:bCs/>
          <w:sz w:val="24"/>
          <w:szCs w:val="24"/>
          <w:lang w:eastAsia="ar-SA" w:bidi="en-US"/>
        </w:rPr>
      </w:pPr>
      <w:r w:rsidRPr="00D71B69">
        <w:rPr>
          <w:rFonts w:ascii="Arial" w:hAnsi="Arial" w:cs="Arial"/>
          <w:sz w:val="24"/>
          <w:szCs w:val="24"/>
          <w:lang w:eastAsia="ar-SA" w:bidi="en-US"/>
        </w:rPr>
        <w:t>1)</w:t>
      </w:r>
      <w:r w:rsidRPr="00D71B69">
        <w:rPr>
          <w:rFonts w:ascii="Arial" w:hAnsi="Arial" w:cs="Arial"/>
          <w:sz w:val="24"/>
          <w:szCs w:val="24"/>
          <w:lang w:eastAsia="ar-SA" w:bidi="en-US"/>
        </w:rPr>
        <w:tab/>
        <w:t>Водный кодекс Российской Федерации от 03.06.2006;</w:t>
      </w:r>
    </w:p>
    <w:p w:rsidR="00D71B69" w:rsidRPr="00D71B69" w:rsidRDefault="00D71B69" w:rsidP="00D71B69">
      <w:pPr>
        <w:tabs>
          <w:tab w:val="left" w:pos="709"/>
          <w:tab w:val="left" w:pos="993"/>
        </w:tabs>
        <w:spacing w:line="240" w:lineRule="auto"/>
        <w:ind w:firstLine="709"/>
        <w:jc w:val="both"/>
        <w:rPr>
          <w:rFonts w:ascii="Arial" w:hAnsi="Arial" w:cs="Arial"/>
          <w:b/>
          <w:bCs/>
          <w:sz w:val="24"/>
          <w:szCs w:val="24"/>
          <w:lang w:eastAsia="ar-SA" w:bidi="en-US"/>
        </w:rPr>
      </w:pPr>
      <w:r w:rsidRPr="00D71B69">
        <w:rPr>
          <w:rFonts w:ascii="Arial" w:hAnsi="Arial" w:cs="Arial"/>
          <w:sz w:val="24"/>
          <w:szCs w:val="24"/>
          <w:lang w:eastAsia="ar-SA" w:bidi="en-US"/>
        </w:rPr>
        <w:t>2)</w:t>
      </w:r>
      <w:r w:rsidRPr="00D71B69">
        <w:rPr>
          <w:rFonts w:ascii="Arial" w:hAnsi="Arial" w:cs="Arial"/>
          <w:sz w:val="24"/>
          <w:szCs w:val="24"/>
          <w:lang w:eastAsia="ar-SA" w:bidi="en-US"/>
        </w:rPr>
        <w:tab/>
        <w:t>Земельный кодекс Российской Федерации от 25.10.2001;</w:t>
      </w:r>
    </w:p>
    <w:p w:rsidR="00D71B69" w:rsidRPr="00D71B69" w:rsidRDefault="00D71B69" w:rsidP="00D71B69">
      <w:pPr>
        <w:tabs>
          <w:tab w:val="left" w:pos="709"/>
          <w:tab w:val="left" w:pos="993"/>
        </w:tabs>
        <w:spacing w:line="240" w:lineRule="auto"/>
        <w:ind w:firstLine="709"/>
        <w:jc w:val="both"/>
        <w:rPr>
          <w:rFonts w:ascii="Arial" w:hAnsi="Arial" w:cs="Arial"/>
          <w:b/>
          <w:bCs/>
          <w:sz w:val="24"/>
          <w:szCs w:val="24"/>
          <w:lang w:eastAsia="ar-SA" w:bidi="en-US"/>
        </w:rPr>
      </w:pPr>
      <w:r w:rsidRPr="00D71B69">
        <w:rPr>
          <w:rFonts w:ascii="Arial" w:hAnsi="Arial" w:cs="Arial"/>
          <w:sz w:val="24"/>
          <w:szCs w:val="24"/>
          <w:lang w:eastAsia="ar-SA" w:bidi="en-US"/>
        </w:rPr>
        <w:t>3)</w:t>
      </w:r>
      <w:r w:rsidRPr="00D71B69">
        <w:rPr>
          <w:rFonts w:ascii="Arial" w:hAnsi="Arial" w:cs="Arial"/>
          <w:sz w:val="24"/>
          <w:szCs w:val="24"/>
          <w:lang w:eastAsia="ar-SA" w:bidi="en-US"/>
        </w:rPr>
        <w:tab/>
        <w:t>Федеральный закон от 10.01.2002 № 7-ФЗ «Об охране окружающей среды»;</w:t>
      </w:r>
    </w:p>
    <w:p w:rsidR="00D71B69" w:rsidRPr="00D71B69" w:rsidRDefault="00D71B69" w:rsidP="00D71B69">
      <w:pPr>
        <w:tabs>
          <w:tab w:val="left" w:pos="709"/>
          <w:tab w:val="left" w:pos="993"/>
        </w:tabs>
        <w:spacing w:line="240" w:lineRule="auto"/>
        <w:ind w:firstLine="709"/>
        <w:jc w:val="both"/>
        <w:rPr>
          <w:rFonts w:ascii="Arial" w:hAnsi="Arial" w:cs="Arial"/>
          <w:b/>
          <w:bCs/>
          <w:sz w:val="24"/>
          <w:szCs w:val="24"/>
          <w:lang w:eastAsia="ar-SA" w:bidi="en-US"/>
        </w:rPr>
      </w:pPr>
      <w:r w:rsidRPr="00D71B69">
        <w:rPr>
          <w:rFonts w:ascii="Arial" w:hAnsi="Arial" w:cs="Arial"/>
          <w:sz w:val="24"/>
          <w:szCs w:val="24"/>
          <w:lang w:eastAsia="ar-SA" w:bidi="en-US"/>
        </w:rPr>
        <w:t>4)</w:t>
      </w:r>
      <w:r w:rsidRPr="00D71B69">
        <w:rPr>
          <w:rFonts w:ascii="Arial" w:hAnsi="Arial" w:cs="Arial"/>
          <w:sz w:val="24"/>
          <w:szCs w:val="24"/>
          <w:lang w:eastAsia="ar-SA" w:bidi="en-US"/>
        </w:rPr>
        <w:tab/>
        <w:t>Федеральный закон от 30.03.99 № 52-ФЗ «О санитарно-эпидемиологическом благополучии населения»;</w:t>
      </w:r>
    </w:p>
    <w:p w:rsidR="00D71B69" w:rsidRPr="00D71B69" w:rsidRDefault="00D71B69" w:rsidP="00D71B69">
      <w:pPr>
        <w:tabs>
          <w:tab w:val="left" w:pos="709"/>
          <w:tab w:val="left" w:pos="993"/>
        </w:tabs>
        <w:spacing w:line="240" w:lineRule="auto"/>
        <w:ind w:firstLine="709"/>
        <w:jc w:val="both"/>
        <w:rPr>
          <w:rFonts w:ascii="Arial" w:hAnsi="Arial" w:cs="Arial"/>
          <w:b/>
          <w:bCs/>
          <w:sz w:val="24"/>
          <w:szCs w:val="24"/>
          <w:lang w:eastAsia="ar-SA" w:bidi="en-US"/>
        </w:rPr>
      </w:pPr>
      <w:r w:rsidRPr="00D71B69">
        <w:rPr>
          <w:rFonts w:ascii="Arial" w:hAnsi="Arial" w:cs="Arial"/>
          <w:sz w:val="24"/>
          <w:szCs w:val="24"/>
          <w:lang w:eastAsia="ar-SA" w:bidi="en-US"/>
        </w:rPr>
        <w:t>5)</w:t>
      </w:r>
      <w:r w:rsidRPr="00D71B69">
        <w:rPr>
          <w:rFonts w:ascii="Arial" w:hAnsi="Arial" w:cs="Arial"/>
          <w:sz w:val="24"/>
          <w:szCs w:val="24"/>
          <w:lang w:eastAsia="ar-SA" w:bidi="en-US"/>
        </w:rPr>
        <w:tab/>
        <w:t xml:space="preserve"> Федеральный закон от 04.05.99 № 96-ФЗ «Об охране атмосферного воздуха»;</w:t>
      </w:r>
    </w:p>
    <w:p w:rsidR="00D71B69" w:rsidRPr="00D71B69" w:rsidRDefault="00D71B69" w:rsidP="00D71B69">
      <w:pPr>
        <w:tabs>
          <w:tab w:val="left" w:pos="709"/>
          <w:tab w:val="left" w:pos="993"/>
        </w:tabs>
        <w:spacing w:line="240" w:lineRule="auto"/>
        <w:ind w:firstLine="709"/>
        <w:jc w:val="both"/>
        <w:rPr>
          <w:rFonts w:ascii="Arial" w:hAnsi="Arial" w:cs="Arial"/>
          <w:b/>
          <w:bCs/>
          <w:sz w:val="24"/>
          <w:szCs w:val="24"/>
          <w:lang w:eastAsia="ar-SA" w:bidi="en-US"/>
        </w:rPr>
      </w:pPr>
      <w:r w:rsidRPr="00D71B69">
        <w:rPr>
          <w:rFonts w:ascii="Arial" w:hAnsi="Arial" w:cs="Arial"/>
          <w:sz w:val="24"/>
          <w:szCs w:val="24"/>
          <w:lang w:eastAsia="ar-SA" w:bidi="en-US"/>
        </w:rPr>
        <w:t>6)</w:t>
      </w:r>
      <w:r w:rsidRPr="00D71B69">
        <w:rPr>
          <w:rFonts w:ascii="Arial" w:hAnsi="Arial" w:cs="Arial"/>
          <w:sz w:val="24"/>
          <w:szCs w:val="24"/>
          <w:lang w:eastAsia="ar-SA" w:bidi="en-US"/>
        </w:rPr>
        <w:tab/>
        <w:t xml:space="preserve">Федеральный закон от 14 марта 1995 года № 33-ФЗ «Об особо охраняемых природных территориях»; </w:t>
      </w:r>
    </w:p>
    <w:p w:rsidR="00D71B69" w:rsidRPr="00D71B69" w:rsidRDefault="00D71B69" w:rsidP="00D71B69">
      <w:pPr>
        <w:tabs>
          <w:tab w:val="left" w:pos="709"/>
          <w:tab w:val="left" w:pos="993"/>
        </w:tabs>
        <w:spacing w:line="240" w:lineRule="auto"/>
        <w:ind w:firstLine="709"/>
        <w:jc w:val="both"/>
        <w:rPr>
          <w:rFonts w:ascii="Arial" w:hAnsi="Arial" w:cs="Arial"/>
          <w:b/>
          <w:bCs/>
          <w:sz w:val="24"/>
          <w:szCs w:val="24"/>
          <w:lang w:eastAsia="ar-SA" w:bidi="en-US"/>
        </w:rPr>
      </w:pPr>
      <w:r w:rsidRPr="00D71B69">
        <w:rPr>
          <w:rFonts w:ascii="Arial" w:hAnsi="Arial" w:cs="Arial"/>
          <w:sz w:val="24"/>
          <w:szCs w:val="24"/>
          <w:lang w:eastAsia="ar-SA" w:bidi="en-US"/>
        </w:rPr>
        <w:t>7)</w:t>
      </w:r>
      <w:r w:rsidRPr="00D71B69">
        <w:rPr>
          <w:rFonts w:ascii="Arial" w:hAnsi="Arial" w:cs="Arial"/>
          <w:sz w:val="24"/>
          <w:szCs w:val="24"/>
          <w:lang w:eastAsia="ar-SA" w:bidi="en-US"/>
        </w:rPr>
        <w:tab/>
        <w:t>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w:t>
      </w:r>
    </w:p>
    <w:p w:rsidR="00D71B69" w:rsidRPr="00D71B69" w:rsidRDefault="00D71B69" w:rsidP="00D71B69">
      <w:pPr>
        <w:tabs>
          <w:tab w:val="left" w:pos="709"/>
          <w:tab w:val="left" w:pos="993"/>
        </w:tabs>
        <w:spacing w:line="240" w:lineRule="auto"/>
        <w:ind w:firstLine="709"/>
        <w:jc w:val="both"/>
        <w:rPr>
          <w:rFonts w:ascii="Arial" w:hAnsi="Arial" w:cs="Arial"/>
          <w:b/>
          <w:bCs/>
          <w:sz w:val="24"/>
          <w:szCs w:val="24"/>
          <w:lang w:eastAsia="ar-SA" w:bidi="en-US"/>
        </w:rPr>
      </w:pPr>
      <w:r w:rsidRPr="00D71B69">
        <w:rPr>
          <w:rFonts w:ascii="Arial" w:hAnsi="Arial" w:cs="Arial"/>
          <w:sz w:val="24"/>
          <w:szCs w:val="24"/>
          <w:lang w:eastAsia="ar-SA" w:bidi="en-US"/>
        </w:rPr>
        <w:t>8)</w:t>
      </w:r>
      <w:r w:rsidRPr="00D71B69">
        <w:rPr>
          <w:rFonts w:ascii="Arial" w:hAnsi="Arial" w:cs="Arial"/>
          <w:sz w:val="24"/>
          <w:szCs w:val="24"/>
          <w:lang w:eastAsia="ar-SA" w:bidi="en-US"/>
        </w:rPr>
        <w:tab/>
        <w:t>Федеральный закон от 27 февраля 2003 года «Об объектах культурного наследия (памятниках истории и культуры) народов Российской федерации»;</w:t>
      </w:r>
    </w:p>
    <w:p w:rsidR="00D71B69" w:rsidRPr="00D71B69" w:rsidRDefault="00D71B69" w:rsidP="00D71B69">
      <w:pPr>
        <w:tabs>
          <w:tab w:val="left" w:pos="709"/>
          <w:tab w:val="left" w:pos="993"/>
        </w:tabs>
        <w:spacing w:line="240" w:lineRule="auto"/>
        <w:ind w:firstLine="709"/>
        <w:jc w:val="both"/>
        <w:rPr>
          <w:rFonts w:ascii="Arial" w:hAnsi="Arial" w:cs="Arial"/>
          <w:b/>
          <w:bCs/>
          <w:sz w:val="24"/>
          <w:szCs w:val="24"/>
          <w:lang w:eastAsia="ar-SA" w:bidi="en-US"/>
        </w:rPr>
      </w:pPr>
      <w:r w:rsidRPr="00D71B69">
        <w:rPr>
          <w:rFonts w:ascii="Arial" w:hAnsi="Arial" w:cs="Arial"/>
          <w:sz w:val="24"/>
          <w:szCs w:val="24"/>
          <w:lang w:eastAsia="ar-SA" w:bidi="en-US"/>
        </w:rPr>
        <w:t>9)</w:t>
      </w:r>
      <w:r w:rsidRPr="00D71B69">
        <w:rPr>
          <w:rFonts w:ascii="Arial" w:hAnsi="Arial" w:cs="Arial"/>
          <w:sz w:val="24"/>
          <w:szCs w:val="24"/>
          <w:lang w:eastAsia="ar-SA" w:bidi="en-US"/>
        </w:rPr>
        <w:tab/>
        <w:t>Санитарные правила и нормы СанПиН 2.1.4.1110-02 Зоны санитарной охраны источников водоснабжения и водопроводов питьевого назначения;</w:t>
      </w:r>
    </w:p>
    <w:p w:rsidR="00D71B69" w:rsidRPr="00D71B69" w:rsidRDefault="00D71B69" w:rsidP="00D71B69">
      <w:pPr>
        <w:tabs>
          <w:tab w:val="left" w:pos="709"/>
          <w:tab w:val="left" w:pos="993"/>
        </w:tabs>
        <w:spacing w:line="240" w:lineRule="auto"/>
        <w:ind w:firstLine="709"/>
        <w:jc w:val="both"/>
        <w:rPr>
          <w:rFonts w:ascii="Arial" w:hAnsi="Arial" w:cs="Arial"/>
          <w:b/>
          <w:bCs/>
          <w:sz w:val="24"/>
          <w:szCs w:val="24"/>
          <w:lang w:eastAsia="ar-SA" w:bidi="en-US"/>
        </w:rPr>
      </w:pPr>
      <w:r w:rsidRPr="00D71B69">
        <w:rPr>
          <w:rFonts w:ascii="Arial" w:hAnsi="Arial" w:cs="Arial"/>
          <w:sz w:val="24"/>
          <w:szCs w:val="24"/>
          <w:lang w:eastAsia="ar-SA" w:bidi="en-US"/>
        </w:rPr>
        <w:t>10)</w:t>
      </w:r>
      <w:r w:rsidRPr="00D71B69">
        <w:rPr>
          <w:rFonts w:ascii="Arial" w:hAnsi="Arial" w:cs="Arial"/>
          <w:sz w:val="24"/>
          <w:szCs w:val="24"/>
          <w:lang w:eastAsia="ar-SA" w:bidi="en-US"/>
        </w:rPr>
        <w:tab/>
        <w:t xml:space="preserve">Постановление Правительства РФ от 24.02.2009 </w:t>
      </w:r>
      <w:r w:rsidRPr="00D71B69">
        <w:rPr>
          <w:rFonts w:ascii="Arial" w:hAnsi="Arial" w:cs="Arial"/>
          <w:sz w:val="24"/>
          <w:szCs w:val="24"/>
          <w:lang w:val="en-US" w:eastAsia="ar-SA" w:bidi="en-US"/>
        </w:rPr>
        <w:t>N</w:t>
      </w:r>
      <w:r w:rsidRPr="00D71B69">
        <w:rPr>
          <w:rFonts w:ascii="Arial" w:hAnsi="Arial" w:cs="Arial"/>
          <w:sz w:val="24"/>
          <w:szCs w:val="24"/>
          <w:lang w:eastAsia="ar-SA" w:bidi="en-US"/>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D71B69" w:rsidRPr="00D71B69" w:rsidRDefault="00D71B69" w:rsidP="00D71B69">
      <w:pPr>
        <w:spacing w:line="240" w:lineRule="auto"/>
        <w:ind w:firstLine="709"/>
        <w:jc w:val="both"/>
        <w:rPr>
          <w:rFonts w:ascii="Arial" w:eastAsia="Calibri" w:hAnsi="Arial" w:cs="Arial"/>
          <w:bCs/>
          <w:sz w:val="24"/>
          <w:szCs w:val="24"/>
        </w:rPr>
      </w:pPr>
      <w:r w:rsidRPr="00D71B69">
        <w:rPr>
          <w:rFonts w:ascii="Arial" w:eastAsia="Calibri" w:hAnsi="Arial" w:cs="Arial"/>
          <w:bCs/>
          <w:sz w:val="24"/>
          <w:szCs w:val="24"/>
        </w:rPr>
        <w:t>3</w:t>
      </w:r>
      <w:r w:rsidRPr="00D71B69">
        <w:rPr>
          <w:rFonts w:ascii="Arial" w:eastAsia="Calibri" w:hAnsi="Arial" w:cs="Arial"/>
          <w:sz w:val="24"/>
          <w:szCs w:val="24"/>
        </w:rPr>
        <w:t>. Границы зон действия градостроительных ограничений отображаются на карте градостроительного зонирования на основании установленных законодательством Российской Федерации нормативных требований, а также утвержденных в установленном порядке уполномоченными государственными органами проектов зон градостроительных ограничений.</w:t>
      </w:r>
    </w:p>
    <w:p w:rsidR="00D71B69" w:rsidRPr="00D71B69" w:rsidRDefault="00D71B69" w:rsidP="00D71B69">
      <w:pPr>
        <w:spacing w:line="240" w:lineRule="auto"/>
        <w:ind w:firstLine="709"/>
        <w:jc w:val="both"/>
        <w:rPr>
          <w:rFonts w:ascii="Arial" w:eastAsia="Calibri" w:hAnsi="Arial" w:cs="Arial"/>
          <w:sz w:val="24"/>
          <w:szCs w:val="24"/>
        </w:rPr>
      </w:pPr>
      <w:r w:rsidRPr="00D71B69">
        <w:rPr>
          <w:rFonts w:ascii="Arial" w:eastAsia="Calibri" w:hAnsi="Arial" w:cs="Arial"/>
          <w:bCs/>
          <w:sz w:val="24"/>
          <w:szCs w:val="24"/>
        </w:rPr>
        <w:t>4</w:t>
      </w:r>
      <w:r w:rsidRPr="00D71B69">
        <w:rPr>
          <w:rFonts w:ascii="Arial" w:eastAsia="Calibri" w:hAnsi="Arial" w:cs="Arial"/>
          <w:sz w:val="24"/>
          <w:szCs w:val="24"/>
        </w:rPr>
        <w:t>. Ограничения прав по использованию земельных участков и объектов капитального строительства, установленные в соответствии с законодательством Российской Федерации обязательны для исполнения и соблюде</w:t>
      </w:r>
      <w:r w:rsidRPr="00D71B69">
        <w:rPr>
          <w:rFonts w:ascii="Arial" w:eastAsia="Calibri" w:hAnsi="Arial" w:cs="Arial"/>
          <w:bCs/>
          <w:sz w:val="24"/>
          <w:szCs w:val="24"/>
        </w:rPr>
        <w:t>ния всеми субъектами градострои</w:t>
      </w:r>
      <w:r w:rsidRPr="00D71B69">
        <w:rPr>
          <w:rFonts w:ascii="Arial" w:eastAsia="Calibri" w:hAnsi="Arial" w:cs="Arial"/>
          <w:sz w:val="24"/>
          <w:szCs w:val="24"/>
        </w:rPr>
        <w:t xml:space="preserve">тельных отношений на территории сельсовета. </w:t>
      </w:r>
    </w:p>
    <w:p w:rsidR="00D71B69" w:rsidRPr="00D71B69" w:rsidRDefault="00D71B69" w:rsidP="00D71B69">
      <w:pPr>
        <w:spacing w:line="240" w:lineRule="auto"/>
        <w:ind w:firstLine="709"/>
        <w:jc w:val="both"/>
        <w:rPr>
          <w:rFonts w:ascii="Arial" w:eastAsia="Calibri" w:hAnsi="Arial" w:cs="Arial"/>
          <w:sz w:val="24"/>
          <w:szCs w:val="24"/>
        </w:rPr>
      </w:pPr>
      <w:r w:rsidRPr="00D71B69">
        <w:rPr>
          <w:rFonts w:ascii="Arial" w:eastAsia="Calibri" w:hAnsi="Arial" w:cs="Arial"/>
          <w:bCs/>
          <w:sz w:val="24"/>
          <w:szCs w:val="24"/>
        </w:rPr>
        <w:t>5</w:t>
      </w:r>
      <w:r w:rsidRPr="00D71B69">
        <w:rPr>
          <w:rFonts w:ascii="Arial" w:eastAsia="Calibri" w:hAnsi="Arial" w:cs="Arial"/>
          <w:sz w:val="24"/>
          <w:szCs w:val="24"/>
        </w:rPr>
        <w:t xml:space="preserve">. Конкретные градостроительные обременения, связанные с установлением зон действия градостроительных ограничений, фиксируются в градостроительном плане земельного участка. </w:t>
      </w: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73" w:name="_Toc155665544"/>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r w:rsidRPr="00D71B69">
        <w:rPr>
          <w:rFonts w:ascii="Arial" w:hAnsi="Arial" w:cs="Arial"/>
          <w:bCs/>
          <w:sz w:val="24"/>
          <w:szCs w:val="24"/>
          <w:lang w:eastAsia="ar-SA"/>
        </w:rPr>
        <w:t>Статья 25. Градостроительный регламент жилых зон</w:t>
      </w:r>
      <w:bookmarkEnd w:id="373"/>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1)  1. Зона застройки индивидуальными жилыми домами ( код зоны Ж-1(1), Ж-1(2)) – предназначена для застройки малоэтажными жилыми домами, жилыми домами усадебного типа с количеством этажей не более 3, иными объектами жилищного строительства с минимально разрешенным набором услуг местного значения</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bCs/>
          <w:sz w:val="24"/>
          <w:szCs w:val="24"/>
        </w:rPr>
      </w:pPr>
      <w:r w:rsidRPr="00D71B69">
        <w:rPr>
          <w:rFonts w:ascii="Arial" w:hAnsi="Arial" w:cs="Arial"/>
          <w:sz w:val="24"/>
          <w:szCs w:val="24"/>
        </w:rPr>
        <w:t xml:space="preserve">2. </w:t>
      </w:r>
      <w:r w:rsidRPr="00D71B69">
        <w:rPr>
          <w:rFonts w:ascii="Arial" w:hAnsi="Arial" w:cs="Arial"/>
          <w:bCs/>
          <w:sz w:val="24"/>
          <w:szCs w:val="24"/>
        </w:rPr>
        <w:t>Основные виды разрешенного использования земельных участков и объектов капитального строительства:</w:t>
      </w:r>
    </w:p>
    <w:p w:rsidR="00D71B69" w:rsidRPr="00D71B69" w:rsidRDefault="00D71B69" w:rsidP="00643E5C">
      <w:pPr>
        <w:widowControl w:val="0"/>
        <w:numPr>
          <w:ilvl w:val="0"/>
          <w:numId w:val="31"/>
        </w:numPr>
        <w:shd w:val="clear" w:color="auto" w:fill="FFFFFF"/>
        <w:tabs>
          <w:tab w:val="left" w:pos="0"/>
          <w:tab w:val="left" w:pos="993"/>
        </w:tabs>
        <w:spacing w:line="240" w:lineRule="auto"/>
        <w:ind w:left="0" w:firstLine="709"/>
        <w:jc w:val="both"/>
        <w:rPr>
          <w:rFonts w:ascii="Arial" w:hAnsi="Arial" w:cs="Arial"/>
          <w:sz w:val="24"/>
          <w:szCs w:val="24"/>
        </w:rPr>
      </w:pPr>
      <w:r w:rsidRPr="00D71B69">
        <w:rPr>
          <w:rFonts w:ascii="Arial" w:hAnsi="Arial" w:cs="Arial"/>
          <w:sz w:val="24"/>
          <w:szCs w:val="24"/>
        </w:rPr>
        <w:t>для индивидуального жилищного строительства – (код 2.1)*;</w:t>
      </w:r>
    </w:p>
    <w:p w:rsidR="00D71B69" w:rsidRPr="00D71B69" w:rsidRDefault="00D71B69" w:rsidP="00643E5C">
      <w:pPr>
        <w:widowControl w:val="0"/>
        <w:numPr>
          <w:ilvl w:val="0"/>
          <w:numId w:val="31"/>
        </w:numPr>
        <w:shd w:val="clear" w:color="auto" w:fill="FFFFFF"/>
        <w:tabs>
          <w:tab w:val="left" w:pos="0"/>
          <w:tab w:val="left" w:pos="993"/>
        </w:tabs>
        <w:spacing w:line="240" w:lineRule="auto"/>
        <w:ind w:left="0" w:firstLine="709"/>
        <w:jc w:val="both"/>
        <w:rPr>
          <w:rFonts w:ascii="Arial" w:hAnsi="Arial" w:cs="Arial"/>
          <w:sz w:val="24"/>
          <w:szCs w:val="24"/>
        </w:rPr>
      </w:pPr>
      <w:r w:rsidRPr="00D71B69">
        <w:rPr>
          <w:rFonts w:ascii="Arial" w:hAnsi="Arial" w:cs="Arial"/>
          <w:sz w:val="24"/>
          <w:szCs w:val="24"/>
        </w:rPr>
        <w:t>блокированная жилая застройка – (код 2.3)*;</w:t>
      </w:r>
    </w:p>
    <w:p w:rsidR="00D71B69" w:rsidRPr="00D71B69" w:rsidRDefault="00D71B69" w:rsidP="00643E5C">
      <w:pPr>
        <w:widowControl w:val="0"/>
        <w:numPr>
          <w:ilvl w:val="0"/>
          <w:numId w:val="31"/>
        </w:numPr>
        <w:shd w:val="clear" w:color="auto" w:fill="FFFFFF"/>
        <w:tabs>
          <w:tab w:val="left" w:pos="0"/>
          <w:tab w:val="left" w:pos="993"/>
        </w:tabs>
        <w:spacing w:line="240" w:lineRule="auto"/>
        <w:ind w:left="0" w:firstLine="709"/>
        <w:jc w:val="both"/>
        <w:rPr>
          <w:rFonts w:ascii="Arial" w:hAnsi="Arial" w:cs="Arial"/>
          <w:sz w:val="24"/>
          <w:szCs w:val="24"/>
        </w:rPr>
      </w:pPr>
      <w:r w:rsidRPr="00D71B69">
        <w:rPr>
          <w:rFonts w:ascii="Arial" w:hAnsi="Arial" w:cs="Arial"/>
          <w:bCs/>
          <w:sz w:val="24"/>
          <w:szCs w:val="24"/>
        </w:rPr>
        <w:t xml:space="preserve">для ведения личного подсобного хозяйства (приусадебный земельный участок) – (код 2.2)*. </w:t>
      </w:r>
    </w:p>
    <w:p w:rsidR="00D71B69" w:rsidRPr="00D71B69" w:rsidRDefault="00D71B69" w:rsidP="00D71B69">
      <w:pPr>
        <w:widowControl w:val="0"/>
        <w:tabs>
          <w:tab w:val="left" w:pos="993"/>
        </w:tabs>
        <w:spacing w:line="240" w:lineRule="auto"/>
        <w:ind w:firstLine="709"/>
        <w:jc w:val="both"/>
        <w:rPr>
          <w:rFonts w:ascii="Arial" w:eastAsia="Calibri" w:hAnsi="Arial" w:cs="Arial"/>
          <w:sz w:val="24"/>
          <w:szCs w:val="24"/>
        </w:rPr>
      </w:pPr>
      <w:r w:rsidRPr="00D71B69">
        <w:rPr>
          <w:rFonts w:ascii="Arial" w:eastAsia="Calibri" w:hAnsi="Arial" w:cs="Arial"/>
          <w:bCs/>
          <w:sz w:val="24"/>
          <w:szCs w:val="24"/>
        </w:rPr>
        <w:t xml:space="preserve">3. </w:t>
      </w:r>
      <w:r w:rsidRPr="00D71B69">
        <w:rPr>
          <w:rFonts w:ascii="Arial" w:eastAsia="Calibri" w:hAnsi="Arial" w:cs="Arial"/>
          <w:sz w:val="24"/>
          <w:szCs w:val="24"/>
        </w:rPr>
        <w:t>Условно разрешенные виды использования земельных участков и объектов капитального строительства:</w:t>
      </w:r>
    </w:p>
    <w:p w:rsidR="00D71B69" w:rsidRPr="00D71B69" w:rsidRDefault="00D71B69" w:rsidP="00D71B69">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D71B69">
        <w:rPr>
          <w:rFonts w:ascii="Arial" w:hAnsi="Arial" w:cs="Arial"/>
          <w:sz w:val="24"/>
          <w:szCs w:val="24"/>
          <w:lang w:val="en-US"/>
        </w:rPr>
        <w:t>среднеэтажная жилая застройка</w:t>
      </w:r>
      <w:r w:rsidRPr="00D71B69">
        <w:rPr>
          <w:rFonts w:ascii="Arial" w:hAnsi="Arial" w:cs="Arial"/>
          <w:sz w:val="24"/>
          <w:szCs w:val="24"/>
        </w:rPr>
        <w:t xml:space="preserve"> (код 2.5)*;</w:t>
      </w:r>
    </w:p>
    <w:p w:rsidR="00D71B69" w:rsidRPr="00D71B69" w:rsidRDefault="00D71B69" w:rsidP="00D71B69">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D71B69">
        <w:rPr>
          <w:rFonts w:ascii="Arial" w:hAnsi="Arial" w:cs="Arial"/>
          <w:sz w:val="24"/>
          <w:szCs w:val="24"/>
          <w:lang w:val="en-US"/>
        </w:rPr>
        <w:t>обслуживание жилой застройки</w:t>
      </w:r>
      <w:r w:rsidRPr="00D71B69">
        <w:rPr>
          <w:rFonts w:ascii="Arial" w:hAnsi="Arial" w:cs="Arial"/>
          <w:sz w:val="24"/>
          <w:szCs w:val="24"/>
        </w:rPr>
        <w:t xml:space="preserve"> – (код 2.7)*;</w:t>
      </w:r>
    </w:p>
    <w:p w:rsidR="00D71B69" w:rsidRPr="00D71B69" w:rsidRDefault="00D71B69" w:rsidP="00D71B69">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D71B69">
        <w:rPr>
          <w:rFonts w:ascii="Arial" w:hAnsi="Arial" w:cs="Arial"/>
          <w:sz w:val="24"/>
          <w:szCs w:val="24"/>
        </w:rPr>
        <w:t>религиозное использование – (код 3.7)*;</w:t>
      </w:r>
    </w:p>
    <w:p w:rsidR="00D71B69" w:rsidRPr="00D71B69" w:rsidRDefault="00D71B69" w:rsidP="00D71B69">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D71B69">
        <w:rPr>
          <w:rFonts w:ascii="Arial" w:hAnsi="Arial" w:cs="Arial"/>
          <w:sz w:val="24"/>
          <w:szCs w:val="24"/>
        </w:rPr>
        <w:t>обеспечение внутреннего правопорядка – (код 8.3)*.</w:t>
      </w:r>
    </w:p>
    <w:p w:rsidR="00D71B69" w:rsidRPr="00D71B69" w:rsidRDefault="00D71B69" w:rsidP="00D71B69">
      <w:pPr>
        <w:widowControl w:val="0"/>
        <w:tabs>
          <w:tab w:val="left" w:pos="993"/>
        </w:tabs>
        <w:spacing w:line="240" w:lineRule="auto"/>
        <w:ind w:firstLine="709"/>
        <w:jc w:val="both"/>
        <w:rPr>
          <w:rFonts w:ascii="Arial" w:eastAsia="Calibri" w:hAnsi="Arial" w:cs="Arial"/>
          <w:sz w:val="24"/>
          <w:szCs w:val="24"/>
        </w:rPr>
      </w:pPr>
      <w:r w:rsidRPr="00D71B69">
        <w:rPr>
          <w:rFonts w:ascii="Arial" w:eastAsia="Calibri" w:hAnsi="Arial" w:cs="Arial"/>
          <w:sz w:val="24"/>
          <w:szCs w:val="24"/>
        </w:rPr>
        <w:t>4. Вспомогательные виды разрешенного использования земельных участков и объектов капитального строительства:</w:t>
      </w:r>
    </w:p>
    <w:p w:rsidR="00D71B69" w:rsidRPr="00D71B69" w:rsidRDefault="00D71B69" w:rsidP="00D71B69">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D71B69">
        <w:rPr>
          <w:rFonts w:ascii="Arial" w:hAnsi="Arial" w:cs="Arial"/>
          <w:sz w:val="24"/>
          <w:szCs w:val="24"/>
        </w:rPr>
        <w:t>коммунальное обслуживание (код 3.1)*;</w:t>
      </w:r>
    </w:p>
    <w:p w:rsidR="00D71B69" w:rsidRPr="00D71B69" w:rsidRDefault="00D71B69" w:rsidP="00D71B69">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D71B69">
        <w:rPr>
          <w:rFonts w:ascii="Arial" w:hAnsi="Arial" w:cs="Arial"/>
          <w:sz w:val="24"/>
          <w:szCs w:val="24"/>
        </w:rPr>
        <w:t>земельные участки (территории) общего пользования (код 12.0)*.</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bCs/>
          <w:sz w:val="24"/>
          <w:szCs w:val="24"/>
        </w:rPr>
      </w:pPr>
      <w:r w:rsidRPr="00D71B69">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 для жилых зон</w:t>
      </w:r>
      <w:r w:rsidRPr="00D71B69">
        <w:rPr>
          <w:rFonts w:ascii="Arial" w:hAnsi="Arial" w:cs="Arial"/>
          <w:bCs/>
          <w:sz w:val="24"/>
          <w:szCs w:val="24"/>
        </w:rPr>
        <w:t>:</w:t>
      </w:r>
    </w:p>
    <w:p w:rsidR="00D71B69" w:rsidRPr="00D71B69" w:rsidRDefault="00D71B69" w:rsidP="00D71B69">
      <w:pPr>
        <w:widowControl w:val="0"/>
        <w:tabs>
          <w:tab w:val="left" w:pos="0"/>
        </w:tabs>
        <w:suppressAutoHyphens/>
        <w:snapToGrid w:val="0"/>
        <w:spacing w:line="240" w:lineRule="auto"/>
        <w:ind w:firstLine="709"/>
        <w:jc w:val="both"/>
        <w:rPr>
          <w:rFonts w:ascii="Arial" w:hAnsi="Arial" w:cs="Arial"/>
          <w:sz w:val="24"/>
          <w:szCs w:val="24"/>
        </w:rPr>
      </w:pPr>
      <w:r w:rsidRPr="00D71B69">
        <w:rPr>
          <w:rFonts w:ascii="Arial" w:hAnsi="Arial" w:cs="Arial"/>
          <w:sz w:val="24"/>
          <w:szCs w:val="24"/>
        </w:rPr>
        <w:t>Предельные размеры земельных участков, предоставляемых гражданам на территории населенных пунктов Зятьковского сельсовета из находящихся в муниципальной собственности или государственная собственность на которые не разграничена земель Панкрушихинского района:</w:t>
      </w:r>
    </w:p>
    <w:p w:rsidR="00D71B69" w:rsidRPr="00D71B69" w:rsidRDefault="00D71B69" w:rsidP="00643E5C">
      <w:pPr>
        <w:widowControl w:val="0"/>
        <w:numPr>
          <w:ilvl w:val="0"/>
          <w:numId w:val="37"/>
        </w:numPr>
        <w:tabs>
          <w:tab w:val="left" w:pos="0"/>
          <w:tab w:val="left" w:pos="709"/>
        </w:tabs>
        <w:snapToGrid w:val="0"/>
        <w:spacing w:line="240" w:lineRule="auto"/>
        <w:ind w:left="0" w:firstLine="709"/>
        <w:jc w:val="both"/>
        <w:rPr>
          <w:rFonts w:ascii="Arial" w:hAnsi="Arial" w:cs="Arial"/>
          <w:sz w:val="24"/>
          <w:szCs w:val="24"/>
        </w:rPr>
      </w:pPr>
      <w:r w:rsidRPr="00D71B69">
        <w:rPr>
          <w:rFonts w:ascii="Arial" w:hAnsi="Arial" w:cs="Arial"/>
          <w:sz w:val="24"/>
          <w:szCs w:val="24"/>
        </w:rPr>
        <w:t>для приусадебного участка личного подсобного хозяйства и индивидуального жилищного строительства:</w:t>
      </w:r>
    </w:p>
    <w:p w:rsidR="00D71B69" w:rsidRPr="00D71B69" w:rsidRDefault="00D71B69" w:rsidP="00D71B69">
      <w:pPr>
        <w:widowControl w:val="0"/>
        <w:tabs>
          <w:tab w:val="left" w:pos="0"/>
          <w:tab w:val="left" w:pos="709"/>
        </w:tabs>
        <w:snapToGrid w:val="0"/>
        <w:spacing w:line="240" w:lineRule="auto"/>
        <w:jc w:val="both"/>
        <w:rPr>
          <w:rFonts w:ascii="Arial" w:hAnsi="Arial" w:cs="Arial"/>
          <w:sz w:val="24"/>
          <w:szCs w:val="24"/>
        </w:rPr>
      </w:pPr>
      <w:r w:rsidRPr="00D71B69">
        <w:rPr>
          <w:rFonts w:ascii="Arial" w:hAnsi="Arial" w:cs="Arial"/>
          <w:sz w:val="24"/>
          <w:szCs w:val="24"/>
        </w:rPr>
        <w:t>минимальный размер – 500 м</w:t>
      </w:r>
      <w:r w:rsidRPr="00D71B69">
        <w:rPr>
          <w:rFonts w:ascii="Arial" w:hAnsi="Arial" w:cs="Arial"/>
          <w:sz w:val="24"/>
          <w:szCs w:val="24"/>
          <w:vertAlign w:val="superscript"/>
        </w:rPr>
        <w:t>2</w:t>
      </w:r>
      <w:r w:rsidRPr="00D71B69">
        <w:rPr>
          <w:rFonts w:ascii="Arial" w:hAnsi="Arial" w:cs="Arial"/>
          <w:sz w:val="24"/>
          <w:szCs w:val="24"/>
        </w:rPr>
        <w:t>;</w:t>
      </w:r>
    </w:p>
    <w:p w:rsidR="00D71B69" w:rsidRPr="00D71B69" w:rsidRDefault="00D71B69" w:rsidP="00D71B69">
      <w:pPr>
        <w:widowControl w:val="0"/>
        <w:tabs>
          <w:tab w:val="left" w:pos="0"/>
          <w:tab w:val="left" w:pos="709"/>
        </w:tabs>
        <w:snapToGrid w:val="0"/>
        <w:spacing w:line="240" w:lineRule="auto"/>
        <w:jc w:val="both"/>
        <w:rPr>
          <w:rFonts w:ascii="Arial" w:hAnsi="Arial" w:cs="Arial"/>
          <w:sz w:val="24"/>
          <w:szCs w:val="24"/>
        </w:rPr>
      </w:pPr>
      <w:r w:rsidRPr="00D71B69">
        <w:rPr>
          <w:rFonts w:ascii="Arial" w:hAnsi="Arial" w:cs="Arial"/>
          <w:sz w:val="24"/>
          <w:szCs w:val="24"/>
        </w:rPr>
        <w:t>максимальный размер – 2500 м</w:t>
      </w:r>
      <w:r w:rsidRPr="00D71B69">
        <w:rPr>
          <w:rFonts w:ascii="Arial" w:hAnsi="Arial" w:cs="Arial"/>
          <w:sz w:val="24"/>
          <w:szCs w:val="24"/>
          <w:vertAlign w:val="superscript"/>
        </w:rPr>
        <w:t>2</w:t>
      </w:r>
      <w:r w:rsidRPr="00D71B69">
        <w:rPr>
          <w:rFonts w:ascii="Arial" w:hAnsi="Arial" w:cs="Arial"/>
          <w:sz w:val="24"/>
          <w:szCs w:val="24"/>
        </w:rPr>
        <w:t>.</w:t>
      </w:r>
    </w:p>
    <w:p w:rsidR="00D71B69" w:rsidRPr="00D71B69" w:rsidRDefault="00D71B69" w:rsidP="00D71B69">
      <w:pPr>
        <w:tabs>
          <w:tab w:val="left" w:pos="0"/>
          <w:tab w:val="left" w:pos="709"/>
        </w:tabs>
        <w:snapToGrid w:val="0"/>
        <w:spacing w:line="240" w:lineRule="auto"/>
        <w:ind w:firstLine="709"/>
        <w:jc w:val="both"/>
        <w:rPr>
          <w:rFonts w:ascii="Arial" w:hAnsi="Arial" w:cs="Arial"/>
          <w:sz w:val="24"/>
          <w:szCs w:val="24"/>
        </w:rPr>
      </w:pPr>
      <w:r w:rsidRPr="00D71B69">
        <w:rPr>
          <w:rFonts w:ascii="Arial" w:hAnsi="Arial" w:cs="Arial"/>
          <w:sz w:val="24"/>
          <w:szCs w:val="24"/>
        </w:rPr>
        <w:t xml:space="preserve">Для земельных участков под существующими домовладениями, право на которые было оформлено надлежащим образом до 30.10.2001г., а так же в случае бесплатного приобретения гражданами земельных участков по основаниям, установленным федеральным законодательствам, размеры земельных участков устанавливаются по фактическому пользованию. </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Для земельных участков коммунального обслуживания, допустимых к размещению в данной территориальной зоне:</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минимальный размер земельного участка – 0,0001 га;</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xml:space="preserve">- максимальный размер земельного участка – 0,25 га. </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Для прочих земельных участков с видами разрешенного использования, допустимых к размещению в данной территориальной зоне:</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минимальный размер земельного участка – 0,04га;</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xml:space="preserve">- максимальный размер земельного участка – 0,40 га. </w:t>
      </w:r>
    </w:p>
    <w:p w:rsidR="00D71B69" w:rsidRPr="00D71B69" w:rsidRDefault="00D71B69" w:rsidP="00D71B69">
      <w:pPr>
        <w:widowControl w:val="0"/>
        <w:tabs>
          <w:tab w:val="left" w:pos="0"/>
        </w:tabs>
        <w:suppressAutoHyphens/>
        <w:snapToGrid w:val="0"/>
        <w:spacing w:line="240" w:lineRule="auto"/>
        <w:ind w:firstLine="709"/>
        <w:jc w:val="both"/>
        <w:rPr>
          <w:rFonts w:ascii="Arial" w:hAnsi="Arial" w:cs="Arial"/>
          <w:sz w:val="24"/>
          <w:szCs w:val="24"/>
        </w:rPr>
      </w:pPr>
      <w:r w:rsidRPr="00D71B69">
        <w:rPr>
          <w:rFonts w:ascii="Arial" w:hAnsi="Arial" w:cs="Arial"/>
          <w:sz w:val="24"/>
          <w:szCs w:val="24"/>
        </w:rPr>
        <w:t xml:space="preserve">Минимальная ширина вновь отводимых земельных участков вдоль фронта улицы (проезда) – </w:t>
      </w:r>
      <w:smartTag w:uri="urn:schemas-microsoft-com:office:smarttags" w:element="metricconverter">
        <w:smartTagPr>
          <w:attr w:name="ProductID" w:val="20 м"/>
        </w:smartTagPr>
        <w:r w:rsidRPr="00D71B69">
          <w:rPr>
            <w:rFonts w:ascii="Arial" w:hAnsi="Arial" w:cs="Arial"/>
            <w:sz w:val="24"/>
            <w:szCs w:val="24"/>
          </w:rPr>
          <w:t>20 м.</w:t>
        </w:r>
      </w:smartTag>
    </w:p>
    <w:p w:rsidR="00D71B69" w:rsidRPr="00D71B69" w:rsidRDefault="00D71B69" w:rsidP="00D71B69">
      <w:pPr>
        <w:widowControl w:val="0"/>
        <w:tabs>
          <w:tab w:val="left" w:pos="0"/>
        </w:tabs>
        <w:suppressAutoHyphens/>
        <w:snapToGrid w:val="0"/>
        <w:spacing w:line="240" w:lineRule="auto"/>
        <w:ind w:firstLine="709"/>
        <w:jc w:val="both"/>
        <w:rPr>
          <w:rFonts w:ascii="Arial" w:hAnsi="Arial" w:cs="Arial"/>
          <w:sz w:val="24"/>
          <w:szCs w:val="24"/>
        </w:rPr>
      </w:pPr>
      <w:r w:rsidRPr="00D71B69">
        <w:rPr>
          <w:rFonts w:ascii="Arial" w:hAnsi="Arial" w:cs="Arial"/>
          <w:sz w:val="24"/>
          <w:szCs w:val="24"/>
        </w:rPr>
        <w:t xml:space="preserve">Минимальный отступ от красной линии улиц – </w:t>
      </w:r>
      <w:smartTag w:uri="urn:schemas-microsoft-com:office:smarttags" w:element="metricconverter">
        <w:smartTagPr>
          <w:attr w:name="ProductID" w:val="5 м"/>
        </w:smartTagPr>
        <w:r w:rsidRPr="00D71B69">
          <w:rPr>
            <w:rFonts w:ascii="Arial" w:hAnsi="Arial" w:cs="Arial"/>
            <w:sz w:val="24"/>
            <w:szCs w:val="24"/>
          </w:rPr>
          <w:t>5 м</w:t>
        </w:r>
      </w:smartTag>
      <w:r w:rsidRPr="00D71B69">
        <w:rPr>
          <w:rFonts w:ascii="Arial" w:hAnsi="Arial" w:cs="Arial"/>
          <w:sz w:val="24"/>
          <w:szCs w:val="24"/>
        </w:rPr>
        <w:t xml:space="preserve">, от красной линии проездов – </w:t>
      </w:r>
      <w:smartTag w:uri="urn:schemas-microsoft-com:office:smarttags" w:element="metricconverter">
        <w:smartTagPr>
          <w:attr w:name="ProductID" w:val="3 м"/>
        </w:smartTagPr>
        <w:r w:rsidRPr="00D71B69">
          <w:rPr>
            <w:rFonts w:ascii="Arial" w:hAnsi="Arial" w:cs="Arial"/>
            <w:sz w:val="24"/>
            <w:szCs w:val="24"/>
          </w:rPr>
          <w:t>3 м</w:t>
        </w:r>
      </w:smartTag>
      <w:r w:rsidRPr="00D71B69">
        <w:rPr>
          <w:rFonts w:ascii="Arial" w:hAnsi="Arial" w:cs="Arial"/>
          <w:sz w:val="24"/>
          <w:szCs w:val="24"/>
        </w:rPr>
        <w:t xml:space="preserve">. В районах существующей усадебной или индивидуальной жилой застройки дома могут размещаться по красной линии улиц и дорог местного значения. В условиях строительства в существующей усадебной застройке возможно размещение строящихся </w:t>
      </w:r>
      <w:r w:rsidRPr="00D71B69">
        <w:rPr>
          <w:rFonts w:ascii="Arial" w:hAnsi="Arial" w:cs="Arial"/>
          <w:sz w:val="24"/>
          <w:szCs w:val="24"/>
        </w:rPr>
        <w:lastRenderedPageBreak/>
        <w:t>жилых домов в глубине участка с отступом от линии регулирования существующей застройки, обеспечивающей противопожарные нормы;</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 xml:space="preserve">- минимальное расстояние здания общеобразовательного учреждения от красной линии не менее </w:t>
      </w:r>
      <w:smartTag w:uri="urn:schemas-microsoft-com:office:smarttags" w:element="metricconverter">
        <w:smartTagPr>
          <w:attr w:name="ProductID" w:val="25 м"/>
        </w:smartTagPr>
        <w:r w:rsidRPr="00D71B69">
          <w:rPr>
            <w:rFonts w:ascii="Arial" w:hAnsi="Arial" w:cs="Arial"/>
            <w:sz w:val="24"/>
            <w:szCs w:val="24"/>
          </w:rPr>
          <w:t>25 м</w:t>
        </w:r>
      </w:smartTag>
      <w:r w:rsidRPr="00D71B69">
        <w:rPr>
          <w:rFonts w:ascii="Arial" w:hAnsi="Arial" w:cs="Arial"/>
          <w:sz w:val="24"/>
          <w:szCs w:val="24"/>
        </w:rPr>
        <w:t>;</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 xml:space="preserve">- минимальный отступ вспомогательных строений от боковых границ участка- </w:t>
      </w:r>
      <w:smartTag w:uri="urn:schemas-microsoft-com:office:smarttags" w:element="metricconverter">
        <w:smartTagPr>
          <w:attr w:name="ProductID" w:val="1 м"/>
        </w:smartTagPr>
        <w:r w:rsidRPr="00D71B69">
          <w:rPr>
            <w:rFonts w:ascii="Arial" w:hAnsi="Arial" w:cs="Arial"/>
            <w:sz w:val="24"/>
            <w:szCs w:val="24"/>
          </w:rPr>
          <w:t>1 м</w:t>
        </w:r>
      </w:smartTag>
      <w:r w:rsidRPr="00D71B69">
        <w:rPr>
          <w:rFonts w:ascii="Arial" w:hAnsi="Arial" w:cs="Arial"/>
          <w:sz w:val="24"/>
          <w:szCs w:val="24"/>
        </w:rPr>
        <w:t>;</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 до границы соседнего участка минимальные расстояния:</w:t>
      </w:r>
    </w:p>
    <w:p w:rsidR="00D71B69" w:rsidRPr="00D71B69" w:rsidRDefault="00D71B69" w:rsidP="00643E5C">
      <w:pPr>
        <w:widowControl w:val="0"/>
        <w:numPr>
          <w:ilvl w:val="0"/>
          <w:numId w:val="37"/>
        </w:numPr>
        <w:tabs>
          <w:tab w:val="left" w:pos="0"/>
          <w:tab w:val="left" w:pos="709"/>
          <w:tab w:val="left" w:pos="1134"/>
          <w:tab w:val="left" w:pos="1470"/>
        </w:tabs>
        <w:spacing w:line="240" w:lineRule="auto"/>
        <w:ind w:left="0" w:firstLine="709"/>
        <w:jc w:val="both"/>
        <w:rPr>
          <w:rFonts w:ascii="Arial" w:hAnsi="Arial" w:cs="Arial"/>
          <w:sz w:val="24"/>
          <w:szCs w:val="24"/>
        </w:rPr>
      </w:pPr>
      <w:r w:rsidRPr="00D71B69">
        <w:rPr>
          <w:rFonts w:ascii="Arial" w:hAnsi="Arial" w:cs="Arial"/>
          <w:sz w:val="24"/>
          <w:szCs w:val="24"/>
        </w:rPr>
        <w:t xml:space="preserve">от дома – </w:t>
      </w:r>
      <w:smartTag w:uri="urn:schemas-microsoft-com:office:smarttags" w:element="metricconverter">
        <w:smartTagPr>
          <w:attr w:name="ProductID" w:val="3 м"/>
        </w:smartTagPr>
        <w:r w:rsidRPr="00D71B69">
          <w:rPr>
            <w:rFonts w:ascii="Arial" w:hAnsi="Arial" w:cs="Arial"/>
            <w:sz w:val="24"/>
            <w:szCs w:val="24"/>
          </w:rPr>
          <w:t>3 м</w:t>
        </w:r>
      </w:smartTag>
      <w:r w:rsidRPr="00D71B69">
        <w:rPr>
          <w:rFonts w:ascii="Arial" w:hAnsi="Arial" w:cs="Arial"/>
          <w:sz w:val="24"/>
          <w:szCs w:val="24"/>
        </w:rPr>
        <w:t>;</w:t>
      </w:r>
    </w:p>
    <w:p w:rsidR="00D71B69" w:rsidRPr="00D71B69" w:rsidRDefault="00D71B69" w:rsidP="00643E5C">
      <w:pPr>
        <w:widowControl w:val="0"/>
        <w:numPr>
          <w:ilvl w:val="0"/>
          <w:numId w:val="37"/>
        </w:numPr>
        <w:tabs>
          <w:tab w:val="left" w:pos="0"/>
          <w:tab w:val="left" w:pos="709"/>
          <w:tab w:val="left" w:pos="1134"/>
          <w:tab w:val="left" w:pos="1470"/>
        </w:tabs>
        <w:spacing w:line="240" w:lineRule="auto"/>
        <w:ind w:left="0" w:firstLine="709"/>
        <w:jc w:val="both"/>
        <w:rPr>
          <w:rFonts w:ascii="Arial" w:hAnsi="Arial" w:cs="Arial"/>
          <w:sz w:val="24"/>
          <w:szCs w:val="24"/>
        </w:rPr>
      </w:pPr>
      <w:r w:rsidRPr="00D71B69">
        <w:rPr>
          <w:rFonts w:ascii="Arial" w:hAnsi="Arial" w:cs="Arial"/>
          <w:sz w:val="24"/>
          <w:szCs w:val="24"/>
        </w:rPr>
        <w:t xml:space="preserve">от постройки для содержания домашних животных – </w:t>
      </w:r>
      <w:smartTag w:uri="urn:schemas-microsoft-com:office:smarttags" w:element="metricconverter">
        <w:smartTagPr>
          <w:attr w:name="ProductID" w:val="4 м"/>
        </w:smartTagPr>
        <w:r w:rsidRPr="00D71B69">
          <w:rPr>
            <w:rFonts w:ascii="Arial" w:hAnsi="Arial" w:cs="Arial"/>
            <w:sz w:val="24"/>
            <w:szCs w:val="24"/>
          </w:rPr>
          <w:t>4 м</w:t>
        </w:r>
      </w:smartTag>
      <w:r w:rsidRPr="00D71B69">
        <w:rPr>
          <w:rFonts w:ascii="Arial" w:hAnsi="Arial" w:cs="Arial"/>
          <w:sz w:val="24"/>
          <w:szCs w:val="24"/>
        </w:rPr>
        <w:t>;</w:t>
      </w:r>
    </w:p>
    <w:p w:rsidR="00D71B69" w:rsidRPr="00D71B69" w:rsidRDefault="00D71B69" w:rsidP="00643E5C">
      <w:pPr>
        <w:widowControl w:val="0"/>
        <w:numPr>
          <w:ilvl w:val="0"/>
          <w:numId w:val="37"/>
        </w:numPr>
        <w:tabs>
          <w:tab w:val="left" w:pos="0"/>
          <w:tab w:val="left" w:pos="709"/>
          <w:tab w:val="left" w:pos="1134"/>
          <w:tab w:val="left" w:pos="1470"/>
        </w:tabs>
        <w:spacing w:line="240" w:lineRule="auto"/>
        <w:ind w:left="0" w:firstLine="709"/>
        <w:jc w:val="both"/>
        <w:rPr>
          <w:rFonts w:ascii="Arial" w:hAnsi="Arial" w:cs="Arial"/>
          <w:sz w:val="24"/>
          <w:szCs w:val="24"/>
        </w:rPr>
      </w:pPr>
      <w:r w:rsidRPr="00D71B69">
        <w:rPr>
          <w:rFonts w:ascii="Arial" w:hAnsi="Arial" w:cs="Arial"/>
          <w:sz w:val="24"/>
          <w:szCs w:val="24"/>
        </w:rPr>
        <w:t xml:space="preserve">от других построек (бани, гаражи и др.) – </w:t>
      </w:r>
      <w:smartTag w:uri="urn:schemas-microsoft-com:office:smarttags" w:element="metricconverter">
        <w:smartTagPr>
          <w:attr w:name="ProductID" w:val="1,0 м"/>
        </w:smartTagPr>
        <w:r w:rsidRPr="00D71B69">
          <w:rPr>
            <w:rFonts w:ascii="Arial" w:hAnsi="Arial" w:cs="Arial"/>
            <w:sz w:val="24"/>
            <w:szCs w:val="24"/>
          </w:rPr>
          <w:t>1,0 м</w:t>
        </w:r>
      </w:smartTag>
      <w:r w:rsidRPr="00D71B69">
        <w:rPr>
          <w:rFonts w:ascii="Arial" w:hAnsi="Arial" w:cs="Arial"/>
          <w:sz w:val="24"/>
          <w:szCs w:val="24"/>
        </w:rPr>
        <w:t xml:space="preserve">; </w:t>
      </w:r>
    </w:p>
    <w:p w:rsidR="00D71B69" w:rsidRPr="00D71B69" w:rsidRDefault="00D71B69" w:rsidP="00643E5C">
      <w:pPr>
        <w:widowControl w:val="0"/>
        <w:numPr>
          <w:ilvl w:val="0"/>
          <w:numId w:val="37"/>
        </w:numPr>
        <w:tabs>
          <w:tab w:val="left" w:pos="0"/>
          <w:tab w:val="left" w:pos="709"/>
          <w:tab w:val="left" w:pos="1134"/>
          <w:tab w:val="left" w:pos="1470"/>
        </w:tabs>
        <w:spacing w:line="240" w:lineRule="auto"/>
        <w:ind w:left="0" w:firstLine="709"/>
        <w:jc w:val="both"/>
        <w:rPr>
          <w:rFonts w:ascii="Arial" w:hAnsi="Arial" w:cs="Arial"/>
          <w:sz w:val="24"/>
          <w:szCs w:val="24"/>
        </w:rPr>
      </w:pPr>
      <w:r w:rsidRPr="00D71B69">
        <w:rPr>
          <w:rFonts w:ascii="Arial" w:hAnsi="Arial" w:cs="Arial"/>
          <w:sz w:val="24"/>
          <w:szCs w:val="24"/>
        </w:rPr>
        <w:t xml:space="preserve">от стволов высокорослых деревьев – </w:t>
      </w:r>
      <w:smartTag w:uri="urn:schemas-microsoft-com:office:smarttags" w:element="metricconverter">
        <w:smartTagPr>
          <w:attr w:name="ProductID" w:val="5 м"/>
        </w:smartTagPr>
        <w:r w:rsidRPr="00D71B69">
          <w:rPr>
            <w:rFonts w:ascii="Arial" w:hAnsi="Arial" w:cs="Arial"/>
            <w:sz w:val="24"/>
            <w:szCs w:val="24"/>
          </w:rPr>
          <w:t>5 м</w:t>
        </w:r>
      </w:smartTag>
      <w:r w:rsidRPr="00D71B69">
        <w:rPr>
          <w:rFonts w:ascii="Arial" w:hAnsi="Arial" w:cs="Arial"/>
          <w:sz w:val="24"/>
          <w:szCs w:val="24"/>
        </w:rPr>
        <w:t>;</w:t>
      </w:r>
    </w:p>
    <w:p w:rsidR="00D71B69" w:rsidRPr="00D71B69" w:rsidRDefault="00D71B69" w:rsidP="00643E5C">
      <w:pPr>
        <w:widowControl w:val="0"/>
        <w:numPr>
          <w:ilvl w:val="0"/>
          <w:numId w:val="37"/>
        </w:numPr>
        <w:tabs>
          <w:tab w:val="left" w:pos="0"/>
          <w:tab w:val="left" w:pos="709"/>
          <w:tab w:val="left" w:pos="1134"/>
          <w:tab w:val="left" w:pos="1470"/>
        </w:tabs>
        <w:spacing w:line="240" w:lineRule="auto"/>
        <w:ind w:left="0" w:firstLine="709"/>
        <w:jc w:val="both"/>
        <w:rPr>
          <w:rFonts w:ascii="Arial" w:hAnsi="Arial" w:cs="Arial"/>
          <w:sz w:val="24"/>
          <w:szCs w:val="24"/>
        </w:rPr>
      </w:pPr>
      <w:r w:rsidRPr="00D71B69">
        <w:rPr>
          <w:rFonts w:ascii="Arial" w:hAnsi="Arial" w:cs="Arial"/>
          <w:sz w:val="24"/>
          <w:szCs w:val="24"/>
        </w:rPr>
        <w:t xml:space="preserve">от стволов среднерослых деревьев </w:t>
      </w:r>
      <w:smartTag w:uri="urn:schemas-microsoft-com:office:smarttags" w:element="metricconverter">
        <w:smartTagPr>
          <w:attr w:name="ProductID" w:val="-2 м"/>
        </w:smartTagPr>
        <w:r w:rsidRPr="00D71B69">
          <w:rPr>
            <w:rFonts w:ascii="Arial" w:hAnsi="Arial" w:cs="Arial"/>
            <w:sz w:val="24"/>
            <w:szCs w:val="24"/>
          </w:rPr>
          <w:t>-2 м</w:t>
        </w:r>
      </w:smartTag>
      <w:r w:rsidRPr="00D71B69">
        <w:rPr>
          <w:rFonts w:ascii="Arial" w:hAnsi="Arial" w:cs="Arial"/>
          <w:sz w:val="24"/>
          <w:szCs w:val="24"/>
        </w:rPr>
        <w:t>;</w:t>
      </w:r>
    </w:p>
    <w:p w:rsidR="00D71B69" w:rsidRPr="00D71B69" w:rsidRDefault="00D71B69" w:rsidP="00643E5C">
      <w:pPr>
        <w:widowControl w:val="0"/>
        <w:numPr>
          <w:ilvl w:val="0"/>
          <w:numId w:val="37"/>
        </w:numPr>
        <w:tabs>
          <w:tab w:val="left" w:pos="0"/>
          <w:tab w:val="left" w:pos="709"/>
          <w:tab w:val="left" w:pos="1134"/>
          <w:tab w:val="left" w:pos="1470"/>
        </w:tabs>
        <w:spacing w:line="240" w:lineRule="auto"/>
        <w:ind w:left="0" w:firstLine="709"/>
        <w:jc w:val="both"/>
        <w:rPr>
          <w:rFonts w:ascii="Arial" w:hAnsi="Arial" w:cs="Arial"/>
          <w:sz w:val="24"/>
          <w:szCs w:val="24"/>
        </w:rPr>
      </w:pPr>
      <w:r w:rsidRPr="00D71B69">
        <w:rPr>
          <w:rFonts w:ascii="Arial" w:hAnsi="Arial" w:cs="Arial"/>
          <w:sz w:val="24"/>
          <w:szCs w:val="24"/>
        </w:rPr>
        <w:t xml:space="preserve">от кустарников – </w:t>
      </w:r>
      <w:smartTag w:uri="urn:schemas-microsoft-com:office:smarttags" w:element="metricconverter">
        <w:smartTagPr>
          <w:attr w:name="ProductID" w:val="1 м"/>
        </w:smartTagPr>
        <w:r w:rsidRPr="00D71B69">
          <w:rPr>
            <w:rFonts w:ascii="Arial" w:hAnsi="Arial" w:cs="Arial"/>
            <w:sz w:val="24"/>
            <w:szCs w:val="24"/>
          </w:rPr>
          <w:t>1 м</w:t>
        </w:r>
      </w:smartTag>
      <w:r w:rsidRPr="00D71B69">
        <w:rPr>
          <w:rFonts w:ascii="Arial" w:hAnsi="Arial" w:cs="Arial"/>
          <w:sz w:val="24"/>
          <w:szCs w:val="24"/>
        </w:rPr>
        <w:t>;</w:t>
      </w:r>
    </w:p>
    <w:p w:rsidR="00D71B69" w:rsidRPr="00D71B69" w:rsidRDefault="00D71B69" w:rsidP="00643E5C">
      <w:pPr>
        <w:widowControl w:val="0"/>
        <w:numPr>
          <w:ilvl w:val="0"/>
          <w:numId w:val="37"/>
        </w:numPr>
        <w:tabs>
          <w:tab w:val="left" w:pos="0"/>
          <w:tab w:val="left" w:pos="709"/>
          <w:tab w:val="left" w:pos="1134"/>
          <w:tab w:val="left" w:pos="1470"/>
        </w:tabs>
        <w:spacing w:line="240" w:lineRule="auto"/>
        <w:ind w:left="0" w:firstLine="709"/>
        <w:jc w:val="both"/>
        <w:rPr>
          <w:rFonts w:ascii="Arial" w:hAnsi="Arial" w:cs="Arial"/>
          <w:sz w:val="24"/>
          <w:szCs w:val="24"/>
        </w:rPr>
      </w:pPr>
      <w:r w:rsidRPr="00D71B69">
        <w:rPr>
          <w:rFonts w:ascii="Arial" w:hAnsi="Arial" w:cs="Arial"/>
          <w:sz w:val="24"/>
          <w:szCs w:val="24"/>
        </w:rPr>
        <w:t xml:space="preserve">от изолированного входа в строение для содержания мелких домашних животных до входа в дом – </w:t>
      </w:r>
      <w:smartTag w:uri="urn:schemas-microsoft-com:office:smarttags" w:element="metricconverter">
        <w:smartTagPr>
          <w:attr w:name="ProductID" w:val="7 м"/>
        </w:smartTagPr>
        <w:r w:rsidRPr="00D71B69">
          <w:rPr>
            <w:rFonts w:ascii="Arial" w:hAnsi="Arial" w:cs="Arial"/>
            <w:sz w:val="24"/>
            <w:szCs w:val="24"/>
          </w:rPr>
          <w:t>7 м</w:t>
        </w:r>
      </w:smartTag>
      <w:r w:rsidRPr="00D71B69">
        <w:rPr>
          <w:rFonts w:ascii="Arial" w:hAnsi="Arial" w:cs="Arial"/>
          <w:sz w:val="24"/>
          <w:szCs w:val="24"/>
        </w:rPr>
        <w:t>;</w:t>
      </w:r>
    </w:p>
    <w:p w:rsidR="00D71B69" w:rsidRPr="00D71B69" w:rsidRDefault="00D71B69" w:rsidP="00643E5C">
      <w:pPr>
        <w:widowControl w:val="0"/>
        <w:numPr>
          <w:ilvl w:val="0"/>
          <w:numId w:val="37"/>
        </w:numPr>
        <w:tabs>
          <w:tab w:val="left" w:pos="0"/>
          <w:tab w:val="left" w:pos="1134"/>
        </w:tabs>
        <w:suppressAutoHyphens/>
        <w:snapToGrid w:val="0"/>
        <w:spacing w:line="240" w:lineRule="auto"/>
        <w:ind w:left="0" w:firstLine="709"/>
        <w:jc w:val="both"/>
        <w:rPr>
          <w:rFonts w:ascii="Arial" w:hAnsi="Arial" w:cs="Arial"/>
          <w:sz w:val="24"/>
          <w:szCs w:val="24"/>
        </w:rPr>
      </w:pPr>
      <w:r w:rsidRPr="00D71B69">
        <w:rPr>
          <w:rFonts w:ascii="Arial" w:hAnsi="Arial" w:cs="Arial"/>
          <w:sz w:val="24"/>
          <w:szCs w:val="24"/>
        </w:rPr>
        <w:t xml:space="preserve">минимальное расстояние от хозяйственных построек до окон жилого дома, расположенного на соседнем земельном участке – </w:t>
      </w:r>
      <w:smartTag w:uri="urn:schemas-microsoft-com:office:smarttags" w:element="metricconverter">
        <w:smartTagPr>
          <w:attr w:name="ProductID" w:val="6 м"/>
        </w:smartTagPr>
        <w:r w:rsidRPr="00D71B69">
          <w:rPr>
            <w:rFonts w:ascii="Arial" w:hAnsi="Arial" w:cs="Arial"/>
            <w:sz w:val="24"/>
            <w:szCs w:val="24"/>
          </w:rPr>
          <w:t>6 м</w:t>
        </w:r>
      </w:smartTag>
      <w:r w:rsidRPr="00D71B69">
        <w:rPr>
          <w:rFonts w:ascii="Arial" w:hAnsi="Arial" w:cs="Arial"/>
          <w:sz w:val="24"/>
          <w:szCs w:val="24"/>
        </w:rPr>
        <w:t>;</w:t>
      </w:r>
    </w:p>
    <w:p w:rsidR="00D71B69" w:rsidRPr="00D71B69" w:rsidRDefault="00D71B69" w:rsidP="00643E5C">
      <w:pPr>
        <w:widowControl w:val="0"/>
        <w:numPr>
          <w:ilvl w:val="0"/>
          <w:numId w:val="37"/>
        </w:numPr>
        <w:tabs>
          <w:tab w:val="left" w:pos="0"/>
          <w:tab w:val="left" w:pos="1134"/>
        </w:tabs>
        <w:suppressAutoHyphens/>
        <w:snapToGrid w:val="0"/>
        <w:spacing w:line="240" w:lineRule="auto"/>
        <w:ind w:left="0" w:firstLine="709"/>
        <w:jc w:val="both"/>
        <w:rPr>
          <w:rFonts w:ascii="Arial" w:hAnsi="Arial" w:cs="Arial"/>
          <w:sz w:val="24"/>
          <w:szCs w:val="24"/>
        </w:rPr>
      </w:pPr>
      <w:r w:rsidRPr="00D71B69">
        <w:rPr>
          <w:rFonts w:ascii="Arial" w:hAnsi="Arial" w:cs="Arial"/>
          <w:sz w:val="24"/>
          <w:szCs w:val="24"/>
        </w:rPr>
        <w:t xml:space="preserve">размещение хозяйственных, одиночных или двойных построек для скота и птицы на расстоянии от окон жилых помещений дома – не менее 10 м; </w:t>
      </w:r>
    </w:p>
    <w:p w:rsidR="00D71B69" w:rsidRPr="00D71B69" w:rsidRDefault="00D71B69" w:rsidP="00643E5C">
      <w:pPr>
        <w:widowControl w:val="0"/>
        <w:numPr>
          <w:ilvl w:val="0"/>
          <w:numId w:val="37"/>
        </w:numPr>
        <w:tabs>
          <w:tab w:val="left" w:pos="0"/>
          <w:tab w:val="left" w:pos="1134"/>
        </w:tabs>
        <w:suppressAutoHyphens/>
        <w:snapToGrid w:val="0"/>
        <w:spacing w:line="240" w:lineRule="auto"/>
        <w:ind w:left="0" w:firstLine="709"/>
        <w:jc w:val="both"/>
        <w:rPr>
          <w:rFonts w:ascii="Arial" w:hAnsi="Arial" w:cs="Arial"/>
          <w:sz w:val="24"/>
          <w:szCs w:val="24"/>
        </w:rPr>
      </w:pPr>
      <w:r w:rsidRPr="00D71B69">
        <w:rPr>
          <w:rFonts w:ascii="Arial" w:hAnsi="Arial" w:cs="Arial"/>
          <w:sz w:val="24"/>
          <w:szCs w:val="24"/>
        </w:rPr>
        <w:t xml:space="preserve">расстояние от помещений (сооружений) для содержания животных до объектов жилой застройки: от </w:t>
      </w:r>
      <w:smartTag w:uri="urn:schemas-microsoft-com:office:smarttags" w:element="metricconverter">
        <w:smartTagPr>
          <w:attr w:name="ProductID" w:val="10 м"/>
        </w:smartTagPr>
        <w:r w:rsidRPr="00D71B69">
          <w:rPr>
            <w:rFonts w:ascii="Arial" w:hAnsi="Arial" w:cs="Arial"/>
            <w:sz w:val="24"/>
            <w:szCs w:val="24"/>
          </w:rPr>
          <w:t>10 м</w:t>
        </w:r>
      </w:smartTag>
      <w:r w:rsidRPr="00D71B69">
        <w:rPr>
          <w:rFonts w:ascii="Arial" w:hAnsi="Arial" w:cs="Arial"/>
          <w:sz w:val="24"/>
          <w:szCs w:val="24"/>
        </w:rPr>
        <w:t xml:space="preserve"> до </w:t>
      </w:r>
      <w:smartTag w:uri="urn:schemas-microsoft-com:office:smarttags" w:element="metricconverter">
        <w:smartTagPr>
          <w:attr w:name="ProductID" w:val="40 м"/>
        </w:smartTagPr>
        <w:r w:rsidRPr="00D71B69">
          <w:rPr>
            <w:rFonts w:ascii="Arial" w:hAnsi="Arial" w:cs="Arial"/>
            <w:sz w:val="24"/>
            <w:szCs w:val="24"/>
          </w:rPr>
          <w:t>40 м</w:t>
        </w:r>
      </w:smartTag>
      <w:r w:rsidRPr="00D71B69">
        <w:rPr>
          <w:rFonts w:ascii="Arial" w:hAnsi="Arial" w:cs="Arial"/>
          <w:sz w:val="24"/>
          <w:szCs w:val="24"/>
        </w:rPr>
        <w:t xml:space="preserve"> в соответствии с Нормативами градостроительного проектирования Алтайского края;</w:t>
      </w:r>
    </w:p>
    <w:p w:rsidR="00D71B69" w:rsidRPr="00D71B69" w:rsidRDefault="00D71B69" w:rsidP="00643E5C">
      <w:pPr>
        <w:widowControl w:val="0"/>
        <w:numPr>
          <w:ilvl w:val="0"/>
          <w:numId w:val="37"/>
        </w:numPr>
        <w:tabs>
          <w:tab w:val="left" w:pos="0"/>
          <w:tab w:val="left" w:pos="1134"/>
        </w:tabs>
        <w:suppressAutoHyphens/>
        <w:snapToGrid w:val="0"/>
        <w:spacing w:line="240" w:lineRule="auto"/>
        <w:ind w:left="0" w:firstLine="709"/>
        <w:jc w:val="both"/>
        <w:rPr>
          <w:rFonts w:ascii="Arial" w:hAnsi="Arial" w:cs="Arial"/>
          <w:sz w:val="24"/>
          <w:szCs w:val="24"/>
        </w:rPr>
      </w:pPr>
      <w:r w:rsidRPr="00D71B69">
        <w:rPr>
          <w:rFonts w:ascii="Arial" w:hAnsi="Arial" w:cs="Arial"/>
          <w:sz w:val="24"/>
          <w:szCs w:val="24"/>
        </w:rPr>
        <w:t xml:space="preserve">размещение дворовых туалетов от окон жилых помещений дома – 8 м; </w:t>
      </w:r>
    </w:p>
    <w:p w:rsidR="00D71B69" w:rsidRPr="00D71B69" w:rsidRDefault="00D71B69" w:rsidP="00643E5C">
      <w:pPr>
        <w:widowControl w:val="0"/>
        <w:numPr>
          <w:ilvl w:val="0"/>
          <w:numId w:val="37"/>
        </w:numPr>
        <w:tabs>
          <w:tab w:val="left" w:pos="0"/>
          <w:tab w:val="left" w:pos="1134"/>
        </w:tabs>
        <w:suppressAutoHyphens/>
        <w:snapToGrid w:val="0"/>
        <w:spacing w:line="240" w:lineRule="auto"/>
        <w:ind w:left="0" w:firstLine="709"/>
        <w:jc w:val="both"/>
        <w:rPr>
          <w:rFonts w:ascii="Arial" w:hAnsi="Arial" w:cs="Arial"/>
          <w:sz w:val="24"/>
          <w:szCs w:val="24"/>
        </w:rPr>
      </w:pPr>
      <w:r w:rsidRPr="00D71B69">
        <w:rPr>
          <w:rFonts w:ascii="Arial" w:hAnsi="Arial" w:cs="Arial"/>
          <w:sz w:val="24"/>
          <w:szCs w:val="24"/>
        </w:rPr>
        <w:t xml:space="preserve">канализационный выгреб разрешается размещать только в границах отведенного земельного участка, при этом расстояние до водопроводных сетей, фундамента дома и до границы соседнего участка должно быть не менее </w:t>
      </w:r>
      <w:smartTag w:uri="urn:schemas-microsoft-com:office:smarttags" w:element="metricconverter">
        <w:smartTagPr>
          <w:attr w:name="ProductID" w:val="5 м"/>
        </w:smartTagPr>
        <w:r w:rsidRPr="00D71B69">
          <w:rPr>
            <w:rFonts w:ascii="Arial" w:hAnsi="Arial" w:cs="Arial"/>
            <w:sz w:val="24"/>
            <w:szCs w:val="24"/>
          </w:rPr>
          <w:t>5 м</w:t>
        </w:r>
      </w:smartTag>
      <w:r w:rsidRPr="00D71B69">
        <w:rPr>
          <w:rFonts w:ascii="Arial" w:hAnsi="Arial" w:cs="Arial"/>
          <w:sz w:val="24"/>
          <w:szCs w:val="24"/>
        </w:rPr>
        <w:t>;</w:t>
      </w:r>
    </w:p>
    <w:p w:rsidR="00D71B69" w:rsidRPr="00D71B69" w:rsidRDefault="00D71B69" w:rsidP="00643E5C">
      <w:pPr>
        <w:widowControl w:val="0"/>
        <w:numPr>
          <w:ilvl w:val="0"/>
          <w:numId w:val="37"/>
        </w:numPr>
        <w:tabs>
          <w:tab w:val="left" w:pos="0"/>
          <w:tab w:val="left" w:pos="1134"/>
        </w:tabs>
        <w:suppressAutoHyphens/>
        <w:snapToGrid w:val="0"/>
        <w:spacing w:line="240" w:lineRule="auto"/>
        <w:ind w:left="0" w:firstLine="709"/>
        <w:jc w:val="both"/>
        <w:rPr>
          <w:rFonts w:ascii="Arial" w:hAnsi="Arial" w:cs="Arial"/>
          <w:sz w:val="24"/>
          <w:szCs w:val="24"/>
        </w:rPr>
      </w:pPr>
      <w:r w:rsidRPr="00D71B69">
        <w:rPr>
          <w:rFonts w:ascii="Arial" w:hAnsi="Arial" w:cs="Arial"/>
          <w:sz w:val="24"/>
          <w:szCs w:val="24"/>
        </w:rPr>
        <w:t>этажность основных строений до 3-х этажей, с возможным устройством мансардного этажа при одноэтажном и двухэтажном жилом доме, с соблюдением нормативной инсоляции соседних участков с жилыми домами, с соблюдением противопожарных и санитарных норм;</w:t>
      </w:r>
    </w:p>
    <w:p w:rsidR="00D71B69" w:rsidRPr="00D71B69" w:rsidRDefault="00D71B69" w:rsidP="00643E5C">
      <w:pPr>
        <w:widowControl w:val="0"/>
        <w:numPr>
          <w:ilvl w:val="0"/>
          <w:numId w:val="37"/>
        </w:numPr>
        <w:tabs>
          <w:tab w:val="left" w:pos="0"/>
          <w:tab w:val="left" w:pos="1134"/>
        </w:tabs>
        <w:suppressAutoHyphens/>
        <w:snapToGrid w:val="0"/>
        <w:spacing w:line="240" w:lineRule="auto"/>
        <w:ind w:left="0" w:firstLine="709"/>
        <w:jc w:val="both"/>
        <w:rPr>
          <w:rFonts w:ascii="Arial" w:hAnsi="Arial" w:cs="Arial"/>
          <w:sz w:val="24"/>
          <w:szCs w:val="24"/>
        </w:rPr>
      </w:pPr>
      <w:r w:rsidRPr="00D71B69">
        <w:rPr>
          <w:rFonts w:ascii="Arial" w:hAnsi="Arial" w:cs="Arial"/>
          <w:sz w:val="24"/>
          <w:szCs w:val="24"/>
        </w:rPr>
        <w:t xml:space="preserve">максимальная высота основных строений от уровня земли до конька скатной крыши -13 м, до верха плоской кровли – </w:t>
      </w:r>
      <w:smartTag w:uri="urn:schemas-microsoft-com:office:smarttags" w:element="metricconverter">
        <w:smartTagPr>
          <w:attr w:name="ProductID" w:val="9,6 м"/>
        </w:smartTagPr>
        <w:r w:rsidRPr="00D71B69">
          <w:rPr>
            <w:rFonts w:ascii="Arial" w:hAnsi="Arial" w:cs="Arial"/>
            <w:sz w:val="24"/>
            <w:szCs w:val="24"/>
          </w:rPr>
          <w:t>9,6 м</w:t>
        </w:r>
      </w:smartTag>
      <w:r w:rsidRPr="00D71B69">
        <w:rPr>
          <w:rFonts w:ascii="Arial" w:hAnsi="Arial" w:cs="Arial"/>
          <w:sz w:val="24"/>
          <w:szCs w:val="24"/>
        </w:rPr>
        <w:t>; шпили, башни – без ограничений;</w:t>
      </w:r>
    </w:p>
    <w:p w:rsidR="00D71B69" w:rsidRPr="00D71B69" w:rsidRDefault="00D71B69" w:rsidP="00643E5C">
      <w:pPr>
        <w:widowControl w:val="0"/>
        <w:numPr>
          <w:ilvl w:val="0"/>
          <w:numId w:val="37"/>
        </w:numPr>
        <w:tabs>
          <w:tab w:val="left" w:pos="0"/>
          <w:tab w:val="left" w:pos="1134"/>
        </w:tabs>
        <w:suppressAutoHyphens/>
        <w:snapToGrid w:val="0"/>
        <w:spacing w:line="240" w:lineRule="auto"/>
        <w:ind w:left="0" w:firstLine="709"/>
        <w:jc w:val="both"/>
        <w:rPr>
          <w:rFonts w:ascii="Arial" w:hAnsi="Arial" w:cs="Arial"/>
          <w:sz w:val="24"/>
          <w:szCs w:val="24"/>
        </w:rPr>
      </w:pPr>
      <w:r w:rsidRPr="00D71B69">
        <w:rPr>
          <w:rFonts w:ascii="Arial" w:hAnsi="Arial" w:cs="Arial"/>
          <w:sz w:val="24"/>
          <w:szCs w:val="24"/>
        </w:rPr>
        <w:t xml:space="preserve">для вспомогательных строений максимальная высота от уровня земли до верха плоской кровли – не более </w:t>
      </w:r>
      <w:smartTag w:uri="urn:schemas-microsoft-com:office:smarttags" w:element="metricconverter">
        <w:smartTagPr>
          <w:attr w:name="ProductID" w:val="4 м"/>
        </w:smartTagPr>
        <w:r w:rsidRPr="00D71B69">
          <w:rPr>
            <w:rFonts w:ascii="Arial" w:hAnsi="Arial" w:cs="Arial"/>
            <w:sz w:val="24"/>
            <w:szCs w:val="24"/>
          </w:rPr>
          <w:t>4 м</w:t>
        </w:r>
      </w:smartTag>
      <w:r w:rsidRPr="00D71B69">
        <w:rPr>
          <w:rFonts w:ascii="Arial" w:hAnsi="Arial" w:cs="Arial"/>
          <w:sz w:val="24"/>
          <w:szCs w:val="24"/>
        </w:rPr>
        <w:t>, до конька скатной кровли – не более 7м;</w:t>
      </w:r>
    </w:p>
    <w:p w:rsidR="00D71B69" w:rsidRPr="00D71B69" w:rsidRDefault="00D71B69" w:rsidP="00643E5C">
      <w:pPr>
        <w:widowControl w:val="0"/>
        <w:numPr>
          <w:ilvl w:val="0"/>
          <w:numId w:val="37"/>
        </w:numPr>
        <w:tabs>
          <w:tab w:val="left" w:pos="0"/>
          <w:tab w:val="left" w:pos="1134"/>
        </w:tabs>
        <w:suppressAutoHyphens/>
        <w:snapToGrid w:val="0"/>
        <w:spacing w:line="240" w:lineRule="auto"/>
        <w:ind w:left="0" w:firstLine="709"/>
        <w:jc w:val="both"/>
        <w:rPr>
          <w:rFonts w:ascii="Arial" w:hAnsi="Arial" w:cs="Arial"/>
          <w:sz w:val="24"/>
          <w:szCs w:val="24"/>
        </w:rPr>
      </w:pPr>
      <w:r w:rsidRPr="00D71B69">
        <w:rPr>
          <w:rFonts w:ascii="Arial" w:hAnsi="Arial" w:cs="Arial"/>
          <w:sz w:val="24"/>
          <w:szCs w:val="24"/>
        </w:rPr>
        <w:t>допускается блокирование хозяйственных построек на смежных приусадебных участках по взаимному согласию собственников жилого дома, а также блокирование хозяйственных построек к основному строению;</w:t>
      </w:r>
    </w:p>
    <w:p w:rsidR="00D71B69" w:rsidRPr="00D71B69" w:rsidRDefault="00D71B69" w:rsidP="00643E5C">
      <w:pPr>
        <w:widowControl w:val="0"/>
        <w:numPr>
          <w:ilvl w:val="0"/>
          <w:numId w:val="37"/>
        </w:numPr>
        <w:tabs>
          <w:tab w:val="left" w:pos="0"/>
          <w:tab w:val="left" w:pos="1134"/>
        </w:tabs>
        <w:suppressAutoHyphens/>
        <w:snapToGrid w:val="0"/>
        <w:spacing w:line="240" w:lineRule="auto"/>
        <w:ind w:left="0" w:firstLine="709"/>
        <w:jc w:val="both"/>
        <w:rPr>
          <w:rFonts w:ascii="Arial" w:hAnsi="Arial" w:cs="Arial"/>
          <w:sz w:val="24"/>
          <w:szCs w:val="24"/>
        </w:rPr>
      </w:pPr>
      <w:r w:rsidRPr="00D71B69">
        <w:rPr>
          <w:rFonts w:ascii="Arial" w:hAnsi="Arial" w:cs="Arial"/>
          <w:sz w:val="24"/>
          <w:szCs w:val="24"/>
        </w:rPr>
        <w:t xml:space="preserve">обеспечение расстояния от 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 от 6 до </w:t>
      </w:r>
      <w:smartTag w:uri="urn:schemas-microsoft-com:office:smarttags" w:element="metricconverter">
        <w:smartTagPr>
          <w:attr w:name="ProductID" w:val="15 м"/>
        </w:smartTagPr>
        <w:r w:rsidRPr="00D71B69">
          <w:rPr>
            <w:rFonts w:ascii="Arial" w:hAnsi="Arial" w:cs="Arial"/>
            <w:sz w:val="24"/>
            <w:szCs w:val="24"/>
          </w:rPr>
          <w:t>15 м</w:t>
        </w:r>
      </w:smartTag>
      <w:r w:rsidRPr="00D71B69">
        <w:rPr>
          <w:rFonts w:ascii="Arial" w:hAnsi="Arial" w:cs="Arial"/>
          <w:sz w:val="24"/>
          <w:szCs w:val="24"/>
        </w:rPr>
        <w:t xml:space="preserve"> в зависимости от степени огнестойкости зданий;</w:t>
      </w:r>
    </w:p>
    <w:p w:rsidR="00D71B69" w:rsidRPr="00D71B69" w:rsidRDefault="00D71B69" w:rsidP="00643E5C">
      <w:pPr>
        <w:widowControl w:val="0"/>
        <w:numPr>
          <w:ilvl w:val="0"/>
          <w:numId w:val="37"/>
        </w:numPr>
        <w:tabs>
          <w:tab w:val="left" w:pos="0"/>
          <w:tab w:val="left" w:pos="1134"/>
        </w:tabs>
        <w:suppressAutoHyphens/>
        <w:snapToGrid w:val="0"/>
        <w:spacing w:line="240" w:lineRule="auto"/>
        <w:ind w:left="0" w:firstLine="709"/>
        <w:jc w:val="both"/>
        <w:rPr>
          <w:rFonts w:ascii="Arial" w:hAnsi="Arial" w:cs="Arial"/>
          <w:sz w:val="24"/>
          <w:szCs w:val="24"/>
        </w:rPr>
      </w:pPr>
      <w:r w:rsidRPr="00D71B69">
        <w:rPr>
          <w:rFonts w:ascii="Arial" w:hAnsi="Arial" w:cs="Arial"/>
          <w:sz w:val="24"/>
          <w:szCs w:val="24"/>
        </w:rPr>
        <w:t>обеспечение подъезда пожарной техники к жилым домам хозяйственным постройкам на расстояние не менее 6 м;</w:t>
      </w:r>
    </w:p>
    <w:p w:rsidR="00D71B69" w:rsidRPr="00D71B69" w:rsidRDefault="00D71B69" w:rsidP="00643E5C">
      <w:pPr>
        <w:widowControl w:val="0"/>
        <w:numPr>
          <w:ilvl w:val="0"/>
          <w:numId w:val="37"/>
        </w:numPr>
        <w:tabs>
          <w:tab w:val="left" w:pos="0"/>
          <w:tab w:val="left" w:pos="1134"/>
        </w:tabs>
        <w:suppressAutoHyphens/>
        <w:snapToGrid w:val="0"/>
        <w:spacing w:line="240" w:lineRule="auto"/>
        <w:ind w:left="0" w:firstLine="709"/>
        <w:jc w:val="both"/>
        <w:rPr>
          <w:rFonts w:ascii="Arial" w:hAnsi="Arial" w:cs="Arial"/>
          <w:sz w:val="24"/>
          <w:szCs w:val="24"/>
        </w:rPr>
      </w:pPr>
      <w:r w:rsidRPr="00D71B69">
        <w:rPr>
          <w:rFonts w:ascii="Arial" w:hAnsi="Arial" w:cs="Arial"/>
          <w:sz w:val="24"/>
          <w:szCs w:val="24"/>
        </w:rPr>
        <w:t xml:space="preserve">минимальное расстояние от площадки с контейнером для сбора мусора до жилых домов - </w:t>
      </w:r>
      <w:smartTag w:uri="urn:schemas-microsoft-com:office:smarttags" w:element="metricconverter">
        <w:smartTagPr>
          <w:attr w:name="ProductID" w:val="25 м"/>
        </w:smartTagPr>
        <w:r w:rsidRPr="00D71B69">
          <w:rPr>
            <w:rFonts w:ascii="Arial" w:hAnsi="Arial" w:cs="Arial"/>
            <w:sz w:val="24"/>
            <w:szCs w:val="24"/>
          </w:rPr>
          <w:t>25 м</w:t>
        </w:r>
      </w:smartTag>
      <w:r w:rsidRPr="00D71B69">
        <w:rPr>
          <w:rFonts w:ascii="Arial" w:hAnsi="Arial" w:cs="Arial"/>
          <w:sz w:val="24"/>
          <w:szCs w:val="24"/>
        </w:rPr>
        <w:t>;</w:t>
      </w:r>
    </w:p>
    <w:p w:rsidR="00D71B69" w:rsidRPr="00D71B69" w:rsidRDefault="00D71B69" w:rsidP="00643E5C">
      <w:pPr>
        <w:widowControl w:val="0"/>
        <w:numPr>
          <w:ilvl w:val="0"/>
          <w:numId w:val="37"/>
        </w:numPr>
        <w:tabs>
          <w:tab w:val="left" w:pos="0"/>
          <w:tab w:val="left" w:pos="1134"/>
        </w:tabs>
        <w:suppressAutoHyphens/>
        <w:snapToGrid w:val="0"/>
        <w:spacing w:line="240" w:lineRule="auto"/>
        <w:ind w:left="0" w:firstLine="709"/>
        <w:jc w:val="both"/>
        <w:rPr>
          <w:rFonts w:ascii="Arial" w:hAnsi="Arial" w:cs="Arial"/>
          <w:sz w:val="24"/>
          <w:szCs w:val="24"/>
        </w:rPr>
      </w:pPr>
      <w:r w:rsidRPr="00D71B69">
        <w:rPr>
          <w:rFonts w:ascii="Arial" w:hAnsi="Arial" w:cs="Arial"/>
          <w:sz w:val="24"/>
          <w:szCs w:val="24"/>
        </w:rPr>
        <w:t xml:space="preserve">максимальная высота кустарников, высаженных вдоль ограждения на 1 линии собственного земельного участка – </w:t>
      </w:r>
      <w:smartTag w:uri="urn:schemas-microsoft-com:office:smarttags" w:element="metricconverter">
        <w:smartTagPr>
          <w:attr w:name="ProductID" w:val="1,5 м"/>
        </w:smartTagPr>
        <w:r w:rsidRPr="00D71B69">
          <w:rPr>
            <w:rFonts w:ascii="Arial" w:hAnsi="Arial" w:cs="Arial"/>
            <w:sz w:val="24"/>
            <w:szCs w:val="24"/>
          </w:rPr>
          <w:t>1,5 м</w:t>
        </w:r>
      </w:smartTag>
      <w:r w:rsidRPr="00D71B69">
        <w:rPr>
          <w:rFonts w:ascii="Arial" w:hAnsi="Arial" w:cs="Arial"/>
          <w:sz w:val="24"/>
          <w:szCs w:val="24"/>
        </w:rPr>
        <w:t>;</w:t>
      </w:r>
    </w:p>
    <w:p w:rsidR="00D71B69" w:rsidRPr="00D71B69" w:rsidRDefault="00D71B69" w:rsidP="00643E5C">
      <w:pPr>
        <w:widowControl w:val="0"/>
        <w:numPr>
          <w:ilvl w:val="0"/>
          <w:numId w:val="37"/>
        </w:numPr>
        <w:tabs>
          <w:tab w:val="left" w:pos="0"/>
        </w:tabs>
        <w:suppressAutoHyphens/>
        <w:snapToGrid w:val="0"/>
        <w:spacing w:line="240" w:lineRule="auto"/>
        <w:ind w:left="0" w:firstLine="709"/>
        <w:jc w:val="both"/>
        <w:rPr>
          <w:rFonts w:ascii="Arial" w:hAnsi="Arial" w:cs="Arial"/>
          <w:sz w:val="24"/>
          <w:szCs w:val="24"/>
        </w:rPr>
      </w:pPr>
      <w:r w:rsidRPr="00D71B69">
        <w:rPr>
          <w:rFonts w:ascii="Arial" w:hAnsi="Arial" w:cs="Arial"/>
          <w:sz w:val="24"/>
          <w:szCs w:val="24"/>
        </w:rPr>
        <w:t>максимальный процент застройки в границах земельного участка - 60%.</w:t>
      </w:r>
    </w:p>
    <w:p w:rsidR="00D71B69" w:rsidRPr="00D71B69" w:rsidRDefault="00D71B69" w:rsidP="00D71B69">
      <w:pPr>
        <w:widowControl w:val="0"/>
        <w:snapToGrid w:val="0"/>
        <w:spacing w:line="240" w:lineRule="auto"/>
        <w:ind w:firstLine="709"/>
        <w:jc w:val="both"/>
        <w:rPr>
          <w:rFonts w:ascii="Arial" w:hAnsi="Arial" w:cs="Arial"/>
          <w:bCs/>
          <w:sz w:val="24"/>
          <w:szCs w:val="24"/>
        </w:rPr>
      </w:pPr>
      <w:r w:rsidRPr="00D71B69">
        <w:rPr>
          <w:rFonts w:ascii="Arial" w:hAnsi="Arial" w:cs="Arial"/>
          <w:sz w:val="24"/>
          <w:szCs w:val="24"/>
        </w:rPr>
        <w:t xml:space="preserve">6. В границах зон индивидуальной жилой </w:t>
      </w:r>
      <w:r w:rsidRPr="00D71B69">
        <w:rPr>
          <w:rFonts w:ascii="Arial" w:hAnsi="Arial" w:cs="Arial"/>
          <w:bCs/>
          <w:sz w:val="24"/>
          <w:szCs w:val="24"/>
        </w:rPr>
        <w:t>застройки и личного подсобного хозяйства не допускается:</w:t>
      </w:r>
    </w:p>
    <w:p w:rsidR="00D71B69" w:rsidRPr="00D71B69" w:rsidRDefault="00D71B69" w:rsidP="00D71B69">
      <w:pPr>
        <w:widowControl w:val="0"/>
        <w:snapToGrid w:val="0"/>
        <w:spacing w:line="240" w:lineRule="auto"/>
        <w:ind w:firstLine="709"/>
        <w:jc w:val="both"/>
        <w:rPr>
          <w:rFonts w:ascii="Arial" w:hAnsi="Arial" w:cs="Arial"/>
          <w:bCs/>
          <w:sz w:val="24"/>
          <w:szCs w:val="24"/>
        </w:rPr>
      </w:pPr>
      <w:r w:rsidRPr="00D71B69">
        <w:rPr>
          <w:rFonts w:ascii="Arial" w:hAnsi="Arial" w:cs="Arial"/>
          <w:bCs/>
          <w:sz w:val="24"/>
          <w:szCs w:val="24"/>
        </w:rPr>
        <w:t>1) размещение в</w:t>
      </w:r>
      <w:r w:rsidRPr="00D71B69">
        <w:rPr>
          <w:rFonts w:ascii="Arial" w:hAnsi="Arial" w:cs="Arial"/>
          <w:sz w:val="24"/>
          <w:szCs w:val="24"/>
        </w:rPr>
        <w:t xml:space="preserve">о встроенных или пристроенных к дому помещениях магазинов строительных материалов, магазинов с наличием в них взрывоопасных веществ и материалов, организаций бытового обслуживания, в которых применяются </w:t>
      </w:r>
      <w:r w:rsidRPr="00D71B69">
        <w:rPr>
          <w:rFonts w:ascii="Arial" w:hAnsi="Arial" w:cs="Arial"/>
          <w:sz w:val="24"/>
          <w:szCs w:val="24"/>
        </w:rPr>
        <w:lastRenderedPageBreak/>
        <w:t>легковоспламеняющиеся жидкости (за исключением парикмахерских, мастерских по ремонту часов, обуви);</w:t>
      </w:r>
    </w:p>
    <w:p w:rsidR="00D71B69" w:rsidRPr="00D71B69" w:rsidRDefault="00D71B69" w:rsidP="00D71B69">
      <w:pPr>
        <w:widowControl w:val="0"/>
        <w:snapToGrid w:val="0"/>
        <w:spacing w:line="240" w:lineRule="auto"/>
        <w:ind w:firstLine="709"/>
        <w:jc w:val="both"/>
        <w:rPr>
          <w:rFonts w:ascii="Arial" w:hAnsi="Arial" w:cs="Arial"/>
          <w:bCs/>
          <w:sz w:val="24"/>
          <w:szCs w:val="24"/>
        </w:rPr>
      </w:pPr>
      <w:r w:rsidRPr="00D71B69">
        <w:rPr>
          <w:rFonts w:ascii="Arial" w:hAnsi="Arial" w:cs="Arial"/>
          <w:sz w:val="24"/>
          <w:szCs w:val="24"/>
        </w:rPr>
        <w:t>2)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3) размещение со стороны улиц вспомогательных строений, за исключением гаражей и хозяйственных построек для хранения угля.</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7.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 Алтайского края.</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8.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xml:space="preserve">2) 1. Зона жилой застройки </w:t>
      </w:r>
      <w:r w:rsidRPr="00D71B69">
        <w:rPr>
          <w:rFonts w:ascii="Arial" w:hAnsi="Arial" w:cs="Arial"/>
          <w:bCs/>
          <w:sz w:val="24"/>
          <w:szCs w:val="24"/>
        </w:rPr>
        <w:t>средней этажности (код зоны Ж-2)</w:t>
      </w:r>
      <w:r w:rsidRPr="00D71B69">
        <w:rPr>
          <w:rFonts w:ascii="Arial" w:eastAsia="Calibri" w:hAnsi="Arial" w:cs="Arial"/>
          <w:sz w:val="24"/>
          <w:szCs w:val="24"/>
        </w:rPr>
        <w:t>предназначена для застройки многоквартирными жилыми домами с количеством этажей не более 4-х. Допускается размещение объектов социального и культурно-бытового обслуживания населения, иных объектов, согласно градостроительным регламентам.</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xml:space="preserve">2. Основные виды разрешенного использования земельных участков и объектов капитального строительства: </w:t>
      </w:r>
    </w:p>
    <w:p w:rsidR="00D71B69" w:rsidRPr="00D71B69" w:rsidRDefault="00D71B69" w:rsidP="00D71B69">
      <w:pPr>
        <w:widowControl w:val="0"/>
        <w:tabs>
          <w:tab w:val="left" w:pos="1134"/>
        </w:tabs>
        <w:spacing w:line="240" w:lineRule="auto"/>
        <w:ind w:firstLine="709"/>
        <w:jc w:val="both"/>
        <w:rPr>
          <w:rFonts w:ascii="Arial" w:eastAsia="Calibri" w:hAnsi="Arial" w:cs="Arial"/>
          <w:sz w:val="24"/>
          <w:szCs w:val="24"/>
        </w:rPr>
      </w:pPr>
      <w:r w:rsidRPr="00D71B69">
        <w:rPr>
          <w:rFonts w:ascii="Arial" w:eastAsia="Calibri" w:hAnsi="Arial" w:cs="Arial"/>
          <w:sz w:val="24"/>
          <w:szCs w:val="24"/>
        </w:rPr>
        <w:t xml:space="preserve"> – </w:t>
      </w:r>
      <w:r w:rsidRPr="00D71B69">
        <w:rPr>
          <w:rFonts w:ascii="Arial" w:eastAsia="Calibri" w:hAnsi="Arial" w:cs="Arial"/>
          <w:sz w:val="24"/>
          <w:szCs w:val="24"/>
        </w:rPr>
        <w:tab/>
        <w:t>среднеэтажная жилая застройка – (код 2.5)*.</w:t>
      </w:r>
    </w:p>
    <w:p w:rsidR="00D71B69" w:rsidRPr="00D71B69" w:rsidRDefault="00D71B69" w:rsidP="00D71B69">
      <w:pPr>
        <w:widowControl w:val="0"/>
        <w:tabs>
          <w:tab w:val="left" w:pos="1134"/>
        </w:tabs>
        <w:spacing w:line="240" w:lineRule="auto"/>
        <w:ind w:firstLine="709"/>
        <w:jc w:val="both"/>
        <w:rPr>
          <w:rFonts w:ascii="Arial" w:eastAsia="Calibri" w:hAnsi="Arial" w:cs="Arial"/>
          <w:sz w:val="24"/>
          <w:szCs w:val="24"/>
        </w:rPr>
      </w:pPr>
      <w:r w:rsidRPr="00D71B69">
        <w:rPr>
          <w:rFonts w:ascii="Arial" w:eastAsia="Calibri" w:hAnsi="Arial" w:cs="Arial"/>
          <w:sz w:val="24"/>
          <w:szCs w:val="24"/>
        </w:rPr>
        <w:t>3. Условно разрешенные виды использования земельных участков и объектов капитального строительства:</w:t>
      </w:r>
    </w:p>
    <w:p w:rsidR="00D71B69" w:rsidRPr="00D71B69" w:rsidRDefault="00D71B69" w:rsidP="00D71B69">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D71B69">
        <w:rPr>
          <w:rFonts w:ascii="Arial" w:hAnsi="Arial" w:cs="Arial"/>
          <w:sz w:val="24"/>
          <w:szCs w:val="24"/>
        </w:rPr>
        <w:t>для индивидуального жилищного строительства – (код 2.1)*;</w:t>
      </w:r>
    </w:p>
    <w:p w:rsidR="00D71B69" w:rsidRPr="00D71B69" w:rsidRDefault="00D71B69" w:rsidP="00D71B69">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D71B69">
        <w:rPr>
          <w:rFonts w:ascii="Arial" w:hAnsi="Arial" w:cs="Arial"/>
          <w:sz w:val="24"/>
          <w:szCs w:val="24"/>
        </w:rPr>
        <w:t>блокированная жилая застройка – (код 2.3)*;</w:t>
      </w:r>
    </w:p>
    <w:p w:rsidR="00D71B69" w:rsidRPr="00D71B69" w:rsidRDefault="00D71B69" w:rsidP="00D71B69">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D71B69">
        <w:rPr>
          <w:rFonts w:ascii="Arial" w:hAnsi="Arial" w:cs="Arial"/>
          <w:sz w:val="24"/>
          <w:szCs w:val="24"/>
        </w:rPr>
        <w:t>для ведения личного подсобного хозяйства (приусадебный земельный участок)</w:t>
      </w:r>
      <w:r w:rsidRPr="00D71B69">
        <w:rPr>
          <w:rFonts w:ascii="Arial" w:hAnsi="Arial" w:cs="Arial"/>
          <w:bCs/>
          <w:sz w:val="24"/>
          <w:szCs w:val="24"/>
        </w:rPr>
        <w:t xml:space="preserve"> – (код 2.2)*;</w:t>
      </w:r>
    </w:p>
    <w:p w:rsidR="00D71B69" w:rsidRPr="00D71B69" w:rsidRDefault="00D71B69" w:rsidP="00D71B69">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D71B69">
        <w:rPr>
          <w:rFonts w:ascii="Arial" w:hAnsi="Arial" w:cs="Arial"/>
          <w:sz w:val="24"/>
          <w:szCs w:val="24"/>
        </w:rPr>
        <w:t>религиозное использование – (код 3.7)*;</w:t>
      </w:r>
    </w:p>
    <w:p w:rsidR="00D71B69" w:rsidRPr="00D71B69" w:rsidRDefault="00D71B69" w:rsidP="00D71B69">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D71B69">
        <w:rPr>
          <w:rFonts w:ascii="Arial" w:hAnsi="Arial" w:cs="Arial"/>
          <w:sz w:val="24"/>
          <w:szCs w:val="24"/>
          <w:lang w:val="en-US"/>
        </w:rPr>
        <w:t>обслуживание жилой застройки</w:t>
      </w:r>
      <w:r w:rsidRPr="00D71B69">
        <w:rPr>
          <w:rFonts w:ascii="Arial" w:hAnsi="Arial" w:cs="Arial"/>
          <w:sz w:val="24"/>
          <w:szCs w:val="24"/>
        </w:rPr>
        <w:t xml:space="preserve"> – (код 2.7)*;</w:t>
      </w:r>
    </w:p>
    <w:p w:rsidR="00D71B69" w:rsidRPr="00D71B69" w:rsidRDefault="00D71B69" w:rsidP="00D71B69">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D71B69">
        <w:rPr>
          <w:rFonts w:ascii="Arial" w:hAnsi="Arial" w:cs="Arial"/>
          <w:sz w:val="24"/>
          <w:szCs w:val="24"/>
        </w:rPr>
        <w:t>обеспечение внутреннего правопорядка – (код 8.3)*;</w:t>
      </w:r>
    </w:p>
    <w:p w:rsidR="00D71B69" w:rsidRPr="00D71B69" w:rsidRDefault="00D71B69" w:rsidP="00D71B69">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D71B69">
        <w:rPr>
          <w:rFonts w:ascii="Arial" w:hAnsi="Arial" w:cs="Arial"/>
          <w:sz w:val="24"/>
          <w:szCs w:val="24"/>
        </w:rPr>
        <w:t>магазины – (код 4.4)*;</w:t>
      </w:r>
    </w:p>
    <w:p w:rsidR="00D71B69" w:rsidRPr="00D71B69" w:rsidRDefault="00D71B69" w:rsidP="00D71B69">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D71B69">
        <w:rPr>
          <w:rFonts w:ascii="Arial" w:hAnsi="Arial" w:cs="Arial"/>
          <w:sz w:val="24"/>
          <w:szCs w:val="24"/>
        </w:rPr>
        <w:t>бытовое обслуживание – (код 3.3)*;</w:t>
      </w:r>
    </w:p>
    <w:p w:rsidR="00D71B69" w:rsidRPr="00D71B69" w:rsidRDefault="00D71B69" w:rsidP="00D71B69">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D71B69">
        <w:rPr>
          <w:rFonts w:ascii="Arial" w:hAnsi="Arial" w:cs="Arial"/>
          <w:sz w:val="24"/>
          <w:szCs w:val="24"/>
        </w:rPr>
        <w:t>деловое управление – (код 4.1)*;</w:t>
      </w:r>
    </w:p>
    <w:p w:rsidR="00D71B69" w:rsidRPr="00D71B69" w:rsidRDefault="00D71B69" w:rsidP="00D71B69">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D71B69">
        <w:rPr>
          <w:rFonts w:ascii="Arial" w:hAnsi="Arial" w:cs="Arial"/>
          <w:sz w:val="24"/>
          <w:szCs w:val="24"/>
        </w:rPr>
        <w:t>служебные гаражи – (код 4.9)*.</w:t>
      </w:r>
    </w:p>
    <w:p w:rsidR="00D71B69" w:rsidRPr="00D71B69" w:rsidRDefault="00D71B69" w:rsidP="00643E5C">
      <w:pPr>
        <w:widowControl w:val="0"/>
        <w:numPr>
          <w:ilvl w:val="0"/>
          <w:numId w:val="32"/>
        </w:numPr>
        <w:tabs>
          <w:tab w:val="left" w:pos="1134"/>
        </w:tabs>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Вспомогательные виды разрешенного использования земельных участков и объектов капитального строительства:</w:t>
      </w:r>
    </w:p>
    <w:p w:rsidR="00D71B69" w:rsidRPr="00D71B69" w:rsidRDefault="00D71B69" w:rsidP="00D71B69">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D71B69">
        <w:rPr>
          <w:rFonts w:ascii="Arial" w:hAnsi="Arial" w:cs="Arial"/>
          <w:sz w:val="24"/>
          <w:szCs w:val="24"/>
        </w:rPr>
        <w:t>коммунальное обслуживание;</w:t>
      </w:r>
    </w:p>
    <w:p w:rsidR="00D71B69" w:rsidRPr="00D71B69" w:rsidRDefault="00D71B69" w:rsidP="00D71B69">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D71B69">
        <w:rPr>
          <w:rFonts w:ascii="Arial" w:hAnsi="Arial" w:cs="Arial"/>
          <w:sz w:val="24"/>
          <w:szCs w:val="24"/>
        </w:rPr>
        <w:t>земельные участки (территории) общего пользования (код 12.0)*.</w:t>
      </w:r>
    </w:p>
    <w:p w:rsidR="00D71B69" w:rsidRPr="00D71B69" w:rsidRDefault="00D71B69" w:rsidP="00643E5C">
      <w:pPr>
        <w:widowControl w:val="0"/>
        <w:numPr>
          <w:ilvl w:val="0"/>
          <w:numId w:val="32"/>
        </w:numPr>
        <w:tabs>
          <w:tab w:val="left" w:pos="1134"/>
        </w:tabs>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Параметры застройки</w:t>
      </w:r>
      <w:r w:rsidRPr="00D71B69">
        <w:rPr>
          <w:rFonts w:ascii="Arial" w:eastAsia="Calibri" w:hAnsi="Arial" w:cs="Arial"/>
          <w:sz w:val="24"/>
          <w:szCs w:val="24"/>
          <w:lang w:val="en-US"/>
        </w:rPr>
        <w:t>:</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минимальная площадь земельного участка многоквартирного жилого дома определяется согласно нормативным показателям (СП 30-101-98) с учетом общей площади жилых помещений многоквартирного дома, при этом размер земельного участка должен быть не менее 0,10 га, и не более 0,5 га.</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для прочих видов разрешенного использования, допустимых к размещению в данной территориальной зоне:</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минимальный размер земельного участка – 0,001 га;</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xml:space="preserve">- максимальный размер земельного участка – 0,3 га. </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 xml:space="preserve">- минимальные отступы от границ земельного участка в целях определения места допустимого строительства – </w:t>
      </w:r>
      <w:smartTag w:uri="urn:schemas-microsoft-com:office:smarttags" w:element="metricconverter">
        <w:smartTagPr>
          <w:attr w:name="ProductID" w:val="3 м"/>
        </w:smartTagPr>
        <w:r w:rsidRPr="00D71B69">
          <w:rPr>
            <w:rFonts w:ascii="Arial" w:hAnsi="Arial" w:cs="Arial"/>
            <w:sz w:val="24"/>
            <w:szCs w:val="24"/>
          </w:rPr>
          <w:t>3 м</w:t>
        </w:r>
      </w:smartTag>
      <w:r w:rsidRPr="00D71B69">
        <w:rPr>
          <w:rFonts w:ascii="Arial" w:hAnsi="Arial" w:cs="Arial"/>
          <w:sz w:val="24"/>
          <w:szCs w:val="24"/>
        </w:rPr>
        <w:t>;</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 количество этажей - не более 4-х;</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 xml:space="preserve">-максимальный процент застройки земельного участка с основными видами </w:t>
      </w:r>
      <w:r w:rsidRPr="00D71B69">
        <w:rPr>
          <w:rFonts w:ascii="Arial" w:hAnsi="Arial" w:cs="Arial"/>
          <w:sz w:val="24"/>
          <w:szCs w:val="24"/>
        </w:rPr>
        <w:lastRenderedPageBreak/>
        <w:t>разрешенного использования– 70%;</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-максимальный процент застройки земельного участка с условно-разрешенными видами использования – 60%.</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6. Не допускается размещение объектов промышленности, объектов коммунально-складского назначения, а также иных объектов, оказывающих негативное воздействие не окружающую среду.</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 xml:space="preserve">7. Изменение функционального назначения жилых помещений в многоквартирном доме допускается в отношении помещений, расположенных на первых этажах жилых домов при условии обеспечения отдельных входов со стороны красных линий улиц и организации загрузочных площадок. Вид функционального назначения указанных помещений устанавливается в соответствии с градостроительными регламентами и нормативами градостроительного проектирования </w:t>
      </w:r>
      <w:r w:rsidRPr="00D71B69">
        <w:rPr>
          <w:rFonts w:ascii="Arial" w:eastAsia="Calibri" w:hAnsi="Arial" w:cs="Arial"/>
          <w:sz w:val="24"/>
          <w:szCs w:val="24"/>
        </w:rPr>
        <w:t>Алтайского края</w:t>
      </w:r>
      <w:r w:rsidRPr="00D71B69">
        <w:rPr>
          <w:rFonts w:ascii="Arial" w:hAnsi="Arial" w:cs="Arial"/>
          <w:sz w:val="24"/>
          <w:szCs w:val="24"/>
        </w:rPr>
        <w:t>.</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8.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9.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 Алтайского края.</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10.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D71B69" w:rsidRPr="00D71B69" w:rsidRDefault="00D71B69" w:rsidP="00D71B69">
      <w:pPr>
        <w:spacing w:line="240" w:lineRule="auto"/>
        <w:ind w:firstLine="709"/>
        <w:jc w:val="center"/>
        <w:rPr>
          <w:rFonts w:ascii="Arial" w:eastAsia="Calibri" w:hAnsi="Arial" w:cs="Arial"/>
          <w:sz w:val="24"/>
          <w:szCs w:val="24"/>
          <w:lang w:eastAsia="ar-SA"/>
        </w:rPr>
      </w:pPr>
    </w:p>
    <w:p w:rsidR="00D71B69" w:rsidRPr="00D71B69" w:rsidRDefault="00D71B69" w:rsidP="00D71B69">
      <w:pPr>
        <w:keepNext/>
        <w:suppressAutoHyphens/>
        <w:spacing w:line="240" w:lineRule="auto"/>
        <w:ind w:firstLine="709"/>
        <w:jc w:val="both"/>
        <w:outlineLvl w:val="2"/>
        <w:rPr>
          <w:rFonts w:ascii="Arial" w:hAnsi="Arial" w:cs="Arial"/>
          <w:bCs/>
          <w:sz w:val="24"/>
          <w:szCs w:val="24"/>
        </w:rPr>
      </w:pPr>
      <w:bookmarkStart w:id="374" w:name="_Toc155665545"/>
      <w:r w:rsidRPr="00D71B69">
        <w:rPr>
          <w:rFonts w:ascii="Arial" w:hAnsi="Arial" w:cs="Arial"/>
          <w:bCs/>
          <w:sz w:val="24"/>
          <w:szCs w:val="24"/>
        </w:rPr>
        <w:t>Статья 26. Градостроительный регламент общественно-деловых зон</w:t>
      </w:r>
      <w:bookmarkEnd w:id="374"/>
    </w:p>
    <w:p w:rsidR="00D71B69" w:rsidRPr="00D71B69" w:rsidRDefault="00D71B69" w:rsidP="00D71B69">
      <w:pPr>
        <w:widowControl w:val="0"/>
        <w:shd w:val="clear" w:color="auto" w:fill="FFFFFF"/>
        <w:snapToGrid w:val="0"/>
        <w:spacing w:line="240" w:lineRule="auto"/>
        <w:ind w:firstLine="709"/>
        <w:jc w:val="both"/>
        <w:rPr>
          <w:rFonts w:ascii="Arial" w:eastAsia="Calibri" w:hAnsi="Arial" w:cs="Arial"/>
          <w:bCs/>
          <w:sz w:val="24"/>
          <w:szCs w:val="24"/>
        </w:rPr>
      </w:pPr>
      <w:r w:rsidRPr="00D71B69">
        <w:rPr>
          <w:rFonts w:ascii="Arial" w:eastAsia="Calibri" w:hAnsi="Arial" w:cs="Arial"/>
          <w:bCs/>
          <w:sz w:val="24"/>
          <w:szCs w:val="24"/>
        </w:rPr>
        <w:t>1.</w:t>
      </w:r>
      <w:r w:rsidRPr="00D71B69">
        <w:rPr>
          <w:rFonts w:ascii="Arial" w:eastAsia="Calibri" w:hAnsi="Arial" w:cs="Arial"/>
          <w:b/>
          <w:bCs/>
          <w:sz w:val="24"/>
          <w:szCs w:val="24"/>
        </w:rPr>
        <w:t xml:space="preserve"> </w:t>
      </w:r>
      <w:r w:rsidRPr="00D71B69">
        <w:rPr>
          <w:rFonts w:ascii="Arial" w:eastAsia="Calibri" w:hAnsi="Arial" w:cs="Arial"/>
          <w:bCs/>
          <w:sz w:val="24"/>
          <w:szCs w:val="24"/>
        </w:rPr>
        <w:t>Общественно-деловые зона (код зоны О) - предназначена для размещения объектов административно-делового, социально-бытового, торгового, учебно-образовательного, культурно-досугового, спортивного назначения и здравоохранения.</w:t>
      </w:r>
    </w:p>
    <w:p w:rsidR="00D71B69" w:rsidRPr="00D71B69" w:rsidRDefault="00D71B69" w:rsidP="00D71B69">
      <w:pPr>
        <w:widowControl w:val="0"/>
        <w:shd w:val="clear" w:color="auto" w:fill="FFFFFF"/>
        <w:snapToGrid w:val="0"/>
        <w:spacing w:line="240" w:lineRule="auto"/>
        <w:ind w:firstLine="709"/>
        <w:jc w:val="both"/>
        <w:rPr>
          <w:rFonts w:ascii="Arial" w:hAnsi="Arial" w:cs="Arial"/>
          <w:sz w:val="24"/>
          <w:szCs w:val="24"/>
        </w:rPr>
      </w:pPr>
      <w:r w:rsidRPr="00D71B69">
        <w:rPr>
          <w:rFonts w:ascii="Arial" w:hAnsi="Arial" w:cs="Arial"/>
          <w:sz w:val="24"/>
          <w:szCs w:val="24"/>
        </w:rPr>
        <w:t>2. Основные виды разрешенного использования земельных участков и объектов капитального строительства в общественно-деловых зонах:</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социальное обслуживание (код 3.2)*;</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бытовое обслуживание (код 3.3)*;</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lang w:val="en-US"/>
        </w:rPr>
        <w:t>здравоохранение</w:t>
      </w:r>
      <w:r w:rsidRPr="00D71B69">
        <w:rPr>
          <w:rFonts w:ascii="Arial" w:hAnsi="Arial" w:cs="Arial"/>
          <w:sz w:val="24"/>
          <w:szCs w:val="24"/>
        </w:rPr>
        <w:t xml:space="preserve"> (код 3.4)*</w:t>
      </w:r>
      <w:r w:rsidRPr="00D71B69">
        <w:rPr>
          <w:rFonts w:ascii="Arial" w:hAnsi="Arial" w:cs="Arial"/>
          <w:sz w:val="24"/>
          <w:szCs w:val="24"/>
          <w:lang w:val="en-US"/>
        </w:rPr>
        <w:t>;</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образование и просвещение (код 3.5)*;</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lang w:val="en-US"/>
        </w:rPr>
        <w:t>культурное развитие</w:t>
      </w:r>
      <w:r w:rsidRPr="00D71B69">
        <w:rPr>
          <w:rFonts w:ascii="Arial" w:hAnsi="Arial" w:cs="Arial"/>
          <w:sz w:val="24"/>
          <w:szCs w:val="24"/>
        </w:rPr>
        <w:t xml:space="preserve"> (код 3.6)*</w:t>
      </w:r>
      <w:r w:rsidRPr="00D71B69">
        <w:rPr>
          <w:rFonts w:ascii="Arial" w:hAnsi="Arial" w:cs="Arial"/>
          <w:sz w:val="24"/>
          <w:szCs w:val="24"/>
          <w:lang w:val="en-US"/>
        </w:rPr>
        <w:t>;</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общественное управление (код 3.8)*;</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ветеринарное обслуживание (3.10)*;</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lang w:val="en-US"/>
        </w:rPr>
        <w:t>деловое управление</w:t>
      </w:r>
      <w:r w:rsidRPr="00D71B69">
        <w:rPr>
          <w:rFonts w:ascii="Arial" w:hAnsi="Arial" w:cs="Arial"/>
          <w:sz w:val="24"/>
          <w:szCs w:val="24"/>
        </w:rPr>
        <w:t xml:space="preserve"> (код 4.1)*</w:t>
      </w:r>
      <w:r w:rsidRPr="00D71B69">
        <w:rPr>
          <w:rFonts w:ascii="Arial" w:hAnsi="Arial" w:cs="Arial"/>
          <w:sz w:val="24"/>
          <w:szCs w:val="24"/>
          <w:lang w:val="en-US"/>
        </w:rPr>
        <w:t>;</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рынки (код 4.3)*;</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магазины (код 4.4)*;</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банковская и страховая деятельность (код 4.5)*;</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общественное питание (код 4.6)*;</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обеспечение научной деятельности (код 3.9)*;</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гостиничное обслуживание (код 4.7)*;</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развлечение (код 4.8)*;</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спорт (код 5.1)*;</w:t>
      </w:r>
    </w:p>
    <w:p w:rsidR="00D71B69" w:rsidRPr="00D71B69" w:rsidRDefault="00D71B69" w:rsidP="00D71B69">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D71B69">
        <w:rPr>
          <w:rFonts w:ascii="Arial" w:hAnsi="Arial" w:cs="Arial"/>
          <w:sz w:val="24"/>
          <w:szCs w:val="24"/>
        </w:rPr>
        <w:t>коммунальное обслуживание  (код 3.1)*;</w:t>
      </w:r>
    </w:p>
    <w:p w:rsidR="00D71B69" w:rsidRPr="00D71B69" w:rsidRDefault="00D71B69"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lang w:val="en-US"/>
        </w:rPr>
        <w:lastRenderedPageBreak/>
        <w:t>обеспечение внутреннего правопорядка</w:t>
      </w:r>
      <w:r w:rsidRPr="00D71B69">
        <w:rPr>
          <w:rFonts w:ascii="Arial" w:hAnsi="Arial" w:cs="Arial"/>
          <w:sz w:val="24"/>
          <w:szCs w:val="24"/>
        </w:rPr>
        <w:t xml:space="preserve"> (код 8.3)*.</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3. Условно разрешенные виды использования земельных участков и объектов капитального строительства</w:t>
      </w:r>
      <w:r w:rsidRPr="00D71B69">
        <w:rPr>
          <w:rFonts w:ascii="Arial" w:eastAsia="Calibri" w:hAnsi="Arial" w:cs="Arial"/>
          <w:bCs/>
          <w:sz w:val="24"/>
          <w:szCs w:val="24"/>
        </w:rPr>
        <w:t xml:space="preserve"> в общественно-деловых зонах: </w:t>
      </w:r>
    </w:p>
    <w:p w:rsidR="00D71B69" w:rsidRPr="00D71B69" w:rsidRDefault="00D71B69"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lang w:bidi="ru-RU"/>
        </w:rPr>
        <w:t>для индивидуального жилищного строительства</w:t>
      </w:r>
      <w:r w:rsidRPr="00D71B69">
        <w:rPr>
          <w:rFonts w:ascii="Arial" w:hAnsi="Arial" w:cs="Arial"/>
          <w:sz w:val="24"/>
          <w:szCs w:val="24"/>
        </w:rPr>
        <w:t xml:space="preserve"> (код 2.1)*;</w:t>
      </w:r>
    </w:p>
    <w:p w:rsidR="00D71B69" w:rsidRPr="00D71B69" w:rsidRDefault="00D71B69"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среднеэтажная жилая застройка (код 2.5)*;</w:t>
      </w:r>
    </w:p>
    <w:p w:rsidR="00D71B69" w:rsidRPr="00D71B69" w:rsidRDefault="00D71B69"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lang w:bidi="ru-RU"/>
        </w:rPr>
        <w:t xml:space="preserve">служебные гаражи </w:t>
      </w:r>
      <w:r w:rsidRPr="00D71B69">
        <w:rPr>
          <w:rFonts w:ascii="Arial" w:hAnsi="Arial" w:cs="Arial"/>
          <w:sz w:val="24"/>
          <w:szCs w:val="24"/>
        </w:rPr>
        <w:t>(код 4.9)*;</w:t>
      </w:r>
    </w:p>
    <w:p w:rsidR="00D71B69" w:rsidRPr="00D71B69" w:rsidRDefault="00D71B69" w:rsidP="00643E5C">
      <w:pPr>
        <w:widowControl w:val="0"/>
        <w:numPr>
          <w:ilvl w:val="0"/>
          <w:numId w:val="34"/>
        </w:numPr>
        <w:suppressAutoHyphens/>
        <w:spacing w:line="240" w:lineRule="auto"/>
        <w:ind w:left="0" w:firstLine="709"/>
        <w:jc w:val="both"/>
        <w:rPr>
          <w:rFonts w:ascii="Arial" w:hAnsi="Arial" w:cs="Arial"/>
          <w:sz w:val="24"/>
          <w:szCs w:val="24"/>
        </w:rPr>
      </w:pPr>
      <w:r w:rsidRPr="00D71B69">
        <w:rPr>
          <w:rFonts w:ascii="Arial" w:hAnsi="Arial" w:cs="Arial"/>
          <w:sz w:val="24"/>
          <w:szCs w:val="24"/>
        </w:rPr>
        <w:t>религиозное использование (код 3.7)*.</w:t>
      </w:r>
    </w:p>
    <w:p w:rsidR="00D71B69" w:rsidRPr="00D71B69" w:rsidRDefault="00D71B69" w:rsidP="00D71B69">
      <w:pPr>
        <w:widowControl w:val="0"/>
        <w:shd w:val="clear" w:color="auto" w:fill="FFFFFF"/>
        <w:snapToGrid w:val="0"/>
        <w:spacing w:line="240" w:lineRule="auto"/>
        <w:ind w:firstLine="709"/>
        <w:jc w:val="both"/>
        <w:rPr>
          <w:rFonts w:ascii="Arial" w:hAnsi="Arial" w:cs="Arial"/>
          <w:sz w:val="24"/>
          <w:szCs w:val="24"/>
        </w:rPr>
      </w:pPr>
      <w:r w:rsidRPr="00D71B69">
        <w:rPr>
          <w:rFonts w:ascii="Arial" w:hAnsi="Arial" w:cs="Arial"/>
          <w:sz w:val="24"/>
          <w:szCs w:val="24"/>
        </w:rPr>
        <w:t xml:space="preserve">4. Вспомогательные виды разрешенного использования </w:t>
      </w:r>
      <w:r w:rsidRPr="00D71B69">
        <w:rPr>
          <w:rFonts w:ascii="Arial" w:hAnsi="Arial" w:cs="Arial"/>
          <w:bCs/>
          <w:sz w:val="24"/>
          <w:szCs w:val="24"/>
        </w:rPr>
        <w:t xml:space="preserve">земельных участков и объектов капитального строительства в общественно-деловых зонах: </w:t>
      </w:r>
    </w:p>
    <w:p w:rsidR="00D71B69" w:rsidRPr="00D71B69" w:rsidRDefault="00D71B69" w:rsidP="00643E5C">
      <w:pPr>
        <w:widowControl w:val="0"/>
        <w:numPr>
          <w:ilvl w:val="0"/>
          <w:numId w:val="34"/>
        </w:numPr>
        <w:shd w:val="clear" w:color="auto" w:fill="FFFFFF"/>
        <w:snapToGrid w:val="0"/>
        <w:spacing w:line="240" w:lineRule="auto"/>
        <w:ind w:left="0" w:firstLine="709"/>
        <w:jc w:val="both"/>
        <w:rPr>
          <w:rFonts w:ascii="Arial" w:hAnsi="Arial" w:cs="Arial"/>
          <w:sz w:val="24"/>
          <w:szCs w:val="24"/>
        </w:rPr>
      </w:pPr>
      <w:r w:rsidRPr="00D71B69">
        <w:rPr>
          <w:rFonts w:ascii="Arial" w:hAnsi="Arial" w:cs="Arial"/>
          <w:sz w:val="24"/>
          <w:szCs w:val="24"/>
        </w:rPr>
        <w:t>общее пользование территории.</w:t>
      </w:r>
    </w:p>
    <w:p w:rsidR="00D71B69" w:rsidRPr="00D71B69" w:rsidRDefault="00D71B69" w:rsidP="00D71B69">
      <w:pPr>
        <w:widowControl w:val="0"/>
        <w:shd w:val="clear" w:color="auto" w:fill="FFFFFF"/>
        <w:snapToGrid w:val="0"/>
        <w:spacing w:line="240" w:lineRule="auto"/>
        <w:ind w:firstLine="709"/>
        <w:jc w:val="both"/>
        <w:rPr>
          <w:rFonts w:ascii="Arial" w:hAnsi="Arial" w:cs="Arial"/>
          <w:sz w:val="24"/>
          <w:szCs w:val="24"/>
        </w:rPr>
      </w:pPr>
      <w:r w:rsidRPr="00D71B69">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 в общественно-деловых зонах:</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Для земельных участков коммунального обслуживания, допустимых к размещению в данной территориальной зоне:</w:t>
      </w:r>
    </w:p>
    <w:p w:rsidR="00D71B69" w:rsidRPr="00D71B69" w:rsidRDefault="00D71B69" w:rsidP="00643E5C">
      <w:pPr>
        <w:widowControl w:val="0"/>
        <w:numPr>
          <w:ilvl w:val="0"/>
          <w:numId w:val="35"/>
        </w:numPr>
        <w:tabs>
          <w:tab w:val="left" w:pos="993"/>
        </w:tabs>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минимальный размер земельного участка – 0,0001 га;</w:t>
      </w:r>
    </w:p>
    <w:p w:rsidR="00D71B69" w:rsidRPr="00D71B69" w:rsidRDefault="00D71B69" w:rsidP="00643E5C">
      <w:pPr>
        <w:widowControl w:val="0"/>
        <w:numPr>
          <w:ilvl w:val="0"/>
          <w:numId w:val="35"/>
        </w:numPr>
        <w:tabs>
          <w:tab w:val="left" w:pos="993"/>
        </w:tabs>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 xml:space="preserve">максимальный размер земельного участка – 1 га. </w:t>
      </w:r>
    </w:p>
    <w:p w:rsidR="00D71B69" w:rsidRPr="00D71B69" w:rsidRDefault="00D71B69" w:rsidP="00643E5C">
      <w:pPr>
        <w:widowControl w:val="0"/>
        <w:numPr>
          <w:ilvl w:val="0"/>
          <w:numId w:val="35"/>
        </w:numPr>
        <w:tabs>
          <w:tab w:val="left" w:pos="993"/>
        </w:tabs>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Для прочих земельных участков с видами разрешенного использования, допустимых к размещению в данной территориальной зоне:</w:t>
      </w:r>
    </w:p>
    <w:p w:rsidR="00D71B69" w:rsidRPr="00D71B69" w:rsidRDefault="00D71B69" w:rsidP="00643E5C">
      <w:pPr>
        <w:widowControl w:val="0"/>
        <w:numPr>
          <w:ilvl w:val="0"/>
          <w:numId w:val="35"/>
        </w:numPr>
        <w:tabs>
          <w:tab w:val="left" w:pos="993"/>
        </w:tabs>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минимальный размер земельного участка – 0,01га;</w:t>
      </w:r>
    </w:p>
    <w:p w:rsidR="00D71B69" w:rsidRPr="00D71B69" w:rsidRDefault="00D71B69" w:rsidP="00643E5C">
      <w:pPr>
        <w:widowControl w:val="0"/>
        <w:numPr>
          <w:ilvl w:val="0"/>
          <w:numId w:val="35"/>
        </w:numPr>
        <w:tabs>
          <w:tab w:val="left" w:pos="993"/>
        </w:tabs>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 xml:space="preserve">максимальный размер земельного участка – 3 га. </w:t>
      </w:r>
    </w:p>
    <w:p w:rsidR="00D71B69" w:rsidRPr="00D71B69" w:rsidRDefault="00D71B69" w:rsidP="00643E5C">
      <w:pPr>
        <w:widowControl w:val="0"/>
        <w:numPr>
          <w:ilvl w:val="2"/>
          <w:numId w:val="35"/>
        </w:numPr>
        <w:shd w:val="clear" w:color="auto" w:fill="FFFFFF"/>
        <w:tabs>
          <w:tab w:val="left" w:pos="0"/>
        </w:tabs>
        <w:suppressAutoHyphens/>
        <w:spacing w:line="240" w:lineRule="auto"/>
        <w:ind w:left="0" w:firstLine="709"/>
        <w:jc w:val="both"/>
        <w:rPr>
          <w:rFonts w:ascii="Arial" w:hAnsi="Arial" w:cs="Arial"/>
          <w:sz w:val="24"/>
          <w:szCs w:val="24"/>
        </w:rPr>
      </w:pPr>
      <w:r w:rsidRPr="00D71B69">
        <w:rPr>
          <w:rFonts w:ascii="Arial" w:hAnsi="Arial" w:cs="Arial"/>
          <w:sz w:val="24"/>
          <w:szCs w:val="24"/>
        </w:rPr>
        <w:t xml:space="preserve">минимальное расстояние между отдельно стоящими зданиями при соблюдении противопожарных требований – </w:t>
      </w:r>
      <w:smartTag w:uri="urn:schemas-microsoft-com:office:smarttags" w:element="metricconverter">
        <w:smartTagPr>
          <w:attr w:name="ProductID" w:val="6 м"/>
        </w:smartTagPr>
        <w:r w:rsidRPr="00D71B69">
          <w:rPr>
            <w:rFonts w:ascii="Arial" w:hAnsi="Arial" w:cs="Arial"/>
            <w:sz w:val="24"/>
            <w:szCs w:val="24"/>
          </w:rPr>
          <w:t>6 м</w:t>
        </w:r>
      </w:smartTag>
      <w:r w:rsidRPr="00D71B69">
        <w:rPr>
          <w:rFonts w:ascii="Arial" w:hAnsi="Arial" w:cs="Arial"/>
          <w:sz w:val="24"/>
          <w:szCs w:val="24"/>
        </w:rPr>
        <w:t>;</w:t>
      </w:r>
    </w:p>
    <w:p w:rsidR="00D71B69" w:rsidRPr="00D71B69" w:rsidRDefault="00D71B69" w:rsidP="00643E5C">
      <w:pPr>
        <w:widowControl w:val="0"/>
        <w:numPr>
          <w:ilvl w:val="2"/>
          <w:numId w:val="35"/>
        </w:numPr>
        <w:shd w:val="clear" w:color="auto" w:fill="FFFFFF"/>
        <w:tabs>
          <w:tab w:val="left" w:pos="0"/>
        </w:tabs>
        <w:suppressAutoHyphens/>
        <w:spacing w:line="240" w:lineRule="auto"/>
        <w:ind w:left="0" w:firstLine="709"/>
        <w:jc w:val="both"/>
        <w:rPr>
          <w:rFonts w:ascii="Arial" w:hAnsi="Arial" w:cs="Arial"/>
          <w:sz w:val="24"/>
          <w:szCs w:val="24"/>
        </w:rPr>
      </w:pPr>
      <w:r w:rsidRPr="00D71B69">
        <w:rPr>
          <w:rFonts w:ascii="Arial" w:hAnsi="Arial" w:cs="Arial"/>
          <w:sz w:val="24"/>
          <w:szCs w:val="24"/>
        </w:rPr>
        <w:t>максимальный процент застройки участка – 60 %;</w:t>
      </w:r>
    </w:p>
    <w:p w:rsidR="00D71B69" w:rsidRPr="00D71B69" w:rsidRDefault="00D71B69" w:rsidP="00643E5C">
      <w:pPr>
        <w:widowControl w:val="0"/>
        <w:numPr>
          <w:ilvl w:val="2"/>
          <w:numId w:val="35"/>
        </w:numPr>
        <w:tabs>
          <w:tab w:val="left" w:pos="0"/>
        </w:tabs>
        <w:spacing w:line="240" w:lineRule="auto"/>
        <w:ind w:left="0" w:firstLine="709"/>
        <w:jc w:val="both"/>
        <w:rPr>
          <w:rFonts w:ascii="Arial" w:hAnsi="Arial" w:cs="Arial"/>
          <w:sz w:val="24"/>
          <w:szCs w:val="24"/>
        </w:rPr>
      </w:pPr>
      <w:r w:rsidRPr="00D71B69">
        <w:rPr>
          <w:rFonts w:ascii="Arial" w:hAnsi="Arial" w:cs="Arial"/>
          <w:sz w:val="24"/>
          <w:szCs w:val="24"/>
        </w:rPr>
        <w:t xml:space="preserve">минимальное расстояние здания общеобразовательного учреждения от красной линии не менее </w:t>
      </w:r>
      <w:smartTag w:uri="urn:schemas-microsoft-com:office:smarttags" w:element="metricconverter">
        <w:smartTagPr>
          <w:attr w:name="ProductID" w:val="25 м"/>
        </w:smartTagPr>
        <w:r w:rsidRPr="00D71B69">
          <w:rPr>
            <w:rFonts w:ascii="Arial" w:hAnsi="Arial" w:cs="Arial"/>
            <w:sz w:val="24"/>
            <w:szCs w:val="24"/>
          </w:rPr>
          <w:t>25 м</w:t>
        </w:r>
      </w:smartTag>
      <w:r w:rsidRPr="00D71B69">
        <w:rPr>
          <w:rFonts w:ascii="Arial" w:hAnsi="Arial" w:cs="Arial"/>
          <w:sz w:val="24"/>
          <w:szCs w:val="24"/>
        </w:rPr>
        <w:t>;</w:t>
      </w:r>
    </w:p>
    <w:p w:rsidR="00D71B69" w:rsidRPr="00D71B69" w:rsidRDefault="00D71B69" w:rsidP="00643E5C">
      <w:pPr>
        <w:widowControl w:val="0"/>
        <w:numPr>
          <w:ilvl w:val="2"/>
          <w:numId w:val="35"/>
        </w:numPr>
        <w:tabs>
          <w:tab w:val="left" w:pos="0"/>
        </w:tabs>
        <w:spacing w:line="240" w:lineRule="auto"/>
        <w:ind w:left="0" w:firstLine="709"/>
        <w:jc w:val="both"/>
        <w:rPr>
          <w:rFonts w:ascii="Arial" w:hAnsi="Arial" w:cs="Arial"/>
          <w:sz w:val="24"/>
          <w:szCs w:val="24"/>
        </w:rPr>
      </w:pPr>
      <w:r w:rsidRPr="00D71B69">
        <w:rPr>
          <w:rFonts w:ascii="Arial" w:hAnsi="Arial" w:cs="Arial"/>
          <w:sz w:val="24"/>
          <w:szCs w:val="24"/>
        </w:rPr>
        <w:t>минимальный отступ от красной линии улиц – 5 м;</w:t>
      </w:r>
    </w:p>
    <w:p w:rsidR="00D71B69" w:rsidRPr="00D71B69" w:rsidRDefault="00D71B69" w:rsidP="00643E5C">
      <w:pPr>
        <w:widowControl w:val="0"/>
        <w:numPr>
          <w:ilvl w:val="2"/>
          <w:numId w:val="35"/>
        </w:numPr>
        <w:tabs>
          <w:tab w:val="left" w:pos="0"/>
        </w:tabs>
        <w:spacing w:line="240" w:lineRule="auto"/>
        <w:ind w:left="0" w:firstLine="709"/>
        <w:jc w:val="both"/>
        <w:rPr>
          <w:rFonts w:ascii="Arial" w:hAnsi="Arial" w:cs="Arial"/>
          <w:sz w:val="24"/>
          <w:szCs w:val="24"/>
        </w:rPr>
      </w:pPr>
      <w:r w:rsidRPr="00D71B69">
        <w:rPr>
          <w:rFonts w:ascii="Arial" w:hAnsi="Arial" w:cs="Arial"/>
          <w:sz w:val="24"/>
          <w:szCs w:val="24"/>
        </w:rPr>
        <w:t>минимальные отступы от границ земельных участков в целях определения мест допустимого размещения зданий, строений, сооружений – 1м;</w:t>
      </w:r>
    </w:p>
    <w:p w:rsidR="00D71B69" w:rsidRPr="00D71B69" w:rsidRDefault="00D71B69" w:rsidP="00643E5C">
      <w:pPr>
        <w:widowControl w:val="0"/>
        <w:numPr>
          <w:ilvl w:val="2"/>
          <w:numId w:val="35"/>
        </w:numPr>
        <w:tabs>
          <w:tab w:val="left" w:pos="0"/>
        </w:tabs>
        <w:spacing w:line="240" w:lineRule="auto"/>
        <w:ind w:left="0" w:firstLine="709"/>
        <w:jc w:val="both"/>
        <w:rPr>
          <w:rFonts w:ascii="Arial" w:hAnsi="Arial" w:cs="Arial"/>
          <w:sz w:val="24"/>
          <w:szCs w:val="24"/>
        </w:rPr>
      </w:pPr>
      <w:r w:rsidRPr="00D71B69">
        <w:rPr>
          <w:rFonts w:ascii="Arial" w:hAnsi="Arial" w:cs="Arial"/>
          <w:sz w:val="24"/>
          <w:szCs w:val="24"/>
        </w:rPr>
        <w:t>предельное количество этажей, максимальная высота зданий, строений и сооружений не подлежат установлению.</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6. Объекты, размещаемые в территориальной зоне, должны соответствовать основным видам разрешенного использования на 75% площади территории. До 25% территории допускается использовать для размещения объектов, назначение которых определено настоящими Правилами в качестве вспомогательных.</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 xml:space="preserve">7.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8. В границах земельных участков объектов учебно-образовательного назначения прокладка магистральных инженерных коммуникаций допускается в исключительных случаях, при отсутствии другого технического решения.</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9. Нестационарные торговые объекты, устанавливаемые в соответствии с утвержденной органом местного самоуправления схемой размещения нестационарных торговых объектов, являются разрешенным видом использования.</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10.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 xml:space="preserve">11.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w:t>
      </w:r>
      <w:r w:rsidRPr="00D71B69">
        <w:rPr>
          <w:rFonts w:ascii="Arial" w:hAnsi="Arial" w:cs="Arial"/>
          <w:sz w:val="24"/>
          <w:szCs w:val="24"/>
        </w:rPr>
        <w:lastRenderedPageBreak/>
        <w:t>территории муниципального образования Панкрушихинский район Алтайского края.</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12.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D71B69" w:rsidRPr="00D71B69" w:rsidRDefault="00D71B69" w:rsidP="00D71B69">
      <w:pPr>
        <w:widowControl w:val="0"/>
        <w:shd w:val="clear" w:color="auto" w:fill="FFFFFF"/>
        <w:snapToGrid w:val="0"/>
        <w:spacing w:line="240" w:lineRule="auto"/>
        <w:ind w:firstLine="709"/>
        <w:jc w:val="both"/>
        <w:rPr>
          <w:rFonts w:ascii="Arial" w:eastAsia="Calibri" w:hAnsi="Arial" w:cs="Arial"/>
          <w:bCs/>
          <w:sz w:val="24"/>
          <w:szCs w:val="24"/>
        </w:rPr>
      </w:pPr>
      <w:r w:rsidRPr="00D71B69">
        <w:rPr>
          <w:rFonts w:ascii="Arial" w:eastAsia="Calibri" w:hAnsi="Arial" w:cs="Arial"/>
          <w:bCs/>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D71B69" w:rsidRPr="00D71B69" w:rsidRDefault="00D71B69" w:rsidP="00D71B69">
      <w:pPr>
        <w:widowControl w:val="0"/>
        <w:shd w:val="clear" w:color="auto" w:fill="FFFFFF"/>
        <w:snapToGrid w:val="0"/>
        <w:spacing w:line="240" w:lineRule="auto"/>
        <w:ind w:firstLine="709"/>
        <w:jc w:val="both"/>
        <w:rPr>
          <w:rFonts w:ascii="Arial" w:eastAsia="Calibri" w:hAnsi="Arial" w:cs="Arial"/>
          <w:bCs/>
          <w:sz w:val="24"/>
          <w:szCs w:val="24"/>
        </w:rPr>
      </w:pP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75" w:name="_Toc155665546"/>
      <w:r w:rsidRPr="00D71B69">
        <w:rPr>
          <w:rFonts w:ascii="Arial" w:hAnsi="Arial" w:cs="Arial"/>
          <w:bCs/>
          <w:sz w:val="24"/>
          <w:szCs w:val="24"/>
          <w:lang w:eastAsia="ar-SA"/>
        </w:rPr>
        <w:t>Статья 27. Градостроительный регламент производственной зоны, зоны инженерной и транспортной инфраструктур</w:t>
      </w:r>
      <w:bookmarkEnd w:id="375"/>
    </w:p>
    <w:p w:rsidR="00D71B69" w:rsidRPr="00D71B69" w:rsidRDefault="00D71B69" w:rsidP="00643E5C">
      <w:pPr>
        <w:widowControl w:val="0"/>
        <w:numPr>
          <w:ilvl w:val="1"/>
          <w:numId w:val="28"/>
        </w:numPr>
        <w:tabs>
          <w:tab w:val="left" w:pos="720"/>
        </w:tabs>
        <w:spacing w:line="240" w:lineRule="auto"/>
        <w:ind w:left="0" w:firstLine="709"/>
        <w:contextualSpacing/>
        <w:jc w:val="both"/>
        <w:rPr>
          <w:rFonts w:ascii="Arial" w:hAnsi="Arial" w:cs="Arial"/>
          <w:iCs/>
          <w:sz w:val="24"/>
          <w:szCs w:val="24"/>
        </w:rPr>
      </w:pPr>
      <w:r w:rsidRPr="00D71B69">
        <w:rPr>
          <w:rFonts w:ascii="Arial" w:hAnsi="Arial" w:cs="Arial"/>
          <w:sz w:val="24"/>
          <w:szCs w:val="24"/>
        </w:rPr>
        <w:t>Зона производственного и коммунально-складского назначения (код зоны ПК) - предназначены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инфраструктуры.</w:t>
      </w:r>
    </w:p>
    <w:p w:rsidR="00D71B69" w:rsidRPr="00D71B69" w:rsidRDefault="00D71B69" w:rsidP="00D71B69">
      <w:pPr>
        <w:widowControl w:val="0"/>
        <w:suppressAutoHyphens/>
        <w:spacing w:line="240" w:lineRule="auto"/>
        <w:ind w:firstLine="709"/>
        <w:jc w:val="both"/>
        <w:rPr>
          <w:rFonts w:ascii="Arial" w:eastAsia="Arial" w:hAnsi="Arial" w:cs="Arial"/>
          <w:sz w:val="24"/>
          <w:szCs w:val="24"/>
          <w:lang w:eastAsia="ar-SA"/>
        </w:rPr>
      </w:pPr>
      <w:r w:rsidRPr="00D71B69">
        <w:rPr>
          <w:rFonts w:ascii="Arial" w:hAnsi="Arial" w:cs="Arial"/>
          <w:iCs/>
          <w:sz w:val="24"/>
          <w:szCs w:val="24"/>
        </w:rPr>
        <w:t xml:space="preserve">1.2. </w:t>
      </w:r>
      <w:r w:rsidRPr="00D71B69">
        <w:rPr>
          <w:rFonts w:ascii="Arial" w:eastAsia="Arial" w:hAnsi="Arial" w:cs="Arial"/>
          <w:sz w:val="24"/>
          <w:szCs w:val="24"/>
          <w:lang w:eastAsia="ar-SA"/>
        </w:rPr>
        <w:t>Основные виды разрешенного использования земельных участков и объектов капитального строительства в зоне размещения производственных и коммунально-складских объектов:</w:t>
      </w:r>
    </w:p>
    <w:p w:rsidR="00D71B69" w:rsidRPr="00D71B69" w:rsidRDefault="00D71B69" w:rsidP="00D71B69">
      <w:pPr>
        <w:widowControl w:val="0"/>
        <w:autoSpaceDE w:val="0"/>
        <w:autoSpaceDN w:val="0"/>
        <w:adjustRightInd w:val="0"/>
        <w:spacing w:line="240" w:lineRule="auto"/>
        <w:ind w:firstLine="709"/>
        <w:jc w:val="both"/>
        <w:rPr>
          <w:rFonts w:ascii="Arial" w:hAnsi="Arial" w:cs="Arial"/>
          <w:bCs/>
          <w:sz w:val="24"/>
          <w:szCs w:val="24"/>
        </w:rPr>
      </w:pPr>
      <w:r w:rsidRPr="00D71B69">
        <w:rPr>
          <w:rFonts w:ascii="Arial" w:hAnsi="Arial" w:cs="Arial"/>
          <w:bCs/>
          <w:sz w:val="24"/>
          <w:szCs w:val="24"/>
        </w:rPr>
        <w:t>– хранение и переработка сельскохозяйственной продукции (код 1.15)*;</w:t>
      </w:r>
    </w:p>
    <w:p w:rsidR="00D71B69" w:rsidRPr="00D71B69" w:rsidRDefault="00D71B69" w:rsidP="00D71B69">
      <w:pPr>
        <w:widowControl w:val="0"/>
        <w:shd w:val="clear" w:color="auto" w:fill="FFFFFF"/>
        <w:tabs>
          <w:tab w:val="left" w:pos="0"/>
          <w:tab w:val="left" w:pos="709"/>
        </w:tabs>
        <w:suppressAutoHyphens/>
        <w:snapToGrid w:val="0"/>
        <w:spacing w:line="240" w:lineRule="auto"/>
        <w:ind w:left="709" w:firstLine="709"/>
        <w:jc w:val="both"/>
        <w:rPr>
          <w:rFonts w:ascii="Arial" w:hAnsi="Arial" w:cs="Arial"/>
          <w:sz w:val="24"/>
          <w:szCs w:val="24"/>
        </w:rPr>
      </w:pPr>
      <w:r w:rsidRPr="00D71B69">
        <w:rPr>
          <w:rFonts w:ascii="Arial" w:hAnsi="Arial" w:cs="Arial"/>
          <w:sz w:val="24"/>
          <w:szCs w:val="24"/>
        </w:rPr>
        <w:t>– обеспечение сельскохозяйственного производства (код 1.18)*;</w:t>
      </w:r>
    </w:p>
    <w:p w:rsidR="00D71B69" w:rsidRPr="00D71B69" w:rsidRDefault="00D71B69" w:rsidP="00D71B69">
      <w:pPr>
        <w:widowControl w:val="0"/>
        <w:autoSpaceDE w:val="0"/>
        <w:autoSpaceDN w:val="0"/>
        <w:adjustRightInd w:val="0"/>
        <w:spacing w:line="240" w:lineRule="auto"/>
        <w:ind w:firstLine="709"/>
        <w:jc w:val="both"/>
        <w:rPr>
          <w:rFonts w:ascii="Arial" w:hAnsi="Arial" w:cs="Arial"/>
          <w:bCs/>
          <w:sz w:val="24"/>
          <w:szCs w:val="24"/>
        </w:rPr>
      </w:pPr>
      <w:r w:rsidRPr="00D71B69">
        <w:rPr>
          <w:rFonts w:ascii="Arial" w:hAnsi="Arial" w:cs="Arial"/>
          <w:bCs/>
          <w:sz w:val="24"/>
          <w:szCs w:val="24"/>
        </w:rPr>
        <w:t>– пищевая промышленность (код 6.4)*;</w:t>
      </w:r>
    </w:p>
    <w:p w:rsidR="00D71B69" w:rsidRPr="00D71B69" w:rsidRDefault="00D71B69" w:rsidP="00D71B69">
      <w:pPr>
        <w:widowControl w:val="0"/>
        <w:autoSpaceDE w:val="0"/>
        <w:autoSpaceDN w:val="0"/>
        <w:adjustRightInd w:val="0"/>
        <w:spacing w:line="240" w:lineRule="auto"/>
        <w:ind w:firstLine="709"/>
        <w:jc w:val="both"/>
        <w:rPr>
          <w:rFonts w:ascii="Arial" w:hAnsi="Arial" w:cs="Arial"/>
          <w:bCs/>
          <w:sz w:val="24"/>
          <w:szCs w:val="24"/>
        </w:rPr>
      </w:pPr>
      <w:r w:rsidRPr="00D71B69">
        <w:rPr>
          <w:rFonts w:ascii="Arial" w:hAnsi="Arial" w:cs="Arial"/>
          <w:bCs/>
          <w:sz w:val="24"/>
          <w:szCs w:val="24"/>
        </w:rPr>
        <w:t>– связь (код 6.8)*;</w:t>
      </w:r>
    </w:p>
    <w:p w:rsidR="00D71B69" w:rsidRPr="00D71B69" w:rsidRDefault="00D71B69" w:rsidP="00D71B69">
      <w:pPr>
        <w:widowControl w:val="0"/>
        <w:autoSpaceDE w:val="0"/>
        <w:autoSpaceDN w:val="0"/>
        <w:adjustRightInd w:val="0"/>
        <w:spacing w:line="240" w:lineRule="auto"/>
        <w:ind w:firstLine="709"/>
        <w:jc w:val="both"/>
        <w:rPr>
          <w:rFonts w:ascii="Arial" w:hAnsi="Arial" w:cs="Arial"/>
          <w:bCs/>
          <w:sz w:val="24"/>
          <w:szCs w:val="24"/>
        </w:rPr>
      </w:pPr>
      <w:r w:rsidRPr="00D71B69">
        <w:rPr>
          <w:rFonts w:ascii="Arial" w:hAnsi="Arial" w:cs="Arial"/>
          <w:bCs/>
          <w:sz w:val="24"/>
          <w:szCs w:val="24"/>
        </w:rPr>
        <w:t>– склад (6.9)*;</w:t>
      </w:r>
    </w:p>
    <w:p w:rsidR="00D71B69" w:rsidRPr="00D71B69" w:rsidRDefault="00D71B69" w:rsidP="00D71B69">
      <w:pPr>
        <w:widowControl w:val="0"/>
        <w:autoSpaceDE w:val="0"/>
        <w:autoSpaceDN w:val="0"/>
        <w:adjustRightInd w:val="0"/>
        <w:spacing w:line="240" w:lineRule="auto"/>
        <w:ind w:firstLine="709"/>
        <w:jc w:val="both"/>
        <w:rPr>
          <w:rFonts w:ascii="Arial" w:hAnsi="Arial" w:cs="Arial"/>
          <w:bCs/>
          <w:sz w:val="24"/>
          <w:szCs w:val="24"/>
        </w:rPr>
      </w:pPr>
      <w:r w:rsidRPr="00D71B69">
        <w:rPr>
          <w:rFonts w:ascii="Arial" w:hAnsi="Arial" w:cs="Arial"/>
          <w:bCs/>
          <w:sz w:val="24"/>
          <w:szCs w:val="24"/>
        </w:rPr>
        <w:t>– строительная промышленность (код 6.6)*;</w:t>
      </w:r>
    </w:p>
    <w:p w:rsidR="00D71B69" w:rsidRPr="00D71B69" w:rsidRDefault="00D71B69" w:rsidP="00D71B69">
      <w:pPr>
        <w:widowControl w:val="0"/>
        <w:autoSpaceDE w:val="0"/>
        <w:autoSpaceDN w:val="0"/>
        <w:adjustRightInd w:val="0"/>
        <w:spacing w:line="240" w:lineRule="auto"/>
        <w:ind w:firstLine="709"/>
        <w:jc w:val="both"/>
        <w:rPr>
          <w:rFonts w:ascii="Arial" w:hAnsi="Arial" w:cs="Arial"/>
          <w:bCs/>
          <w:sz w:val="24"/>
          <w:szCs w:val="24"/>
        </w:rPr>
      </w:pPr>
      <w:r w:rsidRPr="00D71B69">
        <w:rPr>
          <w:rFonts w:ascii="Arial" w:hAnsi="Arial" w:cs="Arial"/>
          <w:bCs/>
          <w:sz w:val="24"/>
          <w:szCs w:val="24"/>
        </w:rPr>
        <w:t>– коммунальное обслуживание  (код 3.1)*;</w:t>
      </w:r>
    </w:p>
    <w:p w:rsidR="00D71B69" w:rsidRPr="00D71B69" w:rsidRDefault="00D71B69" w:rsidP="00D71B69">
      <w:pPr>
        <w:widowControl w:val="0"/>
        <w:autoSpaceDE w:val="0"/>
        <w:autoSpaceDN w:val="0"/>
        <w:adjustRightInd w:val="0"/>
        <w:spacing w:line="240" w:lineRule="auto"/>
        <w:ind w:firstLine="709"/>
        <w:jc w:val="both"/>
        <w:rPr>
          <w:rFonts w:ascii="Arial" w:hAnsi="Arial" w:cs="Arial"/>
          <w:bCs/>
          <w:sz w:val="24"/>
          <w:szCs w:val="24"/>
        </w:rPr>
      </w:pPr>
      <w:r w:rsidRPr="00D71B69">
        <w:rPr>
          <w:rFonts w:ascii="Arial" w:hAnsi="Arial" w:cs="Arial"/>
          <w:bCs/>
          <w:sz w:val="24"/>
          <w:szCs w:val="24"/>
        </w:rPr>
        <w:t>– обеспечение внутреннего правопорядка (код 8.3)*;</w:t>
      </w:r>
    </w:p>
    <w:p w:rsidR="00D71B69" w:rsidRPr="00D71B69" w:rsidRDefault="00D71B69" w:rsidP="00D71B69">
      <w:pPr>
        <w:widowControl w:val="0"/>
        <w:autoSpaceDE w:val="0"/>
        <w:autoSpaceDN w:val="0"/>
        <w:adjustRightInd w:val="0"/>
        <w:spacing w:line="240" w:lineRule="auto"/>
        <w:ind w:firstLine="709"/>
        <w:jc w:val="both"/>
        <w:rPr>
          <w:rFonts w:ascii="Arial" w:hAnsi="Arial" w:cs="Arial"/>
          <w:bCs/>
          <w:sz w:val="24"/>
          <w:szCs w:val="24"/>
        </w:rPr>
      </w:pPr>
      <w:r w:rsidRPr="00D71B69">
        <w:rPr>
          <w:rFonts w:ascii="Arial" w:hAnsi="Arial" w:cs="Arial"/>
          <w:bCs/>
          <w:sz w:val="24"/>
          <w:szCs w:val="24"/>
        </w:rPr>
        <w:t>– служебные гаражи (код 4.9)*.</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3. Условно разрешенные виды использования земельных участков и объектов капитального строительства: нет</w:t>
      </w:r>
    </w:p>
    <w:p w:rsidR="00D71B69" w:rsidRPr="00D71B69" w:rsidRDefault="00D71B69" w:rsidP="00D71B69">
      <w:pPr>
        <w:widowControl w:val="0"/>
        <w:tabs>
          <w:tab w:val="left" w:pos="0"/>
        </w:tabs>
        <w:suppressAutoHyphens/>
        <w:spacing w:line="240" w:lineRule="auto"/>
        <w:ind w:firstLine="709"/>
        <w:jc w:val="both"/>
        <w:rPr>
          <w:rFonts w:ascii="Arial" w:hAnsi="Arial" w:cs="Arial"/>
          <w:bCs/>
          <w:sz w:val="24"/>
          <w:szCs w:val="24"/>
        </w:rPr>
      </w:pPr>
      <w:r w:rsidRPr="00D71B69">
        <w:rPr>
          <w:rFonts w:ascii="Arial" w:hAnsi="Arial" w:cs="Arial"/>
          <w:sz w:val="24"/>
          <w:szCs w:val="24"/>
        </w:rPr>
        <w:t xml:space="preserve">4. Вспомогательные виды разрешенного использования </w:t>
      </w:r>
      <w:r w:rsidRPr="00D71B69">
        <w:rPr>
          <w:rFonts w:ascii="Arial" w:hAnsi="Arial" w:cs="Arial"/>
          <w:bCs/>
          <w:sz w:val="24"/>
          <w:szCs w:val="24"/>
        </w:rPr>
        <w:t>земельных участков и объектов капитального строительства:</w:t>
      </w:r>
    </w:p>
    <w:p w:rsidR="00D71B69" w:rsidRPr="00D71B69" w:rsidRDefault="00D71B69" w:rsidP="00D71B69">
      <w:pPr>
        <w:widowControl w:val="0"/>
        <w:tabs>
          <w:tab w:val="left" w:pos="0"/>
        </w:tabs>
        <w:suppressAutoHyphens/>
        <w:spacing w:line="240" w:lineRule="auto"/>
        <w:ind w:firstLine="709"/>
        <w:jc w:val="both"/>
        <w:rPr>
          <w:rFonts w:ascii="Arial" w:hAnsi="Arial" w:cs="Arial"/>
          <w:bCs/>
          <w:sz w:val="24"/>
          <w:szCs w:val="24"/>
        </w:rPr>
      </w:pPr>
      <w:r w:rsidRPr="00D71B69">
        <w:rPr>
          <w:rFonts w:ascii="Arial" w:hAnsi="Arial" w:cs="Arial"/>
          <w:sz w:val="24"/>
          <w:szCs w:val="24"/>
        </w:rPr>
        <w:t>–</w:t>
      </w:r>
      <w:r w:rsidRPr="00D71B69">
        <w:rPr>
          <w:rFonts w:ascii="Arial" w:hAnsi="Arial" w:cs="Arial"/>
          <w:bCs/>
          <w:sz w:val="24"/>
          <w:szCs w:val="24"/>
        </w:rPr>
        <w:t xml:space="preserve"> земельные участки (территории) общего пользования (код 12.0)*.</w:t>
      </w:r>
    </w:p>
    <w:p w:rsidR="00D71B69" w:rsidRPr="00D71B69" w:rsidRDefault="00D71B69" w:rsidP="00D71B69">
      <w:pPr>
        <w:widowControl w:val="0"/>
        <w:tabs>
          <w:tab w:val="left" w:pos="0"/>
        </w:tabs>
        <w:suppressAutoHyphens/>
        <w:spacing w:line="240" w:lineRule="auto"/>
        <w:ind w:firstLine="709"/>
        <w:jc w:val="both"/>
        <w:rPr>
          <w:rFonts w:ascii="Arial" w:hAnsi="Arial" w:cs="Arial"/>
          <w:sz w:val="24"/>
          <w:szCs w:val="24"/>
        </w:rPr>
      </w:pPr>
      <w:r w:rsidRPr="00D71B69">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Для земельных участков коммунального обслуживания, допустимых к размещению в данной территориальной зоне:</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–минимальный размер земельного участка – 0,0001 га;</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xml:space="preserve">–максимальный размер земельного участка – 4 га. </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Для прочих земельных участков с видами разрешенного использования, допустимых к размещению в данной территориальной зоне:</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–минимальный размер земельного участка – 0,01га;</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xml:space="preserve">– максимальный размер земельного участка – 20 га. </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 плотность застройки до 75 %; Увеличение площади застройки на территории земельного участка допускается при условии соблюдения противопожарных, санитарно-гигиенических и градостроительных норм, при условии согласования с соответствующими нормами с согласованием с органами местного самоуправления;</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 минимальных отступы от границ земельных участков в целях определения мест допустимого размещения зданий, строений, сооружений – 1м;</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 предельное количество этажей, максимальная высота зданий, строений и сооружений не подлежат установлению;</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 xml:space="preserve">- максимальный процент застройки в границах земельного участка, определяемый </w:t>
      </w:r>
      <w:r w:rsidRPr="00D71B69">
        <w:rPr>
          <w:rFonts w:ascii="Arial" w:hAnsi="Arial" w:cs="Arial"/>
          <w:sz w:val="24"/>
          <w:szCs w:val="24"/>
        </w:rPr>
        <w:lastRenderedPageBreak/>
        <w:t>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D71B69" w:rsidRPr="00D71B69" w:rsidRDefault="00D71B69" w:rsidP="00D71B69">
      <w:pPr>
        <w:widowControl w:val="0"/>
        <w:shd w:val="clear" w:color="auto" w:fill="FFFFFF"/>
        <w:tabs>
          <w:tab w:val="left" w:pos="0"/>
        </w:tabs>
        <w:suppressAutoHyphens/>
        <w:spacing w:line="240" w:lineRule="auto"/>
        <w:ind w:firstLine="709"/>
        <w:jc w:val="both"/>
        <w:rPr>
          <w:rFonts w:ascii="Arial" w:hAnsi="Arial" w:cs="Arial"/>
          <w:sz w:val="24"/>
          <w:szCs w:val="24"/>
        </w:rPr>
      </w:pPr>
      <w:r w:rsidRPr="00D71B69">
        <w:rPr>
          <w:rFonts w:ascii="Arial" w:hAnsi="Arial" w:cs="Arial"/>
          <w:sz w:val="24"/>
          <w:szCs w:val="24"/>
        </w:rPr>
        <w:t>6. Размещение объектов производственных зон допускается только в соответствии с классом опасности с соблюдением нормативных санитарно-защитных зон.</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7. Параметры отступа от красной линии устанавливаются с учетом действующих норм и правил, с учетом реальной сложившейся градостроительной ситуации, архитектурно-планировочных, технологических решений объекта, местных норм градостроительного проектирования.</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8. Участки санитарно–защитных зон предприятий не включаются в состав территории предприятий и могут быть предоставлены для размещения объектов, строительство которых допускается на территории этих зон. В санитарно-защитной зоне промышленных, коммунально-складских объектов не допускается размещение жилых домов, образовательных учреждений, учреждений здравоохранения, отдыха, физкультурно-оздоровительных и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 а также производство сельскохозяйственной продукции.</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9. На территориях производственных и коммунально-складских зон могут быть размещены объекты общественно-делового назначения (административные здания, столовая, медпункт, спортзал, магазины товаров первой необходимости и т. д.), предназначенные для обслуживания предприятий, расположенных в пределах производственной зоны.</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10.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 Алтайского края.</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11.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D71B69" w:rsidRPr="00D71B69" w:rsidRDefault="00D71B69" w:rsidP="00D71B69">
      <w:pPr>
        <w:widowControl w:val="0"/>
        <w:spacing w:line="240" w:lineRule="auto"/>
        <w:ind w:firstLine="709"/>
        <w:contextualSpacing/>
        <w:jc w:val="both"/>
        <w:rPr>
          <w:rFonts w:ascii="Arial" w:hAnsi="Arial" w:cs="Arial"/>
          <w:iCs/>
          <w:sz w:val="24"/>
          <w:szCs w:val="24"/>
        </w:rPr>
      </w:pPr>
      <w:r w:rsidRPr="00D71B69">
        <w:rPr>
          <w:rFonts w:ascii="Arial" w:hAnsi="Arial" w:cs="Arial"/>
          <w:iCs/>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D71B69" w:rsidRPr="00D71B69" w:rsidRDefault="00D71B69" w:rsidP="00D71B69">
      <w:pPr>
        <w:widowControl w:val="0"/>
        <w:spacing w:line="240" w:lineRule="auto"/>
        <w:ind w:firstLine="709"/>
        <w:jc w:val="both"/>
        <w:rPr>
          <w:rFonts w:ascii="Arial" w:hAnsi="Arial" w:cs="Arial"/>
          <w:b/>
          <w:sz w:val="24"/>
          <w:szCs w:val="24"/>
        </w:rPr>
      </w:pP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2. Зона инженерной инфраструктуры (код зоны И) - предназначена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а также включают территории необходимые для их технического обслуживания и охраны.</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2.1. Основные виды разрешенного использования земельных участков и объектов капитального строительства в зонах инженерной инфраструктуры:</w:t>
      </w:r>
    </w:p>
    <w:p w:rsidR="00D71B69" w:rsidRPr="00D71B69" w:rsidRDefault="00D71B69" w:rsidP="00D71B69">
      <w:pPr>
        <w:widowControl w:val="0"/>
        <w:numPr>
          <w:ilvl w:val="0"/>
          <w:numId w:val="12"/>
        </w:numPr>
        <w:shd w:val="clear" w:color="auto" w:fill="FFFFFF"/>
        <w:tabs>
          <w:tab w:val="left" w:pos="-2520"/>
          <w:tab w:val="left" w:pos="993"/>
        </w:tabs>
        <w:spacing w:line="240" w:lineRule="auto"/>
        <w:ind w:left="0" w:firstLine="709"/>
        <w:jc w:val="both"/>
        <w:rPr>
          <w:rFonts w:ascii="Arial" w:hAnsi="Arial" w:cs="Arial"/>
          <w:sz w:val="24"/>
          <w:szCs w:val="24"/>
        </w:rPr>
      </w:pPr>
      <w:r w:rsidRPr="00D71B69">
        <w:rPr>
          <w:rFonts w:ascii="Arial" w:hAnsi="Arial" w:cs="Arial"/>
          <w:sz w:val="24"/>
          <w:szCs w:val="24"/>
        </w:rPr>
        <w:t>коммунальное обслуживание  (код 3.1)*;</w:t>
      </w:r>
    </w:p>
    <w:p w:rsidR="00D71B69" w:rsidRPr="00D71B69" w:rsidRDefault="00D71B69" w:rsidP="00D71B69">
      <w:pPr>
        <w:widowControl w:val="0"/>
        <w:numPr>
          <w:ilvl w:val="0"/>
          <w:numId w:val="12"/>
        </w:numPr>
        <w:shd w:val="clear" w:color="auto" w:fill="FFFFFF"/>
        <w:tabs>
          <w:tab w:val="left" w:pos="-2520"/>
          <w:tab w:val="left" w:pos="993"/>
        </w:tabs>
        <w:spacing w:line="240" w:lineRule="auto"/>
        <w:ind w:left="0" w:firstLine="709"/>
        <w:jc w:val="both"/>
        <w:rPr>
          <w:rFonts w:ascii="Arial" w:hAnsi="Arial" w:cs="Arial"/>
          <w:sz w:val="24"/>
          <w:szCs w:val="24"/>
        </w:rPr>
      </w:pPr>
      <w:r w:rsidRPr="00D71B69">
        <w:rPr>
          <w:rFonts w:ascii="Arial" w:hAnsi="Arial" w:cs="Arial"/>
          <w:sz w:val="24"/>
          <w:szCs w:val="24"/>
        </w:rPr>
        <w:t>предоставление коммунальных услуг (3.1.1)*</w:t>
      </w:r>
    </w:p>
    <w:p w:rsidR="00D71B69" w:rsidRPr="00D71B69" w:rsidRDefault="00D71B69" w:rsidP="00D71B69">
      <w:pPr>
        <w:widowControl w:val="0"/>
        <w:numPr>
          <w:ilvl w:val="0"/>
          <w:numId w:val="12"/>
        </w:numPr>
        <w:shd w:val="clear" w:color="auto" w:fill="FFFFFF"/>
        <w:tabs>
          <w:tab w:val="left" w:pos="-2520"/>
          <w:tab w:val="left" w:pos="993"/>
        </w:tabs>
        <w:spacing w:line="240" w:lineRule="auto"/>
        <w:ind w:left="0" w:firstLine="709"/>
        <w:jc w:val="both"/>
        <w:rPr>
          <w:rFonts w:ascii="Arial" w:hAnsi="Arial" w:cs="Arial"/>
          <w:sz w:val="24"/>
          <w:szCs w:val="24"/>
        </w:rPr>
      </w:pPr>
      <w:r w:rsidRPr="00D71B69">
        <w:rPr>
          <w:rFonts w:ascii="Arial" w:hAnsi="Arial" w:cs="Arial"/>
          <w:sz w:val="24"/>
          <w:szCs w:val="24"/>
        </w:rPr>
        <w:t>административные здания организаций, обеспечивающих предоставление коммунальных услуг (3.1.2)*;</w:t>
      </w:r>
    </w:p>
    <w:p w:rsidR="00D71B69" w:rsidRPr="00D71B69" w:rsidRDefault="00D71B69" w:rsidP="00D71B69">
      <w:pPr>
        <w:widowControl w:val="0"/>
        <w:numPr>
          <w:ilvl w:val="0"/>
          <w:numId w:val="12"/>
        </w:numPr>
        <w:shd w:val="clear" w:color="auto" w:fill="FFFFFF"/>
        <w:tabs>
          <w:tab w:val="left" w:pos="-2520"/>
          <w:tab w:val="left" w:pos="993"/>
        </w:tabs>
        <w:spacing w:line="240" w:lineRule="auto"/>
        <w:ind w:left="0" w:firstLine="709"/>
        <w:jc w:val="both"/>
        <w:rPr>
          <w:rFonts w:ascii="Arial" w:hAnsi="Arial" w:cs="Arial"/>
          <w:sz w:val="24"/>
          <w:szCs w:val="24"/>
        </w:rPr>
      </w:pPr>
      <w:r w:rsidRPr="00D71B69">
        <w:rPr>
          <w:rFonts w:ascii="Arial" w:hAnsi="Arial" w:cs="Arial"/>
          <w:sz w:val="24"/>
          <w:szCs w:val="24"/>
        </w:rPr>
        <w:t>энергетика (6.7)*;</w:t>
      </w:r>
    </w:p>
    <w:p w:rsidR="00D71B69" w:rsidRPr="00D71B69" w:rsidRDefault="00D71B69" w:rsidP="00D71B69">
      <w:pPr>
        <w:widowControl w:val="0"/>
        <w:numPr>
          <w:ilvl w:val="0"/>
          <w:numId w:val="12"/>
        </w:numPr>
        <w:shd w:val="clear" w:color="auto" w:fill="FFFFFF"/>
        <w:tabs>
          <w:tab w:val="left" w:pos="-2520"/>
          <w:tab w:val="left" w:pos="993"/>
        </w:tabs>
        <w:spacing w:line="240" w:lineRule="auto"/>
        <w:ind w:left="0" w:firstLine="709"/>
        <w:jc w:val="both"/>
        <w:rPr>
          <w:rFonts w:ascii="Arial" w:hAnsi="Arial" w:cs="Arial"/>
          <w:sz w:val="24"/>
          <w:szCs w:val="24"/>
        </w:rPr>
      </w:pPr>
      <w:r w:rsidRPr="00D71B69">
        <w:rPr>
          <w:rFonts w:ascii="Arial" w:hAnsi="Arial" w:cs="Arial"/>
          <w:sz w:val="24"/>
          <w:szCs w:val="24"/>
        </w:rPr>
        <w:t>связь – (6.8.)*;</w:t>
      </w:r>
    </w:p>
    <w:p w:rsidR="00D71B69" w:rsidRPr="00D71B69" w:rsidRDefault="00D71B69" w:rsidP="00D71B69">
      <w:pPr>
        <w:widowControl w:val="0"/>
        <w:numPr>
          <w:ilvl w:val="0"/>
          <w:numId w:val="12"/>
        </w:numPr>
        <w:shd w:val="clear" w:color="auto" w:fill="FFFFFF"/>
        <w:tabs>
          <w:tab w:val="left" w:pos="-2520"/>
          <w:tab w:val="left" w:pos="993"/>
        </w:tabs>
        <w:spacing w:line="240" w:lineRule="auto"/>
        <w:ind w:left="0" w:firstLine="709"/>
        <w:jc w:val="both"/>
        <w:rPr>
          <w:rFonts w:ascii="Arial" w:hAnsi="Arial" w:cs="Arial"/>
          <w:sz w:val="24"/>
          <w:szCs w:val="24"/>
        </w:rPr>
      </w:pPr>
      <w:r w:rsidRPr="00D71B69">
        <w:rPr>
          <w:rFonts w:ascii="Arial" w:hAnsi="Arial" w:cs="Arial"/>
          <w:sz w:val="24"/>
          <w:szCs w:val="24"/>
        </w:rPr>
        <w:t>трубопроводный транспорт – (код 7.5)*;</w:t>
      </w:r>
    </w:p>
    <w:p w:rsidR="00D71B69" w:rsidRPr="00D71B69" w:rsidRDefault="00D71B69" w:rsidP="00D71B69">
      <w:pPr>
        <w:widowControl w:val="0"/>
        <w:suppressAutoHyphens/>
        <w:spacing w:line="240" w:lineRule="auto"/>
        <w:ind w:firstLine="709"/>
        <w:jc w:val="both"/>
        <w:rPr>
          <w:rFonts w:ascii="Arial" w:eastAsia="Arial" w:hAnsi="Arial" w:cs="Arial"/>
          <w:bCs/>
          <w:sz w:val="24"/>
          <w:szCs w:val="24"/>
          <w:lang w:eastAsia="ar-SA"/>
        </w:rPr>
      </w:pPr>
      <w:r w:rsidRPr="00D71B69">
        <w:rPr>
          <w:rFonts w:ascii="Arial" w:eastAsia="Arial" w:hAnsi="Arial" w:cs="Arial"/>
          <w:sz w:val="24"/>
          <w:szCs w:val="24"/>
          <w:lang w:eastAsia="ar-SA"/>
        </w:rPr>
        <w:t>2.2. Вспомогательные виды разрешенного использования</w:t>
      </w:r>
      <w:r w:rsidRPr="00D71B69">
        <w:rPr>
          <w:rFonts w:ascii="Arial" w:eastAsia="Arial" w:hAnsi="Arial" w:cs="Arial"/>
          <w:bCs/>
          <w:sz w:val="24"/>
          <w:szCs w:val="24"/>
          <w:lang w:eastAsia="ar-SA"/>
        </w:rPr>
        <w:t xml:space="preserve"> земельных участков и объектов капитального строительства в зонах инженерной инфраструктуры:</w:t>
      </w:r>
    </w:p>
    <w:p w:rsidR="00D71B69" w:rsidRPr="00D71B69" w:rsidRDefault="00D71B69" w:rsidP="00D71B69">
      <w:pPr>
        <w:widowControl w:val="0"/>
        <w:numPr>
          <w:ilvl w:val="0"/>
          <w:numId w:val="13"/>
        </w:numPr>
        <w:suppressAutoHyphens/>
        <w:spacing w:line="240" w:lineRule="auto"/>
        <w:ind w:left="0" w:firstLine="709"/>
        <w:jc w:val="both"/>
        <w:rPr>
          <w:rFonts w:ascii="Arial" w:hAnsi="Arial" w:cs="Arial"/>
          <w:sz w:val="24"/>
          <w:szCs w:val="24"/>
        </w:rPr>
      </w:pPr>
      <w:r w:rsidRPr="00D71B69">
        <w:rPr>
          <w:rFonts w:ascii="Arial" w:hAnsi="Arial" w:cs="Arial"/>
          <w:sz w:val="24"/>
          <w:szCs w:val="24"/>
        </w:rPr>
        <w:t>земельные участки (территории) общего пользования - (код 12.0)*.</w:t>
      </w:r>
    </w:p>
    <w:p w:rsidR="00D71B69" w:rsidRPr="00D71B69" w:rsidRDefault="00D71B69" w:rsidP="00D71B69">
      <w:pPr>
        <w:spacing w:line="240" w:lineRule="auto"/>
        <w:ind w:firstLine="709"/>
        <w:jc w:val="both"/>
        <w:rPr>
          <w:rFonts w:ascii="Arial" w:hAnsi="Arial" w:cs="Arial"/>
          <w:sz w:val="24"/>
          <w:szCs w:val="24"/>
        </w:rPr>
      </w:pPr>
      <w:r w:rsidRPr="00D71B69">
        <w:rPr>
          <w:rFonts w:ascii="Arial" w:hAnsi="Arial" w:cs="Arial"/>
          <w:sz w:val="24"/>
          <w:szCs w:val="24"/>
        </w:rPr>
        <w:lastRenderedPageBreak/>
        <w:t>2.3.  Условно-разрешенные виды использования – служебные гаражи (4.9)*</w:t>
      </w:r>
    </w:p>
    <w:p w:rsidR="00D71B69" w:rsidRPr="00D71B69" w:rsidRDefault="00D71B69" w:rsidP="00D71B69">
      <w:pPr>
        <w:widowControl w:val="0"/>
        <w:shd w:val="clear" w:color="auto" w:fill="FFFFFF"/>
        <w:tabs>
          <w:tab w:val="left" w:pos="1080"/>
        </w:tabs>
        <w:spacing w:line="240" w:lineRule="auto"/>
        <w:ind w:firstLine="709"/>
        <w:jc w:val="both"/>
        <w:rPr>
          <w:rFonts w:ascii="Arial" w:hAnsi="Arial" w:cs="Arial"/>
          <w:sz w:val="24"/>
          <w:szCs w:val="24"/>
        </w:rPr>
      </w:pPr>
      <w:r w:rsidRPr="00D71B69">
        <w:rPr>
          <w:rFonts w:ascii="Arial" w:hAnsi="Arial" w:cs="Arial"/>
          <w:sz w:val="24"/>
          <w:szCs w:val="24"/>
        </w:rPr>
        <w:t>2.4. Параметры использования земельных участков и объектов капитального строительства в зонах инженерной инфраструктуры:</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Предельные размеры земельных участков с видами разрешенного использования, допустимых к размещению в данной территориальной зоне:</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минимальный размер земельного участка – 0,001 га;</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xml:space="preserve">- максимальный размер земельного участка – 3 га. </w:t>
      </w:r>
    </w:p>
    <w:p w:rsidR="00D71B69" w:rsidRPr="00D71B69" w:rsidRDefault="00D71B69" w:rsidP="00D71B69">
      <w:pPr>
        <w:widowControl w:val="0"/>
        <w:shd w:val="clear" w:color="auto" w:fill="FFFFFF"/>
        <w:tabs>
          <w:tab w:val="left" w:pos="0"/>
        </w:tabs>
        <w:suppressAutoHyphens/>
        <w:spacing w:line="240" w:lineRule="auto"/>
        <w:ind w:firstLine="720"/>
        <w:jc w:val="both"/>
        <w:rPr>
          <w:rFonts w:ascii="Arial" w:hAnsi="Arial" w:cs="Arial"/>
          <w:sz w:val="24"/>
          <w:szCs w:val="24"/>
        </w:rPr>
      </w:pPr>
      <w:r w:rsidRPr="00D71B69">
        <w:rPr>
          <w:rFonts w:ascii="Arial" w:hAnsi="Arial" w:cs="Arial"/>
          <w:sz w:val="24"/>
          <w:szCs w:val="24"/>
        </w:rPr>
        <w:t xml:space="preserve">- плотность застройки определяется в зависимости от функционального назначения </w:t>
      </w:r>
    </w:p>
    <w:p w:rsidR="00D71B69" w:rsidRPr="00D71B69" w:rsidRDefault="00D71B69" w:rsidP="00D71B69">
      <w:pPr>
        <w:widowControl w:val="0"/>
        <w:shd w:val="clear" w:color="auto" w:fill="FFFFFF"/>
        <w:tabs>
          <w:tab w:val="left" w:pos="0"/>
        </w:tabs>
        <w:suppressAutoHyphens/>
        <w:spacing w:line="240" w:lineRule="auto"/>
        <w:ind w:firstLine="709"/>
        <w:jc w:val="both"/>
        <w:rPr>
          <w:rFonts w:ascii="Arial" w:hAnsi="Arial" w:cs="Arial"/>
          <w:sz w:val="24"/>
          <w:szCs w:val="24"/>
        </w:rPr>
      </w:pPr>
      <w:r w:rsidRPr="00D71B69">
        <w:rPr>
          <w:rFonts w:ascii="Arial" w:hAnsi="Arial" w:cs="Arial"/>
          <w:sz w:val="24"/>
          <w:szCs w:val="24"/>
        </w:rPr>
        <w:t>конкретного объекта и должна быть не менее определенной действующими нормами;</w:t>
      </w:r>
    </w:p>
    <w:p w:rsidR="00D71B69" w:rsidRPr="00D71B69" w:rsidRDefault="00D71B69" w:rsidP="00D71B69">
      <w:pPr>
        <w:widowControl w:val="0"/>
        <w:shd w:val="clear" w:color="auto" w:fill="FFFFFF"/>
        <w:tabs>
          <w:tab w:val="left" w:pos="0"/>
        </w:tabs>
        <w:suppressAutoHyphens/>
        <w:spacing w:line="240" w:lineRule="auto"/>
        <w:ind w:firstLine="709"/>
        <w:jc w:val="both"/>
        <w:rPr>
          <w:rFonts w:ascii="Arial" w:hAnsi="Arial" w:cs="Arial"/>
          <w:sz w:val="24"/>
          <w:szCs w:val="24"/>
        </w:rPr>
      </w:pPr>
      <w:r w:rsidRPr="00D71B69">
        <w:rPr>
          <w:rFonts w:ascii="Arial" w:hAnsi="Arial" w:cs="Arial"/>
          <w:sz w:val="24"/>
          <w:szCs w:val="24"/>
        </w:rPr>
        <w:t>- строительные параметры объекта определяются документацией по планировке территории, проектом объекта строительства.</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2.5. Предельные размеры земельных участков, регламенты использования территории и требования к ней определяется в соответствии с градостроительной документацией, Нормативами градостроительного проектирования Алтайского края, Нормативами градостроительного проектирования муниципального образования Панкрушихинский район Алтайского края, СП42.13330.2011 "Градостроительство. Планировка и застройка городских и сельских поселений", СанПиН 2.2.1/2.1.1.1200-03 "Санитарно-защитные зоны и санитарная классификация предприятий, сооружений и иных объектов", СНиП 2.04.07-86 "Тепловые сети", СНиП 2.04.08-87 "Газоснабжение", СНиП 3.06.03-85 "Автомобильные дороги" и ведомственными нормами и правилами, с учетом реально сложившейся застройки и архитектурно-планировочным решением объекта.</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 минимальных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2.6. Размещение инженерно-технических объектов, предназначенных для обеспечения эксплуатации объектов капитального строительства в пределах территории одного или нескольких кварталов (других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определяется документацией по планировке территории.</w:t>
      </w:r>
    </w:p>
    <w:p w:rsidR="00D71B69" w:rsidRPr="00D71B69" w:rsidRDefault="00D71B69" w:rsidP="00D71B69">
      <w:pPr>
        <w:widowControl w:val="0"/>
        <w:shd w:val="clear" w:color="auto" w:fill="FFFFFF"/>
        <w:spacing w:line="240" w:lineRule="auto"/>
        <w:ind w:firstLine="709"/>
        <w:jc w:val="both"/>
        <w:rPr>
          <w:rFonts w:ascii="Arial" w:hAnsi="Arial" w:cs="Arial"/>
          <w:sz w:val="24"/>
          <w:szCs w:val="24"/>
        </w:rPr>
      </w:pPr>
      <w:r w:rsidRPr="00D71B69">
        <w:rPr>
          <w:rFonts w:ascii="Arial" w:hAnsi="Arial" w:cs="Arial"/>
          <w:sz w:val="24"/>
          <w:szCs w:val="24"/>
        </w:rPr>
        <w:t xml:space="preserve">2.7. Инженерные коммуникации (линии электропередачи, линии связи, трубопроводы и другие подобные сооружения) на территории муниципального образования должны размещаться в пределах поперечных профилей улиц и дорог под тротуарами, за исключением случаев, если отсутствует техническая возможность такого размещения. </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2.8.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 Алтайского края.</w:t>
      </w:r>
    </w:p>
    <w:p w:rsidR="00D71B69" w:rsidRPr="00D71B69" w:rsidRDefault="00D71B69" w:rsidP="00D71B69">
      <w:pPr>
        <w:widowControl w:val="0"/>
        <w:autoSpaceDE w:val="0"/>
        <w:autoSpaceDN w:val="0"/>
        <w:adjustRightInd w:val="0"/>
        <w:spacing w:line="240" w:lineRule="auto"/>
        <w:ind w:firstLine="709"/>
        <w:jc w:val="both"/>
        <w:rPr>
          <w:rFonts w:ascii="Arial" w:hAnsi="Arial" w:cs="Arial"/>
          <w:sz w:val="24"/>
          <w:szCs w:val="24"/>
        </w:rPr>
      </w:pPr>
      <w:r w:rsidRPr="00D71B69">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D71B69" w:rsidRPr="00D71B69" w:rsidRDefault="00D71B69" w:rsidP="00D71B69">
      <w:pPr>
        <w:widowControl w:val="0"/>
        <w:spacing w:line="240" w:lineRule="auto"/>
        <w:ind w:firstLine="709"/>
        <w:jc w:val="both"/>
        <w:rPr>
          <w:rFonts w:ascii="Arial" w:hAnsi="Arial" w:cs="Arial"/>
          <w:sz w:val="24"/>
          <w:szCs w:val="24"/>
        </w:rPr>
      </w:pPr>
    </w:p>
    <w:p w:rsidR="00D71B69" w:rsidRPr="00D71B69" w:rsidRDefault="00D71B69" w:rsidP="00643E5C">
      <w:pPr>
        <w:numPr>
          <w:ilvl w:val="0"/>
          <w:numId w:val="29"/>
        </w:numPr>
        <w:tabs>
          <w:tab w:val="left" w:pos="0"/>
          <w:tab w:val="left" w:pos="142"/>
        </w:tabs>
        <w:spacing w:line="240" w:lineRule="auto"/>
        <w:ind w:left="0" w:firstLine="709"/>
        <w:contextualSpacing/>
        <w:jc w:val="both"/>
        <w:rPr>
          <w:rFonts w:ascii="Arial" w:eastAsia="Calibri" w:hAnsi="Arial" w:cs="Arial"/>
          <w:sz w:val="24"/>
          <w:szCs w:val="24"/>
        </w:rPr>
      </w:pPr>
      <w:r w:rsidRPr="00D71B69">
        <w:rPr>
          <w:rFonts w:ascii="Arial" w:eastAsia="Calibri" w:hAnsi="Arial" w:cs="Arial"/>
          <w:sz w:val="24"/>
          <w:szCs w:val="24"/>
        </w:rPr>
        <w:t xml:space="preserve">Зона транспортной инфраструктуры предназначена для размещения и функционирования сооружений и коммуникаций транспортной инфраструктуры. </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 xml:space="preserve">В состав зон транспортной инфраструктуры включаются территории улично-дорожной сети, транспортных развязок, а также допускается размещение конструктивных элементов дорожно-транспортных сооружений (опор трубопроводов, </w:t>
      </w:r>
      <w:r w:rsidRPr="00D71B69">
        <w:rPr>
          <w:rFonts w:ascii="Arial" w:eastAsia="Calibri" w:hAnsi="Arial" w:cs="Arial"/>
          <w:sz w:val="24"/>
          <w:szCs w:val="24"/>
        </w:rPr>
        <w:lastRenderedPageBreak/>
        <w:t>павильонов на остановочных пунктах пассажирского транспорта), а также территории, подлежащие благоустройству таких сооружений и коммуникаций.</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3.1. Основные виды разрешенного использования земельных участков и объектов капитального строительства в зонах транспортной инфраструктуры:</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w:t>
      </w:r>
      <w:r w:rsidRPr="00D71B69">
        <w:rPr>
          <w:rFonts w:ascii="Arial" w:eastAsia="Calibri" w:hAnsi="Arial" w:cs="Arial"/>
          <w:sz w:val="24"/>
          <w:szCs w:val="24"/>
        </w:rPr>
        <w:tab/>
        <w:t xml:space="preserve">абзац 1 - земельные участки (территории) общего пользования – (код 12.0)*; </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w:t>
      </w:r>
      <w:r w:rsidRPr="00D71B69">
        <w:rPr>
          <w:rFonts w:ascii="Arial" w:eastAsia="Calibri" w:hAnsi="Arial" w:cs="Arial"/>
          <w:sz w:val="24"/>
          <w:szCs w:val="24"/>
        </w:rPr>
        <w:tab/>
        <w:t>железнодорожный транспорт – (код 7.1)*;</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w:t>
      </w:r>
      <w:r w:rsidRPr="00D71B69">
        <w:rPr>
          <w:rFonts w:ascii="Arial" w:eastAsia="Calibri" w:hAnsi="Arial" w:cs="Arial"/>
          <w:sz w:val="24"/>
          <w:szCs w:val="24"/>
        </w:rPr>
        <w:tab/>
        <w:t>воздушный транспорт – (код 7.4)*;</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w:t>
      </w:r>
      <w:r w:rsidRPr="00D71B69">
        <w:rPr>
          <w:rFonts w:ascii="Arial" w:eastAsia="Calibri" w:hAnsi="Arial" w:cs="Arial"/>
          <w:sz w:val="24"/>
          <w:szCs w:val="24"/>
        </w:rPr>
        <w:tab/>
        <w:t>трубопроводный транспорт – (код 7.5)*;</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w:t>
      </w:r>
      <w:r w:rsidRPr="00D71B69">
        <w:rPr>
          <w:rFonts w:ascii="Arial" w:eastAsia="Calibri" w:hAnsi="Arial" w:cs="Arial"/>
          <w:sz w:val="24"/>
          <w:szCs w:val="24"/>
        </w:rPr>
        <w:tab/>
        <w:t>автомобильный транспорт – (код 7.2)*;</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w:t>
      </w:r>
      <w:r w:rsidRPr="00D71B69">
        <w:rPr>
          <w:rFonts w:ascii="Arial" w:eastAsia="Calibri" w:hAnsi="Arial" w:cs="Arial"/>
          <w:sz w:val="24"/>
          <w:szCs w:val="24"/>
        </w:rPr>
        <w:tab/>
        <w:t>служебные гаражи – (код 4.9)*.</w:t>
      </w:r>
    </w:p>
    <w:p w:rsidR="00D71B69" w:rsidRPr="00D71B69" w:rsidRDefault="00D71B69" w:rsidP="00D71B69">
      <w:pPr>
        <w:tabs>
          <w:tab w:val="left" w:pos="142"/>
          <w:tab w:val="left" w:pos="1134"/>
        </w:tabs>
        <w:spacing w:line="240" w:lineRule="auto"/>
        <w:ind w:firstLine="709"/>
        <w:contextualSpacing/>
        <w:jc w:val="both"/>
        <w:rPr>
          <w:rFonts w:ascii="Arial" w:eastAsia="Arial Unicode MS" w:hAnsi="Arial" w:cs="Arial"/>
          <w:sz w:val="24"/>
          <w:szCs w:val="24"/>
        </w:rPr>
      </w:pPr>
      <w:r w:rsidRPr="00D71B69">
        <w:rPr>
          <w:rFonts w:ascii="Arial" w:eastAsia="Calibri" w:hAnsi="Arial" w:cs="Arial"/>
          <w:sz w:val="24"/>
          <w:szCs w:val="24"/>
        </w:rPr>
        <w:t>–     о</w:t>
      </w:r>
      <w:r w:rsidRPr="00D71B69">
        <w:rPr>
          <w:rFonts w:ascii="Arial" w:eastAsia="Arial Unicode MS" w:hAnsi="Arial" w:cs="Arial"/>
          <w:sz w:val="24"/>
          <w:szCs w:val="24"/>
        </w:rPr>
        <w:t xml:space="preserve">беспечение дорожного отдыха (4.9.1.2)* </w:t>
      </w:r>
    </w:p>
    <w:p w:rsidR="00D71B69" w:rsidRPr="00D71B69" w:rsidRDefault="00D71B69" w:rsidP="00D71B69">
      <w:pPr>
        <w:tabs>
          <w:tab w:val="left" w:pos="142"/>
          <w:tab w:val="left" w:pos="1134"/>
        </w:tabs>
        <w:spacing w:line="240" w:lineRule="auto"/>
        <w:ind w:firstLine="709"/>
        <w:contextualSpacing/>
        <w:jc w:val="both"/>
        <w:rPr>
          <w:rFonts w:ascii="Arial" w:eastAsia="Arial Unicode MS" w:hAnsi="Arial" w:cs="Arial"/>
          <w:sz w:val="24"/>
          <w:szCs w:val="24"/>
        </w:rPr>
      </w:pPr>
      <w:r w:rsidRPr="00D71B69">
        <w:rPr>
          <w:rFonts w:ascii="Arial" w:eastAsia="Arial Unicode MS" w:hAnsi="Arial" w:cs="Arial"/>
          <w:sz w:val="24"/>
          <w:szCs w:val="24"/>
        </w:rPr>
        <w:t>–     автомобильные мойки (4.9.1.3)*;</w:t>
      </w:r>
    </w:p>
    <w:p w:rsidR="00D71B69" w:rsidRPr="00D71B69" w:rsidRDefault="00D71B69" w:rsidP="00D71B69">
      <w:pPr>
        <w:tabs>
          <w:tab w:val="left" w:pos="142"/>
          <w:tab w:val="left" w:pos="1134"/>
        </w:tabs>
        <w:spacing w:line="240" w:lineRule="auto"/>
        <w:ind w:firstLine="709"/>
        <w:contextualSpacing/>
        <w:jc w:val="both"/>
        <w:rPr>
          <w:rFonts w:ascii="Arial" w:eastAsia="Arial Unicode MS" w:hAnsi="Arial" w:cs="Arial"/>
          <w:sz w:val="24"/>
          <w:szCs w:val="24"/>
        </w:rPr>
      </w:pPr>
      <w:r w:rsidRPr="00D71B69">
        <w:rPr>
          <w:rFonts w:ascii="Arial" w:eastAsia="Arial Unicode MS" w:hAnsi="Arial" w:cs="Arial"/>
          <w:sz w:val="24"/>
          <w:szCs w:val="24"/>
        </w:rPr>
        <w:t>–     ремонт автомобилей (4.9.1.4)*;</w:t>
      </w:r>
    </w:p>
    <w:p w:rsidR="00D71B69" w:rsidRPr="00D71B69" w:rsidRDefault="00D71B69" w:rsidP="00D71B69">
      <w:pPr>
        <w:tabs>
          <w:tab w:val="left" w:pos="142"/>
          <w:tab w:val="left" w:pos="1134"/>
        </w:tabs>
        <w:spacing w:line="240" w:lineRule="auto"/>
        <w:ind w:firstLine="709"/>
        <w:contextualSpacing/>
        <w:jc w:val="both"/>
        <w:rPr>
          <w:rFonts w:ascii="Arial" w:eastAsia="Arial Unicode MS" w:hAnsi="Arial" w:cs="Arial"/>
          <w:sz w:val="24"/>
          <w:szCs w:val="24"/>
        </w:rPr>
      </w:pPr>
      <w:r w:rsidRPr="00D71B69">
        <w:rPr>
          <w:rFonts w:ascii="Arial" w:eastAsia="Arial Unicode MS" w:hAnsi="Arial" w:cs="Arial"/>
          <w:sz w:val="24"/>
          <w:szCs w:val="24"/>
        </w:rPr>
        <w:t>–     размещение автомобильных дорог (7.2.1)*</w:t>
      </w:r>
    </w:p>
    <w:p w:rsidR="00D71B69" w:rsidRPr="00D71B69" w:rsidRDefault="00D71B69" w:rsidP="00D71B69">
      <w:pPr>
        <w:tabs>
          <w:tab w:val="left" w:pos="142"/>
          <w:tab w:val="left" w:pos="1134"/>
        </w:tabs>
        <w:spacing w:line="240" w:lineRule="auto"/>
        <w:ind w:firstLine="709"/>
        <w:contextualSpacing/>
        <w:jc w:val="both"/>
        <w:rPr>
          <w:rFonts w:ascii="Arial" w:eastAsia="Arial Unicode MS" w:hAnsi="Arial" w:cs="Arial"/>
          <w:sz w:val="24"/>
          <w:szCs w:val="24"/>
        </w:rPr>
      </w:pPr>
      <w:r w:rsidRPr="00D71B69">
        <w:rPr>
          <w:rFonts w:ascii="Arial" w:eastAsia="Arial Unicode MS" w:hAnsi="Arial" w:cs="Arial"/>
          <w:sz w:val="24"/>
          <w:szCs w:val="24"/>
        </w:rPr>
        <w:t>–     обслуживание перевозок пассажиров (7.2.2)*</w:t>
      </w:r>
    </w:p>
    <w:p w:rsidR="00D71B69" w:rsidRPr="00D71B69" w:rsidRDefault="00D71B69" w:rsidP="00D71B69">
      <w:pPr>
        <w:tabs>
          <w:tab w:val="left" w:pos="142"/>
          <w:tab w:val="left" w:pos="1134"/>
        </w:tabs>
        <w:spacing w:line="240" w:lineRule="auto"/>
        <w:ind w:firstLine="709"/>
        <w:contextualSpacing/>
        <w:jc w:val="both"/>
        <w:rPr>
          <w:rFonts w:ascii="Arial" w:eastAsia="Arial Unicode MS" w:hAnsi="Arial" w:cs="Arial"/>
          <w:sz w:val="24"/>
          <w:szCs w:val="24"/>
        </w:rPr>
      </w:pPr>
      <w:r w:rsidRPr="00D71B69">
        <w:rPr>
          <w:rFonts w:ascii="Arial" w:eastAsia="Arial Unicode MS" w:hAnsi="Arial" w:cs="Arial"/>
          <w:sz w:val="24"/>
          <w:szCs w:val="24"/>
        </w:rPr>
        <w:t>–     с</w:t>
      </w:r>
      <w:r w:rsidRPr="00D71B69">
        <w:rPr>
          <w:rFonts w:ascii="Arial" w:eastAsia="Calibri" w:hAnsi="Arial" w:cs="Arial"/>
          <w:sz w:val="24"/>
          <w:szCs w:val="24"/>
        </w:rPr>
        <w:t>тоянки транспорта общего пользования (7.2.3)*</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3. Вспомогательные виды разрешенного использования земельных участков и объектов капитального строительства в зонах транспортной инфраструктуры: - нет.</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 xml:space="preserve">4. Условно-разрешенные виды использования: </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 коммунальное обслуживание  – (код 3.1)*;</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 обеспечение внутреннего правопорядка – (код 8.3)*.</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5. Предельные размеры земельных участков в зоне транспортной инфраструктуры:</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w:t>
      </w:r>
      <w:r w:rsidRPr="00D71B69">
        <w:rPr>
          <w:rFonts w:ascii="Arial" w:eastAsia="Calibri" w:hAnsi="Arial" w:cs="Arial"/>
          <w:sz w:val="24"/>
          <w:szCs w:val="24"/>
        </w:rPr>
        <w:tab/>
        <w:t xml:space="preserve">размещение и эксплуатация автозаправочных станций </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минимальная площадь участка – 0,25 га;</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максимальная площадь участка – 3 га;</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6. Территории магистральных улиц и проездов в границах красных линий предназначены для строительства транспортных и инженерных коммуникаций, благоустройства и озеленения.</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7. Расчетные параметры улиц и проездов, сооружений автомобильного транспорта следует принимать в соответствии с Нормативами градостроительного проектирования Алтайского края и Генеральным планом поселения.</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8. Внутриквартальные проезды определяются в составе проекта планировки или межевания (жилого образования, микрорайона, квартала)</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9. Территории зон транспортной инфраструктуры, относятся к территориям общего пользования, за исключением земельных участков, предоставляемым предприятиям, учреждениям и организациям автомобильного транспорта для осуществления возложенных на них специальных задач по эксплуатации, содержанию, строительству, ремонту зданий, строений, сооружений.</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10. Размещение рекламных конструкций является разрешенным видом использования в данной территориальной зоне в соответствии со Схемой размещения рекламных конструкций, утвержденной Постановлением Администрации Панкрушихинского района Алтайского края.</w:t>
      </w:r>
    </w:p>
    <w:p w:rsidR="00D71B69" w:rsidRPr="00D71B69" w:rsidRDefault="00D71B69" w:rsidP="00D71B69">
      <w:pPr>
        <w:tabs>
          <w:tab w:val="left" w:pos="142"/>
          <w:tab w:val="left" w:pos="1134"/>
        </w:tabs>
        <w:spacing w:line="240" w:lineRule="auto"/>
        <w:ind w:firstLine="709"/>
        <w:contextualSpacing/>
        <w:jc w:val="both"/>
        <w:rPr>
          <w:rFonts w:ascii="Arial" w:eastAsia="Calibri" w:hAnsi="Arial" w:cs="Arial"/>
          <w:sz w:val="24"/>
          <w:szCs w:val="24"/>
        </w:rPr>
      </w:pPr>
      <w:r w:rsidRPr="00D71B69">
        <w:rPr>
          <w:rFonts w:ascii="Arial" w:eastAsia="Calibri"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D71B69" w:rsidRPr="00D71B69" w:rsidRDefault="00D71B69" w:rsidP="00D71B69">
      <w:pPr>
        <w:tabs>
          <w:tab w:val="left" w:pos="142"/>
          <w:tab w:val="left" w:pos="1134"/>
        </w:tabs>
        <w:spacing w:line="240" w:lineRule="auto"/>
        <w:ind w:left="709" w:firstLine="709"/>
        <w:contextualSpacing/>
        <w:jc w:val="both"/>
        <w:rPr>
          <w:rFonts w:ascii="Arial" w:eastAsia="Calibri" w:hAnsi="Arial" w:cs="Arial"/>
          <w:sz w:val="24"/>
          <w:szCs w:val="24"/>
        </w:rPr>
      </w:pP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76" w:name="_Toc155665547"/>
      <w:r w:rsidRPr="00D71B69">
        <w:rPr>
          <w:rFonts w:ascii="Arial" w:hAnsi="Arial" w:cs="Arial"/>
          <w:bCs/>
          <w:sz w:val="24"/>
          <w:szCs w:val="24"/>
          <w:lang w:eastAsia="ar-SA"/>
        </w:rPr>
        <w:lastRenderedPageBreak/>
        <w:t>Статья 28. Градостроительный регламент зон сельскохозяйственного использования</w:t>
      </w:r>
      <w:bookmarkEnd w:id="376"/>
    </w:p>
    <w:p w:rsidR="00D71B69" w:rsidRPr="00D71B69" w:rsidRDefault="00D71B69" w:rsidP="00643E5C">
      <w:pPr>
        <w:widowControl w:val="0"/>
        <w:numPr>
          <w:ilvl w:val="0"/>
          <w:numId w:val="30"/>
        </w:numPr>
        <w:tabs>
          <w:tab w:val="left" w:pos="720"/>
        </w:tabs>
        <w:spacing w:line="240" w:lineRule="auto"/>
        <w:ind w:left="0" w:firstLine="709"/>
        <w:contextualSpacing/>
        <w:jc w:val="both"/>
        <w:rPr>
          <w:rFonts w:ascii="Arial" w:hAnsi="Arial" w:cs="Arial"/>
          <w:sz w:val="24"/>
          <w:szCs w:val="24"/>
        </w:rPr>
      </w:pPr>
      <w:r w:rsidRPr="00D71B69">
        <w:rPr>
          <w:rFonts w:ascii="Arial" w:hAnsi="Arial" w:cs="Arial"/>
          <w:sz w:val="24"/>
          <w:szCs w:val="24"/>
        </w:rPr>
        <w:t>Зоны сельскохозяйственного использования - включают зоны сельскохозяйственных угодий, зоны, занятые объектами сельскохозяйственного назначения и предназначенные для ведения сельского хозяйства, в т. ч. дачного хозяйства и садоводства, личного подсобного хозяйства, развития объектов сельскохозяйственного назначения.</w:t>
      </w:r>
    </w:p>
    <w:p w:rsidR="00D71B69" w:rsidRPr="00D71B69" w:rsidRDefault="00D71B69" w:rsidP="00643E5C">
      <w:pPr>
        <w:widowControl w:val="0"/>
        <w:numPr>
          <w:ilvl w:val="1"/>
          <w:numId w:val="38"/>
        </w:numPr>
        <w:tabs>
          <w:tab w:val="left" w:pos="720"/>
        </w:tabs>
        <w:spacing w:line="240" w:lineRule="auto"/>
        <w:ind w:left="0" w:firstLine="709"/>
        <w:contextualSpacing/>
        <w:jc w:val="both"/>
        <w:rPr>
          <w:rFonts w:ascii="Arial" w:hAnsi="Arial" w:cs="Arial"/>
          <w:sz w:val="24"/>
          <w:szCs w:val="24"/>
        </w:rPr>
      </w:pPr>
      <w:r w:rsidRPr="00D71B69">
        <w:rPr>
          <w:rFonts w:ascii="Arial" w:hAnsi="Arial" w:cs="Arial"/>
          <w:sz w:val="24"/>
          <w:szCs w:val="24"/>
        </w:rPr>
        <w:t>Зона сельскохозяйственных угодий (код зоны СХ-1)</w:t>
      </w:r>
    </w:p>
    <w:p w:rsidR="00D71B69" w:rsidRPr="00D71B69" w:rsidRDefault="00D71B69" w:rsidP="00D71B69">
      <w:pPr>
        <w:spacing w:line="240" w:lineRule="auto"/>
        <w:ind w:firstLine="709"/>
        <w:jc w:val="both"/>
        <w:rPr>
          <w:rFonts w:ascii="Arial" w:eastAsia="Calibri" w:hAnsi="Arial" w:cs="Arial"/>
          <w:sz w:val="24"/>
          <w:szCs w:val="24"/>
        </w:rPr>
      </w:pPr>
      <w:r w:rsidRPr="00D71B69">
        <w:rPr>
          <w:rFonts w:ascii="Arial" w:eastAsia="Calibri" w:hAnsi="Arial" w:cs="Arial"/>
          <w:sz w:val="24"/>
          <w:szCs w:val="24"/>
        </w:rPr>
        <w:t>Основные виды разрешенного использования земельных участков и объектов капитального строительства, предназначенные для зон сельскохозяйственных угодий: сенокошение (1.19); выращивание зерновых и иных сельскохозяйственных культур 1.2)</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Условно-разрешенные виды использования: нет.</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bCs/>
          <w:sz w:val="24"/>
          <w:szCs w:val="24"/>
        </w:rPr>
        <w:t>Вспомогательные виды разрешенного использования земельных участков и объектов капитального строительства</w:t>
      </w:r>
      <w:r w:rsidRPr="00D71B69">
        <w:rPr>
          <w:rFonts w:ascii="Arial" w:hAnsi="Arial" w:cs="Arial"/>
          <w:sz w:val="24"/>
          <w:szCs w:val="24"/>
        </w:rPr>
        <w:t>: нет.</w:t>
      </w:r>
    </w:p>
    <w:p w:rsidR="00D71B69" w:rsidRPr="00D71B69" w:rsidRDefault="00D71B69" w:rsidP="00D71B69">
      <w:pPr>
        <w:spacing w:line="240" w:lineRule="auto"/>
        <w:ind w:firstLine="709"/>
        <w:jc w:val="both"/>
        <w:rPr>
          <w:rFonts w:ascii="Arial" w:eastAsia="Calibri" w:hAnsi="Arial" w:cs="Arial"/>
          <w:sz w:val="24"/>
          <w:szCs w:val="24"/>
        </w:rPr>
      </w:pP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2.1.</w:t>
      </w:r>
      <w:r w:rsidRPr="00D71B69">
        <w:rPr>
          <w:rFonts w:ascii="Arial" w:hAnsi="Arial" w:cs="Arial"/>
          <w:b/>
          <w:sz w:val="24"/>
          <w:szCs w:val="24"/>
        </w:rPr>
        <w:t xml:space="preserve"> </w:t>
      </w:r>
      <w:r w:rsidRPr="00D71B69">
        <w:rPr>
          <w:rFonts w:ascii="Arial" w:hAnsi="Arial" w:cs="Arial"/>
          <w:sz w:val="24"/>
          <w:szCs w:val="24"/>
        </w:rPr>
        <w:t xml:space="preserve">Зоны, занятые объектами сельскохозяйственного назначения (код зоны </w:t>
      </w:r>
      <w:r w:rsidRPr="00D71B69">
        <w:rPr>
          <w:rFonts w:ascii="Arial" w:hAnsi="Arial" w:cs="Arial"/>
          <w:sz w:val="24"/>
          <w:szCs w:val="24"/>
        </w:rPr>
        <w:br/>
        <w:t>СХ-2)</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Основные виды разрешенного использования земельных участков и объектов капитального строительства в зонах, предназначенных для ведения сельского хозяйства:</w:t>
      </w:r>
    </w:p>
    <w:p w:rsidR="00D71B69" w:rsidRPr="00D71B69" w:rsidRDefault="00D71B69" w:rsidP="00D71B69">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овощеводство – (код 1.3.)*</w:t>
      </w:r>
    </w:p>
    <w:p w:rsidR="00D71B69" w:rsidRPr="00D71B69" w:rsidRDefault="00D71B69" w:rsidP="00D71B69">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садоводство (1.5)*</w:t>
      </w:r>
    </w:p>
    <w:p w:rsidR="00D71B69" w:rsidRPr="00D71B69" w:rsidRDefault="00D71B69" w:rsidP="00D71B69">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питомники (1.17)*</w:t>
      </w:r>
    </w:p>
    <w:p w:rsidR="00D71B69" w:rsidRPr="00D71B69" w:rsidRDefault="00D71B69" w:rsidP="00D71B69">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животноводство – (код 1.7)*;</w:t>
      </w:r>
    </w:p>
    <w:p w:rsidR="00D71B69" w:rsidRPr="00D71B69" w:rsidRDefault="00D71B69" w:rsidP="00D71B69">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скотоводство – (код 1.8.)*</w:t>
      </w:r>
    </w:p>
    <w:p w:rsidR="00D71B69" w:rsidRPr="00D71B69" w:rsidRDefault="00D71B69" w:rsidP="00D71B69">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птицеводство – (1.10)*</w:t>
      </w:r>
    </w:p>
    <w:p w:rsidR="00D71B69" w:rsidRPr="00D71B69" w:rsidRDefault="00D71B69" w:rsidP="00D71B69">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свиноводство – (код 1.11)*</w:t>
      </w:r>
    </w:p>
    <w:p w:rsidR="00D71B69" w:rsidRPr="00D71B69" w:rsidRDefault="00D71B69" w:rsidP="00D71B69">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пчеловодство – (код 1.12)*;</w:t>
      </w:r>
    </w:p>
    <w:p w:rsidR="00D71B69" w:rsidRPr="00D71B69" w:rsidRDefault="00D71B69" w:rsidP="00D71B69">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рыбоводство – (код 1.13)*;</w:t>
      </w:r>
    </w:p>
    <w:p w:rsidR="00D71B69" w:rsidRPr="00D71B69" w:rsidRDefault="00D71B69" w:rsidP="00D71B69">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научное обеспечение сельского хозяйства – (код 1.14)*;</w:t>
      </w:r>
    </w:p>
    <w:p w:rsidR="00D71B69" w:rsidRPr="00D71B69" w:rsidRDefault="00D71B69" w:rsidP="00D71B69">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хранение и переработка сельскохозяйственной продукции – (код 1.15)*;</w:t>
      </w:r>
    </w:p>
    <w:p w:rsidR="00D71B69" w:rsidRPr="00D71B69" w:rsidRDefault="00D71B69" w:rsidP="00D71B69">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eastAsia="Calibri" w:hAnsi="Arial" w:cs="Arial"/>
          <w:sz w:val="24"/>
          <w:szCs w:val="24"/>
        </w:rPr>
      </w:pPr>
      <w:r w:rsidRPr="00D71B69">
        <w:rPr>
          <w:rFonts w:ascii="Arial" w:eastAsia="Calibri" w:hAnsi="Arial" w:cs="Arial"/>
          <w:sz w:val="24"/>
          <w:szCs w:val="24"/>
        </w:rPr>
        <w:t>ведение личного подсобного хозяйства на полевых участках – (код 1.16)*;</w:t>
      </w:r>
    </w:p>
    <w:p w:rsidR="00D71B69" w:rsidRPr="00D71B69" w:rsidRDefault="00D71B69" w:rsidP="00D71B69">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eastAsia="Calibri" w:hAnsi="Arial" w:cs="Arial"/>
          <w:sz w:val="24"/>
          <w:szCs w:val="24"/>
        </w:rPr>
      </w:pPr>
      <w:r w:rsidRPr="00D71B69">
        <w:rPr>
          <w:rFonts w:ascii="Arial" w:eastAsia="Calibri" w:hAnsi="Arial" w:cs="Arial"/>
          <w:sz w:val="24"/>
          <w:szCs w:val="24"/>
          <w:lang w:val="en-US"/>
        </w:rPr>
        <w:t>обеспечение сельскохозяйственного производства</w:t>
      </w:r>
      <w:r w:rsidRPr="00D71B69">
        <w:rPr>
          <w:rFonts w:ascii="Arial" w:eastAsia="Calibri" w:hAnsi="Arial" w:cs="Arial"/>
          <w:sz w:val="24"/>
          <w:szCs w:val="24"/>
        </w:rPr>
        <w:t xml:space="preserve"> – (код 1.18)*.</w:t>
      </w:r>
    </w:p>
    <w:p w:rsidR="00D71B69" w:rsidRPr="00D71B69" w:rsidRDefault="00D71B69" w:rsidP="00D71B69">
      <w:pPr>
        <w:widowControl w:val="0"/>
        <w:tabs>
          <w:tab w:val="left" w:pos="720"/>
          <w:tab w:val="left" w:pos="993"/>
        </w:tabs>
        <w:spacing w:line="240" w:lineRule="auto"/>
        <w:ind w:firstLine="709"/>
        <w:rPr>
          <w:rFonts w:ascii="Arial" w:hAnsi="Arial" w:cs="Arial"/>
          <w:sz w:val="24"/>
          <w:szCs w:val="24"/>
        </w:rPr>
      </w:pPr>
      <w:r w:rsidRPr="00D71B69">
        <w:rPr>
          <w:rFonts w:ascii="Arial" w:hAnsi="Arial" w:cs="Arial"/>
          <w:sz w:val="24"/>
          <w:szCs w:val="24"/>
        </w:rPr>
        <w:t>Условно-разрешенные виды использования: нет.</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bCs/>
          <w:sz w:val="24"/>
          <w:szCs w:val="24"/>
        </w:rPr>
        <w:t>Вспомогательные виды разрешенного использования земельных участков и объектов капитального строительства</w:t>
      </w:r>
      <w:r w:rsidRPr="00D71B69">
        <w:rPr>
          <w:rFonts w:ascii="Arial" w:hAnsi="Arial" w:cs="Arial"/>
          <w:sz w:val="24"/>
          <w:szCs w:val="24"/>
        </w:rPr>
        <w:t>: земельные участки (территории) общего пользования (12.0)*</w:t>
      </w:r>
    </w:p>
    <w:p w:rsidR="00D71B69" w:rsidRPr="00D71B69" w:rsidRDefault="00D71B69" w:rsidP="00D71B69">
      <w:pPr>
        <w:widowControl w:val="0"/>
        <w:shd w:val="clear" w:color="auto" w:fill="FFFFFF"/>
        <w:tabs>
          <w:tab w:val="left" w:pos="0"/>
        </w:tabs>
        <w:snapToGrid w:val="0"/>
        <w:spacing w:line="240" w:lineRule="auto"/>
        <w:ind w:firstLine="709"/>
        <w:jc w:val="both"/>
        <w:rPr>
          <w:rFonts w:ascii="Arial" w:hAnsi="Arial" w:cs="Arial"/>
          <w:sz w:val="24"/>
          <w:szCs w:val="24"/>
        </w:rPr>
      </w:pPr>
      <w:r w:rsidRPr="00D71B69">
        <w:rPr>
          <w:rFonts w:ascii="Arial" w:eastAsia="Calibri" w:hAnsi="Arial" w:cs="Arial"/>
          <w:sz w:val="24"/>
          <w:szCs w:val="24"/>
        </w:rPr>
        <w:t xml:space="preserve">3. </w:t>
      </w:r>
      <w:r w:rsidRPr="00D71B69">
        <w:rPr>
          <w:rFonts w:ascii="Arial" w:hAnsi="Arial" w:cs="Arial"/>
          <w:sz w:val="24"/>
          <w:szCs w:val="24"/>
        </w:rPr>
        <w:t>Предельные размеры земельных участков с видами разрешенного использования, допустимых к размещению в данной территориальной зоне:</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минимальный размер земельного участка – 0,04 га;</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максимальный размер земельного участка – 20 га;</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минимальных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D71B69" w:rsidRPr="00D71B69" w:rsidRDefault="00D71B69" w:rsidP="00D71B69">
      <w:pPr>
        <w:widowControl w:val="0"/>
        <w:shd w:val="clear" w:color="auto" w:fill="FFFFFF"/>
        <w:tabs>
          <w:tab w:val="left" w:pos="0"/>
        </w:tabs>
        <w:snapToGrid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77" w:name="_Toc155665548"/>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r w:rsidRPr="00D71B69">
        <w:rPr>
          <w:rFonts w:ascii="Arial" w:hAnsi="Arial" w:cs="Arial"/>
          <w:bCs/>
          <w:sz w:val="24"/>
          <w:szCs w:val="24"/>
          <w:lang w:eastAsia="ar-SA"/>
        </w:rPr>
        <w:t>Статья 29. Градостроительный регламент зон рекреационного назначения</w:t>
      </w:r>
      <w:bookmarkEnd w:id="377"/>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sz w:val="24"/>
          <w:szCs w:val="24"/>
        </w:rPr>
      </w:pPr>
      <w:r w:rsidRPr="00D71B69">
        <w:rPr>
          <w:rFonts w:ascii="Arial" w:hAnsi="Arial" w:cs="Arial"/>
          <w:iCs/>
          <w:sz w:val="24"/>
          <w:szCs w:val="24"/>
        </w:rPr>
        <w:t xml:space="preserve">1. Зона рекреационного назначения (код зоны Р) - зоны озелененных территорий общего пользования выделены для размещения мест отдыха общего пользования - </w:t>
      </w:r>
      <w:r w:rsidRPr="00D71B69">
        <w:rPr>
          <w:rFonts w:ascii="Arial" w:hAnsi="Arial" w:cs="Arial"/>
          <w:iCs/>
          <w:sz w:val="24"/>
          <w:szCs w:val="24"/>
        </w:rPr>
        <w:lastRenderedPageBreak/>
        <w:t xml:space="preserve">парков, садов, скверов. </w:t>
      </w:r>
      <w:r w:rsidRPr="00D71B69">
        <w:rPr>
          <w:rFonts w:ascii="Arial" w:hAnsi="Arial" w:cs="Arial"/>
          <w:sz w:val="24"/>
          <w:szCs w:val="24"/>
        </w:rPr>
        <w:t>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беседками, светильниками и др.</w:t>
      </w:r>
    </w:p>
    <w:p w:rsidR="00D71B69" w:rsidRPr="00D71B69" w:rsidRDefault="00D71B69" w:rsidP="00D71B69">
      <w:pPr>
        <w:widowControl w:val="0"/>
        <w:shd w:val="clear" w:color="auto" w:fill="FFFFFF"/>
        <w:tabs>
          <w:tab w:val="left" w:pos="0"/>
        </w:tabs>
        <w:spacing w:line="240" w:lineRule="auto"/>
        <w:ind w:firstLine="709"/>
        <w:jc w:val="both"/>
        <w:rPr>
          <w:rFonts w:ascii="Arial" w:hAnsi="Arial" w:cs="Arial"/>
          <w:bCs/>
          <w:sz w:val="24"/>
          <w:szCs w:val="24"/>
        </w:rPr>
      </w:pPr>
      <w:r w:rsidRPr="00D71B69">
        <w:rPr>
          <w:rFonts w:ascii="Arial" w:eastAsia="Calibri" w:hAnsi="Arial" w:cs="Arial"/>
          <w:sz w:val="24"/>
          <w:szCs w:val="24"/>
        </w:rPr>
        <w:t xml:space="preserve">2. </w:t>
      </w:r>
      <w:r w:rsidRPr="00D71B69">
        <w:rPr>
          <w:rFonts w:ascii="Arial" w:eastAsia="Calibri" w:hAnsi="Arial" w:cs="Arial"/>
          <w:bCs/>
          <w:sz w:val="24"/>
          <w:szCs w:val="24"/>
        </w:rPr>
        <w:t>Основные виды разрешенного использования земельных участков и объектов капитального строительства:</w:t>
      </w:r>
    </w:p>
    <w:p w:rsidR="00D71B69" w:rsidRPr="00D71B69" w:rsidRDefault="00D71B69" w:rsidP="00D71B69">
      <w:pPr>
        <w:widowControl w:val="0"/>
        <w:numPr>
          <w:ilvl w:val="0"/>
          <w:numId w:val="7"/>
        </w:numPr>
        <w:shd w:val="clear" w:color="auto" w:fill="FFFFFF"/>
        <w:tabs>
          <w:tab w:val="left" w:pos="0"/>
          <w:tab w:val="left" w:pos="993"/>
        </w:tabs>
        <w:suppressAutoHyphens/>
        <w:snapToGrid w:val="0"/>
        <w:spacing w:line="240" w:lineRule="auto"/>
        <w:ind w:left="0" w:firstLine="709"/>
        <w:jc w:val="both"/>
        <w:rPr>
          <w:rFonts w:ascii="Arial" w:eastAsia="Arial" w:hAnsi="Arial" w:cs="Arial"/>
          <w:sz w:val="24"/>
          <w:szCs w:val="24"/>
          <w:lang w:eastAsia="ar-SA"/>
        </w:rPr>
      </w:pPr>
      <w:r w:rsidRPr="00D71B69">
        <w:rPr>
          <w:rFonts w:ascii="Arial" w:eastAsia="Arial" w:hAnsi="Arial" w:cs="Arial"/>
          <w:sz w:val="24"/>
          <w:szCs w:val="24"/>
          <w:lang w:eastAsia="ar-SA"/>
        </w:rPr>
        <w:t>земельные участки (территории) общего пользования – (код 12.0)*;</w:t>
      </w:r>
    </w:p>
    <w:p w:rsidR="00D71B69" w:rsidRPr="00D71B69" w:rsidRDefault="00D71B69" w:rsidP="00D71B69">
      <w:pPr>
        <w:widowControl w:val="0"/>
        <w:numPr>
          <w:ilvl w:val="0"/>
          <w:numId w:val="7"/>
        </w:numPr>
        <w:shd w:val="clear" w:color="auto" w:fill="FFFFFF"/>
        <w:tabs>
          <w:tab w:val="left" w:pos="0"/>
          <w:tab w:val="left" w:pos="993"/>
        </w:tabs>
        <w:suppressAutoHyphens/>
        <w:snapToGrid w:val="0"/>
        <w:spacing w:line="240" w:lineRule="auto"/>
        <w:ind w:left="0" w:firstLine="709"/>
        <w:jc w:val="both"/>
        <w:rPr>
          <w:rFonts w:ascii="Arial" w:eastAsia="Arial" w:hAnsi="Arial" w:cs="Arial"/>
          <w:sz w:val="24"/>
          <w:szCs w:val="24"/>
          <w:lang w:eastAsia="ar-SA"/>
        </w:rPr>
      </w:pPr>
      <w:r w:rsidRPr="00D71B69">
        <w:rPr>
          <w:rFonts w:ascii="Arial" w:eastAsia="Arial" w:hAnsi="Arial" w:cs="Arial"/>
          <w:sz w:val="24"/>
          <w:szCs w:val="24"/>
          <w:lang w:eastAsia="ar-SA"/>
        </w:rPr>
        <w:t>общее пользование водными объектами – (код 11.1)*;</w:t>
      </w:r>
    </w:p>
    <w:p w:rsidR="00D71B69" w:rsidRPr="00D71B69" w:rsidRDefault="00D71B69" w:rsidP="00D71B69">
      <w:pPr>
        <w:widowControl w:val="0"/>
        <w:numPr>
          <w:ilvl w:val="0"/>
          <w:numId w:val="7"/>
        </w:numPr>
        <w:shd w:val="clear" w:color="auto" w:fill="FFFFFF"/>
        <w:tabs>
          <w:tab w:val="left" w:pos="0"/>
          <w:tab w:val="left" w:pos="993"/>
        </w:tabs>
        <w:suppressAutoHyphens/>
        <w:snapToGrid w:val="0"/>
        <w:spacing w:line="240" w:lineRule="auto"/>
        <w:ind w:left="0" w:firstLine="709"/>
        <w:jc w:val="both"/>
        <w:rPr>
          <w:rFonts w:ascii="Arial" w:eastAsia="Arial" w:hAnsi="Arial" w:cs="Arial"/>
          <w:sz w:val="24"/>
          <w:szCs w:val="24"/>
          <w:lang w:eastAsia="ar-SA"/>
        </w:rPr>
      </w:pPr>
      <w:r w:rsidRPr="00D71B69">
        <w:rPr>
          <w:rFonts w:ascii="Arial" w:eastAsia="Arial" w:hAnsi="Arial" w:cs="Arial"/>
          <w:sz w:val="24"/>
          <w:szCs w:val="24"/>
          <w:lang w:eastAsia="ar-SA"/>
        </w:rPr>
        <w:t>развлечение – (код 4.8)*.</w:t>
      </w:r>
    </w:p>
    <w:p w:rsidR="00D71B69" w:rsidRPr="00D71B69" w:rsidRDefault="00D71B69" w:rsidP="00D71B69">
      <w:pPr>
        <w:widowControl w:val="0"/>
        <w:shd w:val="clear" w:color="auto" w:fill="FFFFFF"/>
        <w:tabs>
          <w:tab w:val="left" w:pos="0"/>
          <w:tab w:val="left" w:pos="993"/>
        </w:tabs>
        <w:suppressAutoHyphens/>
        <w:snapToGrid w:val="0"/>
        <w:spacing w:line="240" w:lineRule="auto"/>
        <w:ind w:firstLine="709"/>
        <w:jc w:val="both"/>
        <w:rPr>
          <w:rFonts w:ascii="Arial" w:eastAsia="Arial" w:hAnsi="Arial" w:cs="Arial"/>
          <w:bCs/>
          <w:sz w:val="24"/>
          <w:szCs w:val="24"/>
          <w:lang w:eastAsia="ar-SA"/>
        </w:rPr>
      </w:pPr>
      <w:r w:rsidRPr="00D71B69">
        <w:rPr>
          <w:rFonts w:ascii="Arial" w:eastAsia="Arial" w:hAnsi="Arial" w:cs="Arial"/>
          <w:sz w:val="24"/>
          <w:szCs w:val="24"/>
          <w:lang w:eastAsia="ar-SA"/>
        </w:rPr>
        <w:t xml:space="preserve">3. </w:t>
      </w:r>
      <w:r w:rsidRPr="00D71B69">
        <w:rPr>
          <w:rFonts w:ascii="Arial" w:eastAsia="Arial" w:hAnsi="Arial" w:cs="Arial"/>
          <w:bCs/>
          <w:sz w:val="24"/>
          <w:szCs w:val="24"/>
          <w:lang w:eastAsia="ar-SA"/>
        </w:rPr>
        <w:t>Условно разрешенные виды использования земельных участков и объектов капитального строительства</w:t>
      </w:r>
      <w:r w:rsidRPr="00D71B69">
        <w:rPr>
          <w:rFonts w:ascii="Arial" w:eastAsia="Arial" w:hAnsi="Arial" w:cs="Arial"/>
          <w:sz w:val="24"/>
          <w:szCs w:val="24"/>
          <w:lang w:eastAsia="ar-SA"/>
        </w:rPr>
        <w:t xml:space="preserve"> в зонах</w:t>
      </w:r>
      <w:r w:rsidRPr="00D71B69">
        <w:rPr>
          <w:rFonts w:ascii="Arial" w:eastAsia="Arial" w:hAnsi="Arial" w:cs="Arial"/>
          <w:bCs/>
          <w:sz w:val="24"/>
          <w:szCs w:val="24"/>
          <w:lang w:eastAsia="ar-SA"/>
        </w:rPr>
        <w:t xml:space="preserve"> озелененных территорий общего пользования: </w:t>
      </w:r>
    </w:p>
    <w:p w:rsidR="00D71B69" w:rsidRPr="00D71B69" w:rsidRDefault="00D71B69" w:rsidP="00D71B69">
      <w:pPr>
        <w:widowControl w:val="0"/>
        <w:numPr>
          <w:ilvl w:val="0"/>
          <w:numId w:val="7"/>
        </w:numPr>
        <w:shd w:val="clear" w:color="auto" w:fill="FFFFFF"/>
        <w:tabs>
          <w:tab w:val="left" w:pos="0"/>
          <w:tab w:val="left" w:pos="993"/>
        </w:tabs>
        <w:suppressAutoHyphens/>
        <w:snapToGrid w:val="0"/>
        <w:spacing w:line="240" w:lineRule="auto"/>
        <w:ind w:left="0" w:firstLine="709"/>
        <w:jc w:val="both"/>
        <w:rPr>
          <w:rFonts w:ascii="Arial" w:eastAsia="Arial" w:hAnsi="Arial" w:cs="Arial"/>
          <w:sz w:val="24"/>
          <w:szCs w:val="24"/>
          <w:lang w:eastAsia="ar-SA"/>
        </w:rPr>
      </w:pPr>
      <w:r w:rsidRPr="00D71B69">
        <w:rPr>
          <w:rFonts w:ascii="Arial" w:eastAsia="Arial" w:hAnsi="Arial" w:cs="Arial"/>
          <w:sz w:val="24"/>
          <w:szCs w:val="24"/>
          <w:lang w:eastAsia="ar-SA"/>
        </w:rPr>
        <w:t>спорт – (код 5.1)*.</w:t>
      </w:r>
    </w:p>
    <w:p w:rsidR="00D71B69" w:rsidRPr="00D71B69" w:rsidRDefault="00D71B69" w:rsidP="00D71B69">
      <w:pPr>
        <w:widowControl w:val="0"/>
        <w:tabs>
          <w:tab w:val="left" w:pos="0"/>
          <w:tab w:val="left" w:pos="851"/>
        </w:tabs>
        <w:snapToGrid w:val="0"/>
        <w:spacing w:line="240" w:lineRule="auto"/>
        <w:ind w:firstLine="709"/>
        <w:jc w:val="both"/>
        <w:rPr>
          <w:rFonts w:ascii="Arial" w:hAnsi="Arial" w:cs="Arial"/>
          <w:sz w:val="24"/>
          <w:szCs w:val="24"/>
        </w:rPr>
      </w:pPr>
      <w:r w:rsidRPr="00D71B69">
        <w:rPr>
          <w:rFonts w:ascii="Arial" w:hAnsi="Arial" w:cs="Arial"/>
          <w:sz w:val="24"/>
          <w:szCs w:val="24"/>
        </w:rPr>
        <w:t>4. Вспомогательные виды разрешенного использования: нет.</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 устанавливаются в соответствии с Нормативами градостроительного проектирования Алтайского края и утвержденной документацией по планировке территории, при этом предельные размеры земельных участков с видами разрешенного использования, допустимых к размещению в данной территориальной зоне:</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минимальный размер земельного участка – 0,01 га;</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максимальный размер земельного участка – 0,03 га;</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6.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 утвержденной Постановлением Администрации Панкрушихинского района Алтайского края.</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7.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D71B69" w:rsidRPr="00D71B69" w:rsidRDefault="00D71B69" w:rsidP="00D71B69">
      <w:pPr>
        <w:widowControl w:val="0"/>
        <w:spacing w:line="240" w:lineRule="auto"/>
        <w:ind w:firstLine="709"/>
        <w:jc w:val="both"/>
        <w:rPr>
          <w:rFonts w:ascii="Arial" w:eastAsia="Calibri" w:hAnsi="Arial" w:cs="Arial"/>
          <w:sz w:val="24"/>
          <w:szCs w:val="24"/>
        </w:rPr>
      </w:pPr>
    </w:p>
    <w:p w:rsidR="00D71B69" w:rsidRPr="00D71B69" w:rsidRDefault="00D71B69" w:rsidP="00D71B69">
      <w:pPr>
        <w:keepNext/>
        <w:suppressAutoHyphens/>
        <w:spacing w:line="240" w:lineRule="auto"/>
        <w:ind w:firstLine="709"/>
        <w:jc w:val="both"/>
        <w:outlineLvl w:val="2"/>
        <w:rPr>
          <w:rFonts w:ascii="Arial" w:hAnsi="Arial" w:cs="Arial"/>
          <w:bCs/>
          <w:sz w:val="24"/>
          <w:szCs w:val="24"/>
        </w:rPr>
      </w:pPr>
      <w:bookmarkStart w:id="378" w:name="_Toc155665549"/>
      <w:r w:rsidRPr="00D71B69">
        <w:rPr>
          <w:rFonts w:ascii="Arial" w:hAnsi="Arial" w:cs="Arial"/>
          <w:bCs/>
          <w:sz w:val="24"/>
          <w:szCs w:val="24"/>
        </w:rPr>
        <w:t>Статья 30. Градостроительные регламенты на территориях зон специального назначения</w:t>
      </w:r>
      <w:bookmarkEnd w:id="378"/>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Зоны специального</w:t>
      </w:r>
      <w:r w:rsidRPr="00D71B69">
        <w:rPr>
          <w:rFonts w:ascii="Arial" w:hAnsi="Arial" w:cs="Arial"/>
          <w:b/>
          <w:sz w:val="24"/>
          <w:szCs w:val="24"/>
        </w:rPr>
        <w:t xml:space="preserve"> </w:t>
      </w:r>
      <w:r w:rsidRPr="00D71B69">
        <w:rPr>
          <w:rFonts w:ascii="Arial" w:hAnsi="Arial" w:cs="Arial"/>
          <w:sz w:val="24"/>
          <w:szCs w:val="24"/>
        </w:rPr>
        <w:t>назначения –  предназначены для размещения объектов ритуального назначения, для складирования и захоронения отходов.</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1) 1. Зона кладбищ (код зоны СП-1) – предназначены для размещения объектов ритуального назначения</w:t>
      </w:r>
    </w:p>
    <w:p w:rsidR="00D71B69" w:rsidRPr="00D71B69" w:rsidRDefault="00D71B69" w:rsidP="00D71B69">
      <w:pPr>
        <w:widowControl w:val="0"/>
        <w:shd w:val="clear" w:color="auto" w:fill="FFFFFF"/>
        <w:tabs>
          <w:tab w:val="left" w:pos="0"/>
        </w:tabs>
        <w:snapToGrid w:val="0"/>
        <w:spacing w:line="240" w:lineRule="auto"/>
        <w:ind w:firstLine="709"/>
        <w:jc w:val="both"/>
        <w:rPr>
          <w:rFonts w:ascii="Arial" w:hAnsi="Arial" w:cs="Arial"/>
          <w:bCs/>
          <w:sz w:val="24"/>
          <w:szCs w:val="24"/>
        </w:rPr>
      </w:pPr>
      <w:r w:rsidRPr="00D71B69">
        <w:rPr>
          <w:rFonts w:ascii="Arial" w:hAnsi="Arial" w:cs="Arial"/>
          <w:sz w:val="24"/>
          <w:szCs w:val="24"/>
        </w:rPr>
        <w:t xml:space="preserve">2. </w:t>
      </w:r>
      <w:r w:rsidRPr="00D71B69">
        <w:rPr>
          <w:rFonts w:ascii="Arial" w:hAnsi="Arial" w:cs="Arial"/>
          <w:bCs/>
          <w:sz w:val="24"/>
          <w:szCs w:val="24"/>
        </w:rPr>
        <w:t>Основные виды разрешенного использования земельных участков и объектов капитального строительства</w:t>
      </w:r>
      <w:r w:rsidRPr="00D71B69">
        <w:rPr>
          <w:rFonts w:ascii="Arial" w:hAnsi="Arial" w:cs="Arial"/>
          <w:sz w:val="24"/>
          <w:szCs w:val="24"/>
        </w:rPr>
        <w:t xml:space="preserve"> в зоне специального назначения, занятой кладбищами</w:t>
      </w:r>
      <w:r w:rsidRPr="00D71B69">
        <w:rPr>
          <w:rFonts w:ascii="Arial" w:hAnsi="Arial" w:cs="Arial"/>
          <w:bCs/>
          <w:sz w:val="24"/>
          <w:szCs w:val="24"/>
        </w:rPr>
        <w:t>:</w:t>
      </w:r>
    </w:p>
    <w:p w:rsidR="00D71B69" w:rsidRPr="00D71B69" w:rsidRDefault="00D71B69" w:rsidP="00D71B69">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D71B69">
        <w:rPr>
          <w:rFonts w:ascii="Arial" w:hAnsi="Arial" w:cs="Arial"/>
          <w:sz w:val="24"/>
          <w:szCs w:val="24"/>
        </w:rPr>
        <w:t>– ритуальная деятельность (код 12.1)*,</w:t>
      </w:r>
    </w:p>
    <w:p w:rsidR="00D71B69" w:rsidRPr="00D71B69" w:rsidRDefault="00D71B69" w:rsidP="00D71B69">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D71B69">
        <w:rPr>
          <w:rFonts w:ascii="Arial" w:hAnsi="Arial" w:cs="Arial"/>
          <w:sz w:val="24"/>
          <w:szCs w:val="24"/>
        </w:rPr>
        <w:t>– религиозное использование (код 3.7)*.</w:t>
      </w:r>
    </w:p>
    <w:p w:rsidR="00D71B69" w:rsidRPr="00D71B69" w:rsidRDefault="00D71B69" w:rsidP="00D71B69">
      <w:pPr>
        <w:widowControl w:val="0"/>
        <w:shd w:val="clear" w:color="auto" w:fill="FFFFFF"/>
        <w:tabs>
          <w:tab w:val="left" w:pos="0"/>
        </w:tabs>
        <w:snapToGrid w:val="0"/>
        <w:spacing w:line="240" w:lineRule="auto"/>
        <w:ind w:firstLine="709"/>
        <w:jc w:val="both"/>
        <w:rPr>
          <w:rFonts w:ascii="Arial" w:hAnsi="Arial" w:cs="Arial"/>
          <w:sz w:val="24"/>
          <w:szCs w:val="24"/>
        </w:rPr>
      </w:pPr>
      <w:r w:rsidRPr="00D71B69">
        <w:rPr>
          <w:rFonts w:ascii="Arial" w:hAnsi="Arial" w:cs="Arial"/>
          <w:sz w:val="24"/>
          <w:szCs w:val="24"/>
        </w:rPr>
        <w:t>Правовой режим земельных участков, расположенных в зоне, занятой кладбищами, определяется в соответствии с Федеральным законом от 12.01.1996 года №8-ФЗ «О погребении и похоронном деле».</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3. Условно-разрешенные виды использования – нет.</w:t>
      </w:r>
    </w:p>
    <w:p w:rsidR="00D71B69" w:rsidRPr="00D71B69" w:rsidRDefault="00D71B69" w:rsidP="00D71B69">
      <w:pPr>
        <w:widowControl w:val="0"/>
        <w:shd w:val="clear" w:color="auto" w:fill="FFFFFF"/>
        <w:tabs>
          <w:tab w:val="left" w:pos="0"/>
          <w:tab w:val="left" w:pos="567"/>
        </w:tabs>
        <w:suppressAutoHyphens/>
        <w:snapToGrid w:val="0"/>
        <w:spacing w:line="240" w:lineRule="auto"/>
        <w:ind w:firstLine="709"/>
        <w:jc w:val="both"/>
        <w:rPr>
          <w:rFonts w:ascii="Arial" w:hAnsi="Arial" w:cs="Arial"/>
          <w:sz w:val="24"/>
          <w:szCs w:val="24"/>
        </w:rPr>
      </w:pPr>
      <w:r w:rsidRPr="00D71B69">
        <w:rPr>
          <w:rFonts w:ascii="Arial" w:hAnsi="Arial" w:cs="Arial"/>
          <w:sz w:val="24"/>
          <w:szCs w:val="24"/>
        </w:rPr>
        <w:lastRenderedPageBreak/>
        <w:t>4. Вспомогательные виды разрешенного использования земельных участков и объектов капитального строительства – нет.</w:t>
      </w:r>
    </w:p>
    <w:p w:rsidR="00D71B69" w:rsidRPr="00D71B69" w:rsidRDefault="00D71B69" w:rsidP="00D71B69">
      <w:pPr>
        <w:shd w:val="clear" w:color="auto" w:fill="FFFFFF"/>
        <w:tabs>
          <w:tab w:val="left" w:pos="0"/>
        </w:tabs>
        <w:suppressAutoHyphens/>
        <w:snapToGrid w:val="0"/>
        <w:spacing w:line="240" w:lineRule="auto"/>
        <w:ind w:firstLine="709"/>
        <w:jc w:val="both"/>
        <w:rPr>
          <w:rFonts w:ascii="Arial" w:eastAsia="Arial" w:hAnsi="Arial" w:cs="Arial"/>
          <w:sz w:val="24"/>
          <w:szCs w:val="24"/>
          <w:lang w:eastAsia="ar-SA"/>
        </w:rPr>
      </w:pPr>
      <w:r w:rsidRPr="00D71B69">
        <w:rPr>
          <w:rFonts w:ascii="Arial" w:eastAsia="Arial" w:hAnsi="Arial" w:cs="Arial"/>
          <w:sz w:val="24"/>
          <w:szCs w:val="24"/>
          <w:lang w:eastAsia="ar-SA"/>
        </w:rPr>
        <w:t>5. Предельные размеры земельных участков и параметры разрешенного строительства, реконструкции объектов капитального строительства:</w:t>
      </w:r>
    </w:p>
    <w:p w:rsidR="00D71B69" w:rsidRPr="00D71B69" w:rsidRDefault="00D71B69" w:rsidP="00643E5C">
      <w:pPr>
        <w:numPr>
          <w:ilvl w:val="0"/>
          <w:numId w:val="36"/>
        </w:numPr>
        <w:tabs>
          <w:tab w:val="left" w:pos="0"/>
          <w:tab w:val="left" w:pos="709"/>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минимальный размер земельных участков– 0,06 га,</w:t>
      </w:r>
    </w:p>
    <w:p w:rsidR="00D71B69" w:rsidRPr="00D71B69" w:rsidRDefault="00D71B69" w:rsidP="00643E5C">
      <w:pPr>
        <w:numPr>
          <w:ilvl w:val="0"/>
          <w:numId w:val="36"/>
        </w:numPr>
        <w:tabs>
          <w:tab w:val="left" w:pos="0"/>
          <w:tab w:val="left" w:pos="709"/>
          <w:tab w:val="left" w:pos="993"/>
        </w:tabs>
        <w:snapToGrid w:val="0"/>
        <w:spacing w:line="240" w:lineRule="auto"/>
        <w:ind w:left="0" w:firstLine="709"/>
        <w:jc w:val="both"/>
        <w:rPr>
          <w:rFonts w:ascii="Arial" w:hAnsi="Arial" w:cs="Arial"/>
          <w:sz w:val="24"/>
          <w:szCs w:val="24"/>
        </w:rPr>
      </w:pPr>
      <w:r w:rsidRPr="00D71B69">
        <w:rPr>
          <w:rFonts w:ascii="Arial" w:hAnsi="Arial" w:cs="Arial"/>
          <w:sz w:val="24"/>
          <w:szCs w:val="24"/>
        </w:rPr>
        <w:t>максимальный размер земельных участков – 10 га.</w:t>
      </w:r>
    </w:p>
    <w:p w:rsidR="00D71B69" w:rsidRPr="00D71B69" w:rsidRDefault="00D71B69" w:rsidP="00D71B69">
      <w:pPr>
        <w:widowControl w:val="0"/>
        <w:shd w:val="clear" w:color="auto" w:fill="FFFFFF"/>
        <w:tabs>
          <w:tab w:val="left" w:pos="0"/>
          <w:tab w:val="left" w:pos="567"/>
        </w:tabs>
        <w:suppressAutoHyphens/>
        <w:snapToGrid w:val="0"/>
        <w:spacing w:line="240" w:lineRule="auto"/>
        <w:ind w:firstLine="709"/>
        <w:jc w:val="both"/>
        <w:rPr>
          <w:rFonts w:ascii="Arial" w:hAnsi="Arial" w:cs="Arial"/>
          <w:sz w:val="24"/>
          <w:szCs w:val="24"/>
        </w:rPr>
      </w:pPr>
      <w:r w:rsidRPr="00D71B69">
        <w:rPr>
          <w:rFonts w:ascii="Arial" w:hAnsi="Arial" w:cs="Arial"/>
          <w:sz w:val="24"/>
          <w:szCs w:val="24"/>
        </w:rPr>
        <w:t>6. На территории зон специального назначения устанавливается особый правовой режим использования этих территорий с учетом требований технических регламентов, норм и правил;</w:t>
      </w:r>
    </w:p>
    <w:p w:rsidR="00D71B69" w:rsidRPr="00D71B69" w:rsidRDefault="00D71B69" w:rsidP="00D71B69">
      <w:pPr>
        <w:widowControl w:val="0"/>
        <w:shd w:val="clear" w:color="auto" w:fill="FFFFFF"/>
        <w:tabs>
          <w:tab w:val="left" w:pos="0"/>
          <w:tab w:val="left" w:pos="567"/>
        </w:tabs>
        <w:suppressAutoHyphens/>
        <w:snapToGrid w:val="0"/>
        <w:spacing w:line="240" w:lineRule="auto"/>
        <w:ind w:firstLine="709"/>
        <w:jc w:val="both"/>
        <w:rPr>
          <w:rFonts w:ascii="Arial" w:hAnsi="Arial" w:cs="Arial"/>
          <w:bCs/>
          <w:sz w:val="24"/>
          <w:szCs w:val="24"/>
        </w:rPr>
      </w:pPr>
      <w:r w:rsidRPr="00D71B69">
        <w:rPr>
          <w:rFonts w:ascii="Arial" w:hAnsi="Arial" w:cs="Arial"/>
          <w:bCs/>
          <w:sz w:val="24"/>
          <w:szCs w:val="24"/>
        </w:rPr>
        <w:t>- минимальных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D71B69" w:rsidRPr="00D71B69" w:rsidRDefault="00D71B69" w:rsidP="00D71B69">
      <w:pPr>
        <w:tabs>
          <w:tab w:val="left" w:pos="720"/>
        </w:tabs>
        <w:spacing w:line="240" w:lineRule="auto"/>
        <w:ind w:firstLine="709"/>
        <w:jc w:val="both"/>
        <w:rPr>
          <w:rFonts w:ascii="Arial" w:hAnsi="Arial" w:cs="Arial"/>
          <w:sz w:val="24"/>
          <w:szCs w:val="24"/>
        </w:rPr>
      </w:pPr>
      <w:r w:rsidRPr="00D71B69">
        <w:rPr>
          <w:rFonts w:ascii="Arial" w:hAnsi="Arial" w:cs="Arial"/>
          <w:bCs/>
          <w:sz w:val="24"/>
          <w:szCs w:val="24"/>
        </w:rPr>
        <w:t>2) Зона</w:t>
      </w:r>
      <w:r w:rsidRPr="00D71B69">
        <w:rPr>
          <w:rFonts w:ascii="Arial" w:hAnsi="Arial" w:cs="Arial"/>
          <w:sz w:val="24"/>
          <w:szCs w:val="24"/>
        </w:rPr>
        <w:t xml:space="preserve"> складирования и захоронения отходов (код зоны СП-2) предназначена для размещения полигонов ТБО, скотомогильников.</w:t>
      </w:r>
    </w:p>
    <w:p w:rsidR="00D71B69" w:rsidRPr="00D71B69" w:rsidRDefault="00D71B69" w:rsidP="00D71B69">
      <w:pPr>
        <w:widowControl w:val="0"/>
        <w:shd w:val="clear" w:color="auto" w:fill="FFFFFF"/>
        <w:tabs>
          <w:tab w:val="left" w:pos="0"/>
        </w:tabs>
        <w:snapToGrid w:val="0"/>
        <w:spacing w:line="240" w:lineRule="auto"/>
        <w:ind w:firstLine="709"/>
        <w:jc w:val="both"/>
        <w:rPr>
          <w:rFonts w:ascii="Arial" w:hAnsi="Arial" w:cs="Arial"/>
          <w:bCs/>
          <w:sz w:val="24"/>
          <w:szCs w:val="24"/>
        </w:rPr>
      </w:pPr>
      <w:r w:rsidRPr="00D71B69">
        <w:rPr>
          <w:rFonts w:ascii="Arial" w:hAnsi="Arial" w:cs="Arial"/>
          <w:bCs/>
          <w:sz w:val="24"/>
          <w:szCs w:val="24"/>
        </w:rPr>
        <w:t>3. Основные виды разрешенного использования земельных участков и объектов капитального строительства</w:t>
      </w:r>
      <w:r w:rsidRPr="00D71B69">
        <w:rPr>
          <w:rFonts w:ascii="Arial" w:hAnsi="Arial" w:cs="Arial"/>
          <w:sz w:val="24"/>
          <w:szCs w:val="24"/>
        </w:rPr>
        <w:t>:</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 специальная деятельность – (код 12.2)*;</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4. Условно-разрешенные виды использования – нет.</w:t>
      </w:r>
    </w:p>
    <w:p w:rsidR="00D71B69" w:rsidRPr="00D71B69" w:rsidRDefault="00D71B69" w:rsidP="00D71B69">
      <w:pPr>
        <w:widowControl w:val="0"/>
        <w:shd w:val="clear" w:color="auto" w:fill="FFFFFF"/>
        <w:tabs>
          <w:tab w:val="left" w:pos="0"/>
          <w:tab w:val="left" w:pos="567"/>
        </w:tabs>
        <w:suppressAutoHyphens/>
        <w:snapToGrid w:val="0"/>
        <w:spacing w:line="240" w:lineRule="auto"/>
        <w:ind w:firstLine="709"/>
        <w:jc w:val="both"/>
        <w:rPr>
          <w:rFonts w:ascii="Arial" w:hAnsi="Arial" w:cs="Arial"/>
          <w:sz w:val="24"/>
          <w:szCs w:val="24"/>
        </w:rPr>
      </w:pPr>
      <w:r w:rsidRPr="00D71B69">
        <w:rPr>
          <w:rFonts w:ascii="Arial" w:hAnsi="Arial" w:cs="Arial"/>
          <w:sz w:val="24"/>
          <w:szCs w:val="24"/>
        </w:rPr>
        <w:t>5. Вспомогательные виды разрешенного использования земельных участков и объектов капитального строительства – нет.</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6. На территории зон специального назначения устанавливается особый правовой режим использования этих территорий с учетом требований технических регламентов, норм и правил.</w:t>
      </w:r>
    </w:p>
    <w:p w:rsidR="00D71B69" w:rsidRPr="00D71B69" w:rsidRDefault="00D71B69" w:rsidP="00D71B69">
      <w:pPr>
        <w:widowControl w:val="0"/>
        <w:spacing w:line="240" w:lineRule="auto"/>
        <w:ind w:firstLine="709"/>
        <w:jc w:val="both"/>
        <w:rPr>
          <w:rFonts w:ascii="Arial" w:hAnsi="Arial" w:cs="Arial"/>
          <w:sz w:val="24"/>
          <w:szCs w:val="24"/>
        </w:rPr>
      </w:pPr>
      <w:r w:rsidRPr="00D71B69">
        <w:rPr>
          <w:rFonts w:ascii="Arial" w:hAnsi="Arial" w:cs="Arial"/>
          <w:sz w:val="24"/>
          <w:szCs w:val="24"/>
        </w:rPr>
        <w:t>- минимальных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D71B69" w:rsidRPr="00D71B69" w:rsidRDefault="00D71B69" w:rsidP="00D71B69">
      <w:pPr>
        <w:widowControl w:val="0"/>
        <w:shd w:val="clear" w:color="auto" w:fill="FFFFFF"/>
        <w:tabs>
          <w:tab w:val="left" w:pos="0"/>
        </w:tabs>
        <w:snapToGrid w:val="0"/>
        <w:spacing w:line="240" w:lineRule="auto"/>
        <w:ind w:firstLine="709"/>
        <w:jc w:val="both"/>
        <w:rPr>
          <w:rFonts w:ascii="Arial" w:hAnsi="Arial" w:cs="Arial"/>
          <w:sz w:val="24"/>
          <w:szCs w:val="24"/>
        </w:rPr>
      </w:pPr>
      <w:r w:rsidRPr="00D71B69">
        <w:rPr>
          <w:rFonts w:ascii="Arial" w:hAnsi="Arial" w:cs="Arial"/>
          <w:sz w:val="24"/>
          <w:szCs w:val="24"/>
        </w:rPr>
        <w:t>7. Предельные размеры земельных участков с видами разрешенного использования, допустимых к размещению в данной территориальной зоне:</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минимальный размер земельного участка – 0,06 га;</w:t>
      </w:r>
    </w:p>
    <w:p w:rsidR="00D71B69" w:rsidRPr="00D71B69" w:rsidRDefault="00D71B69" w:rsidP="00D71B69">
      <w:pPr>
        <w:widowControl w:val="0"/>
        <w:spacing w:line="240" w:lineRule="auto"/>
        <w:ind w:firstLine="709"/>
        <w:jc w:val="both"/>
        <w:rPr>
          <w:rFonts w:ascii="Arial" w:eastAsia="Calibri" w:hAnsi="Arial" w:cs="Arial"/>
          <w:sz w:val="24"/>
          <w:szCs w:val="24"/>
        </w:rPr>
      </w:pPr>
      <w:r w:rsidRPr="00D71B69">
        <w:rPr>
          <w:rFonts w:ascii="Arial" w:eastAsia="Calibri" w:hAnsi="Arial" w:cs="Arial"/>
          <w:sz w:val="24"/>
          <w:szCs w:val="24"/>
        </w:rPr>
        <w:t xml:space="preserve">- максимальный размер земельного участка –5 га. </w:t>
      </w:r>
    </w:p>
    <w:p w:rsidR="00D71B69" w:rsidRPr="00D71B69" w:rsidRDefault="00D71B69" w:rsidP="00D71B69">
      <w:pPr>
        <w:widowControl w:val="0"/>
        <w:shd w:val="clear" w:color="auto" w:fill="FFFFFF"/>
        <w:tabs>
          <w:tab w:val="left" w:pos="0"/>
          <w:tab w:val="left" w:pos="567"/>
        </w:tabs>
        <w:suppressAutoHyphens/>
        <w:snapToGrid w:val="0"/>
        <w:spacing w:line="240" w:lineRule="auto"/>
        <w:ind w:firstLine="709"/>
        <w:jc w:val="both"/>
        <w:rPr>
          <w:rFonts w:ascii="Arial" w:hAnsi="Arial" w:cs="Arial"/>
          <w:bCs/>
          <w:sz w:val="24"/>
          <w:szCs w:val="24"/>
        </w:rPr>
      </w:pPr>
    </w:p>
    <w:p w:rsidR="00D71B69" w:rsidRPr="00D71B69" w:rsidRDefault="00D71B69" w:rsidP="00D71B69">
      <w:pPr>
        <w:widowControl w:val="0"/>
        <w:shd w:val="clear" w:color="auto" w:fill="FFFFFF"/>
        <w:tabs>
          <w:tab w:val="left" w:pos="0"/>
        </w:tabs>
        <w:snapToGrid w:val="0"/>
        <w:spacing w:line="240" w:lineRule="auto"/>
        <w:ind w:firstLine="709"/>
        <w:jc w:val="both"/>
        <w:rPr>
          <w:rFonts w:ascii="Arial" w:hAnsi="Arial" w:cs="Arial"/>
          <w:sz w:val="24"/>
          <w:szCs w:val="24"/>
        </w:rPr>
      </w:pPr>
      <w:r w:rsidRPr="00D71B69">
        <w:rPr>
          <w:rFonts w:ascii="Arial" w:hAnsi="Arial" w:cs="Arial"/>
          <w:sz w:val="24"/>
          <w:szCs w:val="24"/>
        </w:rPr>
        <w:t xml:space="preserve">*- код в соответствии с Приказом Минэкономразвития РФ от 10.11.2020 № П/0412 «Об утверждении классификатора видов разрешенного использования земельных участков» в редакции от </w:t>
      </w:r>
      <w:r w:rsidRPr="00D71B69">
        <w:rPr>
          <w:rFonts w:ascii="Arial" w:eastAsia="Calibri" w:hAnsi="Arial" w:cs="Arial"/>
          <w:sz w:val="24"/>
          <w:szCs w:val="24"/>
        </w:rPr>
        <w:t>23.06.2022 №П\0246.</w:t>
      </w: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79" w:name="_Toc155665550"/>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r w:rsidRPr="00D71B69">
        <w:rPr>
          <w:rFonts w:ascii="Arial" w:hAnsi="Arial" w:cs="Arial"/>
          <w:bCs/>
          <w:sz w:val="24"/>
          <w:szCs w:val="24"/>
          <w:lang w:eastAsia="ar-SA"/>
        </w:rPr>
        <w:t>Статья 31. Линии градостроительного регулирования</w:t>
      </w:r>
      <w:bookmarkEnd w:id="379"/>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 xml:space="preserve">1. Линии градостроительного регулирования устанавливаются проектами планировки территорий, а также проектами санитарно-защитных зон, проектами охранных зон памятников истории и культуры, режимных объектов и т.д. </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2. На территории муниципального образования действуют следующие линии градостроительного регулирования:</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красные линии;</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линии регулирования застройки;</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границы технических (охранных) зон действующих и проектируемых инженерных сооружений и коммуникаций;</w:t>
      </w:r>
    </w:p>
    <w:p w:rsidR="00D71B69" w:rsidRPr="00D71B69" w:rsidRDefault="00D71B69" w:rsidP="00D71B69">
      <w:pPr>
        <w:numPr>
          <w:ilvl w:val="0"/>
          <w:numId w:val="8"/>
        </w:numPr>
        <w:tabs>
          <w:tab w:val="left" w:pos="993"/>
        </w:tabs>
        <w:spacing w:line="240" w:lineRule="auto"/>
        <w:ind w:left="0" w:firstLine="709"/>
        <w:jc w:val="both"/>
        <w:rPr>
          <w:rFonts w:ascii="Arial" w:hAnsi="Arial" w:cs="Arial"/>
          <w:sz w:val="24"/>
          <w:szCs w:val="24"/>
          <w:lang w:eastAsia="ar-SA" w:bidi="en-US"/>
        </w:rPr>
      </w:pPr>
      <w:r w:rsidRPr="00D71B69">
        <w:rPr>
          <w:rFonts w:ascii="Arial" w:hAnsi="Arial" w:cs="Arial"/>
          <w:sz w:val="24"/>
          <w:szCs w:val="24"/>
          <w:lang w:eastAsia="ar-SA" w:bidi="en-US"/>
        </w:rPr>
        <w:t>границы зон охраняемого природного ландшафта.</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3. Основанием для установления, изменения, отмены линий градостроительного регулирования является утвержденная документация по планировке территории.</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lastRenderedPageBreak/>
        <w:t>4. Линии градостроительного регулирования обязательны для исполнения после утверждения в установленном законодательством порядке документации по планировке территории.</w:t>
      </w:r>
    </w:p>
    <w:p w:rsidR="00D71B69" w:rsidRPr="00D71B69" w:rsidRDefault="00D71B69" w:rsidP="00D71B69">
      <w:pPr>
        <w:spacing w:line="240" w:lineRule="auto"/>
        <w:ind w:firstLine="709"/>
        <w:jc w:val="both"/>
        <w:rPr>
          <w:rFonts w:ascii="Arial" w:hAnsi="Arial" w:cs="Arial"/>
          <w:sz w:val="24"/>
          <w:szCs w:val="24"/>
          <w:lang w:eastAsia="ar-SA" w:bidi="en-US"/>
        </w:rPr>
      </w:pPr>
    </w:p>
    <w:p w:rsidR="00D71B69" w:rsidRPr="00D71B69" w:rsidRDefault="00D71B69" w:rsidP="00D71B69">
      <w:pPr>
        <w:keepNext/>
        <w:suppressAutoHyphens/>
        <w:spacing w:line="240" w:lineRule="auto"/>
        <w:ind w:firstLine="709"/>
        <w:outlineLvl w:val="1"/>
        <w:rPr>
          <w:rFonts w:ascii="Arial" w:hAnsi="Arial" w:cs="Arial"/>
          <w:b/>
          <w:bCs/>
          <w:iCs/>
          <w:sz w:val="24"/>
          <w:szCs w:val="24"/>
        </w:rPr>
      </w:pPr>
      <w:bookmarkStart w:id="380" w:name="_Toc155665553"/>
      <w:bookmarkEnd w:id="372"/>
      <w:r w:rsidRPr="00D71B69">
        <w:rPr>
          <w:rFonts w:ascii="Arial" w:hAnsi="Arial" w:cs="Arial"/>
          <w:b/>
          <w:bCs/>
          <w:iCs/>
          <w:sz w:val="24"/>
          <w:szCs w:val="24"/>
        </w:rPr>
        <w:t>ГЛАВА 9. ЗАКЛЮЧИТЕЛЬНЫЕ ПОЛОЖЕНИЯ</w:t>
      </w:r>
      <w:bookmarkEnd w:id="380"/>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81" w:name="_Toc126940892"/>
      <w:bookmarkStart w:id="382" w:name="_Toc155665554"/>
      <w:r w:rsidRPr="00D71B69">
        <w:rPr>
          <w:rFonts w:ascii="Arial" w:hAnsi="Arial" w:cs="Arial"/>
          <w:bCs/>
          <w:sz w:val="24"/>
          <w:szCs w:val="24"/>
          <w:lang w:eastAsia="ar-SA"/>
        </w:rPr>
        <w:t>Статья 32. Действие настоящих правил по отношению к ранее возникшим правоотношениям</w:t>
      </w:r>
      <w:bookmarkEnd w:id="381"/>
      <w:bookmarkEnd w:id="382"/>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1. Настоящие Правила вступают в силу со дня их официального опубликования.</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2. Принятые до введения в действие настоящих Правил нормативные правовые акты органов местного самоуправления по вопросам, касающимся землепользования и застройки, применяются в части, не противоречащей настоящим Правилам.</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r w:rsidRPr="00D71B69">
        <w:rPr>
          <w:rFonts w:ascii="Arial" w:hAnsi="Arial" w:cs="Arial"/>
          <w:sz w:val="24"/>
          <w:szCs w:val="24"/>
        </w:rPr>
        <w:t>3. Действие настоящих Правил не распространяется на использование земельных участков, строительство, реконструкцию и капитальный ремонт объектов капитального строительства на их территории, разрешения на строительство, реконструкцию и капитальный ремонт которых выданы до вступления Правил в силу, при условии, что срок действия разрешения на строительство, реконструкцию, капитальный ремонт не истек.</w:t>
      </w:r>
    </w:p>
    <w:p w:rsidR="00D71B69" w:rsidRPr="00D71B69" w:rsidRDefault="00D71B69" w:rsidP="00D71B69">
      <w:pPr>
        <w:widowControl w:val="0"/>
        <w:tabs>
          <w:tab w:val="left" w:pos="720"/>
        </w:tabs>
        <w:spacing w:line="240" w:lineRule="auto"/>
        <w:ind w:firstLine="709"/>
        <w:jc w:val="both"/>
        <w:rPr>
          <w:rFonts w:ascii="Arial" w:hAnsi="Arial" w:cs="Arial"/>
          <w:sz w:val="24"/>
          <w:szCs w:val="24"/>
        </w:rPr>
      </w:pPr>
    </w:p>
    <w:p w:rsidR="00D71B69" w:rsidRPr="00D71B69" w:rsidRDefault="00D71B69" w:rsidP="00D71B69">
      <w:pPr>
        <w:keepNext/>
        <w:suppressAutoHyphens/>
        <w:spacing w:line="240" w:lineRule="auto"/>
        <w:ind w:firstLine="709"/>
        <w:jc w:val="both"/>
        <w:outlineLvl w:val="2"/>
        <w:rPr>
          <w:rFonts w:ascii="Arial" w:hAnsi="Arial" w:cs="Arial"/>
          <w:bCs/>
          <w:sz w:val="24"/>
          <w:szCs w:val="24"/>
          <w:lang w:eastAsia="ar-SA"/>
        </w:rPr>
      </w:pPr>
      <w:bookmarkStart w:id="383" w:name="_Toc126940893"/>
      <w:bookmarkStart w:id="384" w:name="_Toc155665555"/>
      <w:r w:rsidRPr="00D71B69">
        <w:rPr>
          <w:rFonts w:ascii="Arial" w:hAnsi="Arial" w:cs="Arial"/>
          <w:bCs/>
          <w:sz w:val="24"/>
          <w:szCs w:val="24"/>
          <w:lang w:eastAsia="ar-SA"/>
        </w:rPr>
        <w:t>Статья 33. Действие настоящих правил по отношению к градостроительной документации</w:t>
      </w:r>
      <w:bookmarkEnd w:id="383"/>
      <w:bookmarkEnd w:id="384"/>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1. На основании утвержденных Правил Администрация Панкрушихинского района Алтайского края вправе принимать решения:</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 о приведении в соответствие с настоящими Правилами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w:t>
      </w:r>
    </w:p>
    <w:p w:rsidR="00D71B69" w:rsidRPr="00D71B69" w:rsidRDefault="00D71B69" w:rsidP="00D71B69">
      <w:pPr>
        <w:spacing w:line="240" w:lineRule="auto"/>
        <w:ind w:firstLine="709"/>
        <w:jc w:val="both"/>
        <w:rPr>
          <w:rFonts w:ascii="Arial" w:hAnsi="Arial" w:cs="Arial"/>
          <w:sz w:val="24"/>
          <w:szCs w:val="24"/>
          <w:lang w:eastAsia="ar-SA" w:bidi="en-US"/>
        </w:rPr>
      </w:pPr>
      <w:r w:rsidRPr="00D71B69">
        <w:rPr>
          <w:rFonts w:ascii="Arial" w:hAnsi="Arial" w:cs="Arial"/>
          <w:sz w:val="24"/>
          <w:szCs w:val="24"/>
          <w:lang w:eastAsia="ar-SA" w:bidi="en-US"/>
        </w:rPr>
        <w:t>– о подготовке новой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перечня видов разрешенного использования, показателей предельных размеров земельных участков и предельных параметров разрешенного строительства применительно к соответствующим территориальным зонам.</w:t>
      </w:r>
    </w:p>
    <w:p w:rsidR="00D71B69" w:rsidRPr="00D71B69" w:rsidRDefault="00D71B69" w:rsidP="00D71B69">
      <w:pPr>
        <w:spacing w:line="240" w:lineRule="auto"/>
        <w:ind w:firstLine="709"/>
        <w:jc w:val="both"/>
        <w:rPr>
          <w:rFonts w:ascii="Arial" w:eastAsia="Calibri" w:hAnsi="Arial" w:cs="Arial"/>
          <w:sz w:val="24"/>
          <w:szCs w:val="24"/>
        </w:rPr>
      </w:pPr>
    </w:p>
    <w:p w:rsidR="00D71B69" w:rsidRPr="004606E6" w:rsidRDefault="00D71B69" w:rsidP="00D71B69">
      <w:pPr>
        <w:ind w:firstLine="709"/>
        <w:rPr>
          <w:rFonts w:ascii="Arial" w:hAnsi="Arial" w:cs="Arial"/>
          <w:sz w:val="24"/>
          <w:szCs w:val="24"/>
        </w:rPr>
      </w:pPr>
    </w:p>
    <w:p w:rsidR="00D71B69" w:rsidRPr="004606E6" w:rsidRDefault="00D71B69" w:rsidP="00D71B69">
      <w:pPr>
        <w:ind w:firstLine="709"/>
        <w:rPr>
          <w:rFonts w:ascii="Arial" w:hAnsi="Arial" w:cs="Arial"/>
          <w:sz w:val="24"/>
          <w:szCs w:val="24"/>
        </w:rPr>
      </w:pPr>
    </w:p>
    <w:p w:rsidR="00D71B69" w:rsidRPr="004606E6" w:rsidRDefault="00D71B69" w:rsidP="00D71B69">
      <w:pPr>
        <w:ind w:firstLine="709"/>
        <w:jc w:val="both"/>
        <w:rPr>
          <w:rFonts w:ascii="Arial" w:hAnsi="Arial" w:cs="Arial"/>
          <w:sz w:val="24"/>
          <w:szCs w:val="24"/>
          <w:highlight w:val="yellow"/>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166154" w:rsidRDefault="00166154" w:rsidP="00850B3C">
      <w:pPr>
        <w:spacing w:line="240" w:lineRule="auto"/>
        <w:jc w:val="center"/>
        <w:rPr>
          <w:rFonts w:ascii="Arial" w:hAnsi="Arial" w:cs="Arial"/>
          <w:b/>
          <w:sz w:val="28"/>
          <w:szCs w:val="28"/>
        </w:rPr>
      </w:pPr>
    </w:p>
    <w:p w:rsidR="00166154" w:rsidRDefault="00166154" w:rsidP="00850B3C">
      <w:pPr>
        <w:spacing w:line="240" w:lineRule="auto"/>
        <w:jc w:val="center"/>
        <w:rPr>
          <w:rFonts w:ascii="Arial" w:hAnsi="Arial" w:cs="Arial"/>
          <w:b/>
          <w:sz w:val="28"/>
          <w:szCs w:val="28"/>
        </w:rPr>
      </w:pPr>
    </w:p>
    <w:p w:rsidR="00166154" w:rsidRDefault="00166154" w:rsidP="00850B3C">
      <w:pPr>
        <w:spacing w:line="240" w:lineRule="auto"/>
        <w:jc w:val="center"/>
        <w:rPr>
          <w:rFonts w:ascii="Arial" w:hAnsi="Arial" w:cs="Arial"/>
          <w:b/>
          <w:sz w:val="28"/>
          <w:szCs w:val="28"/>
        </w:rPr>
      </w:pPr>
    </w:p>
    <w:p w:rsidR="00C450D5" w:rsidRDefault="00C450D5" w:rsidP="00B41380">
      <w:pPr>
        <w:spacing w:line="240" w:lineRule="auto"/>
        <w:rPr>
          <w:rFonts w:ascii="Arial" w:hAnsi="Arial" w:cs="Arial"/>
          <w:b/>
          <w:sz w:val="28"/>
          <w:szCs w:val="28"/>
        </w:rPr>
      </w:pPr>
    </w:p>
    <w:p w:rsidR="00166154" w:rsidRPr="00166154" w:rsidRDefault="00166154" w:rsidP="00166154">
      <w:pPr>
        <w:spacing w:line="240" w:lineRule="auto"/>
        <w:jc w:val="center"/>
        <w:rPr>
          <w:rFonts w:ascii="Arial" w:hAnsi="Arial" w:cs="Arial"/>
          <w:sz w:val="24"/>
          <w:szCs w:val="24"/>
        </w:rPr>
      </w:pPr>
      <w:r w:rsidRPr="00166154">
        <w:rPr>
          <w:rFonts w:ascii="Arial" w:hAnsi="Arial" w:cs="Arial"/>
          <w:sz w:val="24"/>
          <w:szCs w:val="24"/>
        </w:rPr>
        <w:lastRenderedPageBreak/>
        <w:t>ПАНКРУШИХИНСКИЙ РАЙОННЫЙ СОВЕТ ДЕПУТАТОВ</w:t>
      </w:r>
    </w:p>
    <w:p w:rsidR="00166154" w:rsidRPr="00166154" w:rsidRDefault="00166154" w:rsidP="00166154">
      <w:pPr>
        <w:pStyle w:val="1"/>
        <w:rPr>
          <w:sz w:val="24"/>
          <w:szCs w:val="24"/>
        </w:rPr>
      </w:pPr>
      <w:r w:rsidRPr="00166154">
        <w:rPr>
          <w:sz w:val="24"/>
          <w:szCs w:val="24"/>
        </w:rPr>
        <w:t>АЛТАЙСКОГО КРАЯ</w:t>
      </w:r>
    </w:p>
    <w:p w:rsidR="00166154" w:rsidRPr="00166154" w:rsidRDefault="00166154" w:rsidP="00166154">
      <w:pPr>
        <w:spacing w:line="240" w:lineRule="auto"/>
        <w:ind w:firstLine="709"/>
        <w:jc w:val="center"/>
        <w:rPr>
          <w:rFonts w:ascii="Arial" w:hAnsi="Arial" w:cs="Arial"/>
          <w:sz w:val="24"/>
          <w:szCs w:val="24"/>
        </w:rPr>
      </w:pPr>
    </w:p>
    <w:p w:rsidR="00166154" w:rsidRPr="00166154" w:rsidRDefault="00166154" w:rsidP="00166154">
      <w:pPr>
        <w:spacing w:line="240" w:lineRule="auto"/>
        <w:jc w:val="center"/>
        <w:rPr>
          <w:rFonts w:ascii="Arial" w:hAnsi="Arial" w:cs="Arial"/>
          <w:b/>
          <w:spacing w:val="60"/>
          <w:sz w:val="24"/>
          <w:szCs w:val="24"/>
        </w:rPr>
      </w:pPr>
      <w:r w:rsidRPr="00166154">
        <w:rPr>
          <w:rFonts w:ascii="Arial" w:hAnsi="Arial" w:cs="Arial"/>
          <w:b/>
          <w:spacing w:val="60"/>
          <w:sz w:val="24"/>
          <w:szCs w:val="24"/>
        </w:rPr>
        <w:t>РЕШЕНИЕ</w:t>
      </w:r>
    </w:p>
    <w:p w:rsidR="00166154" w:rsidRPr="00166154" w:rsidRDefault="00166154" w:rsidP="00166154">
      <w:pPr>
        <w:suppressAutoHyphens/>
        <w:spacing w:line="240" w:lineRule="auto"/>
        <w:ind w:firstLine="709"/>
        <w:jc w:val="center"/>
        <w:rPr>
          <w:rFonts w:ascii="Arial" w:hAnsi="Arial" w:cs="Arial"/>
          <w:b/>
          <w:spacing w:val="84"/>
          <w:sz w:val="24"/>
          <w:szCs w:val="24"/>
        </w:rPr>
      </w:pPr>
    </w:p>
    <w:p w:rsidR="00166154" w:rsidRPr="00166154" w:rsidRDefault="00166154" w:rsidP="00166154">
      <w:pPr>
        <w:tabs>
          <w:tab w:val="left" w:pos="567"/>
          <w:tab w:val="left" w:pos="2410"/>
          <w:tab w:val="left" w:pos="9638"/>
        </w:tabs>
        <w:suppressAutoHyphens/>
        <w:spacing w:line="240" w:lineRule="auto"/>
        <w:ind w:firstLine="709"/>
        <w:jc w:val="both"/>
        <w:rPr>
          <w:rFonts w:ascii="Arial" w:hAnsi="Arial" w:cs="Arial"/>
          <w:sz w:val="24"/>
          <w:szCs w:val="24"/>
        </w:rPr>
      </w:pPr>
      <w:r w:rsidRPr="00166154">
        <w:rPr>
          <w:rFonts w:ascii="Arial" w:hAnsi="Arial" w:cs="Arial"/>
          <w:sz w:val="24"/>
          <w:szCs w:val="24"/>
        </w:rPr>
        <w:t>28 апреля 2025 года                                                                                           № 30РС</w:t>
      </w:r>
    </w:p>
    <w:p w:rsidR="00166154" w:rsidRPr="00166154" w:rsidRDefault="00166154" w:rsidP="00166154">
      <w:pPr>
        <w:tabs>
          <w:tab w:val="left" w:pos="567"/>
          <w:tab w:val="left" w:pos="2410"/>
          <w:tab w:val="left" w:pos="4536"/>
          <w:tab w:val="left" w:pos="7938"/>
        </w:tabs>
        <w:spacing w:line="240" w:lineRule="auto"/>
        <w:jc w:val="center"/>
        <w:rPr>
          <w:rFonts w:ascii="Arial" w:hAnsi="Arial" w:cs="Arial"/>
          <w:sz w:val="24"/>
          <w:szCs w:val="24"/>
        </w:rPr>
      </w:pPr>
      <w:r w:rsidRPr="00166154">
        <w:rPr>
          <w:rFonts w:ascii="Arial" w:hAnsi="Arial" w:cs="Arial"/>
          <w:sz w:val="24"/>
          <w:szCs w:val="24"/>
        </w:rPr>
        <w:t>с. Панкрушиха</w:t>
      </w:r>
    </w:p>
    <w:p w:rsidR="00166154" w:rsidRPr="00166154" w:rsidRDefault="00166154" w:rsidP="00166154">
      <w:pPr>
        <w:suppressAutoHyphens/>
        <w:spacing w:line="240" w:lineRule="auto"/>
        <w:jc w:val="both"/>
        <w:rPr>
          <w:rFonts w:ascii="Arial" w:hAnsi="Arial" w:cs="Arial"/>
          <w:sz w:val="24"/>
          <w:szCs w:val="24"/>
        </w:rPr>
      </w:pPr>
    </w:p>
    <w:p w:rsidR="00166154" w:rsidRPr="00166154" w:rsidRDefault="00166154" w:rsidP="00166154">
      <w:pPr>
        <w:tabs>
          <w:tab w:val="left" w:pos="4536"/>
          <w:tab w:val="left" w:pos="6379"/>
          <w:tab w:val="left" w:pos="9214"/>
          <w:tab w:val="left" w:pos="9639"/>
        </w:tabs>
        <w:suppressAutoHyphens/>
        <w:spacing w:line="240" w:lineRule="auto"/>
        <w:ind w:right="-2"/>
        <w:jc w:val="center"/>
        <w:rPr>
          <w:rFonts w:ascii="Arial" w:hAnsi="Arial" w:cs="Arial"/>
          <w:b/>
          <w:sz w:val="24"/>
          <w:szCs w:val="24"/>
        </w:rPr>
      </w:pPr>
      <w:r w:rsidRPr="00166154">
        <w:rPr>
          <w:rFonts w:ascii="Arial" w:hAnsi="Arial" w:cs="Arial"/>
          <w:b/>
          <w:sz w:val="24"/>
          <w:szCs w:val="24"/>
        </w:rPr>
        <w:t>О внесении изменений в решение районного Совета депутатов от 13.06.2017 № 13РС  «Об утверждении Правил землепользования и застройки части территории муниципального образования Кривинский сельсовет Панкрушихинского района Алтайского края»</w:t>
      </w:r>
    </w:p>
    <w:p w:rsidR="00166154" w:rsidRPr="00166154" w:rsidRDefault="00166154" w:rsidP="00166154">
      <w:pPr>
        <w:tabs>
          <w:tab w:val="left" w:pos="4536"/>
          <w:tab w:val="left" w:pos="9214"/>
        </w:tabs>
        <w:suppressAutoHyphens/>
        <w:spacing w:line="240" w:lineRule="auto"/>
        <w:ind w:right="5105" w:firstLine="709"/>
        <w:jc w:val="both"/>
        <w:rPr>
          <w:rFonts w:ascii="Arial" w:hAnsi="Arial" w:cs="Arial"/>
          <w:sz w:val="24"/>
          <w:szCs w:val="24"/>
        </w:rPr>
      </w:pPr>
    </w:p>
    <w:p w:rsidR="00166154" w:rsidRPr="00166154" w:rsidRDefault="00166154" w:rsidP="00166154">
      <w:pPr>
        <w:tabs>
          <w:tab w:val="left" w:pos="9214"/>
        </w:tabs>
        <w:suppressAutoHyphens/>
        <w:spacing w:line="240" w:lineRule="auto"/>
        <w:ind w:firstLine="709"/>
        <w:jc w:val="both"/>
        <w:rPr>
          <w:rFonts w:ascii="Arial" w:hAnsi="Arial" w:cs="Arial"/>
          <w:sz w:val="24"/>
          <w:szCs w:val="24"/>
        </w:rPr>
      </w:pPr>
      <w:r w:rsidRPr="00166154">
        <w:rPr>
          <w:rFonts w:ascii="Arial" w:hAnsi="Arial" w:cs="Arial"/>
          <w:sz w:val="24"/>
          <w:szCs w:val="24"/>
        </w:rPr>
        <w:t>На основании Градостроительного кодекса Российской Федерации от 29.12.2004 № 190-ФЗ, Федерального закона от 6 октября 2003 года № 131- ФЗ «Об общих принципах организации местного самоуправления в Российской Федерации», Устава муниципального образования Панкрушихинский район Алтайского края, районный Совет депутатов,</w:t>
      </w:r>
    </w:p>
    <w:p w:rsidR="00166154" w:rsidRPr="00166154" w:rsidRDefault="00166154" w:rsidP="00166154">
      <w:pPr>
        <w:tabs>
          <w:tab w:val="left" w:pos="9214"/>
        </w:tabs>
        <w:suppressAutoHyphens/>
        <w:spacing w:line="240" w:lineRule="auto"/>
        <w:ind w:firstLine="709"/>
        <w:jc w:val="both"/>
        <w:rPr>
          <w:rFonts w:ascii="Arial" w:hAnsi="Arial" w:cs="Arial"/>
          <w:sz w:val="24"/>
          <w:szCs w:val="24"/>
        </w:rPr>
      </w:pPr>
      <w:r w:rsidRPr="00166154">
        <w:rPr>
          <w:rFonts w:ascii="Arial" w:hAnsi="Arial" w:cs="Arial"/>
          <w:sz w:val="24"/>
          <w:szCs w:val="24"/>
        </w:rPr>
        <w:t>РЕШИЛ:</w:t>
      </w:r>
    </w:p>
    <w:p w:rsidR="00166154" w:rsidRPr="00166154" w:rsidRDefault="00166154" w:rsidP="00166154">
      <w:pPr>
        <w:pStyle w:val="a7"/>
        <w:widowControl/>
        <w:numPr>
          <w:ilvl w:val="0"/>
          <w:numId w:val="6"/>
        </w:numPr>
        <w:tabs>
          <w:tab w:val="left" w:pos="1134"/>
        </w:tabs>
        <w:spacing w:after="0"/>
        <w:ind w:left="0" w:right="43" w:firstLine="709"/>
        <w:jc w:val="both"/>
        <w:rPr>
          <w:rFonts w:cs="Arial"/>
          <w:sz w:val="24"/>
        </w:rPr>
      </w:pPr>
      <w:r w:rsidRPr="00166154">
        <w:rPr>
          <w:rFonts w:cs="Arial"/>
          <w:sz w:val="24"/>
        </w:rPr>
        <w:t>Внести в Правила землепользования и застройки части территории муниципального образования Кривинский сельсовет Панкрушихинского района Алтайского края» утвержденные решением районного Совета депутатов от 13.06.2017 №13 РС (в редакции решения от 22.12.2023 № 69 РС) следующие изменения:</w:t>
      </w:r>
    </w:p>
    <w:p w:rsidR="00166154" w:rsidRPr="00166154" w:rsidRDefault="00166154" w:rsidP="00166154">
      <w:pPr>
        <w:pStyle w:val="a7"/>
        <w:widowControl/>
        <w:numPr>
          <w:ilvl w:val="1"/>
          <w:numId w:val="6"/>
        </w:numPr>
        <w:tabs>
          <w:tab w:val="left" w:pos="1134"/>
        </w:tabs>
        <w:spacing w:after="0"/>
        <w:ind w:left="0" w:right="43" w:firstLine="709"/>
        <w:jc w:val="both"/>
        <w:rPr>
          <w:rFonts w:cs="Arial"/>
          <w:sz w:val="24"/>
        </w:rPr>
      </w:pPr>
      <w:r w:rsidRPr="00166154">
        <w:rPr>
          <w:rFonts w:cs="Arial"/>
          <w:sz w:val="24"/>
        </w:rPr>
        <w:t>Текстовую часть к Правилам Правила землепользования и застройки части территории муниципального образования Кривинский сельсовет Панкрушихинского района Алтайского края изложить в новой редакции согласно приложению №1.</w:t>
      </w:r>
    </w:p>
    <w:p w:rsidR="00166154" w:rsidRPr="00166154" w:rsidRDefault="00166154" w:rsidP="00166154">
      <w:pPr>
        <w:pStyle w:val="a7"/>
        <w:widowControl/>
        <w:numPr>
          <w:ilvl w:val="0"/>
          <w:numId w:val="6"/>
        </w:numPr>
        <w:tabs>
          <w:tab w:val="left" w:pos="1134"/>
        </w:tabs>
        <w:spacing w:after="0"/>
        <w:ind w:left="0" w:right="43" w:firstLine="709"/>
        <w:jc w:val="both"/>
        <w:rPr>
          <w:rFonts w:cs="Arial"/>
          <w:sz w:val="24"/>
        </w:rPr>
      </w:pPr>
      <w:r w:rsidRPr="00166154">
        <w:rPr>
          <w:rFonts w:cs="Arial"/>
          <w:sz w:val="24"/>
        </w:rPr>
        <w:t>Разместить настоящее решение на официальном сайте Администрации района в сети «Интернет».</w:t>
      </w:r>
    </w:p>
    <w:p w:rsidR="00166154" w:rsidRPr="00166154" w:rsidRDefault="00166154" w:rsidP="00166154">
      <w:pPr>
        <w:suppressAutoHyphens/>
        <w:spacing w:line="240" w:lineRule="auto"/>
        <w:rPr>
          <w:rFonts w:ascii="Arial" w:hAnsi="Arial" w:cs="Arial"/>
          <w:sz w:val="24"/>
          <w:szCs w:val="24"/>
        </w:rPr>
      </w:pPr>
    </w:p>
    <w:p w:rsidR="00166154" w:rsidRPr="00166154" w:rsidRDefault="00166154" w:rsidP="00166154">
      <w:pPr>
        <w:suppressAutoHyphens/>
        <w:spacing w:line="240" w:lineRule="auto"/>
        <w:rPr>
          <w:rFonts w:ascii="Arial" w:hAnsi="Arial" w:cs="Arial"/>
          <w:sz w:val="24"/>
          <w:szCs w:val="24"/>
        </w:rPr>
      </w:pPr>
    </w:p>
    <w:p w:rsidR="00166154" w:rsidRPr="00166154" w:rsidRDefault="00166154" w:rsidP="00166154">
      <w:pPr>
        <w:suppressAutoHyphens/>
        <w:spacing w:line="240" w:lineRule="auto"/>
        <w:rPr>
          <w:rFonts w:ascii="Arial" w:hAnsi="Arial" w:cs="Arial"/>
          <w:sz w:val="24"/>
          <w:szCs w:val="24"/>
        </w:rPr>
      </w:pPr>
    </w:p>
    <w:p w:rsidR="00166154" w:rsidRPr="00166154" w:rsidRDefault="00166154" w:rsidP="00166154">
      <w:pPr>
        <w:suppressAutoHyphens/>
        <w:spacing w:line="240" w:lineRule="auto"/>
        <w:ind w:firstLine="709"/>
        <w:rPr>
          <w:rFonts w:ascii="Arial" w:hAnsi="Arial" w:cs="Arial"/>
          <w:sz w:val="24"/>
          <w:szCs w:val="24"/>
        </w:rPr>
      </w:pPr>
      <w:r w:rsidRPr="00166154">
        <w:rPr>
          <w:rFonts w:ascii="Arial" w:hAnsi="Arial" w:cs="Arial"/>
          <w:sz w:val="24"/>
          <w:szCs w:val="24"/>
        </w:rPr>
        <w:t xml:space="preserve">Председатель Панкрушихинского </w:t>
      </w:r>
    </w:p>
    <w:p w:rsidR="00166154" w:rsidRPr="00166154" w:rsidRDefault="00166154" w:rsidP="00166154">
      <w:pPr>
        <w:suppressAutoHyphens/>
        <w:spacing w:line="240" w:lineRule="auto"/>
        <w:ind w:firstLine="709"/>
        <w:rPr>
          <w:rFonts w:ascii="Arial" w:hAnsi="Arial" w:cs="Arial"/>
          <w:sz w:val="24"/>
          <w:szCs w:val="24"/>
        </w:rPr>
      </w:pPr>
      <w:r w:rsidRPr="00166154">
        <w:rPr>
          <w:rFonts w:ascii="Arial" w:hAnsi="Arial" w:cs="Arial"/>
          <w:sz w:val="24"/>
          <w:szCs w:val="24"/>
        </w:rPr>
        <w:t xml:space="preserve">районного Совета депутатов </w:t>
      </w:r>
      <w:r w:rsidRPr="00166154">
        <w:rPr>
          <w:rFonts w:ascii="Arial" w:hAnsi="Arial" w:cs="Arial"/>
          <w:sz w:val="24"/>
          <w:szCs w:val="24"/>
        </w:rPr>
        <w:tab/>
        <w:t xml:space="preserve">                                                                     Д.С. Горин</w:t>
      </w:r>
    </w:p>
    <w:p w:rsidR="00166154" w:rsidRPr="00166154" w:rsidRDefault="00166154" w:rsidP="00166154">
      <w:pPr>
        <w:suppressAutoHyphens/>
        <w:spacing w:line="240" w:lineRule="auto"/>
        <w:ind w:firstLine="709"/>
        <w:rPr>
          <w:rFonts w:ascii="Arial" w:hAnsi="Arial" w:cs="Arial"/>
          <w:sz w:val="24"/>
          <w:szCs w:val="24"/>
        </w:rPr>
      </w:pPr>
    </w:p>
    <w:p w:rsidR="00166154" w:rsidRPr="00166154" w:rsidRDefault="00166154" w:rsidP="00166154">
      <w:pPr>
        <w:suppressAutoHyphens/>
        <w:spacing w:line="240" w:lineRule="auto"/>
        <w:ind w:firstLine="709"/>
        <w:jc w:val="both"/>
        <w:rPr>
          <w:rFonts w:ascii="Arial" w:hAnsi="Arial" w:cs="Arial"/>
          <w:sz w:val="24"/>
          <w:szCs w:val="24"/>
          <w:highlight w:val="yellow"/>
        </w:rPr>
      </w:pPr>
    </w:p>
    <w:p w:rsidR="00166154" w:rsidRPr="00166154" w:rsidRDefault="00166154" w:rsidP="00166154">
      <w:pPr>
        <w:suppressAutoHyphens/>
        <w:spacing w:line="240" w:lineRule="auto"/>
        <w:ind w:firstLine="709"/>
        <w:jc w:val="both"/>
        <w:rPr>
          <w:rFonts w:ascii="Arial" w:hAnsi="Arial" w:cs="Arial"/>
          <w:sz w:val="24"/>
          <w:szCs w:val="24"/>
          <w:highlight w:val="yellow"/>
        </w:rPr>
      </w:pPr>
    </w:p>
    <w:p w:rsidR="00166154" w:rsidRPr="00166154" w:rsidRDefault="00166154" w:rsidP="00166154">
      <w:pPr>
        <w:suppressAutoHyphens/>
        <w:spacing w:line="240" w:lineRule="auto"/>
        <w:ind w:firstLine="709"/>
        <w:rPr>
          <w:rFonts w:ascii="Arial" w:hAnsi="Arial" w:cs="Arial"/>
          <w:sz w:val="24"/>
          <w:szCs w:val="24"/>
        </w:rPr>
      </w:pPr>
    </w:p>
    <w:p w:rsidR="00166154" w:rsidRPr="00166154" w:rsidRDefault="00166154" w:rsidP="00166154">
      <w:pPr>
        <w:suppressAutoHyphens/>
        <w:spacing w:line="240" w:lineRule="auto"/>
        <w:ind w:firstLine="709"/>
        <w:rPr>
          <w:rFonts w:ascii="Arial" w:hAnsi="Arial" w:cs="Arial"/>
          <w:sz w:val="24"/>
          <w:szCs w:val="24"/>
        </w:rPr>
      </w:pPr>
    </w:p>
    <w:p w:rsidR="00166154" w:rsidRPr="00166154" w:rsidRDefault="00166154" w:rsidP="00166154">
      <w:pPr>
        <w:suppressAutoHyphens/>
        <w:spacing w:line="240" w:lineRule="auto"/>
        <w:ind w:firstLine="709"/>
        <w:rPr>
          <w:rFonts w:ascii="Arial" w:hAnsi="Arial" w:cs="Arial"/>
          <w:sz w:val="24"/>
          <w:szCs w:val="24"/>
        </w:rPr>
      </w:pPr>
    </w:p>
    <w:p w:rsidR="00166154" w:rsidRPr="00166154" w:rsidRDefault="00166154" w:rsidP="00166154">
      <w:pPr>
        <w:suppressAutoHyphens/>
        <w:spacing w:line="240" w:lineRule="auto"/>
        <w:ind w:right="284" w:firstLine="709"/>
        <w:rPr>
          <w:rFonts w:ascii="Arial" w:eastAsia="Courier New" w:hAnsi="Arial" w:cs="Arial"/>
          <w:sz w:val="24"/>
          <w:szCs w:val="24"/>
        </w:rPr>
      </w:pPr>
    </w:p>
    <w:p w:rsidR="00166154" w:rsidRPr="00166154" w:rsidRDefault="00166154" w:rsidP="00166154">
      <w:pPr>
        <w:suppressAutoHyphens/>
        <w:spacing w:line="240" w:lineRule="auto"/>
        <w:ind w:right="284" w:firstLine="709"/>
        <w:rPr>
          <w:rFonts w:ascii="Arial" w:eastAsia="Courier New" w:hAnsi="Arial" w:cs="Arial"/>
          <w:sz w:val="24"/>
          <w:szCs w:val="24"/>
        </w:rPr>
      </w:pPr>
    </w:p>
    <w:p w:rsidR="00166154" w:rsidRPr="00166154" w:rsidRDefault="00166154" w:rsidP="00166154">
      <w:pPr>
        <w:suppressAutoHyphens/>
        <w:spacing w:line="240" w:lineRule="auto"/>
        <w:ind w:right="284" w:firstLine="709"/>
        <w:rPr>
          <w:rFonts w:ascii="Arial" w:eastAsia="Courier New" w:hAnsi="Arial" w:cs="Arial"/>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sz w:val="24"/>
          <w:szCs w:val="24"/>
        </w:rPr>
      </w:pPr>
    </w:p>
    <w:p w:rsidR="00166154" w:rsidRDefault="00166154" w:rsidP="00166154">
      <w:pPr>
        <w:suppressAutoHyphens/>
        <w:spacing w:line="240" w:lineRule="auto"/>
        <w:ind w:right="284"/>
        <w:rPr>
          <w:rFonts w:ascii="Arial" w:eastAsia="Courier New" w:hAnsi="Arial" w:cs="Arial"/>
          <w:sz w:val="24"/>
          <w:szCs w:val="24"/>
        </w:rPr>
      </w:pPr>
    </w:p>
    <w:p w:rsidR="00166154" w:rsidRPr="00166154" w:rsidRDefault="00166154" w:rsidP="00166154">
      <w:pPr>
        <w:suppressAutoHyphens/>
        <w:spacing w:line="240" w:lineRule="auto"/>
        <w:ind w:right="284"/>
        <w:rPr>
          <w:rFonts w:ascii="Arial" w:eastAsia="Courier New" w:hAnsi="Arial" w:cs="Arial"/>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sz w:val="24"/>
          <w:szCs w:val="24"/>
        </w:rPr>
      </w:pPr>
    </w:p>
    <w:p w:rsidR="00166154" w:rsidRPr="00166154" w:rsidRDefault="00166154" w:rsidP="00166154">
      <w:pPr>
        <w:suppressAutoHyphens/>
        <w:spacing w:line="240" w:lineRule="auto"/>
        <w:ind w:right="284" w:firstLine="709"/>
        <w:jc w:val="center"/>
        <w:rPr>
          <w:rFonts w:ascii="Arial" w:hAnsi="Arial" w:cs="Arial"/>
          <w:sz w:val="24"/>
          <w:szCs w:val="24"/>
        </w:rPr>
      </w:pPr>
      <w:r w:rsidRPr="00166154">
        <w:rPr>
          <w:rFonts w:ascii="Arial" w:eastAsia="Courier New" w:hAnsi="Arial" w:cs="Arial"/>
          <w:sz w:val="24"/>
          <w:szCs w:val="24"/>
        </w:rPr>
        <w:lastRenderedPageBreak/>
        <w:t>ООО «Компания Земпроект»</w:t>
      </w: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r w:rsidRPr="00166154">
        <w:rPr>
          <w:rFonts w:ascii="Arial" w:eastAsia="Courier New" w:hAnsi="Arial" w:cs="Arial"/>
          <w:b/>
          <w:bCs/>
          <w:sz w:val="24"/>
          <w:szCs w:val="24"/>
        </w:rPr>
        <w:t>ПРАВИЛА ЗЕМЛЕПОЛЬЗОВАНИЯ И ЗАСТРОЙКИ</w:t>
      </w: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r w:rsidRPr="00166154">
        <w:rPr>
          <w:rFonts w:ascii="Arial" w:eastAsia="Courier New" w:hAnsi="Arial" w:cs="Arial"/>
          <w:b/>
          <w:bCs/>
          <w:sz w:val="24"/>
          <w:szCs w:val="24"/>
        </w:rPr>
        <w:t>ЧАСТИ ТЕРРИТОРИИ</w:t>
      </w: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r w:rsidRPr="00166154">
        <w:rPr>
          <w:rFonts w:ascii="Arial" w:eastAsia="Courier New" w:hAnsi="Arial" w:cs="Arial"/>
          <w:b/>
          <w:bCs/>
          <w:sz w:val="24"/>
          <w:szCs w:val="24"/>
        </w:rPr>
        <w:t>МУНИЦИПАЛЬНОГО ОБРАЗОВАНИЯ</w:t>
      </w: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r w:rsidRPr="00166154">
        <w:rPr>
          <w:rFonts w:ascii="Arial" w:eastAsia="Courier New" w:hAnsi="Arial" w:cs="Arial"/>
          <w:b/>
          <w:bCs/>
          <w:sz w:val="24"/>
          <w:szCs w:val="24"/>
        </w:rPr>
        <w:t>КРИВИНСКИЙ СЕЛЬСОВЕТ</w:t>
      </w: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r w:rsidRPr="00166154">
        <w:rPr>
          <w:rFonts w:ascii="Arial" w:eastAsia="Courier New" w:hAnsi="Arial" w:cs="Arial"/>
          <w:b/>
          <w:bCs/>
          <w:sz w:val="24"/>
          <w:szCs w:val="24"/>
        </w:rPr>
        <w:t>ПАНКРУШИХИНСКОГО РАЙОНА</w:t>
      </w: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r w:rsidRPr="00166154">
        <w:rPr>
          <w:rFonts w:ascii="Arial" w:eastAsia="Courier New" w:hAnsi="Arial" w:cs="Arial"/>
          <w:b/>
          <w:bCs/>
          <w:sz w:val="24"/>
          <w:szCs w:val="24"/>
        </w:rPr>
        <w:t>АЛТАЙСКОГО КРАЯ</w:t>
      </w:r>
    </w:p>
    <w:p w:rsidR="00166154" w:rsidRPr="00166154" w:rsidRDefault="00166154" w:rsidP="00166154">
      <w:pPr>
        <w:suppressAutoHyphens/>
        <w:spacing w:line="240" w:lineRule="auto"/>
        <w:ind w:firstLine="709"/>
        <w:jc w:val="center"/>
        <w:rPr>
          <w:rFonts w:ascii="Arial" w:hAnsi="Arial" w:cs="Arial"/>
          <w:sz w:val="24"/>
          <w:szCs w:val="24"/>
        </w:rPr>
      </w:pPr>
    </w:p>
    <w:p w:rsidR="00166154" w:rsidRPr="00166154" w:rsidRDefault="00166154" w:rsidP="00166154">
      <w:pPr>
        <w:suppressAutoHyphens/>
        <w:spacing w:line="240" w:lineRule="auto"/>
        <w:ind w:firstLine="709"/>
        <w:rPr>
          <w:rFonts w:ascii="Arial" w:hAnsi="Arial" w:cs="Arial"/>
          <w:sz w:val="24"/>
          <w:szCs w:val="24"/>
        </w:rPr>
      </w:pPr>
    </w:p>
    <w:p w:rsidR="00166154" w:rsidRPr="00166154" w:rsidRDefault="00166154" w:rsidP="00166154">
      <w:pPr>
        <w:suppressAutoHyphens/>
        <w:spacing w:line="240" w:lineRule="auto"/>
        <w:ind w:firstLine="709"/>
        <w:rPr>
          <w:rFonts w:ascii="Arial" w:hAnsi="Arial" w:cs="Arial"/>
          <w:sz w:val="24"/>
          <w:szCs w:val="24"/>
        </w:rPr>
      </w:pPr>
    </w:p>
    <w:p w:rsidR="00166154" w:rsidRPr="00166154" w:rsidRDefault="00166154" w:rsidP="00166154">
      <w:pPr>
        <w:suppressAutoHyphens/>
        <w:spacing w:line="240" w:lineRule="auto"/>
        <w:ind w:firstLine="709"/>
        <w:rPr>
          <w:rFonts w:ascii="Arial" w:hAnsi="Arial" w:cs="Arial"/>
          <w:sz w:val="24"/>
          <w:szCs w:val="24"/>
        </w:rPr>
      </w:pPr>
    </w:p>
    <w:p w:rsidR="00166154" w:rsidRPr="00166154" w:rsidRDefault="00166154" w:rsidP="00166154">
      <w:pPr>
        <w:suppressAutoHyphens/>
        <w:spacing w:line="240" w:lineRule="auto"/>
        <w:ind w:firstLine="709"/>
        <w:jc w:val="both"/>
        <w:rPr>
          <w:rFonts w:ascii="Arial" w:eastAsia="Courier New" w:hAnsi="Arial" w:cs="Arial"/>
          <w:sz w:val="24"/>
          <w:szCs w:val="24"/>
        </w:rPr>
      </w:pPr>
    </w:p>
    <w:p w:rsidR="00166154" w:rsidRPr="00166154" w:rsidRDefault="00166154" w:rsidP="00166154">
      <w:pPr>
        <w:suppressAutoHyphens/>
        <w:spacing w:line="240" w:lineRule="auto"/>
        <w:ind w:firstLine="709"/>
        <w:jc w:val="right"/>
        <w:rPr>
          <w:rFonts w:ascii="Arial" w:eastAsia="Courier New" w:hAnsi="Arial" w:cs="Arial"/>
          <w:sz w:val="24"/>
          <w:szCs w:val="24"/>
        </w:rPr>
      </w:pPr>
    </w:p>
    <w:p w:rsidR="00166154" w:rsidRPr="00166154" w:rsidRDefault="00166154" w:rsidP="00166154">
      <w:pPr>
        <w:suppressAutoHyphens/>
        <w:spacing w:line="240" w:lineRule="auto"/>
        <w:ind w:firstLine="709"/>
        <w:rPr>
          <w:rFonts w:ascii="Arial" w:hAnsi="Arial" w:cs="Arial"/>
          <w:sz w:val="24"/>
          <w:szCs w:val="24"/>
        </w:rPr>
      </w:pPr>
    </w:p>
    <w:p w:rsidR="00166154" w:rsidRPr="00166154" w:rsidRDefault="00166154" w:rsidP="00166154">
      <w:pPr>
        <w:suppressAutoHyphens/>
        <w:spacing w:line="240" w:lineRule="auto"/>
        <w:ind w:firstLine="709"/>
        <w:rPr>
          <w:rFonts w:ascii="Arial" w:eastAsia="Courier New" w:hAnsi="Arial" w:cs="Arial"/>
          <w:b/>
          <w:sz w:val="24"/>
          <w:szCs w:val="24"/>
        </w:rPr>
      </w:pPr>
    </w:p>
    <w:p w:rsidR="00166154" w:rsidRPr="00166154" w:rsidRDefault="00166154" w:rsidP="00166154">
      <w:pPr>
        <w:suppressAutoHyphens/>
        <w:spacing w:line="240" w:lineRule="auto"/>
        <w:ind w:firstLine="709"/>
        <w:rPr>
          <w:rFonts w:ascii="Arial" w:eastAsia="Courier New" w:hAnsi="Arial" w:cs="Arial"/>
          <w:b/>
          <w:sz w:val="24"/>
          <w:szCs w:val="24"/>
        </w:rPr>
      </w:pPr>
    </w:p>
    <w:p w:rsidR="00166154" w:rsidRPr="00166154" w:rsidRDefault="00166154" w:rsidP="00166154">
      <w:pPr>
        <w:suppressAutoHyphens/>
        <w:spacing w:line="240" w:lineRule="auto"/>
        <w:ind w:firstLine="709"/>
        <w:rPr>
          <w:rFonts w:ascii="Arial" w:eastAsia="Courier New" w:hAnsi="Arial" w:cs="Arial"/>
          <w:b/>
          <w:sz w:val="24"/>
          <w:szCs w:val="24"/>
        </w:rPr>
      </w:pPr>
    </w:p>
    <w:p w:rsidR="00166154" w:rsidRPr="00166154" w:rsidRDefault="00166154" w:rsidP="00166154">
      <w:pPr>
        <w:suppressAutoHyphens/>
        <w:spacing w:line="240" w:lineRule="auto"/>
        <w:ind w:firstLine="709"/>
        <w:rPr>
          <w:rFonts w:ascii="Arial" w:eastAsia="Courier New" w:hAnsi="Arial" w:cs="Arial"/>
          <w:b/>
          <w:sz w:val="24"/>
          <w:szCs w:val="24"/>
        </w:rPr>
      </w:pPr>
    </w:p>
    <w:p w:rsidR="00166154" w:rsidRPr="00166154" w:rsidRDefault="00166154" w:rsidP="00166154">
      <w:pPr>
        <w:suppressAutoHyphens/>
        <w:spacing w:line="240" w:lineRule="auto"/>
        <w:ind w:firstLine="709"/>
        <w:rPr>
          <w:rFonts w:ascii="Arial" w:eastAsia="Courier New" w:hAnsi="Arial" w:cs="Arial"/>
          <w:b/>
          <w:sz w:val="24"/>
          <w:szCs w:val="24"/>
        </w:rPr>
      </w:pPr>
    </w:p>
    <w:p w:rsidR="00166154" w:rsidRPr="00166154" w:rsidRDefault="00166154" w:rsidP="00166154">
      <w:pPr>
        <w:suppressAutoHyphens/>
        <w:spacing w:line="240" w:lineRule="auto"/>
        <w:ind w:firstLine="709"/>
        <w:rPr>
          <w:rFonts w:ascii="Arial" w:eastAsia="Courier New" w:hAnsi="Arial" w:cs="Arial"/>
          <w:b/>
          <w:sz w:val="24"/>
          <w:szCs w:val="24"/>
        </w:rPr>
      </w:pPr>
    </w:p>
    <w:p w:rsidR="00166154" w:rsidRPr="00166154" w:rsidRDefault="00166154" w:rsidP="00166154">
      <w:pPr>
        <w:suppressAutoHyphens/>
        <w:spacing w:line="240" w:lineRule="auto"/>
        <w:ind w:firstLine="709"/>
        <w:rPr>
          <w:rFonts w:ascii="Arial" w:eastAsia="Courier New" w:hAnsi="Arial" w:cs="Arial"/>
          <w:b/>
          <w:sz w:val="24"/>
          <w:szCs w:val="24"/>
        </w:rPr>
      </w:pPr>
    </w:p>
    <w:p w:rsidR="00166154" w:rsidRPr="00166154" w:rsidRDefault="00166154" w:rsidP="00166154">
      <w:pPr>
        <w:suppressAutoHyphens/>
        <w:spacing w:line="240" w:lineRule="auto"/>
        <w:ind w:firstLine="709"/>
        <w:rPr>
          <w:rFonts w:ascii="Arial" w:eastAsia="Courier New" w:hAnsi="Arial" w:cs="Arial"/>
          <w:b/>
          <w:sz w:val="24"/>
          <w:szCs w:val="24"/>
        </w:rPr>
      </w:pPr>
    </w:p>
    <w:p w:rsidR="00166154" w:rsidRPr="00166154" w:rsidRDefault="00166154" w:rsidP="00166154">
      <w:pPr>
        <w:suppressAutoHyphens/>
        <w:spacing w:line="240" w:lineRule="auto"/>
        <w:ind w:firstLine="709"/>
        <w:rPr>
          <w:rFonts w:ascii="Arial" w:eastAsia="Courier New" w:hAnsi="Arial" w:cs="Arial"/>
          <w:b/>
          <w:sz w:val="24"/>
          <w:szCs w:val="24"/>
        </w:rPr>
      </w:pPr>
    </w:p>
    <w:p w:rsidR="00166154" w:rsidRPr="00166154" w:rsidRDefault="00166154" w:rsidP="00166154">
      <w:pPr>
        <w:suppressAutoHyphens/>
        <w:spacing w:line="240" w:lineRule="auto"/>
        <w:ind w:firstLine="709"/>
        <w:rPr>
          <w:rFonts w:ascii="Arial" w:eastAsia="Courier New" w:hAnsi="Arial" w:cs="Arial"/>
          <w:b/>
          <w:sz w:val="24"/>
          <w:szCs w:val="24"/>
        </w:rPr>
      </w:pPr>
    </w:p>
    <w:p w:rsidR="00166154" w:rsidRPr="00166154" w:rsidRDefault="00166154" w:rsidP="00166154">
      <w:pPr>
        <w:suppressAutoHyphens/>
        <w:spacing w:line="240" w:lineRule="auto"/>
        <w:ind w:firstLine="709"/>
        <w:rPr>
          <w:rFonts w:ascii="Arial" w:eastAsia="Courier New" w:hAnsi="Arial" w:cs="Arial"/>
          <w:b/>
          <w:sz w:val="24"/>
          <w:szCs w:val="24"/>
        </w:rPr>
      </w:pPr>
    </w:p>
    <w:p w:rsidR="00166154" w:rsidRDefault="00166154" w:rsidP="00166154">
      <w:pPr>
        <w:suppressAutoHyphens/>
        <w:spacing w:line="240" w:lineRule="auto"/>
        <w:ind w:firstLine="709"/>
        <w:rPr>
          <w:rFonts w:ascii="Arial" w:eastAsia="Courier New" w:hAnsi="Arial" w:cs="Arial"/>
          <w:b/>
          <w:sz w:val="24"/>
          <w:szCs w:val="24"/>
        </w:rPr>
      </w:pPr>
    </w:p>
    <w:p w:rsidR="00166154" w:rsidRDefault="00166154" w:rsidP="00166154">
      <w:pPr>
        <w:suppressAutoHyphens/>
        <w:spacing w:line="240" w:lineRule="auto"/>
        <w:ind w:firstLine="709"/>
        <w:rPr>
          <w:rFonts w:ascii="Arial" w:eastAsia="Courier New" w:hAnsi="Arial" w:cs="Arial"/>
          <w:b/>
          <w:sz w:val="24"/>
          <w:szCs w:val="24"/>
        </w:rPr>
      </w:pPr>
    </w:p>
    <w:p w:rsidR="00166154" w:rsidRDefault="00166154" w:rsidP="00166154">
      <w:pPr>
        <w:suppressAutoHyphens/>
        <w:spacing w:line="240" w:lineRule="auto"/>
        <w:ind w:firstLine="709"/>
        <w:rPr>
          <w:rFonts w:ascii="Arial" w:eastAsia="Courier New" w:hAnsi="Arial" w:cs="Arial"/>
          <w:b/>
          <w:sz w:val="24"/>
          <w:szCs w:val="24"/>
        </w:rPr>
      </w:pPr>
    </w:p>
    <w:p w:rsidR="00166154" w:rsidRDefault="00166154" w:rsidP="00166154">
      <w:pPr>
        <w:suppressAutoHyphens/>
        <w:spacing w:line="240" w:lineRule="auto"/>
        <w:ind w:firstLine="709"/>
        <w:rPr>
          <w:rFonts w:ascii="Arial" w:eastAsia="Courier New" w:hAnsi="Arial" w:cs="Arial"/>
          <w:b/>
          <w:sz w:val="24"/>
          <w:szCs w:val="24"/>
        </w:rPr>
      </w:pPr>
    </w:p>
    <w:p w:rsidR="00166154" w:rsidRDefault="00166154" w:rsidP="00166154">
      <w:pPr>
        <w:suppressAutoHyphens/>
        <w:spacing w:line="240" w:lineRule="auto"/>
        <w:ind w:firstLine="709"/>
        <w:rPr>
          <w:rFonts w:ascii="Arial" w:eastAsia="Courier New" w:hAnsi="Arial" w:cs="Arial"/>
          <w:b/>
          <w:sz w:val="24"/>
          <w:szCs w:val="24"/>
        </w:rPr>
      </w:pPr>
    </w:p>
    <w:p w:rsidR="00166154" w:rsidRDefault="00166154" w:rsidP="00166154">
      <w:pPr>
        <w:suppressAutoHyphens/>
        <w:spacing w:line="240" w:lineRule="auto"/>
        <w:ind w:firstLine="709"/>
        <w:rPr>
          <w:rFonts w:ascii="Arial" w:eastAsia="Courier New" w:hAnsi="Arial" w:cs="Arial"/>
          <w:b/>
          <w:sz w:val="24"/>
          <w:szCs w:val="24"/>
        </w:rPr>
      </w:pPr>
    </w:p>
    <w:p w:rsidR="00166154" w:rsidRPr="00166154" w:rsidRDefault="00166154" w:rsidP="00166154">
      <w:pPr>
        <w:suppressAutoHyphens/>
        <w:spacing w:line="240" w:lineRule="auto"/>
        <w:ind w:firstLine="709"/>
        <w:rPr>
          <w:rFonts w:ascii="Arial" w:eastAsia="Courier New" w:hAnsi="Arial" w:cs="Arial"/>
          <w:b/>
          <w:sz w:val="24"/>
          <w:szCs w:val="24"/>
        </w:rPr>
      </w:pPr>
    </w:p>
    <w:p w:rsidR="00166154" w:rsidRPr="00166154" w:rsidRDefault="00166154" w:rsidP="00166154">
      <w:pPr>
        <w:suppressAutoHyphens/>
        <w:spacing w:line="240" w:lineRule="auto"/>
        <w:ind w:firstLine="709"/>
        <w:jc w:val="center"/>
        <w:rPr>
          <w:rFonts w:ascii="Arial" w:eastAsia="Courier New" w:hAnsi="Arial" w:cs="Arial"/>
          <w:sz w:val="24"/>
          <w:szCs w:val="24"/>
        </w:rPr>
        <w:sectPr w:rsidR="00166154" w:rsidRPr="00166154" w:rsidSect="00857158">
          <w:footerReference w:type="default" r:id="rId69"/>
          <w:headerReference w:type="first" r:id="rId70"/>
          <w:footerReference w:type="first" r:id="rId71"/>
          <w:pgSz w:w="11906" w:h="16838"/>
          <w:pgMar w:top="1134" w:right="567" w:bottom="1134" w:left="1276" w:header="708" w:footer="708" w:gutter="0"/>
          <w:cols w:space="708"/>
          <w:titlePg/>
          <w:docGrid w:linePitch="360"/>
        </w:sectPr>
      </w:pPr>
      <w:r w:rsidRPr="00166154">
        <w:rPr>
          <w:rFonts w:ascii="Arial" w:eastAsia="Courier New" w:hAnsi="Arial" w:cs="Arial"/>
          <w:sz w:val="24"/>
          <w:szCs w:val="24"/>
        </w:rPr>
        <w:t>2023</w:t>
      </w:r>
    </w:p>
    <w:p w:rsidR="00166154" w:rsidRPr="00166154" w:rsidRDefault="00166154" w:rsidP="00166154">
      <w:pPr>
        <w:suppressAutoHyphens/>
        <w:spacing w:line="240" w:lineRule="auto"/>
        <w:ind w:right="284"/>
        <w:jc w:val="center"/>
        <w:rPr>
          <w:rFonts w:ascii="Arial" w:eastAsia="Courier New" w:hAnsi="Arial" w:cs="Arial"/>
          <w:b/>
          <w:bCs/>
          <w:sz w:val="24"/>
          <w:szCs w:val="24"/>
        </w:rPr>
      </w:pPr>
      <w:r w:rsidRPr="00166154">
        <w:rPr>
          <w:rFonts w:ascii="Arial" w:eastAsia="Courier New" w:hAnsi="Arial" w:cs="Arial"/>
          <w:b/>
          <w:bCs/>
          <w:sz w:val="24"/>
          <w:szCs w:val="24"/>
        </w:rPr>
        <w:lastRenderedPageBreak/>
        <w:t>ПРАВИЛА ЗЕМЛЕПОЛЬЗОВАНИЯ И ЗАСТРОЙКИ</w:t>
      </w: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r w:rsidRPr="00166154">
        <w:rPr>
          <w:rFonts w:ascii="Arial" w:eastAsia="Courier New" w:hAnsi="Arial" w:cs="Arial"/>
          <w:b/>
          <w:bCs/>
          <w:sz w:val="24"/>
          <w:szCs w:val="24"/>
        </w:rPr>
        <w:t>ЧАСТИ ТЕРРИТОРИИ</w:t>
      </w: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r w:rsidRPr="00166154">
        <w:rPr>
          <w:rFonts w:ascii="Arial" w:eastAsia="Courier New" w:hAnsi="Arial" w:cs="Arial"/>
          <w:b/>
          <w:bCs/>
          <w:sz w:val="24"/>
          <w:szCs w:val="24"/>
        </w:rPr>
        <w:t>МУНИЦИПАЛЬНОГО ОБРАЗОВАНИЯ</w:t>
      </w: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r w:rsidRPr="00166154">
        <w:rPr>
          <w:rFonts w:ascii="Arial" w:eastAsia="Courier New" w:hAnsi="Arial" w:cs="Arial"/>
          <w:b/>
          <w:bCs/>
          <w:sz w:val="24"/>
          <w:szCs w:val="24"/>
        </w:rPr>
        <w:t>КРИВИНСКИЙ СЕЛЬСОВЕТ</w:t>
      </w: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r w:rsidRPr="00166154">
        <w:rPr>
          <w:rFonts w:ascii="Arial" w:eastAsia="Courier New" w:hAnsi="Arial" w:cs="Arial"/>
          <w:b/>
          <w:bCs/>
          <w:sz w:val="24"/>
          <w:szCs w:val="24"/>
        </w:rPr>
        <w:t>ПАНКРУШИХИНСКОГО РАЙОНА</w:t>
      </w: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r w:rsidRPr="00166154">
        <w:rPr>
          <w:rFonts w:ascii="Arial" w:eastAsia="Courier New" w:hAnsi="Arial" w:cs="Arial"/>
          <w:b/>
          <w:bCs/>
          <w:sz w:val="24"/>
          <w:szCs w:val="24"/>
        </w:rPr>
        <w:t>АЛТАЙСКОГО КРАЯ</w:t>
      </w:r>
    </w:p>
    <w:p w:rsidR="00166154" w:rsidRPr="00166154" w:rsidRDefault="00166154" w:rsidP="00166154">
      <w:pPr>
        <w:suppressAutoHyphens/>
        <w:spacing w:line="240" w:lineRule="auto"/>
        <w:ind w:firstLine="709"/>
        <w:jc w:val="both"/>
        <w:rPr>
          <w:rFonts w:ascii="Arial" w:hAnsi="Arial" w:cs="Arial"/>
          <w:sz w:val="24"/>
          <w:szCs w:val="24"/>
        </w:rPr>
      </w:pPr>
    </w:p>
    <w:p w:rsidR="00166154" w:rsidRPr="00166154" w:rsidRDefault="00166154" w:rsidP="00166154">
      <w:pPr>
        <w:suppressAutoHyphens/>
        <w:spacing w:line="240" w:lineRule="auto"/>
        <w:jc w:val="both"/>
        <w:rPr>
          <w:rFonts w:ascii="Arial" w:hAnsi="Arial" w:cs="Arial"/>
          <w:sz w:val="24"/>
          <w:szCs w:val="24"/>
        </w:rPr>
      </w:pP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eastAsia="Courier New" w:hAnsi="Arial" w:cs="Arial"/>
          <w:bCs/>
          <w:sz w:val="24"/>
          <w:szCs w:val="24"/>
        </w:rPr>
        <w:t xml:space="preserve">Заказчик: </w:t>
      </w:r>
      <w:r w:rsidRPr="00166154">
        <w:rPr>
          <w:rFonts w:ascii="Arial" w:hAnsi="Arial" w:cs="Arial"/>
          <w:sz w:val="24"/>
          <w:szCs w:val="24"/>
        </w:rPr>
        <w:t>Управление делами Администрации Панкрушихинского района Алтайского края</w:t>
      </w:r>
    </w:p>
    <w:p w:rsidR="00166154" w:rsidRPr="00166154" w:rsidRDefault="00166154" w:rsidP="00166154">
      <w:pPr>
        <w:suppressAutoHyphens/>
        <w:spacing w:line="240" w:lineRule="auto"/>
        <w:ind w:firstLine="709"/>
        <w:jc w:val="both"/>
        <w:rPr>
          <w:rFonts w:ascii="Arial" w:eastAsia="Courier New" w:hAnsi="Arial" w:cs="Arial"/>
          <w:bCs/>
          <w:sz w:val="24"/>
          <w:szCs w:val="24"/>
        </w:rPr>
      </w:pPr>
      <w:r w:rsidRPr="00166154">
        <w:rPr>
          <w:rFonts w:ascii="Arial" w:eastAsia="Courier New" w:hAnsi="Arial" w:cs="Arial"/>
          <w:bCs/>
          <w:sz w:val="24"/>
          <w:szCs w:val="24"/>
        </w:rPr>
        <w:t xml:space="preserve">Исполнитель: ООО </w:t>
      </w:r>
      <w:r w:rsidRPr="00166154">
        <w:rPr>
          <w:rFonts w:ascii="Arial" w:eastAsia="Courier New" w:hAnsi="Arial" w:cs="Arial"/>
          <w:sz w:val="24"/>
          <w:szCs w:val="24"/>
        </w:rPr>
        <w:t>«</w:t>
      </w:r>
      <w:r w:rsidRPr="00166154">
        <w:rPr>
          <w:rFonts w:ascii="Arial" w:eastAsia="Courier New" w:hAnsi="Arial" w:cs="Arial"/>
          <w:bCs/>
          <w:sz w:val="24"/>
          <w:szCs w:val="24"/>
        </w:rPr>
        <w:t>Компания Земпроект</w:t>
      </w:r>
      <w:r w:rsidRPr="00166154">
        <w:rPr>
          <w:rFonts w:ascii="Arial" w:eastAsia="Courier New" w:hAnsi="Arial" w:cs="Arial"/>
          <w:sz w:val="24"/>
          <w:szCs w:val="24"/>
        </w:rPr>
        <w:t>»</w:t>
      </w:r>
    </w:p>
    <w:p w:rsidR="00166154" w:rsidRPr="00166154" w:rsidRDefault="00166154" w:rsidP="00166154">
      <w:pPr>
        <w:suppressAutoHyphens/>
        <w:spacing w:line="240" w:lineRule="auto"/>
        <w:ind w:firstLine="709"/>
        <w:jc w:val="both"/>
        <w:rPr>
          <w:rFonts w:ascii="Arial" w:eastAsia="Courier New" w:hAnsi="Arial" w:cs="Arial"/>
          <w:bCs/>
          <w:sz w:val="24"/>
          <w:szCs w:val="24"/>
        </w:rPr>
      </w:pPr>
    </w:p>
    <w:p w:rsidR="00166154" w:rsidRPr="00166154" w:rsidRDefault="00166154" w:rsidP="00166154">
      <w:pPr>
        <w:suppressAutoHyphens/>
        <w:spacing w:line="240" w:lineRule="auto"/>
        <w:ind w:firstLine="709"/>
        <w:rPr>
          <w:rFonts w:ascii="Arial" w:eastAsia="Courier New" w:hAnsi="Arial" w:cs="Arial"/>
          <w:bCs/>
          <w:sz w:val="24"/>
          <w:szCs w:val="24"/>
        </w:rPr>
      </w:pPr>
    </w:p>
    <w:p w:rsidR="00166154" w:rsidRPr="00166154" w:rsidRDefault="00166154" w:rsidP="00166154">
      <w:pPr>
        <w:suppressAutoHyphens/>
        <w:spacing w:line="240" w:lineRule="auto"/>
        <w:ind w:firstLine="709"/>
        <w:rPr>
          <w:rFonts w:ascii="Arial" w:eastAsia="Courier New" w:hAnsi="Arial" w:cs="Arial"/>
          <w:bCs/>
          <w:sz w:val="24"/>
          <w:szCs w:val="24"/>
        </w:rPr>
      </w:pPr>
    </w:p>
    <w:p w:rsidR="00166154" w:rsidRPr="00166154" w:rsidRDefault="00166154" w:rsidP="00166154">
      <w:pPr>
        <w:suppressAutoHyphens/>
        <w:spacing w:line="240" w:lineRule="auto"/>
        <w:ind w:firstLine="709"/>
        <w:rPr>
          <w:rFonts w:ascii="Arial" w:eastAsia="Courier New" w:hAnsi="Arial" w:cs="Arial"/>
          <w:bCs/>
          <w:sz w:val="24"/>
          <w:szCs w:val="24"/>
        </w:rPr>
      </w:pPr>
    </w:p>
    <w:p w:rsidR="00166154" w:rsidRPr="00166154" w:rsidRDefault="00166154" w:rsidP="00166154">
      <w:pPr>
        <w:suppressAutoHyphens/>
        <w:spacing w:line="240" w:lineRule="auto"/>
        <w:ind w:firstLine="709"/>
        <w:jc w:val="right"/>
        <w:rPr>
          <w:rFonts w:ascii="Arial" w:eastAsia="Courier New" w:hAnsi="Arial" w:cs="Arial"/>
          <w:sz w:val="24"/>
          <w:szCs w:val="24"/>
        </w:rPr>
      </w:pPr>
      <w:r w:rsidRPr="00166154">
        <w:rPr>
          <w:rFonts w:ascii="Arial" w:eastAsia="Courier New" w:hAnsi="Arial" w:cs="Arial"/>
          <w:sz w:val="24"/>
          <w:szCs w:val="24"/>
        </w:rPr>
        <w:t>Руководитель проекта:</w:t>
      </w:r>
    </w:p>
    <w:p w:rsidR="00166154" w:rsidRPr="00166154" w:rsidRDefault="00166154" w:rsidP="00166154">
      <w:pPr>
        <w:suppressAutoHyphens/>
        <w:spacing w:line="240" w:lineRule="auto"/>
        <w:ind w:firstLine="709"/>
        <w:jc w:val="right"/>
        <w:rPr>
          <w:rFonts w:ascii="Arial" w:hAnsi="Arial" w:cs="Arial"/>
          <w:sz w:val="24"/>
          <w:szCs w:val="24"/>
        </w:rPr>
      </w:pPr>
      <w:r w:rsidRPr="00166154">
        <w:rPr>
          <w:rFonts w:ascii="Arial" w:eastAsia="Courier New" w:hAnsi="Arial" w:cs="Arial"/>
          <w:sz w:val="24"/>
          <w:szCs w:val="24"/>
        </w:rPr>
        <w:t>_______________ Садакова Г.А.</w:t>
      </w:r>
    </w:p>
    <w:p w:rsidR="00166154" w:rsidRPr="00166154" w:rsidRDefault="00166154" w:rsidP="00166154">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166154" w:rsidRPr="00166154" w:rsidRDefault="00166154" w:rsidP="00166154">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166154" w:rsidRPr="00166154" w:rsidRDefault="00166154" w:rsidP="00166154">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166154" w:rsidRPr="00166154" w:rsidRDefault="00166154" w:rsidP="00166154">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166154" w:rsidRPr="00166154" w:rsidRDefault="00166154" w:rsidP="00166154">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166154" w:rsidRPr="00166154" w:rsidRDefault="00166154" w:rsidP="00166154">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166154" w:rsidRPr="00166154" w:rsidRDefault="00166154" w:rsidP="00166154">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166154" w:rsidRPr="00166154" w:rsidRDefault="00166154" w:rsidP="00166154">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166154" w:rsidRPr="00166154" w:rsidRDefault="00166154" w:rsidP="00166154">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166154" w:rsidRPr="00166154" w:rsidRDefault="00166154" w:rsidP="00166154">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r w:rsidRPr="00166154">
        <w:rPr>
          <w:rFonts w:ascii="Arial" w:eastAsia="Courier New" w:hAnsi="Arial" w:cs="Arial"/>
          <w:bCs/>
          <w:sz w:val="24"/>
          <w:szCs w:val="24"/>
        </w:rPr>
        <w:t xml:space="preserve">                                                            </w:t>
      </w: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both"/>
        <w:rPr>
          <w:rFonts w:ascii="Arial" w:eastAsia="Courier New" w:hAnsi="Arial" w:cs="Arial"/>
          <w:bCs/>
          <w:sz w:val="24"/>
          <w:szCs w:val="24"/>
        </w:rPr>
      </w:pPr>
    </w:p>
    <w:p w:rsidR="00166154" w:rsidRPr="00166154" w:rsidRDefault="00166154" w:rsidP="00166154">
      <w:pPr>
        <w:widowControl w:val="0"/>
        <w:suppressAutoHyphens/>
        <w:autoSpaceDE w:val="0"/>
        <w:autoSpaceDN w:val="0"/>
        <w:spacing w:line="240" w:lineRule="auto"/>
        <w:ind w:right="-2" w:firstLine="709"/>
        <w:jc w:val="center"/>
        <w:rPr>
          <w:rFonts w:ascii="Arial" w:eastAsia="Courier New" w:hAnsi="Arial" w:cs="Arial"/>
          <w:bCs/>
          <w:sz w:val="24"/>
          <w:szCs w:val="24"/>
        </w:rPr>
        <w:sectPr w:rsidR="00166154" w:rsidRPr="00166154" w:rsidSect="00B41380">
          <w:headerReference w:type="default" r:id="rId72"/>
          <w:footerReference w:type="default" r:id="rId73"/>
          <w:pgSz w:w="11906" w:h="16838"/>
          <w:pgMar w:top="1134" w:right="567" w:bottom="1134" w:left="1276" w:header="708" w:footer="708" w:gutter="0"/>
          <w:cols w:space="708"/>
          <w:titlePg/>
          <w:docGrid w:linePitch="360"/>
        </w:sectPr>
      </w:pPr>
      <w:r w:rsidRPr="00166154">
        <w:rPr>
          <w:rFonts w:ascii="Arial" w:eastAsia="Courier New" w:hAnsi="Arial" w:cs="Arial"/>
          <w:bCs/>
          <w:sz w:val="24"/>
          <w:szCs w:val="24"/>
        </w:rPr>
        <w:t>2023</w:t>
      </w:r>
    </w:p>
    <w:p w:rsidR="00166154" w:rsidRPr="00166154" w:rsidRDefault="00166154" w:rsidP="00166154">
      <w:pPr>
        <w:suppressAutoHyphens/>
        <w:spacing w:line="240" w:lineRule="auto"/>
        <w:ind w:right="284" w:firstLine="709"/>
        <w:jc w:val="center"/>
        <w:rPr>
          <w:rFonts w:ascii="Arial" w:eastAsia="Courier New" w:hAnsi="Arial" w:cs="Arial"/>
          <w:b/>
          <w:bCs/>
          <w:sz w:val="24"/>
          <w:szCs w:val="24"/>
        </w:rPr>
      </w:pPr>
      <w:r w:rsidRPr="00166154">
        <w:rPr>
          <w:rFonts w:ascii="Arial" w:hAnsi="Arial" w:cs="Arial"/>
          <w:bCs/>
          <w:sz w:val="24"/>
          <w:szCs w:val="24"/>
        </w:rPr>
        <w:lastRenderedPageBreak/>
        <w:t xml:space="preserve">Состав Правил землепользования и застройки </w:t>
      </w:r>
      <w:r w:rsidRPr="00166154">
        <w:rPr>
          <w:rFonts w:ascii="Arial" w:eastAsia="Calibri" w:hAnsi="Arial" w:cs="Arial"/>
          <w:sz w:val="24"/>
          <w:szCs w:val="24"/>
        </w:rPr>
        <w:t>части территории</w:t>
      </w:r>
    </w:p>
    <w:p w:rsidR="00166154" w:rsidRPr="00166154" w:rsidRDefault="00166154" w:rsidP="00166154">
      <w:pPr>
        <w:suppressAutoHyphens/>
        <w:spacing w:line="240" w:lineRule="auto"/>
        <w:ind w:firstLine="709"/>
        <w:jc w:val="center"/>
        <w:rPr>
          <w:rFonts w:ascii="Arial" w:hAnsi="Arial" w:cs="Arial"/>
          <w:bCs/>
          <w:sz w:val="24"/>
          <w:szCs w:val="24"/>
        </w:rPr>
      </w:pPr>
      <w:r w:rsidRPr="00166154">
        <w:rPr>
          <w:rFonts w:ascii="Arial" w:hAnsi="Arial" w:cs="Arial"/>
          <w:bCs/>
          <w:sz w:val="24"/>
          <w:szCs w:val="24"/>
        </w:rPr>
        <w:t>муниципального образования Кривинский сельсовет</w:t>
      </w:r>
    </w:p>
    <w:p w:rsidR="00166154" w:rsidRPr="00166154" w:rsidRDefault="00166154" w:rsidP="00166154">
      <w:pPr>
        <w:suppressAutoHyphens/>
        <w:spacing w:line="240" w:lineRule="auto"/>
        <w:ind w:firstLine="709"/>
        <w:jc w:val="center"/>
        <w:rPr>
          <w:rFonts w:ascii="Arial" w:hAnsi="Arial" w:cs="Arial"/>
          <w:bCs/>
          <w:sz w:val="24"/>
          <w:szCs w:val="24"/>
        </w:rPr>
      </w:pPr>
      <w:r w:rsidRPr="00166154">
        <w:rPr>
          <w:rFonts w:ascii="Arial" w:hAnsi="Arial" w:cs="Arial"/>
          <w:bCs/>
          <w:sz w:val="24"/>
          <w:szCs w:val="24"/>
        </w:rPr>
        <w:t>Панкрушихинского района Алтайского края</w:t>
      </w:r>
    </w:p>
    <w:p w:rsidR="00166154" w:rsidRPr="00166154" w:rsidRDefault="00166154" w:rsidP="00166154">
      <w:pPr>
        <w:suppressAutoHyphens/>
        <w:spacing w:line="240" w:lineRule="auto"/>
        <w:ind w:firstLine="709"/>
        <w:jc w:val="both"/>
        <w:rPr>
          <w:rFonts w:ascii="Arial" w:hAnsi="Arial" w:cs="Arial"/>
          <w:bCs/>
          <w:sz w:val="24"/>
          <w:szCs w:val="24"/>
        </w:rPr>
      </w:pPr>
    </w:p>
    <w:tbl>
      <w:tblPr>
        <w:tblpPr w:leftFromText="180" w:rightFromText="180" w:vertAnchor="text" w:horzAnchor="margin" w:tblpXSpec="right" w:tblpY="29"/>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7121"/>
        <w:gridCol w:w="2141"/>
      </w:tblGrid>
      <w:tr w:rsidR="00166154" w:rsidRPr="00166154" w:rsidTr="00166154">
        <w:trPr>
          <w:trHeight w:val="554"/>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166154" w:rsidRPr="00166154" w:rsidRDefault="00166154" w:rsidP="00166154">
            <w:pPr>
              <w:suppressAutoHyphens/>
              <w:spacing w:line="240" w:lineRule="auto"/>
              <w:jc w:val="center"/>
              <w:rPr>
                <w:rFonts w:ascii="Arial" w:eastAsia="Calibri" w:hAnsi="Arial" w:cs="Arial"/>
                <w:sz w:val="24"/>
                <w:szCs w:val="24"/>
              </w:rPr>
            </w:pPr>
            <w:r w:rsidRPr="00166154">
              <w:rPr>
                <w:rFonts w:ascii="Arial" w:eastAsia="Calibri" w:hAnsi="Arial" w:cs="Arial"/>
                <w:sz w:val="24"/>
                <w:szCs w:val="24"/>
              </w:rPr>
              <w:t>№</w:t>
            </w:r>
          </w:p>
        </w:tc>
        <w:tc>
          <w:tcPr>
            <w:tcW w:w="7121" w:type="dxa"/>
            <w:tcBorders>
              <w:top w:val="single" w:sz="4" w:space="0" w:color="auto"/>
              <w:left w:val="single" w:sz="4" w:space="0" w:color="auto"/>
              <w:bottom w:val="single" w:sz="4" w:space="0" w:color="auto"/>
              <w:right w:val="single" w:sz="4" w:space="0" w:color="auto"/>
            </w:tcBorders>
            <w:shd w:val="clear" w:color="auto" w:fill="auto"/>
            <w:hideMark/>
          </w:tcPr>
          <w:p w:rsidR="00166154" w:rsidRPr="00166154" w:rsidRDefault="00166154" w:rsidP="00166154">
            <w:pPr>
              <w:suppressAutoHyphens/>
              <w:spacing w:line="240" w:lineRule="auto"/>
              <w:ind w:firstLine="709"/>
              <w:jc w:val="center"/>
              <w:rPr>
                <w:rFonts w:ascii="Arial" w:eastAsia="Calibri" w:hAnsi="Arial" w:cs="Arial"/>
                <w:sz w:val="24"/>
                <w:szCs w:val="24"/>
              </w:rPr>
            </w:pPr>
            <w:r w:rsidRPr="00166154">
              <w:rPr>
                <w:rFonts w:ascii="Arial" w:eastAsia="Calibri" w:hAnsi="Arial" w:cs="Arial"/>
                <w:sz w:val="24"/>
                <w:szCs w:val="24"/>
              </w:rPr>
              <w:t>Наименование</w:t>
            </w:r>
          </w:p>
        </w:tc>
        <w:tc>
          <w:tcPr>
            <w:tcW w:w="2141" w:type="dxa"/>
            <w:tcBorders>
              <w:top w:val="single" w:sz="4" w:space="0" w:color="auto"/>
              <w:left w:val="single" w:sz="4" w:space="0" w:color="auto"/>
              <w:bottom w:val="single" w:sz="4" w:space="0" w:color="auto"/>
              <w:right w:val="single" w:sz="4" w:space="0" w:color="auto"/>
            </w:tcBorders>
            <w:shd w:val="clear" w:color="auto" w:fill="auto"/>
            <w:hideMark/>
          </w:tcPr>
          <w:p w:rsidR="00166154" w:rsidRPr="00166154" w:rsidRDefault="00166154" w:rsidP="00166154">
            <w:pPr>
              <w:suppressAutoHyphens/>
              <w:spacing w:line="240" w:lineRule="auto"/>
              <w:jc w:val="center"/>
              <w:rPr>
                <w:rFonts w:ascii="Arial" w:eastAsia="Calibri" w:hAnsi="Arial" w:cs="Arial"/>
                <w:sz w:val="24"/>
                <w:szCs w:val="24"/>
              </w:rPr>
            </w:pPr>
            <w:r w:rsidRPr="00166154">
              <w:rPr>
                <w:rFonts w:ascii="Arial" w:eastAsia="Calibri" w:hAnsi="Arial" w:cs="Arial"/>
                <w:sz w:val="24"/>
                <w:szCs w:val="24"/>
              </w:rPr>
              <w:t>Параметры</w:t>
            </w:r>
          </w:p>
        </w:tc>
      </w:tr>
      <w:tr w:rsidR="00166154" w:rsidRPr="00166154" w:rsidTr="00166154">
        <w:trPr>
          <w:trHeight w:val="64"/>
        </w:trPr>
        <w:tc>
          <w:tcPr>
            <w:tcW w:w="9796" w:type="dxa"/>
            <w:gridSpan w:val="3"/>
            <w:tcBorders>
              <w:top w:val="single" w:sz="4" w:space="0" w:color="auto"/>
              <w:left w:val="single" w:sz="4" w:space="0" w:color="auto"/>
              <w:bottom w:val="single" w:sz="4" w:space="0" w:color="auto"/>
              <w:right w:val="single" w:sz="4" w:space="0" w:color="auto"/>
            </w:tcBorders>
            <w:hideMark/>
          </w:tcPr>
          <w:p w:rsidR="00166154" w:rsidRPr="00166154" w:rsidRDefault="00166154" w:rsidP="00166154">
            <w:pPr>
              <w:suppressAutoHyphens/>
              <w:spacing w:line="240" w:lineRule="auto"/>
              <w:rPr>
                <w:rFonts w:ascii="Arial" w:eastAsia="Calibri" w:hAnsi="Arial" w:cs="Arial"/>
                <w:sz w:val="24"/>
                <w:szCs w:val="24"/>
              </w:rPr>
            </w:pPr>
            <w:r w:rsidRPr="00166154">
              <w:rPr>
                <w:rFonts w:ascii="Arial" w:eastAsia="Calibri" w:hAnsi="Arial" w:cs="Arial"/>
                <w:sz w:val="24"/>
                <w:szCs w:val="24"/>
              </w:rPr>
              <w:t>Текстовые материалы</w:t>
            </w:r>
          </w:p>
        </w:tc>
      </w:tr>
      <w:tr w:rsidR="00166154" w:rsidRPr="00166154" w:rsidTr="00166154">
        <w:trPr>
          <w:trHeight w:val="64"/>
        </w:trPr>
        <w:tc>
          <w:tcPr>
            <w:tcW w:w="534" w:type="dxa"/>
            <w:tcBorders>
              <w:top w:val="single" w:sz="4" w:space="0" w:color="auto"/>
              <w:left w:val="single" w:sz="4" w:space="0" w:color="auto"/>
              <w:bottom w:val="single" w:sz="4" w:space="0" w:color="auto"/>
              <w:right w:val="single" w:sz="4" w:space="0" w:color="auto"/>
            </w:tcBorders>
          </w:tcPr>
          <w:p w:rsidR="00166154" w:rsidRPr="00166154" w:rsidRDefault="00166154" w:rsidP="00166154">
            <w:pPr>
              <w:tabs>
                <w:tab w:val="left" w:pos="337"/>
              </w:tabs>
              <w:suppressAutoHyphens/>
              <w:spacing w:line="240" w:lineRule="auto"/>
              <w:rPr>
                <w:rFonts w:ascii="Arial" w:eastAsia="Calibri" w:hAnsi="Arial" w:cs="Arial"/>
                <w:sz w:val="24"/>
                <w:szCs w:val="24"/>
              </w:rPr>
            </w:pPr>
          </w:p>
        </w:tc>
        <w:tc>
          <w:tcPr>
            <w:tcW w:w="7121" w:type="dxa"/>
            <w:tcBorders>
              <w:top w:val="single" w:sz="4" w:space="0" w:color="auto"/>
              <w:left w:val="single" w:sz="4" w:space="0" w:color="auto"/>
              <w:bottom w:val="single" w:sz="4" w:space="0" w:color="auto"/>
              <w:right w:val="single" w:sz="4" w:space="0" w:color="auto"/>
            </w:tcBorders>
            <w:hideMark/>
          </w:tcPr>
          <w:p w:rsidR="00166154" w:rsidRPr="00166154" w:rsidRDefault="00166154" w:rsidP="00166154">
            <w:pPr>
              <w:suppressAutoHyphens/>
              <w:spacing w:line="240" w:lineRule="auto"/>
              <w:rPr>
                <w:rFonts w:ascii="Arial" w:eastAsia="Calibri" w:hAnsi="Arial" w:cs="Arial"/>
                <w:sz w:val="24"/>
                <w:szCs w:val="24"/>
              </w:rPr>
            </w:pPr>
            <w:r w:rsidRPr="00166154">
              <w:rPr>
                <w:rFonts w:ascii="Arial" w:eastAsia="Calibri" w:hAnsi="Arial" w:cs="Arial"/>
                <w:sz w:val="24"/>
                <w:szCs w:val="24"/>
              </w:rPr>
              <w:t>Правила землепользования и застройки части территории МО Кривинский сельсовет  Панкрушихинского района Алтайского  края</w:t>
            </w:r>
          </w:p>
        </w:tc>
        <w:tc>
          <w:tcPr>
            <w:tcW w:w="2141" w:type="dxa"/>
            <w:tcBorders>
              <w:top w:val="single" w:sz="4" w:space="0" w:color="auto"/>
              <w:left w:val="single" w:sz="4" w:space="0" w:color="auto"/>
              <w:bottom w:val="single" w:sz="4" w:space="0" w:color="auto"/>
              <w:right w:val="single" w:sz="4" w:space="0" w:color="auto"/>
            </w:tcBorders>
            <w:shd w:val="clear" w:color="auto" w:fill="auto"/>
            <w:hideMark/>
          </w:tcPr>
          <w:p w:rsidR="00166154" w:rsidRPr="00166154" w:rsidRDefault="00166154" w:rsidP="00833741">
            <w:pPr>
              <w:suppressAutoHyphens/>
              <w:spacing w:line="240" w:lineRule="auto"/>
              <w:rPr>
                <w:rFonts w:ascii="Arial" w:eastAsia="Calibri" w:hAnsi="Arial" w:cs="Arial"/>
                <w:sz w:val="24"/>
                <w:szCs w:val="24"/>
              </w:rPr>
            </w:pPr>
          </w:p>
        </w:tc>
      </w:tr>
      <w:tr w:rsidR="00166154" w:rsidRPr="00166154" w:rsidTr="00166154">
        <w:trPr>
          <w:trHeight w:val="64"/>
        </w:trPr>
        <w:tc>
          <w:tcPr>
            <w:tcW w:w="9796" w:type="dxa"/>
            <w:gridSpan w:val="3"/>
            <w:tcBorders>
              <w:top w:val="single" w:sz="4" w:space="0" w:color="auto"/>
              <w:left w:val="single" w:sz="4" w:space="0" w:color="auto"/>
              <w:bottom w:val="single" w:sz="4" w:space="0" w:color="auto"/>
              <w:right w:val="single" w:sz="4" w:space="0" w:color="auto"/>
            </w:tcBorders>
            <w:hideMark/>
          </w:tcPr>
          <w:p w:rsidR="00166154" w:rsidRPr="00166154" w:rsidRDefault="00166154" w:rsidP="00166154">
            <w:pPr>
              <w:suppressAutoHyphens/>
              <w:spacing w:line="240" w:lineRule="auto"/>
              <w:rPr>
                <w:rFonts w:ascii="Arial" w:eastAsia="Calibri" w:hAnsi="Arial" w:cs="Arial"/>
                <w:sz w:val="24"/>
                <w:szCs w:val="24"/>
              </w:rPr>
            </w:pPr>
            <w:r w:rsidRPr="00166154">
              <w:rPr>
                <w:rFonts w:ascii="Arial" w:eastAsia="Calibri" w:hAnsi="Arial" w:cs="Arial"/>
                <w:sz w:val="24"/>
                <w:szCs w:val="24"/>
              </w:rPr>
              <w:t>Графические материалы</w:t>
            </w:r>
          </w:p>
        </w:tc>
      </w:tr>
      <w:tr w:rsidR="00166154" w:rsidRPr="00166154" w:rsidTr="00166154">
        <w:trPr>
          <w:trHeight w:val="64"/>
        </w:trPr>
        <w:tc>
          <w:tcPr>
            <w:tcW w:w="534" w:type="dxa"/>
            <w:tcBorders>
              <w:top w:val="single" w:sz="4" w:space="0" w:color="auto"/>
              <w:left w:val="single" w:sz="4" w:space="0" w:color="auto"/>
              <w:bottom w:val="single" w:sz="4" w:space="0" w:color="auto"/>
              <w:right w:val="single" w:sz="4" w:space="0" w:color="auto"/>
            </w:tcBorders>
            <w:hideMark/>
          </w:tcPr>
          <w:p w:rsidR="00166154" w:rsidRPr="00166154" w:rsidRDefault="00166154" w:rsidP="00166154">
            <w:pPr>
              <w:tabs>
                <w:tab w:val="left" w:pos="337"/>
              </w:tabs>
              <w:suppressAutoHyphens/>
              <w:spacing w:line="240" w:lineRule="auto"/>
              <w:rPr>
                <w:rFonts w:ascii="Arial" w:eastAsia="Calibri" w:hAnsi="Arial" w:cs="Arial"/>
                <w:sz w:val="24"/>
                <w:szCs w:val="24"/>
              </w:rPr>
            </w:pPr>
            <w:r w:rsidRPr="00166154">
              <w:rPr>
                <w:rFonts w:ascii="Arial" w:eastAsia="Calibri" w:hAnsi="Arial" w:cs="Arial"/>
                <w:sz w:val="24"/>
                <w:szCs w:val="24"/>
              </w:rPr>
              <w:t>1</w:t>
            </w:r>
          </w:p>
        </w:tc>
        <w:tc>
          <w:tcPr>
            <w:tcW w:w="7121" w:type="dxa"/>
            <w:tcBorders>
              <w:top w:val="single" w:sz="4" w:space="0" w:color="auto"/>
              <w:left w:val="single" w:sz="4" w:space="0" w:color="auto"/>
              <w:bottom w:val="single" w:sz="4" w:space="0" w:color="auto"/>
              <w:right w:val="single" w:sz="4" w:space="0" w:color="auto"/>
            </w:tcBorders>
            <w:hideMark/>
          </w:tcPr>
          <w:p w:rsidR="00166154" w:rsidRPr="00166154" w:rsidRDefault="00166154" w:rsidP="00166154">
            <w:pPr>
              <w:suppressAutoHyphens/>
              <w:spacing w:line="240" w:lineRule="auto"/>
              <w:rPr>
                <w:rFonts w:ascii="Arial" w:eastAsia="Calibri" w:hAnsi="Arial" w:cs="Arial"/>
                <w:sz w:val="24"/>
                <w:szCs w:val="24"/>
              </w:rPr>
            </w:pPr>
            <w:r w:rsidRPr="00166154">
              <w:rPr>
                <w:rFonts w:ascii="Arial" w:eastAsia="Calibri" w:hAnsi="Arial" w:cs="Arial"/>
                <w:sz w:val="24"/>
                <w:szCs w:val="24"/>
              </w:rPr>
              <w:t>Карта градостроительного зонирования и зон с особыми условиями использования   части территории МО Кривинский сельсовет  Панкрушихинского района Алтайского  края (с. Кривое)</w:t>
            </w:r>
          </w:p>
        </w:tc>
        <w:tc>
          <w:tcPr>
            <w:tcW w:w="2141" w:type="dxa"/>
            <w:tcBorders>
              <w:top w:val="single" w:sz="4" w:space="0" w:color="auto"/>
              <w:left w:val="single" w:sz="4" w:space="0" w:color="auto"/>
              <w:bottom w:val="single" w:sz="4" w:space="0" w:color="auto"/>
              <w:right w:val="single" w:sz="4" w:space="0" w:color="auto"/>
            </w:tcBorders>
            <w:hideMark/>
          </w:tcPr>
          <w:p w:rsidR="00166154" w:rsidRPr="00166154" w:rsidRDefault="00166154" w:rsidP="00166154">
            <w:pPr>
              <w:suppressAutoHyphens/>
              <w:spacing w:line="240" w:lineRule="auto"/>
              <w:rPr>
                <w:rFonts w:ascii="Arial" w:eastAsia="Calibri" w:hAnsi="Arial" w:cs="Arial"/>
                <w:sz w:val="24"/>
                <w:szCs w:val="24"/>
              </w:rPr>
            </w:pPr>
            <w:r w:rsidRPr="00166154">
              <w:rPr>
                <w:rFonts w:ascii="Arial" w:eastAsia="Calibri" w:hAnsi="Arial" w:cs="Arial"/>
                <w:sz w:val="24"/>
                <w:szCs w:val="24"/>
              </w:rPr>
              <w:t>Масштаб 1: 5000</w:t>
            </w:r>
          </w:p>
        </w:tc>
      </w:tr>
      <w:tr w:rsidR="00166154" w:rsidRPr="00166154" w:rsidTr="00166154">
        <w:trPr>
          <w:trHeight w:val="1153"/>
        </w:trPr>
        <w:tc>
          <w:tcPr>
            <w:tcW w:w="534" w:type="dxa"/>
            <w:tcBorders>
              <w:top w:val="single" w:sz="4" w:space="0" w:color="auto"/>
              <w:left w:val="single" w:sz="4" w:space="0" w:color="auto"/>
              <w:bottom w:val="single" w:sz="4" w:space="0" w:color="auto"/>
              <w:right w:val="single" w:sz="4" w:space="0" w:color="auto"/>
            </w:tcBorders>
            <w:hideMark/>
          </w:tcPr>
          <w:p w:rsidR="00166154" w:rsidRPr="00166154" w:rsidRDefault="00166154" w:rsidP="00166154">
            <w:pPr>
              <w:tabs>
                <w:tab w:val="left" w:pos="337"/>
              </w:tabs>
              <w:suppressAutoHyphens/>
              <w:spacing w:line="240" w:lineRule="auto"/>
              <w:rPr>
                <w:rFonts w:ascii="Arial" w:eastAsia="Calibri" w:hAnsi="Arial" w:cs="Arial"/>
                <w:sz w:val="24"/>
                <w:szCs w:val="24"/>
              </w:rPr>
            </w:pPr>
            <w:r w:rsidRPr="00166154">
              <w:rPr>
                <w:rFonts w:ascii="Arial" w:eastAsia="Calibri" w:hAnsi="Arial" w:cs="Arial"/>
                <w:sz w:val="24"/>
                <w:szCs w:val="24"/>
              </w:rPr>
              <w:t>2</w:t>
            </w:r>
          </w:p>
        </w:tc>
        <w:tc>
          <w:tcPr>
            <w:tcW w:w="7121" w:type="dxa"/>
            <w:tcBorders>
              <w:top w:val="single" w:sz="4" w:space="0" w:color="auto"/>
              <w:left w:val="single" w:sz="4" w:space="0" w:color="auto"/>
              <w:bottom w:val="single" w:sz="4" w:space="0" w:color="auto"/>
              <w:right w:val="single" w:sz="4" w:space="0" w:color="auto"/>
            </w:tcBorders>
            <w:hideMark/>
          </w:tcPr>
          <w:p w:rsidR="00166154" w:rsidRPr="00166154" w:rsidRDefault="00166154" w:rsidP="00166154">
            <w:pPr>
              <w:suppressAutoHyphens/>
              <w:spacing w:line="240" w:lineRule="auto"/>
              <w:rPr>
                <w:rFonts w:ascii="Arial" w:eastAsia="Calibri" w:hAnsi="Arial" w:cs="Arial"/>
                <w:sz w:val="24"/>
                <w:szCs w:val="24"/>
              </w:rPr>
            </w:pPr>
            <w:r w:rsidRPr="00166154">
              <w:rPr>
                <w:rFonts w:ascii="Arial" w:eastAsia="Calibri" w:hAnsi="Arial" w:cs="Arial"/>
                <w:sz w:val="24"/>
                <w:szCs w:val="24"/>
              </w:rPr>
              <w:t>Карта градостроительного зонирования и зон с особыми условиями использования   части территории МО Кривинский сельсовет  Панкрушихинского района Алтайского  края (с. Береговое)</w:t>
            </w:r>
          </w:p>
        </w:tc>
        <w:tc>
          <w:tcPr>
            <w:tcW w:w="2141" w:type="dxa"/>
            <w:tcBorders>
              <w:top w:val="single" w:sz="4" w:space="0" w:color="auto"/>
              <w:left w:val="single" w:sz="4" w:space="0" w:color="auto"/>
              <w:bottom w:val="single" w:sz="4" w:space="0" w:color="auto"/>
              <w:right w:val="single" w:sz="4" w:space="0" w:color="auto"/>
            </w:tcBorders>
            <w:hideMark/>
          </w:tcPr>
          <w:p w:rsidR="00166154" w:rsidRPr="00166154" w:rsidRDefault="00166154" w:rsidP="00166154">
            <w:pPr>
              <w:suppressAutoHyphens/>
              <w:spacing w:line="240" w:lineRule="auto"/>
              <w:rPr>
                <w:rFonts w:ascii="Arial" w:eastAsia="Calibri" w:hAnsi="Arial" w:cs="Arial"/>
                <w:sz w:val="24"/>
                <w:szCs w:val="24"/>
              </w:rPr>
            </w:pPr>
            <w:r w:rsidRPr="00166154">
              <w:rPr>
                <w:rFonts w:ascii="Arial" w:eastAsia="Calibri" w:hAnsi="Arial" w:cs="Arial"/>
                <w:sz w:val="24"/>
                <w:szCs w:val="24"/>
              </w:rPr>
              <w:t>Масштаб 1: 5000</w:t>
            </w:r>
          </w:p>
        </w:tc>
      </w:tr>
      <w:tr w:rsidR="00166154" w:rsidRPr="00166154" w:rsidTr="00166154">
        <w:trPr>
          <w:trHeight w:val="64"/>
        </w:trPr>
        <w:tc>
          <w:tcPr>
            <w:tcW w:w="534" w:type="dxa"/>
            <w:tcBorders>
              <w:top w:val="single" w:sz="4" w:space="0" w:color="auto"/>
              <w:left w:val="single" w:sz="4" w:space="0" w:color="auto"/>
              <w:bottom w:val="single" w:sz="4" w:space="0" w:color="auto"/>
              <w:right w:val="single" w:sz="4" w:space="0" w:color="auto"/>
            </w:tcBorders>
            <w:hideMark/>
          </w:tcPr>
          <w:p w:rsidR="00166154" w:rsidRPr="00166154" w:rsidRDefault="00166154" w:rsidP="00166154">
            <w:pPr>
              <w:tabs>
                <w:tab w:val="left" w:pos="337"/>
              </w:tabs>
              <w:suppressAutoHyphens/>
              <w:spacing w:line="240" w:lineRule="auto"/>
              <w:rPr>
                <w:rFonts w:ascii="Arial" w:eastAsia="Calibri" w:hAnsi="Arial" w:cs="Arial"/>
                <w:sz w:val="24"/>
                <w:szCs w:val="24"/>
              </w:rPr>
            </w:pPr>
            <w:r w:rsidRPr="00166154">
              <w:rPr>
                <w:rFonts w:ascii="Arial" w:eastAsia="Calibri" w:hAnsi="Arial" w:cs="Arial"/>
                <w:sz w:val="24"/>
                <w:szCs w:val="24"/>
              </w:rPr>
              <w:t>3</w:t>
            </w:r>
          </w:p>
        </w:tc>
        <w:tc>
          <w:tcPr>
            <w:tcW w:w="7121" w:type="dxa"/>
            <w:tcBorders>
              <w:top w:val="single" w:sz="4" w:space="0" w:color="auto"/>
              <w:left w:val="single" w:sz="4" w:space="0" w:color="auto"/>
              <w:bottom w:val="single" w:sz="4" w:space="0" w:color="auto"/>
              <w:right w:val="single" w:sz="4" w:space="0" w:color="auto"/>
            </w:tcBorders>
            <w:hideMark/>
          </w:tcPr>
          <w:p w:rsidR="00166154" w:rsidRPr="00166154" w:rsidRDefault="00166154" w:rsidP="00166154">
            <w:pPr>
              <w:suppressAutoHyphens/>
              <w:spacing w:line="240" w:lineRule="auto"/>
              <w:rPr>
                <w:rFonts w:ascii="Arial" w:eastAsia="Calibri" w:hAnsi="Arial" w:cs="Arial"/>
                <w:sz w:val="24"/>
                <w:szCs w:val="24"/>
              </w:rPr>
            </w:pPr>
            <w:r w:rsidRPr="00166154">
              <w:rPr>
                <w:rFonts w:ascii="Arial" w:eastAsia="Calibri" w:hAnsi="Arial" w:cs="Arial"/>
                <w:sz w:val="24"/>
                <w:szCs w:val="24"/>
              </w:rPr>
              <w:t>Карта градостроительного зонирования и зон с особыми условиями использования   части территории МО Кривинский сельсовет  Панкрушихинского района Алтайского  края (п. Лебедиха)</w:t>
            </w:r>
          </w:p>
        </w:tc>
        <w:tc>
          <w:tcPr>
            <w:tcW w:w="2141" w:type="dxa"/>
            <w:tcBorders>
              <w:top w:val="single" w:sz="4" w:space="0" w:color="auto"/>
              <w:left w:val="single" w:sz="4" w:space="0" w:color="auto"/>
              <w:bottom w:val="single" w:sz="4" w:space="0" w:color="auto"/>
              <w:right w:val="single" w:sz="4" w:space="0" w:color="auto"/>
            </w:tcBorders>
            <w:hideMark/>
          </w:tcPr>
          <w:p w:rsidR="00166154" w:rsidRPr="00166154" w:rsidRDefault="00166154" w:rsidP="00166154">
            <w:pPr>
              <w:suppressAutoHyphens/>
              <w:spacing w:line="240" w:lineRule="auto"/>
              <w:rPr>
                <w:rFonts w:ascii="Arial" w:eastAsia="Calibri" w:hAnsi="Arial" w:cs="Arial"/>
                <w:sz w:val="24"/>
                <w:szCs w:val="24"/>
              </w:rPr>
            </w:pPr>
            <w:r w:rsidRPr="00166154">
              <w:rPr>
                <w:rFonts w:ascii="Arial" w:eastAsia="Calibri" w:hAnsi="Arial" w:cs="Arial"/>
                <w:sz w:val="24"/>
                <w:szCs w:val="24"/>
              </w:rPr>
              <w:t>Масштаб 1: 5000</w:t>
            </w:r>
          </w:p>
        </w:tc>
      </w:tr>
    </w:tbl>
    <w:p w:rsidR="00166154" w:rsidRPr="00166154" w:rsidRDefault="00166154" w:rsidP="00166154">
      <w:pPr>
        <w:suppressAutoHyphens/>
        <w:spacing w:line="240" w:lineRule="auto"/>
        <w:rPr>
          <w:rFonts w:ascii="Arial" w:hAnsi="Arial" w:cs="Arial"/>
          <w:sz w:val="24"/>
          <w:szCs w:val="24"/>
          <w:lang w:eastAsia="ar-SA"/>
        </w:rPr>
        <w:sectPr w:rsidR="00166154" w:rsidRPr="00166154" w:rsidSect="00166154">
          <w:footerReference w:type="default" r:id="rId74"/>
          <w:pgSz w:w="11906" w:h="16838"/>
          <w:pgMar w:top="1134" w:right="567" w:bottom="1134" w:left="1276" w:header="708" w:footer="708" w:gutter="0"/>
          <w:cols w:space="708"/>
          <w:titlePg/>
          <w:docGrid w:linePitch="360"/>
        </w:sectPr>
      </w:pPr>
    </w:p>
    <w:p w:rsidR="00166154" w:rsidRPr="00166154" w:rsidRDefault="00166154" w:rsidP="00166154">
      <w:pPr>
        <w:suppressAutoHyphens/>
        <w:spacing w:line="240" w:lineRule="auto"/>
        <w:ind w:firstLine="709"/>
        <w:jc w:val="center"/>
        <w:rPr>
          <w:rFonts w:ascii="Arial" w:hAnsi="Arial" w:cs="Arial"/>
          <w:b/>
          <w:sz w:val="24"/>
          <w:szCs w:val="24"/>
          <w:lang w:eastAsia="ar-SA"/>
        </w:rPr>
      </w:pPr>
      <w:r w:rsidRPr="00166154">
        <w:rPr>
          <w:rFonts w:ascii="Arial" w:hAnsi="Arial" w:cs="Arial"/>
          <w:b/>
          <w:sz w:val="24"/>
          <w:szCs w:val="24"/>
          <w:lang w:eastAsia="ar-SA"/>
        </w:rPr>
        <w:lastRenderedPageBreak/>
        <w:t>СОДЕРЖАНИЕ</w:t>
      </w:r>
    </w:p>
    <w:p w:rsidR="00166154" w:rsidRPr="00166154" w:rsidRDefault="0042120B" w:rsidP="00166154">
      <w:pPr>
        <w:tabs>
          <w:tab w:val="right" w:leader="dot" w:pos="9344"/>
        </w:tabs>
        <w:suppressAutoHyphens/>
        <w:spacing w:line="240" w:lineRule="auto"/>
        <w:ind w:left="221" w:right="340" w:firstLine="709"/>
        <w:jc w:val="both"/>
        <w:rPr>
          <w:rFonts w:ascii="Arial" w:hAnsi="Arial" w:cs="Arial"/>
          <w:noProof/>
          <w:sz w:val="24"/>
          <w:szCs w:val="24"/>
        </w:rPr>
      </w:pPr>
      <w:r w:rsidRPr="0042120B">
        <w:rPr>
          <w:rFonts w:ascii="Arial" w:eastAsia="Calibri" w:hAnsi="Arial" w:cs="Arial"/>
          <w:b/>
          <w:bCs/>
          <w:caps/>
          <w:sz w:val="24"/>
          <w:szCs w:val="24"/>
        </w:rPr>
        <w:fldChar w:fldCharType="begin"/>
      </w:r>
      <w:r w:rsidR="00166154" w:rsidRPr="00166154">
        <w:rPr>
          <w:rFonts w:ascii="Arial" w:hAnsi="Arial" w:cs="Arial"/>
          <w:b/>
          <w:bCs/>
          <w:caps/>
          <w:sz w:val="24"/>
          <w:szCs w:val="24"/>
        </w:rPr>
        <w:instrText xml:space="preserve"> TOC \o "1-3" \h \z \u </w:instrText>
      </w:r>
      <w:r w:rsidRPr="0042120B">
        <w:rPr>
          <w:rFonts w:ascii="Arial" w:eastAsia="Calibri" w:hAnsi="Arial" w:cs="Arial"/>
          <w:b/>
          <w:bCs/>
          <w:caps/>
          <w:sz w:val="24"/>
          <w:szCs w:val="24"/>
        </w:rPr>
        <w:fldChar w:fldCharType="separate"/>
      </w:r>
      <w:hyperlink w:anchor="_Toc155686737" w:history="1">
        <w:r w:rsidR="00166154" w:rsidRPr="00166154">
          <w:rPr>
            <w:rFonts w:ascii="Arial" w:hAnsi="Arial" w:cs="Arial"/>
            <w:b/>
            <w:bCs/>
            <w:caps/>
            <w:noProof/>
            <w:kern w:val="32"/>
            <w:sz w:val="24"/>
            <w:szCs w:val="24"/>
            <w:lang w:eastAsia="ar-SA" w:bidi="en-US"/>
          </w:rPr>
          <w:t xml:space="preserve">ЧАСТЬ </w:t>
        </w:r>
        <w:r w:rsidR="00166154" w:rsidRPr="00166154">
          <w:rPr>
            <w:rFonts w:ascii="Arial" w:hAnsi="Arial" w:cs="Arial"/>
            <w:b/>
            <w:bCs/>
            <w:caps/>
            <w:noProof/>
            <w:kern w:val="32"/>
            <w:sz w:val="24"/>
            <w:szCs w:val="24"/>
            <w:lang w:val="en-US" w:eastAsia="ar-SA" w:bidi="en-US"/>
          </w:rPr>
          <w:t>I</w:t>
        </w:r>
        <w:r w:rsidR="00166154" w:rsidRPr="00166154">
          <w:rPr>
            <w:rFonts w:ascii="Arial" w:hAnsi="Arial" w:cs="Arial"/>
            <w:b/>
            <w:bCs/>
            <w:caps/>
            <w:noProof/>
            <w:kern w:val="32"/>
            <w:sz w:val="24"/>
            <w:szCs w:val="24"/>
            <w:lang w:eastAsia="ar-SA" w:bidi="en-US"/>
          </w:rPr>
          <w:t>. ПОРЯДОК ПРИМЕНЕНИЯ ПРАВИЛ ЗЕМЛЕПОЛЬЗОВАНИЯ И ЗАСТРОЙКИ И ВНЕСЕНИЯ В НИХ ИЗМЕНЕНИЙ</w:t>
        </w:r>
      </w:hyperlink>
    </w:p>
    <w:p w:rsidR="00166154" w:rsidRPr="00166154" w:rsidRDefault="0042120B" w:rsidP="00166154">
      <w:pPr>
        <w:tabs>
          <w:tab w:val="right" w:leader="dot" w:pos="9344"/>
        </w:tabs>
        <w:suppressAutoHyphens/>
        <w:spacing w:line="240" w:lineRule="auto"/>
        <w:ind w:left="426" w:right="340" w:firstLine="709"/>
        <w:jc w:val="both"/>
        <w:rPr>
          <w:rFonts w:ascii="Arial" w:hAnsi="Arial" w:cs="Arial"/>
          <w:noProof/>
          <w:sz w:val="24"/>
          <w:szCs w:val="24"/>
        </w:rPr>
      </w:pPr>
      <w:hyperlink w:anchor="_Toc155686738" w:history="1">
        <w:r w:rsidR="00166154" w:rsidRPr="00166154">
          <w:rPr>
            <w:rFonts w:ascii="Arial" w:hAnsi="Arial" w:cs="Arial"/>
            <w:b/>
            <w:bCs/>
            <w:iCs/>
            <w:noProof/>
            <w:sz w:val="24"/>
            <w:szCs w:val="24"/>
            <w:lang w:eastAsia="ar-SA" w:bidi="en-US"/>
          </w:rPr>
          <w:t>ГЛАВА 1. ОБЩИЕ ПОЛОЖЕНИЯ</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39" w:history="1">
        <w:r w:rsidR="00166154" w:rsidRPr="00166154">
          <w:rPr>
            <w:rFonts w:ascii="Arial" w:hAnsi="Arial" w:cs="Arial"/>
            <w:bCs/>
            <w:noProof/>
            <w:sz w:val="24"/>
            <w:szCs w:val="24"/>
            <w:lang w:eastAsia="ar-SA"/>
          </w:rPr>
          <w:t>Статья 1. Назначение и содержание Правил землепользования и застройки</w:t>
        </w:r>
        <w:r w:rsidR="00166154" w:rsidRPr="00166154">
          <w:rPr>
            <w:rFonts w:ascii="Arial" w:eastAsia="Calibri" w:hAnsi="Arial" w:cs="Arial"/>
            <w:noProof/>
            <w:webHidden/>
            <w:sz w:val="24"/>
            <w:szCs w:val="24"/>
            <w:lang w:eastAsia="ar-SA"/>
          </w:rPr>
          <w:tab/>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40" w:history="1">
        <w:r w:rsidR="00166154" w:rsidRPr="00166154">
          <w:rPr>
            <w:rFonts w:ascii="Arial" w:eastAsia="Calibri" w:hAnsi="Arial" w:cs="Arial"/>
            <w:noProof/>
            <w:sz w:val="24"/>
            <w:szCs w:val="24"/>
            <w:lang w:eastAsia="ar-SA" w:bidi="en-US"/>
          </w:rPr>
          <w:t xml:space="preserve">Статья 2. Основные понятия, используемые в Правилах </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41" w:history="1">
        <w:r w:rsidR="00166154" w:rsidRPr="00166154">
          <w:rPr>
            <w:rFonts w:ascii="Arial" w:eastAsia="Calibri" w:hAnsi="Arial" w:cs="Arial"/>
            <w:noProof/>
            <w:sz w:val="24"/>
            <w:szCs w:val="24"/>
            <w:lang w:eastAsia="ar-SA"/>
          </w:rPr>
          <w:t>Статья 3. Правовой статус и сфера действия Правил</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42" w:history="1">
        <w:r w:rsidR="00166154" w:rsidRPr="00166154">
          <w:rPr>
            <w:rFonts w:ascii="Arial" w:hAnsi="Arial" w:cs="Arial"/>
            <w:bCs/>
            <w:noProof/>
            <w:sz w:val="24"/>
            <w:szCs w:val="24"/>
            <w:lang w:eastAsia="ar-SA"/>
          </w:rPr>
          <w:t>Статья 4. Открытость и доступность информации о Правилах</w:t>
        </w:r>
      </w:hyperlink>
    </w:p>
    <w:p w:rsidR="00166154" w:rsidRPr="00166154" w:rsidRDefault="0042120B" w:rsidP="00166154">
      <w:pPr>
        <w:tabs>
          <w:tab w:val="right" w:leader="dot" w:pos="9344"/>
        </w:tabs>
        <w:suppressAutoHyphens/>
        <w:spacing w:line="240" w:lineRule="auto"/>
        <w:ind w:left="426" w:right="340" w:firstLine="709"/>
        <w:jc w:val="both"/>
        <w:rPr>
          <w:rFonts w:ascii="Arial" w:hAnsi="Arial" w:cs="Arial"/>
          <w:noProof/>
          <w:sz w:val="24"/>
          <w:szCs w:val="24"/>
        </w:rPr>
      </w:pPr>
      <w:hyperlink w:anchor="_Toc155686743" w:history="1">
        <w:r w:rsidR="00166154" w:rsidRPr="00166154">
          <w:rPr>
            <w:rFonts w:ascii="Arial" w:hAnsi="Arial" w:cs="Arial"/>
            <w:b/>
            <w:bCs/>
            <w:iCs/>
            <w:noProof/>
            <w:sz w:val="24"/>
            <w:szCs w:val="24"/>
            <w:lang w:eastAsia="ar-SA" w:bidi="en-US"/>
          </w:rPr>
          <w:t>ГЛАВА 2. ПОЛОЖЕНИЕ О РЕГУЛИРОВАНИИ ЗЕМЛЕПОЛЬЗОВАНИЯ И ЗАСТРОЙКИ ОРГАНАМИ МЕСТНОГО САМОУПРАВЛЕНИЯ</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44" w:history="1">
        <w:r w:rsidR="00166154" w:rsidRPr="00166154">
          <w:rPr>
            <w:rFonts w:ascii="Arial" w:hAnsi="Arial" w:cs="Arial"/>
            <w:bCs/>
            <w:noProof/>
            <w:sz w:val="24"/>
            <w:szCs w:val="24"/>
            <w:lang w:eastAsia="ar-SA"/>
          </w:rPr>
          <w:t>Статья 5. Органы местного самоуправления по регулированию землепользования и застройки</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45" w:history="1">
        <w:r w:rsidR="00166154" w:rsidRPr="00166154">
          <w:rPr>
            <w:rFonts w:ascii="Arial" w:eastAsia="Calibri" w:hAnsi="Arial" w:cs="Arial"/>
            <w:noProof/>
            <w:sz w:val="24"/>
            <w:szCs w:val="24"/>
            <w:lang w:eastAsia="ar-SA"/>
          </w:rPr>
          <w:t>Статья 6. Комиссия по землепользованию и застройке в Панкрушихинском районе Алтайского края</w:t>
        </w:r>
      </w:hyperlink>
    </w:p>
    <w:p w:rsidR="00166154" w:rsidRPr="00166154" w:rsidRDefault="0042120B" w:rsidP="00166154">
      <w:pPr>
        <w:tabs>
          <w:tab w:val="right" w:leader="dot" w:pos="9344"/>
        </w:tabs>
        <w:suppressAutoHyphens/>
        <w:spacing w:line="240" w:lineRule="auto"/>
        <w:ind w:left="426" w:right="340" w:firstLine="709"/>
        <w:jc w:val="both"/>
        <w:rPr>
          <w:rFonts w:ascii="Arial" w:hAnsi="Arial" w:cs="Arial"/>
          <w:noProof/>
          <w:sz w:val="24"/>
          <w:szCs w:val="24"/>
        </w:rPr>
      </w:pPr>
      <w:hyperlink w:anchor="_Toc155686746" w:history="1">
        <w:r w:rsidR="00166154" w:rsidRPr="00166154">
          <w:rPr>
            <w:rFonts w:ascii="Arial" w:hAnsi="Arial" w:cs="Arial"/>
            <w:b/>
            <w:bCs/>
            <w:iCs/>
            <w:noProof/>
            <w:sz w:val="24"/>
            <w:szCs w:val="24"/>
            <w:lang w:eastAsia="ar-SA" w:bidi="en-US"/>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47" w:history="1">
        <w:r w:rsidR="00166154" w:rsidRPr="00166154">
          <w:rPr>
            <w:rFonts w:ascii="Arial" w:hAnsi="Arial" w:cs="Arial"/>
            <w:bCs/>
            <w:noProof/>
            <w:sz w:val="24"/>
            <w:szCs w:val="24"/>
            <w:lang w:eastAsia="ar-SA"/>
          </w:rPr>
          <w:t>Статья 7. Порядок изменения видов разрешенного использования земельных участков и объектов капитального строительства</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48" w:history="1">
        <w:r w:rsidR="00166154" w:rsidRPr="00166154">
          <w:rPr>
            <w:rFonts w:ascii="Arial" w:hAnsi="Arial" w:cs="Arial"/>
            <w:bCs/>
            <w:noProof/>
            <w:sz w:val="24"/>
            <w:szCs w:val="24"/>
            <w:lang w:eastAsia="ar-SA"/>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49" w:history="1">
        <w:r w:rsidR="00166154" w:rsidRPr="00166154">
          <w:rPr>
            <w:rFonts w:ascii="Arial" w:hAnsi="Arial" w:cs="Arial"/>
            <w:bCs/>
            <w:noProof/>
            <w:sz w:val="24"/>
            <w:szCs w:val="24"/>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hyperlink>
    </w:p>
    <w:p w:rsidR="00166154" w:rsidRPr="00166154" w:rsidRDefault="0042120B" w:rsidP="00166154">
      <w:pPr>
        <w:tabs>
          <w:tab w:val="right" w:leader="dot" w:pos="9344"/>
        </w:tabs>
        <w:suppressAutoHyphens/>
        <w:spacing w:line="240" w:lineRule="auto"/>
        <w:ind w:left="426" w:right="340" w:firstLine="709"/>
        <w:jc w:val="both"/>
        <w:rPr>
          <w:rFonts w:ascii="Arial" w:hAnsi="Arial" w:cs="Arial"/>
          <w:noProof/>
          <w:sz w:val="24"/>
          <w:szCs w:val="24"/>
        </w:rPr>
      </w:pPr>
      <w:hyperlink w:anchor="_Toc155686750" w:history="1">
        <w:r w:rsidR="00166154" w:rsidRPr="00166154">
          <w:rPr>
            <w:rFonts w:ascii="Arial" w:hAnsi="Arial" w:cs="Arial"/>
            <w:b/>
            <w:bCs/>
            <w:iCs/>
            <w:noProof/>
            <w:sz w:val="24"/>
            <w:szCs w:val="24"/>
            <w:lang w:eastAsia="ar-SA" w:bidi="en-US"/>
          </w:rPr>
          <w:t>ГЛАВА 4. ПОЛОЖЕНИЕ О ПОДГОТОВКЕ ДОКУМЕНТАЦИИ ПО ПЛАНИРОВКЕ ТЕРРИТОРИИ ОРГАНАМИ МЕСТНОГО САМОУПРАВЛЕНИЯ</w:t>
        </w:r>
        <w:r w:rsidR="00166154" w:rsidRPr="00166154">
          <w:rPr>
            <w:rFonts w:ascii="Arial" w:eastAsia="Calibri" w:hAnsi="Arial" w:cs="Arial"/>
            <w:bCs/>
            <w:iCs/>
            <w:noProof/>
            <w:webHidden/>
            <w:sz w:val="24"/>
            <w:szCs w:val="24"/>
            <w:lang w:bidi="en-US"/>
          </w:rPr>
          <w:tab/>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51" w:history="1">
        <w:r w:rsidR="00166154" w:rsidRPr="00166154">
          <w:rPr>
            <w:rFonts w:ascii="Arial" w:hAnsi="Arial" w:cs="Arial"/>
            <w:bCs/>
            <w:noProof/>
            <w:sz w:val="24"/>
            <w:szCs w:val="24"/>
            <w:lang w:eastAsia="ar-SA"/>
          </w:rPr>
          <w:t>Статья 10. Назначение, виды и состав документации по планировке территории поселения</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52" w:history="1">
        <w:r w:rsidR="00166154" w:rsidRPr="00166154">
          <w:rPr>
            <w:rFonts w:ascii="Arial" w:hAnsi="Arial" w:cs="Arial"/>
            <w:bCs/>
            <w:noProof/>
            <w:sz w:val="24"/>
            <w:szCs w:val="24"/>
            <w:lang w:eastAsia="ar-SA"/>
          </w:rPr>
          <w:t>Статья 11. Порядок подготовки, принятия решения об утверждении или об отклонении проектов планировки и проектов межевания территории</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53" w:history="1">
        <w:r w:rsidR="00166154" w:rsidRPr="00166154">
          <w:rPr>
            <w:rFonts w:ascii="Arial" w:hAnsi="Arial" w:cs="Arial"/>
            <w:noProof/>
            <w:sz w:val="24"/>
            <w:szCs w:val="24"/>
            <w:lang w:eastAsia="ar-SA"/>
          </w:rPr>
          <w:t>Статья 12. Комплексное развитие территории</w:t>
        </w:r>
      </w:hyperlink>
    </w:p>
    <w:p w:rsidR="00166154" w:rsidRPr="00166154" w:rsidRDefault="0042120B" w:rsidP="00166154">
      <w:pPr>
        <w:tabs>
          <w:tab w:val="right" w:leader="dot" w:pos="9344"/>
        </w:tabs>
        <w:suppressAutoHyphens/>
        <w:spacing w:line="240" w:lineRule="auto"/>
        <w:ind w:left="426" w:right="340" w:firstLine="709"/>
        <w:jc w:val="both"/>
        <w:rPr>
          <w:rFonts w:ascii="Arial" w:hAnsi="Arial" w:cs="Arial"/>
          <w:noProof/>
          <w:sz w:val="24"/>
          <w:szCs w:val="24"/>
        </w:rPr>
      </w:pPr>
      <w:hyperlink w:anchor="_Toc155686754" w:history="1">
        <w:r w:rsidR="00166154" w:rsidRPr="00166154">
          <w:rPr>
            <w:rFonts w:ascii="Arial" w:hAnsi="Arial" w:cs="Arial"/>
            <w:b/>
            <w:bCs/>
            <w:iCs/>
            <w:noProof/>
            <w:sz w:val="24"/>
            <w:szCs w:val="24"/>
            <w:lang w:eastAsia="ar-SA" w:bidi="en-US"/>
          </w:rPr>
          <w:t>ГЛАВА 5. ПОЛОЖЕНИЕ О ПРОВЕДЕНИИ ОБЩЕСТВЕННЫХ ОБСУЖДЕНИЙ ИЛИ ПУБЛИЧНЫХ СЛУШАНИЙ ПО ВОПРОСАМ ЗЕМЛЕПОЛЬЗОВАНИЯ И ЗАСТРОЙКИ</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55" w:history="1">
        <w:r w:rsidR="00166154" w:rsidRPr="00166154">
          <w:rPr>
            <w:rFonts w:ascii="Arial" w:hAnsi="Arial" w:cs="Arial"/>
            <w:bCs/>
            <w:noProof/>
            <w:sz w:val="24"/>
            <w:szCs w:val="24"/>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56" w:history="1">
        <w:r w:rsidR="00166154" w:rsidRPr="00166154">
          <w:rPr>
            <w:rFonts w:ascii="Arial" w:hAnsi="Arial" w:cs="Arial"/>
            <w:bCs/>
            <w:noProof/>
            <w:sz w:val="24"/>
            <w:szCs w:val="24"/>
            <w:lang w:eastAsia="ar-SA"/>
          </w:rPr>
          <w:t>Статья 14. Сроки проведения общественных обсуждений или публичных слушаний</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57" w:history="1">
        <w:r w:rsidR="00166154" w:rsidRPr="00166154">
          <w:rPr>
            <w:rFonts w:ascii="Arial" w:hAnsi="Arial" w:cs="Arial"/>
            <w:bCs/>
            <w:noProof/>
            <w:sz w:val="24"/>
            <w:szCs w:val="24"/>
            <w:lang w:eastAsia="ar-SA"/>
          </w:rPr>
          <w:t>Статья 15. Полномочия Организатора общественных обсуждений или публичных слушанийв области организации и проведения общественных обсуждений или публичных слушаний</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58" w:history="1">
        <w:r w:rsidR="00166154" w:rsidRPr="00166154">
          <w:rPr>
            <w:rFonts w:ascii="Arial" w:hAnsi="Arial" w:cs="Arial"/>
            <w:bCs/>
            <w:noProof/>
            <w:sz w:val="24"/>
            <w:szCs w:val="24"/>
            <w:lang w:eastAsia="ar-SA"/>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59" w:history="1">
        <w:r w:rsidR="00166154" w:rsidRPr="00166154">
          <w:rPr>
            <w:rFonts w:ascii="Arial" w:hAnsi="Arial" w:cs="Arial"/>
            <w:bCs/>
            <w:noProof/>
            <w:sz w:val="24"/>
            <w:szCs w:val="24"/>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r w:rsidR="00166154" w:rsidRPr="00166154">
          <w:rPr>
            <w:rFonts w:ascii="Arial" w:eastAsia="Calibri" w:hAnsi="Arial" w:cs="Arial"/>
            <w:noProof/>
            <w:webHidden/>
            <w:sz w:val="24"/>
            <w:szCs w:val="24"/>
            <w:lang w:eastAsia="ar-SA"/>
          </w:rPr>
          <w:tab/>
        </w:r>
      </w:hyperlink>
    </w:p>
    <w:p w:rsidR="00166154" w:rsidRPr="00166154" w:rsidRDefault="0042120B" w:rsidP="00166154">
      <w:pPr>
        <w:tabs>
          <w:tab w:val="right" w:leader="dot" w:pos="9344"/>
        </w:tabs>
        <w:suppressAutoHyphens/>
        <w:spacing w:line="240" w:lineRule="auto"/>
        <w:ind w:left="426" w:right="340" w:firstLine="709"/>
        <w:jc w:val="both"/>
        <w:rPr>
          <w:rFonts w:ascii="Arial" w:hAnsi="Arial" w:cs="Arial"/>
          <w:noProof/>
          <w:sz w:val="24"/>
          <w:szCs w:val="24"/>
        </w:rPr>
      </w:pPr>
      <w:hyperlink w:anchor="_Toc155686760" w:history="1">
        <w:r w:rsidR="00166154" w:rsidRPr="00166154">
          <w:rPr>
            <w:rFonts w:ascii="Arial" w:hAnsi="Arial" w:cs="Arial"/>
            <w:b/>
            <w:bCs/>
            <w:iCs/>
            <w:noProof/>
            <w:sz w:val="24"/>
            <w:szCs w:val="24"/>
            <w:lang w:eastAsia="ar-SA" w:bidi="en-US"/>
          </w:rPr>
          <w:t>ГЛАВА 6. ПОЛОЖЕНИЕ О ВНЕСЕНИИ ИЗМЕНЕНИЙ В ПРАВИЛА ЗЕМЛЕПОЛЬЗОВАНИЯ И ЗАСТРОЙКИ</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61" w:history="1">
        <w:r w:rsidR="00166154" w:rsidRPr="00166154">
          <w:rPr>
            <w:rFonts w:ascii="Arial" w:hAnsi="Arial" w:cs="Arial"/>
            <w:bCs/>
            <w:noProof/>
            <w:sz w:val="24"/>
            <w:szCs w:val="24"/>
            <w:lang w:eastAsia="ar-SA"/>
          </w:rPr>
          <w:t>Статья 18. Основания для внесения изменений в Правила землепользования и застройки</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62" w:history="1">
        <w:r w:rsidR="00166154" w:rsidRPr="00166154">
          <w:rPr>
            <w:rFonts w:ascii="Arial" w:hAnsi="Arial" w:cs="Arial"/>
            <w:bCs/>
            <w:noProof/>
            <w:sz w:val="24"/>
            <w:szCs w:val="24"/>
            <w:lang w:eastAsia="ar-SA"/>
          </w:rPr>
          <w:t>Статья 19. Порядок внесения изменений в Правила землепользования застройки</w:t>
        </w:r>
      </w:hyperlink>
    </w:p>
    <w:p w:rsidR="00166154" w:rsidRPr="00166154" w:rsidRDefault="0042120B" w:rsidP="00166154">
      <w:pPr>
        <w:tabs>
          <w:tab w:val="right" w:leader="dot" w:pos="9344"/>
        </w:tabs>
        <w:suppressAutoHyphens/>
        <w:spacing w:line="240" w:lineRule="auto"/>
        <w:ind w:left="221" w:right="340" w:firstLine="709"/>
        <w:jc w:val="both"/>
        <w:rPr>
          <w:rFonts w:ascii="Arial" w:hAnsi="Arial" w:cs="Arial"/>
          <w:noProof/>
          <w:sz w:val="24"/>
          <w:szCs w:val="24"/>
        </w:rPr>
      </w:pPr>
      <w:hyperlink w:anchor="_Toc155686763" w:history="1">
        <w:r w:rsidR="00166154" w:rsidRPr="00166154">
          <w:rPr>
            <w:rFonts w:ascii="Arial" w:hAnsi="Arial" w:cs="Arial"/>
            <w:b/>
            <w:bCs/>
            <w:caps/>
            <w:noProof/>
            <w:kern w:val="32"/>
            <w:sz w:val="24"/>
            <w:szCs w:val="24"/>
            <w:lang w:eastAsia="ar-SA" w:bidi="en-US"/>
          </w:rPr>
          <w:t xml:space="preserve">ЧАСТЬ </w:t>
        </w:r>
        <w:r w:rsidR="00166154" w:rsidRPr="00166154">
          <w:rPr>
            <w:rFonts w:ascii="Arial" w:hAnsi="Arial" w:cs="Arial"/>
            <w:b/>
            <w:bCs/>
            <w:caps/>
            <w:noProof/>
            <w:kern w:val="32"/>
            <w:sz w:val="24"/>
            <w:szCs w:val="24"/>
            <w:lang w:val="en-US" w:eastAsia="ar-SA" w:bidi="en-US"/>
          </w:rPr>
          <w:t>II</w:t>
        </w:r>
        <w:r w:rsidR="00166154" w:rsidRPr="00166154">
          <w:rPr>
            <w:rFonts w:ascii="Arial" w:hAnsi="Arial" w:cs="Arial"/>
            <w:b/>
            <w:bCs/>
            <w:caps/>
            <w:noProof/>
            <w:kern w:val="32"/>
            <w:sz w:val="24"/>
            <w:szCs w:val="24"/>
            <w:lang w:eastAsia="ar-SA" w:bidi="en-US"/>
          </w:rPr>
          <w:t>. КАРТА ГРАДОСТРОИТЕЛЬНОГО ЗОНИРОВАНИЯ</w:t>
        </w:r>
      </w:hyperlink>
    </w:p>
    <w:p w:rsidR="00166154" w:rsidRPr="00166154" w:rsidRDefault="0042120B" w:rsidP="00166154">
      <w:pPr>
        <w:tabs>
          <w:tab w:val="right" w:leader="dot" w:pos="9344"/>
        </w:tabs>
        <w:suppressAutoHyphens/>
        <w:spacing w:line="240" w:lineRule="auto"/>
        <w:ind w:left="221" w:right="340" w:firstLine="709"/>
        <w:jc w:val="both"/>
        <w:rPr>
          <w:rFonts w:ascii="Arial" w:hAnsi="Arial" w:cs="Arial"/>
          <w:noProof/>
          <w:sz w:val="24"/>
          <w:szCs w:val="24"/>
        </w:rPr>
      </w:pPr>
      <w:hyperlink w:anchor="_Toc155686764" w:history="1">
        <w:r w:rsidR="00166154" w:rsidRPr="00166154">
          <w:rPr>
            <w:rFonts w:ascii="Arial" w:hAnsi="Arial" w:cs="Arial"/>
            <w:b/>
            <w:bCs/>
            <w:caps/>
            <w:noProof/>
            <w:kern w:val="32"/>
            <w:sz w:val="24"/>
            <w:szCs w:val="24"/>
            <w:lang w:eastAsia="ar-SA" w:bidi="en-US"/>
          </w:rPr>
          <w:t>ГЛАВА 7. Градостроительное зонирование</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65" w:history="1">
        <w:r w:rsidR="00166154" w:rsidRPr="00166154">
          <w:rPr>
            <w:rFonts w:ascii="Arial" w:hAnsi="Arial" w:cs="Arial"/>
            <w:bCs/>
            <w:noProof/>
            <w:sz w:val="24"/>
            <w:szCs w:val="24"/>
          </w:rPr>
          <w:t>Статья 20. Карта градостроительного зонирования</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66" w:history="1">
        <w:r w:rsidR="00166154" w:rsidRPr="00166154">
          <w:rPr>
            <w:rFonts w:ascii="Arial" w:eastAsia="Calibri" w:hAnsi="Arial" w:cs="Arial"/>
            <w:noProof/>
            <w:sz w:val="24"/>
            <w:szCs w:val="24"/>
            <w:lang w:eastAsia="ar-SA"/>
          </w:rPr>
          <w:t>Статья 21. Порядок установления территориальных зон</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67" w:history="1">
        <w:r w:rsidR="00166154" w:rsidRPr="00166154">
          <w:rPr>
            <w:rFonts w:ascii="Arial" w:eastAsia="Calibri" w:hAnsi="Arial" w:cs="Arial"/>
            <w:noProof/>
            <w:sz w:val="24"/>
            <w:szCs w:val="24"/>
            <w:lang w:eastAsia="ar-SA"/>
          </w:rPr>
          <w:t>Статья 22. Виды и состав территориальных зон</w:t>
        </w:r>
      </w:hyperlink>
    </w:p>
    <w:p w:rsidR="00166154" w:rsidRPr="00166154" w:rsidRDefault="0042120B" w:rsidP="00166154">
      <w:pPr>
        <w:tabs>
          <w:tab w:val="right" w:leader="dot" w:pos="9344"/>
        </w:tabs>
        <w:suppressAutoHyphens/>
        <w:spacing w:line="240" w:lineRule="auto"/>
        <w:ind w:left="221" w:right="340" w:firstLine="709"/>
        <w:jc w:val="both"/>
        <w:rPr>
          <w:rFonts w:ascii="Arial" w:hAnsi="Arial" w:cs="Arial"/>
          <w:noProof/>
          <w:sz w:val="24"/>
          <w:szCs w:val="24"/>
        </w:rPr>
      </w:pPr>
      <w:hyperlink w:anchor="_Toc155686768" w:history="1">
        <w:r w:rsidR="00166154" w:rsidRPr="00166154">
          <w:rPr>
            <w:rFonts w:ascii="Arial" w:eastAsia="Calibri" w:hAnsi="Arial" w:cs="Arial"/>
            <w:b/>
            <w:bCs/>
            <w:caps/>
            <w:noProof/>
            <w:kern w:val="32"/>
            <w:sz w:val="24"/>
            <w:szCs w:val="24"/>
            <w:lang w:bidi="en-US"/>
          </w:rPr>
          <w:t>ЧАСТЬ III. ГРАДОСТРОИТЕЛЬНЫЕ РЕГЛАМЕНТЫ</w:t>
        </w:r>
      </w:hyperlink>
    </w:p>
    <w:p w:rsidR="00166154" w:rsidRPr="00166154" w:rsidRDefault="0042120B" w:rsidP="00166154">
      <w:pPr>
        <w:tabs>
          <w:tab w:val="right" w:leader="dot" w:pos="9344"/>
        </w:tabs>
        <w:suppressAutoHyphens/>
        <w:spacing w:line="240" w:lineRule="auto"/>
        <w:ind w:left="221" w:right="340" w:firstLine="709"/>
        <w:jc w:val="both"/>
        <w:rPr>
          <w:rFonts w:ascii="Arial" w:hAnsi="Arial" w:cs="Arial"/>
          <w:noProof/>
          <w:sz w:val="24"/>
          <w:szCs w:val="24"/>
        </w:rPr>
      </w:pPr>
      <w:hyperlink w:anchor="_Toc155686769" w:history="1">
        <w:r w:rsidR="00166154" w:rsidRPr="00166154">
          <w:rPr>
            <w:rFonts w:ascii="Arial" w:eastAsia="Calibri" w:hAnsi="Arial" w:cs="Arial"/>
            <w:b/>
            <w:bCs/>
            <w:caps/>
            <w:noProof/>
            <w:sz w:val="24"/>
            <w:szCs w:val="24"/>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70" w:history="1">
        <w:r w:rsidR="00166154" w:rsidRPr="00166154">
          <w:rPr>
            <w:rFonts w:ascii="Arial" w:hAnsi="Arial" w:cs="Arial"/>
            <w:bCs/>
            <w:noProof/>
            <w:sz w:val="24"/>
            <w:szCs w:val="24"/>
          </w:rPr>
          <w:t>Статья 23. Градостроительные регламенты и их применение</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71" w:history="1">
        <w:r w:rsidR="00166154" w:rsidRPr="00166154">
          <w:rPr>
            <w:rFonts w:ascii="Arial" w:hAnsi="Arial" w:cs="Arial"/>
            <w:bCs/>
            <w:noProof/>
            <w:sz w:val="24"/>
            <w:szCs w:val="24"/>
            <w:lang w:eastAsia="ar-SA"/>
          </w:rPr>
          <w:t>Статья 24. Градостроительные регламенты в части ограничений использования земельных участков и объектов капитального строительства</w:t>
        </w:r>
        <w:r w:rsidR="00166154" w:rsidRPr="00166154">
          <w:rPr>
            <w:rFonts w:ascii="Arial" w:eastAsia="Calibri" w:hAnsi="Arial" w:cs="Arial"/>
            <w:noProof/>
            <w:webHidden/>
            <w:sz w:val="24"/>
            <w:szCs w:val="24"/>
            <w:lang w:eastAsia="ar-SA"/>
          </w:rPr>
          <w:tab/>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72" w:history="1">
        <w:r w:rsidR="00166154" w:rsidRPr="00166154">
          <w:rPr>
            <w:rFonts w:ascii="Arial" w:hAnsi="Arial" w:cs="Arial"/>
            <w:bCs/>
            <w:noProof/>
            <w:sz w:val="24"/>
            <w:szCs w:val="24"/>
            <w:lang w:eastAsia="ar-SA"/>
          </w:rPr>
          <w:t>Статья 25. Градостроительный регламент жилых зон</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sz w:val="24"/>
          <w:szCs w:val="24"/>
        </w:rPr>
      </w:pPr>
      <w:hyperlink w:anchor="_Toc155686773" w:history="1">
        <w:r w:rsidR="00166154" w:rsidRPr="00166154">
          <w:rPr>
            <w:rFonts w:ascii="Arial" w:hAnsi="Arial" w:cs="Arial"/>
            <w:bCs/>
            <w:noProof/>
            <w:sz w:val="24"/>
            <w:szCs w:val="24"/>
          </w:rPr>
          <w:t>Статья 26. Градостроительный регламент общественно-деловых зон</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74" w:history="1">
        <w:r w:rsidR="00166154" w:rsidRPr="00166154">
          <w:rPr>
            <w:rFonts w:ascii="Arial" w:hAnsi="Arial" w:cs="Arial"/>
            <w:bCs/>
            <w:noProof/>
            <w:sz w:val="24"/>
            <w:szCs w:val="24"/>
            <w:lang w:eastAsia="ar-SA"/>
          </w:rPr>
          <w:t>Статья 27. Градостроительный регламент производственной зоны, зоны инженерной и транспортной инфраструктур</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75" w:history="1">
        <w:r w:rsidR="00166154" w:rsidRPr="00166154">
          <w:rPr>
            <w:rFonts w:ascii="Arial" w:hAnsi="Arial" w:cs="Arial"/>
            <w:bCs/>
            <w:noProof/>
            <w:sz w:val="24"/>
            <w:szCs w:val="24"/>
            <w:lang w:eastAsia="ar-SA"/>
          </w:rPr>
          <w:t>Статья 28. Градостроительный регламент зон сельскохозяйственного использования</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76" w:history="1">
        <w:r w:rsidR="00166154" w:rsidRPr="00166154">
          <w:rPr>
            <w:rFonts w:ascii="Arial" w:hAnsi="Arial" w:cs="Arial"/>
            <w:bCs/>
            <w:noProof/>
            <w:sz w:val="24"/>
            <w:szCs w:val="24"/>
            <w:lang w:eastAsia="ar-SA"/>
          </w:rPr>
          <w:t>Статья 29. Градостроительный регламент зон рекреационного назначения</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77" w:history="1">
        <w:r w:rsidR="00166154" w:rsidRPr="00166154">
          <w:rPr>
            <w:rFonts w:ascii="Arial" w:eastAsia="Calibri" w:hAnsi="Arial" w:cs="Arial"/>
            <w:noProof/>
            <w:sz w:val="24"/>
            <w:szCs w:val="24"/>
            <w:lang w:eastAsia="ar-SA"/>
          </w:rPr>
          <w:t>Статья 30. Градостроительные регламенты на территориях зон специального назначения</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78" w:history="1">
        <w:r w:rsidR="00166154" w:rsidRPr="00166154">
          <w:rPr>
            <w:rFonts w:ascii="Arial" w:hAnsi="Arial" w:cs="Arial"/>
            <w:bCs/>
            <w:noProof/>
            <w:sz w:val="24"/>
            <w:szCs w:val="24"/>
            <w:lang w:eastAsia="ar-SA"/>
          </w:rPr>
          <w:t>Статья 31. Линии градостроительного регулирования</w:t>
        </w:r>
      </w:hyperlink>
    </w:p>
    <w:p w:rsidR="00166154" w:rsidRPr="00166154" w:rsidRDefault="0042120B" w:rsidP="00166154">
      <w:pPr>
        <w:tabs>
          <w:tab w:val="right" w:leader="dot" w:pos="9344"/>
        </w:tabs>
        <w:suppressAutoHyphens/>
        <w:spacing w:line="240" w:lineRule="auto"/>
        <w:ind w:left="426" w:right="340" w:firstLine="709"/>
        <w:jc w:val="both"/>
        <w:rPr>
          <w:rFonts w:ascii="Arial" w:hAnsi="Arial" w:cs="Arial"/>
          <w:noProof/>
          <w:sz w:val="24"/>
          <w:szCs w:val="24"/>
        </w:rPr>
      </w:pPr>
      <w:hyperlink w:anchor="_Toc155686781" w:history="1">
        <w:r w:rsidR="00166154" w:rsidRPr="00166154">
          <w:rPr>
            <w:rFonts w:ascii="Arial" w:eastAsia="Calibri" w:hAnsi="Arial" w:cs="Arial"/>
            <w:b/>
            <w:bCs/>
            <w:iCs/>
            <w:noProof/>
            <w:sz w:val="24"/>
            <w:szCs w:val="24"/>
            <w:lang w:bidi="en-US"/>
          </w:rPr>
          <w:t>ГЛАВА 9. ЗАКЛЮЧИТЕЛЬНЫЕ ПОЛОЖЕНИЯ</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82" w:history="1">
        <w:r w:rsidR="00166154" w:rsidRPr="00166154">
          <w:rPr>
            <w:rFonts w:ascii="Arial" w:hAnsi="Arial" w:cs="Arial"/>
            <w:bCs/>
            <w:noProof/>
            <w:sz w:val="24"/>
            <w:szCs w:val="24"/>
            <w:lang w:eastAsia="ar-SA"/>
          </w:rPr>
          <w:t>Статья 32. Действие настоящих правил по отношению к ранее возникшим правоотношениям</w:t>
        </w:r>
      </w:hyperlink>
    </w:p>
    <w:p w:rsidR="00166154" w:rsidRPr="00166154" w:rsidRDefault="0042120B" w:rsidP="00166154">
      <w:pPr>
        <w:tabs>
          <w:tab w:val="right" w:leader="dot" w:pos="9344"/>
        </w:tabs>
        <w:suppressAutoHyphens/>
        <w:spacing w:line="240" w:lineRule="auto"/>
        <w:ind w:left="567" w:right="-1" w:firstLine="709"/>
        <w:jc w:val="both"/>
        <w:rPr>
          <w:rFonts w:ascii="Arial" w:hAnsi="Arial" w:cs="Arial"/>
          <w:noProof/>
          <w:sz w:val="24"/>
          <w:szCs w:val="24"/>
        </w:rPr>
      </w:pPr>
      <w:hyperlink w:anchor="_Toc155686783" w:history="1">
        <w:r w:rsidR="00166154" w:rsidRPr="00166154">
          <w:rPr>
            <w:rFonts w:ascii="Arial" w:hAnsi="Arial" w:cs="Arial"/>
            <w:bCs/>
            <w:noProof/>
            <w:sz w:val="24"/>
            <w:szCs w:val="24"/>
            <w:lang w:eastAsia="ar-SA"/>
          </w:rPr>
          <w:t>Статья 33. Действие настоящих правил по отношению к градостроительной документации</w:t>
        </w:r>
      </w:hyperlink>
    </w:p>
    <w:p w:rsidR="00166154" w:rsidRPr="00166154" w:rsidRDefault="0042120B" w:rsidP="00166154">
      <w:pPr>
        <w:suppressAutoHyphens/>
        <w:spacing w:line="240" w:lineRule="auto"/>
        <w:ind w:firstLine="709"/>
        <w:jc w:val="both"/>
        <w:rPr>
          <w:rFonts w:ascii="Arial" w:hAnsi="Arial" w:cs="Arial"/>
          <w:b/>
          <w:kern w:val="32"/>
          <w:sz w:val="24"/>
          <w:szCs w:val="24"/>
          <w:lang w:eastAsia="ar-SA" w:bidi="en-US"/>
        </w:rPr>
      </w:pPr>
      <w:r w:rsidRPr="00166154">
        <w:rPr>
          <w:rFonts w:ascii="Arial" w:hAnsi="Arial" w:cs="Arial"/>
          <w:sz w:val="24"/>
          <w:szCs w:val="24"/>
          <w:lang w:eastAsia="ar-SA" w:bidi="en-US"/>
        </w:rPr>
        <w:fldChar w:fldCharType="end"/>
      </w:r>
      <w:r w:rsidR="00166154" w:rsidRPr="00166154">
        <w:rPr>
          <w:rFonts w:ascii="Arial" w:hAnsi="Arial" w:cs="Arial"/>
          <w:sz w:val="24"/>
          <w:szCs w:val="24"/>
          <w:lang w:eastAsia="ar-SA" w:bidi="en-US"/>
        </w:rPr>
        <w:br w:type="page"/>
      </w:r>
    </w:p>
    <w:p w:rsidR="00166154" w:rsidRPr="00166154" w:rsidRDefault="00166154" w:rsidP="00166154">
      <w:pPr>
        <w:suppressAutoHyphens/>
        <w:spacing w:line="240" w:lineRule="auto"/>
        <w:ind w:firstLine="709"/>
        <w:jc w:val="center"/>
        <w:outlineLvl w:val="0"/>
        <w:rPr>
          <w:rFonts w:ascii="Arial" w:hAnsi="Arial" w:cs="Arial"/>
          <w:b/>
          <w:kern w:val="32"/>
          <w:sz w:val="24"/>
          <w:szCs w:val="24"/>
          <w:lang w:eastAsia="ar-SA" w:bidi="en-US"/>
        </w:rPr>
      </w:pPr>
      <w:bookmarkStart w:id="385" w:name="_Toc154570484"/>
      <w:bookmarkStart w:id="386" w:name="_Toc155686737"/>
      <w:r w:rsidRPr="00166154">
        <w:rPr>
          <w:rFonts w:ascii="Arial" w:hAnsi="Arial" w:cs="Arial"/>
          <w:b/>
          <w:kern w:val="32"/>
          <w:sz w:val="24"/>
          <w:szCs w:val="24"/>
          <w:lang w:eastAsia="ar-SA" w:bidi="en-US"/>
        </w:rPr>
        <w:lastRenderedPageBreak/>
        <w:t xml:space="preserve">ЧАСТЬ </w:t>
      </w:r>
      <w:r w:rsidRPr="00166154">
        <w:rPr>
          <w:rFonts w:ascii="Arial" w:hAnsi="Arial" w:cs="Arial"/>
          <w:b/>
          <w:kern w:val="32"/>
          <w:sz w:val="24"/>
          <w:szCs w:val="24"/>
          <w:lang w:val="en-US" w:eastAsia="ar-SA" w:bidi="en-US"/>
        </w:rPr>
        <w:t>I</w:t>
      </w:r>
      <w:r w:rsidRPr="00166154">
        <w:rPr>
          <w:rFonts w:ascii="Arial" w:hAnsi="Arial" w:cs="Arial"/>
          <w:b/>
          <w:kern w:val="32"/>
          <w:sz w:val="24"/>
          <w:szCs w:val="24"/>
          <w:lang w:eastAsia="ar-SA" w:bidi="en-US"/>
        </w:rPr>
        <w:t>. ПОРЯДОК ПРИМЕНЕНИЯ ПРАВИЛ ЗЕМЛЕПОЛЬЗОВАНИЯ И ЗАСТРОЙКИ И ВНЕСЕНИЯ В НИХ ИЗМЕНЕНИЙ</w:t>
      </w:r>
      <w:bookmarkEnd w:id="385"/>
      <w:bookmarkEnd w:id="386"/>
    </w:p>
    <w:p w:rsidR="00166154" w:rsidRPr="00166154" w:rsidRDefault="00166154" w:rsidP="00166154">
      <w:pPr>
        <w:keepNext/>
        <w:suppressAutoHyphens/>
        <w:spacing w:line="240" w:lineRule="auto"/>
        <w:ind w:firstLine="709"/>
        <w:outlineLvl w:val="1"/>
        <w:rPr>
          <w:rFonts w:ascii="Arial" w:hAnsi="Arial" w:cs="Arial"/>
          <w:b/>
          <w:bCs/>
          <w:iCs/>
          <w:sz w:val="24"/>
          <w:szCs w:val="24"/>
          <w:lang w:eastAsia="ar-SA"/>
        </w:rPr>
      </w:pPr>
      <w:bookmarkStart w:id="387" w:name="_Toc154570485"/>
      <w:bookmarkStart w:id="388" w:name="_Toc155686738"/>
    </w:p>
    <w:p w:rsidR="00166154" w:rsidRPr="00166154" w:rsidRDefault="00166154" w:rsidP="00166154">
      <w:pPr>
        <w:keepNext/>
        <w:suppressAutoHyphens/>
        <w:spacing w:line="240" w:lineRule="auto"/>
        <w:ind w:firstLine="709"/>
        <w:outlineLvl w:val="1"/>
        <w:rPr>
          <w:rFonts w:ascii="Arial" w:hAnsi="Arial" w:cs="Arial"/>
          <w:b/>
          <w:bCs/>
          <w:iCs/>
          <w:sz w:val="24"/>
          <w:szCs w:val="24"/>
          <w:lang w:eastAsia="ar-SA"/>
        </w:rPr>
      </w:pPr>
      <w:r w:rsidRPr="00166154">
        <w:rPr>
          <w:rFonts w:ascii="Arial" w:hAnsi="Arial" w:cs="Arial"/>
          <w:b/>
          <w:bCs/>
          <w:iCs/>
          <w:sz w:val="24"/>
          <w:szCs w:val="24"/>
          <w:lang w:eastAsia="ar-SA"/>
        </w:rPr>
        <w:t>ГЛАВА 1. ОБЩИЕ ПОЛОЖЕНИЯ</w:t>
      </w:r>
      <w:bookmarkEnd w:id="387"/>
      <w:bookmarkEnd w:id="388"/>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389" w:name="_Toc154570486"/>
      <w:bookmarkStart w:id="390" w:name="_Toc155686739"/>
      <w:r w:rsidRPr="00166154">
        <w:rPr>
          <w:rFonts w:ascii="Arial" w:hAnsi="Arial" w:cs="Arial"/>
          <w:bCs/>
          <w:sz w:val="24"/>
          <w:szCs w:val="24"/>
          <w:lang w:eastAsia="ar-SA"/>
        </w:rPr>
        <w:t>Статья 1. Назначение и содержание Правил землепользования и застройки</w:t>
      </w:r>
      <w:bookmarkEnd w:id="389"/>
      <w:bookmarkEnd w:id="390"/>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1. Правила землепользования и застройки части территории муниципального образования Кривинский сельсовет Панкрушихинского района Алтайского края (далее –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муниципального образования Панкрушихинский район Алтайского края,  муниципального образования Кривинский сельсовет Панкрушихинский района Алтайского края (далее  - муниципальное образование Кривинский сельсовет в соответствующем падеже) 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Правила землепользования и застройки устанавливают градостроительные требования к планированию развития части территории муниципального образования Кривинский сельсовет, порядок осуществления градостроительной деятельности на части территории муниципального образования Кривинский сельсовет,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2.</w:t>
      </w:r>
      <w:r w:rsidRPr="00166154">
        <w:rPr>
          <w:rFonts w:ascii="Arial" w:hAnsi="Arial" w:cs="Arial"/>
          <w:b/>
          <w:sz w:val="24"/>
          <w:szCs w:val="24"/>
          <w:lang w:eastAsia="ar-SA" w:bidi="en-US"/>
        </w:rPr>
        <w:t xml:space="preserve"> </w:t>
      </w:r>
      <w:r w:rsidRPr="00166154">
        <w:rPr>
          <w:rFonts w:ascii="Arial" w:hAnsi="Arial" w:cs="Arial"/>
          <w:sz w:val="24"/>
          <w:szCs w:val="24"/>
          <w:lang w:eastAsia="ar-SA" w:bidi="en-US"/>
        </w:rPr>
        <w:t>Правила землепользования и застройки разрабатываются в целях:</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2) создания условий для планировки территорий муниципальных образований;</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3. Правила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1) предоставление разрешения на условно разрешенный вид использования земельного участка или объекта капитального строительства;</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3) организация и проведение публичных слушаний по вопросам землепользования и застройки;</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4) организация разработки и согласования, утверждение проектной документации;</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5) выдача разрешений на строительство, разрешений на ввод объекта в эксплуатацию;</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6) организация подготовки документации по планировке территории;</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7) внесение изменений в настоящие Правила.</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4. Настоящие Правила содержат:</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1) порядок их применения и внесения изменений в указанные правила;</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2) карту градостроительного зонирования;</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3) градостроительные регламенты.</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p>
    <w:p w:rsidR="00166154" w:rsidRPr="00166154" w:rsidRDefault="00166154" w:rsidP="00166154">
      <w:pPr>
        <w:suppressAutoHyphens/>
        <w:spacing w:line="240" w:lineRule="auto"/>
        <w:ind w:firstLine="709"/>
        <w:rPr>
          <w:rFonts w:ascii="Arial" w:hAnsi="Arial" w:cs="Arial"/>
          <w:b/>
          <w:sz w:val="24"/>
          <w:szCs w:val="24"/>
          <w:lang w:eastAsia="ar-SA" w:bidi="en-US"/>
        </w:rPr>
      </w:pPr>
      <w:r w:rsidRPr="00166154">
        <w:rPr>
          <w:rFonts w:ascii="Arial" w:hAnsi="Arial" w:cs="Arial"/>
          <w:b/>
          <w:sz w:val="24"/>
          <w:szCs w:val="24"/>
        </w:rPr>
        <w:br w:type="page"/>
      </w:r>
      <w:bookmarkStart w:id="391" w:name="_Toc154570487"/>
      <w:bookmarkStart w:id="392" w:name="_Toc155686740"/>
      <w:r w:rsidRPr="00166154">
        <w:rPr>
          <w:rFonts w:ascii="Arial" w:hAnsi="Arial" w:cs="Arial"/>
          <w:bCs/>
          <w:sz w:val="24"/>
          <w:szCs w:val="24"/>
          <w:lang w:bidi="en-US"/>
        </w:rPr>
        <w:lastRenderedPageBreak/>
        <w:t>Статья 2. Основные понятия, используемые в Правилах</w:t>
      </w:r>
      <w:bookmarkEnd w:id="391"/>
      <w:bookmarkEnd w:id="392"/>
    </w:p>
    <w:p w:rsidR="00166154" w:rsidRPr="00166154" w:rsidRDefault="00166154" w:rsidP="00166154">
      <w:pPr>
        <w:suppressAutoHyphens/>
        <w:spacing w:line="240" w:lineRule="auto"/>
        <w:ind w:firstLine="709"/>
        <w:jc w:val="both"/>
        <w:rPr>
          <w:rFonts w:ascii="Arial" w:hAnsi="Arial" w:cs="Arial"/>
          <w:iCs/>
          <w:sz w:val="24"/>
          <w:szCs w:val="24"/>
          <w:lang w:eastAsia="ar-SA" w:bidi="en-US"/>
        </w:rPr>
      </w:pPr>
      <w:r w:rsidRPr="00166154">
        <w:rPr>
          <w:rFonts w:ascii="Arial" w:hAnsi="Arial" w:cs="Arial"/>
          <w:iCs/>
          <w:sz w:val="24"/>
          <w:szCs w:val="24"/>
          <w:lang w:eastAsia="ar-SA" w:bidi="en-US"/>
        </w:rPr>
        <w:t xml:space="preserve">В настоящих Правилах используются следующие основные </w:t>
      </w:r>
      <w:r w:rsidRPr="00166154">
        <w:rPr>
          <w:rFonts w:ascii="Arial" w:hAnsi="Arial" w:cs="Arial"/>
          <w:sz w:val="24"/>
          <w:szCs w:val="24"/>
          <w:lang w:eastAsia="ar-SA" w:bidi="en-US"/>
        </w:rPr>
        <w:t>понятия</w:t>
      </w:r>
      <w:r w:rsidRPr="00166154">
        <w:rPr>
          <w:rFonts w:ascii="Arial" w:hAnsi="Arial" w:cs="Arial"/>
          <w:iCs/>
          <w:sz w:val="24"/>
          <w:szCs w:val="24"/>
          <w:lang w:eastAsia="ar-SA" w:bidi="en-US"/>
        </w:rPr>
        <w:t>:</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В целях применения настоящих Правил, используемые в них понятия, употребляются в следующих значениях:</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виды разрешенного использования земельных участков и объектов капитального строительства – виды деятельности, осуществлять которые на земельных участках и в иных объектах недвижимости разрешено в силу указания этих видов в градостроительных регламентах при соблюдении требований, установленных настоящими Правилами и иными нормативными правовыми актами;</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вспомогательный вид разрешенного использования – вид использования земельных участков и объектов капитального строительства, допустимый только в качестве дополнительных по отношению к основным видам разрешенного использования и условно разрешенным видам использования и осуществляемый совместно с ними;</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высота здания, строения, сооружения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градостроительный план земельного участка – документ, выдающийся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соответствующий требованиям статьи 57.3 Градостроительного кодекса Российской Федерации;</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градостроительное регулирование – деятельность органов государственной власти и органов местного самоуправления по упорядочению градостроительных отношений, возникающих в процессе градостроительной деятельности, осуществляемая посредством принятия законодательных и иных нормативных правовых актов, утверждения и реализации документов территориального планирования, документации по планировке территории и правил землепользования и застройки;</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 xml:space="preserve">–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w:t>
      </w:r>
      <w:r w:rsidRPr="00166154">
        <w:rPr>
          <w:rFonts w:ascii="Arial" w:hAnsi="Arial" w:cs="Arial"/>
          <w:sz w:val="24"/>
          <w:szCs w:val="24"/>
        </w:rPr>
        <w:lastRenderedPageBreak/>
        <w:t>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 земельный участок 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bidi="en-US"/>
        </w:rPr>
        <w:t>–</w:t>
      </w:r>
      <w:r w:rsidRPr="00166154">
        <w:rPr>
          <w:rFonts w:ascii="Arial" w:hAnsi="Arial" w:cs="Arial"/>
          <w:sz w:val="24"/>
          <w:szCs w:val="24"/>
          <w:lang w:eastAsia="ar-SA" w:bidi="en-US"/>
        </w:rPr>
        <w:t xml:space="preserve"> информационные системы обеспечения градостроительной деятельности – организованный в соответствии с требованиями Градостроительного кодекса систематизированный свод документированных сведений о развитии территории, </w:t>
      </w:r>
      <w:r w:rsidRPr="00166154">
        <w:rPr>
          <w:rFonts w:ascii="Arial" w:hAnsi="Arial" w:cs="Arial"/>
          <w:sz w:val="24"/>
          <w:szCs w:val="24"/>
          <w:lang w:eastAsia="ar-SA" w:bidi="en-US"/>
        </w:rPr>
        <w:lastRenderedPageBreak/>
        <w:t>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166154" w:rsidRPr="00166154" w:rsidRDefault="00166154" w:rsidP="00166154">
      <w:pPr>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Градостроительным Кодексом Российской Федерации;</w:t>
      </w:r>
    </w:p>
    <w:p w:rsidR="00166154" w:rsidRPr="00166154" w:rsidRDefault="00166154" w:rsidP="00166154">
      <w:pPr>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rsidR="00166154" w:rsidRPr="00166154" w:rsidRDefault="00166154" w:rsidP="00166154">
      <w:pPr>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 коэффициент строительного использования земельного участка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166154" w:rsidRPr="00166154" w:rsidRDefault="00166154" w:rsidP="00166154">
      <w:pPr>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166154" w:rsidRPr="00166154" w:rsidRDefault="00166154" w:rsidP="00166154">
      <w:pPr>
        <w:suppressAutoHyphens/>
        <w:autoSpaceDE w:val="0"/>
        <w:spacing w:line="240" w:lineRule="auto"/>
        <w:ind w:firstLine="709"/>
        <w:jc w:val="both"/>
        <w:rPr>
          <w:rFonts w:ascii="Arial" w:hAnsi="Arial" w:cs="Arial"/>
          <w:sz w:val="24"/>
          <w:szCs w:val="24"/>
        </w:rPr>
      </w:pPr>
      <w:r w:rsidRPr="00166154">
        <w:rPr>
          <w:rFonts w:ascii="Arial" w:hAnsi="Arial" w:cs="Arial"/>
          <w:sz w:val="24"/>
          <w:szCs w:val="24"/>
        </w:rPr>
        <w:t xml:space="preserve">– линии градостроительного регулирования – границы застройки, устанавливаемые при размещении зданий, строений, сооружений, с отступом от красных линий или от границ земельного участка; </w:t>
      </w:r>
    </w:p>
    <w:p w:rsidR="00166154" w:rsidRPr="00166154" w:rsidRDefault="00166154" w:rsidP="00166154">
      <w:pPr>
        <w:suppressAutoHyphens/>
        <w:autoSpaceDE w:val="0"/>
        <w:spacing w:line="240" w:lineRule="auto"/>
        <w:ind w:firstLine="709"/>
        <w:jc w:val="both"/>
        <w:rPr>
          <w:rFonts w:ascii="Arial" w:hAnsi="Arial" w:cs="Arial"/>
          <w:sz w:val="24"/>
          <w:szCs w:val="24"/>
        </w:rPr>
      </w:pPr>
      <w:r w:rsidRPr="00166154">
        <w:rPr>
          <w:rFonts w:ascii="Arial" w:hAnsi="Arial" w:cs="Arial"/>
          <w:sz w:val="24"/>
          <w:szCs w:val="24"/>
        </w:rPr>
        <w:t>– малоэтажная многоквартирная застройка – жилая застройка этажностью до 4 этажей включительно с обеспечением, как правило, непосредственной связи квартир с земельным участком;</w:t>
      </w:r>
    </w:p>
    <w:p w:rsidR="00166154" w:rsidRPr="00166154" w:rsidRDefault="00166154" w:rsidP="00166154">
      <w:pPr>
        <w:suppressAutoHyphens/>
        <w:autoSpaceDE w:val="0"/>
        <w:spacing w:line="240" w:lineRule="auto"/>
        <w:ind w:firstLine="709"/>
        <w:jc w:val="both"/>
        <w:rPr>
          <w:rFonts w:ascii="Arial" w:hAnsi="Arial" w:cs="Arial"/>
          <w:sz w:val="24"/>
          <w:szCs w:val="24"/>
        </w:rPr>
      </w:pPr>
      <w:r w:rsidRPr="00166154">
        <w:rPr>
          <w:rFonts w:ascii="Arial" w:hAnsi="Arial" w:cs="Arial"/>
          <w:sz w:val="24"/>
          <w:szCs w:val="24"/>
        </w:rPr>
        <w:t>–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166154" w:rsidRPr="00166154" w:rsidRDefault="00166154" w:rsidP="00166154">
      <w:pPr>
        <w:suppressAutoHyphens/>
        <w:autoSpaceDE w:val="0"/>
        <w:spacing w:line="240" w:lineRule="auto"/>
        <w:ind w:firstLine="709"/>
        <w:jc w:val="both"/>
        <w:rPr>
          <w:rFonts w:ascii="Arial" w:hAnsi="Arial" w:cs="Arial"/>
          <w:sz w:val="24"/>
          <w:szCs w:val="24"/>
        </w:rPr>
      </w:pPr>
      <w:r w:rsidRPr="00166154">
        <w:rPr>
          <w:rFonts w:ascii="Arial" w:hAnsi="Arial" w:cs="Arial"/>
          <w:sz w:val="24"/>
          <w:szCs w:val="24"/>
        </w:rPr>
        <w:t>– минимальная площадь земельного участка – минимально допустимая площадь земельного участка, установленная градостроительным регламентом определенной территориальной зоны;</w:t>
      </w:r>
    </w:p>
    <w:p w:rsidR="00166154" w:rsidRPr="00166154" w:rsidRDefault="00166154" w:rsidP="00166154">
      <w:pPr>
        <w:suppressAutoHyphens/>
        <w:autoSpaceDE w:val="0"/>
        <w:spacing w:line="240" w:lineRule="auto"/>
        <w:ind w:firstLine="709"/>
        <w:jc w:val="both"/>
        <w:rPr>
          <w:rFonts w:ascii="Arial" w:hAnsi="Arial" w:cs="Arial"/>
          <w:sz w:val="24"/>
          <w:szCs w:val="24"/>
        </w:rPr>
      </w:pPr>
      <w:r w:rsidRPr="00166154">
        <w:rPr>
          <w:rFonts w:ascii="Arial" w:hAnsi="Arial" w:cs="Arial"/>
          <w:sz w:val="24"/>
          <w:szCs w:val="24"/>
        </w:rPr>
        <w:t>– максимальная плотность застройки – плотность застройки (кв. м общей площади строений на 1га), устанавливаемая для каждого типа застройки, которую не разрешается превышать при освоении площадки или при ее реконструкции;</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многоквартирный жилой дом –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166154" w:rsidRPr="00166154" w:rsidRDefault="00166154" w:rsidP="00166154">
      <w:pPr>
        <w:suppressAutoHyphens/>
        <w:autoSpaceDE w:val="0"/>
        <w:spacing w:line="240" w:lineRule="auto"/>
        <w:ind w:firstLine="709"/>
        <w:jc w:val="both"/>
        <w:rPr>
          <w:rFonts w:ascii="Arial" w:hAnsi="Arial" w:cs="Arial"/>
          <w:sz w:val="24"/>
          <w:szCs w:val="24"/>
        </w:rPr>
      </w:pPr>
      <w:r w:rsidRPr="00166154">
        <w:rPr>
          <w:rFonts w:ascii="Arial" w:hAnsi="Arial" w:cs="Arial"/>
          <w:sz w:val="24"/>
          <w:szCs w:val="24"/>
        </w:rPr>
        <w:lastRenderedPageBreak/>
        <w:t>–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166154" w:rsidRPr="00166154" w:rsidRDefault="00166154" w:rsidP="00166154">
      <w:pPr>
        <w:suppressAutoHyphens/>
        <w:autoSpaceDE w:val="0"/>
        <w:spacing w:line="240" w:lineRule="auto"/>
        <w:ind w:firstLine="709"/>
        <w:jc w:val="both"/>
        <w:rPr>
          <w:rFonts w:ascii="Arial" w:hAnsi="Arial" w:cs="Arial"/>
          <w:sz w:val="24"/>
          <w:szCs w:val="24"/>
        </w:rPr>
      </w:pPr>
      <w:r w:rsidRPr="00166154">
        <w:rPr>
          <w:rFonts w:ascii="Arial" w:hAnsi="Arial" w:cs="Arial"/>
          <w:sz w:val="24"/>
          <w:szCs w:val="24"/>
        </w:rPr>
        <w:t>– нормативы градостроительного проектирования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xml:space="preserve">–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 </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приусадебный участок – земельный участок, предназначенный для строительства, эксплуатации и содержания индивидуального жилого дома;</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xml:space="preserve">– процент застройки земельного участка – выраженный в процентах показатель градостроительного регламента, показывающий, какая максимальная часть площади </w:t>
      </w:r>
      <w:r w:rsidRPr="00166154">
        <w:rPr>
          <w:rFonts w:ascii="Arial" w:hAnsi="Arial" w:cs="Arial"/>
          <w:sz w:val="24"/>
          <w:szCs w:val="24"/>
        </w:rPr>
        <w:lastRenderedPageBreak/>
        <w:t>каждого земельного участка, расположенного в соответствующей территориальной зоне, может быть занята зданиями, строениями и сооружениями;</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общественные обсуждения или публичные слушания – собрание граждан, организуемое,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w:t>
      </w:r>
    </w:p>
    <w:p w:rsidR="00166154" w:rsidRPr="00166154" w:rsidRDefault="00166154" w:rsidP="00166154">
      <w:pPr>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 публичный сервитут – право ограниченного общественного пользования земельным участком. Публичный сервитут устанавливается законом или иным 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а также публичными сервитутами;</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 разрешение на строительство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разрешение на ввод объекта в эксплуатацию –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xml:space="preserve">–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w:t>
      </w:r>
      <w:r w:rsidRPr="00166154">
        <w:rPr>
          <w:rFonts w:ascii="Arial" w:hAnsi="Arial" w:cs="Arial"/>
          <w:sz w:val="24"/>
          <w:szCs w:val="24"/>
        </w:rPr>
        <w:lastRenderedPageBreak/>
        <w:t>аналогичные или иные улучшающие показатели таких конструкций элементы и (или) восстановления указанных элементов;</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строительство - создание зданий, строений, сооружений (в том числе на месте сносимых объектов капитального строительства);</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территориальные зоны - зоны, для которых в правилах землепользования и застройки определены границы и установлены градостроительные регламент;</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 Российской Федерации;</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xml:space="preserve"> -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функциональные зоны - зоны, для которых документами территориального планирования определены границы и функциональное назначение;</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хозяйственные постройки – расположенные на приусадебном земельном участке гаражи, сараи, бани, теплицы, навесы, погреба, колодцы, мусоросборники и другие сооружения, используемые исключительно для личных, семейных, домашних и иных нужд, не связанных с осуществлением предпринимательской деятельности.</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элемент планировочной структуры - 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lastRenderedPageBreak/>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иные понятия, употребляемые в настоящих Правилах, применяются в значениях, используемых в федеральном и краевом законодательстве, а также в нормативных правовых актах органов местного самоуправления городского поселения.</w:t>
      </w:r>
    </w:p>
    <w:p w:rsidR="00166154" w:rsidRPr="00166154" w:rsidRDefault="00166154" w:rsidP="00166154">
      <w:pPr>
        <w:suppressAutoHyphens/>
        <w:spacing w:line="240" w:lineRule="auto"/>
        <w:ind w:firstLine="709"/>
        <w:jc w:val="both"/>
        <w:rPr>
          <w:rFonts w:ascii="Arial" w:hAnsi="Arial" w:cs="Arial"/>
          <w:sz w:val="24"/>
          <w:szCs w:val="24"/>
        </w:rPr>
      </w:pPr>
    </w:p>
    <w:p w:rsidR="00166154" w:rsidRPr="00166154" w:rsidRDefault="00166154" w:rsidP="00166154">
      <w:pPr>
        <w:suppressAutoHyphens/>
        <w:spacing w:line="240" w:lineRule="auto"/>
        <w:ind w:firstLine="709"/>
        <w:rPr>
          <w:rFonts w:ascii="Arial" w:hAnsi="Arial" w:cs="Arial"/>
          <w:b/>
          <w:sz w:val="24"/>
          <w:szCs w:val="24"/>
          <w:lang w:eastAsia="ar-SA"/>
        </w:rPr>
      </w:pPr>
      <w:bookmarkStart w:id="393" w:name="_Toc154570488"/>
      <w:bookmarkStart w:id="394" w:name="_Toc155686741"/>
      <w:r w:rsidRPr="00166154">
        <w:rPr>
          <w:rFonts w:ascii="Arial" w:hAnsi="Arial" w:cs="Arial"/>
          <w:bCs/>
          <w:sz w:val="24"/>
          <w:szCs w:val="24"/>
        </w:rPr>
        <w:t>Статья 3. Правовой статус и сфера действия Правил</w:t>
      </w:r>
      <w:bookmarkEnd w:id="393"/>
      <w:bookmarkEnd w:id="394"/>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1. Правила землепользования и застройки части территории муниципального образования Кривинский  сельсовет Панкрушихинского района Алтайского края разработаны в соответствии с Градостроительным кодексом Российской Федерации, Земельным кодексом Российской Федерации и иными законами Российской Федерации в области архитектуры, градостроительства, землепользования, охраны окружающей среды, охраны историко-культурного наследия, законами Алтайского края, нормативами градостроительного проектирования Кривинского сельсовета Панкрушихинского района Алтайского края, Уставом муниципального образования Кривинский сельсовет Панкрушихинского района Алтайского края, являются нормативным правовым актом и действуют на всей территории муниципального образования, обязательны для исполнения органами государственной власти, органами местного самоуправления, должностными лицами, физическими и юридическими лицами.</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2. Принятые до введения в действие настоящих Правил нормативные правовые акты местного уровня по вопросам землепользования и застройки применяются в части, не противоречащей настоящим Правилам.</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3. Положения, не урегулированные настоящими Правилами, регулируются действующим земельным и градостроительным законодательством.</w:t>
      </w: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395" w:name="_Toc154570489"/>
      <w:bookmarkStart w:id="396" w:name="_Toc155686742"/>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r w:rsidRPr="00166154">
        <w:rPr>
          <w:rFonts w:ascii="Arial" w:hAnsi="Arial" w:cs="Arial"/>
          <w:bCs/>
          <w:sz w:val="24"/>
          <w:szCs w:val="24"/>
          <w:lang w:eastAsia="ar-SA"/>
        </w:rPr>
        <w:t>Статья 4. Открытость и доступность информации о Правилах</w:t>
      </w:r>
      <w:bookmarkEnd w:id="395"/>
      <w:bookmarkEnd w:id="396"/>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1. Настоящие Правила являются открытыми для физических и юридических лиц.</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 xml:space="preserve">2. Администрация Панкрушихинского района Алтайского края (далее – Администрация района) обеспечивает возможность ознакомления с Правилами через их официальное обнародование. </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3. Граждане имеют право участвовать в принятии решений по вопросам землепользования и застройки в соответствии с действующими нормативными правовыми актами Российской Федерации, Алтайского края и Панкрушихинского района.</w:t>
      </w:r>
    </w:p>
    <w:p w:rsidR="00166154" w:rsidRPr="00166154" w:rsidRDefault="00166154" w:rsidP="00166154">
      <w:pPr>
        <w:suppressAutoHyphens/>
        <w:spacing w:line="240" w:lineRule="auto"/>
        <w:ind w:firstLine="709"/>
        <w:jc w:val="both"/>
        <w:rPr>
          <w:rFonts w:ascii="Arial" w:hAnsi="Arial" w:cs="Arial"/>
          <w:sz w:val="24"/>
          <w:szCs w:val="24"/>
          <w:lang w:eastAsia="ar-SA"/>
        </w:rPr>
      </w:pPr>
    </w:p>
    <w:p w:rsidR="00166154" w:rsidRPr="00166154" w:rsidRDefault="00166154" w:rsidP="00166154">
      <w:pPr>
        <w:keepNext/>
        <w:suppressAutoHyphens/>
        <w:spacing w:line="240" w:lineRule="auto"/>
        <w:ind w:firstLine="709"/>
        <w:jc w:val="both"/>
        <w:outlineLvl w:val="1"/>
        <w:rPr>
          <w:rFonts w:ascii="Arial" w:hAnsi="Arial" w:cs="Arial"/>
          <w:b/>
          <w:bCs/>
          <w:iCs/>
          <w:sz w:val="24"/>
          <w:szCs w:val="24"/>
          <w:lang w:eastAsia="ar-SA"/>
        </w:rPr>
      </w:pPr>
      <w:bookmarkStart w:id="397" w:name="_Toc154570490"/>
      <w:bookmarkStart w:id="398" w:name="_Toc155686743"/>
      <w:r w:rsidRPr="00166154">
        <w:rPr>
          <w:rFonts w:ascii="Arial" w:hAnsi="Arial" w:cs="Arial"/>
          <w:b/>
          <w:bCs/>
          <w:iCs/>
          <w:sz w:val="24"/>
          <w:szCs w:val="24"/>
          <w:lang w:eastAsia="ar-SA"/>
        </w:rPr>
        <w:t>ГЛАВА 2. ПОЛОЖЕНИЕ О РЕГУЛИРОВАНИИ ЗЕМЛЕПОЛЬЗОВАНИЯ И ЗАСТРОЙКИ ОРГАНАМИ МЕСТНОГО САМОУПРАВЛЕНИЯ</w:t>
      </w:r>
      <w:bookmarkEnd w:id="397"/>
      <w:bookmarkEnd w:id="398"/>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399" w:name="_Toc154570491"/>
      <w:bookmarkStart w:id="400" w:name="_Toc155686744"/>
      <w:r w:rsidRPr="00166154">
        <w:rPr>
          <w:rFonts w:ascii="Arial" w:hAnsi="Arial" w:cs="Arial"/>
          <w:bCs/>
          <w:sz w:val="24"/>
          <w:szCs w:val="24"/>
          <w:lang w:eastAsia="ar-SA"/>
        </w:rPr>
        <w:t>Статья 5. Органы местного самоуправления по регулированию землепользования и застройки</w:t>
      </w:r>
      <w:bookmarkEnd w:id="399"/>
      <w:bookmarkEnd w:id="400"/>
    </w:p>
    <w:p w:rsidR="00166154" w:rsidRPr="00166154" w:rsidRDefault="00166154" w:rsidP="00166154">
      <w:pPr>
        <w:numPr>
          <w:ilvl w:val="0"/>
          <w:numId w:val="21"/>
        </w:numPr>
        <w:tabs>
          <w:tab w:val="left" w:pos="993"/>
        </w:tabs>
        <w:suppressAutoHyphens/>
        <w:spacing w:line="240" w:lineRule="auto"/>
        <w:ind w:left="0" w:firstLine="709"/>
        <w:contextualSpacing/>
        <w:jc w:val="both"/>
        <w:rPr>
          <w:rFonts w:ascii="Arial" w:hAnsi="Arial" w:cs="Arial"/>
          <w:sz w:val="24"/>
          <w:szCs w:val="24"/>
          <w:lang w:eastAsia="ar-SA" w:bidi="en-US"/>
        </w:rPr>
      </w:pPr>
      <w:r w:rsidRPr="00166154">
        <w:rPr>
          <w:rFonts w:ascii="Arial" w:hAnsi="Arial" w:cs="Arial"/>
          <w:sz w:val="24"/>
          <w:szCs w:val="24"/>
          <w:lang w:eastAsia="ar-SA" w:bidi="en-US"/>
        </w:rPr>
        <w:t>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относятся:</w:t>
      </w:r>
    </w:p>
    <w:p w:rsidR="00166154" w:rsidRPr="00166154" w:rsidRDefault="00166154" w:rsidP="00166154">
      <w:pPr>
        <w:numPr>
          <w:ilvl w:val="1"/>
          <w:numId w:val="21"/>
        </w:numPr>
        <w:tabs>
          <w:tab w:val="left" w:pos="993"/>
        </w:tabs>
        <w:suppressAutoHyphens/>
        <w:spacing w:line="240" w:lineRule="auto"/>
        <w:ind w:left="0" w:firstLine="709"/>
        <w:contextualSpacing/>
        <w:jc w:val="both"/>
        <w:rPr>
          <w:rFonts w:ascii="Arial" w:hAnsi="Arial" w:cs="Arial"/>
          <w:sz w:val="24"/>
          <w:szCs w:val="24"/>
          <w:lang w:eastAsia="ar-SA" w:bidi="en-US"/>
        </w:rPr>
      </w:pPr>
      <w:r w:rsidRPr="00166154">
        <w:rPr>
          <w:rFonts w:ascii="Arial" w:hAnsi="Arial" w:cs="Arial"/>
          <w:sz w:val="24"/>
          <w:szCs w:val="24"/>
          <w:lang w:eastAsia="ar-SA" w:bidi="en-US"/>
        </w:rPr>
        <w:t>органы местного самоуправления Панкрушихинского района (далее – органы местного самоуправления района);</w:t>
      </w:r>
    </w:p>
    <w:p w:rsidR="00166154" w:rsidRPr="00166154" w:rsidRDefault="00166154" w:rsidP="00166154">
      <w:pPr>
        <w:numPr>
          <w:ilvl w:val="1"/>
          <w:numId w:val="21"/>
        </w:numPr>
        <w:tabs>
          <w:tab w:val="left" w:pos="993"/>
        </w:tabs>
        <w:suppressAutoHyphens/>
        <w:spacing w:line="240" w:lineRule="auto"/>
        <w:ind w:left="0" w:firstLine="709"/>
        <w:contextualSpacing/>
        <w:jc w:val="both"/>
        <w:rPr>
          <w:rFonts w:ascii="Arial" w:hAnsi="Arial" w:cs="Arial"/>
          <w:sz w:val="24"/>
          <w:szCs w:val="24"/>
          <w:lang w:eastAsia="ar-SA" w:bidi="en-US"/>
        </w:rPr>
      </w:pPr>
      <w:r w:rsidRPr="00166154">
        <w:rPr>
          <w:rFonts w:ascii="Arial" w:hAnsi="Arial" w:cs="Arial"/>
          <w:sz w:val="24"/>
          <w:szCs w:val="24"/>
          <w:lang w:eastAsia="ar-SA" w:bidi="en-US"/>
        </w:rPr>
        <w:t>органы местного самоуправления муниципального образования Кривинский сельсовет Панкрушихинского района Алтайского края (далее – 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w:t>
      </w:r>
    </w:p>
    <w:p w:rsidR="00166154" w:rsidRPr="00166154" w:rsidRDefault="00166154" w:rsidP="00166154">
      <w:pPr>
        <w:numPr>
          <w:ilvl w:val="1"/>
          <w:numId w:val="21"/>
        </w:numPr>
        <w:tabs>
          <w:tab w:val="left" w:pos="993"/>
        </w:tabs>
        <w:suppressAutoHyphens/>
        <w:spacing w:line="240" w:lineRule="auto"/>
        <w:ind w:left="0" w:firstLine="709"/>
        <w:contextualSpacing/>
        <w:jc w:val="both"/>
        <w:rPr>
          <w:rFonts w:ascii="Arial" w:hAnsi="Arial" w:cs="Arial"/>
          <w:sz w:val="24"/>
          <w:szCs w:val="24"/>
          <w:lang w:eastAsia="ar-SA" w:bidi="en-US"/>
        </w:rPr>
      </w:pPr>
      <w:r w:rsidRPr="00166154">
        <w:rPr>
          <w:rFonts w:ascii="Arial" w:hAnsi="Arial" w:cs="Arial"/>
          <w:sz w:val="24"/>
          <w:szCs w:val="24"/>
          <w:lang w:eastAsia="ar-SA" w:bidi="en-US"/>
        </w:rPr>
        <w:t>иные уполномоченные органы.</w:t>
      </w:r>
    </w:p>
    <w:p w:rsidR="00166154" w:rsidRPr="00166154" w:rsidRDefault="00166154" w:rsidP="00166154">
      <w:pPr>
        <w:numPr>
          <w:ilvl w:val="0"/>
          <w:numId w:val="21"/>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lastRenderedPageBreak/>
        <w:t>К полномочиям органов местного самоуправления района относятся (в соответствии с п. 20 ч. 1 и ч. 4 ст. 14 Федерального закона № 131-ФЗ от 06.10.2003):</w:t>
      </w:r>
    </w:p>
    <w:p w:rsidR="00166154" w:rsidRPr="00166154" w:rsidRDefault="00166154" w:rsidP="00166154">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утверждение генеральных планов поселения, правил землепользования и застройки, а также внесение изменений в один из указанных утвержденных документов;</w:t>
      </w:r>
    </w:p>
    <w:p w:rsidR="00166154" w:rsidRPr="00166154" w:rsidRDefault="00166154" w:rsidP="00166154">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утверждение подготовленной на основе генеральных планов поселения документации по планировке территории;</w:t>
      </w:r>
    </w:p>
    <w:p w:rsidR="00166154" w:rsidRPr="00166154" w:rsidRDefault="00166154" w:rsidP="00166154">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
    <w:p w:rsidR="00166154" w:rsidRPr="00166154" w:rsidRDefault="00166154" w:rsidP="00166154">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утверждение местных нормативов градостроительного проектирования поселений, в том числе внесение в них изменений;</w:t>
      </w:r>
    </w:p>
    <w:p w:rsidR="00166154" w:rsidRPr="00166154" w:rsidRDefault="00166154" w:rsidP="00166154">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резервирование земель и изъятие земельных участков в границах поселения для муниципальных нужд;</w:t>
      </w:r>
    </w:p>
    <w:p w:rsidR="00166154" w:rsidRPr="00166154" w:rsidRDefault="00166154" w:rsidP="00166154">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осуществление муниципального земельного контроля в границах поселения;</w:t>
      </w:r>
    </w:p>
    <w:p w:rsidR="00166154" w:rsidRPr="00166154" w:rsidRDefault="00166154" w:rsidP="00166154">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166154" w:rsidRPr="00166154" w:rsidRDefault="00166154" w:rsidP="00166154">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иные полномочия в соответствии с федеральным законодательством.</w:t>
      </w:r>
    </w:p>
    <w:p w:rsidR="00166154" w:rsidRPr="00166154" w:rsidRDefault="00166154" w:rsidP="00166154">
      <w:pPr>
        <w:numPr>
          <w:ilvl w:val="0"/>
          <w:numId w:val="21"/>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 xml:space="preserve">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 принимают на себя осуществление части таких полномочий от органов местного самоуправления района. </w:t>
      </w:r>
    </w:p>
    <w:p w:rsidR="00166154" w:rsidRPr="00166154" w:rsidRDefault="00166154" w:rsidP="00166154">
      <w:pPr>
        <w:numPr>
          <w:ilvl w:val="0"/>
          <w:numId w:val="21"/>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При заключении соглашения объем передаваемых полномочий определяется по Соглашению, в случае отсутствия Соглашения, полномочия осуществляются в соответствии с настоящими Правилами.</w:t>
      </w:r>
    </w:p>
    <w:p w:rsidR="00166154" w:rsidRPr="00166154" w:rsidRDefault="00166154" w:rsidP="00166154">
      <w:pPr>
        <w:suppressAutoHyphens/>
        <w:spacing w:line="240" w:lineRule="auto"/>
        <w:ind w:firstLine="709"/>
        <w:jc w:val="both"/>
        <w:rPr>
          <w:rFonts w:ascii="Arial" w:hAnsi="Arial" w:cs="Arial"/>
          <w:bCs/>
          <w:sz w:val="24"/>
          <w:szCs w:val="24"/>
        </w:rPr>
      </w:pPr>
    </w:p>
    <w:p w:rsidR="00166154" w:rsidRPr="00166154" w:rsidRDefault="00166154" w:rsidP="00166154">
      <w:pPr>
        <w:keepNext/>
        <w:suppressAutoHyphens/>
        <w:spacing w:line="240" w:lineRule="auto"/>
        <w:ind w:firstLine="709"/>
        <w:jc w:val="both"/>
        <w:outlineLvl w:val="2"/>
        <w:rPr>
          <w:rFonts w:ascii="Arial" w:hAnsi="Arial" w:cs="Arial"/>
          <w:bCs/>
          <w:sz w:val="24"/>
          <w:szCs w:val="24"/>
        </w:rPr>
      </w:pPr>
      <w:bookmarkStart w:id="401" w:name="_Toc154570492"/>
      <w:bookmarkStart w:id="402" w:name="_Toc155686745"/>
      <w:r w:rsidRPr="00166154">
        <w:rPr>
          <w:rFonts w:ascii="Arial" w:hAnsi="Arial" w:cs="Arial"/>
          <w:bCs/>
          <w:sz w:val="24"/>
          <w:szCs w:val="24"/>
        </w:rPr>
        <w:t>Статья 6. Комиссия по землепользованию и застройке в Панкрушихинском районе Алтайского края</w:t>
      </w:r>
      <w:bookmarkEnd w:id="401"/>
      <w:bookmarkEnd w:id="402"/>
    </w:p>
    <w:p w:rsidR="00166154" w:rsidRPr="00166154" w:rsidRDefault="00166154" w:rsidP="00166154">
      <w:pPr>
        <w:numPr>
          <w:ilvl w:val="0"/>
          <w:numId w:val="17"/>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Комиссия по землепользованию и застройке в Панкрушихинском районе является постоянно действующим коллегиальным органом при администрации района и формируется главой района для обеспечения реализации положений федерального и краевого законодательства, муниципальных правовых актов сельского поселения и настоящих Правил.</w:t>
      </w:r>
    </w:p>
    <w:p w:rsidR="00166154" w:rsidRPr="00166154" w:rsidRDefault="00166154" w:rsidP="00166154">
      <w:pPr>
        <w:pStyle w:val="ab"/>
        <w:numPr>
          <w:ilvl w:val="0"/>
          <w:numId w:val="17"/>
        </w:numPr>
        <w:tabs>
          <w:tab w:val="left" w:pos="0"/>
          <w:tab w:val="left" w:pos="284"/>
          <w:tab w:val="left" w:pos="851"/>
          <w:tab w:val="left" w:pos="993"/>
        </w:tabs>
        <w:suppressAutoHyphens/>
        <w:spacing w:after="0" w:line="240" w:lineRule="auto"/>
        <w:ind w:left="0" w:firstLine="709"/>
        <w:rPr>
          <w:rFonts w:ascii="Arial" w:hAnsi="Arial" w:cs="Arial"/>
          <w:sz w:val="24"/>
          <w:szCs w:val="24"/>
        </w:rPr>
      </w:pPr>
      <w:r w:rsidRPr="00166154">
        <w:rPr>
          <w:rFonts w:ascii="Arial" w:hAnsi="Arial" w:cs="Arial"/>
          <w:sz w:val="24"/>
          <w:szCs w:val="24"/>
        </w:rPr>
        <w:t>Комиссия принимает решения по следующим вопросам:</w:t>
      </w:r>
    </w:p>
    <w:p w:rsidR="00166154" w:rsidRPr="00166154" w:rsidRDefault="00166154" w:rsidP="00166154">
      <w:pPr>
        <w:numPr>
          <w:ilvl w:val="0"/>
          <w:numId w:val="18"/>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организация подготовки проекта правил землепользования и застройки, а также его доработки в случае несоответствия такого проекта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схеме территориального планирования Алтайского края,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государственной информационной системе обеспечения градостроительной деятельности Алтайского края;</w:t>
      </w:r>
    </w:p>
    <w:p w:rsidR="00166154" w:rsidRPr="00166154" w:rsidRDefault="00166154" w:rsidP="00166154">
      <w:pPr>
        <w:numPr>
          <w:ilvl w:val="0"/>
          <w:numId w:val="18"/>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рассмотрение предложений о внесении изменений в правила землепользования и застройки и подготовка соответствующего заключения.</w:t>
      </w:r>
    </w:p>
    <w:p w:rsidR="00166154" w:rsidRPr="00166154" w:rsidRDefault="00166154" w:rsidP="00166154">
      <w:pPr>
        <w:widowControl w:val="0"/>
        <w:numPr>
          <w:ilvl w:val="0"/>
          <w:numId w:val="17"/>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 xml:space="preserve">Комиссия осуществляет свою деятельность согласно Положению о Комиссии, утверждаемому главой района, в соответствии с законом Алтайского края «О градостроительной деятельности на территории Алтайского края». </w:t>
      </w:r>
    </w:p>
    <w:p w:rsidR="00166154" w:rsidRPr="00166154" w:rsidRDefault="00166154" w:rsidP="00166154">
      <w:pPr>
        <w:keepNext/>
        <w:suppressAutoHyphens/>
        <w:spacing w:line="240" w:lineRule="auto"/>
        <w:ind w:firstLine="709"/>
        <w:jc w:val="both"/>
        <w:outlineLvl w:val="1"/>
        <w:rPr>
          <w:rFonts w:ascii="Arial" w:hAnsi="Arial" w:cs="Arial"/>
          <w:b/>
          <w:bCs/>
          <w:iCs/>
          <w:sz w:val="24"/>
          <w:szCs w:val="24"/>
          <w:lang w:eastAsia="ar-SA"/>
        </w:rPr>
      </w:pPr>
      <w:bookmarkStart w:id="403" w:name="_Toc154570493"/>
      <w:bookmarkStart w:id="404" w:name="_Toc155686746"/>
      <w:r w:rsidRPr="00166154">
        <w:rPr>
          <w:rFonts w:ascii="Arial" w:hAnsi="Arial" w:cs="Arial"/>
          <w:b/>
          <w:bCs/>
          <w:iCs/>
          <w:sz w:val="24"/>
          <w:szCs w:val="24"/>
          <w:lang w:eastAsia="ar-SA"/>
        </w:rPr>
        <w:lastRenderedPageBreak/>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403"/>
      <w:bookmarkEnd w:id="404"/>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05" w:name="_Toc154570494"/>
      <w:bookmarkStart w:id="406" w:name="_Toc155686747"/>
      <w:r w:rsidRPr="00166154">
        <w:rPr>
          <w:rFonts w:ascii="Arial" w:hAnsi="Arial" w:cs="Arial"/>
          <w:bCs/>
          <w:sz w:val="24"/>
          <w:szCs w:val="24"/>
          <w:lang w:eastAsia="ar-SA"/>
        </w:rPr>
        <w:t>Статья 7. Порядок изменения видов разрешенного использования земельных участков и объектов капитального строительства</w:t>
      </w:r>
      <w:bookmarkEnd w:id="405"/>
      <w:bookmarkEnd w:id="406"/>
    </w:p>
    <w:p w:rsidR="00166154" w:rsidRPr="00166154" w:rsidRDefault="00166154" w:rsidP="00166154">
      <w:pPr>
        <w:numPr>
          <w:ilvl w:val="1"/>
          <w:numId w:val="22"/>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Разрешенное использование земельных участков и объектов капитального строительства может быть следующих видов:</w:t>
      </w:r>
    </w:p>
    <w:p w:rsidR="00166154" w:rsidRPr="00166154" w:rsidRDefault="00166154" w:rsidP="00166154">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основные виды разрешенного использования;</w:t>
      </w:r>
    </w:p>
    <w:p w:rsidR="00166154" w:rsidRPr="00166154" w:rsidRDefault="00166154" w:rsidP="00166154">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условно разрешенные виды использования;</w:t>
      </w:r>
    </w:p>
    <w:p w:rsidR="00166154" w:rsidRPr="00166154" w:rsidRDefault="00166154" w:rsidP="00166154">
      <w:pPr>
        <w:numPr>
          <w:ilvl w:val="1"/>
          <w:numId w:val="21"/>
        </w:numPr>
        <w:tabs>
          <w:tab w:val="left" w:pos="993"/>
        </w:tabs>
        <w:suppressAutoHyphens/>
        <w:spacing w:line="240" w:lineRule="auto"/>
        <w:ind w:left="0" w:firstLine="709"/>
        <w:jc w:val="both"/>
        <w:rPr>
          <w:rFonts w:ascii="Arial" w:hAnsi="Arial" w:cs="Arial"/>
          <w:b/>
          <w:sz w:val="24"/>
          <w:szCs w:val="24"/>
          <w:lang w:eastAsia="ar-SA" w:bidi="en-US"/>
        </w:rPr>
      </w:pPr>
      <w:r w:rsidRPr="00166154">
        <w:rPr>
          <w:rFonts w:ascii="Arial" w:hAnsi="Arial" w:cs="Arial"/>
          <w:sz w:val="24"/>
          <w:szCs w:val="24"/>
          <w:lang w:eastAsia="ar-SA" w:bidi="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66154" w:rsidRPr="00166154" w:rsidRDefault="00166154" w:rsidP="00166154">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66154" w:rsidRPr="00166154" w:rsidRDefault="00166154" w:rsidP="00166154">
      <w:pPr>
        <w:tabs>
          <w:tab w:val="left" w:pos="993"/>
        </w:tabs>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66154" w:rsidRPr="00166154" w:rsidRDefault="00166154" w:rsidP="00166154">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Порядок изменения одного вида на другой вид разрешенного использования земельных участков и объектов капитального строительства, определяется градостроительным законодательством, настоящими Правилами, иными муниципальными нормативными правовыми актами.</w:t>
      </w:r>
    </w:p>
    <w:p w:rsidR="00166154" w:rsidRPr="00166154" w:rsidRDefault="00166154" w:rsidP="00166154">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166154" w:rsidRPr="00166154" w:rsidRDefault="00166154" w:rsidP="00166154">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166154" w:rsidRPr="00166154" w:rsidRDefault="00166154" w:rsidP="00166154">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 xml:space="preserve">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66154" w:rsidRPr="00166154" w:rsidRDefault="00166154" w:rsidP="00166154">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166154" w:rsidRPr="00166154" w:rsidRDefault="00166154" w:rsidP="00166154">
      <w:pPr>
        <w:suppressAutoHyphens/>
        <w:spacing w:line="240" w:lineRule="auto"/>
        <w:rPr>
          <w:rFonts w:ascii="Arial" w:hAnsi="Arial" w:cs="Arial"/>
          <w:b/>
          <w:sz w:val="24"/>
          <w:szCs w:val="24"/>
          <w:lang w:eastAsia="ar-SA"/>
        </w:rPr>
      </w:pPr>
      <w:bookmarkStart w:id="407" w:name="_Toc154570495"/>
      <w:bookmarkStart w:id="408" w:name="_Toc155686748"/>
    </w:p>
    <w:p w:rsidR="00166154" w:rsidRPr="00166154" w:rsidRDefault="00166154" w:rsidP="00166154">
      <w:pPr>
        <w:suppressAutoHyphens/>
        <w:spacing w:line="240" w:lineRule="auto"/>
        <w:ind w:firstLine="709"/>
        <w:jc w:val="both"/>
        <w:rPr>
          <w:rFonts w:ascii="Arial" w:hAnsi="Arial" w:cs="Arial"/>
          <w:bCs/>
          <w:sz w:val="24"/>
          <w:szCs w:val="24"/>
          <w:lang w:eastAsia="ar-SA"/>
        </w:rPr>
      </w:pPr>
      <w:r w:rsidRPr="00166154">
        <w:rPr>
          <w:rFonts w:ascii="Arial" w:hAnsi="Arial" w:cs="Arial"/>
          <w:bCs/>
          <w:sz w:val="24"/>
          <w:szCs w:val="24"/>
          <w:lang w:eastAsia="ar-SA"/>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bookmarkEnd w:id="407"/>
      <w:bookmarkEnd w:id="408"/>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bCs/>
          <w:sz w:val="24"/>
          <w:szCs w:val="24"/>
        </w:rPr>
      </w:pPr>
      <w:r w:rsidRPr="00166154">
        <w:rPr>
          <w:rFonts w:ascii="Arial" w:hAnsi="Arial" w:cs="Arial"/>
          <w:bCs/>
          <w:sz w:val="24"/>
          <w:szCs w:val="24"/>
        </w:rPr>
        <w:t>1.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 xml:space="preserve">2. Физическое или юридическое лицо, заинтересованное в предоставлении </w:t>
      </w:r>
      <w:r w:rsidRPr="00166154">
        <w:rPr>
          <w:rFonts w:ascii="Arial" w:hAnsi="Arial" w:cs="Arial"/>
          <w:sz w:val="24"/>
          <w:szCs w:val="24"/>
        </w:rPr>
        <w:lastRenderedPageBreak/>
        <w:t>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3.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настоящей статьи.</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5.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bCs/>
          <w:sz w:val="24"/>
          <w:szCs w:val="24"/>
        </w:rPr>
        <w:t xml:space="preserve">6. </w:t>
      </w:r>
      <w:r w:rsidRPr="00166154">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7.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района.</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8. На основании указанных в части 7 настоящей статьи рекомендаций глава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 xml:space="preserve">9.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w:t>
      </w:r>
      <w:r w:rsidRPr="00166154">
        <w:rPr>
          <w:rFonts w:ascii="Arial" w:hAnsi="Arial" w:cs="Arial"/>
          <w:sz w:val="24"/>
          <w:szCs w:val="24"/>
        </w:rPr>
        <w:lastRenderedPageBreak/>
        <w:t>заинтересованное в предоставлении такого разрешения.</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10.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11.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09" w:name="_Toc154570496"/>
      <w:bookmarkStart w:id="410" w:name="_Toc155686749"/>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r w:rsidRPr="00166154">
        <w:rPr>
          <w:rFonts w:ascii="Arial" w:hAnsi="Arial" w:cs="Arial"/>
          <w:bCs/>
          <w:sz w:val="24"/>
          <w:szCs w:val="24"/>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409"/>
      <w:bookmarkEnd w:id="410"/>
    </w:p>
    <w:p w:rsidR="00166154" w:rsidRPr="00166154" w:rsidRDefault="00166154" w:rsidP="00166154">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166154" w:rsidRPr="00166154" w:rsidRDefault="00166154" w:rsidP="00166154">
      <w:pPr>
        <w:widowControl w:val="0"/>
        <w:numPr>
          <w:ilvl w:val="1"/>
          <w:numId w:val="20"/>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166154" w:rsidRPr="00166154" w:rsidRDefault="00166154" w:rsidP="00166154">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166154" w:rsidRPr="00166154" w:rsidRDefault="00166154" w:rsidP="00166154">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166154" w:rsidRPr="00166154" w:rsidRDefault="00166154" w:rsidP="00166154">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настоящей статьи. Расходы, </w:t>
      </w:r>
      <w:r w:rsidRPr="00166154">
        <w:rPr>
          <w:rFonts w:ascii="Arial" w:hAnsi="Arial" w:cs="Arial"/>
          <w:sz w:val="24"/>
          <w:szCs w:val="24"/>
        </w:rPr>
        <w:lastRenderedPageBreak/>
        <w:t>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166154" w:rsidRPr="00166154" w:rsidRDefault="00166154" w:rsidP="00166154">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района.</w:t>
      </w:r>
    </w:p>
    <w:p w:rsidR="00166154" w:rsidRPr="00166154" w:rsidRDefault="00166154" w:rsidP="00166154">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Глава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66154" w:rsidRPr="00166154" w:rsidRDefault="00166154" w:rsidP="00166154">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lang w:eastAsia="ar-SA"/>
        </w:rPr>
      </w:pPr>
    </w:p>
    <w:p w:rsidR="00166154" w:rsidRPr="00166154" w:rsidRDefault="00166154" w:rsidP="00166154">
      <w:pPr>
        <w:keepNext/>
        <w:suppressAutoHyphens/>
        <w:spacing w:line="240" w:lineRule="auto"/>
        <w:ind w:firstLine="709"/>
        <w:outlineLvl w:val="1"/>
        <w:rPr>
          <w:rFonts w:ascii="Arial" w:hAnsi="Arial" w:cs="Arial"/>
          <w:b/>
          <w:bCs/>
          <w:iCs/>
          <w:sz w:val="24"/>
          <w:szCs w:val="24"/>
          <w:lang w:eastAsia="ar-SA"/>
        </w:rPr>
      </w:pPr>
      <w:bookmarkStart w:id="411" w:name="_Toc154570497"/>
      <w:bookmarkStart w:id="412" w:name="_Toc155686750"/>
      <w:r w:rsidRPr="00166154">
        <w:rPr>
          <w:rFonts w:ascii="Arial" w:hAnsi="Arial" w:cs="Arial"/>
          <w:b/>
          <w:bCs/>
          <w:iCs/>
          <w:sz w:val="24"/>
          <w:szCs w:val="24"/>
          <w:lang w:eastAsia="ar-SA"/>
        </w:rPr>
        <w:t>ГЛАВА 4. ПОЛОЖЕНИЕ О ПОДГОТОВКЕ ДОКУМЕНТАЦИИ ПО ПЛАНИРОВКЕ ТЕРРИТОРИИ ОРГАНАМИ МЕСТНОГО САМОУПРАВЛЕНИЯ</w:t>
      </w:r>
      <w:bookmarkEnd w:id="411"/>
      <w:bookmarkEnd w:id="412"/>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13" w:name="_Toc154570498"/>
      <w:bookmarkStart w:id="414" w:name="_Toc155686751"/>
      <w:r w:rsidRPr="00166154">
        <w:rPr>
          <w:rFonts w:ascii="Arial" w:hAnsi="Arial" w:cs="Arial"/>
          <w:bCs/>
          <w:sz w:val="24"/>
          <w:szCs w:val="24"/>
          <w:lang w:eastAsia="ar-SA"/>
        </w:rPr>
        <w:t>Статья 10. Назначение, виды и состав документации по планировке территории поселения</w:t>
      </w:r>
      <w:bookmarkEnd w:id="413"/>
      <w:bookmarkEnd w:id="414"/>
    </w:p>
    <w:p w:rsidR="00166154" w:rsidRPr="00166154" w:rsidRDefault="00166154" w:rsidP="00166154">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Подготовка документации по планировке территории осуществляется на основании генерального плана муниципального образования Кривинский сельсовет Панкрушихинского района Алтайского края,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 том числе вновь выявленных), границ зон с особыми условиями использования территорий.</w:t>
      </w:r>
    </w:p>
    <w:p w:rsidR="00166154" w:rsidRPr="00166154" w:rsidRDefault="00166154" w:rsidP="00166154">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shd w:val="clear" w:color="auto" w:fill="FFFFFF"/>
        </w:rPr>
        <w:t xml:space="preserve">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166154" w:rsidRPr="00166154" w:rsidRDefault="00166154" w:rsidP="00166154">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 xml:space="preserve">Подготовка документации по планировке территории в целях размещения объекта капитального строительства является обязательной в следующих случаях: </w:t>
      </w:r>
    </w:p>
    <w:p w:rsidR="00166154" w:rsidRPr="00166154" w:rsidRDefault="00166154" w:rsidP="00166154">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166154" w:rsidRPr="00166154" w:rsidRDefault="00166154" w:rsidP="00166154">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необходимы установление, изменение или отмена красных линий;</w:t>
      </w:r>
    </w:p>
    <w:p w:rsidR="00166154" w:rsidRPr="00166154" w:rsidRDefault="00166154" w:rsidP="00166154">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166154" w:rsidRPr="00166154" w:rsidRDefault="00166154" w:rsidP="00166154">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 xml:space="preserve">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w:t>
      </w:r>
      <w:r w:rsidRPr="00166154">
        <w:rPr>
          <w:rFonts w:ascii="Arial" w:hAnsi="Arial" w:cs="Arial"/>
          <w:sz w:val="24"/>
          <w:szCs w:val="24"/>
        </w:rPr>
        <w:lastRenderedPageBreak/>
        <w:t>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166154" w:rsidRPr="00166154" w:rsidRDefault="00166154" w:rsidP="00166154">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shd w:val="clear" w:color="auto" w:fill="FFFFFF"/>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75" w:anchor="dst100014" w:history="1">
        <w:r w:rsidRPr="00166154">
          <w:rPr>
            <w:rFonts w:ascii="Arial" w:hAnsi="Arial" w:cs="Arial"/>
            <w:sz w:val="24"/>
            <w:szCs w:val="24"/>
            <w:shd w:val="clear" w:color="auto" w:fill="FFFFFF"/>
          </w:rPr>
          <w:t>случаи</w:t>
        </w:r>
      </w:hyperlink>
      <w:r w:rsidRPr="00166154">
        <w:rPr>
          <w:rFonts w:ascii="Arial" w:hAnsi="Arial" w:cs="Arial"/>
          <w:sz w:val="24"/>
          <w:szCs w:val="24"/>
          <w:shd w:val="clear" w:color="auto" w:fill="FFFFFF"/>
        </w:rPr>
        <w:t>, при которых для строительства, реконструкции линейного объекта не требуется подготовка документации по планировке территории;</w:t>
      </w:r>
    </w:p>
    <w:p w:rsidR="00166154" w:rsidRPr="00166154" w:rsidRDefault="00166154" w:rsidP="00166154">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166154" w:rsidRPr="00166154" w:rsidRDefault="00166154" w:rsidP="00166154">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планируется осуществление комплексного развития территории;</w:t>
      </w:r>
    </w:p>
    <w:p w:rsidR="00166154" w:rsidRPr="00166154" w:rsidRDefault="00166154" w:rsidP="00166154">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shd w:val="clear" w:color="auto" w:fill="FFFFFF"/>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76" w:history="1">
        <w:r w:rsidRPr="00166154">
          <w:rPr>
            <w:rFonts w:ascii="Arial" w:hAnsi="Arial" w:cs="Arial"/>
            <w:sz w:val="24"/>
            <w:szCs w:val="24"/>
            <w:shd w:val="clear" w:color="auto" w:fill="FFFFFF"/>
          </w:rPr>
          <w:t>законом</w:t>
        </w:r>
      </w:hyperlink>
      <w:r w:rsidRPr="00166154">
        <w:rPr>
          <w:rFonts w:ascii="Arial" w:hAnsi="Arial" w:cs="Arial"/>
          <w:sz w:val="24"/>
          <w:szCs w:val="24"/>
          <w:shd w:val="clear" w:color="auto" w:fill="FFFFFF"/>
        </w:rPr>
        <w:t>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66154" w:rsidRPr="00166154" w:rsidRDefault="00166154" w:rsidP="00166154">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 xml:space="preserve"> Видами документации по планировке территории являются:</w:t>
      </w:r>
    </w:p>
    <w:p w:rsidR="00166154" w:rsidRPr="00166154" w:rsidRDefault="00166154" w:rsidP="00166154">
      <w:pPr>
        <w:suppressAutoHyphens/>
        <w:spacing w:line="240" w:lineRule="auto"/>
        <w:ind w:firstLine="709"/>
        <w:contextualSpacing/>
        <w:jc w:val="both"/>
        <w:rPr>
          <w:rFonts w:ascii="Arial" w:hAnsi="Arial" w:cs="Arial"/>
          <w:sz w:val="24"/>
          <w:szCs w:val="24"/>
        </w:rPr>
      </w:pPr>
      <w:r w:rsidRPr="00166154">
        <w:rPr>
          <w:rFonts w:ascii="Arial" w:hAnsi="Arial" w:cs="Arial"/>
          <w:sz w:val="24"/>
          <w:szCs w:val="24"/>
        </w:rPr>
        <w:t>1) проект планировки территории;</w:t>
      </w:r>
    </w:p>
    <w:p w:rsidR="00166154" w:rsidRPr="00166154" w:rsidRDefault="00166154" w:rsidP="00166154">
      <w:pPr>
        <w:suppressAutoHyphens/>
        <w:spacing w:line="240" w:lineRule="auto"/>
        <w:ind w:firstLine="709"/>
        <w:contextualSpacing/>
        <w:jc w:val="both"/>
        <w:rPr>
          <w:rFonts w:ascii="Arial" w:hAnsi="Arial" w:cs="Arial"/>
          <w:sz w:val="24"/>
          <w:szCs w:val="24"/>
        </w:rPr>
      </w:pPr>
      <w:r w:rsidRPr="00166154">
        <w:rPr>
          <w:rFonts w:ascii="Arial" w:hAnsi="Arial" w:cs="Arial"/>
          <w:sz w:val="24"/>
          <w:szCs w:val="24"/>
        </w:rPr>
        <w:t>2) проект межевания территории</w:t>
      </w:r>
    </w:p>
    <w:p w:rsidR="00166154" w:rsidRPr="00166154" w:rsidRDefault="00166154" w:rsidP="00166154">
      <w:pPr>
        <w:numPr>
          <w:ilvl w:val="0"/>
          <w:numId w:val="16"/>
        </w:numPr>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shd w:val="clear" w:color="auto" w:fill="FFFFFF"/>
        </w:rPr>
        <w:t>Проект планировки территории является основой для подготовки проекта межевания территории, за исключением случаев, предусмотренных </w:t>
      </w:r>
      <w:hyperlink r:id="rId77" w:anchor="dst1669" w:history="1">
        <w:r w:rsidRPr="00166154">
          <w:rPr>
            <w:rFonts w:ascii="Arial" w:hAnsi="Arial" w:cs="Arial"/>
            <w:sz w:val="24"/>
            <w:szCs w:val="24"/>
            <w:shd w:val="clear" w:color="auto" w:fill="FFFFFF"/>
          </w:rPr>
          <w:t>частью 5</w:t>
        </w:r>
      </w:hyperlink>
      <w:r w:rsidRPr="00166154">
        <w:rPr>
          <w:rFonts w:ascii="Arial" w:hAnsi="Arial" w:cs="Arial"/>
          <w:sz w:val="24"/>
          <w:szCs w:val="24"/>
          <w:shd w:val="clear" w:color="auto" w:fill="FFFFFF"/>
        </w:rPr>
        <w:t>  статьи 41 Градостроительного Кодекса Российской Федерации. Подготовка проекта межевания территории осуществляется в составе проекта планировки территории или в виде отдельного документа.</w:t>
      </w:r>
    </w:p>
    <w:p w:rsidR="00166154" w:rsidRPr="00166154" w:rsidRDefault="00166154" w:rsidP="00166154">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166154" w:rsidRPr="00166154" w:rsidRDefault="00166154" w:rsidP="00166154">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166154" w:rsidRPr="00166154" w:rsidRDefault="00166154" w:rsidP="00166154">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Состав и содержание документации по планировке территории устанавливается в соответствии со статьями 42, 43 Градостроительного кодекса Российской Федерации, Законом Алтайского края от 29 декабря 2009 года № 120-ЗС «О градостроительной деятельности на территории Алтайского края» и может быть конкретизирован в градостроительном задании на подготовку такой документации, исходя из специфики развития территории.</w:t>
      </w: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15" w:name="_Toc154570499"/>
      <w:bookmarkStart w:id="416" w:name="_Toc155686752"/>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r w:rsidRPr="00166154">
        <w:rPr>
          <w:rFonts w:ascii="Arial" w:hAnsi="Arial" w:cs="Arial"/>
          <w:bCs/>
          <w:sz w:val="24"/>
          <w:szCs w:val="24"/>
          <w:lang w:eastAsia="ar-SA"/>
        </w:rPr>
        <w:t>Статья 11. Порядок подготовки, принятия решения об утверждении или об отклонении проектов планировки и проектов межевания территории.</w:t>
      </w:r>
      <w:bookmarkEnd w:id="415"/>
      <w:bookmarkEnd w:id="416"/>
    </w:p>
    <w:p w:rsidR="00166154" w:rsidRPr="00166154" w:rsidRDefault="00166154" w:rsidP="00166154">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 xml:space="preserve">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либо на основании предложений физических или юридических лиц о подготовке документации </w:t>
      </w:r>
      <w:r w:rsidRPr="00166154">
        <w:rPr>
          <w:rFonts w:ascii="Arial" w:hAnsi="Arial" w:cs="Arial"/>
          <w:sz w:val="24"/>
          <w:szCs w:val="24"/>
        </w:rPr>
        <w:lastRenderedPageBreak/>
        <w:t>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муниципального района решения о подготовке документации по планировке территории не требуется.</w:t>
      </w:r>
    </w:p>
    <w:p w:rsidR="00166154" w:rsidRPr="00166154" w:rsidRDefault="00166154" w:rsidP="00166154">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 xml:space="preserve">Решение главы района о подготовке документации по планировке территории (проекта планировки, проекта межевания) подлежит опубликованию (обнародованию) в порядке, установленном для официального опубликования муниципальных правовых актов, в течение трех дней со дня принятия такого решения. </w:t>
      </w:r>
    </w:p>
    <w:p w:rsidR="00166154" w:rsidRPr="00166154" w:rsidRDefault="00166154" w:rsidP="00166154">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Заказ на подготовку документации по планировке территории выполняется в соответствии с законодательством Российской Федерации.</w:t>
      </w:r>
    </w:p>
    <w:p w:rsidR="00166154" w:rsidRPr="00166154" w:rsidRDefault="00166154" w:rsidP="00166154">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Комиссия по землепользованию и застройке Панкрушихинского района Алтайского края в течение двадцати рабочих дней со дня поступления документации по планировке территории, осуществляет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указанный орган обеспечивает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166154" w:rsidRPr="00166154" w:rsidRDefault="00166154" w:rsidP="00166154">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Проекты планировки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общественных обсуждениях или публичных слушаниях.</w:t>
      </w:r>
    </w:p>
    <w:p w:rsidR="00166154" w:rsidRPr="00166154" w:rsidRDefault="00166154" w:rsidP="00166154">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частью 22 статьи 45, частью 5.1 статьи 46 Градостроительного Кодекса Российской Федерации.</w:t>
      </w:r>
    </w:p>
    <w:p w:rsidR="00166154" w:rsidRPr="00166154" w:rsidRDefault="00166154" w:rsidP="00166154">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 с учетом положений настоящей статьи.</w:t>
      </w:r>
    </w:p>
    <w:p w:rsidR="00166154" w:rsidRPr="00166154" w:rsidRDefault="00166154" w:rsidP="00166154">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166154" w:rsidRPr="00166154" w:rsidRDefault="00166154" w:rsidP="00166154">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Заключение о результатах общественных обсуждений или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w:t>
      </w:r>
    </w:p>
    <w:p w:rsidR="00166154" w:rsidRPr="00166154" w:rsidRDefault="00166154" w:rsidP="00166154">
      <w:pPr>
        <w:widowControl w:val="0"/>
        <w:numPr>
          <w:ilvl w:val="1"/>
          <w:numId w:val="24"/>
        </w:numPr>
        <w:tabs>
          <w:tab w:val="left" w:pos="993"/>
          <w:tab w:val="left" w:pos="1134"/>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Глава района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rsidR="00166154" w:rsidRPr="00166154" w:rsidRDefault="00166154" w:rsidP="00166154">
      <w:pPr>
        <w:widowControl w:val="0"/>
        <w:numPr>
          <w:ilvl w:val="1"/>
          <w:numId w:val="24"/>
        </w:numPr>
        <w:tabs>
          <w:tab w:val="left" w:pos="993"/>
          <w:tab w:val="left" w:pos="1134"/>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 xml:space="preserve">Основанием для отклонения документации по планировке территории, подготовленной лицами, указанными в </w:t>
      </w:r>
      <w:hyperlink r:id="rId78" w:anchor="dst1425" w:history="1">
        <w:r w:rsidRPr="00166154">
          <w:rPr>
            <w:rFonts w:ascii="Arial" w:hAnsi="Arial" w:cs="Arial"/>
            <w:sz w:val="24"/>
            <w:szCs w:val="24"/>
          </w:rPr>
          <w:t>части 1.1 статьи 45</w:t>
        </w:r>
      </w:hyperlink>
      <w:r w:rsidRPr="00166154">
        <w:rPr>
          <w:rFonts w:ascii="Arial" w:hAnsi="Arial" w:cs="Arial"/>
          <w:sz w:val="24"/>
          <w:szCs w:val="24"/>
        </w:rPr>
        <w:t xml:space="preserve"> Градостроительного Кодекса Российской Федерации, и направления ее на доработку является несоответствие такой </w:t>
      </w:r>
      <w:r w:rsidRPr="00166154">
        <w:rPr>
          <w:rFonts w:ascii="Arial" w:hAnsi="Arial" w:cs="Arial"/>
          <w:sz w:val="24"/>
          <w:szCs w:val="24"/>
        </w:rPr>
        <w:lastRenderedPageBreak/>
        <w:t xml:space="preserve">документации требованиям, указанным в </w:t>
      </w:r>
      <w:hyperlink r:id="rId79" w:anchor="dst1447" w:history="1">
        <w:r w:rsidRPr="00166154">
          <w:rPr>
            <w:rFonts w:ascii="Arial" w:hAnsi="Arial" w:cs="Arial"/>
            <w:sz w:val="24"/>
            <w:szCs w:val="24"/>
          </w:rPr>
          <w:t>части 10 статьи 45</w:t>
        </w:r>
      </w:hyperlink>
      <w:r w:rsidRPr="00166154">
        <w:rPr>
          <w:rFonts w:ascii="Arial" w:hAnsi="Arial" w:cs="Arial"/>
          <w:sz w:val="24"/>
          <w:szCs w:val="24"/>
        </w:rPr>
        <w:t xml:space="preserve">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166154" w:rsidRPr="00166154" w:rsidRDefault="00166154" w:rsidP="00166154">
      <w:pPr>
        <w:widowControl w:val="0"/>
        <w:numPr>
          <w:ilvl w:val="1"/>
          <w:numId w:val="24"/>
        </w:numPr>
        <w:tabs>
          <w:tab w:val="left" w:pos="1134"/>
        </w:tabs>
        <w:suppressAutoHyphens/>
        <w:autoSpaceDE w:val="0"/>
        <w:autoSpaceDN w:val="0"/>
        <w:adjustRightInd w:val="0"/>
        <w:spacing w:line="240" w:lineRule="auto"/>
        <w:ind w:left="0" w:firstLine="709"/>
        <w:contextualSpacing/>
        <w:jc w:val="both"/>
        <w:rPr>
          <w:rFonts w:ascii="Arial" w:hAnsi="Arial" w:cs="Arial"/>
          <w:sz w:val="24"/>
          <w:szCs w:val="24"/>
        </w:rPr>
      </w:pPr>
      <w:r w:rsidRPr="00166154">
        <w:rPr>
          <w:rFonts w:ascii="Arial" w:hAnsi="Arial" w:cs="Arial"/>
          <w:sz w:val="24"/>
          <w:szCs w:val="24"/>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166154" w:rsidRPr="00166154" w:rsidRDefault="00166154" w:rsidP="00166154">
      <w:pPr>
        <w:suppressAutoHyphens/>
        <w:spacing w:line="240" w:lineRule="auto"/>
        <w:ind w:firstLine="709"/>
        <w:jc w:val="both"/>
        <w:outlineLvl w:val="2"/>
        <w:rPr>
          <w:rFonts w:ascii="Arial" w:hAnsi="Arial" w:cs="Arial"/>
          <w:sz w:val="24"/>
          <w:szCs w:val="24"/>
          <w:lang w:eastAsia="ar-SA"/>
        </w:rPr>
      </w:pPr>
      <w:bookmarkStart w:id="417" w:name="_Toc154570500"/>
      <w:bookmarkStart w:id="418" w:name="_Toc155686753"/>
    </w:p>
    <w:p w:rsidR="00166154" w:rsidRPr="00166154" w:rsidRDefault="00166154" w:rsidP="00166154">
      <w:pPr>
        <w:suppressAutoHyphens/>
        <w:spacing w:line="240" w:lineRule="auto"/>
        <w:ind w:firstLine="709"/>
        <w:jc w:val="both"/>
        <w:outlineLvl w:val="2"/>
        <w:rPr>
          <w:rFonts w:ascii="Arial" w:hAnsi="Arial" w:cs="Arial"/>
          <w:sz w:val="24"/>
          <w:szCs w:val="24"/>
          <w:lang w:eastAsia="ar-SA"/>
        </w:rPr>
      </w:pPr>
      <w:r w:rsidRPr="00166154">
        <w:rPr>
          <w:rFonts w:ascii="Arial" w:hAnsi="Arial" w:cs="Arial"/>
          <w:sz w:val="24"/>
          <w:szCs w:val="24"/>
          <w:lang w:eastAsia="ar-SA"/>
        </w:rPr>
        <w:t>Статья 12. Комплексное развитие территории</w:t>
      </w:r>
      <w:bookmarkEnd w:id="417"/>
      <w:bookmarkEnd w:id="418"/>
    </w:p>
    <w:p w:rsidR="00166154" w:rsidRPr="00166154" w:rsidRDefault="00166154" w:rsidP="00166154">
      <w:pPr>
        <w:numPr>
          <w:ilvl w:val="0"/>
          <w:numId w:val="25"/>
        </w:numPr>
        <w:tabs>
          <w:tab w:val="left" w:pos="993"/>
        </w:tabs>
        <w:suppressAutoHyphens/>
        <w:spacing w:line="240" w:lineRule="auto"/>
        <w:ind w:left="0" w:firstLine="709"/>
        <w:contextualSpacing/>
        <w:jc w:val="both"/>
        <w:rPr>
          <w:rFonts w:ascii="Arial" w:hAnsi="Arial" w:cs="Arial"/>
          <w:sz w:val="24"/>
          <w:szCs w:val="24"/>
          <w:lang w:eastAsia="zh-CN"/>
        </w:rPr>
      </w:pPr>
      <w:r w:rsidRPr="00166154">
        <w:rPr>
          <w:rFonts w:ascii="Arial" w:hAnsi="Arial" w:cs="Arial"/>
          <w:sz w:val="24"/>
          <w:szCs w:val="24"/>
          <w:lang w:eastAsia="zh-CN"/>
        </w:rPr>
        <w:t>Целями комплексного развития территории являются:</w:t>
      </w:r>
    </w:p>
    <w:p w:rsidR="00166154" w:rsidRPr="00166154" w:rsidRDefault="00166154" w:rsidP="00166154">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166154">
        <w:rPr>
          <w:rFonts w:ascii="Arial" w:hAnsi="Arial" w:cs="Arial"/>
          <w:sz w:val="24"/>
          <w:szCs w:val="24"/>
          <w:lang w:eastAsia="zh-CN"/>
        </w:rPr>
        <w:t>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166154" w:rsidRPr="00166154" w:rsidRDefault="00166154" w:rsidP="00166154">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166154">
        <w:rPr>
          <w:rFonts w:ascii="Arial" w:hAnsi="Arial" w:cs="Arial"/>
          <w:sz w:val="24"/>
          <w:szCs w:val="24"/>
          <w:lang w:eastAsia="zh-CN"/>
        </w:rPr>
        <w:t>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166154" w:rsidRPr="00166154" w:rsidRDefault="00166154" w:rsidP="00166154">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166154">
        <w:rPr>
          <w:rFonts w:ascii="Arial" w:hAnsi="Arial" w:cs="Arial"/>
          <w:sz w:val="24"/>
          <w:szCs w:val="24"/>
          <w:lang w:eastAsia="zh-CN"/>
        </w:rPr>
        <w:t>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rsidR="00166154" w:rsidRPr="00166154" w:rsidRDefault="00166154" w:rsidP="00166154">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166154">
        <w:rPr>
          <w:rFonts w:ascii="Arial" w:hAnsi="Arial" w:cs="Arial"/>
          <w:sz w:val="24"/>
          <w:szCs w:val="24"/>
          <w:lang w:eastAsia="zh-CN"/>
        </w:rPr>
        <w:t>повышение эффективности использования территорий поселений, муниципальных округов, городских округов, в том числе формирование комфортной городской среды, создание мест обслуживания и мест приложения труда;</w:t>
      </w:r>
    </w:p>
    <w:p w:rsidR="00166154" w:rsidRPr="00166154" w:rsidRDefault="00166154" w:rsidP="00166154">
      <w:pPr>
        <w:numPr>
          <w:ilvl w:val="0"/>
          <w:numId w:val="26"/>
        </w:numPr>
        <w:tabs>
          <w:tab w:val="left" w:pos="993"/>
        </w:tabs>
        <w:suppressAutoHyphens/>
        <w:spacing w:line="240" w:lineRule="auto"/>
        <w:ind w:left="0" w:firstLine="709"/>
        <w:contextualSpacing/>
        <w:jc w:val="both"/>
        <w:rPr>
          <w:rFonts w:ascii="Arial" w:hAnsi="Arial" w:cs="Arial"/>
          <w:sz w:val="24"/>
          <w:szCs w:val="24"/>
        </w:rPr>
      </w:pPr>
      <w:r w:rsidRPr="00166154">
        <w:rPr>
          <w:rFonts w:ascii="Arial" w:hAnsi="Arial" w:cs="Arial"/>
          <w:sz w:val="24"/>
          <w:szCs w:val="24"/>
        </w:rPr>
        <w:t>создание условий для привлечения внебюджетных источников финансирования обновления застроенных территорий.</w:t>
      </w:r>
    </w:p>
    <w:p w:rsidR="00166154" w:rsidRPr="00166154" w:rsidRDefault="00166154" w:rsidP="00166154">
      <w:pPr>
        <w:numPr>
          <w:ilvl w:val="0"/>
          <w:numId w:val="25"/>
        </w:numPr>
        <w:tabs>
          <w:tab w:val="left" w:pos="993"/>
        </w:tabs>
        <w:suppressAutoHyphens/>
        <w:spacing w:line="240" w:lineRule="auto"/>
        <w:ind w:left="0" w:firstLine="709"/>
        <w:contextualSpacing/>
        <w:jc w:val="both"/>
        <w:rPr>
          <w:rFonts w:ascii="Arial" w:hAnsi="Arial" w:cs="Arial"/>
          <w:sz w:val="24"/>
          <w:szCs w:val="24"/>
          <w:lang w:eastAsia="zh-CN"/>
        </w:rPr>
      </w:pPr>
      <w:r w:rsidRPr="00166154">
        <w:rPr>
          <w:rFonts w:ascii="Arial" w:hAnsi="Arial" w:cs="Arial"/>
          <w:sz w:val="24"/>
          <w:szCs w:val="24"/>
          <w:lang w:eastAsia="zh-CN"/>
        </w:rPr>
        <w:t>Комплексное развитие территории осуществляется в соответствии с положениями Градостроительного Кодекса Российской Федерации,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166154" w:rsidRPr="00166154" w:rsidRDefault="00166154" w:rsidP="00166154">
      <w:pPr>
        <w:widowControl w:val="0"/>
        <w:numPr>
          <w:ilvl w:val="0"/>
          <w:numId w:val="25"/>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166154">
        <w:rPr>
          <w:rFonts w:ascii="Arial" w:hAnsi="Arial" w:cs="Arial"/>
          <w:sz w:val="24"/>
          <w:szCs w:val="24"/>
          <w:lang w:eastAsia="zh-CN"/>
        </w:rPr>
        <w:t>Виды комплексного развития территории:</w:t>
      </w:r>
    </w:p>
    <w:p w:rsidR="00166154" w:rsidRPr="00166154" w:rsidRDefault="00166154" w:rsidP="00166154">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166154">
        <w:rPr>
          <w:rFonts w:ascii="Arial" w:hAnsi="Arial" w:cs="Arial"/>
          <w:sz w:val="24"/>
          <w:szCs w:val="24"/>
          <w:lang w:eastAsia="zh-CN"/>
        </w:rPr>
        <w:t>комплексное развитие территории жилой застройки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признанные аварийными и подлежащими сносу или реконструкции и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w:t>
      </w:r>
    </w:p>
    <w:p w:rsidR="00166154" w:rsidRPr="00166154" w:rsidRDefault="00166154" w:rsidP="00166154">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166154">
        <w:rPr>
          <w:rFonts w:ascii="Arial" w:hAnsi="Arial" w:cs="Arial"/>
          <w:sz w:val="24"/>
          <w:szCs w:val="24"/>
          <w:lang w:eastAsia="zh-CN"/>
        </w:rPr>
        <w:t>комплексное развитие территории нежилой застройки -  комплексное развитие территории, осуществляемое в границах одного или нескольких элементов планировочной структуры, их частей:</w:t>
      </w:r>
    </w:p>
    <w:p w:rsidR="00166154" w:rsidRPr="00166154" w:rsidRDefault="00166154" w:rsidP="00166154">
      <w:pPr>
        <w:widowControl w:val="0"/>
        <w:tabs>
          <w:tab w:val="left" w:pos="993"/>
        </w:tabs>
        <w:suppressAutoHyphens/>
        <w:autoSpaceDE w:val="0"/>
        <w:spacing w:line="240" w:lineRule="auto"/>
        <w:ind w:firstLine="709"/>
        <w:contextualSpacing/>
        <w:jc w:val="both"/>
        <w:rPr>
          <w:rFonts w:ascii="Arial" w:hAnsi="Arial" w:cs="Arial"/>
          <w:sz w:val="24"/>
          <w:szCs w:val="24"/>
          <w:lang w:eastAsia="zh-CN"/>
        </w:rPr>
      </w:pPr>
      <w:r w:rsidRPr="00166154">
        <w:rPr>
          <w:rFonts w:ascii="Arial" w:hAnsi="Arial" w:cs="Arial"/>
          <w:sz w:val="24"/>
          <w:szCs w:val="24"/>
          <w:lang w:eastAsia="zh-CN"/>
        </w:rPr>
        <w:t>–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rsidR="00166154" w:rsidRPr="00166154" w:rsidRDefault="00166154" w:rsidP="00166154">
      <w:pPr>
        <w:widowControl w:val="0"/>
        <w:tabs>
          <w:tab w:val="left" w:pos="993"/>
        </w:tabs>
        <w:suppressAutoHyphens/>
        <w:autoSpaceDE w:val="0"/>
        <w:spacing w:line="240" w:lineRule="auto"/>
        <w:ind w:firstLine="709"/>
        <w:contextualSpacing/>
        <w:jc w:val="both"/>
        <w:rPr>
          <w:rFonts w:ascii="Arial" w:hAnsi="Arial" w:cs="Arial"/>
          <w:sz w:val="24"/>
          <w:szCs w:val="24"/>
          <w:lang w:eastAsia="zh-CN"/>
        </w:rPr>
      </w:pPr>
      <w:r w:rsidRPr="00166154">
        <w:rPr>
          <w:rFonts w:ascii="Arial" w:hAnsi="Arial" w:cs="Arial"/>
          <w:sz w:val="24"/>
          <w:szCs w:val="24"/>
          <w:lang w:eastAsia="zh-CN"/>
        </w:rPr>
        <w:t xml:space="preserve">–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адресных программ, утвержденных высшим органом исполнительной власти субъекта </w:t>
      </w:r>
      <w:r w:rsidRPr="00166154">
        <w:rPr>
          <w:rFonts w:ascii="Arial" w:hAnsi="Arial" w:cs="Arial"/>
          <w:sz w:val="24"/>
          <w:szCs w:val="24"/>
          <w:lang w:eastAsia="zh-CN"/>
        </w:rPr>
        <w:lastRenderedPageBreak/>
        <w:t>Российской Федерации;</w:t>
      </w:r>
    </w:p>
    <w:p w:rsidR="00166154" w:rsidRPr="00166154" w:rsidRDefault="00166154" w:rsidP="00166154">
      <w:pPr>
        <w:widowControl w:val="0"/>
        <w:suppressAutoHyphens/>
        <w:autoSpaceDE w:val="0"/>
        <w:spacing w:line="240" w:lineRule="auto"/>
        <w:ind w:firstLine="709"/>
        <w:contextualSpacing/>
        <w:jc w:val="both"/>
        <w:rPr>
          <w:rFonts w:ascii="Arial" w:hAnsi="Arial" w:cs="Arial"/>
          <w:sz w:val="24"/>
          <w:szCs w:val="24"/>
          <w:lang w:eastAsia="zh-CN"/>
        </w:rPr>
      </w:pPr>
      <w:r w:rsidRPr="00166154">
        <w:rPr>
          <w:rFonts w:ascii="Arial" w:hAnsi="Arial" w:cs="Arial"/>
          <w:sz w:val="24"/>
          <w:szCs w:val="24"/>
          <w:lang w:eastAsia="zh-CN"/>
        </w:rPr>
        <w:t>–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166154" w:rsidRPr="00166154" w:rsidRDefault="00166154" w:rsidP="00166154">
      <w:pPr>
        <w:widowControl w:val="0"/>
        <w:suppressAutoHyphens/>
        <w:autoSpaceDE w:val="0"/>
        <w:spacing w:line="240" w:lineRule="auto"/>
        <w:ind w:firstLine="709"/>
        <w:contextualSpacing/>
        <w:jc w:val="both"/>
        <w:rPr>
          <w:rFonts w:ascii="Arial" w:hAnsi="Arial" w:cs="Arial"/>
          <w:sz w:val="24"/>
          <w:szCs w:val="24"/>
          <w:lang w:eastAsia="zh-CN"/>
        </w:rPr>
      </w:pPr>
      <w:r w:rsidRPr="00166154">
        <w:rPr>
          <w:rFonts w:ascii="Arial" w:hAnsi="Arial" w:cs="Arial"/>
          <w:sz w:val="24"/>
          <w:szCs w:val="24"/>
          <w:lang w:eastAsia="zh-CN"/>
        </w:rPr>
        <w:t>–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166154" w:rsidRPr="00166154" w:rsidRDefault="00166154" w:rsidP="00166154">
      <w:pPr>
        <w:widowControl w:val="0"/>
        <w:numPr>
          <w:ilvl w:val="1"/>
          <w:numId w:val="27"/>
        </w:numPr>
        <w:tabs>
          <w:tab w:val="left" w:pos="1134"/>
        </w:tabs>
        <w:suppressAutoHyphens/>
        <w:autoSpaceDE w:val="0"/>
        <w:spacing w:line="240" w:lineRule="auto"/>
        <w:ind w:left="0" w:firstLine="709"/>
        <w:contextualSpacing/>
        <w:jc w:val="both"/>
        <w:rPr>
          <w:rFonts w:ascii="Arial" w:hAnsi="Arial" w:cs="Arial"/>
          <w:sz w:val="24"/>
          <w:szCs w:val="24"/>
          <w:lang w:eastAsia="zh-CN"/>
        </w:rPr>
      </w:pPr>
      <w:r w:rsidRPr="00166154">
        <w:rPr>
          <w:rFonts w:ascii="Arial" w:hAnsi="Arial" w:cs="Arial"/>
          <w:sz w:val="24"/>
          <w:szCs w:val="24"/>
          <w:lang w:eastAsia="zh-CN"/>
        </w:rPr>
        <w:t>комплексное развитие незастроенной территории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w:t>
      </w:r>
    </w:p>
    <w:p w:rsidR="00166154" w:rsidRPr="00166154" w:rsidRDefault="00166154" w:rsidP="00166154">
      <w:pPr>
        <w:widowControl w:val="0"/>
        <w:numPr>
          <w:ilvl w:val="1"/>
          <w:numId w:val="27"/>
        </w:numPr>
        <w:tabs>
          <w:tab w:val="left" w:pos="1134"/>
        </w:tabs>
        <w:suppressAutoHyphens/>
        <w:autoSpaceDE w:val="0"/>
        <w:spacing w:line="240" w:lineRule="auto"/>
        <w:ind w:left="0" w:firstLine="709"/>
        <w:contextualSpacing/>
        <w:jc w:val="both"/>
        <w:rPr>
          <w:rFonts w:ascii="Arial" w:hAnsi="Arial" w:cs="Arial"/>
          <w:sz w:val="24"/>
          <w:szCs w:val="24"/>
          <w:lang w:eastAsia="zh-CN"/>
        </w:rPr>
      </w:pPr>
      <w:r w:rsidRPr="00166154">
        <w:rPr>
          <w:rFonts w:ascii="Arial" w:hAnsi="Arial" w:cs="Arial"/>
          <w:sz w:val="24"/>
          <w:szCs w:val="24"/>
          <w:lang w:eastAsia="zh-CN"/>
        </w:rPr>
        <w:t>комплексное развитие территории по инициативе правообладателей - комплексное развитие территории, осуществляемое по инициативе правообладателей земельных участков и (или) расположенных на них объектов недвижимости.</w:t>
      </w:r>
    </w:p>
    <w:p w:rsidR="00166154" w:rsidRPr="00166154" w:rsidRDefault="00166154" w:rsidP="00166154">
      <w:pPr>
        <w:widowControl w:val="0"/>
        <w:numPr>
          <w:ilvl w:val="0"/>
          <w:numId w:val="27"/>
        </w:numPr>
        <w:tabs>
          <w:tab w:val="left" w:pos="1134"/>
        </w:tabs>
        <w:suppressAutoHyphens/>
        <w:autoSpaceDE w:val="0"/>
        <w:spacing w:line="240" w:lineRule="auto"/>
        <w:ind w:left="0" w:firstLine="709"/>
        <w:contextualSpacing/>
        <w:jc w:val="both"/>
        <w:rPr>
          <w:rFonts w:ascii="Arial" w:hAnsi="Arial" w:cs="Arial"/>
          <w:sz w:val="24"/>
          <w:szCs w:val="24"/>
          <w:lang w:eastAsia="zh-CN"/>
        </w:rPr>
      </w:pPr>
      <w:r w:rsidRPr="00166154">
        <w:rPr>
          <w:rFonts w:ascii="Arial" w:hAnsi="Arial" w:cs="Arial"/>
          <w:sz w:val="24"/>
          <w:szCs w:val="24"/>
          <w:lang w:eastAsia="zh-CN"/>
        </w:rPr>
        <w:t>Комплексное развитие территории осуществляется в порядке, предусмотренном главой 10 Градостроительного кодекса Российской Федерации.</w:t>
      </w:r>
      <w:r w:rsidRPr="00166154">
        <w:rPr>
          <w:rFonts w:ascii="Arial" w:hAnsi="Arial" w:cs="Arial"/>
          <w:sz w:val="24"/>
          <w:szCs w:val="24"/>
          <w:lang w:eastAsia="zh-CN"/>
        </w:rPr>
        <w:br/>
        <w:t>В отношении территорий, на которые были заключены договора о комплексном развитии территории до вступления в силу изменений в Градостроительный Кодекс Российской Федерации от 30.12.2020 г., действуют положения Градостроительного кодекса Российской Федерации предыдущей редакции.</w:t>
      </w:r>
    </w:p>
    <w:p w:rsidR="00166154" w:rsidRPr="00166154" w:rsidRDefault="00166154" w:rsidP="00166154">
      <w:pPr>
        <w:keepNext/>
        <w:suppressAutoHyphens/>
        <w:spacing w:line="240" w:lineRule="auto"/>
        <w:ind w:left="360" w:firstLine="709"/>
        <w:outlineLvl w:val="1"/>
        <w:rPr>
          <w:rFonts w:ascii="Arial" w:hAnsi="Arial" w:cs="Arial"/>
          <w:b/>
          <w:bCs/>
          <w:iCs/>
          <w:sz w:val="24"/>
          <w:szCs w:val="24"/>
          <w:lang w:eastAsia="ar-SA"/>
        </w:rPr>
      </w:pPr>
      <w:bookmarkStart w:id="419" w:name="_Toc154570501"/>
      <w:bookmarkStart w:id="420" w:name="_Toc155686754"/>
    </w:p>
    <w:p w:rsidR="00166154" w:rsidRPr="00166154" w:rsidRDefault="00166154" w:rsidP="00166154">
      <w:pPr>
        <w:keepNext/>
        <w:suppressAutoHyphens/>
        <w:spacing w:line="240" w:lineRule="auto"/>
        <w:ind w:firstLine="709"/>
        <w:jc w:val="both"/>
        <w:outlineLvl w:val="1"/>
        <w:rPr>
          <w:rFonts w:ascii="Arial" w:hAnsi="Arial" w:cs="Arial"/>
          <w:sz w:val="24"/>
          <w:szCs w:val="24"/>
          <w:lang w:eastAsia="zh-CN"/>
        </w:rPr>
      </w:pPr>
      <w:r w:rsidRPr="00166154">
        <w:rPr>
          <w:rFonts w:ascii="Arial" w:hAnsi="Arial" w:cs="Arial"/>
          <w:b/>
          <w:bCs/>
          <w:iCs/>
          <w:sz w:val="24"/>
          <w:szCs w:val="24"/>
          <w:lang w:eastAsia="ar-SA"/>
        </w:rPr>
        <w:t>ГЛАВА 5. ПОЛОЖЕНИЕ О ПРОВЕДЕНИИ ОБЩЕСТВЕННЫХ ОБСУЖДЕНИЙ ИЛИ ПУБЛИЧНЫХ СЛУШАНИЙ ПО ВОПРОСАМ ЗЕМЛЕПОЛЬЗОВАНИЯ И ЗАСТРОЙКИ</w:t>
      </w:r>
      <w:bookmarkEnd w:id="419"/>
      <w:bookmarkEnd w:id="420"/>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21" w:name="_Toc154570502"/>
      <w:bookmarkStart w:id="422" w:name="_Toc155686755"/>
      <w:r w:rsidRPr="00166154">
        <w:rPr>
          <w:rFonts w:ascii="Arial" w:hAnsi="Arial" w:cs="Arial"/>
          <w:bCs/>
          <w:sz w:val="24"/>
          <w:szCs w:val="24"/>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bookmarkEnd w:id="421"/>
      <w:bookmarkEnd w:id="422"/>
    </w:p>
    <w:p w:rsidR="00166154" w:rsidRPr="00166154" w:rsidRDefault="00166154" w:rsidP="00166154">
      <w:pPr>
        <w:widowControl w:val="0"/>
        <w:tabs>
          <w:tab w:val="left" w:pos="851"/>
          <w:tab w:val="left" w:pos="993"/>
          <w:tab w:val="left" w:pos="7938"/>
        </w:tabs>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 xml:space="preserve">1. Общественные обсуждения или публичные слушания по вопросам землепользования и застройки </w:t>
      </w:r>
      <w:r w:rsidRPr="00166154">
        <w:rPr>
          <w:rFonts w:ascii="Arial" w:hAnsi="Arial" w:cs="Arial"/>
          <w:sz w:val="24"/>
          <w:szCs w:val="24"/>
          <w:lang w:eastAsia="ar-SA" w:bidi="en-US"/>
        </w:rPr>
        <w:t>части территории</w:t>
      </w:r>
      <w:r w:rsidRPr="00166154">
        <w:rPr>
          <w:rFonts w:ascii="Arial" w:hAnsi="Arial" w:cs="Arial"/>
          <w:sz w:val="24"/>
          <w:szCs w:val="24"/>
        </w:rPr>
        <w:t xml:space="preserve"> муниципального образования Кривинский сельсовет Панкрушихинского района (далее –публичные слушания) проводятся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166154" w:rsidRPr="00166154" w:rsidRDefault="00166154" w:rsidP="00166154">
      <w:pPr>
        <w:widowControl w:val="0"/>
        <w:tabs>
          <w:tab w:val="left" w:pos="851"/>
          <w:tab w:val="left" w:pos="993"/>
        </w:tabs>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2. Общественные обсуждения или публичные слушания проводятся в случаях, предусмотренных Градостроительным кодексом Российской Федерации и другими федеральными законами.</w:t>
      </w:r>
    </w:p>
    <w:p w:rsidR="00166154" w:rsidRPr="00166154" w:rsidRDefault="00166154" w:rsidP="00166154">
      <w:pPr>
        <w:tabs>
          <w:tab w:val="left" w:pos="851"/>
          <w:tab w:val="left" w:pos="993"/>
        </w:tabs>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3. Общественные обсуждения или публичные слушания проводятся Организатором общественных обсуждений или публичных слушаний на основании решения главы района.</w:t>
      </w:r>
    </w:p>
    <w:p w:rsidR="00166154" w:rsidRPr="00166154" w:rsidRDefault="00166154" w:rsidP="00166154">
      <w:pPr>
        <w:tabs>
          <w:tab w:val="left" w:pos="851"/>
          <w:tab w:val="left" w:pos="993"/>
        </w:tabs>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4. Проведение общественных обсуждений или публичных слушаний осуществляется в соответствии с Положением о публичных слушаниях, утвержденным Советом депутатов.</w:t>
      </w:r>
    </w:p>
    <w:p w:rsidR="00166154" w:rsidRPr="00166154" w:rsidRDefault="00166154" w:rsidP="00166154">
      <w:pPr>
        <w:tabs>
          <w:tab w:val="left" w:pos="851"/>
          <w:tab w:val="left" w:pos="993"/>
        </w:tabs>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5. При проведении общественных обсуждений или публичных слушаний всем заинтересованным лицам должны быть обеспечены равные возможности для выражения своего мнения.</w:t>
      </w:r>
    </w:p>
    <w:p w:rsidR="00166154" w:rsidRPr="00166154" w:rsidRDefault="00166154" w:rsidP="00166154">
      <w:pPr>
        <w:tabs>
          <w:tab w:val="left" w:pos="851"/>
          <w:tab w:val="left" w:pos="993"/>
        </w:tabs>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lastRenderedPageBreak/>
        <w:t>6. Темами для проведения общественных обсуждений или публичных слушаний могут являться:</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1) проект генерального плана муниципального образования, проект, предусматривающий внесение изменений в генеральный план муниципального образования;</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2) проект правил землепользования и застройки муниципального образования, проект, предусматривающий внесение изменений в правила землепользования и застройки муниципального образования;</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3)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5) проект планировки территории, проект, предусматривающий внесение изменений в проект планировки территории;</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6) проект межевания территории, проект, предусматривающий внесение изменений в проект межевания территории;</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7) проект правил благоустройства, проект, предусматривающий внесение изменений в проект правил благоустройства.</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7.</w:t>
      </w:r>
      <w:r w:rsidRPr="00166154">
        <w:rPr>
          <w:rFonts w:ascii="Arial" w:hAnsi="Arial" w:cs="Arial"/>
          <w:b/>
          <w:sz w:val="24"/>
          <w:szCs w:val="24"/>
          <w:lang w:eastAsia="ar-SA" w:bidi="en-US"/>
        </w:rPr>
        <w:t xml:space="preserve"> </w:t>
      </w:r>
      <w:r w:rsidRPr="00166154">
        <w:rPr>
          <w:rFonts w:ascii="Arial" w:hAnsi="Arial" w:cs="Arial"/>
          <w:sz w:val="24"/>
          <w:szCs w:val="24"/>
          <w:lang w:eastAsia="ar-SA" w:bidi="en-US"/>
        </w:rPr>
        <w:t>Процедура проведения общественных обсуждений состоит из следующих этапов:</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1) оповещение о начале общественных обсуждений;</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2) размещение проекта, подлежащего рассмотрению на общественных обсуждениях, и информационных материалов к нему на официальном сайте Администрации Панкрушихинского района (далее – официальный сайт) в информационно-телекоммуникационной сети "Интернет"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либо на региональном портале государственных и муниципальных услуг  и открытие экспозиции или экспозиций такого проекта;</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3) проведение экспозиции или экспозиций проекта, подлежащего рассмотрению на общественных обсуждениях;</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4) подготовка и оформление протокола общественных обсуждений;</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5) подготовка и опубликование заключения о результатах общественных обсуждений.</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8. Процедура проведения публичных слушаний состоит из следующих этапов:</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1) оповещение о начале публичных слушаний;</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3) проведение экспозиции или экспозиций проекта, подлежащего рассмотрению на публичных слушаниях;</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4) проведение собрания или собраний участников публичных слушаний;</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5) подготовка и оформление протокола публичных слушаний;</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6) подготовка и опубликование заключения о результатах публичных слушаний.</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9. Оповещение о начале общественных обсуждений или публичных слушаний должно содержать:</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lastRenderedPageBreak/>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10.Результаты общественных обсуждений или публичных слушаний носят рекомендательный характер для органов местного самоуправления района.</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23" w:name="_Toc154570503"/>
      <w:bookmarkStart w:id="424" w:name="_Toc155686756"/>
      <w:r w:rsidRPr="00166154">
        <w:rPr>
          <w:rFonts w:ascii="Arial" w:hAnsi="Arial" w:cs="Arial"/>
          <w:bCs/>
          <w:sz w:val="24"/>
          <w:szCs w:val="24"/>
          <w:lang w:eastAsia="ar-SA"/>
        </w:rPr>
        <w:t>Статья 14. Сроки проведения общественных обсуждений или публичных слушаний</w:t>
      </w:r>
      <w:bookmarkEnd w:id="423"/>
      <w:bookmarkEnd w:id="424"/>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1.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2.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3.   Срок проведения общественных обсуждений или публичных слушаний по проекту генерального плана с момента оповещения жителей муниципального образования об их проведении до дня опубликования заключения о результатах обсуждений составляет не более одного месяца.</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4. Общественные обсуждения или публичные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проводятся в течение одного месяца с момента оповещения жителей муниципального образования о времени и месте их проведения до дня официального опубликования заключения о результатах публичных слушаний.</w:t>
      </w:r>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5</w:t>
      </w:r>
      <w:r w:rsidRPr="00166154">
        <w:rPr>
          <w:rFonts w:ascii="Arial" w:hAnsi="Arial" w:cs="Arial"/>
          <w:b/>
          <w:sz w:val="24"/>
          <w:szCs w:val="24"/>
        </w:rPr>
        <w:t>.</w:t>
      </w:r>
      <w:r w:rsidRPr="00166154">
        <w:rPr>
          <w:rFonts w:ascii="Arial" w:hAnsi="Arial" w:cs="Arial"/>
          <w:sz w:val="24"/>
          <w:szCs w:val="24"/>
        </w:rPr>
        <w:t xml:space="preserve"> Срок проведения общественных обсуждений или публичных слушаний по проектам планировки территории и проектам межевания территории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25" w:name="_Toc154570504"/>
      <w:bookmarkStart w:id="426" w:name="_Toc155686757"/>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r w:rsidRPr="00166154">
        <w:rPr>
          <w:rFonts w:ascii="Arial" w:hAnsi="Arial" w:cs="Arial"/>
          <w:bCs/>
          <w:sz w:val="24"/>
          <w:szCs w:val="24"/>
          <w:lang w:eastAsia="ar-SA"/>
        </w:rPr>
        <w:t>Статья 15. Полномочия Организатора общественных обсуждений или публичных слушаний в области организации и проведения общественных обсуждений или публичных слушаний</w:t>
      </w:r>
      <w:bookmarkEnd w:id="425"/>
      <w:bookmarkEnd w:id="426"/>
    </w:p>
    <w:p w:rsidR="00166154" w:rsidRPr="00166154" w:rsidRDefault="00166154" w:rsidP="005E0548">
      <w:pPr>
        <w:suppressAutoHyphens/>
        <w:spacing w:line="240" w:lineRule="auto"/>
        <w:ind w:firstLine="709"/>
        <w:jc w:val="both"/>
        <w:rPr>
          <w:rFonts w:ascii="Arial" w:hAnsi="Arial" w:cs="Arial"/>
          <w:sz w:val="24"/>
          <w:szCs w:val="24"/>
        </w:rPr>
      </w:pPr>
      <w:r w:rsidRPr="00166154">
        <w:rPr>
          <w:rFonts w:ascii="Arial" w:hAnsi="Arial" w:cs="Arial"/>
          <w:sz w:val="24"/>
          <w:szCs w:val="24"/>
        </w:rPr>
        <w:t xml:space="preserve">1. Со дня принятия решения о проведении общественных обсуждений или публичных слушаний Организатор общественных обсуждений или публичных слушаний: </w:t>
      </w:r>
    </w:p>
    <w:p w:rsidR="00166154" w:rsidRPr="00166154" w:rsidRDefault="00166154" w:rsidP="005E0548">
      <w:pPr>
        <w:tabs>
          <w:tab w:val="left" w:pos="993"/>
        </w:tabs>
        <w:suppressAutoHyphens/>
        <w:spacing w:line="240" w:lineRule="auto"/>
        <w:ind w:firstLine="709"/>
        <w:jc w:val="both"/>
        <w:rPr>
          <w:rFonts w:ascii="Arial" w:hAnsi="Arial" w:cs="Arial"/>
          <w:sz w:val="24"/>
          <w:szCs w:val="24"/>
        </w:rPr>
      </w:pPr>
      <w:r w:rsidRPr="00166154">
        <w:rPr>
          <w:rFonts w:ascii="Arial" w:hAnsi="Arial" w:cs="Arial"/>
          <w:sz w:val="24"/>
          <w:szCs w:val="24"/>
        </w:rPr>
        <w:t>–</w:t>
      </w:r>
      <w:r w:rsidRPr="00166154">
        <w:rPr>
          <w:rFonts w:ascii="Arial" w:hAnsi="Arial" w:cs="Arial"/>
          <w:sz w:val="24"/>
          <w:szCs w:val="24"/>
        </w:rPr>
        <w:tab/>
        <w:t xml:space="preserve">обеспечивает заблаговременное обнародование темы и перечня вопросов общественных обсуждений или публичных слушаний; </w:t>
      </w:r>
    </w:p>
    <w:p w:rsidR="00166154" w:rsidRPr="00166154" w:rsidRDefault="00166154" w:rsidP="005E0548">
      <w:pPr>
        <w:tabs>
          <w:tab w:val="left" w:pos="993"/>
        </w:tabs>
        <w:suppressAutoHyphens/>
        <w:spacing w:line="240" w:lineRule="auto"/>
        <w:ind w:firstLine="709"/>
        <w:jc w:val="both"/>
        <w:rPr>
          <w:rFonts w:ascii="Arial" w:hAnsi="Arial" w:cs="Arial"/>
          <w:sz w:val="24"/>
          <w:szCs w:val="24"/>
        </w:rPr>
      </w:pPr>
      <w:r w:rsidRPr="00166154">
        <w:rPr>
          <w:rFonts w:ascii="Arial" w:hAnsi="Arial" w:cs="Arial"/>
          <w:sz w:val="24"/>
          <w:szCs w:val="24"/>
        </w:rPr>
        <w:lastRenderedPageBreak/>
        <w:t>–</w:t>
      </w:r>
      <w:r w:rsidRPr="00166154">
        <w:rPr>
          <w:rFonts w:ascii="Arial" w:hAnsi="Arial" w:cs="Arial"/>
          <w:sz w:val="24"/>
          <w:szCs w:val="24"/>
        </w:rPr>
        <w:tab/>
        <w:t>организует выставки, экспозиции демонстрационных материалов, проектов, документов, выносимых на публичные слушания, выступления представителей органов местного самоуправления, разработчиков проектов документов или изменений к ним на собраниях жителей;</w:t>
      </w:r>
    </w:p>
    <w:p w:rsidR="00166154" w:rsidRPr="00166154" w:rsidRDefault="00166154" w:rsidP="005E0548">
      <w:pPr>
        <w:tabs>
          <w:tab w:val="left" w:pos="993"/>
        </w:tabs>
        <w:suppressAutoHyphens/>
        <w:spacing w:line="240" w:lineRule="auto"/>
        <w:ind w:firstLine="709"/>
        <w:jc w:val="both"/>
        <w:rPr>
          <w:rFonts w:ascii="Arial" w:hAnsi="Arial" w:cs="Arial"/>
          <w:sz w:val="24"/>
          <w:szCs w:val="24"/>
        </w:rPr>
      </w:pPr>
      <w:r w:rsidRPr="00166154">
        <w:rPr>
          <w:rFonts w:ascii="Arial" w:hAnsi="Arial" w:cs="Arial"/>
          <w:sz w:val="24"/>
          <w:szCs w:val="24"/>
        </w:rPr>
        <w:t>–</w:t>
      </w:r>
      <w:r w:rsidRPr="00166154">
        <w:rPr>
          <w:rFonts w:ascii="Arial" w:hAnsi="Arial" w:cs="Arial"/>
          <w:sz w:val="24"/>
          <w:szCs w:val="24"/>
        </w:rPr>
        <w:tab/>
        <w:t>содействует участникам общественных обсуждений или публичных слушаний в получении информации, необходимой им для подготовки рекомендаций по вопросам публичных слушаний и в представлении информации на публичных слушаниях;</w:t>
      </w:r>
    </w:p>
    <w:p w:rsidR="00166154" w:rsidRPr="00166154" w:rsidRDefault="00166154" w:rsidP="005E0548">
      <w:pPr>
        <w:tabs>
          <w:tab w:val="left" w:pos="993"/>
        </w:tabs>
        <w:suppressAutoHyphens/>
        <w:spacing w:line="240" w:lineRule="auto"/>
        <w:ind w:firstLine="709"/>
        <w:jc w:val="both"/>
        <w:rPr>
          <w:rFonts w:ascii="Arial" w:hAnsi="Arial" w:cs="Arial"/>
          <w:sz w:val="24"/>
          <w:szCs w:val="24"/>
        </w:rPr>
      </w:pPr>
      <w:r w:rsidRPr="00166154">
        <w:rPr>
          <w:rFonts w:ascii="Arial" w:hAnsi="Arial" w:cs="Arial"/>
          <w:sz w:val="24"/>
          <w:szCs w:val="24"/>
        </w:rPr>
        <w:t>–</w:t>
      </w:r>
      <w:r w:rsidRPr="00166154">
        <w:rPr>
          <w:rFonts w:ascii="Arial" w:hAnsi="Arial" w:cs="Arial"/>
          <w:sz w:val="24"/>
          <w:szCs w:val="24"/>
        </w:rPr>
        <w:tab/>
        <w:t>организует подготовку проекта заключения общественных обсуждений или публичных слушаний, состоящего из рекомендаций и предложений по каждому из вопросов, выносимых на общественные обсуждения или публичные слушания;</w:t>
      </w:r>
    </w:p>
    <w:p w:rsidR="00166154" w:rsidRPr="00166154" w:rsidRDefault="00166154" w:rsidP="005E0548">
      <w:pPr>
        <w:tabs>
          <w:tab w:val="left" w:pos="993"/>
        </w:tabs>
        <w:suppressAutoHyphens/>
        <w:spacing w:line="240" w:lineRule="auto"/>
        <w:ind w:firstLine="709"/>
        <w:jc w:val="both"/>
        <w:rPr>
          <w:rFonts w:ascii="Arial" w:hAnsi="Arial" w:cs="Arial"/>
          <w:sz w:val="24"/>
          <w:szCs w:val="24"/>
        </w:rPr>
      </w:pPr>
      <w:r w:rsidRPr="00166154">
        <w:rPr>
          <w:rFonts w:ascii="Arial" w:hAnsi="Arial" w:cs="Arial"/>
          <w:sz w:val="24"/>
          <w:szCs w:val="24"/>
        </w:rPr>
        <w:t>–</w:t>
      </w:r>
      <w:r w:rsidRPr="00166154">
        <w:rPr>
          <w:rFonts w:ascii="Arial" w:hAnsi="Arial" w:cs="Arial"/>
          <w:sz w:val="24"/>
          <w:szCs w:val="24"/>
        </w:rPr>
        <w:tab/>
        <w:t>назначает ведущего и секретаря общественных обсуждений или публичных слушаний для ведения общественных обсуждений или публичных слушаний и составления протокола общественных обсуждений или публичных слушаний;</w:t>
      </w:r>
    </w:p>
    <w:p w:rsidR="00166154" w:rsidRPr="00166154" w:rsidRDefault="00166154" w:rsidP="005E0548">
      <w:pPr>
        <w:tabs>
          <w:tab w:val="left" w:pos="993"/>
        </w:tabs>
        <w:suppressAutoHyphens/>
        <w:spacing w:line="240" w:lineRule="auto"/>
        <w:ind w:firstLine="709"/>
        <w:jc w:val="both"/>
        <w:rPr>
          <w:rFonts w:ascii="Arial" w:hAnsi="Arial" w:cs="Arial"/>
          <w:sz w:val="24"/>
          <w:szCs w:val="24"/>
        </w:rPr>
      </w:pPr>
      <w:r w:rsidRPr="00166154">
        <w:rPr>
          <w:rFonts w:ascii="Arial" w:hAnsi="Arial" w:cs="Arial"/>
          <w:sz w:val="24"/>
          <w:szCs w:val="24"/>
        </w:rPr>
        <w:t>–</w:t>
      </w:r>
      <w:r w:rsidRPr="00166154">
        <w:rPr>
          <w:rFonts w:ascii="Arial" w:hAnsi="Arial" w:cs="Arial"/>
          <w:sz w:val="24"/>
          <w:szCs w:val="24"/>
        </w:rPr>
        <w:tab/>
        <w:t xml:space="preserve">оповещает население сельского поселения об инициаторах, дате, месте проведения, теме и вопросах, выносимых на общественные обсуждения или публичные слушания; </w:t>
      </w:r>
    </w:p>
    <w:p w:rsidR="00166154" w:rsidRPr="00166154" w:rsidRDefault="00166154" w:rsidP="005E0548">
      <w:pPr>
        <w:tabs>
          <w:tab w:val="left" w:pos="993"/>
        </w:tabs>
        <w:suppressAutoHyphens/>
        <w:spacing w:line="240" w:lineRule="auto"/>
        <w:ind w:firstLine="709"/>
        <w:jc w:val="both"/>
        <w:rPr>
          <w:rFonts w:ascii="Arial" w:hAnsi="Arial" w:cs="Arial"/>
          <w:sz w:val="24"/>
          <w:szCs w:val="24"/>
        </w:rPr>
      </w:pPr>
      <w:r w:rsidRPr="00166154">
        <w:rPr>
          <w:rFonts w:ascii="Arial" w:hAnsi="Arial" w:cs="Arial"/>
          <w:sz w:val="24"/>
          <w:szCs w:val="24"/>
        </w:rPr>
        <w:t>–</w:t>
      </w:r>
      <w:r w:rsidRPr="00166154">
        <w:rPr>
          <w:rFonts w:ascii="Arial" w:hAnsi="Arial" w:cs="Arial"/>
          <w:sz w:val="24"/>
          <w:szCs w:val="24"/>
        </w:rPr>
        <w:tab/>
        <w:t>осуществляет иные полномочия.</w:t>
      </w:r>
    </w:p>
    <w:p w:rsidR="00166154" w:rsidRPr="00166154" w:rsidRDefault="00166154" w:rsidP="005E0548">
      <w:pPr>
        <w:suppressAutoHyphens/>
        <w:spacing w:line="240" w:lineRule="auto"/>
        <w:ind w:firstLine="709"/>
        <w:jc w:val="both"/>
        <w:rPr>
          <w:rFonts w:ascii="Arial" w:hAnsi="Arial" w:cs="Arial"/>
          <w:bCs/>
          <w:sz w:val="24"/>
          <w:szCs w:val="24"/>
          <w:lang w:eastAsia="ar-SA"/>
        </w:rPr>
      </w:pPr>
      <w:r w:rsidRPr="00166154">
        <w:rPr>
          <w:rFonts w:ascii="Arial" w:hAnsi="Arial" w:cs="Arial"/>
          <w:sz w:val="24"/>
          <w:szCs w:val="24"/>
        </w:rPr>
        <w:t>В случаях, когда решаются вопросы об изъятии земельных участков путем выкупа, резервирования земельных участков, объектов капитального строительства для обеспечения реализации государственных и муниципальных нужд, правообладатели земельных участков и объектов капитального строительства, расположенных в границах указанных зон, информируются персонально о предстоящем общественном обсуждении или публичных слушаниях.</w:t>
      </w: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27" w:name="_Toc154570505"/>
      <w:bookmarkStart w:id="428" w:name="_Toc155686758"/>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r w:rsidRPr="00166154">
        <w:rPr>
          <w:rFonts w:ascii="Arial" w:hAnsi="Arial" w:cs="Arial"/>
          <w:bCs/>
          <w:sz w:val="24"/>
          <w:szCs w:val="24"/>
          <w:lang w:eastAsia="ar-SA"/>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bookmarkEnd w:id="427"/>
      <w:bookmarkEnd w:id="428"/>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1. Для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либо в предоставлении разрешения на отклонение от предельных параметров разрешенного строительства, реконструкции объектов капитального строительства заинтересованное физическое или юридическое лицо направляет соответствующее заявление  Организатору общественных обсуждений или публичных слушаний.</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2. Общественные обсуждения или публичные слушания проводятся Организатором общественных обсуждений или публичных слушаний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в отношении которого испрашивается разрешение.</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В случае если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xml:space="preserve">3. Организатор общественных обсуждений или публичных слушаний направляет сообщения о проведении общественных обсуждений или публичных слушаний правообладателям земельных участков, имеющих общие границы с земельным </w:t>
      </w:r>
      <w:r w:rsidRPr="00166154">
        <w:rPr>
          <w:rFonts w:ascii="Arial" w:hAnsi="Arial" w:cs="Arial"/>
          <w:sz w:val="24"/>
          <w:szCs w:val="24"/>
        </w:rPr>
        <w:lastRenderedPageBreak/>
        <w:t>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4.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Организатор общественных обсуждений или публичных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Панкрушихинский район Алтайского края.</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 xml:space="preserve">5. На основании рекомендаций Организатора общественных обсуждений или публичных слушаний глава муниципального образования Панкрушихинский район Алтайского края принимает решение о предоставлении разрешения или об отказе в его предоставлении. Указанное решение подлежит официальному обнародованию. </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6. Физическое или юридическое лицо вправе оспорить в судебном порядке решение о предоставлении разрешения или об отказе в предоставлении такого разрешения.</w:t>
      </w:r>
    </w:p>
    <w:p w:rsidR="00166154" w:rsidRPr="00166154" w:rsidRDefault="00166154" w:rsidP="00166154">
      <w:pPr>
        <w:widowControl w:val="0"/>
        <w:tabs>
          <w:tab w:val="left" w:pos="720"/>
        </w:tabs>
        <w:suppressAutoHyphens/>
        <w:spacing w:line="240" w:lineRule="auto"/>
        <w:ind w:firstLine="709"/>
        <w:jc w:val="both"/>
        <w:rPr>
          <w:rFonts w:ascii="Arial" w:hAnsi="Arial" w:cs="Arial"/>
          <w:sz w:val="24"/>
          <w:szCs w:val="24"/>
        </w:rPr>
      </w:pP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29" w:name="_Toc154570506"/>
      <w:bookmarkStart w:id="430" w:name="_Toc155686759"/>
      <w:r w:rsidRPr="00166154">
        <w:rPr>
          <w:rFonts w:ascii="Arial" w:hAnsi="Arial" w:cs="Arial"/>
          <w:bCs/>
          <w:sz w:val="24"/>
          <w:szCs w:val="24"/>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bookmarkEnd w:id="429"/>
      <w:bookmarkEnd w:id="430"/>
    </w:p>
    <w:p w:rsidR="00166154" w:rsidRPr="00166154" w:rsidRDefault="00166154" w:rsidP="00166154">
      <w:pPr>
        <w:widowControl w:val="0"/>
        <w:suppressAutoHyphens/>
        <w:autoSpaceDE w:val="0"/>
        <w:autoSpaceDN w:val="0"/>
        <w:adjustRightInd w:val="0"/>
        <w:spacing w:line="240" w:lineRule="auto"/>
        <w:ind w:firstLine="709"/>
        <w:jc w:val="both"/>
        <w:rPr>
          <w:rFonts w:ascii="Arial" w:hAnsi="Arial" w:cs="Arial"/>
          <w:sz w:val="24"/>
          <w:szCs w:val="24"/>
        </w:rPr>
      </w:pPr>
      <w:r w:rsidRPr="00166154">
        <w:rPr>
          <w:rFonts w:ascii="Arial" w:hAnsi="Arial" w:cs="Arial"/>
          <w:sz w:val="24"/>
          <w:szCs w:val="24"/>
        </w:rPr>
        <w:t>1. Общественные обсуждения или публичные слушания по вопросу рассмотрения проектов планировки территории и проектов межевания территории проводятся Комиссией по решению главы района с участием граждан, проживающих на территории, применительно к которой осуществляется подготовка проектов,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166154" w:rsidRPr="00166154" w:rsidRDefault="00166154" w:rsidP="00166154">
      <w:pPr>
        <w:widowControl w:val="0"/>
        <w:tabs>
          <w:tab w:val="left" w:pos="720"/>
        </w:tabs>
        <w:suppressAutoHyphens/>
        <w:spacing w:line="240" w:lineRule="auto"/>
        <w:ind w:firstLine="709"/>
        <w:jc w:val="both"/>
        <w:rPr>
          <w:rFonts w:ascii="Arial" w:hAnsi="Arial" w:cs="Arial"/>
          <w:sz w:val="24"/>
          <w:szCs w:val="24"/>
        </w:rPr>
      </w:pPr>
      <w:r w:rsidRPr="00166154">
        <w:rPr>
          <w:rFonts w:ascii="Arial" w:hAnsi="Arial" w:cs="Arial"/>
          <w:sz w:val="24"/>
          <w:szCs w:val="24"/>
        </w:rPr>
        <w:t>2. Общественные обсуждения или публичные слушания по проекту планировки территории, проекту межевания территории не проводятся в случаях, предусмотренных частью 12 статьи 43, частью 22 статьи 45, частью 5.1 статьи 46 ГрК РФ.</w:t>
      </w:r>
    </w:p>
    <w:p w:rsidR="00166154" w:rsidRPr="00166154" w:rsidRDefault="00166154" w:rsidP="00166154">
      <w:pPr>
        <w:widowControl w:val="0"/>
        <w:tabs>
          <w:tab w:val="left" w:pos="720"/>
        </w:tabs>
        <w:suppressAutoHyphens/>
        <w:spacing w:line="240" w:lineRule="auto"/>
        <w:ind w:firstLine="709"/>
        <w:jc w:val="both"/>
        <w:rPr>
          <w:rFonts w:ascii="Arial" w:hAnsi="Arial" w:cs="Arial"/>
          <w:sz w:val="24"/>
          <w:szCs w:val="24"/>
        </w:rPr>
      </w:pPr>
      <w:r w:rsidRPr="00166154">
        <w:rPr>
          <w:rFonts w:ascii="Arial" w:hAnsi="Arial" w:cs="Arial"/>
          <w:sz w:val="24"/>
          <w:szCs w:val="24"/>
        </w:rPr>
        <w:t xml:space="preserve">3. Глава района с учетом протокола общественных обсуждений или публичных слушаний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 Указанное решение подлежит официальному обнародованию. </w:t>
      </w:r>
    </w:p>
    <w:p w:rsidR="00166154" w:rsidRPr="00166154" w:rsidRDefault="00166154" w:rsidP="00166154">
      <w:pPr>
        <w:widowControl w:val="0"/>
        <w:tabs>
          <w:tab w:val="left" w:pos="720"/>
        </w:tabs>
        <w:suppressAutoHyphens/>
        <w:spacing w:line="240" w:lineRule="auto"/>
        <w:ind w:firstLine="709"/>
        <w:jc w:val="both"/>
        <w:rPr>
          <w:rFonts w:ascii="Arial" w:hAnsi="Arial" w:cs="Arial"/>
          <w:sz w:val="24"/>
          <w:szCs w:val="24"/>
        </w:rPr>
      </w:pPr>
      <w:r w:rsidRPr="00166154">
        <w:rPr>
          <w:rFonts w:ascii="Arial" w:hAnsi="Arial" w:cs="Arial"/>
          <w:sz w:val="24"/>
          <w:szCs w:val="24"/>
        </w:rPr>
        <w:t>4. Организация и проведение общественных обсуждений или публичных слушаний по проекту Генерального плана, в том числе внесению в него изменений, проекту Правил землепользования и застройки поселения, в том числе по внесению в них изменений, проектам планировки территорий и межевания территорий финансируется за счет средств бюджета района.</w:t>
      </w:r>
    </w:p>
    <w:p w:rsidR="00166154" w:rsidRPr="00166154" w:rsidRDefault="00166154" w:rsidP="00166154">
      <w:pPr>
        <w:widowControl w:val="0"/>
        <w:tabs>
          <w:tab w:val="left" w:pos="720"/>
        </w:tabs>
        <w:suppressAutoHyphens/>
        <w:spacing w:line="240" w:lineRule="auto"/>
        <w:ind w:firstLine="709"/>
        <w:jc w:val="both"/>
        <w:rPr>
          <w:rFonts w:ascii="Arial" w:hAnsi="Arial" w:cs="Arial"/>
          <w:sz w:val="24"/>
          <w:szCs w:val="24"/>
          <w:lang w:eastAsia="ar-SA"/>
        </w:rPr>
      </w:pPr>
      <w:r w:rsidRPr="00166154">
        <w:rPr>
          <w:rFonts w:ascii="Arial" w:hAnsi="Arial" w:cs="Arial"/>
          <w:sz w:val="24"/>
          <w:szCs w:val="24"/>
        </w:rPr>
        <w:t xml:space="preserve">5. Организация и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w:t>
      </w:r>
      <w:r w:rsidRPr="00166154">
        <w:rPr>
          <w:rFonts w:ascii="Arial" w:hAnsi="Arial" w:cs="Arial"/>
          <w:sz w:val="24"/>
          <w:szCs w:val="24"/>
        </w:rPr>
        <w:lastRenderedPageBreak/>
        <w:t>строительства осуществляется за счет средств лиц, заинтересованных в предоставлении таких разрешений.</w:t>
      </w:r>
    </w:p>
    <w:p w:rsidR="005E0548" w:rsidRDefault="005E0548" w:rsidP="00166154">
      <w:pPr>
        <w:keepNext/>
        <w:suppressAutoHyphens/>
        <w:spacing w:line="240" w:lineRule="auto"/>
        <w:ind w:firstLine="709"/>
        <w:jc w:val="both"/>
        <w:outlineLvl w:val="1"/>
        <w:rPr>
          <w:rFonts w:ascii="Arial" w:hAnsi="Arial" w:cs="Arial"/>
          <w:b/>
          <w:bCs/>
          <w:iCs/>
          <w:sz w:val="24"/>
          <w:szCs w:val="24"/>
          <w:lang w:eastAsia="ar-SA"/>
        </w:rPr>
      </w:pPr>
      <w:bookmarkStart w:id="431" w:name="_Toc154570507"/>
      <w:bookmarkStart w:id="432" w:name="_Toc155686760"/>
    </w:p>
    <w:p w:rsidR="00166154" w:rsidRPr="00166154" w:rsidRDefault="00166154" w:rsidP="00166154">
      <w:pPr>
        <w:keepNext/>
        <w:suppressAutoHyphens/>
        <w:spacing w:line="240" w:lineRule="auto"/>
        <w:ind w:firstLine="709"/>
        <w:jc w:val="both"/>
        <w:outlineLvl w:val="1"/>
        <w:rPr>
          <w:rFonts w:ascii="Arial" w:hAnsi="Arial" w:cs="Arial"/>
          <w:b/>
          <w:bCs/>
          <w:iCs/>
          <w:sz w:val="24"/>
          <w:szCs w:val="24"/>
          <w:lang w:eastAsia="ar-SA"/>
        </w:rPr>
      </w:pPr>
      <w:r w:rsidRPr="00166154">
        <w:rPr>
          <w:rFonts w:ascii="Arial" w:hAnsi="Arial" w:cs="Arial"/>
          <w:b/>
          <w:bCs/>
          <w:iCs/>
          <w:sz w:val="24"/>
          <w:szCs w:val="24"/>
          <w:lang w:eastAsia="ar-SA"/>
        </w:rPr>
        <w:t>ГЛАВА 6. ПОЛОЖЕНИЕ О ВНЕСЕНИИ ИЗМЕНЕНИЙ В ПРАВИЛА ЗЕМЛЕПОЛЬЗОВАНИЯ И ЗАСТРОЙКИ</w:t>
      </w:r>
      <w:bookmarkEnd w:id="431"/>
      <w:bookmarkEnd w:id="432"/>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33" w:name="_Toc154570508"/>
      <w:bookmarkStart w:id="434" w:name="_Toc155686761"/>
      <w:r w:rsidRPr="00166154">
        <w:rPr>
          <w:rFonts w:ascii="Arial" w:hAnsi="Arial" w:cs="Arial"/>
          <w:bCs/>
          <w:sz w:val="24"/>
          <w:szCs w:val="24"/>
          <w:lang w:eastAsia="ar-SA"/>
        </w:rPr>
        <w:t>Статья 18. Основания для внесения изменений в Правила землепользования и застройки</w:t>
      </w:r>
      <w:bookmarkEnd w:id="433"/>
      <w:bookmarkEnd w:id="434"/>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1. Основаниями для рассмотрения вопроса о внесении изменений в правила землепользования и застройки являются:</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2) поступление предложений об изменении границ территориальных зон, изменении градостроительных регламентов;</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66154" w:rsidRPr="00166154" w:rsidRDefault="00166154" w:rsidP="00166154">
      <w:pPr>
        <w:suppressAutoHyphens/>
        <w:spacing w:line="240" w:lineRule="auto"/>
        <w:ind w:firstLine="709"/>
        <w:jc w:val="both"/>
        <w:rPr>
          <w:rFonts w:ascii="Arial" w:hAnsi="Arial" w:cs="Arial"/>
          <w:sz w:val="24"/>
          <w:szCs w:val="24"/>
        </w:rPr>
      </w:pPr>
      <w:r w:rsidRPr="00166154">
        <w:rPr>
          <w:rFonts w:ascii="Arial" w:hAnsi="Arial" w:cs="Arial"/>
          <w:sz w:val="24"/>
          <w:szCs w:val="24"/>
        </w:rPr>
        <w:t>6) принятие решения о комплексном развитии территории;</w:t>
      </w:r>
    </w:p>
    <w:p w:rsidR="00166154" w:rsidRPr="00166154" w:rsidRDefault="00166154" w:rsidP="00166154">
      <w:pPr>
        <w:suppressAutoHyphens/>
        <w:spacing w:line="240" w:lineRule="auto"/>
        <w:ind w:firstLine="709"/>
        <w:jc w:val="both"/>
        <w:rPr>
          <w:rFonts w:ascii="Arial" w:hAnsi="Arial" w:cs="Arial"/>
          <w:bCs/>
          <w:sz w:val="24"/>
          <w:szCs w:val="24"/>
          <w:lang w:eastAsia="ar-SA"/>
        </w:rPr>
      </w:pPr>
      <w:r w:rsidRPr="00166154">
        <w:rPr>
          <w:rFonts w:ascii="Arial" w:hAnsi="Arial" w:cs="Arial"/>
          <w:sz w:val="24"/>
          <w:szCs w:val="24"/>
        </w:rPr>
        <w:t>7) обнаружение мест захоронений погибших при защите Отечества, расположенных в границах муниципальных образований.</w:t>
      </w: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35" w:name="_Toc154570509"/>
      <w:bookmarkStart w:id="436" w:name="_Toc155686762"/>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r w:rsidRPr="00166154">
        <w:rPr>
          <w:rFonts w:ascii="Arial" w:hAnsi="Arial" w:cs="Arial"/>
          <w:bCs/>
          <w:sz w:val="24"/>
          <w:szCs w:val="24"/>
          <w:lang w:eastAsia="ar-SA"/>
        </w:rPr>
        <w:t>Статья 19. Порядок внесения изменений в Правила землепользования застройки</w:t>
      </w:r>
      <w:bookmarkEnd w:id="435"/>
      <w:bookmarkEnd w:id="436"/>
    </w:p>
    <w:p w:rsidR="00166154" w:rsidRPr="00166154" w:rsidRDefault="00166154" w:rsidP="00166154">
      <w:pPr>
        <w:widowControl w:val="0"/>
        <w:suppressAutoHyphens/>
        <w:spacing w:line="240" w:lineRule="auto"/>
        <w:ind w:firstLine="709"/>
        <w:jc w:val="both"/>
        <w:rPr>
          <w:rFonts w:ascii="Arial" w:hAnsi="Arial" w:cs="Arial"/>
          <w:sz w:val="24"/>
          <w:szCs w:val="24"/>
        </w:rPr>
      </w:pPr>
      <w:r w:rsidRPr="00166154">
        <w:rPr>
          <w:rFonts w:ascii="Arial" w:hAnsi="Arial" w:cs="Arial"/>
          <w:sz w:val="24"/>
          <w:szCs w:val="24"/>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2. Предложения о внесении изменений в правила землепользования и застройки в комиссию направляются:</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 xml:space="preserve">4) органами местного самоуправления в случаях, если необходимо совершенствовать порядок регулирования землепользования и застройки на </w:t>
      </w:r>
      <w:r w:rsidRPr="00166154">
        <w:rPr>
          <w:rFonts w:ascii="Arial" w:hAnsi="Arial" w:cs="Arial"/>
          <w:sz w:val="24"/>
          <w:szCs w:val="24"/>
        </w:rPr>
        <w:lastRenderedPageBreak/>
        <w:t>соответствующих территории поселения, территории муниципального округа, территории городского округа, межселенных территориях;</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3.2. В случае, предусмотренном частью 3.1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 xml:space="preserve">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w:t>
      </w:r>
      <w:r w:rsidRPr="00166154">
        <w:rPr>
          <w:rFonts w:ascii="Arial" w:hAnsi="Arial" w:cs="Arial"/>
          <w:sz w:val="24"/>
          <w:szCs w:val="24"/>
        </w:rPr>
        <w:lastRenderedPageBreak/>
        <w:t>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района.</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5. Глава района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6. Глава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района в суде.</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7.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 xml:space="preserve">8. В случае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w:t>
      </w:r>
      <w:r w:rsidRPr="00166154">
        <w:rPr>
          <w:rFonts w:ascii="Arial" w:hAnsi="Arial" w:cs="Arial"/>
          <w:sz w:val="24"/>
          <w:szCs w:val="24"/>
        </w:rPr>
        <w:lastRenderedPageBreak/>
        <w:t>выявления предусмотренных пунктами 3 - 5 части 2 настоящей статьи оснований для внесения изменений в правила землепользования и застройки глава района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7 настоящей статьи, не требуется.</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r w:rsidRPr="00166154">
        <w:rPr>
          <w:rFonts w:ascii="Arial" w:hAnsi="Arial" w:cs="Arial"/>
          <w:sz w:val="24"/>
          <w:szCs w:val="24"/>
        </w:rPr>
        <w:t>9.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166154" w:rsidRPr="00166154" w:rsidRDefault="00166154" w:rsidP="00166154">
      <w:pPr>
        <w:widowControl w:val="0"/>
        <w:shd w:val="clear" w:color="auto" w:fill="FFFFFF"/>
        <w:tabs>
          <w:tab w:val="left" w:pos="0"/>
        </w:tabs>
        <w:suppressAutoHyphens/>
        <w:spacing w:line="240" w:lineRule="auto"/>
        <w:ind w:firstLine="709"/>
        <w:jc w:val="both"/>
        <w:rPr>
          <w:rFonts w:ascii="Arial" w:hAnsi="Arial" w:cs="Arial"/>
          <w:sz w:val="24"/>
          <w:szCs w:val="24"/>
        </w:rPr>
      </w:pPr>
    </w:p>
    <w:p w:rsidR="00166154" w:rsidRPr="00166154" w:rsidRDefault="00166154" w:rsidP="00166154">
      <w:pPr>
        <w:suppressAutoHyphens/>
        <w:spacing w:line="240" w:lineRule="auto"/>
        <w:jc w:val="center"/>
        <w:rPr>
          <w:rFonts w:ascii="Arial" w:hAnsi="Arial" w:cs="Arial"/>
          <w:b/>
          <w:kern w:val="32"/>
          <w:sz w:val="24"/>
          <w:szCs w:val="24"/>
          <w:lang w:eastAsia="ar-SA" w:bidi="en-US"/>
        </w:rPr>
      </w:pPr>
      <w:bookmarkStart w:id="437" w:name="_Toc155686763"/>
      <w:r w:rsidRPr="00166154">
        <w:rPr>
          <w:rFonts w:ascii="Arial" w:hAnsi="Arial" w:cs="Arial"/>
          <w:b/>
          <w:kern w:val="32"/>
          <w:sz w:val="24"/>
          <w:szCs w:val="24"/>
          <w:lang w:eastAsia="ar-SA" w:bidi="en-US"/>
        </w:rPr>
        <w:t xml:space="preserve">ЧАСТЬ </w:t>
      </w:r>
      <w:r w:rsidRPr="00166154">
        <w:rPr>
          <w:rFonts w:ascii="Arial" w:hAnsi="Arial" w:cs="Arial"/>
          <w:b/>
          <w:kern w:val="32"/>
          <w:sz w:val="24"/>
          <w:szCs w:val="24"/>
          <w:lang w:val="en-US" w:eastAsia="ar-SA" w:bidi="en-US"/>
        </w:rPr>
        <w:t>II</w:t>
      </w:r>
      <w:r w:rsidRPr="00166154">
        <w:rPr>
          <w:rFonts w:ascii="Arial" w:hAnsi="Arial" w:cs="Arial"/>
          <w:b/>
          <w:kern w:val="32"/>
          <w:sz w:val="24"/>
          <w:szCs w:val="24"/>
          <w:lang w:eastAsia="ar-SA" w:bidi="en-US"/>
        </w:rPr>
        <w:t>. КАРТА ГРАДОСТРОИТЕЛЬНОГО ЗОНИРОВАНИЯ</w:t>
      </w:r>
      <w:bookmarkEnd w:id="437"/>
    </w:p>
    <w:p w:rsidR="00166154" w:rsidRPr="00166154" w:rsidRDefault="00166154" w:rsidP="00166154">
      <w:pPr>
        <w:suppressAutoHyphens/>
        <w:spacing w:line="240" w:lineRule="auto"/>
        <w:ind w:firstLine="709"/>
        <w:outlineLvl w:val="0"/>
        <w:rPr>
          <w:rFonts w:ascii="Arial" w:hAnsi="Arial" w:cs="Arial"/>
          <w:b/>
          <w:kern w:val="32"/>
          <w:sz w:val="24"/>
          <w:szCs w:val="24"/>
          <w:lang w:eastAsia="ar-SA" w:bidi="en-US"/>
        </w:rPr>
      </w:pPr>
      <w:bookmarkStart w:id="438" w:name="_Toc155686764"/>
    </w:p>
    <w:p w:rsidR="00166154" w:rsidRPr="00166154" w:rsidRDefault="00166154" w:rsidP="00166154">
      <w:pPr>
        <w:suppressAutoHyphens/>
        <w:spacing w:line="240" w:lineRule="auto"/>
        <w:ind w:firstLine="709"/>
        <w:outlineLvl w:val="0"/>
        <w:rPr>
          <w:rFonts w:ascii="Arial" w:hAnsi="Arial" w:cs="Arial"/>
          <w:b/>
          <w:kern w:val="32"/>
          <w:sz w:val="24"/>
          <w:szCs w:val="24"/>
          <w:lang w:eastAsia="ar-SA" w:bidi="en-US"/>
        </w:rPr>
      </w:pPr>
      <w:r w:rsidRPr="00166154">
        <w:rPr>
          <w:rFonts w:ascii="Arial" w:hAnsi="Arial" w:cs="Arial"/>
          <w:b/>
          <w:kern w:val="32"/>
          <w:sz w:val="24"/>
          <w:szCs w:val="24"/>
          <w:lang w:eastAsia="ar-SA" w:bidi="en-US"/>
        </w:rPr>
        <w:t>ГЛАВА 7. Градостроительное зонирование</w:t>
      </w:r>
      <w:bookmarkEnd w:id="438"/>
    </w:p>
    <w:p w:rsidR="00166154" w:rsidRPr="00166154" w:rsidRDefault="00166154" w:rsidP="00166154">
      <w:pPr>
        <w:keepNext/>
        <w:suppressAutoHyphens/>
        <w:spacing w:line="240" w:lineRule="auto"/>
        <w:ind w:firstLine="709"/>
        <w:outlineLvl w:val="2"/>
        <w:rPr>
          <w:rFonts w:ascii="Arial" w:hAnsi="Arial" w:cs="Arial"/>
          <w:bCs/>
          <w:sz w:val="24"/>
          <w:szCs w:val="24"/>
        </w:rPr>
      </w:pPr>
      <w:bookmarkStart w:id="439" w:name="_Toc155686765"/>
      <w:r w:rsidRPr="00166154">
        <w:rPr>
          <w:rFonts w:ascii="Arial" w:hAnsi="Arial" w:cs="Arial"/>
          <w:bCs/>
          <w:sz w:val="24"/>
          <w:szCs w:val="24"/>
        </w:rPr>
        <w:t>Статья 20. Карта градостроительного зонирования</w:t>
      </w:r>
      <w:bookmarkEnd w:id="439"/>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1. Карты градостроительного зонирования части территории поселения с отображенными на них границами зон с особыми условиями использования части территории муниципального образования Кривинский сельсовет Панкрушихинского района Алтайского края области является составной графической частью настоящих Правил. На Картах отображены границы территориальных зон и их кодовые обозначения, определяющие вид территориальной зоны. ,</w:t>
      </w:r>
    </w:p>
    <w:p w:rsidR="00166154" w:rsidRPr="00166154" w:rsidRDefault="00166154" w:rsidP="00166154">
      <w:pPr>
        <w:suppressAutoHyphens/>
        <w:spacing w:line="240" w:lineRule="auto"/>
        <w:ind w:firstLine="709"/>
        <w:jc w:val="both"/>
        <w:rPr>
          <w:rFonts w:ascii="Arial" w:hAnsi="Arial" w:cs="Arial"/>
          <w:bCs/>
          <w:sz w:val="24"/>
          <w:szCs w:val="24"/>
          <w:lang w:eastAsia="ar-SA"/>
        </w:rPr>
      </w:pPr>
      <w:r w:rsidRPr="00166154">
        <w:rPr>
          <w:rFonts w:ascii="Arial" w:hAnsi="Arial" w:cs="Arial"/>
          <w:sz w:val="24"/>
          <w:szCs w:val="24"/>
          <w:lang w:eastAsia="ar-SA" w:bidi="en-US"/>
        </w:rPr>
        <w:t>2.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40" w:name="_Toc155686766"/>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r w:rsidRPr="00166154">
        <w:rPr>
          <w:rFonts w:ascii="Arial" w:hAnsi="Arial" w:cs="Arial"/>
          <w:bCs/>
          <w:sz w:val="24"/>
          <w:szCs w:val="24"/>
          <w:lang w:eastAsia="ar-SA"/>
        </w:rPr>
        <w:t>Статья 21. Порядок установления территориальных зон</w:t>
      </w:r>
      <w:bookmarkEnd w:id="440"/>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1. При подготовке правил землепользования и застройки границы территориальных зон устанавливаются с учетом:</w:t>
      </w:r>
    </w:p>
    <w:p w:rsidR="00166154" w:rsidRPr="00166154" w:rsidRDefault="00166154" w:rsidP="00166154">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166154" w:rsidRPr="00166154" w:rsidRDefault="00166154" w:rsidP="00166154">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 xml:space="preserve">функциональных зон и параметров их планируемого развития, определенных генеральным планом поселения (при его наличии), схемой территориального планирования муниципального района; </w:t>
      </w:r>
    </w:p>
    <w:p w:rsidR="00166154" w:rsidRPr="00166154" w:rsidRDefault="00166154" w:rsidP="00166154">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определенных Градостроительным Кодексом РФ территориальных зон;</w:t>
      </w:r>
    </w:p>
    <w:p w:rsidR="00166154" w:rsidRPr="00166154" w:rsidRDefault="00166154" w:rsidP="00166154">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сложившейся планировки территории и существующего землепользования;</w:t>
      </w:r>
    </w:p>
    <w:p w:rsidR="00166154" w:rsidRPr="00166154" w:rsidRDefault="00166154" w:rsidP="00166154">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планируемых изменений границ земель различных категорий;</w:t>
      </w:r>
    </w:p>
    <w:p w:rsidR="00166154" w:rsidRPr="00166154" w:rsidRDefault="00166154" w:rsidP="00166154">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предотвращения возможности причинения вреда объектам капитального строительства, расположенным на смежных земельных участках.</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2. Границы территориальных зон могут устанавливаться по:</w:t>
      </w:r>
    </w:p>
    <w:p w:rsidR="00166154" w:rsidRPr="00166154" w:rsidRDefault="00166154" w:rsidP="00166154">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линиям магистралей, улиц, проездов, разделяющим транспортные потоки противоположных направлений;</w:t>
      </w:r>
    </w:p>
    <w:p w:rsidR="00166154" w:rsidRPr="00166154" w:rsidRDefault="00166154" w:rsidP="00166154">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красным линиям;</w:t>
      </w:r>
    </w:p>
    <w:p w:rsidR="00166154" w:rsidRPr="00166154" w:rsidRDefault="00166154" w:rsidP="00166154">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lastRenderedPageBreak/>
        <w:t>границам земельных участков;</w:t>
      </w:r>
    </w:p>
    <w:p w:rsidR="00166154" w:rsidRPr="00166154" w:rsidRDefault="00166154" w:rsidP="00166154">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границам населенных пунктов в пределах муниципальных образований;</w:t>
      </w:r>
    </w:p>
    <w:p w:rsidR="00166154" w:rsidRPr="00166154" w:rsidRDefault="00166154" w:rsidP="00166154">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границам муниципальных образований;</w:t>
      </w:r>
    </w:p>
    <w:p w:rsidR="00166154" w:rsidRPr="00166154" w:rsidRDefault="00166154" w:rsidP="00166154">
      <w:pPr>
        <w:numPr>
          <w:ilvl w:val="0"/>
          <w:numId w:val="8"/>
        </w:numPr>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естественным границам природных объектов;</w:t>
      </w:r>
    </w:p>
    <w:p w:rsidR="00166154" w:rsidRPr="00166154" w:rsidRDefault="00166154" w:rsidP="00166154">
      <w:pPr>
        <w:numPr>
          <w:ilvl w:val="0"/>
          <w:numId w:val="8"/>
        </w:numPr>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иным границам.</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41" w:name="_Toc155686767"/>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r w:rsidRPr="00166154">
        <w:rPr>
          <w:rFonts w:ascii="Arial" w:hAnsi="Arial" w:cs="Arial"/>
          <w:bCs/>
          <w:sz w:val="24"/>
          <w:szCs w:val="24"/>
          <w:lang w:eastAsia="ar-SA"/>
        </w:rPr>
        <w:t>Статья 22. Виды и состав территориальных зон</w:t>
      </w:r>
      <w:bookmarkEnd w:id="441"/>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 xml:space="preserve">Виды территориальных зон части территории муниципального образования Кривинский сельсовет, на которые распространяется действие градостроительных регламентов: </w:t>
      </w:r>
    </w:p>
    <w:p w:rsidR="00166154" w:rsidRPr="00166154" w:rsidRDefault="00166154" w:rsidP="00166154">
      <w:pPr>
        <w:suppressAutoHyphens/>
        <w:spacing w:line="240" w:lineRule="auto"/>
        <w:ind w:firstLine="709"/>
        <w:rPr>
          <w:rFonts w:ascii="Arial" w:hAnsi="Arial" w:cs="Arial"/>
          <w:iCs/>
          <w:sz w:val="24"/>
          <w:szCs w:val="24"/>
        </w:rPr>
      </w:pPr>
      <w:r w:rsidRPr="00166154">
        <w:rPr>
          <w:rFonts w:ascii="Arial" w:hAnsi="Arial" w:cs="Arial"/>
          <w:iCs/>
          <w:sz w:val="24"/>
          <w:szCs w:val="24"/>
        </w:rPr>
        <w:t>1. Зона жилого назначения (Ж):</w:t>
      </w:r>
    </w:p>
    <w:p w:rsidR="00166154" w:rsidRPr="00166154" w:rsidRDefault="00166154" w:rsidP="00166154">
      <w:pPr>
        <w:suppressAutoHyphens/>
        <w:spacing w:line="240" w:lineRule="auto"/>
        <w:rPr>
          <w:rFonts w:ascii="Arial" w:hAnsi="Arial" w:cs="Arial"/>
          <w:iCs/>
          <w:sz w:val="24"/>
          <w:szCs w:val="24"/>
        </w:rPr>
      </w:pPr>
      <w:r w:rsidRPr="00166154">
        <w:rPr>
          <w:rFonts w:ascii="Arial" w:hAnsi="Arial" w:cs="Arial"/>
          <w:iCs/>
          <w:sz w:val="24"/>
          <w:szCs w:val="24"/>
        </w:rPr>
        <w:t>Ж1 – зона застройки индивидуальными жилыми домами.</w:t>
      </w:r>
    </w:p>
    <w:p w:rsidR="00166154" w:rsidRPr="00166154" w:rsidRDefault="00166154" w:rsidP="00166154">
      <w:pPr>
        <w:suppressAutoHyphens/>
        <w:spacing w:line="240" w:lineRule="auto"/>
        <w:ind w:firstLine="709"/>
        <w:rPr>
          <w:rFonts w:ascii="Arial" w:hAnsi="Arial" w:cs="Arial"/>
          <w:iCs/>
          <w:sz w:val="24"/>
          <w:szCs w:val="24"/>
        </w:rPr>
      </w:pPr>
      <w:r w:rsidRPr="00166154">
        <w:rPr>
          <w:rFonts w:ascii="Arial" w:hAnsi="Arial" w:cs="Arial"/>
          <w:iCs/>
          <w:sz w:val="24"/>
          <w:szCs w:val="24"/>
        </w:rPr>
        <w:t>2.  Зона общественно-делового назначения (О):</w:t>
      </w:r>
    </w:p>
    <w:p w:rsidR="00166154" w:rsidRPr="00166154" w:rsidRDefault="00166154" w:rsidP="00166154">
      <w:pPr>
        <w:suppressAutoHyphens/>
        <w:spacing w:line="240" w:lineRule="auto"/>
        <w:rPr>
          <w:rFonts w:ascii="Arial" w:hAnsi="Arial" w:cs="Arial"/>
          <w:iCs/>
          <w:sz w:val="24"/>
          <w:szCs w:val="24"/>
        </w:rPr>
      </w:pPr>
      <w:r w:rsidRPr="00166154">
        <w:rPr>
          <w:rFonts w:ascii="Arial" w:hAnsi="Arial" w:cs="Arial"/>
          <w:iCs/>
          <w:sz w:val="24"/>
          <w:szCs w:val="24"/>
        </w:rPr>
        <w:t>О1 – Общественно-деловая зона.</w:t>
      </w:r>
    </w:p>
    <w:p w:rsidR="00166154" w:rsidRPr="00166154" w:rsidRDefault="00166154" w:rsidP="00166154">
      <w:pPr>
        <w:suppressAutoHyphens/>
        <w:spacing w:line="240" w:lineRule="auto"/>
        <w:ind w:firstLine="709"/>
        <w:rPr>
          <w:rFonts w:ascii="Arial" w:hAnsi="Arial" w:cs="Arial"/>
          <w:iCs/>
          <w:sz w:val="24"/>
          <w:szCs w:val="24"/>
        </w:rPr>
      </w:pPr>
      <w:r w:rsidRPr="00166154">
        <w:rPr>
          <w:rFonts w:ascii="Arial" w:hAnsi="Arial" w:cs="Arial"/>
          <w:iCs/>
          <w:sz w:val="24"/>
          <w:szCs w:val="24"/>
        </w:rPr>
        <w:t>3.   Зона производственная (П)</w:t>
      </w:r>
    </w:p>
    <w:p w:rsidR="00166154" w:rsidRPr="00166154" w:rsidRDefault="00166154" w:rsidP="00166154">
      <w:pPr>
        <w:suppressAutoHyphens/>
        <w:spacing w:line="240" w:lineRule="auto"/>
        <w:rPr>
          <w:rFonts w:ascii="Arial" w:hAnsi="Arial" w:cs="Arial"/>
          <w:iCs/>
          <w:sz w:val="24"/>
          <w:szCs w:val="24"/>
        </w:rPr>
      </w:pPr>
      <w:r w:rsidRPr="00166154">
        <w:rPr>
          <w:rFonts w:ascii="Arial" w:hAnsi="Arial" w:cs="Arial"/>
          <w:iCs/>
          <w:sz w:val="24"/>
          <w:szCs w:val="24"/>
        </w:rPr>
        <w:t>П1 – производственная зона.</w:t>
      </w:r>
    </w:p>
    <w:p w:rsidR="00166154" w:rsidRPr="00166154" w:rsidRDefault="00166154" w:rsidP="00643E5C">
      <w:pPr>
        <w:pStyle w:val="ab"/>
        <w:numPr>
          <w:ilvl w:val="0"/>
          <w:numId w:val="52"/>
        </w:numPr>
        <w:suppressAutoHyphens/>
        <w:spacing w:after="0" w:line="240" w:lineRule="auto"/>
        <w:ind w:left="0" w:firstLine="709"/>
        <w:rPr>
          <w:rFonts w:ascii="Arial" w:hAnsi="Arial" w:cs="Arial"/>
          <w:iCs/>
          <w:sz w:val="24"/>
          <w:szCs w:val="24"/>
        </w:rPr>
      </w:pPr>
      <w:r w:rsidRPr="00166154">
        <w:rPr>
          <w:rFonts w:ascii="Arial" w:hAnsi="Arial" w:cs="Arial"/>
          <w:iCs/>
          <w:sz w:val="24"/>
          <w:szCs w:val="24"/>
        </w:rPr>
        <w:t>Зона инженерной инфраструктуры (И)</w:t>
      </w:r>
    </w:p>
    <w:p w:rsidR="00166154" w:rsidRPr="00166154" w:rsidRDefault="00166154" w:rsidP="00166154">
      <w:pPr>
        <w:suppressAutoHyphens/>
        <w:spacing w:line="240" w:lineRule="auto"/>
        <w:rPr>
          <w:rFonts w:ascii="Arial" w:hAnsi="Arial" w:cs="Arial"/>
          <w:iCs/>
          <w:sz w:val="24"/>
          <w:szCs w:val="24"/>
        </w:rPr>
      </w:pPr>
      <w:r w:rsidRPr="00166154">
        <w:rPr>
          <w:rFonts w:ascii="Arial" w:hAnsi="Arial" w:cs="Arial"/>
          <w:iCs/>
          <w:sz w:val="24"/>
          <w:szCs w:val="24"/>
        </w:rPr>
        <w:t>И – зона инженерной инфраструктуры.</w:t>
      </w:r>
    </w:p>
    <w:p w:rsidR="00166154" w:rsidRPr="00166154" w:rsidRDefault="00166154" w:rsidP="00643E5C">
      <w:pPr>
        <w:pStyle w:val="ab"/>
        <w:numPr>
          <w:ilvl w:val="0"/>
          <w:numId w:val="52"/>
        </w:numPr>
        <w:suppressAutoHyphens/>
        <w:spacing w:after="0" w:line="240" w:lineRule="auto"/>
        <w:ind w:left="0" w:firstLine="709"/>
        <w:rPr>
          <w:rFonts w:ascii="Arial" w:hAnsi="Arial" w:cs="Arial"/>
          <w:iCs/>
          <w:sz w:val="24"/>
          <w:szCs w:val="24"/>
        </w:rPr>
      </w:pPr>
      <w:r w:rsidRPr="00166154">
        <w:rPr>
          <w:rFonts w:ascii="Arial" w:hAnsi="Arial" w:cs="Arial"/>
          <w:iCs/>
          <w:sz w:val="24"/>
          <w:szCs w:val="24"/>
        </w:rPr>
        <w:t>Зоны сельскохозяйственного использования (Сх):</w:t>
      </w:r>
    </w:p>
    <w:p w:rsidR="00166154" w:rsidRPr="00166154" w:rsidRDefault="00166154" w:rsidP="00166154">
      <w:pPr>
        <w:suppressAutoHyphens/>
        <w:spacing w:line="240" w:lineRule="auto"/>
        <w:rPr>
          <w:rFonts w:ascii="Arial" w:hAnsi="Arial" w:cs="Arial"/>
          <w:iCs/>
          <w:sz w:val="24"/>
          <w:szCs w:val="24"/>
        </w:rPr>
      </w:pPr>
      <w:r w:rsidRPr="00166154">
        <w:rPr>
          <w:rFonts w:ascii="Arial" w:hAnsi="Arial" w:cs="Arial"/>
          <w:iCs/>
          <w:sz w:val="24"/>
          <w:szCs w:val="24"/>
        </w:rPr>
        <w:t>Сх1 – зона, предназначенная для ведения сельского хозяйства;</w:t>
      </w:r>
    </w:p>
    <w:p w:rsidR="00166154" w:rsidRPr="00166154" w:rsidRDefault="00166154" w:rsidP="00166154">
      <w:pPr>
        <w:suppressAutoHyphens/>
        <w:spacing w:line="240" w:lineRule="auto"/>
        <w:rPr>
          <w:rFonts w:ascii="Arial" w:hAnsi="Arial" w:cs="Arial"/>
          <w:iCs/>
          <w:sz w:val="24"/>
          <w:szCs w:val="24"/>
        </w:rPr>
      </w:pPr>
      <w:r w:rsidRPr="00166154">
        <w:rPr>
          <w:rFonts w:ascii="Arial" w:hAnsi="Arial" w:cs="Arial"/>
          <w:iCs/>
          <w:sz w:val="24"/>
          <w:szCs w:val="24"/>
        </w:rPr>
        <w:t>Сх2 – зона, занятая объектами сельскохозяйственного назначения.</w:t>
      </w:r>
    </w:p>
    <w:p w:rsidR="00166154" w:rsidRPr="00166154" w:rsidRDefault="00166154" w:rsidP="00643E5C">
      <w:pPr>
        <w:pStyle w:val="ab"/>
        <w:numPr>
          <w:ilvl w:val="0"/>
          <w:numId w:val="52"/>
        </w:numPr>
        <w:suppressAutoHyphens/>
        <w:spacing w:after="0" w:line="240" w:lineRule="auto"/>
        <w:ind w:left="0" w:firstLine="709"/>
        <w:rPr>
          <w:rFonts w:ascii="Arial" w:hAnsi="Arial" w:cs="Arial"/>
          <w:iCs/>
          <w:sz w:val="24"/>
          <w:szCs w:val="24"/>
        </w:rPr>
      </w:pPr>
      <w:r w:rsidRPr="00166154">
        <w:rPr>
          <w:rFonts w:ascii="Arial" w:hAnsi="Arial" w:cs="Arial"/>
          <w:iCs/>
          <w:sz w:val="24"/>
          <w:szCs w:val="24"/>
        </w:rPr>
        <w:t>Зона специального назначения (Сп):</w:t>
      </w:r>
    </w:p>
    <w:p w:rsidR="00166154" w:rsidRPr="00166154" w:rsidRDefault="00166154" w:rsidP="00166154">
      <w:pPr>
        <w:suppressAutoHyphens/>
        <w:spacing w:line="240" w:lineRule="auto"/>
        <w:rPr>
          <w:rFonts w:ascii="Arial" w:hAnsi="Arial" w:cs="Arial"/>
          <w:iCs/>
          <w:sz w:val="24"/>
          <w:szCs w:val="24"/>
        </w:rPr>
      </w:pPr>
      <w:r w:rsidRPr="00166154">
        <w:rPr>
          <w:rFonts w:ascii="Arial" w:hAnsi="Arial" w:cs="Arial"/>
          <w:iCs/>
          <w:sz w:val="24"/>
          <w:szCs w:val="24"/>
        </w:rPr>
        <w:t>Сп1 – зона кладбища.</w:t>
      </w:r>
    </w:p>
    <w:p w:rsidR="00166154" w:rsidRPr="00166154" w:rsidRDefault="00166154" w:rsidP="00166154">
      <w:pPr>
        <w:suppressAutoHyphens/>
        <w:spacing w:line="240" w:lineRule="auto"/>
        <w:ind w:firstLine="709"/>
        <w:rPr>
          <w:rFonts w:ascii="Arial" w:eastAsia="Calibri" w:hAnsi="Arial" w:cs="Arial"/>
          <w:sz w:val="24"/>
          <w:szCs w:val="24"/>
        </w:rPr>
      </w:pPr>
    </w:p>
    <w:p w:rsidR="00166154" w:rsidRPr="00166154" w:rsidRDefault="00166154" w:rsidP="00166154">
      <w:pPr>
        <w:tabs>
          <w:tab w:val="left" w:pos="708"/>
          <w:tab w:val="left" w:pos="1416"/>
          <w:tab w:val="left" w:pos="2124"/>
          <w:tab w:val="left" w:pos="2565"/>
        </w:tabs>
        <w:suppressAutoHyphens/>
        <w:spacing w:line="240" w:lineRule="auto"/>
        <w:ind w:firstLine="709"/>
        <w:jc w:val="center"/>
        <w:outlineLvl w:val="0"/>
        <w:rPr>
          <w:rFonts w:ascii="Arial" w:hAnsi="Arial" w:cs="Arial"/>
          <w:b/>
          <w:kern w:val="32"/>
          <w:sz w:val="24"/>
          <w:szCs w:val="24"/>
          <w:lang w:eastAsia="ar-SA" w:bidi="en-US"/>
        </w:rPr>
      </w:pPr>
      <w:bookmarkStart w:id="442" w:name="_Toc155686768"/>
      <w:r w:rsidRPr="00166154">
        <w:rPr>
          <w:rFonts w:ascii="Arial" w:hAnsi="Arial" w:cs="Arial"/>
          <w:b/>
          <w:kern w:val="32"/>
          <w:sz w:val="24"/>
          <w:szCs w:val="24"/>
          <w:lang w:eastAsia="ar-SA" w:bidi="en-US"/>
        </w:rPr>
        <w:t xml:space="preserve">ЧАСТЬ </w:t>
      </w:r>
      <w:r w:rsidRPr="00166154">
        <w:rPr>
          <w:rFonts w:ascii="Arial" w:hAnsi="Arial" w:cs="Arial"/>
          <w:b/>
          <w:kern w:val="32"/>
          <w:sz w:val="24"/>
          <w:szCs w:val="24"/>
          <w:lang w:val="en-US" w:eastAsia="ar-SA" w:bidi="en-US"/>
        </w:rPr>
        <w:t>III</w:t>
      </w:r>
      <w:r w:rsidRPr="00166154">
        <w:rPr>
          <w:rFonts w:ascii="Arial" w:hAnsi="Arial" w:cs="Arial"/>
          <w:b/>
          <w:kern w:val="32"/>
          <w:sz w:val="24"/>
          <w:szCs w:val="24"/>
          <w:lang w:eastAsia="ar-SA" w:bidi="en-US"/>
        </w:rPr>
        <w:t>. ГРАДОСТРОИТЕЛЬНЫЕ РЕГЛАМЕНТЫ</w:t>
      </w:r>
      <w:bookmarkEnd w:id="442"/>
    </w:p>
    <w:p w:rsidR="00166154" w:rsidRPr="00166154" w:rsidRDefault="00166154" w:rsidP="00166154">
      <w:pPr>
        <w:keepNext/>
        <w:keepLines/>
        <w:suppressAutoHyphens/>
        <w:spacing w:line="240" w:lineRule="auto"/>
        <w:ind w:firstLine="709"/>
        <w:jc w:val="both"/>
        <w:outlineLvl w:val="0"/>
        <w:rPr>
          <w:rFonts w:ascii="Arial" w:hAnsi="Arial" w:cs="Arial"/>
          <w:b/>
          <w:sz w:val="24"/>
          <w:szCs w:val="24"/>
        </w:rPr>
      </w:pPr>
      <w:bookmarkStart w:id="443" w:name="_Toc155686769"/>
    </w:p>
    <w:p w:rsidR="00166154" w:rsidRPr="00166154" w:rsidRDefault="00166154" w:rsidP="00166154">
      <w:pPr>
        <w:keepNext/>
        <w:keepLines/>
        <w:suppressAutoHyphens/>
        <w:spacing w:line="240" w:lineRule="auto"/>
        <w:ind w:firstLine="709"/>
        <w:jc w:val="both"/>
        <w:outlineLvl w:val="0"/>
        <w:rPr>
          <w:rFonts w:ascii="Arial" w:hAnsi="Arial" w:cs="Arial"/>
          <w:b/>
          <w:sz w:val="24"/>
          <w:szCs w:val="24"/>
        </w:rPr>
      </w:pPr>
      <w:r w:rsidRPr="00166154">
        <w:rPr>
          <w:rFonts w:ascii="Arial" w:hAnsi="Arial" w:cs="Arial"/>
          <w:b/>
          <w:sz w:val="24"/>
          <w:szCs w:val="24"/>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443"/>
    </w:p>
    <w:p w:rsidR="00166154" w:rsidRPr="00166154" w:rsidRDefault="00166154" w:rsidP="00166154">
      <w:pPr>
        <w:widowControl w:val="0"/>
        <w:suppressAutoHyphens/>
        <w:autoSpaceDE w:val="0"/>
        <w:autoSpaceDN w:val="0"/>
        <w:spacing w:line="240" w:lineRule="auto"/>
        <w:ind w:firstLine="709"/>
        <w:jc w:val="both"/>
        <w:outlineLvl w:val="2"/>
        <w:rPr>
          <w:rFonts w:ascii="Arial" w:hAnsi="Arial" w:cs="Arial"/>
          <w:bCs/>
          <w:sz w:val="24"/>
          <w:szCs w:val="24"/>
        </w:rPr>
      </w:pPr>
      <w:bookmarkStart w:id="444" w:name="_Toc155686770"/>
      <w:r w:rsidRPr="00166154">
        <w:rPr>
          <w:rFonts w:ascii="Arial" w:hAnsi="Arial" w:cs="Arial"/>
          <w:bCs/>
          <w:sz w:val="24"/>
          <w:szCs w:val="24"/>
        </w:rPr>
        <w:t>Статья 23. Градостроительные регламенты и их применение</w:t>
      </w:r>
      <w:bookmarkEnd w:id="444"/>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2. Градостроительные регламенты устанавливаются с учетом:</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1) фактического использования земельных участков и объектов капитального строительства в границах территориальной зоны;</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4) видов территориальных зон;</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5) требований охраны объектов культурного наследия, а также особо охраняемых природных территорий, иных природных объектов.</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 xml:space="preserve">3. Действие градостроительного регламента распространяется в равной мере на </w:t>
      </w:r>
      <w:r w:rsidRPr="00166154">
        <w:rPr>
          <w:rFonts w:ascii="Arial" w:hAnsi="Arial" w:cs="Arial"/>
          <w:sz w:val="24"/>
          <w:szCs w:val="24"/>
        </w:rPr>
        <w:lastRenderedPageBreak/>
        <w:t>все земельные участки и объекты капитального строительства, расположенные в пределах границ территориальных зон, обозначенных на карте градостроительного зонирования, за исключением земельных участков, указанных в части 4 статьи 36 Градостроительного кодекса Российской Федерации.</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4.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5.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Алтайского края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7. Реконструкция указанных в части 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8. В случае, если использование указанных в части 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9.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1) виды разрешенного использования земельных участков и объектов капитального строительства;</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 xml:space="preserve">4) расчетные показатели минимально допустимого уровня обеспеченности территории объектами коммунальной, транспортной, социальной инфраструктур и </w:t>
      </w:r>
      <w:r w:rsidRPr="00166154">
        <w:rPr>
          <w:rFonts w:ascii="Arial" w:hAnsi="Arial" w:cs="Arial"/>
          <w:sz w:val="24"/>
          <w:szCs w:val="24"/>
        </w:rPr>
        <w:lastRenderedPageBreak/>
        <w:t>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5) требования к архитектурно-градостроительному облику объектов капитального строительства.</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10. Описание видов разрешенного использования земельных участков и объектов капитального строительства, установленных в градостроительных регламентах настоящих Правил, определяется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изменениями на 23 июня 2022 года).</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1) предельные (минимальные и (или) максимальные) размеры земельных участков, в том числе их площадь;</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3) предельное количество этажей или предельную высоту зданий, строений, сооружений;</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12. Размеры земельных участков, предоставленных до вступления в силу настоящих Правил и на которых расположены индивидуальные жилые дома, в границах застроенных территорий устанавливаются с учетом фактического землепользования, правоустанавливающих (правоудостоверяющих) документов на земельный участок и градостроительных нормативов и правил, действовавших в период застройки указанных территорий.</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Если фактическое землепользование более площади, указанной в правоустанавливающем (правоудостоверяющем) документе, на величину, не превышающую минимальный размер земельных участков, предусмотренный настоящими Правилами для индивидуального жилищного строительства, размер земельного участка устанавливается с учетом фактического землепользования.</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В случае если размер земельного участка, предоставленного до вступления в силу настоящих Правил, находящегося в застроенной территории и окруженного другими земельными участками, меньше предельного минимального размера, либо превышает предельный максимальный размер, установленный для данного разрешенного использования, то для данного земельного участка фактический размер участка является соответственно минимальным или максимальным.</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r w:rsidRPr="00166154">
        <w:rPr>
          <w:rFonts w:ascii="Arial" w:hAnsi="Arial" w:cs="Arial"/>
          <w:sz w:val="24"/>
          <w:szCs w:val="24"/>
        </w:rPr>
        <w:t xml:space="preserve">13. Если по инициативе собственников земельных участков, которые предназначены для индивидуального жилищного строительства или на которых расположены индивидуальные жилые дома, осуществляется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размеры образованных земельных участков, на которые возникает право частной собственности, не должны быть меньше минимального размера земельных участков, предусмотренного настоящими Правилами для индивидуального жилищного строительства, и не должны превышать максимальный размер земельных участков, предусмотренный настоящими </w:t>
      </w:r>
      <w:r w:rsidRPr="00166154">
        <w:rPr>
          <w:rFonts w:ascii="Arial" w:hAnsi="Arial" w:cs="Arial"/>
          <w:sz w:val="24"/>
          <w:szCs w:val="24"/>
        </w:rPr>
        <w:lastRenderedPageBreak/>
        <w:t>Правилами для индивидуального жилищного строительства, более чем на десять процентов, за исключением случаев, установленных в абзаце втором настоящей части.</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45" w:name="_Toc155686771"/>
      <w:r w:rsidRPr="00166154">
        <w:rPr>
          <w:rFonts w:ascii="Arial" w:hAnsi="Arial" w:cs="Arial"/>
          <w:bCs/>
          <w:sz w:val="24"/>
          <w:szCs w:val="24"/>
          <w:lang w:eastAsia="ar-SA"/>
        </w:rPr>
        <w:t>Статья 24. Градостроительные регламенты в части ограничений использования земельных участков и объектов капитального строительства</w:t>
      </w:r>
      <w:bookmarkEnd w:id="445"/>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1. Видами зон действия градостроительных ограничений, границы которых отображаются на карте градостроительного зонирования, являются:</w:t>
      </w:r>
    </w:p>
    <w:p w:rsidR="00166154" w:rsidRPr="00166154" w:rsidRDefault="00166154" w:rsidP="00166154">
      <w:pPr>
        <w:suppressAutoHyphens/>
        <w:spacing w:line="240" w:lineRule="auto"/>
        <w:ind w:firstLine="709"/>
        <w:jc w:val="both"/>
        <w:rPr>
          <w:rFonts w:ascii="Arial" w:eastAsia="Calibri" w:hAnsi="Arial" w:cs="Arial"/>
          <w:b/>
          <w:bCs/>
          <w:sz w:val="24"/>
          <w:szCs w:val="24"/>
          <w:lang w:eastAsia="ar-SA"/>
        </w:rPr>
      </w:pPr>
      <w:r w:rsidRPr="00166154">
        <w:rPr>
          <w:rFonts w:ascii="Arial" w:eastAsia="Calibri" w:hAnsi="Arial" w:cs="Arial"/>
          <w:sz w:val="24"/>
          <w:szCs w:val="24"/>
        </w:rPr>
        <w:t>1) зоны с особыми условиями использования территорий (зоны охраны объектов культурного наследия, охранные зоны и зоны влияния объектов инженерной и транспортной инфраструктуры и др.), устанавливаемые в соответствии с законодательством Российской Федерации;</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2) зоны особо охраняемых территорий.</w:t>
      </w:r>
    </w:p>
    <w:p w:rsidR="00166154" w:rsidRPr="00166154" w:rsidRDefault="00166154" w:rsidP="00166154">
      <w:pPr>
        <w:suppressAutoHyphens/>
        <w:spacing w:line="240" w:lineRule="auto"/>
        <w:ind w:firstLine="709"/>
        <w:jc w:val="both"/>
        <w:rPr>
          <w:rFonts w:ascii="Arial" w:eastAsia="Calibri" w:hAnsi="Arial" w:cs="Arial"/>
          <w:b/>
          <w:bCs/>
          <w:sz w:val="24"/>
          <w:szCs w:val="24"/>
        </w:rPr>
      </w:pPr>
      <w:r w:rsidRPr="00166154">
        <w:rPr>
          <w:rFonts w:ascii="Arial" w:eastAsia="Calibri" w:hAnsi="Arial" w:cs="Arial"/>
          <w:sz w:val="24"/>
          <w:szCs w:val="24"/>
        </w:rPr>
        <w:t>2. Ограничения использования земельных участков и объектов капитального строительства, расположенных в зонах с особыми условиями использования территории, установлены следующими нормативными правовыми актами:</w:t>
      </w:r>
    </w:p>
    <w:p w:rsidR="00166154" w:rsidRPr="00166154" w:rsidRDefault="00166154" w:rsidP="00166154">
      <w:pPr>
        <w:tabs>
          <w:tab w:val="left" w:pos="993"/>
        </w:tabs>
        <w:suppressAutoHyphens/>
        <w:spacing w:line="240" w:lineRule="auto"/>
        <w:ind w:firstLine="709"/>
        <w:jc w:val="both"/>
        <w:rPr>
          <w:rFonts w:ascii="Arial" w:eastAsia="Calibri" w:hAnsi="Arial" w:cs="Arial"/>
          <w:b/>
          <w:bCs/>
          <w:sz w:val="24"/>
          <w:szCs w:val="24"/>
        </w:rPr>
      </w:pPr>
      <w:r w:rsidRPr="00166154">
        <w:rPr>
          <w:rFonts w:ascii="Arial" w:eastAsia="Calibri" w:hAnsi="Arial" w:cs="Arial"/>
          <w:sz w:val="24"/>
          <w:szCs w:val="24"/>
        </w:rPr>
        <w:t>1)</w:t>
      </w:r>
      <w:r w:rsidRPr="00166154">
        <w:rPr>
          <w:rFonts w:ascii="Arial" w:eastAsia="Calibri" w:hAnsi="Arial" w:cs="Arial"/>
          <w:sz w:val="24"/>
          <w:szCs w:val="24"/>
        </w:rPr>
        <w:tab/>
        <w:t>Водный кодекс Российской Федерации от 03.06.2006;</w:t>
      </w:r>
    </w:p>
    <w:p w:rsidR="00166154" w:rsidRPr="00166154" w:rsidRDefault="00166154" w:rsidP="00166154">
      <w:pPr>
        <w:tabs>
          <w:tab w:val="left" w:pos="993"/>
        </w:tabs>
        <w:suppressAutoHyphens/>
        <w:spacing w:line="240" w:lineRule="auto"/>
        <w:ind w:firstLine="709"/>
        <w:jc w:val="both"/>
        <w:rPr>
          <w:rFonts w:ascii="Arial" w:eastAsia="Calibri" w:hAnsi="Arial" w:cs="Arial"/>
          <w:b/>
          <w:bCs/>
          <w:sz w:val="24"/>
          <w:szCs w:val="24"/>
        </w:rPr>
      </w:pPr>
      <w:r w:rsidRPr="00166154">
        <w:rPr>
          <w:rFonts w:ascii="Arial" w:eastAsia="Calibri" w:hAnsi="Arial" w:cs="Arial"/>
          <w:sz w:val="24"/>
          <w:szCs w:val="24"/>
        </w:rPr>
        <w:t>2)</w:t>
      </w:r>
      <w:r w:rsidRPr="00166154">
        <w:rPr>
          <w:rFonts w:ascii="Arial" w:eastAsia="Calibri" w:hAnsi="Arial" w:cs="Arial"/>
          <w:sz w:val="24"/>
          <w:szCs w:val="24"/>
        </w:rPr>
        <w:tab/>
        <w:t>Земельный кодекс Российской Федерации от 25.10.2001;</w:t>
      </w:r>
    </w:p>
    <w:p w:rsidR="00166154" w:rsidRPr="00166154" w:rsidRDefault="00166154" w:rsidP="00166154">
      <w:pPr>
        <w:tabs>
          <w:tab w:val="left" w:pos="993"/>
        </w:tabs>
        <w:suppressAutoHyphens/>
        <w:spacing w:line="240" w:lineRule="auto"/>
        <w:ind w:firstLine="709"/>
        <w:jc w:val="both"/>
        <w:rPr>
          <w:rFonts w:ascii="Arial" w:eastAsia="Calibri" w:hAnsi="Arial" w:cs="Arial"/>
          <w:b/>
          <w:bCs/>
          <w:sz w:val="24"/>
          <w:szCs w:val="24"/>
        </w:rPr>
      </w:pPr>
      <w:r w:rsidRPr="00166154">
        <w:rPr>
          <w:rFonts w:ascii="Arial" w:eastAsia="Calibri" w:hAnsi="Arial" w:cs="Arial"/>
          <w:sz w:val="24"/>
          <w:szCs w:val="24"/>
        </w:rPr>
        <w:t>3)</w:t>
      </w:r>
      <w:r w:rsidRPr="00166154">
        <w:rPr>
          <w:rFonts w:ascii="Arial" w:eastAsia="Calibri" w:hAnsi="Arial" w:cs="Arial"/>
          <w:sz w:val="24"/>
          <w:szCs w:val="24"/>
        </w:rPr>
        <w:tab/>
        <w:t>Федеральный закон от 10.01.2002 № 7-ФЗ «Об охране окружающей среды»;</w:t>
      </w:r>
    </w:p>
    <w:p w:rsidR="00166154" w:rsidRPr="00166154" w:rsidRDefault="00166154" w:rsidP="00166154">
      <w:pPr>
        <w:tabs>
          <w:tab w:val="left" w:pos="993"/>
        </w:tabs>
        <w:suppressAutoHyphens/>
        <w:spacing w:line="240" w:lineRule="auto"/>
        <w:ind w:firstLine="709"/>
        <w:jc w:val="both"/>
        <w:rPr>
          <w:rFonts w:ascii="Arial" w:eastAsia="Calibri" w:hAnsi="Arial" w:cs="Arial"/>
          <w:b/>
          <w:bCs/>
          <w:sz w:val="24"/>
          <w:szCs w:val="24"/>
        </w:rPr>
      </w:pPr>
      <w:r w:rsidRPr="00166154">
        <w:rPr>
          <w:rFonts w:ascii="Arial" w:eastAsia="Calibri" w:hAnsi="Arial" w:cs="Arial"/>
          <w:sz w:val="24"/>
          <w:szCs w:val="24"/>
        </w:rPr>
        <w:t>4)</w:t>
      </w:r>
      <w:r w:rsidRPr="00166154">
        <w:rPr>
          <w:rFonts w:ascii="Arial" w:eastAsia="Calibri" w:hAnsi="Arial" w:cs="Arial"/>
          <w:sz w:val="24"/>
          <w:szCs w:val="24"/>
        </w:rPr>
        <w:tab/>
        <w:t>Федеральный закон от 30.03.99 № 52-ФЗ «О санитарно-эпидемиологическом благополучии населения»;</w:t>
      </w:r>
    </w:p>
    <w:p w:rsidR="00166154" w:rsidRPr="00166154" w:rsidRDefault="00166154" w:rsidP="00166154">
      <w:pPr>
        <w:tabs>
          <w:tab w:val="left" w:pos="993"/>
        </w:tabs>
        <w:suppressAutoHyphens/>
        <w:spacing w:line="240" w:lineRule="auto"/>
        <w:ind w:firstLine="709"/>
        <w:jc w:val="both"/>
        <w:rPr>
          <w:rFonts w:ascii="Arial" w:eastAsia="Calibri" w:hAnsi="Arial" w:cs="Arial"/>
          <w:b/>
          <w:bCs/>
          <w:sz w:val="24"/>
          <w:szCs w:val="24"/>
        </w:rPr>
      </w:pPr>
      <w:r w:rsidRPr="00166154">
        <w:rPr>
          <w:rFonts w:ascii="Arial" w:eastAsia="Calibri" w:hAnsi="Arial" w:cs="Arial"/>
          <w:sz w:val="24"/>
          <w:szCs w:val="24"/>
        </w:rPr>
        <w:t>5)</w:t>
      </w:r>
      <w:r w:rsidRPr="00166154">
        <w:rPr>
          <w:rFonts w:ascii="Arial" w:eastAsia="Calibri" w:hAnsi="Arial" w:cs="Arial"/>
          <w:sz w:val="24"/>
          <w:szCs w:val="24"/>
        </w:rPr>
        <w:tab/>
        <w:t xml:space="preserve"> Федеральный закон от 04.05.99 № 96-ФЗ «Об охране атмосферного воздуха»;</w:t>
      </w:r>
    </w:p>
    <w:p w:rsidR="00166154" w:rsidRPr="00166154" w:rsidRDefault="00166154" w:rsidP="00166154">
      <w:pPr>
        <w:tabs>
          <w:tab w:val="left" w:pos="993"/>
        </w:tabs>
        <w:suppressAutoHyphens/>
        <w:spacing w:line="240" w:lineRule="auto"/>
        <w:ind w:firstLine="709"/>
        <w:jc w:val="both"/>
        <w:rPr>
          <w:rFonts w:ascii="Arial" w:eastAsia="Calibri" w:hAnsi="Arial" w:cs="Arial"/>
          <w:b/>
          <w:bCs/>
          <w:sz w:val="24"/>
          <w:szCs w:val="24"/>
        </w:rPr>
      </w:pPr>
      <w:r w:rsidRPr="00166154">
        <w:rPr>
          <w:rFonts w:ascii="Arial" w:eastAsia="Calibri" w:hAnsi="Arial" w:cs="Arial"/>
          <w:sz w:val="24"/>
          <w:szCs w:val="24"/>
        </w:rPr>
        <w:t>6)</w:t>
      </w:r>
      <w:r w:rsidRPr="00166154">
        <w:rPr>
          <w:rFonts w:ascii="Arial" w:eastAsia="Calibri" w:hAnsi="Arial" w:cs="Arial"/>
          <w:sz w:val="24"/>
          <w:szCs w:val="24"/>
        </w:rPr>
        <w:tab/>
        <w:t xml:space="preserve">Федеральный закон от 14 марта 1995 года № 33-ФЗ «Об особо охраняемых природных территориях»; </w:t>
      </w:r>
    </w:p>
    <w:p w:rsidR="00166154" w:rsidRPr="00166154" w:rsidRDefault="00166154" w:rsidP="00166154">
      <w:pPr>
        <w:tabs>
          <w:tab w:val="left" w:pos="993"/>
        </w:tabs>
        <w:suppressAutoHyphens/>
        <w:spacing w:line="240" w:lineRule="auto"/>
        <w:ind w:firstLine="709"/>
        <w:jc w:val="both"/>
        <w:rPr>
          <w:rFonts w:ascii="Arial" w:eastAsia="Calibri" w:hAnsi="Arial" w:cs="Arial"/>
          <w:b/>
          <w:bCs/>
          <w:sz w:val="24"/>
          <w:szCs w:val="24"/>
        </w:rPr>
      </w:pPr>
      <w:r w:rsidRPr="00166154">
        <w:rPr>
          <w:rFonts w:ascii="Arial" w:eastAsia="Calibri" w:hAnsi="Arial" w:cs="Arial"/>
          <w:sz w:val="24"/>
          <w:szCs w:val="24"/>
        </w:rPr>
        <w:t>7)</w:t>
      </w:r>
      <w:r w:rsidRPr="00166154">
        <w:rPr>
          <w:rFonts w:ascii="Arial" w:eastAsia="Calibri" w:hAnsi="Arial" w:cs="Arial"/>
          <w:sz w:val="24"/>
          <w:szCs w:val="24"/>
        </w:rPr>
        <w:tab/>
        <w:t>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w:t>
      </w:r>
    </w:p>
    <w:p w:rsidR="00166154" w:rsidRPr="00166154" w:rsidRDefault="00166154" w:rsidP="00166154">
      <w:pPr>
        <w:tabs>
          <w:tab w:val="left" w:pos="993"/>
        </w:tabs>
        <w:suppressAutoHyphens/>
        <w:spacing w:line="240" w:lineRule="auto"/>
        <w:ind w:firstLine="709"/>
        <w:jc w:val="both"/>
        <w:rPr>
          <w:rFonts w:ascii="Arial" w:eastAsia="Calibri" w:hAnsi="Arial" w:cs="Arial"/>
          <w:b/>
          <w:bCs/>
          <w:sz w:val="24"/>
          <w:szCs w:val="24"/>
        </w:rPr>
      </w:pPr>
      <w:r w:rsidRPr="00166154">
        <w:rPr>
          <w:rFonts w:ascii="Arial" w:eastAsia="Calibri" w:hAnsi="Arial" w:cs="Arial"/>
          <w:sz w:val="24"/>
          <w:szCs w:val="24"/>
        </w:rPr>
        <w:t>8)</w:t>
      </w:r>
      <w:r w:rsidRPr="00166154">
        <w:rPr>
          <w:rFonts w:ascii="Arial" w:eastAsia="Calibri" w:hAnsi="Arial" w:cs="Arial"/>
          <w:sz w:val="24"/>
          <w:szCs w:val="24"/>
        </w:rPr>
        <w:tab/>
        <w:t>Федеральный закон от 27 февраля 2003 года «Об объектах культурного наследия (памятниках истории и культуры) народов Российской федерации»;</w:t>
      </w:r>
    </w:p>
    <w:p w:rsidR="00166154" w:rsidRPr="00166154" w:rsidRDefault="00166154" w:rsidP="00166154">
      <w:pPr>
        <w:tabs>
          <w:tab w:val="left" w:pos="993"/>
        </w:tabs>
        <w:suppressAutoHyphens/>
        <w:spacing w:line="240" w:lineRule="auto"/>
        <w:ind w:firstLine="709"/>
        <w:jc w:val="both"/>
        <w:rPr>
          <w:rFonts w:ascii="Arial" w:eastAsia="Calibri" w:hAnsi="Arial" w:cs="Arial"/>
          <w:b/>
          <w:bCs/>
          <w:sz w:val="24"/>
          <w:szCs w:val="24"/>
        </w:rPr>
      </w:pPr>
      <w:r w:rsidRPr="00166154">
        <w:rPr>
          <w:rFonts w:ascii="Arial" w:eastAsia="Calibri" w:hAnsi="Arial" w:cs="Arial"/>
          <w:sz w:val="24"/>
          <w:szCs w:val="24"/>
        </w:rPr>
        <w:t>9)</w:t>
      </w:r>
      <w:r w:rsidRPr="00166154">
        <w:rPr>
          <w:rFonts w:ascii="Arial" w:eastAsia="Calibri" w:hAnsi="Arial" w:cs="Arial"/>
          <w:sz w:val="24"/>
          <w:szCs w:val="24"/>
        </w:rPr>
        <w:tab/>
        <w:t>Санитарные правила и нормы СанПиН 2.1.4.1110-02 Зоны санитарной охраны источников водоснабжения и водопроводов питьевого назначения;</w:t>
      </w:r>
    </w:p>
    <w:p w:rsidR="00166154" w:rsidRPr="00166154" w:rsidRDefault="00166154" w:rsidP="00166154">
      <w:pPr>
        <w:tabs>
          <w:tab w:val="left" w:pos="993"/>
        </w:tabs>
        <w:suppressAutoHyphens/>
        <w:spacing w:line="240" w:lineRule="auto"/>
        <w:ind w:firstLine="709"/>
        <w:jc w:val="both"/>
        <w:rPr>
          <w:rFonts w:ascii="Arial" w:eastAsia="Calibri" w:hAnsi="Arial" w:cs="Arial"/>
          <w:b/>
          <w:bCs/>
          <w:sz w:val="24"/>
          <w:szCs w:val="24"/>
        </w:rPr>
      </w:pPr>
      <w:r w:rsidRPr="00166154">
        <w:rPr>
          <w:rFonts w:ascii="Arial" w:eastAsia="Calibri" w:hAnsi="Arial" w:cs="Arial"/>
          <w:sz w:val="24"/>
          <w:szCs w:val="24"/>
        </w:rPr>
        <w:t>10)</w:t>
      </w:r>
      <w:r w:rsidRPr="00166154">
        <w:rPr>
          <w:rFonts w:ascii="Arial" w:eastAsia="Calibri" w:hAnsi="Arial" w:cs="Arial"/>
          <w:sz w:val="24"/>
          <w:szCs w:val="24"/>
        </w:rPr>
        <w:tab/>
        <w:t>Постановление Правительства РФ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166154" w:rsidRPr="00166154" w:rsidRDefault="00166154" w:rsidP="00166154">
      <w:pPr>
        <w:suppressAutoHyphens/>
        <w:spacing w:line="240" w:lineRule="auto"/>
        <w:ind w:firstLine="709"/>
        <w:jc w:val="both"/>
        <w:rPr>
          <w:rFonts w:ascii="Arial" w:eastAsia="Calibri" w:hAnsi="Arial" w:cs="Arial"/>
          <w:bCs/>
          <w:sz w:val="24"/>
          <w:szCs w:val="24"/>
        </w:rPr>
      </w:pPr>
      <w:r w:rsidRPr="00166154">
        <w:rPr>
          <w:rFonts w:ascii="Arial" w:eastAsia="Calibri" w:hAnsi="Arial" w:cs="Arial"/>
          <w:bCs/>
          <w:sz w:val="24"/>
          <w:szCs w:val="24"/>
        </w:rPr>
        <w:t>3</w:t>
      </w:r>
      <w:r w:rsidRPr="00166154">
        <w:rPr>
          <w:rFonts w:ascii="Arial" w:eastAsia="Calibri" w:hAnsi="Arial" w:cs="Arial"/>
          <w:sz w:val="24"/>
          <w:szCs w:val="24"/>
        </w:rPr>
        <w:t>. Границы зон действия градостроительных ограничений отображаются на карте градостроительного зонирования на основании установленных законодательством Российской Федерации нормативных требований, а также утвержденных в установленном порядке уполномоченными государственными органами проектов зон градостроительных ограничений.</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bCs/>
          <w:sz w:val="24"/>
          <w:szCs w:val="24"/>
        </w:rPr>
        <w:t>4</w:t>
      </w:r>
      <w:r w:rsidRPr="00166154">
        <w:rPr>
          <w:rFonts w:ascii="Arial" w:eastAsia="Calibri" w:hAnsi="Arial" w:cs="Arial"/>
          <w:sz w:val="24"/>
          <w:szCs w:val="24"/>
        </w:rPr>
        <w:t>. Ограничения прав по использованию земельных участков и объектов капитального строительства, установленные в соответствии с законодательством Российской Федерации обязательны для исполнения и соблюде</w:t>
      </w:r>
      <w:r w:rsidRPr="00166154">
        <w:rPr>
          <w:rFonts w:ascii="Arial" w:eastAsia="Calibri" w:hAnsi="Arial" w:cs="Arial"/>
          <w:bCs/>
          <w:sz w:val="24"/>
          <w:szCs w:val="24"/>
        </w:rPr>
        <w:t>ния всеми субъектами градострои</w:t>
      </w:r>
      <w:r w:rsidRPr="00166154">
        <w:rPr>
          <w:rFonts w:ascii="Arial" w:eastAsia="Calibri" w:hAnsi="Arial" w:cs="Arial"/>
          <w:sz w:val="24"/>
          <w:szCs w:val="24"/>
        </w:rPr>
        <w:t xml:space="preserve">тельных отношений на территории сельсовета. </w:t>
      </w:r>
    </w:p>
    <w:p w:rsidR="00166154" w:rsidRPr="00166154" w:rsidRDefault="00166154" w:rsidP="00166154">
      <w:pPr>
        <w:suppressAutoHyphens/>
        <w:spacing w:line="240" w:lineRule="auto"/>
        <w:ind w:firstLine="709"/>
        <w:jc w:val="both"/>
        <w:rPr>
          <w:rFonts w:ascii="Arial" w:eastAsia="Calibri" w:hAnsi="Arial" w:cs="Arial"/>
          <w:bCs/>
          <w:sz w:val="24"/>
          <w:szCs w:val="24"/>
        </w:rPr>
      </w:pPr>
      <w:r w:rsidRPr="00166154">
        <w:rPr>
          <w:rFonts w:ascii="Arial" w:eastAsia="Calibri" w:hAnsi="Arial" w:cs="Arial"/>
          <w:bCs/>
          <w:sz w:val="24"/>
          <w:szCs w:val="24"/>
        </w:rPr>
        <w:t>5</w:t>
      </w:r>
      <w:r w:rsidRPr="00166154">
        <w:rPr>
          <w:rFonts w:ascii="Arial" w:eastAsia="Calibri" w:hAnsi="Arial" w:cs="Arial"/>
          <w:sz w:val="24"/>
          <w:szCs w:val="24"/>
        </w:rPr>
        <w:t xml:space="preserve">. Конкретные градостроительные обременения, связанные с установлением зон действия градостроительных ограничений, фиксируются в градостроительном плане земельного участка. </w:t>
      </w:r>
    </w:p>
    <w:p w:rsidR="00166154" w:rsidRPr="00166154" w:rsidRDefault="00166154" w:rsidP="00166154">
      <w:pPr>
        <w:widowControl w:val="0"/>
        <w:suppressAutoHyphens/>
        <w:autoSpaceDE w:val="0"/>
        <w:autoSpaceDN w:val="0"/>
        <w:spacing w:line="240" w:lineRule="auto"/>
        <w:ind w:firstLine="709"/>
        <w:jc w:val="both"/>
        <w:rPr>
          <w:rFonts w:ascii="Arial" w:hAnsi="Arial" w:cs="Arial"/>
          <w:sz w:val="24"/>
          <w:szCs w:val="24"/>
        </w:rPr>
      </w:pP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46" w:name="_Toc155686772"/>
      <w:r w:rsidRPr="00166154">
        <w:rPr>
          <w:rFonts w:ascii="Arial" w:hAnsi="Arial" w:cs="Arial"/>
          <w:bCs/>
          <w:sz w:val="24"/>
          <w:szCs w:val="24"/>
          <w:lang w:eastAsia="ar-SA"/>
        </w:rPr>
        <w:t>Статья 25. Градостроительный регламент жилых зон</w:t>
      </w:r>
      <w:bookmarkEnd w:id="446"/>
    </w:p>
    <w:p w:rsidR="00166154" w:rsidRPr="00166154" w:rsidRDefault="00166154" w:rsidP="00166154">
      <w:pPr>
        <w:widowControl w:val="0"/>
        <w:suppressAutoHyphens/>
        <w:spacing w:line="240" w:lineRule="auto"/>
        <w:ind w:firstLine="709"/>
        <w:jc w:val="both"/>
        <w:rPr>
          <w:rFonts w:ascii="Arial" w:eastAsia="Calibri" w:hAnsi="Arial" w:cs="Arial"/>
          <w:iCs/>
          <w:sz w:val="24"/>
          <w:szCs w:val="24"/>
        </w:rPr>
      </w:pPr>
      <w:r w:rsidRPr="00166154">
        <w:rPr>
          <w:rFonts w:ascii="Arial" w:eastAsia="Calibri" w:hAnsi="Arial" w:cs="Arial"/>
          <w:iCs/>
          <w:sz w:val="24"/>
          <w:szCs w:val="24"/>
        </w:rPr>
        <w:t>1. З</w:t>
      </w:r>
      <w:r w:rsidRPr="00166154">
        <w:rPr>
          <w:rFonts w:ascii="Arial" w:eastAsia="Calibri" w:hAnsi="Arial" w:cs="Arial"/>
          <w:sz w:val="24"/>
          <w:szCs w:val="24"/>
          <w:shd w:val="clear" w:color="auto" w:fill="FFFFFF"/>
        </w:rPr>
        <w:t xml:space="preserve">она застройки индивидуальными жилыми домами </w:t>
      </w:r>
      <w:r w:rsidRPr="00166154">
        <w:rPr>
          <w:rFonts w:ascii="Arial" w:eastAsia="Calibri" w:hAnsi="Arial" w:cs="Arial"/>
          <w:iCs/>
          <w:sz w:val="24"/>
          <w:szCs w:val="24"/>
        </w:rPr>
        <w:t>(код зоны – Ж1)</w:t>
      </w:r>
      <w:r w:rsidRPr="00166154">
        <w:rPr>
          <w:rFonts w:ascii="Arial" w:eastAsia="Calibri" w:hAnsi="Arial" w:cs="Arial"/>
          <w:sz w:val="24"/>
          <w:szCs w:val="24"/>
          <w:shd w:val="clear" w:color="auto" w:fill="FFFFFF"/>
        </w:rPr>
        <w:t xml:space="preserve">выделена для обеспечения правовых условий формирования жилых районов из отдельно стоящих жилых домов, допускается размещение объектов социального и культурно-бытового </w:t>
      </w:r>
      <w:r w:rsidRPr="00166154">
        <w:rPr>
          <w:rFonts w:ascii="Arial" w:eastAsia="Calibri" w:hAnsi="Arial" w:cs="Arial"/>
          <w:sz w:val="24"/>
          <w:szCs w:val="24"/>
          <w:shd w:val="clear" w:color="auto" w:fill="FFFFFF"/>
        </w:rPr>
        <w:lastRenderedPageBreak/>
        <w:t>обслуживания населения, преимущественно местного значения, иных объектов согласно градостроительным регламентам.</w:t>
      </w:r>
    </w:p>
    <w:p w:rsidR="00166154" w:rsidRPr="00166154" w:rsidRDefault="00166154" w:rsidP="00166154">
      <w:pPr>
        <w:widowControl w:val="0"/>
        <w:suppressAutoHyphens/>
        <w:autoSpaceDE w:val="0"/>
        <w:autoSpaceDN w:val="0"/>
        <w:adjustRightInd w:val="0"/>
        <w:spacing w:line="240" w:lineRule="auto"/>
        <w:ind w:firstLine="709"/>
        <w:contextualSpacing/>
        <w:jc w:val="both"/>
        <w:rPr>
          <w:rFonts w:ascii="Arial" w:eastAsia="Calibri" w:hAnsi="Arial" w:cs="Arial"/>
          <w:sz w:val="24"/>
          <w:szCs w:val="24"/>
        </w:rPr>
      </w:pPr>
      <w:r w:rsidRPr="00166154">
        <w:rPr>
          <w:rFonts w:ascii="Arial" w:eastAsia="Calibri" w:hAnsi="Arial" w:cs="Arial"/>
          <w:sz w:val="24"/>
          <w:szCs w:val="24"/>
        </w:rPr>
        <w:t>2. Код (числовое обозначение) вида разрешенного использования земельного участка – согласно классификатору видов разрешенного использования земельных участков (Приказ Федеральной службы государственной регистрации, кадастра и картографии от 10.11.2020 №П/0412).</w:t>
      </w:r>
    </w:p>
    <w:p w:rsidR="00166154" w:rsidRPr="00166154" w:rsidRDefault="00166154" w:rsidP="00166154">
      <w:pPr>
        <w:tabs>
          <w:tab w:val="left" w:pos="561"/>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&lt;1&gt; В скобках указаны иные равнозначные наименования.</w:t>
      </w:r>
    </w:p>
    <w:p w:rsidR="00166154" w:rsidRPr="00166154" w:rsidRDefault="00166154" w:rsidP="00166154">
      <w:pPr>
        <w:tabs>
          <w:tab w:val="left" w:pos="561"/>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&lt;3&gt; Текстовое наименование вида разрешенного использования земельного участка и его код (числовое обозначение) являются равнозначными</w:t>
      </w:r>
    </w:p>
    <w:p w:rsidR="00166154" w:rsidRPr="00166154" w:rsidRDefault="00166154" w:rsidP="00166154">
      <w:pPr>
        <w:shd w:val="clear" w:color="auto" w:fill="FFFFFF"/>
        <w:suppressAutoHyphens/>
        <w:snapToGrid w:val="0"/>
        <w:spacing w:line="240" w:lineRule="auto"/>
        <w:ind w:firstLine="709"/>
        <w:jc w:val="both"/>
        <w:rPr>
          <w:rFonts w:ascii="Arial" w:eastAsia="Calibri"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
        <w:gridCol w:w="7010"/>
        <w:gridCol w:w="2795"/>
      </w:tblGrid>
      <w:tr w:rsidR="00166154" w:rsidRPr="00166154" w:rsidTr="00166154">
        <w:tc>
          <w:tcPr>
            <w:tcW w:w="225"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w:t>
            </w:r>
          </w:p>
        </w:tc>
        <w:tc>
          <w:tcPr>
            <w:tcW w:w="3413"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lang w:val="en-US"/>
              </w:rPr>
            </w:pPr>
            <w:r w:rsidRPr="00166154">
              <w:rPr>
                <w:rFonts w:ascii="Arial" w:eastAsia="Calibri" w:hAnsi="Arial" w:cs="Arial"/>
                <w:sz w:val="24"/>
                <w:szCs w:val="24"/>
              </w:rPr>
              <w:t>Виды разрешенного использования</w:t>
            </w:r>
          </w:p>
          <w:p w:rsidR="00166154" w:rsidRPr="00166154" w:rsidRDefault="00166154" w:rsidP="00166154">
            <w:pPr>
              <w:suppressAutoHyphens/>
              <w:autoSpaceDE w:val="0"/>
              <w:spacing w:line="240" w:lineRule="auto"/>
              <w:jc w:val="center"/>
              <w:rPr>
                <w:rFonts w:ascii="Arial" w:eastAsia="Calibri" w:hAnsi="Arial" w:cs="Arial"/>
                <w:sz w:val="24"/>
                <w:szCs w:val="24"/>
                <w:lang w:val="en-US"/>
              </w:rPr>
            </w:pPr>
            <w:r w:rsidRPr="00166154">
              <w:rPr>
                <w:rFonts w:ascii="Arial" w:eastAsia="Calibri" w:hAnsi="Arial" w:cs="Arial"/>
                <w:sz w:val="24"/>
                <w:szCs w:val="24"/>
                <w:lang w:val="en-US"/>
              </w:rPr>
              <w:t>&lt;1&gt;</w:t>
            </w:r>
          </w:p>
        </w:tc>
        <w:tc>
          <w:tcPr>
            <w:tcW w:w="1362"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Код (числовое обозначение) вида разрешенного использования земельного участка</w:t>
            </w:r>
          </w:p>
          <w:p w:rsidR="00166154" w:rsidRPr="00166154" w:rsidRDefault="00166154" w:rsidP="00166154">
            <w:pPr>
              <w:suppressAutoHyphens/>
              <w:autoSpaceDE w:val="0"/>
              <w:spacing w:line="240" w:lineRule="auto"/>
              <w:jc w:val="center"/>
              <w:rPr>
                <w:rFonts w:ascii="Arial" w:eastAsia="Calibri" w:hAnsi="Arial" w:cs="Arial"/>
                <w:sz w:val="24"/>
                <w:szCs w:val="24"/>
                <w:lang w:val="en-US"/>
              </w:rPr>
            </w:pPr>
            <w:r w:rsidRPr="00166154">
              <w:rPr>
                <w:rFonts w:ascii="Arial" w:eastAsia="Calibri" w:hAnsi="Arial" w:cs="Arial"/>
                <w:sz w:val="24"/>
                <w:szCs w:val="24"/>
                <w:lang w:val="en-US"/>
              </w:rPr>
              <w:t>&lt;3&gt;</w:t>
            </w:r>
          </w:p>
        </w:tc>
      </w:tr>
      <w:tr w:rsidR="00166154" w:rsidRPr="00166154" w:rsidTr="00166154">
        <w:tc>
          <w:tcPr>
            <w:tcW w:w="225"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2.</w:t>
            </w:r>
          </w:p>
        </w:tc>
        <w:tc>
          <w:tcPr>
            <w:tcW w:w="3413"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Основные виды разрешенного использования:</w:t>
            </w:r>
          </w:p>
        </w:tc>
        <w:tc>
          <w:tcPr>
            <w:tcW w:w="1362"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p>
        </w:tc>
      </w:tr>
      <w:tr w:rsidR="00166154" w:rsidRPr="00166154" w:rsidTr="00166154">
        <w:trPr>
          <w:trHeight w:val="132"/>
        </w:trPr>
        <w:tc>
          <w:tcPr>
            <w:tcW w:w="225"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p>
        </w:tc>
        <w:tc>
          <w:tcPr>
            <w:tcW w:w="3413" w:type="pct"/>
            <w:shd w:val="clear" w:color="auto" w:fill="auto"/>
          </w:tcPr>
          <w:p w:rsidR="00166154" w:rsidRPr="00166154" w:rsidRDefault="00166154" w:rsidP="00643E5C">
            <w:pPr>
              <w:numPr>
                <w:ilvl w:val="0"/>
                <w:numId w:val="39"/>
              </w:numPr>
              <w:tabs>
                <w:tab w:val="left" w:pos="389"/>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для индивидуального жилищного строительства;</w:t>
            </w:r>
          </w:p>
          <w:p w:rsidR="00166154" w:rsidRPr="00166154" w:rsidRDefault="00166154" w:rsidP="00643E5C">
            <w:pPr>
              <w:numPr>
                <w:ilvl w:val="0"/>
                <w:numId w:val="39"/>
              </w:numPr>
              <w:tabs>
                <w:tab w:val="left" w:pos="389"/>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для ведения личного подсобного хозяйства;</w:t>
            </w:r>
          </w:p>
          <w:p w:rsidR="00166154" w:rsidRPr="00166154" w:rsidRDefault="00166154" w:rsidP="00643E5C">
            <w:pPr>
              <w:numPr>
                <w:ilvl w:val="0"/>
                <w:numId w:val="39"/>
              </w:numPr>
              <w:tabs>
                <w:tab w:val="left" w:pos="389"/>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блокированная жилая застройка;</w:t>
            </w:r>
          </w:p>
          <w:p w:rsidR="00166154" w:rsidRPr="00166154" w:rsidRDefault="00166154" w:rsidP="00643E5C">
            <w:pPr>
              <w:numPr>
                <w:ilvl w:val="0"/>
                <w:numId w:val="39"/>
              </w:numPr>
              <w:tabs>
                <w:tab w:val="left" w:pos="389"/>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малоэтажная многоквартирная жилая застройка;</w:t>
            </w:r>
          </w:p>
        </w:tc>
        <w:tc>
          <w:tcPr>
            <w:tcW w:w="1362"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2.1</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2.2</w:t>
            </w:r>
          </w:p>
          <w:p w:rsidR="00166154" w:rsidRPr="00166154" w:rsidRDefault="00166154" w:rsidP="00166154">
            <w:pPr>
              <w:suppressAutoHyphens/>
              <w:spacing w:line="240" w:lineRule="auto"/>
              <w:jc w:val="center"/>
              <w:rPr>
                <w:rFonts w:ascii="Arial" w:eastAsia="Calibri" w:hAnsi="Arial" w:cs="Arial"/>
                <w:sz w:val="24"/>
                <w:szCs w:val="24"/>
              </w:rPr>
            </w:pPr>
            <w:r w:rsidRPr="00166154">
              <w:rPr>
                <w:rFonts w:ascii="Arial" w:eastAsia="Calibri" w:hAnsi="Arial" w:cs="Arial"/>
                <w:sz w:val="24"/>
                <w:szCs w:val="24"/>
              </w:rPr>
              <w:t>2.3</w:t>
            </w:r>
          </w:p>
          <w:p w:rsidR="00166154" w:rsidRPr="00166154" w:rsidRDefault="00166154" w:rsidP="00166154">
            <w:pPr>
              <w:suppressAutoHyphens/>
              <w:spacing w:line="240" w:lineRule="auto"/>
              <w:jc w:val="center"/>
              <w:rPr>
                <w:rFonts w:ascii="Arial" w:eastAsia="Calibri" w:hAnsi="Arial" w:cs="Arial"/>
                <w:sz w:val="24"/>
                <w:szCs w:val="24"/>
              </w:rPr>
            </w:pPr>
            <w:r w:rsidRPr="00166154">
              <w:rPr>
                <w:rFonts w:ascii="Arial" w:eastAsia="Calibri" w:hAnsi="Arial" w:cs="Arial"/>
                <w:sz w:val="24"/>
                <w:szCs w:val="24"/>
              </w:rPr>
              <w:t>2.1.1</w:t>
            </w:r>
          </w:p>
        </w:tc>
      </w:tr>
      <w:tr w:rsidR="00166154" w:rsidRPr="00166154" w:rsidTr="00166154">
        <w:tc>
          <w:tcPr>
            <w:tcW w:w="225"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3.</w:t>
            </w:r>
          </w:p>
        </w:tc>
        <w:tc>
          <w:tcPr>
            <w:tcW w:w="3413"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Вспомогательные виды разрешенного использования:</w:t>
            </w:r>
          </w:p>
        </w:tc>
        <w:tc>
          <w:tcPr>
            <w:tcW w:w="1362" w:type="pct"/>
            <w:shd w:val="clear" w:color="auto" w:fill="auto"/>
          </w:tcPr>
          <w:p w:rsidR="00166154" w:rsidRPr="00166154" w:rsidRDefault="00166154" w:rsidP="00166154">
            <w:pPr>
              <w:suppressAutoHyphens/>
              <w:autoSpaceDE w:val="0"/>
              <w:spacing w:line="240" w:lineRule="auto"/>
              <w:ind w:firstLine="709"/>
              <w:jc w:val="center"/>
              <w:rPr>
                <w:rFonts w:ascii="Arial" w:eastAsia="Calibri" w:hAnsi="Arial" w:cs="Arial"/>
                <w:sz w:val="24"/>
                <w:szCs w:val="24"/>
              </w:rPr>
            </w:pPr>
          </w:p>
        </w:tc>
      </w:tr>
      <w:tr w:rsidR="00166154" w:rsidRPr="00166154" w:rsidTr="00166154">
        <w:trPr>
          <w:trHeight w:val="311"/>
        </w:trPr>
        <w:tc>
          <w:tcPr>
            <w:tcW w:w="225"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p>
        </w:tc>
        <w:tc>
          <w:tcPr>
            <w:tcW w:w="3413" w:type="pct"/>
            <w:shd w:val="clear" w:color="auto" w:fill="auto"/>
          </w:tcPr>
          <w:p w:rsidR="00166154" w:rsidRPr="00166154" w:rsidRDefault="00166154" w:rsidP="00643E5C">
            <w:pPr>
              <w:numPr>
                <w:ilvl w:val="0"/>
                <w:numId w:val="40"/>
              </w:numPr>
              <w:tabs>
                <w:tab w:val="left" w:pos="389"/>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коммунальное обслуживание;</w:t>
            </w:r>
          </w:p>
          <w:p w:rsidR="00166154" w:rsidRPr="00166154" w:rsidRDefault="00166154" w:rsidP="00643E5C">
            <w:pPr>
              <w:numPr>
                <w:ilvl w:val="0"/>
                <w:numId w:val="40"/>
              </w:numPr>
              <w:tabs>
                <w:tab w:val="left" w:pos="389"/>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земельные участки (территории) общего пользования</w:t>
            </w:r>
          </w:p>
        </w:tc>
        <w:tc>
          <w:tcPr>
            <w:tcW w:w="1362"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3.1</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12.0</w:t>
            </w:r>
          </w:p>
        </w:tc>
      </w:tr>
      <w:tr w:rsidR="00166154" w:rsidRPr="00166154" w:rsidTr="00166154">
        <w:tc>
          <w:tcPr>
            <w:tcW w:w="225"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4.</w:t>
            </w:r>
          </w:p>
        </w:tc>
        <w:tc>
          <w:tcPr>
            <w:tcW w:w="3413" w:type="pct"/>
            <w:shd w:val="clear" w:color="auto" w:fill="auto"/>
          </w:tcPr>
          <w:p w:rsidR="00166154" w:rsidRPr="00166154" w:rsidRDefault="00166154" w:rsidP="00166154">
            <w:pPr>
              <w:suppressAutoHyphens/>
              <w:autoSpaceDE w:val="0"/>
              <w:autoSpaceDN w:val="0"/>
              <w:adjustRightInd w:val="0"/>
              <w:spacing w:line="240" w:lineRule="auto"/>
              <w:rPr>
                <w:rFonts w:ascii="Arial" w:eastAsia="Calibri" w:hAnsi="Arial" w:cs="Arial"/>
                <w:sz w:val="24"/>
                <w:szCs w:val="24"/>
              </w:rPr>
            </w:pPr>
            <w:r w:rsidRPr="00166154">
              <w:rPr>
                <w:rFonts w:ascii="Arial" w:eastAsia="Calibri" w:hAnsi="Arial" w:cs="Arial"/>
                <w:sz w:val="24"/>
                <w:szCs w:val="24"/>
              </w:rPr>
              <w:t>Условно разрешенные виды использования:</w:t>
            </w:r>
          </w:p>
        </w:tc>
        <w:tc>
          <w:tcPr>
            <w:tcW w:w="1362" w:type="pct"/>
            <w:shd w:val="clear" w:color="auto" w:fill="auto"/>
          </w:tcPr>
          <w:p w:rsidR="00166154" w:rsidRPr="00166154" w:rsidRDefault="00166154" w:rsidP="00166154">
            <w:pPr>
              <w:suppressAutoHyphens/>
              <w:autoSpaceDE w:val="0"/>
              <w:spacing w:line="240" w:lineRule="auto"/>
              <w:ind w:firstLine="709"/>
              <w:jc w:val="center"/>
              <w:rPr>
                <w:rFonts w:ascii="Arial" w:eastAsia="Calibri" w:hAnsi="Arial" w:cs="Arial"/>
                <w:sz w:val="24"/>
                <w:szCs w:val="24"/>
              </w:rPr>
            </w:pPr>
          </w:p>
        </w:tc>
      </w:tr>
      <w:tr w:rsidR="00166154" w:rsidRPr="00166154" w:rsidTr="00166154">
        <w:tc>
          <w:tcPr>
            <w:tcW w:w="225"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p>
        </w:tc>
        <w:tc>
          <w:tcPr>
            <w:tcW w:w="3413" w:type="pct"/>
            <w:shd w:val="clear" w:color="auto" w:fill="auto"/>
          </w:tcPr>
          <w:p w:rsidR="00166154" w:rsidRPr="00166154" w:rsidRDefault="00166154" w:rsidP="00166154">
            <w:pPr>
              <w:tabs>
                <w:tab w:val="left" w:pos="389"/>
              </w:tabs>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 магазины</w:t>
            </w:r>
          </w:p>
          <w:p w:rsidR="00166154" w:rsidRPr="00166154" w:rsidRDefault="00166154" w:rsidP="00166154">
            <w:pPr>
              <w:tabs>
                <w:tab w:val="left" w:pos="389"/>
              </w:tabs>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2) обслуживание жилой застройки;</w:t>
            </w:r>
          </w:p>
          <w:p w:rsidR="00166154" w:rsidRPr="00166154" w:rsidRDefault="00166154" w:rsidP="00166154">
            <w:pPr>
              <w:tabs>
                <w:tab w:val="left" w:pos="389"/>
              </w:tabs>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3) религиозное использование</w:t>
            </w:r>
          </w:p>
          <w:p w:rsidR="00166154" w:rsidRPr="00166154" w:rsidRDefault="00166154" w:rsidP="00166154">
            <w:pPr>
              <w:tabs>
                <w:tab w:val="left" w:pos="389"/>
              </w:tabs>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4) обеспечение внутреннего правопорядка</w:t>
            </w:r>
          </w:p>
        </w:tc>
        <w:tc>
          <w:tcPr>
            <w:tcW w:w="1362"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4.4</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2.7</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3.7</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8.3</w:t>
            </w:r>
          </w:p>
        </w:tc>
      </w:tr>
    </w:tbl>
    <w:p w:rsidR="00166154" w:rsidRPr="00166154" w:rsidRDefault="00166154" w:rsidP="00166154">
      <w:pPr>
        <w:tabs>
          <w:tab w:val="left" w:pos="851"/>
        </w:tabs>
        <w:suppressAutoHyphens/>
        <w:snapToGrid w:val="0"/>
        <w:spacing w:line="240" w:lineRule="auto"/>
        <w:ind w:firstLine="709"/>
        <w:jc w:val="both"/>
        <w:rPr>
          <w:rFonts w:ascii="Arial" w:eastAsia="Calibri" w:hAnsi="Arial" w:cs="Arial"/>
          <w:b/>
          <w:sz w:val="24"/>
          <w:szCs w:val="24"/>
        </w:rPr>
      </w:pPr>
    </w:p>
    <w:p w:rsidR="00166154" w:rsidRPr="00166154" w:rsidRDefault="00166154" w:rsidP="00166154">
      <w:pPr>
        <w:tabs>
          <w:tab w:val="left" w:pos="851"/>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iCs/>
          <w:sz w:val="24"/>
          <w:szCs w:val="24"/>
        </w:rPr>
        <w:t>Предельные размеры</w:t>
      </w:r>
      <w:r w:rsidRPr="00166154">
        <w:rPr>
          <w:rFonts w:ascii="Arial" w:eastAsia="Calibri"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для жилой зоны:</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предельные размеры земельных участков, предоставляемых гражданам в собственность для строительства индивидуальных жилых домов и ведения личного подсобного хозяйства из находящихся в муниципальной собственности земель МО Кривинский сельсовет, определены в соответствии с решением Панкрушихинского районного Совета депутатов от 26. 12. 2011 г. № 45РС: </w:t>
      </w:r>
    </w:p>
    <w:p w:rsidR="00166154" w:rsidRPr="00166154" w:rsidRDefault="00166154" w:rsidP="00166154">
      <w:pPr>
        <w:tabs>
          <w:tab w:val="left" w:pos="142"/>
          <w:tab w:val="left" w:pos="900"/>
          <w:tab w:val="left" w:pos="108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максимальный размер земельного участка для индивидуального жилищного строительства - 0,25 га;</w:t>
      </w:r>
    </w:p>
    <w:p w:rsidR="00166154" w:rsidRPr="00166154" w:rsidRDefault="00166154" w:rsidP="00166154">
      <w:pPr>
        <w:tabs>
          <w:tab w:val="left" w:pos="142"/>
          <w:tab w:val="left" w:pos="900"/>
          <w:tab w:val="left" w:pos="108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минимальный размер земельного участка для индивидуального жилищного строительства - 0,05 га.</w:t>
      </w:r>
    </w:p>
    <w:p w:rsidR="00166154" w:rsidRPr="00166154" w:rsidRDefault="00166154" w:rsidP="00166154">
      <w:pPr>
        <w:tabs>
          <w:tab w:val="left" w:pos="0"/>
          <w:tab w:val="left" w:pos="142"/>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В соответствии со СНиП 2.07.01-89 «Градостроительство. Планировка и застройка городских и сельских поселений» определены параметры застройки:</w:t>
      </w:r>
    </w:p>
    <w:p w:rsidR="00166154" w:rsidRPr="00166154" w:rsidRDefault="00166154" w:rsidP="00166154">
      <w:pPr>
        <w:tabs>
          <w:tab w:val="left" w:pos="0"/>
          <w:tab w:val="left" w:pos="142"/>
          <w:tab w:val="left" w:pos="709"/>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максимальный процент застройки земельного участка - 60%;</w:t>
      </w:r>
    </w:p>
    <w:p w:rsidR="00166154" w:rsidRPr="00166154" w:rsidRDefault="00166154" w:rsidP="00166154">
      <w:pPr>
        <w:tabs>
          <w:tab w:val="left" w:pos="0"/>
          <w:tab w:val="left" w:pos="142"/>
          <w:tab w:val="left" w:pos="709"/>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lastRenderedPageBreak/>
        <w:t xml:space="preserve">– минимальный отступ от красной линии улиц - </w:t>
      </w:r>
      <w:smartTag w:uri="urn:schemas-microsoft-com:office:smarttags" w:element="metricconverter">
        <w:smartTagPr>
          <w:attr w:name="ProductID" w:val="5 м"/>
        </w:smartTagPr>
        <w:r w:rsidRPr="00166154">
          <w:rPr>
            <w:rFonts w:ascii="Arial" w:eastAsia="Calibri" w:hAnsi="Arial" w:cs="Arial"/>
            <w:sz w:val="24"/>
            <w:szCs w:val="24"/>
          </w:rPr>
          <w:t>5 м</w:t>
        </w:r>
      </w:smartTag>
      <w:r w:rsidRPr="00166154">
        <w:rPr>
          <w:rFonts w:ascii="Arial" w:eastAsia="Calibri" w:hAnsi="Arial" w:cs="Arial"/>
          <w:sz w:val="24"/>
          <w:szCs w:val="24"/>
        </w:rPr>
        <w:t xml:space="preserve">, от красной линии проездов - </w:t>
      </w:r>
      <w:smartTag w:uri="urn:schemas-microsoft-com:office:smarttags" w:element="metricconverter">
        <w:smartTagPr>
          <w:attr w:name="ProductID" w:val="3 м"/>
        </w:smartTagPr>
        <w:r w:rsidRPr="00166154">
          <w:rPr>
            <w:rFonts w:ascii="Arial" w:eastAsia="Calibri" w:hAnsi="Arial" w:cs="Arial"/>
            <w:sz w:val="24"/>
            <w:szCs w:val="24"/>
          </w:rPr>
          <w:t>3 м</w:t>
        </w:r>
      </w:smartTag>
      <w:r w:rsidRPr="00166154">
        <w:rPr>
          <w:rFonts w:ascii="Arial" w:eastAsia="Calibri" w:hAnsi="Arial" w:cs="Arial"/>
          <w:sz w:val="24"/>
          <w:szCs w:val="24"/>
        </w:rPr>
        <w:t>. В отдельных случаях допускается размещение жилых домов усадебного типа по красной линии улиц в условиях сложившейся застройки;</w:t>
      </w:r>
    </w:p>
    <w:p w:rsidR="00166154" w:rsidRPr="00166154" w:rsidRDefault="00166154" w:rsidP="00166154">
      <w:pPr>
        <w:tabs>
          <w:tab w:val="left" w:pos="851"/>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минимальные разрывы между стенами зданий без окон из жилых комнат - </w:t>
      </w:r>
      <w:smartTag w:uri="urn:schemas-microsoft-com:office:smarttags" w:element="metricconverter">
        <w:smartTagPr>
          <w:attr w:name="ProductID" w:val="6 м"/>
        </w:smartTagPr>
        <w:r w:rsidRPr="00166154">
          <w:rPr>
            <w:rFonts w:ascii="Arial" w:eastAsia="Calibri" w:hAnsi="Arial" w:cs="Arial"/>
            <w:sz w:val="24"/>
            <w:szCs w:val="24"/>
          </w:rPr>
          <w:t>6 м</w:t>
        </w:r>
      </w:smartTag>
      <w:r w:rsidRPr="00166154">
        <w:rPr>
          <w:rFonts w:ascii="Arial" w:eastAsia="Calibri" w:hAnsi="Arial" w:cs="Arial"/>
          <w:sz w:val="24"/>
          <w:szCs w:val="24"/>
        </w:rPr>
        <w:t>;</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минимальное расстояние здания общеобразовательного учреждения от красной линии не менее </w:t>
      </w:r>
      <w:smartTag w:uri="urn:schemas-microsoft-com:office:smarttags" w:element="metricconverter">
        <w:smartTagPr>
          <w:attr w:name="ProductID" w:val="25 м"/>
        </w:smartTagPr>
        <w:r w:rsidRPr="00166154">
          <w:rPr>
            <w:rFonts w:ascii="Arial" w:eastAsia="Calibri" w:hAnsi="Arial" w:cs="Arial"/>
            <w:sz w:val="24"/>
            <w:szCs w:val="24"/>
          </w:rPr>
          <w:t>25 м</w:t>
        </w:r>
      </w:smartTag>
      <w:r w:rsidRPr="00166154">
        <w:rPr>
          <w:rFonts w:ascii="Arial" w:eastAsia="Calibri" w:hAnsi="Arial" w:cs="Arial"/>
          <w:sz w:val="24"/>
          <w:szCs w:val="24"/>
        </w:rPr>
        <w:t>;</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минимальные расстояния до границы соседнего участка:</w:t>
      </w:r>
    </w:p>
    <w:p w:rsidR="00166154" w:rsidRPr="00166154" w:rsidRDefault="00166154" w:rsidP="00166154">
      <w:pPr>
        <w:tabs>
          <w:tab w:val="left" w:pos="0"/>
          <w:tab w:val="left" w:pos="709"/>
          <w:tab w:val="left" w:pos="851"/>
          <w:tab w:val="left" w:pos="1134"/>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от дома - 3 м;</w:t>
      </w:r>
    </w:p>
    <w:p w:rsidR="00166154" w:rsidRPr="00166154" w:rsidRDefault="00166154" w:rsidP="00166154">
      <w:pPr>
        <w:tabs>
          <w:tab w:val="left" w:pos="0"/>
          <w:tab w:val="left" w:pos="709"/>
          <w:tab w:val="left" w:pos="851"/>
          <w:tab w:val="left" w:pos="1134"/>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от дома до дома на соседнем участке - 6 м;</w:t>
      </w:r>
    </w:p>
    <w:p w:rsidR="00166154" w:rsidRPr="00166154" w:rsidRDefault="00166154" w:rsidP="00166154">
      <w:pPr>
        <w:tabs>
          <w:tab w:val="left" w:pos="0"/>
          <w:tab w:val="left" w:pos="709"/>
          <w:tab w:val="left" w:pos="851"/>
          <w:tab w:val="left" w:pos="1134"/>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от постройки для содержания домашних животных - </w:t>
      </w:r>
      <w:smartTag w:uri="urn:schemas-microsoft-com:office:smarttags" w:element="metricconverter">
        <w:smartTagPr>
          <w:attr w:name="ProductID" w:val="4 м"/>
        </w:smartTagPr>
        <w:r w:rsidRPr="00166154">
          <w:rPr>
            <w:rFonts w:ascii="Arial" w:eastAsia="Calibri" w:hAnsi="Arial" w:cs="Arial"/>
            <w:sz w:val="24"/>
            <w:szCs w:val="24"/>
          </w:rPr>
          <w:t>4 м</w:t>
        </w:r>
      </w:smartTag>
      <w:r w:rsidRPr="00166154">
        <w:rPr>
          <w:rFonts w:ascii="Arial" w:eastAsia="Calibri" w:hAnsi="Arial" w:cs="Arial"/>
          <w:sz w:val="24"/>
          <w:szCs w:val="24"/>
        </w:rPr>
        <w:t>;</w:t>
      </w:r>
    </w:p>
    <w:p w:rsidR="00166154" w:rsidRPr="00166154" w:rsidRDefault="00166154" w:rsidP="00166154">
      <w:pPr>
        <w:tabs>
          <w:tab w:val="left" w:pos="0"/>
          <w:tab w:val="left" w:pos="709"/>
          <w:tab w:val="left" w:pos="851"/>
          <w:tab w:val="left" w:pos="1134"/>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от других построек (бани, гаражи и др.) - 10 м; </w:t>
      </w:r>
    </w:p>
    <w:p w:rsidR="00166154" w:rsidRPr="00166154" w:rsidRDefault="00166154" w:rsidP="00166154">
      <w:pPr>
        <w:tabs>
          <w:tab w:val="left" w:pos="0"/>
          <w:tab w:val="left" w:pos="709"/>
          <w:tab w:val="left" w:pos="851"/>
          <w:tab w:val="left" w:pos="1134"/>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от стволов высокорослых деревьев - </w:t>
      </w:r>
      <w:smartTag w:uri="urn:schemas-microsoft-com:office:smarttags" w:element="metricconverter">
        <w:smartTagPr>
          <w:attr w:name="ProductID" w:val="2 м"/>
        </w:smartTagPr>
        <w:r w:rsidRPr="00166154">
          <w:rPr>
            <w:rFonts w:ascii="Arial" w:eastAsia="Calibri" w:hAnsi="Arial" w:cs="Arial"/>
            <w:sz w:val="24"/>
            <w:szCs w:val="24"/>
          </w:rPr>
          <w:t>2 м</w:t>
        </w:r>
      </w:smartTag>
      <w:r w:rsidRPr="00166154">
        <w:rPr>
          <w:rFonts w:ascii="Arial" w:eastAsia="Calibri" w:hAnsi="Arial" w:cs="Arial"/>
          <w:sz w:val="24"/>
          <w:szCs w:val="24"/>
        </w:rPr>
        <w:t>;</w:t>
      </w:r>
    </w:p>
    <w:p w:rsidR="00166154" w:rsidRPr="00166154" w:rsidRDefault="00166154" w:rsidP="00166154">
      <w:pPr>
        <w:tabs>
          <w:tab w:val="left" w:pos="0"/>
          <w:tab w:val="left" w:pos="709"/>
          <w:tab w:val="left" w:pos="851"/>
          <w:tab w:val="left" w:pos="1134"/>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от кустарников - </w:t>
      </w:r>
      <w:smartTag w:uri="urn:schemas-microsoft-com:office:smarttags" w:element="metricconverter">
        <w:smartTagPr>
          <w:attr w:name="ProductID" w:val="1 м"/>
        </w:smartTagPr>
        <w:r w:rsidRPr="00166154">
          <w:rPr>
            <w:rFonts w:ascii="Arial" w:eastAsia="Calibri" w:hAnsi="Arial" w:cs="Arial"/>
            <w:sz w:val="24"/>
            <w:szCs w:val="24"/>
          </w:rPr>
          <w:t>1 м</w:t>
        </w:r>
      </w:smartTag>
      <w:r w:rsidRPr="00166154">
        <w:rPr>
          <w:rFonts w:ascii="Arial" w:eastAsia="Calibri" w:hAnsi="Arial" w:cs="Arial"/>
          <w:sz w:val="24"/>
          <w:szCs w:val="24"/>
        </w:rPr>
        <w:t>;</w:t>
      </w:r>
    </w:p>
    <w:p w:rsidR="00166154" w:rsidRPr="00166154" w:rsidRDefault="00166154" w:rsidP="00166154">
      <w:pPr>
        <w:tabs>
          <w:tab w:val="left" w:pos="709"/>
          <w:tab w:val="left" w:pos="851"/>
          <w:tab w:val="left" w:pos="1134"/>
        </w:tabs>
        <w:suppressAutoHyphens/>
        <w:spacing w:line="240" w:lineRule="auto"/>
        <w:ind w:left="708" w:firstLine="1"/>
        <w:jc w:val="both"/>
        <w:rPr>
          <w:rFonts w:ascii="Arial" w:eastAsia="Calibri" w:hAnsi="Arial" w:cs="Arial"/>
          <w:sz w:val="24"/>
          <w:szCs w:val="24"/>
        </w:rPr>
      </w:pPr>
      <w:r w:rsidRPr="00166154">
        <w:rPr>
          <w:rFonts w:ascii="Arial" w:eastAsia="Calibri" w:hAnsi="Arial" w:cs="Arial"/>
          <w:sz w:val="24"/>
          <w:szCs w:val="24"/>
        </w:rPr>
        <w:t xml:space="preserve">от изолированного входа в строение для содержания мелких домашних животных        до входа в дом - </w:t>
      </w:r>
      <w:smartTag w:uri="urn:schemas-microsoft-com:office:smarttags" w:element="metricconverter">
        <w:smartTagPr>
          <w:attr w:name="ProductID" w:val="7 м"/>
        </w:smartTagPr>
        <w:r w:rsidRPr="00166154">
          <w:rPr>
            <w:rFonts w:ascii="Arial" w:eastAsia="Calibri" w:hAnsi="Arial" w:cs="Arial"/>
            <w:sz w:val="24"/>
            <w:szCs w:val="24"/>
          </w:rPr>
          <w:t>7 м</w:t>
        </w:r>
      </w:smartTag>
      <w:r w:rsidRPr="00166154">
        <w:rPr>
          <w:rFonts w:ascii="Arial" w:eastAsia="Calibri" w:hAnsi="Arial" w:cs="Arial"/>
          <w:sz w:val="24"/>
          <w:szCs w:val="24"/>
        </w:rPr>
        <w:t>;</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минимальное расстояние от хозяйственных построек до окон жилого дома, расположенного на соседнем земельном участке - </w:t>
      </w:r>
      <w:smartTag w:uri="urn:schemas-microsoft-com:office:smarttags" w:element="metricconverter">
        <w:smartTagPr>
          <w:attr w:name="ProductID" w:val="6 м"/>
        </w:smartTagPr>
        <w:r w:rsidRPr="00166154">
          <w:rPr>
            <w:rFonts w:ascii="Arial" w:eastAsia="Calibri" w:hAnsi="Arial" w:cs="Arial"/>
            <w:sz w:val="24"/>
            <w:szCs w:val="24"/>
          </w:rPr>
          <w:t>6 м</w:t>
        </w:r>
      </w:smartTag>
      <w:r w:rsidRPr="00166154">
        <w:rPr>
          <w:rFonts w:ascii="Arial" w:eastAsia="Calibri" w:hAnsi="Arial" w:cs="Arial"/>
          <w:sz w:val="24"/>
          <w:szCs w:val="24"/>
        </w:rPr>
        <w:t>;</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размещение хозяйственных, одиночных или двойных построек для скота и птицы на расстоянии от окон жилых помещений дома - не менее </w:t>
      </w:r>
      <w:smartTag w:uri="urn:schemas-microsoft-com:office:smarttags" w:element="metricconverter">
        <w:smartTagPr>
          <w:attr w:name="ProductID" w:val="15 м"/>
        </w:smartTagPr>
        <w:r w:rsidRPr="00166154">
          <w:rPr>
            <w:rFonts w:ascii="Arial" w:eastAsia="Calibri" w:hAnsi="Arial" w:cs="Arial"/>
            <w:sz w:val="24"/>
            <w:szCs w:val="24"/>
          </w:rPr>
          <w:t>15 м</w:t>
        </w:r>
      </w:smartTag>
      <w:r w:rsidRPr="00166154">
        <w:rPr>
          <w:rFonts w:ascii="Arial" w:eastAsia="Calibri" w:hAnsi="Arial" w:cs="Arial"/>
          <w:sz w:val="24"/>
          <w:szCs w:val="24"/>
        </w:rPr>
        <w:t xml:space="preserve">; </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расстояние от помещений (сооружений) для содержания и разведения животных до объектов жилой застройки: от </w:t>
      </w:r>
      <w:smartTag w:uri="urn:schemas-microsoft-com:office:smarttags" w:element="metricconverter">
        <w:smartTagPr>
          <w:attr w:name="ProductID" w:val="10 м"/>
        </w:smartTagPr>
        <w:r w:rsidRPr="00166154">
          <w:rPr>
            <w:rFonts w:ascii="Arial" w:eastAsia="Calibri" w:hAnsi="Arial" w:cs="Arial"/>
            <w:sz w:val="24"/>
            <w:szCs w:val="24"/>
          </w:rPr>
          <w:t>10 м</w:t>
        </w:r>
      </w:smartTag>
      <w:r w:rsidRPr="00166154">
        <w:rPr>
          <w:rFonts w:ascii="Arial" w:eastAsia="Calibri" w:hAnsi="Arial" w:cs="Arial"/>
          <w:sz w:val="24"/>
          <w:szCs w:val="24"/>
        </w:rPr>
        <w:t xml:space="preserve"> до </w:t>
      </w:r>
      <w:smartTag w:uri="urn:schemas-microsoft-com:office:smarttags" w:element="metricconverter">
        <w:smartTagPr>
          <w:attr w:name="ProductID" w:val="40 м"/>
        </w:smartTagPr>
        <w:r w:rsidRPr="00166154">
          <w:rPr>
            <w:rFonts w:ascii="Arial" w:eastAsia="Calibri" w:hAnsi="Arial" w:cs="Arial"/>
            <w:sz w:val="24"/>
            <w:szCs w:val="24"/>
          </w:rPr>
          <w:t>40 м</w:t>
        </w:r>
      </w:smartTag>
      <w:r w:rsidRPr="00166154">
        <w:rPr>
          <w:rFonts w:ascii="Arial" w:eastAsia="Calibri" w:hAnsi="Arial" w:cs="Arial"/>
          <w:sz w:val="24"/>
          <w:szCs w:val="24"/>
        </w:rPr>
        <w:t xml:space="preserve"> в соответствии с таблицей 11 Нормативов градостроительного проектирования Алтайского края;</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расстояние от мусоросборников, дворовых туалетов от границ участка домовладения - не менее </w:t>
      </w:r>
      <w:smartTag w:uri="urn:schemas-microsoft-com:office:smarttags" w:element="metricconverter">
        <w:smartTagPr>
          <w:attr w:name="ProductID" w:val="4 м"/>
        </w:smartTagPr>
        <w:r w:rsidRPr="00166154">
          <w:rPr>
            <w:rFonts w:ascii="Arial" w:eastAsia="Calibri" w:hAnsi="Arial" w:cs="Arial"/>
            <w:sz w:val="24"/>
            <w:szCs w:val="24"/>
          </w:rPr>
          <w:t>4 м</w:t>
        </w:r>
      </w:smartTag>
      <w:r w:rsidRPr="00166154">
        <w:rPr>
          <w:rFonts w:ascii="Arial" w:eastAsia="Calibri" w:hAnsi="Arial" w:cs="Arial"/>
          <w:sz w:val="24"/>
          <w:szCs w:val="24"/>
        </w:rPr>
        <w:t>;</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размещение дворовых туалетов от окон жилых помещений дома - </w:t>
      </w:r>
      <w:smartTag w:uri="urn:schemas-microsoft-com:office:smarttags" w:element="metricconverter">
        <w:smartTagPr>
          <w:attr w:name="ProductID" w:val="8 м"/>
        </w:smartTagPr>
        <w:r w:rsidRPr="00166154">
          <w:rPr>
            <w:rFonts w:ascii="Arial" w:eastAsia="Calibri" w:hAnsi="Arial" w:cs="Arial"/>
            <w:sz w:val="24"/>
            <w:szCs w:val="24"/>
          </w:rPr>
          <w:t>8 м</w:t>
        </w:r>
      </w:smartTag>
      <w:r w:rsidRPr="00166154">
        <w:rPr>
          <w:rFonts w:ascii="Arial" w:eastAsia="Calibri" w:hAnsi="Arial" w:cs="Arial"/>
          <w:sz w:val="24"/>
          <w:szCs w:val="24"/>
        </w:rPr>
        <w:t>;</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этажность индивидуальных жилых усадебных домов - до 3-х этажей, с возможным устройством мансардного этажа при одноэтажном и двухэтажном жилом доме, многоквартирных жилых домов - до 3-х этажей, с соблюдением нормативной инсоляции соседних участков с жилыми домами, с соблюдением противопожарных и санитарных норм;</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максимальная высота основных строений от уровня земли до конька скатной крыши </w:t>
      </w:r>
      <w:smartTag w:uri="urn:schemas-microsoft-com:office:smarttags" w:element="metricconverter">
        <w:smartTagPr>
          <w:attr w:name="ProductID" w:val="-13 м"/>
        </w:smartTagPr>
        <w:r w:rsidRPr="00166154">
          <w:rPr>
            <w:rFonts w:ascii="Arial" w:eastAsia="Calibri" w:hAnsi="Arial" w:cs="Arial"/>
            <w:sz w:val="24"/>
            <w:szCs w:val="24"/>
          </w:rPr>
          <w:t>-13 м</w:t>
        </w:r>
      </w:smartTag>
      <w:r w:rsidRPr="00166154">
        <w:rPr>
          <w:rFonts w:ascii="Arial" w:eastAsia="Calibri" w:hAnsi="Arial" w:cs="Arial"/>
          <w:sz w:val="24"/>
          <w:szCs w:val="24"/>
        </w:rPr>
        <w:t xml:space="preserve">, до верха плоской кровли - </w:t>
      </w:r>
      <w:smartTag w:uri="urn:schemas-microsoft-com:office:smarttags" w:element="metricconverter">
        <w:smartTagPr>
          <w:attr w:name="ProductID" w:val="9,6 м"/>
        </w:smartTagPr>
        <w:r w:rsidRPr="00166154">
          <w:rPr>
            <w:rFonts w:ascii="Arial" w:eastAsia="Calibri" w:hAnsi="Arial" w:cs="Arial"/>
            <w:sz w:val="24"/>
            <w:szCs w:val="24"/>
          </w:rPr>
          <w:t>9,6 м</w:t>
        </w:r>
      </w:smartTag>
      <w:r w:rsidRPr="00166154">
        <w:rPr>
          <w:rFonts w:ascii="Arial" w:eastAsia="Calibri" w:hAnsi="Arial" w:cs="Arial"/>
          <w:sz w:val="24"/>
          <w:szCs w:val="24"/>
        </w:rPr>
        <w:t xml:space="preserve">; шпили, башни - без ограничений (для индивидуальных жилых домов); максимальная высота многоквартирного жилого дома - </w:t>
      </w:r>
      <w:smartTag w:uri="urn:schemas-microsoft-com:office:smarttags" w:element="metricconverter">
        <w:smartTagPr>
          <w:attr w:name="ProductID" w:val="12 м"/>
        </w:smartTagPr>
        <w:r w:rsidRPr="00166154">
          <w:rPr>
            <w:rFonts w:ascii="Arial" w:eastAsia="Calibri" w:hAnsi="Arial" w:cs="Arial"/>
            <w:sz w:val="24"/>
            <w:szCs w:val="24"/>
          </w:rPr>
          <w:t>12 м</w:t>
        </w:r>
      </w:smartTag>
      <w:r w:rsidRPr="00166154">
        <w:rPr>
          <w:rFonts w:ascii="Arial" w:eastAsia="Calibri" w:hAnsi="Arial" w:cs="Arial"/>
          <w:sz w:val="24"/>
          <w:szCs w:val="24"/>
        </w:rPr>
        <w:t xml:space="preserve"> (до 3-х этажей);</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для вспомогательных строений максимальная высота от уровня земли до верха плоской кровли - не более </w:t>
      </w:r>
      <w:smartTag w:uri="urn:schemas-microsoft-com:office:smarttags" w:element="metricconverter">
        <w:smartTagPr>
          <w:attr w:name="ProductID" w:val="4 м"/>
        </w:smartTagPr>
        <w:r w:rsidRPr="00166154">
          <w:rPr>
            <w:rFonts w:ascii="Arial" w:eastAsia="Calibri" w:hAnsi="Arial" w:cs="Arial"/>
            <w:sz w:val="24"/>
            <w:szCs w:val="24"/>
          </w:rPr>
          <w:t>4 м</w:t>
        </w:r>
      </w:smartTag>
      <w:r w:rsidRPr="00166154">
        <w:rPr>
          <w:rFonts w:ascii="Arial" w:eastAsia="Calibri" w:hAnsi="Arial" w:cs="Arial"/>
          <w:sz w:val="24"/>
          <w:szCs w:val="24"/>
        </w:rPr>
        <w:t xml:space="preserve">, до конька скатной кровли - не более </w:t>
      </w:r>
      <w:smartTag w:uri="urn:schemas-microsoft-com:office:smarttags" w:element="metricconverter">
        <w:smartTagPr>
          <w:attr w:name="ProductID" w:val="7 м"/>
        </w:smartTagPr>
        <w:r w:rsidRPr="00166154">
          <w:rPr>
            <w:rFonts w:ascii="Arial" w:eastAsia="Calibri" w:hAnsi="Arial" w:cs="Arial"/>
            <w:sz w:val="24"/>
            <w:szCs w:val="24"/>
          </w:rPr>
          <w:t>7 м</w:t>
        </w:r>
      </w:smartTag>
      <w:r w:rsidRPr="00166154">
        <w:rPr>
          <w:rFonts w:ascii="Arial" w:eastAsia="Calibri" w:hAnsi="Arial" w:cs="Arial"/>
          <w:sz w:val="24"/>
          <w:szCs w:val="24"/>
        </w:rPr>
        <w:t>;</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допускается блокирование хозяйственных построек на смежных приусадебных участках по взаимному согласию собственников жилого дома, а также блокирование хозяйственных построек к основному строению;</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ограждения земельных участков со стороны улиц должны быть прозрачными, проветриваемыми, декоративный характер ограждения, цвет и его высота однообразными на протяжении не менее одного квартала с обеих сторон улицы и на уровне существующего ограждения; </w:t>
      </w:r>
    </w:p>
    <w:p w:rsidR="00166154" w:rsidRPr="00166154" w:rsidRDefault="00166154" w:rsidP="00166154">
      <w:pPr>
        <w:suppressAutoHyphens/>
        <w:spacing w:line="240" w:lineRule="auto"/>
        <w:ind w:firstLine="709"/>
        <w:rPr>
          <w:rFonts w:ascii="Arial" w:eastAsia="Calibri" w:hAnsi="Arial" w:cs="Arial"/>
          <w:sz w:val="24"/>
          <w:szCs w:val="24"/>
        </w:rPr>
      </w:pPr>
      <w:r w:rsidRPr="00166154">
        <w:rPr>
          <w:rFonts w:ascii="Arial" w:eastAsia="Calibri" w:hAnsi="Arial" w:cs="Arial"/>
          <w:sz w:val="24"/>
          <w:szCs w:val="24"/>
        </w:rPr>
        <w:t xml:space="preserve">– высота ограждения земельных участков должна быть не более 2 метров; </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обеспечение расстояния от 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 от 6 до </w:t>
      </w:r>
      <w:smartTag w:uri="urn:schemas-microsoft-com:office:smarttags" w:element="metricconverter">
        <w:smartTagPr>
          <w:attr w:name="ProductID" w:val="15 м"/>
        </w:smartTagPr>
        <w:r w:rsidRPr="00166154">
          <w:rPr>
            <w:rFonts w:ascii="Arial" w:eastAsia="Calibri" w:hAnsi="Arial" w:cs="Arial"/>
            <w:sz w:val="24"/>
            <w:szCs w:val="24"/>
          </w:rPr>
          <w:t>15 м</w:t>
        </w:r>
      </w:smartTag>
      <w:r w:rsidRPr="00166154">
        <w:rPr>
          <w:rFonts w:ascii="Arial" w:eastAsia="Calibri" w:hAnsi="Arial" w:cs="Arial"/>
          <w:sz w:val="24"/>
          <w:szCs w:val="24"/>
        </w:rPr>
        <w:t xml:space="preserve"> в зависимости от степени огнестойкости зданий;</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обеспечение подъезда пожарной техники к жилым домам хозяйственным постройкам на расстояние не менее </w:t>
      </w:r>
      <w:smartTag w:uri="urn:schemas-microsoft-com:office:smarttags" w:element="metricconverter">
        <w:smartTagPr>
          <w:attr w:name="ProductID" w:val="5 м"/>
        </w:smartTagPr>
        <w:r w:rsidRPr="00166154">
          <w:rPr>
            <w:rFonts w:ascii="Arial" w:eastAsia="Calibri" w:hAnsi="Arial" w:cs="Arial"/>
            <w:sz w:val="24"/>
            <w:szCs w:val="24"/>
          </w:rPr>
          <w:t>5 м</w:t>
        </w:r>
      </w:smartTag>
      <w:r w:rsidRPr="00166154">
        <w:rPr>
          <w:rFonts w:ascii="Arial" w:eastAsia="Calibri" w:hAnsi="Arial" w:cs="Arial"/>
          <w:sz w:val="24"/>
          <w:szCs w:val="24"/>
        </w:rPr>
        <w:t>;</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минимальное расстояние от площадки с контейнером для сбора мусора до жилых домов - </w:t>
      </w:r>
      <w:smartTag w:uri="urn:schemas-microsoft-com:office:smarttags" w:element="metricconverter">
        <w:smartTagPr>
          <w:attr w:name="ProductID" w:val="25 м"/>
        </w:smartTagPr>
        <w:r w:rsidRPr="00166154">
          <w:rPr>
            <w:rFonts w:ascii="Arial" w:eastAsia="Calibri" w:hAnsi="Arial" w:cs="Arial"/>
            <w:sz w:val="24"/>
            <w:szCs w:val="24"/>
          </w:rPr>
          <w:t>25 м</w:t>
        </w:r>
      </w:smartTag>
      <w:r w:rsidRPr="00166154">
        <w:rPr>
          <w:rFonts w:ascii="Arial" w:eastAsia="Calibri" w:hAnsi="Arial" w:cs="Arial"/>
          <w:sz w:val="24"/>
          <w:szCs w:val="24"/>
        </w:rPr>
        <w:t>;</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lastRenderedPageBreak/>
        <w:t xml:space="preserve">– максимальная высота кустарников, высаженных вдоль ограждения на 1 линии собственного земельного участка - </w:t>
      </w:r>
      <w:smartTag w:uri="urn:schemas-microsoft-com:office:smarttags" w:element="metricconverter">
        <w:smartTagPr>
          <w:attr w:name="ProductID" w:val="1,5 м"/>
        </w:smartTagPr>
        <w:r w:rsidRPr="00166154">
          <w:rPr>
            <w:rFonts w:ascii="Arial" w:eastAsia="Calibri" w:hAnsi="Arial" w:cs="Arial"/>
            <w:sz w:val="24"/>
            <w:szCs w:val="24"/>
          </w:rPr>
          <w:t>1,5 м</w:t>
        </w:r>
      </w:smartTag>
      <w:r w:rsidRPr="00166154">
        <w:rPr>
          <w:rFonts w:ascii="Arial" w:eastAsia="Calibri" w:hAnsi="Arial" w:cs="Arial"/>
          <w:sz w:val="24"/>
          <w:szCs w:val="24"/>
        </w:rPr>
        <w:t>;</w:t>
      </w:r>
    </w:p>
    <w:p w:rsidR="00166154" w:rsidRPr="00166154" w:rsidRDefault="00166154" w:rsidP="00166154">
      <w:pPr>
        <w:tabs>
          <w:tab w:val="left" w:pos="851"/>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площадь озелененной территории квартала (микрорайона) не менее </w:t>
      </w:r>
      <w:smartTag w:uri="urn:schemas-microsoft-com:office:smarttags" w:element="metricconverter">
        <w:smartTagPr>
          <w:attr w:name="ProductID" w:val="6 м2"/>
        </w:smartTagPr>
        <w:r w:rsidRPr="00166154">
          <w:rPr>
            <w:rFonts w:ascii="Arial" w:eastAsia="Calibri" w:hAnsi="Arial" w:cs="Arial"/>
            <w:sz w:val="24"/>
            <w:szCs w:val="24"/>
          </w:rPr>
          <w:t>6 м</w:t>
        </w:r>
        <w:r w:rsidRPr="00166154">
          <w:rPr>
            <w:rFonts w:ascii="Arial" w:eastAsia="Calibri" w:hAnsi="Arial" w:cs="Arial"/>
            <w:sz w:val="24"/>
            <w:szCs w:val="24"/>
            <w:vertAlign w:val="superscript"/>
          </w:rPr>
          <w:t>2</w:t>
        </w:r>
      </w:smartTag>
      <w:r w:rsidRPr="00166154">
        <w:rPr>
          <w:rFonts w:ascii="Arial" w:eastAsia="Calibri" w:hAnsi="Arial" w:cs="Arial"/>
          <w:sz w:val="24"/>
          <w:szCs w:val="24"/>
        </w:rPr>
        <w:t>на одного человека или не менее 25% площади квартала (микрорайона);</w:t>
      </w:r>
    </w:p>
    <w:p w:rsidR="00166154" w:rsidRPr="00166154" w:rsidRDefault="00166154" w:rsidP="00166154">
      <w:pPr>
        <w:tabs>
          <w:tab w:val="left" w:pos="0"/>
        </w:tabs>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коэффициент использования земельного участка в границах территории жилой застройки индивидуальными домами усадебного типа - 0,4.</w:t>
      </w:r>
    </w:p>
    <w:p w:rsidR="00166154" w:rsidRPr="00166154" w:rsidRDefault="00166154" w:rsidP="00166154">
      <w:pPr>
        <w:widowControl w:val="0"/>
        <w:suppressAutoHyphens/>
        <w:autoSpaceDE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При содержании пасеки в жилой зоне руководствоваться Законом о пчеловодстве №110-ЗС, Принятым Постановлением Алтайского краевого Законодательного Собрания от 02.12.2010 N 614 (в ред. Законов Алтайского края от 27.05.2011 N 67-ЗС, от 10.10.2011 </w:t>
      </w:r>
      <w:hyperlink r:id="rId80" w:history="1">
        <w:r w:rsidRPr="00166154">
          <w:rPr>
            <w:rFonts w:ascii="Arial" w:eastAsia="Calibri" w:hAnsi="Arial" w:cs="Arial"/>
            <w:sz w:val="24"/>
            <w:szCs w:val="24"/>
          </w:rPr>
          <w:t>N 135-ЗС</w:t>
        </w:r>
      </w:hyperlink>
      <w:r w:rsidRPr="00166154">
        <w:rPr>
          <w:rFonts w:ascii="Arial" w:eastAsia="Calibri" w:hAnsi="Arial" w:cs="Arial"/>
          <w:sz w:val="24"/>
          <w:szCs w:val="24"/>
        </w:rPr>
        <w:t>).</w:t>
      </w:r>
    </w:p>
    <w:p w:rsidR="00166154" w:rsidRPr="00166154" w:rsidRDefault="00166154" w:rsidP="00166154">
      <w:pPr>
        <w:widowControl w:val="0"/>
        <w:suppressAutoHyphens/>
        <w:snapToGrid w:val="0"/>
        <w:spacing w:line="240" w:lineRule="auto"/>
        <w:ind w:firstLine="709"/>
        <w:jc w:val="both"/>
        <w:rPr>
          <w:rFonts w:ascii="Arial" w:hAnsi="Arial" w:cs="Arial"/>
          <w:sz w:val="24"/>
          <w:szCs w:val="24"/>
        </w:rPr>
      </w:pPr>
      <w:r w:rsidRPr="00166154">
        <w:rPr>
          <w:rFonts w:ascii="Arial" w:hAnsi="Arial" w:cs="Arial"/>
          <w:sz w:val="24"/>
          <w:szCs w:val="24"/>
        </w:rPr>
        <w:t>Ограничения использования земельных участков и объектов капитального строительства:</w:t>
      </w:r>
    </w:p>
    <w:p w:rsidR="00166154" w:rsidRPr="00166154" w:rsidRDefault="00166154" w:rsidP="00166154">
      <w:pPr>
        <w:widowControl w:val="0"/>
        <w:suppressAutoHyphens/>
        <w:snapToGrid w:val="0"/>
        <w:spacing w:line="240" w:lineRule="auto"/>
        <w:ind w:firstLine="709"/>
        <w:jc w:val="both"/>
        <w:rPr>
          <w:rFonts w:ascii="Arial" w:eastAsia="Calibri" w:hAnsi="Arial" w:cs="Arial"/>
          <w:sz w:val="24"/>
          <w:szCs w:val="24"/>
        </w:rPr>
      </w:pPr>
      <w:r w:rsidRPr="00166154">
        <w:rPr>
          <w:rFonts w:ascii="Arial" w:hAnsi="Arial" w:cs="Arial"/>
          <w:sz w:val="24"/>
          <w:szCs w:val="24"/>
        </w:rPr>
        <w:t>- Не допускается размещение жилой застройки в санитарно-защитных зонах, установленных в предусмотренном действующим законодательством порядке</w:t>
      </w:r>
    </w:p>
    <w:p w:rsidR="00166154" w:rsidRPr="00166154" w:rsidRDefault="00166154" w:rsidP="00166154">
      <w:pPr>
        <w:widowControl w:val="0"/>
        <w:suppressAutoHyphens/>
        <w:snapToGrid w:val="0"/>
        <w:spacing w:line="240" w:lineRule="auto"/>
        <w:ind w:firstLine="709"/>
        <w:jc w:val="both"/>
        <w:rPr>
          <w:rFonts w:ascii="Arial" w:eastAsia="Calibri" w:hAnsi="Arial" w:cs="Arial"/>
          <w:bCs/>
          <w:sz w:val="24"/>
          <w:szCs w:val="24"/>
        </w:rPr>
      </w:pPr>
      <w:r w:rsidRPr="00166154">
        <w:rPr>
          <w:rFonts w:ascii="Arial" w:eastAsia="Calibri" w:hAnsi="Arial" w:cs="Arial"/>
          <w:sz w:val="24"/>
          <w:szCs w:val="24"/>
        </w:rPr>
        <w:t xml:space="preserve">В границах зон индивидуальной жилой </w:t>
      </w:r>
      <w:r w:rsidRPr="00166154">
        <w:rPr>
          <w:rFonts w:ascii="Arial" w:eastAsia="Calibri" w:hAnsi="Arial" w:cs="Arial"/>
          <w:bCs/>
          <w:sz w:val="24"/>
          <w:szCs w:val="24"/>
        </w:rPr>
        <w:t>застройки и личного подсобного хозяйства не допускается:</w:t>
      </w:r>
    </w:p>
    <w:p w:rsidR="00166154" w:rsidRPr="00166154" w:rsidRDefault="00166154" w:rsidP="00166154">
      <w:pPr>
        <w:widowControl w:val="0"/>
        <w:suppressAutoHyphens/>
        <w:snapToGrid w:val="0"/>
        <w:spacing w:line="240" w:lineRule="auto"/>
        <w:ind w:firstLine="709"/>
        <w:jc w:val="both"/>
        <w:rPr>
          <w:rFonts w:ascii="Arial" w:eastAsia="Calibri" w:hAnsi="Arial" w:cs="Arial"/>
          <w:sz w:val="24"/>
          <w:szCs w:val="24"/>
        </w:rPr>
      </w:pPr>
      <w:r w:rsidRPr="00166154">
        <w:rPr>
          <w:rFonts w:ascii="Arial" w:eastAsia="Calibri" w:hAnsi="Arial" w:cs="Arial"/>
          <w:bCs/>
          <w:sz w:val="24"/>
          <w:szCs w:val="24"/>
        </w:rPr>
        <w:t>1) размещение в</w:t>
      </w:r>
      <w:r w:rsidRPr="00166154">
        <w:rPr>
          <w:rFonts w:ascii="Arial" w:eastAsia="Calibri" w:hAnsi="Arial" w:cs="Arial"/>
          <w:sz w:val="24"/>
          <w:szCs w:val="24"/>
        </w:rPr>
        <w:t>о встроенных или пристроенных к дому помещениях магазинов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166154" w:rsidRPr="00166154" w:rsidRDefault="00166154" w:rsidP="00166154">
      <w:pPr>
        <w:widowControl w:val="0"/>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2)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166154" w:rsidRPr="00166154" w:rsidRDefault="00166154" w:rsidP="00166154">
      <w:pPr>
        <w:widowControl w:val="0"/>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3) размещение со стороны улиц вспомогательных строений, за исключением гаражей.</w:t>
      </w:r>
    </w:p>
    <w:p w:rsidR="00166154" w:rsidRPr="00166154" w:rsidRDefault="00166154" w:rsidP="00166154">
      <w:pPr>
        <w:widowControl w:val="0"/>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7.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8. Нормы расчета стоянок автомобилей принимаются в соответствии с «СП 42.13330.2011. Свод правил. Градостроительство. Планировка и застройка городских и сельских поселений. Актуализированная редакция СНиП 2.07.01-89*».</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9.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10.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166154" w:rsidRPr="00166154" w:rsidRDefault="00166154" w:rsidP="00166154">
      <w:pPr>
        <w:suppressAutoHyphens/>
        <w:spacing w:line="240" w:lineRule="auto"/>
        <w:ind w:firstLine="709"/>
        <w:jc w:val="center"/>
        <w:rPr>
          <w:rFonts w:ascii="Arial" w:eastAsia="Calibri" w:hAnsi="Arial" w:cs="Arial"/>
          <w:sz w:val="24"/>
          <w:szCs w:val="24"/>
          <w:lang w:eastAsia="ar-SA"/>
        </w:rPr>
      </w:pPr>
    </w:p>
    <w:p w:rsidR="00166154" w:rsidRPr="00166154" w:rsidRDefault="00166154" w:rsidP="00166154">
      <w:pPr>
        <w:keepNext/>
        <w:suppressAutoHyphens/>
        <w:spacing w:line="240" w:lineRule="auto"/>
        <w:ind w:firstLine="709"/>
        <w:jc w:val="both"/>
        <w:outlineLvl w:val="2"/>
        <w:rPr>
          <w:rFonts w:ascii="Arial" w:hAnsi="Arial" w:cs="Arial"/>
          <w:bCs/>
          <w:sz w:val="24"/>
          <w:szCs w:val="24"/>
        </w:rPr>
      </w:pPr>
      <w:bookmarkStart w:id="447" w:name="_Toc155686773"/>
      <w:r w:rsidRPr="00166154">
        <w:rPr>
          <w:rFonts w:ascii="Arial" w:hAnsi="Arial" w:cs="Arial"/>
          <w:bCs/>
          <w:sz w:val="24"/>
          <w:szCs w:val="24"/>
        </w:rPr>
        <w:t>Статья 26. Градостроительный регламент общественно-деловых зон</w:t>
      </w:r>
      <w:bookmarkEnd w:id="447"/>
    </w:p>
    <w:p w:rsidR="00166154" w:rsidRPr="00166154" w:rsidRDefault="00166154" w:rsidP="00643E5C">
      <w:pPr>
        <w:widowControl w:val="0"/>
        <w:numPr>
          <w:ilvl w:val="0"/>
          <w:numId w:val="41"/>
        </w:numPr>
        <w:tabs>
          <w:tab w:val="clear" w:pos="1699"/>
          <w:tab w:val="left" w:pos="1080"/>
        </w:tabs>
        <w:suppressAutoHyphens/>
        <w:spacing w:line="240" w:lineRule="auto"/>
        <w:ind w:left="0" w:firstLine="709"/>
        <w:jc w:val="both"/>
        <w:rPr>
          <w:rFonts w:ascii="Arial" w:eastAsia="Calibri" w:hAnsi="Arial" w:cs="Arial"/>
          <w:sz w:val="24"/>
          <w:szCs w:val="24"/>
          <w:shd w:val="clear" w:color="auto" w:fill="FFFFFF"/>
        </w:rPr>
      </w:pPr>
      <w:r w:rsidRPr="00166154">
        <w:rPr>
          <w:rFonts w:ascii="Arial" w:eastAsia="Calibri" w:hAnsi="Arial" w:cs="Arial"/>
          <w:sz w:val="24"/>
          <w:szCs w:val="24"/>
        </w:rPr>
        <w:t xml:space="preserve">Общественно-деловая зона (код зоны – О1) - </w:t>
      </w:r>
      <w:r w:rsidRPr="00166154">
        <w:rPr>
          <w:rFonts w:ascii="Arial" w:eastAsia="Calibri" w:hAnsi="Arial" w:cs="Arial"/>
          <w:sz w:val="24"/>
          <w:szCs w:val="24"/>
          <w:shd w:val="clear" w:color="auto" w:fill="FFFFFF"/>
        </w:rPr>
        <w:t xml:space="preserve">зона делового, общественного и коммерческого назначения выделена для обеспечения правовых условий использования и формирования объектов с широким спектром административных, деловых, общественных, культурных, обслуживающих и коммерческих видов использования многофункционального назначения, связанных прежде всего с удовлетворением периодических и эпизодических потребностей населения в </w:t>
      </w:r>
      <w:r w:rsidRPr="00166154">
        <w:rPr>
          <w:rFonts w:ascii="Arial" w:eastAsia="Calibri" w:hAnsi="Arial" w:cs="Arial"/>
          <w:sz w:val="24"/>
          <w:szCs w:val="24"/>
          <w:shd w:val="clear" w:color="auto" w:fill="FFFFFF"/>
        </w:rPr>
        <w:lastRenderedPageBreak/>
        <w:t>обслуживании при соблюдении нижеприведенных видов разрешенного использования земельных участков и объектов капитального строительства.</w:t>
      </w:r>
    </w:p>
    <w:p w:rsidR="00166154" w:rsidRPr="00166154" w:rsidRDefault="00166154" w:rsidP="00166154">
      <w:pPr>
        <w:widowControl w:val="0"/>
        <w:suppressAutoHyphens/>
        <w:autoSpaceDE w:val="0"/>
        <w:autoSpaceDN w:val="0"/>
        <w:adjustRightInd w:val="0"/>
        <w:spacing w:line="240" w:lineRule="auto"/>
        <w:ind w:firstLine="709"/>
        <w:contextualSpacing/>
        <w:jc w:val="both"/>
        <w:rPr>
          <w:rFonts w:ascii="Arial" w:eastAsia="Calibri" w:hAnsi="Arial" w:cs="Arial"/>
          <w:sz w:val="24"/>
          <w:szCs w:val="24"/>
        </w:rPr>
      </w:pPr>
      <w:r w:rsidRPr="00166154">
        <w:rPr>
          <w:rFonts w:ascii="Arial" w:eastAsia="Calibri" w:hAnsi="Arial" w:cs="Arial"/>
          <w:sz w:val="24"/>
          <w:szCs w:val="24"/>
        </w:rPr>
        <w:t>2. Код (числовое обозначение) вида разрешенного использования земельного участка – согласно классификатору видов разрешенного использования земельных участков (Приказ Федеральной службы государственной регистрации, кадастра и картографии от 10.11.2020 №П/0412 «Об утверждении классификатора видов разрешенного использования земельных участков»).</w:t>
      </w:r>
    </w:p>
    <w:p w:rsidR="00166154" w:rsidRPr="00166154" w:rsidRDefault="00166154" w:rsidP="00166154">
      <w:pPr>
        <w:widowControl w:val="0"/>
        <w:suppressAutoHyphens/>
        <w:autoSpaceDE w:val="0"/>
        <w:autoSpaceDN w:val="0"/>
        <w:adjustRightInd w:val="0"/>
        <w:spacing w:line="240" w:lineRule="auto"/>
        <w:ind w:firstLine="709"/>
        <w:contextualSpacing/>
        <w:jc w:val="both"/>
        <w:rPr>
          <w:rFonts w:ascii="Arial" w:eastAsia="Calibri" w:hAnsi="Arial" w:cs="Arial"/>
          <w:sz w:val="24"/>
          <w:szCs w:val="24"/>
        </w:rPr>
      </w:pPr>
      <w:r w:rsidRPr="00166154">
        <w:rPr>
          <w:rFonts w:ascii="Arial" w:eastAsia="Calibri" w:hAnsi="Arial" w:cs="Arial"/>
          <w:sz w:val="24"/>
          <w:szCs w:val="24"/>
        </w:rPr>
        <w:t>&lt;1&gt; В скобках указаны иные равнозначные наименования.</w:t>
      </w:r>
    </w:p>
    <w:p w:rsidR="00166154" w:rsidRPr="00166154" w:rsidRDefault="00166154" w:rsidP="00166154">
      <w:pPr>
        <w:tabs>
          <w:tab w:val="left" w:pos="561"/>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&lt;3&gt; Текстовое наименование вида разрешенного использования земельного участка и его код (числовое обозначение) являются равнозначными</w:t>
      </w:r>
    </w:p>
    <w:p w:rsidR="00166154" w:rsidRPr="00166154" w:rsidRDefault="00166154" w:rsidP="00166154">
      <w:pPr>
        <w:shd w:val="clear" w:color="auto" w:fill="FFFFFF"/>
        <w:suppressAutoHyphens/>
        <w:snapToGrid w:val="0"/>
        <w:spacing w:line="240" w:lineRule="auto"/>
        <w:ind w:firstLine="709"/>
        <w:jc w:val="both"/>
        <w:rPr>
          <w:rFonts w:ascii="Arial" w:eastAsia="Calibri"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7576"/>
        <w:gridCol w:w="2241"/>
      </w:tblGrid>
      <w:tr w:rsidR="00166154" w:rsidRPr="00166154" w:rsidTr="00166154">
        <w:tc>
          <w:tcPr>
            <w:tcW w:w="225"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p>
        </w:tc>
        <w:tc>
          <w:tcPr>
            <w:tcW w:w="3685"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Виды разрешенного использования</w:t>
            </w:r>
          </w:p>
          <w:p w:rsidR="00166154" w:rsidRPr="00166154" w:rsidRDefault="00166154" w:rsidP="00166154">
            <w:pPr>
              <w:suppressAutoHyphens/>
              <w:autoSpaceDE w:val="0"/>
              <w:spacing w:line="240" w:lineRule="auto"/>
              <w:jc w:val="center"/>
              <w:rPr>
                <w:rFonts w:ascii="Arial" w:eastAsia="Calibri" w:hAnsi="Arial" w:cs="Arial"/>
                <w:sz w:val="24"/>
                <w:szCs w:val="24"/>
                <w:lang w:val="en-US"/>
              </w:rPr>
            </w:pPr>
            <w:r w:rsidRPr="00166154">
              <w:rPr>
                <w:rFonts w:ascii="Arial" w:eastAsia="Calibri" w:hAnsi="Arial" w:cs="Arial"/>
                <w:sz w:val="24"/>
                <w:szCs w:val="24"/>
                <w:lang w:val="en-US"/>
              </w:rPr>
              <w:t>&lt;1&gt;</w:t>
            </w:r>
          </w:p>
        </w:tc>
        <w:tc>
          <w:tcPr>
            <w:tcW w:w="1090"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Код (числовое обозначение) вида разрешенного использования земельного участка</w:t>
            </w:r>
          </w:p>
          <w:p w:rsidR="00166154" w:rsidRPr="00166154" w:rsidRDefault="00166154" w:rsidP="00166154">
            <w:pPr>
              <w:suppressAutoHyphens/>
              <w:autoSpaceDE w:val="0"/>
              <w:spacing w:line="240" w:lineRule="auto"/>
              <w:jc w:val="center"/>
              <w:rPr>
                <w:rFonts w:ascii="Arial" w:eastAsia="Calibri" w:hAnsi="Arial" w:cs="Arial"/>
                <w:sz w:val="24"/>
                <w:szCs w:val="24"/>
                <w:lang w:val="en-US"/>
              </w:rPr>
            </w:pPr>
            <w:r w:rsidRPr="00166154">
              <w:rPr>
                <w:rFonts w:ascii="Arial" w:eastAsia="Calibri" w:hAnsi="Arial" w:cs="Arial"/>
                <w:sz w:val="24"/>
                <w:szCs w:val="24"/>
                <w:lang w:val="en-US"/>
              </w:rPr>
              <w:t>&lt;3&gt;</w:t>
            </w:r>
          </w:p>
        </w:tc>
      </w:tr>
      <w:tr w:rsidR="00166154" w:rsidRPr="00166154" w:rsidTr="00166154">
        <w:tc>
          <w:tcPr>
            <w:tcW w:w="225"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w:t>
            </w:r>
          </w:p>
        </w:tc>
        <w:tc>
          <w:tcPr>
            <w:tcW w:w="3685" w:type="pct"/>
            <w:shd w:val="clear" w:color="auto" w:fill="auto"/>
          </w:tcPr>
          <w:p w:rsidR="00166154" w:rsidRPr="00166154" w:rsidRDefault="00166154" w:rsidP="00166154">
            <w:pPr>
              <w:suppressAutoHyphens/>
              <w:autoSpaceDE w:val="0"/>
              <w:spacing w:line="240" w:lineRule="auto"/>
              <w:rPr>
                <w:rFonts w:ascii="Arial" w:eastAsia="Calibri" w:hAnsi="Arial" w:cs="Arial"/>
                <w:b/>
                <w:sz w:val="24"/>
                <w:szCs w:val="24"/>
              </w:rPr>
            </w:pPr>
            <w:r w:rsidRPr="00166154">
              <w:rPr>
                <w:rFonts w:ascii="Arial" w:eastAsia="Calibri" w:hAnsi="Arial" w:cs="Arial"/>
                <w:b/>
                <w:sz w:val="24"/>
                <w:szCs w:val="24"/>
              </w:rPr>
              <w:t>Основные виды разрешенного использования:</w:t>
            </w:r>
          </w:p>
        </w:tc>
        <w:tc>
          <w:tcPr>
            <w:tcW w:w="1090" w:type="pct"/>
            <w:shd w:val="clear" w:color="auto" w:fill="auto"/>
          </w:tcPr>
          <w:p w:rsidR="00166154" w:rsidRPr="00166154" w:rsidRDefault="00166154" w:rsidP="00166154">
            <w:pPr>
              <w:suppressAutoHyphens/>
              <w:autoSpaceDE w:val="0"/>
              <w:spacing w:line="240" w:lineRule="auto"/>
              <w:ind w:firstLine="709"/>
              <w:rPr>
                <w:rFonts w:ascii="Arial" w:eastAsia="Calibri" w:hAnsi="Arial" w:cs="Arial"/>
                <w:sz w:val="24"/>
                <w:szCs w:val="24"/>
              </w:rPr>
            </w:pPr>
          </w:p>
        </w:tc>
      </w:tr>
      <w:tr w:rsidR="00166154" w:rsidRPr="00166154" w:rsidTr="00166154">
        <w:trPr>
          <w:trHeight w:val="132"/>
        </w:trPr>
        <w:tc>
          <w:tcPr>
            <w:tcW w:w="225"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p>
        </w:tc>
        <w:tc>
          <w:tcPr>
            <w:tcW w:w="3685"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 общественное управление;</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2) деловое управление;</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3) социальное обслуживание;</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4) бытовое обслуживание;</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5) здравоохранение;</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6) образование и просвещение;</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7) культурное развитие;</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8) религиозное использование;</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9) обеспечение научной деятельностью</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10) рынки;</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11) магазины;</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12) ветеринарное обслуживание;</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13) банковская и страховая деятельность;</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14) общественное питание;</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15) гостиничное обслуживание;</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16)развлечение</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17)спорт</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18)обеспечение внутреннего порядка</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19)историко-культурная деятельность</w:t>
            </w:r>
          </w:p>
        </w:tc>
        <w:tc>
          <w:tcPr>
            <w:tcW w:w="1090"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3.8</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4.1</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3.2</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3.3</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3.4</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3.5</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3.6</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3.7</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3.9</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4.3</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4.4</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3.10</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4.5</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4.6</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4.7</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4.8</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5.1</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8.3</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9.3</w:t>
            </w:r>
          </w:p>
        </w:tc>
      </w:tr>
      <w:tr w:rsidR="00166154" w:rsidRPr="00166154" w:rsidTr="00166154">
        <w:tc>
          <w:tcPr>
            <w:tcW w:w="225"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2.</w:t>
            </w:r>
          </w:p>
        </w:tc>
        <w:tc>
          <w:tcPr>
            <w:tcW w:w="3685" w:type="pct"/>
            <w:shd w:val="clear" w:color="auto" w:fill="auto"/>
          </w:tcPr>
          <w:p w:rsidR="00166154" w:rsidRPr="00166154" w:rsidRDefault="00166154" w:rsidP="00166154">
            <w:pPr>
              <w:suppressAutoHyphens/>
              <w:autoSpaceDE w:val="0"/>
              <w:spacing w:line="240" w:lineRule="auto"/>
              <w:rPr>
                <w:rFonts w:ascii="Arial" w:eastAsia="Calibri" w:hAnsi="Arial" w:cs="Arial"/>
                <w:b/>
                <w:sz w:val="24"/>
                <w:szCs w:val="24"/>
              </w:rPr>
            </w:pPr>
            <w:r w:rsidRPr="00166154">
              <w:rPr>
                <w:rFonts w:ascii="Arial" w:eastAsia="Calibri" w:hAnsi="Arial" w:cs="Arial"/>
                <w:b/>
                <w:sz w:val="24"/>
                <w:szCs w:val="24"/>
              </w:rPr>
              <w:t>Вспомогательные виды разрешенного использования:</w:t>
            </w:r>
          </w:p>
        </w:tc>
        <w:tc>
          <w:tcPr>
            <w:tcW w:w="1090" w:type="pct"/>
            <w:shd w:val="clear" w:color="auto" w:fill="auto"/>
          </w:tcPr>
          <w:p w:rsidR="00166154" w:rsidRPr="00166154" w:rsidRDefault="00166154" w:rsidP="00166154">
            <w:pPr>
              <w:suppressAutoHyphens/>
              <w:autoSpaceDE w:val="0"/>
              <w:spacing w:line="240" w:lineRule="auto"/>
              <w:ind w:firstLine="709"/>
              <w:jc w:val="center"/>
              <w:rPr>
                <w:rFonts w:ascii="Arial" w:eastAsia="Calibri" w:hAnsi="Arial" w:cs="Arial"/>
                <w:sz w:val="24"/>
                <w:szCs w:val="24"/>
              </w:rPr>
            </w:pPr>
          </w:p>
        </w:tc>
      </w:tr>
      <w:tr w:rsidR="00166154" w:rsidRPr="00166154" w:rsidTr="00166154">
        <w:trPr>
          <w:trHeight w:val="311"/>
        </w:trPr>
        <w:tc>
          <w:tcPr>
            <w:tcW w:w="225" w:type="pct"/>
            <w:shd w:val="clear" w:color="auto" w:fill="auto"/>
          </w:tcPr>
          <w:p w:rsidR="00166154" w:rsidRPr="00166154" w:rsidRDefault="00166154" w:rsidP="00166154">
            <w:pPr>
              <w:suppressAutoHyphens/>
              <w:autoSpaceDE w:val="0"/>
              <w:spacing w:line="240" w:lineRule="auto"/>
              <w:ind w:firstLine="709"/>
              <w:rPr>
                <w:rFonts w:ascii="Arial" w:eastAsia="Calibri" w:hAnsi="Arial" w:cs="Arial"/>
                <w:sz w:val="24"/>
                <w:szCs w:val="24"/>
              </w:rPr>
            </w:pPr>
          </w:p>
        </w:tc>
        <w:tc>
          <w:tcPr>
            <w:tcW w:w="3685" w:type="pct"/>
            <w:shd w:val="clear" w:color="auto" w:fill="auto"/>
          </w:tcPr>
          <w:p w:rsidR="00166154" w:rsidRPr="00166154" w:rsidRDefault="00166154" w:rsidP="00643E5C">
            <w:pPr>
              <w:numPr>
                <w:ilvl w:val="0"/>
                <w:numId w:val="42"/>
              </w:numPr>
              <w:tabs>
                <w:tab w:val="left" w:pos="247"/>
              </w:tabs>
              <w:suppressAutoHyphens/>
              <w:autoSpaceDE w:val="0"/>
              <w:spacing w:line="240" w:lineRule="auto"/>
              <w:ind w:left="-36" w:firstLine="0"/>
              <w:rPr>
                <w:rFonts w:ascii="Arial" w:eastAsia="Calibri" w:hAnsi="Arial" w:cs="Arial"/>
                <w:sz w:val="24"/>
                <w:szCs w:val="24"/>
              </w:rPr>
            </w:pPr>
            <w:r w:rsidRPr="00166154">
              <w:rPr>
                <w:rFonts w:ascii="Arial" w:eastAsia="Calibri" w:hAnsi="Arial" w:cs="Arial"/>
                <w:sz w:val="24"/>
                <w:szCs w:val="24"/>
              </w:rPr>
              <w:t xml:space="preserve"> коммунальное обслуживание;</w:t>
            </w:r>
          </w:p>
          <w:p w:rsidR="00166154" w:rsidRPr="00166154" w:rsidRDefault="00166154" w:rsidP="00643E5C">
            <w:pPr>
              <w:numPr>
                <w:ilvl w:val="0"/>
                <w:numId w:val="42"/>
              </w:numPr>
              <w:tabs>
                <w:tab w:val="left" w:pos="247"/>
              </w:tabs>
              <w:suppressAutoHyphens/>
              <w:autoSpaceDE w:val="0"/>
              <w:spacing w:line="240" w:lineRule="auto"/>
              <w:ind w:left="-36" w:firstLine="0"/>
              <w:rPr>
                <w:rFonts w:ascii="Arial" w:eastAsia="Calibri" w:hAnsi="Arial" w:cs="Arial"/>
                <w:sz w:val="24"/>
                <w:szCs w:val="24"/>
              </w:rPr>
            </w:pPr>
            <w:r w:rsidRPr="00166154">
              <w:rPr>
                <w:rFonts w:ascii="Arial" w:eastAsia="Calibri" w:hAnsi="Arial" w:cs="Arial"/>
                <w:sz w:val="24"/>
                <w:szCs w:val="24"/>
              </w:rPr>
              <w:t>земельные участки (территории) общего пользования</w:t>
            </w:r>
          </w:p>
        </w:tc>
        <w:tc>
          <w:tcPr>
            <w:tcW w:w="1090"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3.1</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12.0</w:t>
            </w:r>
          </w:p>
        </w:tc>
      </w:tr>
      <w:tr w:rsidR="00166154" w:rsidRPr="00166154" w:rsidTr="00166154">
        <w:tc>
          <w:tcPr>
            <w:tcW w:w="225"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3.</w:t>
            </w:r>
          </w:p>
        </w:tc>
        <w:tc>
          <w:tcPr>
            <w:tcW w:w="3685" w:type="pct"/>
            <w:shd w:val="clear" w:color="auto" w:fill="auto"/>
          </w:tcPr>
          <w:p w:rsidR="00166154" w:rsidRPr="00166154" w:rsidRDefault="00166154" w:rsidP="00166154">
            <w:pPr>
              <w:suppressAutoHyphens/>
              <w:autoSpaceDE w:val="0"/>
              <w:autoSpaceDN w:val="0"/>
              <w:adjustRightInd w:val="0"/>
              <w:spacing w:line="240" w:lineRule="auto"/>
              <w:rPr>
                <w:rFonts w:ascii="Arial" w:eastAsia="Calibri" w:hAnsi="Arial" w:cs="Arial"/>
                <w:sz w:val="24"/>
                <w:szCs w:val="24"/>
              </w:rPr>
            </w:pPr>
            <w:r w:rsidRPr="00166154">
              <w:rPr>
                <w:rFonts w:ascii="Arial" w:eastAsia="Calibri" w:hAnsi="Arial" w:cs="Arial"/>
                <w:b/>
                <w:sz w:val="24"/>
                <w:szCs w:val="24"/>
              </w:rPr>
              <w:t>Условно разрешенные виды использования:</w:t>
            </w:r>
          </w:p>
        </w:tc>
        <w:tc>
          <w:tcPr>
            <w:tcW w:w="1090" w:type="pct"/>
            <w:shd w:val="clear" w:color="auto" w:fill="auto"/>
          </w:tcPr>
          <w:p w:rsidR="00166154" w:rsidRPr="00166154" w:rsidRDefault="00166154" w:rsidP="00166154">
            <w:pPr>
              <w:suppressAutoHyphens/>
              <w:autoSpaceDE w:val="0"/>
              <w:spacing w:line="240" w:lineRule="auto"/>
              <w:ind w:firstLine="709"/>
              <w:jc w:val="center"/>
              <w:rPr>
                <w:rFonts w:ascii="Arial" w:eastAsia="Calibri" w:hAnsi="Arial" w:cs="Arial"/>
                <w:sz w:val="24"/>
                <w:szCs w:val="24"/>
              </w:rPr>
            </w:pPr>
          </w:p>
        </w:tc>
      </w:tr>
      <w:tr w:rsidR="00166154" w:rsidRPr="00166154" w:rsidTr="00166154">
        <w:tc>
          <w:tcPr>
            <w:tcW w:w="225" w:type="pct"/>
            <w:shd w:val="clear" w:color="auto" w:fill="auto"/>
          </w:tcPr>
          <w:p w:rsidR="00166154" w:rsidRPr="00166154" w:rsidRDefault="00166154" w:rsidP="00166154">
            <w:pPr>
              <w:suppressAutoHyphens/>
              <w:autoSpaceDE w:val="0"/>
              <w:spacing w:line="240" w:lineRule="auto"/>
              <w:ind w:firstLine="709"/>
              <w:rPr>
                <w:rFonts w:ascii="Arial" w:eastAsia="Calibri" w:hAnsi="Arial" w:cs="Arial"/>
                <w:sz w:val="24"/>
                <w:szCs w:val="24"/>
              </w:rPr>
            </w:pPr>
          </w:p>
        </w:tc>
        <w:tc>
          <w:tcPr>
            <w:tcW w:w="3685"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 для индивидуального жилищного строительства;</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2) для ведения личного подсобного хозяйства;</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lastRenderedPageBreak/>
              <w:t>3) блокированная жилая застройка;</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4) связь</w:t>
            </w:r>
          </w:p>
        </w:tc>
        <w:tc>
          <w:tcPr>
            <w:tcW w:w="1090"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lastRenderedPageBreak/>
              <w:t>2.1</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2.2</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lastRenderedPageBreak/>
              <w:t>2.3</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6.8</w:t>
            </w:r>
          </w:p>
        </w:tc>
      </w:tr>
    </w:tbl>
    <w:p w:rsidR="00166154" w:rsidRPr="00166154" w:rsidRDefault="00166154" w:rsidP="00166154">
      <w:pPr>
        <w:tabs>
          <w:tab w:val="left" w:pos="0"/>
        </w:tabs>
        <w:suppressAutoHyphens/>
        <w:spacing w:line="240" w:lineRule="auto"/>
        <w:ind w:firstLine="709"/>
        <w:jc w:val="both"/>
        <w:rPr>
          <w:rFonts w:ascii="Arial" w:eastAsia="Calibri" w:hAnsi="Arial" w:cs="Arial"/>
          <w:sz w:val="24"/>
          <w:szCs w:val="24"/>
        </w:rPr>
      </w:pPr>
      <w:r w:rsidRPr="00166154">
        <w:rPr>
          <w:rFonts w:ascii="Arial" w:eastAsia="Calibri" w:hAnsi="Arial" w:cs="Arial"/>
          <w:iCs/>
          <w:sz w:val="24"/>
          <w:szCs w:val="24"/>
        </w:rPr>
        <w:lastRenderedPageBreak/>
        <w:t>Предельные размеры</w:t>
      </w:r>
      <w:r w:rsidRPr="00166154">
        <w:rPr>
          <w:rFonts w:ascii="Arial" w:eastAsia="Calibri"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общественно-деловой зоне:</w:t>
      </w:r>
    </w:p>
    <w:p w:rsidR="00166154" w:rsidRPr="00166154" w:rsidRDefault="00166154" w:rsidP="00166154">
      <w:pPr>
        <w:widowControl w:val="0"/>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166154" w:rsidRPr="00166154" w:rsidRDefault="00166154" w:rsidP="00166154">
      <w:pPr>
        <w:widowControl w:val="0"/>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метр;</w:t>
      </w:r>
    </w:p>
    <w:p w:rsidR="00166154" w:rsidRPr="00166154" w:rsidRDefault="00166154" w:rsidP="00166154">
      <w:pPr>
        <w:widowControl w:val="0"/>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предельное количество этажей зданий или предельная высота зданий – не подлежит установлению;</w:t>
      </w:r>
    </w:p>
    <w:p w:rsidR="00166154" w:rsidRPr="00166154" w:rsidRDefault="00166154" w:rsidP="00166154">
      <w:pPr>
        <w:widowControl w:val="0"/>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максимальный процент застройки в границах земельного участка – 65%.</w:t>
      </w:r>
    </w:p>
    <w:p w:rsidR="00166154" w:rsidRPr="00166154" w:rsidRDefault="00166154" w:rsidP="00166154">
      <w:pPr>
        <w:widowControl w:val="0"/>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3. В границах земельных участков объектов учебно-образовательного назначения прокладка магистральных инженерных коммуникаций допускается в исключительных случаях, при отсутствии другого технического решения.</w:t>
      </w:r>
    </w:p>
    <w:p w:rsidR="00166154" w:rsidRPr="00166154" w:rsidRDefault="00166154" w:rsidP="00166154">
      <w:pPr>
        <w:widowControl w:val="0"/>
        <w:suppressAutoHyphens/>
        <w:autoSpaceDE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4.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166154" w:rsidRPr="00166154" w:rsidRDefault="00166154" w:rsidP="00166154">
      <w:pPr>
        <w:widowControl w:val="0"/>
        <w:suppressAutoHyphens/>
        <w:snapToGrid w:val="0"/>
        <w:spacing w:line="240" w:lineRule="auto"/>
        <w:ind w:firstLine="709"/>
        <w:jc w:val="both"/>
        <w:rPr>
          <w:rFonts w:ascii="Arial" w:hAnsi="Arial" w:cs="Arial"/>
          <w:sz w:val="24"/>
          <w:szCs w:val="24"/>
        </w:rPr>
      </w:pPr>
      <w:r w:rsidRPr="00166154">
        <w:rPr>
          <w:rFonts w:ascii="Arial" w:hAnsi="Arial" w:cs="Arial"/>
          <w:sz w:val="24"/>
          <w:szCs w:val="24"/>
        </w:rPr>
        <w:t>Ограничения использования земельных участков и объектов капитального строительства:</w:t>
      </w:r>
    </w:p>
    <w:p w:rsidR="00166154" w:rsidRPr="00166154" w:rsidRDefault="00166154" w:rsidP="00166154">
      <w:pPr>
        <w:widowControl w:val="0"/>
        <w:suppressAutoHyphens/>
        <w:autoSpaceDE w:val="0"/>
        <w:spacing w:line="240" w:lineRule="auto"/>
        <w:ind w:firstLine="709"/>
        <w:jc w:val="both"/>
        <w:rPr>
          <w:rFonts w:ascii="Arial" w:eastAsia="Calibri" w:hAnsi="Arial" w:cs="Arial"/>
          <w:sz w:val="24"/>
          <w:szCs w:val="24"/>
        </w:rPr>
      </w:pPr>
      <w:r w:rsidRPr="00166154">
        <w:rPr>
          <w:rFonts w:ascii="Arial" w:hAnsi="Arial" w:cs="Arial"/>
          <w:sz w:val="24"/>
          <w:szCs w:val="24"/>
        </w:rPr>
        <w:t>- не допускается размещение объектов спорта, здравоохранения, учебно-образовательного назначения в санитарно-защитных зонах, установленных в предусмотренном действующим законодательством порядке.</w:t>
      </w:r>
    </w:p>
    <w:p w:rsidR="00166154" w:rsidRPr="00166154" w:rsidRDefault="00166154" w:rsidP="00166154">
      <w:pPr>
        <w:widowControl w:val="0"/>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5.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6. Нормы расчета стоянок автомобилей принимаются в соответствии с «СП 42.13330.2011. Свод правил. Градостроительство. Планировка и застройка городских и сельских поселений. Актуализированная редакция СНиП 2.07.01-89*».</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7.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8.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166154" w:rsidRPr="00166154" w:rsidRDefault="00166154" w:rsidP="00166154">
      <w:pPr>
        <w:widowControl w:val="0"/>
        <w:shd w:val="clear" w:color="auto" w:fill="FFFFFF"/>
        <w:suppressAutoHyphens/>
        <w:snapToGrid w:val="0"/>
        <w:spacing w:line="240" w:lineRule="auto"/>
        <w:ind w:firstLine="709"/>
        <w:jc w:val="both"/>
        <w:rPr>
          <w:rFonts w:ascii="Arial" w:eastAsia="Calibri" w:hAnsi="Arial" w:cs="Arial"/>
          <w:bCs/>
          <w:sz w:val="24"/>
          <w:szCs w:val="24"/>
        </w:rPr>
      </w:pP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48" w:name="_Toc155686774"/>
      <w:r w:rsidRPr="00166154">
        <w:rPr>
          <w:rFonts w:ascii="Arial" w:hAnsi="Arial" w:cs="Arial"/>
          <w:bCs/>
          <w:sz w:val="24"/>
          <w:szCs w:val="24"/>
          <w:lang w:eastAsia="ar-SA"/>
        </w:rPr>
        <w:t>Статья 27. Градостроительный регламент производственной зоны, зоны инженерной и транспортной инфраструктур</w:t>
      </w:r>
      <w:bookmarkEnd w:id="448"/>
    </w:p>
    <w:p w:rsidR="00166154" w:rsidRPr="00166154" w:rsidRDefault="00166154" w:rsidP="00643E5C">
      <w:pPr>
        <w:keepNext/>
        <w:keepLines/>
        <w:widowControl w:val="0"/>
        <w:numPr>
          <w:ilvl w:val="0"/>
          <w:numId w:val="43"/>
        </w:numPr>
        <w:tabs>
          <w:tab w:val="clear" w:pos="6031"/>
          <w:tab w:val="left" w:pos="993"/>
        </w:tabs>
        <w:suppressAutoHyphens/>
        <w:spacing w:line="240" w:lineRule="auto"/>
        <w:ind w:left="142" w:firstLine="709"/>
        <w:jc w:val="both"/>
        <w:rPr>
          <w:rFonts w:ascii="Arial" w:eastAsia="Calibri" w:hAnsi="Arial" w:cs="Arial"/>
          <w:bCs/>
          <w:sz w:val="24"/>
          <w:szCs w:val="24"/>
        </w:rPr>
      </w:pPr>
      <w:bookmarkStart w:id="449" w:name="_Toc406280085"/>
      <w:r w:rsidRPr="00166154">
        <w:rPr>
          <w:rFonts w:ascii="Arial" w:eastAsia="Calibri" w:hAnsi="Arial" w:cs="Arial"/>
          <w:bCs/>
          <w:sz w:val="24"/>
          <w:szCs w:val="24"/>
        </w:rPr>
        <w:t xml:space="preserve">Производственная зона (код зоны П1) </w:t>
      </w:r>
      <w:r w:rsidRPr="00166154">
        <w:rPr>
          <w:rFonts w:ascii="Arial" w:eastAsia="Calibri" w:hAnsi="Arial" w:cs="Arial"/>
          <w:sz w:val="24"/>
          <w:szCs w:val="24"/>
          <w:shd w:val="clear" w:color="auto" w:fill="FFFFFF"/>
        </w:rPr>
        <w:t xml:space="preserve">- </w:t>
      </w:r>
      <w:r w:rsidRPr="00166154">
        <w:rPr>
          <w:rFonts w:ascii="Arial" w:eastAsia="Calibri" w:hAnsi="Arial" w:cs="Arial"/>
          <w:bCs/>
          <w:sz w:val="24"/>
          <w:szCs w:val="24"/>
          <w:shd w:val="clear" w:color="auto" w:fill="FFFFFF"/>
        </w:rPr>
        <w:t xml:space="preserve">зона предназначена для размещения производственно-коммунальных объектов не выше </w:t>
      </w:r>
      <w:r w:rsidRPr="00166154">
        <w:rPr>
          <w:rFonts w:ascii="Arial" w:eastAsia="Calibri" w:hAnsi="Arial" w:cs="Arial"/>
          <w:bCs/>
          <w:sz w:val="24"/>
          <w:szCs w:val="24"/>
          <w:lang w:val="en-US"/>
        </w:rPr>
        <w:t>III</w:t>
      </w:r>
      <w:r w:rsidRPr="00166154">
        <w:rPr>
          <w:rFonts w:ascii="Arial" w:eastAsia="Calibri" w:hAnsi="Arial" w:cs="Arial"/>
          <w:bCs/>
          <w:sz w:val="24"/>
          <w:szCs w:val="24"/>
          <w:shd w:val="clear" w:color="auto" w:fill="FFFFFF"/>
        </w:rPr>
        <w:t xml:space="preserve"> класса опасности, иных объектов в соответствии с нижеприведенными видами использования земельных участков и объектов капитального строительства.</w:t>
      </w:r>
      <w:bookmarkEnd w:id="449"/>
    </w:p>
    <w:p w:rsidR="00166154" w:rsidRPr="00166154" w:rsidRDefault="00166154" w:rsidP="00166154">
      <w:pPr>
        <w:widowControl w:val="0"/>
        <w:suppressAutoHyphens/>
        <w:autoSpaceDE w:val="0"/>
        <w:autoSpaceDN w:val="0"/>
        <w:adjustRightInd w:val="0"/>
        <w:spacing w:line="240" w:lineRule="auto"/>
        <w:ind w:firstLine="709"/>
        <w:contextualSpacing/>
        <w:jc w:val="both"/>
        <w:rPr>
          <w:rFonts w:ascii="Arial" w:eastAsia="Calibri" w:hAnsi="Arial" w:cs="Arial"/>
          <w:sz w:val="24"/>
          <w:szCs w:val="24"/>
        </w:rPr>
      </w:pPr>
      <w:r w:rsidRPr="00166154">
        <w:rPr>
          <w:rFonts w:ascii="Arial" w:eastAsia="Calibri" w:hAnsi="Arial" w:cs="Arial"/>
          <w:sz w:val="24"/>
          <w:szCs w:val="24"/>
        </w:rPr>
        <w:t xml:space="preserve">2. Код (числовое обозначение) вида разрешенного использования земельного </w:t>
      </w:r>
      <w:r w:rsidRPr="00166154">
        <w:rPr>
          <w:rFonts w:ascii="Arial" w:eastAsia="Calibri" w:hAnsi="Arial" w:cs="Arial"/>
          <w:sz w:val="24"/>
          <w:szCs w:val="24"/>
        </w:rPr>
        <w:lastRenderedPageBreak/>
        <w:t>участка – согласно классификатору видов разрешенного использования земельных участков (Приказ Федеральной службы государственной регистрации, кадастра и картографии от 10.11.2020 №П/0412).</w:t>
      </w:r>
    </w:p>
    <w:p w:rsidR="00166154" w:rsidRPr="00166154" w:rsidRDefault="00166154" w:rsidP="00166154">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166154">
        <w:rPr>
          <w:rFonts w:ascii="Arial" w:eastAsia="Calibri" w:hAnsi="Arial" w:cs="Arial"/>
          <w:sz w:val="24"/>
          <w:szCs w:val="24"/>
        </w:rPr>
        <w:t>&lt;1&gt; В скобках указаны иные равнозначные наименования.</w:t>
      </w:r>
    </w:p>
    <w:p w:rsidR="00166154" w:rsidRPr="00166154" w:rsidRDefault="00166154" w:rsidP="00166154">
      <w:pPr>
        <w:tabs>
          <w:tab w:val="left" w:pos="561"/>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&lt;3&gt; Текстовое наименование вида разрешенного использования земельного участка и его код (числовое обозначение) являются равнозначными</w:t>
      </w:r>
    </w:p>
    <w:p w:rsidR="00166154" w:rsidRPr="00166154" w:rsidRDefault="00166154" w:rsidP="00166154">
      <w:pPr>
        <w:shd w:val="clear" w:color="auto" w:fill="FFFFFF"/>
        <w:suppressAutoHyphens/>
        <w:snapToGrid w:val="0"/>
        <w:spacing w:line="240" w:lineRule="auto"/>
        <w:jc w:val="both"/>
        <w:rPr>
          <w:rFonts w:ascii="Arial" w:eastAsia="Calibri"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
        <w:gridCol w:w="7229"/>
        <w:gridCol w:w="2410"/>
      </w:tblGrid>
      <w:tr w:rsidR="00166154" w:rsidRPr="00166154" w:rsidTr="00166154">
        <w:tc>
          <w:tcPr>
            <w:tcW w:w="426" w:type="dxa"/>
            <w:shd w:val="clear" w:color="auto" w:fill="auto"/>
            <w:vAlign w:val="center"/>
          </w:tcPr>
          <w:p w:rsidR="00166154" w:rsidRPr="00166154" w:rsidRDefault="00166154" w:rsidP="00166154">
            <w:pPr>
              <w:suppressAutoHyphens/>
              <w:autoSpaceDE w:val="0"/>
              <w:spacing w:line="240" w:lineRule="auto"/>
              <w:rPr>
                <w:rFonts w:ascii="Arial" w:eastAsia="Calibri" w:hAnsi="Arial" w:cs="Arial"/>
                <w:sz w:val="24"/>
                <w:szCs w:val="24"/>
              </w:rPr>
            </w:pPr>
          </w:p>
        </w:tc>
        <w:tc>
          <w:tcPr>
            <w:tcW w:w="7229" w:type="dxa"/>
            <w:shd w:val="clear" w:color="auto" w:fill="auto"/>
            <w:vAlign w:val="center"/>
          </w:tcPr>
          <w:p w:rsidR="00166154" w:rsidRPr="00166154" w:rsidRDefault="00166154" w:rsidP="00166154">
            <w:pPr>
              <w:suppressAutoHyphens/>
              <w:autoSpaceDE w:val="0"/>
              <w:spacing w:line="240" w:lineRule="auto"/>
              <w:rPr>
                <w:rFonts w:ascii="Arial" w:eastAsia="Calibri" w:hAnsi="Arial" w:cs="Arial"/>
                <w:sz w:val="24"/>
                <w:szCs w:val="24"/>
                <w:lang w:val="en-US"/>
              </w:rPr>
            </w:pPr>
            <w:r w:rsidRPr="00166154">
              <w:rPr>
                <w:rFonts w:ascii="Arial" w:eastAsia="Calibri" w:hAnsi="Arial" w:cs="Arial"/>
                <w:sz w:val="24"/>
                <w:szCs w:val="24"/>
              </w:rPr>
              <w:t>Виды разрешенного использования</w:t>
            </w:r>
          </w:p>
          <w:p w:rsidR="00166154" w:rsidRPr="00166154" w:rsidRDefault="00166154" w:rsidP="00166154">
            <w:pPr>
              <w:suppressAutoHyphens/>
              <w:autoSpaceDE w:val="0"/>
              <w:spacing w:line="240" w:lineRule="auto"/>
              <w:rPr>
                <w:rFonts w:ascii="Arial" w:eastAsia="Calibri" w:hAnsi="Arial" w:cs="Arial"/>
                <w:sz w:val="24"/>
                <w:szCs w:val="24"/>
                <w:lang w:val="en-US"/>
              </w:rPr>
            </w:pPr>
            <w:r w:rsidRPr="00166154">
              <w:rPr>
                <w:rFonts w:ascii="Arial" w:eastAsia="Calibri" w:hAnsi="Arial" w:cs="Arial"/>
                <w:sz w:val="24"/>
                <w:szCs w:val="24"/>
                <w:lang w:val="en-US"/>
              </w:rPr>
              <w:t>&lt;1&gt;</w:t>
            </w:r>
          </w:p>
        </w:tc>
        <w:tc>
          <w:tcPr>
            <w:tcW w:w="2410" w:type="dxa"/>
            <w:shd w:val="clear" w:color="auto" w:fill="auto"/>
            <w:vAlign w:val="center"/>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Код (числовое обозначение) вида разрешенного использования земельного участка</w:t>
            </w:r>
          </w:p>
          <w:p w:rsidR="00166154" w:rsidRPr="00166154" w:rsidRDefault="00166154" w:rsidP="00166154">
            <w:pPr>
              <w:suppressAutoHyphens/>
              <w:autoSpaceDE w:val="0"/>
              <w:spacing w:line="240" w:lineRule="auto"/>
              <w:rPr>
                <w:rFonts w:ascii="Arial" w:eastAsia="Calibri" w:hAnsi="Arial" w:cs="Arial"/>
                <w:sz w:val="24"/>
                <w:szCs w:val="24"/>
                <w:lang w:val="en-US"/>
              </w:rPr>
            </w:pPr>
            <w:r w:rsidRPr="00166154">
              <w:rPr>
                <w:rFonts w:ascii="Arial" w:eastAsia="Calibri" w:hAnsi="Arial" w:cs="Arial"/>
                <w:sz w:val="24"/>
                <w:szCs w:val="24"/>
                <w:lang w:val="en-US"/>
              </w:rPr>
              <w:t>&lt;2&gt;</w:t>
            </w:r>
          </w:p>
        </w:tc>
      </w:tr>
      <w:tr w:rsidR="00166154" w:rsidRPr="00166154" w:rsidTr="00166154">
        <w:tc>
          <w:tcPr>
            <w:tcW w:w="426" w:type="dxa"/>
            <w:shd w:val="clear" w:color="auto" w:fill="auto"/>
          </w:tcPr>
          <w:p w:rsidR="00166154" w:rsidRPr="00166154" w:rsidRDefault="00166154" w:rsidP="00166154">
            <w:pPr>
              <w:suppressAutoHyphens/>
              <w:autoSpaceDE w:val="0"/>
              <w:spacing w:line="240" w:lineRule="auto"/>
              <w:jc w:val="both"/>
              <w:rPr>
                <w:rFonts w:ascii="Arial" w:eastAsia="Calibri" w:hAnsi="Arial" w:cs="Arial"/>
                <w:sz w:val="24"/>
                <w:szCs w:val="24"/>
              </w:rPr>
            </w:pPr>
            <w:r w:rsidRPr="00166154">
              <w:rPr>
                <w:rFonts w:ascii="Arial" w:eastAsia="Calibri" w:hAnsi="Arial" w:cs="Arial"/>
                <w:sz w:val="24"/>
                <w:szCs w:val="24"/>
              </w:rPr>
              <w:t>1.</w:t>
            </w:r>
          </w:p>
        </w:tc>
        <w:tc>
          <w:tcPr>
            <w:tcW w:w="7229" w:type="dxa"/>
            <w:shd w:val="clear" w:color="auto" w:fill="auto"/>
          </w:tcPr>
          <w:p w:rsidR="00166154" w:rsidRPr="00166154" w:rsidRDefault="00166154" w:rsidP="00166154">
            <w:pPr>
              <w:suppressAutoHyphens/>
              <w:autoSpaceDE w:val="0"/>
              <w:spacing w:line="240" w:lineRule="auto"/>
              <w:jc w:val="both"/>
              <w:rPr>
                <w:rFonts w:ascii="Arial" w:eastAsia="Calibri" w:hAnsi="Arial" w:cs="Arial"/>
                <w:b/>
                <w:sz w:val="24"/>
                <w:szCs w:val="24"/>
              </w:rPr>
            </w:pPr>
            <w:r w:rsidRPr="00166154">
              <w:rPr>
                <w:rFonts w:ascii="Arial" w:eastAsia="Calibri" w:hAnsi="Arial" w:cs="Arial"/>
                <w:b/>
                <w:sz w:val="24"/>
                <w:szCs w:val="24"/>
              </w:rPr>
              <w:t>Основные виды разрешенного использования:</w:t>
            </w:r>
          </w:p>
        </w:tc>
        <w:tc>
          <w:tcPr>
            <w:tcW w:w="2410" w:type="dxa"/>
            <w:shd w:val="clear" w:color="auto" w:fill="auto"/>
          </w:tcPr>
          <w:p w:rsidR="00166154" w:rsidRPr="00166154" w:rsidRDefault="00166154" w:rsidP="00166154">
            <w:pPr>
              <w:suppressAutoHyphens/>
              <w:autoSpaceDE w:val="0"/>
              <w:spacing w:line="240" w:lineRule="auto"/>
              <w:ind w:firstLine="709"/>
              <w:jc w:val="both"/>
              <w:rPr>
                <w:rFonts w:ascii="Arial" w:eastAsia="Calibri" w:hAnsi="Arial" w:cs="Arial"/>
                <w:sz w:val="24"/>
                <w:szCs w:val="24"/>
              </w:rPr>
            </w:pPr>
          </w:p>
        </w:tc>
      </w:tr>
      <w:tr w:rsidR="00166154" w:rsidRPr="00166154" w:rsidTr="00166154">
        <w:trPr>
          <w:trHeight w:val="132"/>
        </w:trPr>
        <w:tc>
          <w:tcPr>
            <w:tcW w:w="426" w:type="dxa"/>
            <w:shd w:val="clear" w:color="auto" w:fill="auto"/>
          </w:tcPr>
          <w:p w:rsidR="00166154" w:rsidRPr="00166154" w:rsidRDefault="00166154" w:rsidP="00166154">
            <w:pPr>
              <w:suppressAutoHyphens/>
              <w:autoSpaceDE w:val="0"/>
              <w:spacing w:line="240" w:lineRule="auto"/>
              <w:jc w:val="both"/>
              <w:rPr>
                <w:rFonts w:ascii="Arial" w:eastAsia="Calibri" w:hAnsi="Arial" w:cs="Arial"/>
                <w:sz w:val="24"/>
                <w:szCs w:val="24"/>
              </w:rPr>
            </w:pPr>
          </w:p>
        </w:tc>
        <w:tc>
          <w:tcPr>
            <w:tcW w:w="7229" w:type="dxa"/>
            <w:shd w:val="clear" w:color="auto" w:fill="auto"/>
          </w:tcPr>
          <w:p w:rsidR="00166154" w:rsidRPr="00166154" w:rsidRDefault="00166154" w:rsidP="00643E5C">
            <w:pPr>
              <w:numPr>
                <w:ilvl w:val="0"/>
                <w:numId w:val="44"/>
              </w:numPr>
              <w:tabs>
                <w:tab w:val="left" w:pos="317"/>
              </w:tabs>
              <w:suppressAutoHyphens/>
              <w:autoSpaceDE w:val="0"/>
              <w:spacing w:line="240" w:lineRule="auto"/>
              <w:ind w:left="33" w:firstLine="0"/>
              <w:jc w:val="both"/>
              <w:rPr>
                <w:rFonts w:ascii="Arial" w:eastAsia="Calibri" w:hAnsi="Arial" w:cs="Arial"/>
                <w:sz w:val="24"/>
                <w:szCs w:val="24"/>
              </w:rPr>
            </w:pPr>
            <w:r w:rsidRPr="00166154">
              <w:rPr>
                <w:rFonts w:ascii="Arial" w:eastAsia="Calibri" w:hAnsi="Arial" w:cs="Arial"/>
                <w:sz w:val="24"/>
                <w:szCs w:val="24"/>
              </w:rPr>
              <w:t>хранение и переработка сельскохозяйственной продукции</w:t>
            </w:r>
          </w:p>
          <w:p w:rsidR="00166154" w:rsidRPr="00166154" w:rsidRDefault="00166154" w:rsidP="00643E5C">
            <w:pPr>
              <w:numPr>
                <w:ilvl w:val="0"/>
                <w:numId w:val="44"/>
              </w:numPr>
              <w:tabs>
                <w:tab w:val="left" w:pos="317"/>
              </w:tabs>
              <w:suppressAutoHyphens/>
              <w:autoSpaceDE w:val="0"/>
              <w:spacing w:line="240" w:lineRule="auto"/>
              <w:ind w:left="33" w:firstLine="0"/>
              <w:jc w:val="both"/>
              <w:rPr>
                <w:rFonts w:ascii="Arial" w:eastAsia="Calibri" w:hAnsi="Arial" w:cs="Arial"/>
                <w:sz w:val="24"/>
                <w:szCs w:val="24"/>
              </w:rPr>
            </w:pPr>
            <w:r w:rsidRPr="00166154">
              <w:rPr>
                <w:rFonts w:ascii="Arial" w:eastAsia="Calibri" w:hAnsi="Arial" w:cs="Arial"/>
                <w:sz w:val="24"/>
                <w:szCs w:val="24"/>
              </w:rPr>
              <w:t>обеспечение сельскохозяйственного производства</w:t>
            </w:r>
          </w:p>
          <w:p w:rsidR="00166154" w:rsidRPr="00166154" w:rsidRDefault="00166154" w:rsidP="00643E5C">
            <w:pPr>
              <w:numPr>
                <w:ilvl w:val="0"/>
                <w:numId w:val="44"/>
              </w:numPr>
              <w:tabs>
                <w:tab w:val="left" w:pos="317"/>
              </w:tabs>
              <w:suppressAutoHyphens/>
              <w:autoSpaceDE w:val="0"/>
              <w:spacing w:line="240" w:lineRule="auto"/>
              <w:ind w:left="33" w:firstLine="0"/>
              <w:jc w:val="both"/>
              <w:rPr>
                <w:rFonts w:ascii="Arial" w:eastAsia="Calibri" w:hAnsi="Arial" w:cs="Arial"/>
                <w:sz w:val="24"/>
                <w:szCs w:val="24"/>
              </w:rPr>
            </w:pPr>
            <w:r w:rsidRPr="00166154">
              <w:rPr>
                <w:rFonts w:ascii="Arial" w:eastAsia="Calibri" w:hAnsi="Arial" w:cs="Arial"/>
                <w:sz w:val="24"/>
                <w:szCs w:val="24"/>
              </w:rPr>
              <w:t>легкая промышленность;</w:t>
            </w:r>
          </w:p>
          <w:p w:rsidR="00166154" w:rsidRPr="00166154" w:rsidRDefault="00166154" w:rsidP="00643E5C">
            <w:pPr>
              <w:numPr>
                <w:ilvl w:val="0"/>
                <w:numId w:val="44"/>
              </w:numPr>
              <w:tabs>
                <w:tab w:val="left" w:pos="317"/>
              </w:tabs>
              <w:suppressAutoHyphens/>
              <w:autoSpaceDE w:val="0"/>
              <w:spacing w:line="240" w:lineRule="auto"/>
              <w:ind w:left="33" w:firstLine="0"/>
              <w:jc w:val="both"/>
              <w:rPr>
                <w:rFonts w:ascii="Arial" w:eastAsia="Calibri" w:hAnsi="Arial" w:cs="Arial"/>
                <w:sz w:val="24"/>
                <w:szCs w:val="24"/>
              </w:rPr>
            </w:pPr>
            <w:r w:rsidRPr="00166154">
              <w:rPr>
                <w:rFonts w:ascii="Arial" w:eastAsia="Calibri" w:hAnsi="Arial" w:cs="Arial"/>
                <w:sz w:val="24"/>
                <w:szCs w:val="24"/>
              </w:rPr>
              <w:t>пищевая промышленность;</w:t>
            </w:r>
          </w:p>
          <w:p w:rsidR="00166154" w:rsidRPr="00166154" w:rsidRDefault="00166154" w:rsidP="00643E5C">
            <w:pPr>
              <w:numPr>
                <w:ilvl w:val="0"/>
                <w:numId w:val="44"/>
              </w:numPr>
              <w:tabs>
                <w:tab w:val="left" w:pos="317"/>
              </w:tabs>
              <w:suppressAutoHyphens/>
              <w:autoSpaceDE w:val="0"/>
              <w:spacing w:line="240" w:lineRule="auto"/>
              <w:ind w:left="33" w:firstLine="0"/>
              <w:jc w:val="both"/>
              <w:rPr>
                <w:rFonts w:ascii="Arial" w:eastAsia="Calibri" w:hAnsi="Arial" w:cs="Arial"/>
                <w:sz w:val="24"/>
                <w:szCs w:val="24"/>
              </w:rPr>
            </w:pPr>
            <w:r w:rsidRPr="00166154">
              <w:rPr>
                <w:rFonts w:ascii="Arial" w:eastAsia="Calibri" w:hAnsi="Arial" w:cs="Arial"/>
                <w:sz w:val="24"/>
                <w:szCs w:val="24"/>
              </w:rPr>
              <w:t>строительная промышленность;</w:t>
            </w:r>
          </w:p>
          <w:p w:rsidR="00166154" w:rsidRPr="00166154" w:rsidRDefault="00166154" w:rsidP="00643E5C">
            <w:pPr>
              <w:numPr>
                <w:ilvl w:val="0"/>
                <w:numId w:val="44"/>
              </w:numPr>
              <w:tabs>
                <w:tab w:val="left" w:pos="317"/>
              </w:tabs>
              <w:suppressAutoHyphens/>
              <w:autoSpaceDE w:val="0"/>
              <w:spacing w:line="240" w:lineRule="auto"/>
              <w:ind w:left="33" w:firstLine="0"/>
              <w:jc w:val="both"/>
              <w:rPr>
                <w:rFonts w:ascii="Arial" w:eastAsia="Calibri" w:hAnsi="Arial" w:cs="Arial"/>
                <w:sz w:val="24"/>
                <w:szCs w:val="24"/>
              </w:rPr>
            </w:pPr>
            <w:r w:rsidRPr="00166154">
              <w:rPr>
                <w:rFonts w:ascii="Arial" w:eastAsia="Calibri" w:hAnsi="Arial" w:cs="Arial"/>
                <w:sz w:val="24"/>
                <w:szCs w:val="24"/>
              </w:rPr>
              <w:t>связь;</w:t>
            </w:r>
          </w:p>
          <w:p w:rsidR="00166154" w:rsidRPr="00166154" w:rsidRDefault="00166154" w:rsidP="00643E5C">
            <w:pPr>
              <w:numPr>
                <w:ilvl w:val="0"/>
                <w:numId w:val="44"/>
              </w:numPr>
              <w:tabs>
                <w:tab w:val="left" w:pos="317"/>
              </w:tabs>
              <w:suppressAutoHyphens/>
              <w:autoSpaceDE w:val="0"/>
              <w:spacing w:line="240" w:lineRule="auto"/>
              <w:ind w:left="33" w:firstLine="0"/>
              <w:jc w:val="both"/>
              <w:rPr>
                <w:rFonts w:ascii="Arial" w:eastAsia="Calibri" w:hAnsi="Arial" w:cs="Arial"/>
                <w:sz w:val="24"/>
                <w:szCs w:val="24"/>
              </w:rPr>
            </w:pPr>
            <w:r w:rsidRPr="00166154">
              <w:rPr>
                <w:rFonts w:ascii="Arial" w:eastAsia="Calibri" w:hAnsi="Arial" w:cs="Arial"/>
                <w:sz w:val="24"/>
                <w:szCs w:val="24"/>
              </w:rPr>
              <w:t>склад;</w:t>
            </w:r>
          </w:p>
          <w:p w:rsidR="00166154" w:rsidRPr="00166154" w:rsidRDefault="00166154" w:rsidP="00643E5C">
            <w:pPr>
              <w:numPr>
                <w:ilvl w:val="0"/>
                <w:numId w:val="44"/>
              </w:numPr>
              <w:tabs>
                <w:tab w:val="left" w:pos="317"/>
              </w:tabs>
              <w:suppressAutoHyphens/>
              <w:autoSpaceDE w:val="0"/>
              <w:spacing w:line="240" w:lineRule="auto"/>
              <w:ind w:left="33" w:firstLine="0"/>
              <w:jc w:val="both"/>
              <w:rPr>
                <w:rFonts w:ascii="Arial" w:eastAsia="Calibri" w:hAnsi="Arial" w:cs="Arial"/>
                <w:sz w:val="24"/>
                <w:szCs w:val="24"/>
              </w:rPr>
            </w:pPr>
            <w:r w:rsidRPr="00166154">
              <w:rPr>
                <w:rFonts w:ascii="Arial" w:eastAsia="Calibri" w:hAnsi="Arial" w:cs="Arial"/>
                <w:sz w:val="24"/>
                <w:szCs w:val="24"/>
              </w:rPr>
              <w:t>недропользования;</w:t>
            </w:r>
          </w:p>
          <w:p w:rsidR="00166154" w:rsidRPr="00166154" w:rsidRDefault="00166154" w:rsidP="00643E5C">
            <w:pPr>
              <w:numPr>
                <w:ilvl w:val="0"/>
                <w:numId w:val="44"/>
              </w:numPr>
              <w:tabs>
                <w:tab w:val="left" w:pos="317"/>
              </w:tabs>
              <w:suppressAutoHyphens/>
              <w:autoSpaceDE w:val="0"/>
              <w:spacing w:line="240" w:lineRule="auto"/>
              <w:ind w:left="33" w:firstLine="0"/>
              <w:jc w:val="both"/>
              <w:rPr>
                <w:rFonts w:ascii="Arial" w:eastAsia="Calibri" w:hAnsi="Arial" w:cs="Arial"/>
                <w:sz w:val="24"/>
                <w:szCs w:val="24"/>
              </w:rPr>
            </w:pPr>
            <w:r w:rsidRPr="00166154">
              <w:rPr>
                <w:rFonts w:ascii="Arial" w:eastAsia="Calibri" w:hAnsi="Arial" w:cs="Arial"/>
                <w:sz w:val="24"/>
                <w:szCs w:val="24"/>
              </w:rPr>
              <w:t>служебные гаражи</w:t>
            </w:r>
          </w:p>
        </w:tc>
        <w:tc>
          <w:tcPr>
            <w:tcW w:w="2410" w:type="dxa"/>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1.15</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1.18</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6.3</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6.4</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6.6</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6.8</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6.9</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6.1</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4.9</w:t>
            </w:r>
          </w:p>
        </w:tc>
      </w:tr>
      <w:tr w:rsidR="00166154" w:rsidRPr="00166154" w:rsidTr="00166154">
        <w:tc>
          <w:tcPr>
            <w:tcW w:w="426" w:type="dxa"/>
            <w:shd w:val="clear" w:color="auto" w:fill="auto"/>
          </w:tcPr>
          <w:p w:rsidR="00166154" w:rsidRPr="00166154" w:rsidRDefault="00166154" w:rsidP="00166154">
            <w:pPr>
              <w:suppressAutoHyphens/>
              <w:autoSpaceDE w:val="0"/>
              <w:spacing w:line="240" w:lineRule="auto"/>
              <w:jc w:val="both"/>
              <w:rPr>
                <w:rFonts w:ascii="Arial" w:eastAsia="Calibri" w:hAnsi="Arial" w:cs="Arial"/>
                <w:sz w:val="24"/>
                <w:szCs w:val="24"/>
              </w:rPr>
            </w:pPr>
          </w:p>
        </w:tc>
        <w:tc>
          <w:tcPr>
            <w:tcW w:w="7229" w:type="dxa"/>
            <w:shd w:val="clear" w:color="auto" w:fill="auto"/>
          </w:tcPr>
          <w:p w:rsidR="00166154" w:rsidRPr="00166154" w:rsidRDefault="00166154" w:rsidP="00166154">
            <w:pPr>
              <w:suppressAutoHyphens/>
              <w:autoSpaceDE w:val="0"/>
              <w:spacing w:line="240" w:lineRule="auto"/>
              <w:jc w:val="both"/>
              <w:rPr>
                <w:rFonts w:ascii="Arial" w:eastAsia="Calibri" w:hAnsi="Arial" w:cs="Arial"/>
                <w:b/>
                <w:sz w:val="24"/>
                <w:szCs w:val="24"/>
              </w:rPr>
            </w:pPr>
            <w:r w:rsidRPr="00166154">
              <w:rPr>
                <w:rFonts w:ascii="Arial" w:eastAsia="Calibri" w:hAnsi="Arial" w:cs="Arial"/>
                <w:b/>
                <w:sz w:val="24"/>
                <w:szCs w:val="24"/>
              </w:rPr>
              <w:t>Вспомогательные виды разрешенного использования:</w:t>
            </w:r>
          </w:p>
        </w:tc>
        <w:tc>
          <w:tcPr>
            <w:tcW w:w="2410" w:type="dxa"/>
            <w:shd w:val="clear" w:color="auto" w:fill="auto"/>
          </w:tcPr>
          <w:p w:rsidR="00166154" w:rsidRPr="00166154" w:rsidRDefault="00166154" w:rsidP="00166154">
            <w:pPr>
              <w:suppressAutoHyphens/>
              <w:autoSpaceDE w:val="0"/>
              <w:spacing w:line="240" w:lineRule="auto"/>
              <w:ind w:firstLine="709"/>
              <w:jc w:val="both"/>
              <w:rPr>
                <w:rFonts w:ascii="Arial" w:eastAsia="Calibri" w:hAnsi="Arial" w:cs="Arial"/>
                <w:sz w:val="24"/>
                <w:szCs w:val="24"/>
              </w:rPr>
            </w:pPr>
          </w:p>
        </w:tc>
      </w:tr>
      <w:tr w:rsidR="00166154" w:rsidRPr="00166154" w:rsidTr="00166154">
        <w:tc>
          <w:tcPr>
            <w:tcW w:w="426" w:type="dxa"/>
            <w:shd w:val="clear" w:color="auto" w:fill="auto"/>
          </w:tcPr>
          <w:p w:rsidR="00166154" w:rsidRPr="00166154" w:rsidRDefault="00166154" w:rsidP="00166154">
            <w:pPr>
              <w:suppressAutoHyphens/>
              <w:autoSpaceDE w:val="0"/>
              <w:spacing w:line="240" w:lineRule="auto"/>
              <w:jc w:val="both"/>
              <w:rPr>
                <w:rFonts w:ascii="Arial" w:eastAsia="Calibri" w:hAnsi="Arial" w:cs="Arial"/>
                <w:sz w:val="24"/>
                <w:szCs w:val="24"/>
              </w:rPr>
            </w:pPr>
          </w:p>
        </w:tc>
        <w:tc>
          <w:tcPr>
            <w:tcW w:w="7229" w:type="dxa"/>
            <w:shd w:val="clear" w:color="auto" w:fill="auto"/>
          </w:tcPr>
          <w:p w:rsidR="00166154" w:rsidRPr="00166154" w:rsidRDefault="00166154" w:rsidP="00166154">
            <w:pPr>
              <w:suppressAutoHyphens/>
              <w:autoSpaceDE w:val="0"/>
              <w:spacing w:line="240" w:lineRule="auto"/>
              <w:ind w:firstLine="33"/>
              <w:jc w:val="both"/>
              <w:rPr>
                <w:rFonts w:ascii="Arial" w:eastAsia="Calibri" w:hAnsi="Arial" w:cs="Arial"/>
                <w:sz w:val="24"/>
                <w:szCs w:val="24"/>
              </w:rPr>
            </w:pPr>
            <w:r w:rsidRPr="00166154">
              <w:rPr>
                <w:rFonts w:ascii="Arial" w:eastAsia="Calibri" w:hAnsi="Arial" w:cs="Arial"/>
                <w:sz w:val="24"/>
                <w:szCs w:val="24"/>
              </w:rPr>
              <w:t>1) коммунальное обслуживание;</w:t>
            </w:r>
          </w:p>
          <w:p w:rsidR="00166154" w:rsidRPr="00166154" w:rsidRDefault="00166154" w:rsidP="00166154">
            <w:pPr>
              <w:suppressAutoHyphens/>
              <w:autoSpaceDE w:val="0"/>
              <w:spacing w:line="240" w:lineRule="auto"/>
              <w:ind w:firstLine="33"/>
              <w:jc w:val="both"/>
              <w:rPr>
                <w:rFonts w:ascii="Arial" w:eastAsia="Calibri" w:hAnsi="Arial" w:cs="Arial"/>
                <w:sz w:val="24"/>
                <w:szCs w:val="24"/>
              </w:rPr>
            </w:pPr>
            <w:r w:rsidRPr="00166154">
              <w:rPr>
                <w:rFonts w:ascii="Arial" w:eastAsia="Calibri" w:hAnsi="Arial" w:cs="Arial"/>
                <w:sz w:val="24"/>
                <w:szCs w:val="24"/>
              </w:rPr>
              <w:t>2) земельные участки (территории) общего пользования</w:t>
            </w:r>
          </w:p>
        </w:tc>
        <w:tc>
          <w:tcPr>
            <w:tcW w:w="2410" w:type="dxa"/>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3.1</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12.0</w:t>
            </w:r>
          </w:p>
        </w:tc>
      </w:tr>
      <w:tr w:rsidR="00166154" w:rsidRPr="00166154" w:rsidTr="00166154">
        <w:tc>
          <w:tcPr>
            <w:tcW w:w="426" w:type="dxa"/>
            <w:shd w:val="clear" w:color="auto" w:fill="auto"/>
          </w:tcPr>
          <w:p w:rsidR="00166154" w:rsidRPr="00166154" w:rsidRDefault="00166154" w:rsidP="00166154">
            <w:pPr>
              <w:suppressAutoHyphens/>
              <w:autoSpaceDE w:val="0"/>
              <w:spacing w:line="240" w:lineRule="auto"/>
              <w:jc w:val="both"/>
              <w:rPr>
                <w:rFonts w:ascii="Arial" w:eastAsia="Calibri" w:hAnsi="Arial" w:cs="Arial"/>
                <w:sz w:val="24"/>
                <w:szCs w:val="24"/>
              </w:rPr>
            </w:pPr>
            <w:r w:rsidRPr="00166154">
              <w:rPr>
                <w:rFonts w:ascii="Arial" w:eastAsia="Calibri" w:hAnsi="Arial" w:cs="Arial"/>
                <w:sz w:val="24"/>
                <w:szCs w:val="24"/>
              </w:rPr>
              <w:t>3.</w:t>
            </w:r>
          </w:p>
        </w:tc>
        <w:tc>
          <w:tcPr>
            <w:tcW w:w="7229" w:type="dxa"/>
            <w:shd w:val="clear" w:color="auto" w:fill="auto"/>
          </w:tcPr>
          <w:p w:rsidR="00166154" w:rsidRPr="00166154" w:rsidRDefault="00166154" w:rsidP="00166154">
            <w:pPr>
              <w:suppressAutoHyphens/>
              <w:autoSpaceDE w:val="0"/>
              <w:autoSpaceDN w:val="0"/>
              <w:adjustRightInd w:val="0"/>
              <w:spacing w:line="240" w:lineRule="auto"/>
              <w:jc w:val="both"/>
              <w:rPr>
                <w:rFonts w:ascii="Arial" w:eastAsia="Calibri" w:hAnsi="Arial" w:cs="Arial"/>
                <w:sz w:val="24"/>
                <w:szCs w:val="24"/>
              </w:rPr>
            </w:pPr>
            <w:r w:rsidRPr="00166154">
              <w:rPr>
                <w:rFonts w:ascii="Arial" w:eastAsia="Calibri" w:hAnsi="Arial" w:cs="Arial"/>
                <w:b/>
                <w:sz w:val="24"/>
                <w:szCs w:val="24"/>
              </w:rPr>
              <w:t>Условно разрешенные виды использования:</w:t>
            </w:r>
          </w:p>
        </w:tc>
        <w:tc>
          <w:tcPr>
            <w:tcW w:w="2410" w:type="dxa"/>
            <w:shd w:val="clear" w:color="auto" w:fill="auto"/>
          </w:tcPr>
          <w:p w:rsidR="00166154" w:rsidRPr="00166154" w:rsidRDefault="00166154" w:rsidP="00166154">
            <w:pPr>
              <w:suppressAutoHyphens/>
              <w:autoSpaceDE w:val="0"/>
              <w:spacing w:line="240" w:lineRule="auto"/>
              <w:ind w:firstLine="709"/>
              <w:jc w:val="both"/>
              <w:rPr>
                <w:rFonts w:ascii="Arial" w:eastAsia="Calibri" w:hAnsi="Arial" w:cs="Arial"/>
                <w:sz w:val="24"/>
                <w:szCs w:val="24"/>
              </w:rPr>
            </w:pPr>
          </w:p>
        </w:tc>
      </w:tr>
      <w:tr w:rsidR="00166154" w:rsidRPr="00166154" w:rsidTr="00166154">
        <w:tc>
          <w:tcPr>
            <w:tcW w:w="426" w:type="dxa"/>
            <w:shd w:val="clear" w:color="auto" w:fill="auto"/>
          </w:tcPr>
          <w:p w:rsidR="00166154" w:rsidRPr="00166154" w:rsidRDefault="00166154" w:rsidP="00166154">
            <w:pPr>
              <w:suppressAutoHyphens/>
              <w:autoSpaceDE w:val="0"/>
              <w:spacing w:line="240" w:lineRule="auto"/>
              <w:ind w:firstLine="709"/>
              <w:jc w:val="both"/>
              <w:rPr>
                <w:rFonts w:ascii="Arial" w:eastAsia="Calibri" w:hAnsi="Arial" w:cs="Arial"/>
                <w:sz w:val="24"/>
                <w:szCs w:val="24"/>
              </w:rPr>
            </w:pPr>
          </w:p>
        </w:tc>
        <w:tc>
          <w:tcPr>
            <w:tcW w:w="7229" w:type="dxa"/>
            <w:shd w:val="clear" w:color="auto" w:fill="auto"/>
          </w:tcPr>
          <w:p w:rsidR="00166154" w:rsidRPr="00166154" w:rsidRDefault="00166154" w:rsidP="00643E5C">
            <w:pPr>
              <w:numPr>
                <w:ilvl w:val="0"/>
                <w:numId w:val="45"/>
              </w:numPr>
              <w:tabs>
                <w:tab w:val="left" w:pos="317"/>
              </w:tabs>
              <w:suppressAutoHyphens/>
              <w:autoSpaceDE w:val="0"/>
              <w:autoSpaceDN w:val="0"/>
              <w:adjustRightInd w:val="0"/>
              <w:spacing w:line="240" w:lineRule="auto"/>
              <w:ind w:left="0" w:firstLine="0"/>
              <w:jc w:val="both"/>
              <w:rPr>
                <w:rFonts w:ascii="Arial" w:eastAsia="Calibri" w:hAnsi="Arial" w:cs="Arial"/>
                <w:sz w:val="24"/>
                <w:szCs w:val="24"/>
              </w:rPr>
            </w:pPr>
            <w:r w:rsidRPr="00166154">
              <w:rPr>
                <w:rFonts w:ascii="Arial" w:eastAsia="Calibri" w:hAnsi="Arial" w:cs="Arial"/>
                <w:sz w:val="24"/>
                <w:szCs w:val="24"/>
              </w:rPr>
              <w:t>связь</w:t>
            </w:r>
          </w:p>
        </w:tc>
        <w:tc>
          <w:tcPr>
            <w:tcW w:w="2410" w:type="dxa"/>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6.8</w:t>
            </w:r>
          </w:p>
        </w:tc>
      </w:tr>
    </w:tbl>
    <w:p w:rsidR="00166154" w:rsidRPr="00166154" w:rsidRDefault="00166154" w:rsidP="00166154">
      <w:pPr>
        <w:suppressAutoHyphens/>
        <w:spacing w:line="240" w:lineRule="auto"/>
        <w:ind w:firstLine="709"/>
        <w:jc w:val="both"/>
        <w:rPr>
          <w:rFonts w:ascii="Arial" w:eastAsia="Arial" w:hAnsi="Arial" w:cs="Arial"/>
          <w:b/>
          <w:bCs/>
          <w:sz w:val="24"/>
          <w:szCs w:val="24"/>
          <w:lang w:eastAsia="ar-SA"/>
        </w:rPr>
      </w:pPr>
      <w:r w:rsidRPr="00166154">
        <w:rPr>
          <w:rFonts w:ascii="Arial" w:eastAsia="Arial" w:hAnsi="Arial" w:cs="Arial"/>
          <w:b/>
          <w:bCs/>
          <w:sz w:val="24"/>
          <w:szCs w:val="24"/>
          <w:lang w:eastAsia="ar-SA"/>
        </w:rPr>
        <w:tab/>
      </w:r>
    </w:p>
    <w:p w:rsidR="00166154" w:rsidRPr="00166154" w:rsidRDefault="00166154" w:rsidP="00166154">
      <w:pPr>
        <w:shd w:val="clear" w:color="auto" w:fill="FFFFFF"/>
        <w:tabs>
          <w:tab w:val="left" w:pos="0"/>
        </w:tabs>
        <w:suppressAutoHyphens/>
        <w:spacing w:line="240" w:lineRule="auto"/>
        <w:ind w:firstLine="709"/>
        <w:jc w:val="both"/>
        <w:rPr>
          <w:rFonts w:ascii="Arial" w:eastAsia="Calibri" w:hAnsi="Arial" w:cs="Arial"/>
          <w:sz w:val="24"/>
          <w:szCs w:val="24"/>
        </w:rPr>
      </w:pPr>
      <w:r w:rsidRPr="00166154">
        <w:rPr>
          <w:rFonts w:ascii="Arial" w:eastAsia="Calibri" w:hAnsi="Arial" w:cs="Arial"/>
          <w:iCs/>
          <w:sz w:val="24"/>
          <w:szCs w:val="24"/>
        </w:rPr>
        <w:t>Предельные размеры</w:t>
      </w:r>
      <w:r w:rsidRPr="00166154">
        <w:rPr>
          <w:rFonts w:ascii="Arial" w:eastAsia="Calibri"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производственных зонах:</w:t>
      </w:r>
    </w:p>
    <w:p w:rsidR="00166154" w:rsidRPr="00166154" w:rsidRDefault="00166154" w:rsidP="00166154">
      <w:pPr>
        <w:tabs>
          <w:tab w:val="left" w:pos="720"/>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166154" w:rsidRPr="00166154" w:rsidRDefault="00166154" w:rsidP="00166154">
      <w:pPr>
        <w:tabs>
          <w:tab w:val="left" w:pos="720"/>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метр;</w:t>
      </w:r>
    </w:p>
    <w:p w:rsidR="00166154" w:rsidRPr="00166154" w:rsidRDefault="00166154" w:rsidP="00166154">
      <w:pPr>
        <w:tabs>
          <w:tab w:val="left" w:pos="720"/>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предельное количество этажей зданий или предельная высота зданий – не подлежит установлению;</w:t>
      </w:r>
    </w:p>
    <w:p w:rsidR="00166154" w:rsidRPr="00166154" w:rsidRDefault="00166154" w:rsidP="00166154">
      <w:pPr>
        <w:tabs>
          <w:tab w:val="left" w:pos="720"/>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166154" w:rsidRPr="00166154" w:rsidRDefault="00166154" w:rsidP="00166154">
      <w:pPr>
        <w:tabs>
          <w:tab w:val="left" w:pos="720"/>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нормативный размер участка промышленного предприятия принимается равным отношению площади его застройки к показателю нормативной плотности </w:t>
      </w:r>
      <w:r w:rsidRPr="00166154">
        <w:rPr>
          <w:rFonts w:ascii="Arial" w:eastAsia="Calibri" w:hAnsi="Arial" w:cs="Arial"/>
          <w:sz w:val="24"/>
          <w:szCs w:val="24"/>
        </w:rPr>
        <w:lastRenderedPageBreak/>
        <w:t>застройки площадок промышленных предприятий в соответствии с СП 18.13330.2011 (актуализированная редакция СНиП II-89-80);</w:t>
      </w:r>
    </w:p>
    <w:p w:rsidR="00166154" w:rsidRPr="00166154" w:rsidRDefault="00166154" w:rsidP="00166154">
      <w:pPr>
        <w:tabs>
          <w:tab w:val="left" w:pos="720"/>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территория, занимаемая площадками (земельными участками) промышленных предприятий и других производственных объектов, учреждениями и предприятиями обслуживания, должна составлять не менее 60 % все территории производственной зоны;</w:t>
      </w:r>
    </w:p>
    <w:p w:rsidR="00166154" w:rsidRPr="00166154" w:rsidRDefault="00166154" w:rsidP="00166154">
      <w:pPr>
        <w:tabs>
          <w:tab w:val="left" w:pos="720"/>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требования к параметрам сооружений и границам земельных участков в соответствии со СП 42.13330.2011 (актуализированная редакция СНиП 2.07.01-89* «Градостроительство. Планировка и застройка городских и сельских поселений»), СНиП 11-89-90* «Генеральные планы промышленных предприятий», СанПиН 2.2.1/2.1.1.1200-03 «Санитарно-защитные зоны и санитарная классификация предприятий, сооружений и иных объектов», другими действующими нормативными документами и техническими регламентами;</w:t>
      </w:r>
    </w:p>
    <w:p w:rsidR="00166154" w:rsidRPr="00166154" w:rsidRDefault="00166154" w:rsidP="00166154">
      <w:pPr>
        <w:tabs>
          <w:tab w:val="left" w:pos="720"/>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размеры земельных участков определяются в соответствии с техническими регламентами по заданию на проектирование.</w:t>
      </w:r>
    </w:p>
    <w:p w:rsidR="00166154" w:rsidRPr="00166154" w:rsidRDefault="00166154" w:rsidP="00166154">
      <w:pPr>
        <w:tabs>
          <w:tab w:val="left" w:pos="720"/>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3. Участки санитарно-защитных зон предприятий не включаются в состав территории предприятий и могут быть предоставлены для размещения объектов, строительство которых допускается на территории этих зон. </w:t>
      </w:r>
    </w:p>
    <w:p w:rsidR="00166154" w:rsidRPr="00166154" w:rsidRDefault="00166154" w:rsidP="00166154">
      <w:pPr>
        <w:widowControl w:val="0"/>
        <w:suppressAutoHyphens/>
        <w:snapToGrid w:val="0"/>
        <w:spacing w:line="240" w:lineRule="auto"/>
        <w:ind w:firstLine="709"/>
        <w:jc w:val="both"/>
        <w:rPr>
          <w:rFonts w:ascii="Arial" w:hAnsi="Arial" w:cs="Arial"/>
          <w:sz w:val="24"/>
          <w:szCs w:val="24"/>
        </w:rPr>
      </w:pPr>
      <w:r w:rsidRPr="00166154">
        <w:rPr>
          <w:rFonts w:ascii="Arial" w:hAnsi="Arial" w:cs="Arial"/>
          <w:sz w:val="24"/>
          <w:szCs w:val="24"/>
        </w:rPr>
        <w:t>Ограничения использования земельных участков и объектов капитального строительства.</w:t>
      </w:r>
    </w:p>
    <w:p w:rsidR="00166154" w:rsidRPr="00166154" w:rsidRDefault="00166154" w:rsidP="00166154">
      <w:pPr>
        <w:suppressAutoHyphens/>
        <w:spacing w:line="240" w:lineRule="auto"/>
        <w:ind w:firstLine="709"/>
        <w:jc w:val="both"/>
        <w:rPr>
          <w:rFonts w:ascii="Arial" w:hAnsi="Arial" w:cs="Arial"/>
          <w:sz w:val="24"/>
          <w:szCs w:val="24"/>
          <w:lang w:eastAsia="zh-CN"/>
        </w:rPr>
      </w:pPr>
      <w:r w:rsidRPr="00166154">
        <w:rPr>
          <w:rFonts w:ascii="Arial" w:hAnsi="Arial" w:cs="Arial"/>
          <w:sz w:val="24"/>
          <w:szCs w:val="24"/>
          <w:lang w:eastAsia="zh-CN"/>
        </w:rPr>
        <w:t xml:space="preserve">- строительство предприятий и коммунальных объектов </w:t>
      </w:r>
      <w:r w:rsidRPr="00166154">
        <w:rPr>
          <w:rFonts w:ascii="Arial" w:hAnsi="Arial" w:cs="Arial"/>
          <w:sz w:val="24"/>
          <w:szCs w:val="24"/>
          <w:lang w:val="en-US" w:eastAsia="zh-CN"/>
        </w:rPr>
        <w:t>I</w:t>
      </w:r>
      <w:r w:rsidRPr="00166154">
        <w:rPr>
          <w:rFonts w:ascii="Arial" w:hAnsi="Arial" w:cs="Arial"/>
          <w:sz w:val="24"/>
          <w:szCs w:val="24"/>
          <w:lang w:eastAsia="zh-CN"/>
        </w:rPr>
        <w:t xml:space="preserve">, </w:t>
      </w:r>
      <w:r w:rsidRPr="00166154">
        <w:rPr>
          <w:rFonts w:ascii="Arial" w:hAnsi="Arial" w:cs="Arial"/>
          <w:sz w:val="24"/>
          <w:szCs w:val="24"/>
          <w:lang w:val="en-US" w:eastAsia="zh-CN"/>
        </w:rPr>
        <w:t>II</w:t>
      </w:r>
      <w:r w:rsidRPr="00166154">
        <w:rPr>
          <w:rFonts w:ascii="Arial" w:hAnsi="Arial" w:cs="Arial"/>
          <w:sz w:val="24"/>
          <w:szCs w:val="24"/>
          <w:lang w:eastAsia="zh-CN"/>
        </w:rPr>
        <w:t xml:space="preserve"> классов вредности, реконструкция и перепрофилирование существующих производств и объектов коммунального назначения с увеличением вредного воздействия на окружающую среду; </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строительство жилья, зданий и объектов здравоохранения, рекреации, любых детских учреждений.</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4. Нормы расчета стоянок автомобилей принимаются в соответствии с «СП 42.13330.2011. Свод правил. Градостроительство. Планировка и застройка городских и сельских поселений. Актуализированная редакция СНиП 2.07.01-89*».</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5.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6.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166154" w:rsidRPr="00166154" w:rsidRDefault="00166154" w:rsidP="00166154">
      <w:pPr>
        <w:widowControl w:val="0"/>
        <w:suppressAutoHyphens/>
        <w:spacing w:line="240" w:lineRule="auto"/>
        <w:ind w:firstLine="709"/>
        <w:jc w:val="both"/>
        <w:rPr>
          <w:rFonts w:ascii="Arial" w:hAnsi="Arial" w:cs="Arial"/>
          <w:b/>
          <w:sz w:val="24"/>
          <w:szCs w:val="24"/>
        </w:rPr>
      </w:pP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hAnsi="Arial" w:cs="Arial"/>
          <w:sz w:val="24"/>
          <w:szCs w:val="24"/>
        </w:rPr>
        <w:t xml:space="preserve">2. </w:t>
      </w:r>
      <w:r w:rsidRPr="00166154">
        <w:rPr>
          <w:rFonts w:ascii="Arial" w:eastAsia="Calibri" w:hAnsi="Arial" w:cs="Arial"/>
          <w:iCs/>
          <w:sz w:val="24"/>
          <w:szCs w:val="24"/>
        </w:rPr>
        <w:t>Зона инженерной инфраструктуры (код зоны – И)</w:t>
      </w:r>
      <w:r w:rsidRPr="00166154">
        <w:rPr>
          <w:rFonts w:ascii="Arial" w:eastAsia="Calibri" w:hAnsi="Arial" w:cs="Arial"/>
          <w:sz w:val="24"/>
          <w:szCs w:val="24"/>
        </w:rPr>
        <w:t xml:space="preserve"> - предназначена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а также включают территории необходимые для их технического обслуживания и охраны.</w:t>
      </w:r>
    </w:p>
    <w:p w:rsidR="00166154" w:rsidRPr="00166154" w:rsidRDefault="00166154" w:rsidP="00166154">
      <w:pPr>
        <w:widowControl w:val="0"/>
        <w:suppressAutoHyphens/>
        <w:autoSpaceDE w:val="0"/>
        <w:autoSpaceDN w:val="0"/>
        <w:adjustRightInd w:val="0"/>
        <w:spacing w:line="240" w:lineRule="auto"/>
        <w:ind w:firstLine="709"/>
        <w:contextualSpacing/>
        <w:jc w:val="both"/>
        <w:rPr>
          <w:rFonts w:ascii="Arial" w:eastAsia="Calibri" w:hAnsi="Arial" w:cs="Arial"/>
          <w:sz w:val="24"/>
          <w:szCs w:val="24"/>
        </w:rPr>
      </w:pPr>
      <w:r w:rsidRPr="00166154">
        <w:rPr>
          <w:rFonts w:ascii="Arial" w:eastAsia="Calibri" w:hAnsi="Arial" w:cs="Arial"/>
          <w:sz w:val="24"/>
          <w:szCs w:val="24"/>
        </w:rPr>
        <w:t>1. Код (числовое обозначение) вида разрешенного использования земельного участка – согласно классификатору видов разрешенного использования земельных участков (Приказ Федеральной службы государственной регистрации, кадастра и картографии от 10.11.2020 №П/0412).</w:t>
      </w:r>
    </w:p>
    <w:p w:rsidR="00166154" w:rsidRPr="00166154" w:rsidRDefault="00166154" w:rsidP="00166154">
      <w:pPr>
        <w:tabs>
          <w:tab w:val="left" w:pos="561"/>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&lt;1&gt; В скобках указаны иные равнозначные наименования.</w:t>
      </w:r>
    </w:p>
    <w:p w:rsidR="00166154" w:rsidRPr="00166154" w:rsidRDefault="00166154" w:rsidP="00166154">
      <w:pPr>
        <w:tabs>
          <w:tab w:val="left" w:pos="561"/>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w:t>
      </w:r>
      <w:r w:rsidRPr="00166154">
        <w:rPr>
          <w:rFonts w:ascii="Arial" w:eastAsia="Calibri" w:hAnsi="Arial" w:cs="Arial"/>
          <w:sz w:val="24"/>
          <w:szCs w:val="24"/>
        </w:rPr>
        <w:lastRenderedPageBreak/>
        <w:t>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&lt;3&gt; Текстовое наименование вида разрешенного использования земельного участка и его код (числовое обозначение) являются равнозначными</w:t>
      </w:r>
    </w:p>
    <w:p w:rsidR="00166154" w:rsidRPr="00166154" w:rsidRDefault="00166154" w:rsidP="00166154">
      <w:pPr>
        <w:suppressAutoHyphens/>
        <w:autoSpaceDE w:val="0"/>
        <w:spacing w:line="240" w:lineRule="auto"/>
        <w:jc w:val="both"/>
        <w:rPr>
          <w:rFonts w:ascii="Arial" w:eastAsia="Calibri"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
        <w:gridCol w:w="7569"/>
        <w:gridCol w:w="2249"/>
      </w:tblGrid>
      <w:tr w:rsidR="00166154" w:rsidRPr="00166154" w:rsidTr="00166154">
        <w:tc>
          <w:tcPr>
            <w:tcW w:w="224" w:type="pct"/>
            <w:shd w:val="clear" w:color="auto" w:fill="auto"/>
            <w:vAlign w:val="center"/>
          </w:tcPr>
          <w:p w:rsidR="00166154" w:rsidRPr="00166154" w:rsidRDefault="00166154" w:rsidP="00166154">
            <w:pPr>
              <w:suppressAutoHyphens/>
              <w:autoSpaceDE w:val="0"/>
              <w:spacing w:line="240" w:lineRule="auto"/>
              <w:rPr>
                <w:rFonts w:ascii="Arial" w:eastAsia="Calibri" w:hAnsi="Arial" w:cs="Arial"/>
                <w:sz w:val="24"/>
                <w:szCs w:val="24"/>
              </w:rPr>
            </w:pPr>
          </w:p>
        </w:tc>
        <w:tc>
          <w:tcPr>
            <w:tcW w:w="3682"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lang w:val="en-US"/>
              </w:rPr>
            </w:pPr>
            <w:r w:rsidRPr="00166154">
              <w:rPr>
                <w:rFonts w:ascii="Arial" w:eastAsia="Calibri" w:hAnsi="Arial" w:cs="Arial"/>
                <w:sz w:val="24"/>
                <w:szCs w:val="24"/>
              </w:rPr>
              <w:t>Виды разрешенного использования</w:t>
            </w:r>
          </w:p>
          <w:p w:rsidR="00166154" w:rsidRPr="00166154" w:rsidRDefault="00166154" w:rsidP="00166154">
            <w:pPr>
              <w:suppressAutoHyphens/>
              <w:autoSpaceDE w:val="0"/>
              <w:spacing w:line="240" w:lineRule="auto"/>
              <w:ind w:firstLine="709"/>
              <w:jc w:val="center"/>
              <w:rPr>
                <w:rFonts w:ascii="Arial" w:eastAsia="Calibri" w:hAnsi="Arial" w:cs="Arial"/>
                <w:sz w:val="24"/>
                <w:szCs w:val="24"/>
                <w:lang w:val="en-US"/>
              </w:rPr>
            </w:pPr>
            <w:r w:rsidRPr="00166154">
              <w:rPr>
                <w:rFonts w:ascii="Arial" w:eastAsia="Calibri" w:hAnsi="Arial" w:cs="Arial"/>
                <w:sz w:val="24"/>
                <w:szCs w:val="24"/>
                <w:lang w:val="en-US"/>
              </w:rPr>
              <w:t>&lt;1&gt;</w:t>
            </w:r>
          </w:p>
        </w:tc>
        <w:tc>
          <w:tcPr>
            <w:tcW w:w="1094"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Код (числовое обозначение) вида разрешенного использования земельного участка</w:t>
            </w:r>
          </w:p>
          <w:p w:rsidR="00166154" w:rsidRPr="00166154" w:rsidRDefault="00166154" w:rsidP="00166154">
            <w:pPr>
              <w:suppressAutoHyphens/>
              <w:autoSpaceDE w:val="0"/>
              <w:spacing w:line="240" w:lineRule="auto"/>
              <w:jc w:val="center"/>
              <w:rPr>
                <w:rFonts w:ascii="Arial" w:eastAsia="Calibri" w:hAnsi="Arial" w:cs="Arial"/>
                <w:sz w:val="24"/>
                <w:szCs w:val="24"/>
                <w:lang w:val="en-US"/>
              </w:rPr>
            </w:pPr>
            <w:r w:rsidRPr="00166154">
              <w:rPr>
                <w:rFonts w:ascii="Arial" w:eastAsia="Calibri" w:hAnsi="Arial" w:cs="Arial"/>
                <w:sz w:val="24"/>
                <w:szCs w:val="24"/>
                <w:lang w:val="en-US"/>
              </w:rPr>
              <w:t>&lt;2&gt;</w:t>
            </w:r>
          </w:p>
        </w:tc>
      </w:tr>
      <w:tr w:rsidR="00166154" w:rsidRPr="00166154" w:rsidTr="00166154">
        <w:tc>
          <w:tcPr>
            <w:tcW w:w="224" w:type="pct"/>
            <w:shd w:val="clear" w:color="auto" w:fill="auto"/>
          </w:tcPr>
          <w:p w:rsidR="00166154" w:rsidRPr="00166154" w:rsidRDefault="00166154" w:rsidP="00166154">
            <w:pPr>
              <w:suppressAutoHyphens/>
              <w:autoSpaceDE w:val="0"/>
              <w:spacing w:line="240" w:lineRule="auto"/>
              <w:jc w:val="both"/>
              <w:rPr>
                <w:rFonts w:ascii="Arial" w:eastAsia="Calibri" w:hAnsi="Arial" w:cs="Arial"/>
                <w:sz w:val="24"/>
                <w:szCs w:val="24"/>
              </w:rPr>
            </w:pPr>
            <w:r w:rsidRPr="00166154">
              <w:rPr>
                <w:rFonts w:ascii="Arial" w:eastAsia="Calibri" w:hAnsi="Arial" w:cs="Arial"/>
                <w:sz w:val="24"/>
                <w:szCs w:val="24"/>
              </w:rPr>
              <w:t>1.</w:t>
            </w:r>
          </w:p>
        </w:tc>
        <w:tc>
          <w:tcPr>
            <w:tcW w:w="3682" w:type="pct"/>
            <w:shd w:val="clear" w:color="auto" w:fill="auto"/>
          </w:tcPr>
          <w:p w:rsidR="00166154" w:rsidRPr="00166154" w:rsidRDefault="00166154" w:rsidP="00166154">
            <w:pPr>
              <w:suppressAutoHyphens/>
              <w:autoSpaceDE w:val="0"/>
              <w:spacing w:line="240" w:lineRule="auto"/>
              <w:rPr>
                <w:rFonts w:ascii="Arial" w:eastAsia="Calibri" w:hAnsi="Arial" w:cs="Arial"/>
                <w:b/>
                <w:sz w:val="24"/>
                <w:szCs w:val="24"/>
              </w:rPr>
            </w:pPr>
            <w:r w:rsidRPr="00166154">
              <w:rPr>
                <w:rFonts w:ascii="Arial" w:eastAsia="Calibri" w:hAnsi="Arial" w:cs="Arial"/>
                <w:b/>
                <w:sz w:val="24"/>
                <w:szCs w:val="24"/>
              </w:rPr>
              <w:t>Основные виды разрешенного использования:</w:t>
            </w:r>
          </w:p>
        </w:tc>
        <w:tc>
          <w:tcPr>
            <w:tcW w:w="1094" w:type="pct"/>
            <w:shd w:val="clear" w:color="auto" w:fill="auto"/>
          </w:tcPr>
          <w:p w:rsidR="00166154" w:rsidRPr="00166154" w:rsidRDefault="00166154" w:rsidP="00166154">
            <w:pPr>
              <w:suppressAutoHyphens/>
              <w:autoSpaceDE w:val="0"/>
              <w:spacing w:line="240" w:lineRule="auto"/>
              <w:ind w:firstLine="709"/>
              <w:rPr>
                <w:rFonts w:ascii="Arial" w:eastAsia="Calibri" w:hAnsi="Arial" w:cs="Arial"/>
                <w:sz w:val="24"/>
                <w:szCs w:val="24"/>
              </w:rPr>
            </w:pPr>
          </w:p>
        </w:tc>
      </w:tr>
      <w:tr w:rsidR="00166154" w:rsidRPr="00166154" w:rsidTr="00166154">
        <w:trPr>
          <w:trHeight w:val="132"/>
        </w:trPr>
        <w:tc>
          <w:tcPr>
            <w:tcW w:w="224" w:type="pct"/>
            <w:shd w:val="clear" w:color="auto" w:fill="auto"/>
          </w:tcPr>
          <w:p w:rsidR="00166154" w:rsidRPr="00166154" w:rsidRDefault="00166154" w:rsidP="00166154">
            <w:pPr>
              <w:suppressAutoHyphens/>
              <w:autoSpaceDE w:val="0"/>
              <w:spacing w:line="240" w:lineRule="auto"/>
              <w:ind w:firstLine="709"/>
              <w:jc w:val="both"/>
              <w:rPr>
                <w:rFonts w:ascii="Arial" w:eastAsia="Calibri" w:hAnsi="Arial" w:cs="Arial"/>
                <w:sz w:val="24"/>
                <w:szCs w:val="24"/>
              </w:rPr>
            </w:pPr>
          </w:p>
        </w:tc>
        <w:tc>
          <w:tcPr>
            <w:tcW w:w="3682" w:type="pct"/>
            <w:shd w:val="clear" w:color="auto" w:fill="auto"/>
          </w:tcPr>
          <w:p w:rsidR="00166154" w:rsidRPr="00166154" w:rsidRDefault="00166154" w:rsidP="00643E5C">
            <w:pPr>
              <w:numPr>
                <w:ilvl w:val="0"/>
                <w:numId w:val="47"/>
              </w:numPr>
              <w:tabs>
                <w:tab w:val="left" w:pos="248"/>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коммунальное обслуживание;</w:t>
            </w:r>
          </w:p>
          <w:p w:rsidR="00166154" w:rsidRPr="00166154" w:rsidRDefault="00166154" w:rsidP="00643E5C">
            <w:pPr>
              <w:numPr>
                <w:ilvl w:val="0"/>
                <w:numId w:val="47"/>
              </w:numPr>
              <w:tabs>
                <w:tab w:val="left" w:pos="248"/>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энергетика</w:t>
            </w:r>
          </w:p>
          <w:p w:rsidR="00166154" w:rsidRPr="00166154" w:rsidRDefault="00166154" w:rsidP="00643E5C">
            <w:pPr>
              <w:numPr>
                <w:ilvl w:val="0"/>
                <w:numId w:val="47"/>
              </w:numPr>
              <w:tabs>
                <w:tab w:val="left" w:pos="248"/>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связь;</w:t>
            </w:r>
          </w:p>
        </w:tc>
        <w:tc>
          <w:tcPr>
            <w:tcW w:w="1094"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3.1</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6.7</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6.8</w:t>
            </w:r>
          </w:p>
        </w:tc>
      </w:tr>
      <w:tr w:rsidR="00166154" w:rsidRPr="00166154" w:rsidTr="00166154">
        <w:tc>
          <w:tcPr>
            <w:tcW w:w="224" w:type="pct"/>
            <w:shd w:val="clear" w:color="auto" w:fill="auto"/>
          </w:tcPr>
          <w:p w:rsidR="00166154" w:rsidRPr="00166154" w:rsidRDefault="00166154" w:rsidP="00166154">
            <w:pPr>
              <w:suppressAutoHyphens/>
              <w:autoSpaceDE w:val="0"/>
              <w:spacing w:line="240" w:lineRule="auto"/>
              <w:jc w:val="both"/>
              <w:rPr>
                <w:rFonts w:ascii="Arial" w:eastAsia="Calibri" w:hAnsi="Arial" w:cs="Arial"/>
                <w:sz w:val="24"/>
                <w:szCs w:val="24"/>
              </w:rPr>
            </w:pPr>
            <w:r w:rsidRPr="00166154">
              <w:rPr>
                <w:rFonts w:ascii="Arial" w:eastAsia="Calibri" w:hAnsi="Arial" w:cs="Arial"/>
                <w:sz w:val="24"/>
                <w:szCs w:val="24"/>
              </w:rPr>
              <w:t>2.</w:t>
            </w:r>
          </w:p>
        </w:tc>
        <w:tc>
          <w:tcPr>
            <w:tcW w:w="3682" w:type="pct"/>
            <w:shd w:val="clear" w:color="auto" w:fill="auto"/>
          </w:tcPr>
          <w:p w:rsidR="00166154" w:rsidRPr="00166154" w:rsidRDefault="00166154" w:rsidP="00166154">
            <w:pPr>
              <w:suppressAutoHyphens/>
              <w:autoSpaceDE w:val="0"/>
              <w:autoSpaceDN w:val="0"/>
              <w:adjustRightInd w:val="0"/>
              <w:spacing w:line="240" w:lineRule="auto"/>
              <w:rPr>
                <w:rFonts w:ascii="Arial" w:eastAsia="Calibri" w:hAnsi="Arial" w:cs="Arial"/>
                <w:sz w:val="24"/>
                <w:szCs w:val="24"/>
              </w:rPr>
            </w:pPr>
            <w:r w:rsidRPr="00166154">
              <w:rPr>
                <w:rFonts w:ascii="Arial" w:eastAsia="Calibri" w:hAnsi="Arial" w:cs="Arial"/>
                <w:b/>
                <w:sz w:val="24"/>
                <w:szCs w:val="24"/>
              </w:rPr>
              <w:t>Условно разрешенные виды использования:</w:t>
            </w:r>
          </w:p>
        </w:tc>
        <w:tc>
          <w:tcPr>
            <w:tcW w:w="1094" w:type="pct"/>
            <w:shd w:val="clear" w:color="auto" w:fill="auto"/>
          </w:tcPr>
          <w:p w:rsidR="00166154" w:rsidRPr="00166154" w:rsidRDefault="00166154" w:rsidP="00166154">
            <w:pPr>
              <w:suppressAutoHyphens/>
              <w:autoSpaceDE w:val="0"/>
              <w:spacing w:line="240" w:lineRule="auto"/>
              <w:ind w:firstLine="709"/>
              <w:jc w:val="center"/>
              <w:rPr>
                <w:rFonts w:ascii="Arial" w:eastAsia="Calibri" w:hAnsi="Arial" w:cs="Arial"/>
                <w:sz w:val="24"/>
                <w:szCs w:val="24"/>
              </w:rPr>
            </w:pPr>
          </w:p>
        </w:tc>
      </w:tr>
      <w:tr w:rsidR="00166154" w:rsidRPr="00166154" w:rsidTr="00166154">
        <w:tc>
          <w:tcPr>
            <w:tcW w:w="224" w:type="pct"/>
            <w:shd w:val="clear" w:color="auto" w:fill="auto"/>
          </w:tcPr>
          <w:p w:rsidR="00166154" w:rsidRPr="00166154" w:rsidRDefault="00166154" w:rsidP="00166154">
            <w:pPr>
              <w:suppressAutoHyphens/>
              <w:autoSpaceDE w:val="0"/>
              <w:spacing w:line="240" w:lineRule="auto"/>
              <w:ind w:firstLine="709"/>
              <w:jc w:val="both"/>
              <w:rPr>
                <w:rFonts w:ascii="Arial" w:eastAsia="Calibri" w:hAnsi="Arial" w:cs="Arial"/>
                <w:sz w:val="24"/>
                <w:szCs w:val="24"/>
              </w:rPr>
            </w:pPr>
          </w:p>
        </w:tc>
        <w:tc>
          <w:tcPr>
            <w:tcW w:w="3682" w:type="pct"/>
            <w:shd w:val="clear" w:color="auto" w:fill="auto"/>
          </w:tcPr>
          <w:p w:rsidR="00166154" w:rsidRPr="00166154" w:rsidRDefault="00166154" w:rsidP="00166154">
            <w:pPr>
              <w:suppressAutoHyphens/>
              <w:autoSpaceDE w:val="0"/>
              <w:autoSpaceDN w:val="0"/>
              <w:adjustRightInd w:val="0"/>
              <w:spacing w:line="240" w:lineRule="auto"/>
              <w:rPr>
                <w:rFonts w:ascii="Arial" w:eastAsia="Calibri" w:hAnsi="Arial" w:cs="Arial"/>
                <w:sz w:val="24"/>
                <w:szCs w:val="24"/>
              </w:rPr>
            </w:pPr>
            <w:r w:rsidRPr="00166154">
              <w:rPr>
                <w:rFonts w:ascii="Arial" w:eastAsia="Calibri" w:hAnsi="Arial" w:cs="Arial"/>
                <w:sz w:val="24"/>
                <w:szCs w:val="24"/>
              </w:rPr>
              <w:t xml:space="preserve">1) не установлены </w:t>
            </w:r>
          </w:p>
        </w:tc>
        <w:tc>
          <w:tcPr>
            <w:tcW w:w="1094"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w:t>
            </w:r>
          </w:p>
        </w:tc>
      </w:tr>
      <w:tr w:rsidR="00166154" w:rsidRPr="00166154" w:rsidTr="00166154">
        <w:tc>
          <w:tcPr>
            <w:tcW w:w="224" w:type="pct"/>
            <w:shd w:val="clear" w:color="auto" w:fill="auto"/>
          </w:tcPr>
          <w:p w:rsidR="00166154" w:rsidRPr="00166154" w:rsidRDefault="00166154" w:rsidP="00166154">
            <w:pPr>
              <w:suppressAutoHyphens/>
              <w:autoSpaceDE w:val="0"/>
              <w:spacing w:line="240" w:lineRule="auto"/>
              <w:jc w:val="both"/>
              <w:rPr>
                <w:rFonts w:ascii="Arial" w:eastAsia="Calibri" w:hAnsi="Arial" w:cs="Arial"/>
                <w:sz w:val="24"/>
                <w:szCs w:val="24"/>
              </w:rPr>
            </w:pPr>
            <w:r w:rsidRPr="00166154">
              <w:rPr>
                <w:rFonts w:ascii="Arial" w:eastAsia="Calibri" w:hAnsi="Arial" w:cs="Arial"/>
                <w:sz w:val="24"/>
                <w:szCs w:val="24"/>
              </w:rPr>
              <w:t>3.</w:t>
            </w:r>
          </w:p>
        </w:tc>
        <w:tc>
          <w:tcPr>
            <w:tcW w:w="3682" w:type="pct"/>
            <w:shd w:val="clear" w:color="auto" w:fill="auto"/>
          </w:tcPr>
          <w:p w:rsidR="00166154" w:rsidRPr="00166154" w:rsidRDefault="00166154" w:rsidP="00166154">
            <w:pPr>
              <w:suppressAutoHyphens/>
              <w:autoSpaceDE w:val="0"/>
              <w:spacing w:line="240" w:lineRule="auto"/>
              <w:rPr>
                <w:rFonts w:ascii="Arial" w:eastAsia="Calibri" w:hAnsi="Arial" w:cs="Arial"/>
                <w:b/>
                <w:sz w:val="24"/>
                <w:szCs w:val="24"/>
              </w:rPr>
            </w:pPr>
            <w:r w:rsidRPr="00166154">
              <w:rPr>
                <w:rFonts w:ascii="Arial" w:eastAsia="Calibri" w:hAnsi="Arial" w:cs="Arial"/>
                <w:b/>
                <w:sz w:val="24"/>
                <w:szCs w:val="24"/>
              </w:rPr>
              <w:t>Вспомогательные виды разрешенного использования:</w:t>
            </w:r>
          </w:p>
        </w:tc>
        <w:tc>
          <w:tcPr>
            <w:tcW w:w="1094" w:type="pct"/>
            <w:shd w:val="clear" w:color="auto" w:fill="auto"/>
          </w:tcPr>
          <w:p w:rsidR="00166154" w:rsidRPr="00166154" w:rsidRDefault="00166154" w:rsidP="00166154">
            <w:pPr>
              <w:suppressAutoHyphens/>
              <w:autoSpaceDE w:val="0"/>
              <w:spacing w:line="240" w:lineRule="auto"/>
              <w:ind w:firstLine="709"/>
              <w:jc w:val="center"/>
              <w:rPr>
                <w:rFonts w:ascii="Arial" w:eastAsia="Calibri" w:hAnsi="Arial" w:cs="Arial"/>
                <w:sz w:val="24"/>
                <w:szCs w:val="24"/>
              </w:rPr>
            </w:pPr>
          </w:p>
        </w:tc>
      </w:tr>
      <w:tr w:rsidR="00166154" w:rsidRPr="00166154" w:rsidTr="00166154">
        <w:tc>
          <w:tcPr>
            <w:tcW w:w="224" w:type="pct"/>
            <w:shd w:val="clear" w:color="auto" w:fill="auto"/>
          </w:tcPr>
          <w:p w:rsidR="00166154" w:rsidRPr="00166154" w:rsidRDefault="00166154" w:rsidP="00166154">
            <w:pPr>
              <w:suppressAutoHyphens/>
              <w:autoSpaceDE w:val="0"/>
              <w:spacing w:line="240" w:lineRule="auto"/>
              <w:ind w:firstLine="709"/>
              <w:jc w:val="both"/>
              <w:rPr>
                <w:rFonts w:ascii="Arial" w:eastAsia="Calibri" w:hAnsi="Arial" w:cs="Arial"/>
                <w:sz w:val="24"/>
                <w:szCs w:val="24"/>
              </w:rPr>
            </w:pPr>
          </w:p>
        </w:tc>
        <w:tc>
          <w:tcPr>
            <w:tcW w:w="3682" w:type="pct"/>
            <w:shd w:val="clear" w:color="auto" w:fill="auto"/>
          </w:tcPr>
          <w:p w:rsidR="00166154" w:rsidRPr="00166154" w:rsidRDefault="00166154" w:rsidP="00643E5C">
            <w:pPr>
              <w:numPr>
                <w:ilvl w:val="0"/>
                <w:numId w:val="42"/>
              </w:numPr>
              <w:tabs>
                <w:tab w:val="left" w:pos="390"/>
              </w:tabs>
              <w:suppressAutoHyphens/>
              <w:autoSpaceDE w:val="0"/>
              <w:spacing w:line="240" w:lineRule="auto"/>
              <w:ind w:left="-35" w:firstLine="0"/>
              <w:rPr>
                <w:rFonts w:ascii="Arial" w:eastAsia="Calibri" w:hAnsi="Arial" w:cs="Arial"/>
                <w:sz w:val="24"/>
                <w:szCs w:val="24"/>
              </w:rPr>
            </w:pPr>
            <w:r w:rsidRPr="00166154">
              <w:rPr>
                <w:rFonts w:ascii="Arial" w:eastAsia="Calibri" w:hAnsi="Arial" w:cs="Arial"/>
                <w:sz w:val="24"/>
                <w:szCs w:val="24"/>
              </w:rPr>
              <w:t>земельные участки (территории) общего пользования</w:t>
            </w:r>
          </w:p>
        </w:tc>
        <w:tc>
          <w:tcPr>
            <w:tcW w:w="1094"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12.0</w:t>
            </w:r>
          </w:p>
        </w:tc>
      </w:tr>
    </w:tbl>
    <w:p w:rsidR="00166154" w:rsidRPr="00166154" w:rsidRDefault="00166154" w:rsidP="00166154">
      <w:pPr>
        <w:shd w:val="clear" w:color="auto" w:fill="FFFFFF"/>
        <w:tabs>
          <w:tab w:val="left" w:pos="1080"/>
        </w:tabs>
        <w:suppressAutoHyphens/>
        <w:spacing w:line="240" w:lineRule="auto"/>
        <w:ind w:firstLine="709"/>
        <w:jc w:val="both"/>
        <w:rPr>
          <w:rFonts w:ascii="Arial" w:eastAsia="Calibri" w:hAnsi="Arial" w:cs="Arial"/>
          <w:sz w:val="24"/>
          <w:szCs w:val="24"/>
        </w:rPr>
      </w:pPr>
    </w:p>
    <w:p w:rsidR="00166154" w:rsidRPr="00166154" w:rsidRDefault="00166154" w:rsidP="00166154">
      <w:pPr>
        <w:shd w:val="clear" w:color="auto" w:fill="FFFFFF"/>
        <w:tabs>
          <w:tab w:val="left" w:pos="0"/>
        </w:tabs>
        <w:suppressAutoHyphens/>
        <w:spacing w:line="240" w:lineRule="auto"/>
        <w:ind w:firstLine="709"/>
        <w:jc w:val="both"/>
        <w:rPr>
          <w:rFonts w:ascii="Arial" w:eastAsia="Calibri" w:hAnsi="Arial" w:cs="Arial"/>
          <w:sz w:val="24"/>
          <w:szCs w:val="24"/>
        </w:rPr>
      </w:pPr>
      <w:r w:rsidRPr="00166154">
        <w:rPr>
          <w:rFonts w:ascii="Arial" w:eastAsia="Calibri" w:hAnsi="Arial" w:cs="Arial"/>
          <w:iCs/>
          <w:sz w:val="24"/>
          <w:szCs w:val="24"/>
        </w:rPr>
        <w:t>Предельные размеры</w:t>
      </w:r>
      <w:r w:rsidRPr="00166154">
        <w:rPr>
          <w:rFonts w:ascii="Arial" w:eastAsia="Calibri"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производственных зонах:</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предельное количество этажей зданий или предельная высота зданий – не подлежит установлению;</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регламенты использования территории и требования к ней определяется в соответствии с градостроительной документацией, Нормативами градостроительного проектирования Алтайского края, СНиП 2.07.01-89 «Градостроительство. Планировка и застройка городских и сельских поселений» (СП 42.13330.2011), СанПиН 2.2.1/2.1.1.1200-03 «Санитарно-защитные зоны и санитарная классификация предприятий, сооружений и иных объектов», СНиП 2.04.07-86 «Тепловые сети», СНиП 2.04.08-87 «Газоснабжение», СНиП 3.06.03-85 «Автомобильные дороги» и ведомственными нормами и правилами, с учетом реально сложившейся застройки и архитектурно-планировочным решением объекта;</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размеры земельных участков определяются в соответствии с техническими регламентами по заданию на проектирование.</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2. Размещение инженерно-технических объектов, предназначенных для обеспечения эксплуатации объектов капитального строительства в пределах территории одного или нескольких кварталов (других элементов планировочной структуры), расположение которых требует отдельного земельного участка с </w:t>
      </w:r>
      <w:r w:rsidRPr="00166154">
        <w:rPr>
          <w:rFonts w:ascii="Arial" w:eastAsia="Calibri" w:hAnsi="Arial" w:cs="Arial"/>
          <w:sz w:val="24"/>
          <w:szCs w:val="24"/>
        </w:rPr>
        <w:lastRenderedPageBreak/>
        <w:t>установлением санитарно-защитных, иных защитных зон, определяется документацией по планировке территории.</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3. Инженерные коммуникации (линии электропередачи, линии связи, трубопроводы и другие подобные сооружения) на территории муниципального образования должны размещаться в пределах поперечных профилей улиц и дорог под тротуарами, за исключением случаев, если отсутствует техническая возможность такого размещения.</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4. Нормы расчета стоянок автомобилей принимаются в соответствии с «СП 42.13330.2011. Свод правил. Градостроительство. Планировка и застройка городских и сельских поселений. Актуализированная редакция СНиП 2.07.01-89*».</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5.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6.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166154" w:rsidRPr="00166154" w:rsidRDefault="00166154" w:rsidP="00166154">
      <w:pPr>
        <w:widowControl w:val="0"/>
        <w:suppressAutoHyphens/>
        <w:spacing w:line="240" w:lineRule="auto"/>
        <w:ind w:firstLine="709"/>
        <w:jc w:val="both"/>
        <w:rPr>
          <w:rFonts w:ascii="Arial" w:hAnsi="Arial" w:cs="Arial"/>
          <w:sz w:val="24"/>
          <w:szCs w:val="24"/>
        </w:rPr>
      </w:pPr>
    </w:p>
    <w:p w:rsidR="00166154" w:rsidRPr="00166154" w:rsidRDefault="00166154" w:rsidP="00166154">
      <w:pPr>
        <w:tabs>
          <w:tab w:val="left" w:pos="142"/>
          <w:tab w:val="left" w:pos="1134"/>
        </w:tabs>
        <w:suppressAutoHyphens/>
        <w:spacing w:line="240" w:lineRule="auto"/>
        <w:ind w:firstLine="709"/>
        <w:contextualSpacing/>
        <w:jc w:val="both"/>
        <w:rPr>
          <w:rFonts w:ascii="Arial" w:eastAsia="Calibri" w:hAnsi="Arial" w:cs="Arial"/>
          <w:sz w:val="24"/>
          <w:szCs w:val="24"/>
        </w:rPr>
      </w:pPr>
      <w:r w:rsidRPr="00166154">
        <w:rPr>
          <w:rFonts w:ascii="Arial" w:eastAsia="Calibri" w:hAnsi="Arial" w:cs="Arial"/>
          <w:sz w:val="24"/>
          <w:szCs w:val="24"/>
        </w:rPr>
        <w:t>3. Зона транспортной инфраструктуры</w:t>
      </w:r>
      <w:r w:rsidRPr="00166154">
        <w:rPr>
          <w:rFonts w:ascii="Arial" w:eastAsia="Calibri" w:hAnsi="Arial" w:cs="Arial"/>
          <w:b/>
          <w:sz w:val="24"/>
          <w:szCs w:val="24"/>
        </w:rPr>
        <w:t xml:space="preserve"> </w:t>
      </w:r>
      <w:r w:rsidRPr="00166154">
        <w:rPr>
          <w:rFonts w:ascii="Arial" w:eastAsia="Calibri" w:hAnsi="Arial" w:cs="Arial"/>
          <w:sz w:val="24"/>
          <w:szCs w:val="24"/>
        </w:rPr>
        <w:t xml:space="preserve">предназначена для размещения и функционирования сооружений и коммуникаций транспортной инфраструктуры. </w:t>
      </w:r>
    </w:p>
    <w:p w:rsidR="00166154" w:rsidRPr="00166154" w:rsidRDefault="00166154" w:rsidP="00166154">
      <w:pPr>
        <w:tabs>
          <w:tab w:val="left" w:pos="142"/>
          <w:tab w:val="left" w:pos="1134"/>
        </w:tabs>
        <w:suppressAutoHyphens/>
        <w:spacing w:line="240" w:lineRule="auto"/>
        <w:ind w:firstLine="709"/>
        <w:contextualSpacing/>
        <w:jc w:val="both"/>
        <w:rPr>
          <w:rFonts w:ascii="Arial" w:eastAsia="Calibri" w:hAnsi="Arial" w:cs="Arial"/>
          <w:sz w:val="24"/>
          <w:szCs w:val="24"/>
        </w:rPr>
      </w:pPr>
      <w:r w:rsidRPr="00166154">
        <w:rPr>
          <w:rFonts w:ascii="Arial" w:eastAsia="Calibri" w:hAnsi="Arial" w:cs="Arial"/>
          <w:sz w:val="24"/>
          <w:szCs w:val="24"/>
        </w:rPr>
        <w:t>Зона транспортной инфраструктуры отсутствует на территории муниципального образования Кривинский сельсовет и не отображена на карте градостроительного зонирования части территории муниципального образования Кривинский сельсовет.</w:t>
      </w:r>
    </w:p>
    <w:p w:rsidR="00166154" w:rsidRPr="00166154" w:rsidRDefault="00166154" w:rsidP="00166154">
      <w:pPr>
        <w:tabs>
          <w:tab w:val="left" w:pos="142"/>
          <w:tab w:val="left" w:pos="1134"/>
        </w:tabs>
        <w:suppressAutoHyphens/>
        <w:spacing w:line="240" w:lineRule="auto"/>
        <w:ind w:left="709" w:firstLine="709"/>
        <w:contextualSpacing/>
        <w:jc w:val="both"/>
        <w:rPr>
          <w:rFonts w:ascii="Arial" w:eastAsia="Calibri" w:hAnsi="Arial" w:cs="Arial"/>
          <w:sz w:val="24"/>
          <w:szCs w:val="24"/>
        </w:rPr>
      </w:pP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50" w:name="_Toc155686775"/>
      <w:r w:rsidRPr="00166154">
        <w:rPr>
          <w:rFonts w:ascii="Arial" w:hAnsi="Arial" w:cs="Arial"/>
          <w:bCs/>
          <w:sz w:val="24"/>
          <w:szCs w:val="24"/>
          <w:lang w:eastAsia="ar-SA"/>
        </w:rPr>
        <w:t>Статья 28. Градостроительный регламент зон сельскохозяйственного использования</w:t>
      </w:r>
      <w:bookmarkEnd w:id="450"/>
    </w:p>
    <w:p w:rsidR="00166154" w:rsidRPr="00166154" w:rsidRDefault="00166154" w:rsidP="00166154">
      <w:pPr>
        <w:tabs>
          <w:tab w:val="left" w:pos="720"/>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1. Зоны сельскохозяйственного использования (код зон – Сх1, Сх2) включают зоны сельскохозяйственных угодий, зоны, занятые объектами сельскохозяйственного назначения и предназначенные для ведения сельского хозяйства, в т. ч. личного подсобного хозяйства, развития объектов сельскохозяйственного назначения.</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СХ-1 – зона, предназначенная для ведения сельского хозяйства;</w:t>
      </w:r>
    </w:p>
    <w:p w:rsidR="00166154" w:rsidRPr="00166154" w:rsidRDefault="00166154" w:rsidP="00166154">
      <w:pPr>
        <w:widowControl w:val="0"/>
        <w:tabs>
          <w:tab w:val="left" w:pos="720"/>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СХ-2 - зона, предназначенная для размещения объектов сельхозназначения.</w:t>
      </w:r>
    </w:p>
    <w:p w:rsidR="00166154" w:rsidRPr="00166154" w:rsidRDefault="00166154" w:rsidP="00166154">
      <w:pPr>
        <w:widowControl w:val="0"/>
        <w:suppressAutoHyphens/>
        <w:autoSpaceDE w:val="0"/>
        <w:autoSpaceDN w:val="0"/>
        <w:adjustRightInd w:val="0"/>
        <w:spacing w:line="240" w:lineRule="auto"/>
        <w:ind w:firstLine="709"/>
        <w:contextualSpacing/>
        <w:jc w:val="both"/>
        <w:rPr>
          <w:rFonts w:ascii="Arial" w:eastAsia="Calibri" w:hAnsi="Arial" w:cs="Arial"/>
          <w:sz w:val="24"/>
          <w:szCs w:val="24"/>
        </w:rPr>
      </w:pPr>
      <w:r w:rsidRPr="00166154">
        <w:rPr>
          <w:rFonts w:ascii="Arial" w:eastAsia="Calibri" w:hAnsi="Arial" w:cs="Arial"/>
          <w:sz w:val="24"/>
          <w:szCs w:val="24"/>
        </w:rPr>
        <w:t>2. Код (числовое обозначение) вида разрешенного использования земельного участка – согласно классификатору видов разрешенного использования земельных участков (Приказ Федеральной службы государственной регистрации, кадастра и картографии от 10.11.2020 №П/0412).</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&lt;1&gt; В скобках указаны иные равнозначные наименования.</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&lt;3&gt; Текстовое наименование вида разрешенного использования земельного участка и его код (числовое обозначение) являются равнозначными</w:t>
      </w:r>
    </w:p>
    <w:p w:rsidR="00166154" w:rsidRDefault="00166154" w:rsidP="00166154">
      <w:pPr>
        <w:widowControl w:val="0"/>
        <w:suppressAutoHyphens/>
        <w:spacing w:line="240" w:lineRule="auto"/>
        <w:ind w:firstLine="709"/>
        <w:jc w:val="both"/>
        <w:rPr>
          <w:rFonts w:ascii="Arial" w:eastAsia="Lucida Sans Unicode" w:hAnsi="Arial" w:cs="Arial"/>
          <w:sz w:val="24"/>
          <w:szCs w:val="24"/>
        </w:rPr>
      </w:pPr>
    </w:p>
    <w:p w:rsidR="001239A1" w:rsidRPr="00166154" w:rsidRDefault="001239A1" w:rsidP="00166154">
      <w:pPr>
        <w:widowControl w:val="0"/>
        <w:suppressAutoHyphens/>
        <w:spacing w:line="240" w:lineRule="auto"/>
        <w:ind w:firstLine="709"/>
        <w:jc w:val="both"/>
        <w:rPr>
          <w:rFonts w:ascii="Arial" w:eastAsia="Lucida Sans Unicode"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
        <w:gridCol w:w="7302"/>
        <w:gridCol w:w="2516"/>
      </w:tblGrid>
      <w:tr w:rsidR="00166154" w:rsidRPr="00166154" w:rsidTr="00166154">
        <w:tc>
          <w:tcPr>
            <w:tcW w:w="224"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p>
        </w:tc>
        <w:tc>
          <w:tcPr>
            <w:tcW w:w="3552"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lang w:val="en-US"/>
              </w:rPr>
            </w:pPr>
            <w:r w:rsidRPr="00166154">
              <w:rPr>
                <w:rFonts w:ascii="Arial" w:eastAsia="Calibri" w:hAnsi="Arial" w:cs="Arial"/>
                <w:sz w:val="24"/>
                <w:szCs w:val="24"/>
              </w:rPr>
              <w:t>Виды разрешенного использования</w:t>
            </w:r>
          </w:p>
          <w:p w:rsidR="00166154" w:rsidRPr="00166154" w:rsidRDefault="00166154" w:rsidP="00166154">
            <w:pPr>
              <w:suppressAutoHyphens/>
              <w:autoSpaceDE w:val="0"/>
              <w:spacing w:line="240" w:lineRule="auto"/>
              <w:jc w:val="center"/>
              <w:rPr>
                <w:rFonts w:ascii="Arial" w:eastAsia="Calibri" w:hAnsi="Arial" w:cs="Arial"/>
                <w:sz w:val="24"/>
                <w:szCs w:val="24"/>
                <w:lang w:val="en-US"/>
              </w:rPr>
            </w:pPr>
            <w:r w:rsidRPr="00166154">
              <w:rPr>
                <w:rFonts w:ascii="Arial" w:eastAsia="Calibri" w:hAnsi="Arial" w:cs="Arial"/>
                <w:sz w:val="24"/>
                <w:szCs w:val="24"/>
                <w:lang w:val="en-US"/>
              </w:rPr>
              <w:t>&lt;1&gt;</w:t>
            </w:r>
          </w:p>
        </w:tc>
        <w:tc>
          <w:tcPr>
            <w:tcW w:w="1224"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Код (числовое обозначение) вида разрешенного использования земельного участка</w:t>
            </w:r>
          </w:p>
          <w:p w:rsidR="00166154" w:rsidRPr="00166154" w:rsidRDefault="00166154" w:rsidP="00166154">
            <w:pPr>
              <w:suppressAutoHyphens/>
              <w:autoSpaceDE w:val="0"/>
              <w:spacing w:line="240" w:lineRule="auto"/>
              <w:jc w:val="center"/>
              <w:rPr>
                <w:rFonts w:ascii="Arial" w:eastAsia="Calibri" w:hAnsi="Arial" w:cs="Arial"/>
                <w:sz w:val="24"/>
                <w:szCs w:val="24"/>
                <w:lang w:val="en-US"/>
              </w:rPr>
            </w:pPr>
            <w:r w:rsidRPr="00166154">
              <w:rPr>
                <w:rFonts w:ascii="Arial" w:eastAsia="Calibri" w:hAnsi="Arial" w:cs="Arial"/>
                <w:sz w:val="24"/>
                <w:szCs w:val="24"/>
                <w:lang w:val="en-US"/>
              </w:rPr>
              <w:t>&lt;3&gt;</w:t>
            </w:r>
          </w:p>
        </w:tc>
      </w:tr>
      <w:tr w:rsidR="00166154" w:rsidRPr="00166154" w:rsidTr="00166154">
        <w:tc>
          <w:tcPr>
            <w:tcW w:w="224"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w:t>
            </w:r>
          </w:p>
        </w:tc>
        <w:tc>
          <w:tcPr>
            <w:tcW w:w="3552" w:type="pct"/>
            <w:shd w:val="clear" w:color="auto" w:fill="auto"/>
          </w:tcPr>
          <w:p w:rsidR="00166154" w:rsidRPr="00166154" w:rsidRDefault="00166154" w:rsidP="00166154">
            <w:pPr>
              <w:suppressAutoHyphens/>
              <w:autoSpaceDE w:val="0"/>
              <w:spacing w:line="240" w:lineRule="auto"/>
              <w:rPr>
                <w:rFonts w:ascii="Arial" w:eastAsia="Calibri" w:hAnsi="Arial" w:cs="Arial"/>
                <w:b/>
                <w:sz w:val="24"/>
                <w:szCs w:val="24"/>
              </w:rPr>
            </w:pPr>
            <w:r w:rsidRPr="00166154">
              <w:rPr>
                <w:rFonts w:ascii="Arial" w:eastAsia="Calibri" w:hAnsi="Arial" w:cs="Arial"/>
                <w:b/>
                <w:sz w:val="24"/>
                <w:szCs w:val="24"/>
              </w:rPr>
              <w:t>Основные виды разрешенного использования</w:t>
            </w:r>
          </w:p>
        </w:tc>
        <w:tc>
          <w:tcPr>
            <w:tcW w:w="1224" w:type="pct"/>
            <w:shd w:val="clear" w:color="auto" w:fill="auto"/>
          </w:tcPr>
          <w:p w:rsidR="00166154" w:rsidRPr="00166154" w:rsidRDefault="00166154" w:rsidP="00166154">
            <w:pPr>
              <w:suppressAutoHyphens/>
              <w:autoSpaceDE w:val="0"/>
              <w:spacing w:line="240" w:lineRule="auto"/>
              <w:ind w:firstLine="709"/>
              <w:rPr>
                <w:rFonts w:ascii="Arial" w:eastAsia="Calibri" w:hAnsi="Arial" w:cs="Arial"/>
                <w:sz w:val="24"/>
                <w:szCs w:val="24"/>
              </w:rPr>
            </w:pPr>
          </w:p>
        </w:tc>
      </w:tr>
      <w:tr w:rsidR="00166154" w:rsidRPr="00166154" w:rsidTr="00166154">
        <w:trPr>
          <w:trHeight w:val="132"/>
        </w:trPr>
        <w:tc>
          <w:tcPr>
            <w:tcW w:w="224" w:type="pct"/>
            <w:shd w:val="clear" w:color="auto" w:fill="auto"/>
          </w:tcPr>
          <w:p w:rsidR="00166154" w:rsidRPr="00166154" w:rsidRDefault="00166154" w:rsidP="00166154">
            <w:pPr>
              <w:suppressAutoHyphens/>
              <w:autoSpaceDE w:val="0"/>
              <w:spacing w:line="240" w:lineRule="auto"/>
              <w:ind w:firstLine="709"/>
              <w:rPr>
                <w:rFonts w:ascii="Arial" w:eastAsia="Calibri" w:hAnsi="Arial" w:cs="Arial"/>
                <w:sz w:val="24"/>
                <w:szCs w:val="24"/>
              </w:rPr>
            </w:pPr>
          </w:p>
        </w:tc>
        <w:tc>
          <w:tcPr>
            <w:tcW w:w="3552" w:type="pct"/>
            <w:shd w:val="clear" w:color="auto" w:fill="auto"/>
          </w:tcPr>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растениеводство;</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выращивание зерновых и иных сельскохозяйственных культур;</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овощеводство;</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выращивание тонизирующих, лекарственных, цветочных культур</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садоводство;</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 xml:space="preserve"> животноводство;</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 xml:space="preserve"> скотоводство;</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 xml:space="preserve"> звероводство;</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 xml:space="preserve"> птицеводство;</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 xml:space="preserve"> свиноводство;</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 xml:space="preserve"> пчеловодство;</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 xml:space="preserve"> рыбоводство;</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 xml:space="preserve"> научное обеспечение сельского хозяйства;</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 xml:space="preserve">  хранение и переработка сельскохозяйственной продукции;</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 xml:space="preserve"> ведение личного подсобного хозяйства на полевых участках;</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 xml:space="preserve"> питомники;</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обеспечение сельскохозяйственного производства;</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склад;</w:t>
            </w:r>
          </w:p>
          <w:p w:rsidR="00166154" w:rsidRPr="00166154" w:rsidRDefault="00166154" w:rsidP="00643E5C">
            <w:pPr>
              <w:numPr>
                <w:ilvl w:val="0"/>
                <w:numId w:val="48"/>
              </w:numPr>
              <w:tabs>
                <w:tab w:val="left" w:pos="391"/>
              </w:tabs>
              <w:suppressAutoHyphens/>
              <w:autoSpaceDE w:val="0"/>
              <w:spacing w:line="240" w:lineRule="auto"/>
              <w:ind w:left="0" w:firstLine="0"/>
              <w:rPr>
                <w:rFonts w:ascii="Arial" w:eastAsia="Calibri" w:hAnsi="Arial" w:cs="Arial"/>
                <w:sz w:val="24"/>
                <w:szCs w:val="24"/>
              </w:rPr>
            </w:pPr>
            <w:r w:rsidRPr="00166154">
              <w:rPr>
                <w:rFonts w:ascii="Arial" w:eastAsia="Calibri" w:hAnsi="Arial" w:cs="Arial"/>
                <w:sz w:val="24"/>
                <w:szCs w:val="24"/>
              </w:rPr>
              <w:t>для ведения личного подсобного хозяйства (приусадебный земельный участок).</w:t>
            </w:r>
          </w:p>
        </w:tc>
        <w:tc>
          <w:tcPr>
            <w:tcW w:w="1224"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1.1</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1.2</w:t>
            </w:r>
          </w:p>
          <w:p w:rsidR="00166154" w:rsidRPr="00166154" w:rsidRDefault="00166154" w:rsidP="00166154">
            <w:pPr>
              <w:suppressAutoHyphens/>
              <w:autoSpaceDE w:val="0"/>
              <w:spacing w:line="240" w:lineRule="auto"/>
              <w:ind w:firstLine="709"/>
              <w:jc w:val="center"/>
              <w:rPr>
                <w:rFonts w:ascii="Arial" w:eastAsia="Calibri" w:hAnsi="Arial" w:cs="Arial"/>
                <w:sz w:val="24"/>
                <w:szCs w:val="24"/>
              </w:rPr>
            </w:pP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1.3</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1.4</w:t>
            </w:r>
          </w:p>
          <w:p w:rsidR="00166154" w:rsidRPr="00166154" w:rsidRDefault="00166154" w:rsidP="00166154">
            <w:pPr>
              <w:suppressAutoHyphens/>
              <w:autoSpaceDE w:val="0"/>
              <w:spacing w:line="240" w:lineRule="auto"/>
              <w:ind w:firstLine="709"/>
              <w:jc w:val="center"/>
              <w:rPr>
                <w:rFonts w:ascii="Arial" w:eastAsia="Calibri" w:hAnsi="Arial" w:cs="Arial"/>
                <w:sz w:val="24"/>
                <w:szCs w:val="24"/>
              </w:rPr>
            </w:pP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1.5</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1.7</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1.8</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1.9</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1.10</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1.11</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1.12</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1.13</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1.14</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1.15</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1.16</w:t>
            </w:r>
          </w:p>
          <w:p w:rsidR="00166154" w:rsidRPr="00166154" w:rsidRDefault="00166154" w:rsidP="00166154">
            <w:pPr>
              <w:suppressAutoHyphens/>
              <w:autoSpaceDE w:val="0"/>
              <w:spacing w:line="240" w:lineRule="auto"/>
              <w:ind w:firstLine="709"/>
              <w:jc w:val="center"/>
              <w:rPr>
                <w:rFonts w:ascii="Arial" w:eastAsia="Calibri" w:hAnsi="Arial" w:cs="Arial"/>
                <w:sz w:val="24"/>
                <w:szCs w:val="24"/>
              </w:rPr>
            </w:pP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1.17</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1.18</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6.9</w:t>
            </w:r>
          </w:p>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2.2</w:t>
            </w:r>
          </w:p>
        </w:tc>
      </w:tr>
      <w:tr w:rsidR="00166154" w:rsidRPr="00166154" w:rsidTr="00166154">
        <w:tc>
          <w:tcPr>
            <w:tcW w:w="224"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2.</w:t>
            </w:r>
          </w:p>
        </w:tc>
        <w:tc>
          <w:tcPr>
            <w:tcW w:w="3552" w:type="pct"/>
            <w:shd w:val="clear" w:color="auto" w:fill="auto"/>
          </w:tcPr>
          <w:p w:rsidR="00166154" w:rsidRPr="00166154" w:rsidRDefault="00166154" w:rsidP="00166154">
            <w:pPr>
              <w:suppressAutoHyphens/>
              <w:autoSpaceDE w:val="0"/>
              <w:spacing w:line="240" w:lineRule="auto"/>
              <w:rPr>
                <w:rFonts w:ascii="Arial" w:eastAsia="Calibri" w:hAnsi="Arial" w:cs="Arial"/>
                <w:b/>
                <w:sz w:val="24"/>
                <w:szCs w:val="24"/>
              </w:rPr>
            </w:pPr>
            <w:r w:rsidRPr="00166154">
              <w:rPr>
                <w:rFonts w:ascii="Arial" w:eastAsia="Calibri" w:hAnsi="Arial" w:cs="Arial"/>
                <w:b/>
                <w:sz w:val="24"/>
                <w:szCs w:val="24"/>
              </w:rPr>
              <w:t>Вспомогательные виды разрешенного использования:</w:t>
            </w:r>
          </w:p>
        </w:tc>
        <w:tc>
          <w:tcPr>
            <w:tcW w:w="1224" w:type="pct"/>
            <w:shd w:val="clear" w:color="auto" w:fill="auto"/>
          </w:tcPr>
          <w:p w:rsidR="00166154" w:rsidRPr="00166154" w:rsidRDefault="00166154" w:rsidP="00166154">
            <w:pPr>
              <w:suppressAutoHyphens/>
              <w:autoSpaceDE w:val="0"/>
              <w:spacing w:line="240" w:lineRule="auto"/>
              <w:ind w:firstLine="709"/>
              <w:jc w:val="center"/>
              <w:rPr>
                <w:rFonts w:ascii="Arial" w:eastAsia="Calibri" w:hAnsi="Arial" w:cs="Arial"/>
                <w:sz w:val="24"/>
                <w:szCs w:val="24"/>
              </w:rPr>
            </w:pPr>
          </w:p>
        </w:tc>
      </w:tr>
      <w:tr w:rsidR="00166154" w:rsidRPr="00166154" w:rsidTr="00166154">
        <w:trPr>
          <w:trHeight w:val="355"/>
        </w:trPr>
        <w:tc>
          <w:tcPr>
            <w:tcW w:w="224" w:type="pct"/>
            <w:shd w:val="clear" w:color="auto" w:fill="auto"/>
          </w:tcPr>
          <w:p w:rsidR="00166154" w:rsidRPr="00166154" w:rsidRDefault="00166154" w:rsidP="00166154">
            <w:pPr>
              <w:suppressAutoHyphens/>
              <w:autoSpaceDE w:val="0"/>
              <w:spacing w:line="240" w:lineRule="auto"/>
              <w:ind w:firstLine="709"/>
              <w:rPr>
                <w:rFonts w:ascii="Arial" w:eastAsia="Calibri" w:hAnsi="Arial" w:cs="Arial"/>
                <w:sz w:val="24"/>
                <w:szCs w:val="24"/>
              </w:rPr>
            </w:pPr>
          </w:p>
        </w:tc>
        <w:tc>
          <w:tcPr>
            <w:tcW w:w="3552" w:type="pct"/>
            <w:shd w:val="clear" w:color="auto" w:fill="auto"/>
          </w:tcPr>
          <w:p w:rsidR="00166154" w:rsidRPr="00166154" w:rsidRDefault="00166154" w:rsidP="00643E5C">
            <w:pPr>
              <w:numPr>
                <w:ilvl w:val="0"/>
                <w:numId w:val="49"/>
              </w:numPr>
              <w:tabs>
                <w:tab w:val="left" w:pos="248"/>
              </w:tabs>
              <w:suppressAutoHyphens/>
              <w:autoSpaceDE w:val="0"/>
              <w:spacing w:line="240" w:lineRule="auto"/>
              <w:ind w:left="0" w:firstLine="0"/>
              <w:contextualSpacing/>
              <w:rPr>
                <w:rFonts w:ascii="Arial" w:eastAsia="Calibri" w:hAnsi="Arial" w:cs="Arial"/>
                <w:sz w:val="24"/>
                <w:szCs w:val="24"/>
              </w:rPr>
            </w:pPr>
            <w:r w:rsidRPr="00166154">
              <w:rPr>
                <w:rFonts w:ascii="Arial" w:eastAsia="Calibri" w:hAnsi="Arial" w:cs="Arial"/>
                <w:sz w:val="24"/>
                <w:szCs w:val="24"/>
              </w:rPr>
              <w:t>коммунальное обслуживание;</w:t>
            </w:r>
          </w:p>
        </w:tc>
        <w:tc>
          <w:tcPr>
            <w:tcW w:w="1224"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3.1</w:t>
            </w:r>
          </w:p>
        </w:tc>
      </w:tr>
      <w:tr w:rsidR="00166154" w:rsidRPr="00166154" w:rsidTr="00166154">
        <w:trPr>
          <w:trHeight w:val="193"/>
        </w:trPr>
        <w:tc>
          <w:tcPr>
            <w:tcW w:w="224"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3.</w:t>
            </w:r>
          </w:p>
        </w:tc>
        <w:tc>
          <w:tcPr>
            <w:tcW w:w="3552" w:type="pct"/>
            <w:shd w:val="clear" w:color="auto" w:fill="auto"/>
          </w:tcPr>
          <w:p w:rsidR="00166154" w:rsidRPr="00166154" w:rsidRDefault="00166154" w:rsidP="00166154">
            <w:pPr>
              <w:suppressAutoHyphens/>
              <w:autoSpaceDE w:val="0"/>
              <w:autoSpaceDN w:val="0"/>
              <w:adjustRightInd w:val="0"/>
              <w:spacing w:line="240" w:lineRule="auto"/>
              <w:rPr>
                <w:rFonts w:ascii="Arial" w:eastAsia="Calibri" w:hAnsi="Arial" w:cs="Arial"/>
                <w:sz w:val="24"/>
                <w:szCs w:val="24"/>
              </w:rPr>
            </w:pPr>
            <w:r w:rsidRPr="00166154">
              <w:rPr>
                <w:rFonts w:ascii="Arial" w:eastAsia="Calibri" w:hAnsi="Arial" w:cs="Arial"/>
                <w:b/>
                <w:sz w:val="24"/>
                <w:szCs w:val="24"/>
              </w:rPr>
              <w:t>Условно разрешенные виды использования:</w:t>
            </w:r>
          </w:p>
        </w:tc>
        <w:tc>
          <w:tcPr>
            <w:tcW w:w="1224" w:type="pct"/>
            <w:shd w:val="clear" w:color="auto" w:fill="auto"/>
          </w:tcPr>
          <w:p w:rsidR="00166154" w:rsidRPr="00166154" w:rsidRDefault="00166154" w:rsidP="00166154">
            <w:pPr>
              <w:suppressAutoHyphens/>
              <w:autoSpaceDE w:val="0"/>
              <w:spacing w:line="240" w:lineRule="auto"/>
              <w:ind w:firstLine="709"/>
              <w:jc w:val="center"/>
              <w:rPr>
                <w:rFonts w:ascii="Arial" w:eastAsia="Calibri" w:hAnsi="Arial" w:cs="Arial"/>
                <w:sz w:val="24"/>
                <w:szCs w:val="24"/>
              </w:rPr>
            </w:pPr>
          </w:p>
        </w:tc>
      </w:tr>
      <w:tr w:rsidR="00166154" w:rsidRPr="00166154" w:rsidTr="00166154">
        <w:trPr>
          <w:trHeight w:val="143"/>
        </w:trPr>
        <w:tc>
          <w:tcPr>
            <w:tcW w:w="224" w:type="pct"/>
            <w:shd w:val="clear" w:color="auto" w:fill="auto"/>
          </w:tcPr>
          <w:p w:rsidR="00166154" w:rsidRPr="00166154" w:rsidRDefault="00166154" w:rsidP="00166154">
            <w:pPr>
              <w:suppressAutoHyphens/>
              <w:autoSpaceDE w:val="0"/>
              <w:spacing w:line="240" w:lineRule="auto"/>
              <w:ind w:firstLine="709"/>
              <w:rPr>
                <w:rFonts w:ascii="Arial" w:eastAsia="Calibri" w:hAnsi="Arial" w:cs="Arial"/>
                <w:sz w:val="24"/>
                <w:szCs w:val="24"/>
              </w:rPr>
            </w:pPr>
          </w:p>
        </w:tc>
        <w:tc>
          <w:tcPr>
            <w:tcW w:w="3552" w:type="pct"/>
            <w:shd w:val="clear" w:color="auto" w:fill="auto"/>
          </w:tcPr>
          <w:p w:rsidR="00166154" w:rsidRPr="00166154" w:rsidRDefault="00166154" w:rsidP="00166154">
            <w:pPr>
              <w:suppressAutoHyphens/>
              <w:autoSpaceDE w:val="0"/>
              <w:autoSpaceDN w:val="0"/>
              <w:adjustRightInd w:val="0"/>
              <w:spacing w:line="240" w:lineRule="auto"/>
              <w:rPr>
                <w:rFonts w:ascii="Arial" w:eastAsia="Calibri" w:hAnsi="Arial" w:cs="Arial"/>
                <w:sz w:val="24"/>
                <w:szCs w:val="24"/>
              </w:rPr>
            </w:pPr>
            <w:r w:rsidRPr="00166154">
              <w:rPr>
                <w:rFonts w:ascii="Arial" w:eastAsia="Calibri" w:hAnsi="Arial" w:cs="Arial"/>
                <w:sz w:val="24"/>
                <w:szCs w:val="24"/>
              </w:rPr>
              <w:t xml:space="preserve">1) не установлены </w:t>
            </w:r>
          </w:p>
        </w:tc>
        <w:tc>
          <w:tcPr>
            <w:tcW w:w="1224" w:type="pct"/>
            <w:shd w:val="clear" w:color="auto" w:fill="auto"/>
          </w:tcPr>
          <w:p w:rsidR="00166154" w:rsidRPr="00166154" w:rsidRDefault="00166154" w:rsidP="00166154">
            <w:pPr>
              <w:suppressAutoHyphens/>
              <w:autoSpaceDE w:val="0"/>
              <w:spacing w:line="240" w:lineRule="auto"/>
              <w:jc w:val="center"/>
              <w:rPr>
                <w:rFonts w:ascii="Arial" w:eastAsia="Calibri" w:hAnsi="Arial" w:cs="Arial"/>
                <w:sz w:val="24"/>
                <w:szCs w:val="24"/>
              </w:rPr>
            </w:pPr>
            <w:r w:rsidRPr="00166154">
              <w:rPr>
                <w:rFonts w:ascii="Arial" w:eastAsia="Calibri" w:hAnsi="Arial" w:cs="Arial"/>
                <w:sz w:val="24"/>
                <w:szCs w:val="24"/>
              </w:rPr>
              <w:t>-</w:t>
            </w:r>
          </w:p>
        </w:tc>
      </w:tr>
    </w:tbl>
    <w:p w:rsidR="00166154" w:rsidRPr="00166154" w:rsidRDefault="00166154" w:rsidP="00166154">
      <w:pPr>
        <w:widowControl w:val="0"/>
        <w:suppressAutoHyphens/>
        <w:spacing w:line="240" w:lineRule="auto"/>
        <w:ind w:firstLine="709"/>
        <w:jc w:val="both"/>
        <w:rPr>
          <w:rFonts w:ascii="Arial" w:eastAsia="Lucida Sans Unicode" w:hAnsi="Arial" w:cs="Arial"/>
          <w:sz w:val="24"/>
          <w:szCs w:val="24"/>
        </w:rPr>
      </w:pPr>
    </w:p>
    <w:p w:rsidR="00166154" w:rsidRPr="00166154" w:rsidRDefault="00166154" w:rsidP="00166154">
      <w:pPr>
        <w:shd w:val="clear" w:color="auto" w:fill="FFFFFF"/>
        <w:tabs>
          <w:tab w:val="left" w:pos="0"/>
        </w:tabs>
        <w:suppressAutoHyphens/>
        <w:spacing w:line="240" w:lineRule="auto"/>
        <w:ind w:firstLine="709"/>
        <w:jc w:val="both"/>
        <w:rPr>
          <w:rFonts w:ascii="Arial" w:eastAsia="Calibri" w:hAnsi="Arial" w:cs="Arial"/>
          <w:sz w:val="24"/>
          <w:szCs w:val="24"/>
        </w:rPr>
      </w:pPr>
      <w:r w:rsidRPr="00166154">
        <w:rPr>
          <w:rFonts w:ascii="Arial" w:eastAsia="Calibri" w:hAnsi="Arial" w:cs="Arial"/>
          <w:iCs/>
          <w:sz w:val="24"/>
          <w:szCs w:val="24"/>
        </w:rPr>
        <w:t>Предельные размеры</w:t>
      </w:r>
      <w:r w:rsidRPr="00166154">
        <w:rPr>
          <w:rFonts w:ascii="Arial" w:eastAsia="Calibri"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w:t>
      </w:r>
      <w:r w:rsidRPr="00166154">
        <w:rPr>
          <w:rFonts w:ascii="Arial" w:eastAsia="Calibri" w:hAnsi="Arial" w:cs="Arial"/>
          <w:iCs/>
          <w:sz w:val="24"/>
          <w:szCs w:val="24"/>
        </w:rPr>
        <w:t>зоне сельскохозяйственного использования</w:t>
      </w:r>
      <w:r w:rsidRPr="00166154">
        <w:rPr>
          <w:rFonts w:ascii="Arial" w:eastAsia="Calibri" w:hAnsi="Arial" w:cs="Arial"/>
          <w:sz w:val="24"/>
          <w:szCs w:val="24"/>
        </w:rPr>
        <w:t>:</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метр;</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предельное количество этажей зданий или предельная высота зданий – не подлежит установлению;</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w:t>
      </w:r>
      <w:r w:rsidRPr="00166154">
        <w:rPr>
          <w:rFonts w:ascii="Arial" w:eastAsia="Calibri" w:hAnsi="Arial" w:cs="Arial"/>
          <w:sz w:val="24"/>
          <w:szCs w:val="24"/>
        </w:rPr>
        <w:lastRenderedPageBreak/>
        <w:t>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51" w:name="_Toc155686776"/>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r w:rsidRPr="00166154">
        <w:rPr>
          <w:rFonts w:ascii="Arial" w:hAnsi="Arial" w:cs="Arial"/>
          <w:bCs/>
          <w:sz w:val="24"/>
          <w:szCs w:val="24"/>
          <w:lang w:eastAsia="ar-SA"/>
        </w:rPr>
        <w:t>Статья 29. Градостроительный регламент зон рекреационного назначения</w:t>
      </w:r>
      <w:bookmarkEnd w:id="451"/>
    </w:p>
    <w:p w:rsidR="00166154" w:rsidRPr="00166154" w:rsidRDefault="00166154" w:rsidP="00166154">
      <w:pPr>
        <w:suppressAutoHyphens/>
        <w:spacing w:line="240" w:lineRule="auto"/>
        <w:ind w:firstLine="709"/>
        <w:jc w:val="both"/>
        <w:rPr>
          <w:rFonts w:ascii="Arial" w:hAnsi="Arial" w:cs="Arial"/>
          <w:b/>
          <w:sz w:val="24"/>
          <w:szCs w:val="24"/>
          <w:lang w:eastAsia="ar-SA" w:bidi="en-US"/>
        </w:rPr>
      </w:pPr>
      <w:r w:rsidRPr="00166154">
        <w:rPr>
          <w:rFonts w:ascii="Arial" w:hAnsi="Arial" w:cs="Arial"/>
          <w:sz w:val="24"/>
          <w:szCs w:val="24"/>
          <w:lang w:eastAsia="ar-SA" w:bidi="en-US"/>
        </w:rPr>
        <w:t>Зона рекреационного назначения отсутствует на территории муниципального образования Кривинский сельсовет и не отображена на карте градостроительного зонирования части территории муниципального образования Кривинский сельсовет.</w:t>
      </w:r>
    </w:p>
    <w:p w:rsidR="00166154" w:rsidRPr="00166154" w:rsidRDefault="00166154" w:rsidP="00166154">
      <w:pPr>
        <w:keepNext/>
        <w:suppressAutoHyphens/>
        <w:spacing w:line="240" w:lineRule="auto"/>
        <w:ind w:firstLine="709"/>
        <w:jc w:val="both"/>
        <w:outlineLvl w:val="2"/>
        <w:rPr>
          <w:rFonts w:ascii="Arial" w:hAnsi="Arial" w:cs="Arial"/>
          <w:bCs/>
          <w:sz w:val="24"/>
          <w:szCs w:val="24"/>
        </w:rPr>
      </w:pPr>
      <w:bookmarkStart w:id="452" w:name="_Toc155686777"/>
    </w:p>
    <w:p w:rsidR="00166154" w:rsidRPr="00166154" w:rsidRDefault="00166154" w:rsidP="00166154">
      <w:pPr>
        <w:keepNext/>
        <w:suppressAutoHyphens/>
        <w:spacing w:line="240" w:lineRule="auto"/>
        <w:ind w:firstLine="709"/>
        <w:jc w:val="both"/>
        <w:outlineLvl w:val="2"/>
        <w:rPr>
          <w:rFonts w:ascii="Arial" w:hAnsi="Arial" w:cs="Arial"/>
          <w:bCs/>
          <w:sz w:val="24"/>
          <w:szCs w:val="24"/>
        </w:rPr>
      </w:pPr>
      <w:r w:rsidRPr="00166154">
        <w:rPr>
          <w:rFonts w:ascii="Arial" w:hAnsi="Arial" w:cs="Arial"/>
          <w:bCs/>
          <w:sz w:val="24"/>
          <w:szCs w:val="24"/>
        </w:rPr>
        <w:t>Статья 30. Градостроительные регламенты на территориях зон специального назначения</w:t>
      </w:r>
      <w:bookmarkEnd w:id="452"/>
    </w:p>
    <w:p w:rsidR="00166154" w:rsidRPr="00166154" w:rsidRDefault="00166154" w:rsidP="00166154">
      <w:pPr>
        <w:tabs>
          <w:tab w:val="left" w:pos="720"/>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1. Зона специального назначения (код зоны – Сп1) предназначена для размещения объектов ритуального назначения (кладбищ, крематориев), а также складирования, захоронения и переработки отходов. </w:t>
      </w:r>
    </w:p>
    <w:p w:rsidR="00166154" w:rsidRPr="00166154" w:rsidRDefault="00166154" w:rsidP="00166154">
      <w:pPr>
        <w:widowControl w:val="0"/>
        <w:suppressAutoHyphens/>
        <w:autoSpaceDE w:val="0"/>
        <w:autoSpaceDN w:val="0"/>
        <w:adjustRightInd w:val="0"/>
        <w:spacing w:line="240" w:lineRule="auto"/>
        <w:ind w:firstLine="709"/>
        <w:contextualSpacing/>
        <w:jc w:val="both"/>
        <w:rPr>
          <w:rFonts w:ascii="Arial" w:eastAsia="Calibri" w:hAnsi="Arial" w:cs="Arial"/>
          <w:sz w:val="24"/>
          <w:szCs w:val="24"/>
        </w:rPr>
      </w:pPr>
      <w:r w:rsidRPr="00166154">
        <w:rPr>
          <w:rFonts w:ascii="Arial" w:eastAsia="Calibri" w:hAnsi="Arial" w:cs="Arial"/>
          <w:sz w:val="24"/>
          <w:szCs w:val="24"/>
        </w:rPr>
        <w:t>2. Код (числовое обозначение) вида разрешенного использования земельного участка – согласно классификатору видов разрешенного использования земельных участков (Приказ Федеральной службы государственной регистрации, кадастра и картографии от 10.11.2020 №П/0412 «Об утверждении классификатора видов разрешенного использования земельных участков»).</w:t>
      </w:r>
    </w:p>
    <w:p w:rsidR="00166154" w:rsidRPr="00166154" w:rsidRDefault="00166154" w:rsidP="00166154">
      <w:pPr>
        <w:tabs>
          <w:tab w:val="left" w:pos="561"/>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&lt;1&gt; В скобках указаны иные равнозначные наименования.</w:t>
      </w:r>
    </w:p>
    <w:p w:rsidR="00166154" w:rsidRPr="00166154" w:rsidRDefault="00166154" w:rsidP="00166154">
      <w:pPr>
        <w:tabs>
          <w:tab w:val="left" w:pos="561"/>
        </w:tabs>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&lt;3&gt; Текстовое наименование вида разрешенного использования земельного участка и его код (числовое обозначение) являются равнозначными</w:t>
      </w:r>
    </w:p>
    <w:p w:rsidR="00166154" w:rsidRPr="00166154" w:rsidRDefault="00166154" w:rsidP="00166154">
      <w:pPr>
        <w:suppressAutoHyphens/>
        <w:autoSpaceDE w:val="0"/>
        <w:spacing w:line="240" w:lineRule="auto"/>
        <w:ind w:firstLine="709"/>
        <w:jc w:val="both"/>
        <w:rPr>
          <w:rFonts w:ascii="Arial" w:eastAsia="Calibri" w:hAnsi="Arial" w:cs="Arial"/>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
        <w:gridCol w:w="7569"/>
        <w:gridCol w:w="2249"/>
      </w:tblGrid>
      <w:tr w:rsidR="00166154" w:rsidRPr="00166154" w:rsidTr="00166154">
        <w:tc>
          <w:tcPr>
            <w:tcW w:w="224" w:type="pct"/>
            <w:shd w:val="clear" w:color="auto" w:fill="auto"/>
            <w:vAlign w:val="center"/>
          </w:tcPr>
          <w:p w:rsidR="00166154" w:rsidRPr="00166154" w:rsidRDefault="00166154" w:rsidP="00166154">
            <w:pPr>
              <w:suppressAutoHyphens/>
              <w:autoSpaceDE w:val="0"/>
              <w:spacing w:line="240" w:lineRule="auto"/>
              <w:rPr>
                <w:rFonts w:ascii="Arial" w:eastAsia="Calibri" w:hAnsi="Arial" w:cs="Arial"/>
                <w:sz w:val="24"/>
                <w:szCs w:val="24"/>
              </w:rPr>
            </w:pPr>
          </w:p>
        </w:tc>
        <w:tc>
          <w:tcPr>
            <w:tcW w:w="3682" w:type="pct"/>
            <w:shd w:val="clear" w:color="auto" w:fill="auto"/>
            <w:vAlign w:val="center"/>
          </w:tcPr>
          <w:p w:rsidR="00166154" w:rsidRPr="00166154" w:rsidRDefault="00166154" w:rsidP="00166154">
            <w:pPr>
              <w:suppressAutoHyphens/>
              <w:autoSpaceDE w:val="0"/>
              <w:spacing w:line="240" w:lineRule="auto"/>
              <w:rPr>
                <w:rFonts w:ascii="Arial" w:eastAsia="Calibri" w:hAnsi="Arial" w:cs="Arial"/>
                <w:sz w:val="24"/>
                <w:szCs w:val="24"/>
                <w:lang w:val="en-US"/>
              </w:rPr>
            </w:pPr>
            <w:r w:rsidRPr="00166154">
              <w:rPr>
                <w:rFonts w:ascii="Arial" w:eastAsia="Calibri" w:hAnsi="Arial" w:cs="Arial"/>
                <w:sz w:val="24"/>
                <w:szCs w:val="24"/>
              </w:rPr>
              <w:t>Виды разрешенного использования</w:t>
            </w:r>
          </w:p>
          <w:p w:rsidR="00166154" w:rsidRPr="00166154" w:rsidRDefault="00166154" w:rsidP="00166154">
            <w:pPr>
              <w:suppressAutoHyphens/>
              <w:autoSpaceDE w:val="0"/>
              <w:spacing w:line="240" w:lineRule="auto"/>
              <w:rPr>
                <w:rFonts w:ascii="Arial" w:eastAsia="Calibri" w:hAnsi="Arial" w:cs="Arial"/>
                <w:sz w:val="24"/>
                <w:szCs w:val="24"/>
                <w:lang w:val="en-US"/>
              </w:rPr>
            </w:pPr>
            <w:r w:rsidRPr="00166154">
              <w:rPr>
                <w:rFonts w:ascii="Arial" w:eastAsia="Calibri" w:hAnsi="Arial" w:cs="Arial"/>
                <w:sz w:val="24"/>
                <w:szCs w:val="24"/>
                <w:lang w:val="en-US"/>
              </w:rPr>
              <w:t>&lt;1&gt;</w:t>
            </w:r>
          </w:p>
        </w:tc>
        <w:tc>
          <w:tcPr>
            <w:tcW w:w="1094" w:type="pct"/>
            <w:shd w:val="clear" w:color="auto" w:fill="auto"/>
            <w:vAlign w:val="center"/>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Код (числовое обозначение) вида разрешенного использования земельного участка</w:t>
            </w:r>
          </w:p>
          <w:p w:rsidR="00166154" w:rsidRPr="00166154" w:rsidRDefault="00166154" w:rsidP="00166154">
            <w:pPr>
              <w:suppressAutoHyphens/>
              <w:autoSpaceDE w:val="0"/>
              <w:spacing w:line="240" w:lineRule="auto"/>
              <w:rPr>
                <w:rFonts w:ascii="Arial" w:eastAsia="Calibri" w:hAnsi="Arial" w:cs="Arial"/>
                <w:sz w:val="24"/>
                <w:szCs w:val="24"/>
                <w:lang w:val="en-US"/>
              </w:rPr>
            </w:pPr>
            <w:r w:rsidRPr="00166154">
              <w:rPr>
                <w:rFonts w:ascii="Arial" w:eastAsia="Calibri" w:hAnsi="Arial" w:cs="Arial"/>
                <w:sz w:val="24"/>
                <w:szCs w:val="24"/>
                <w:lang w:val="en-US"/>
              </w:rPr>
              <w:t>&lt;3&gt;</w:t>
            </w:r>
          </w:p>
        </w:tc>
      </w:tr>
      <w:tr w:rsidR="00166154" w:rsidRPr="00166154" w:rsidTr="00166154">
        <w:tc>
          <w:tcPr>
            <w:tcW w:w="224" w:type="pct"/>
            <w:shd w:val="clear" w:color="auto" w:fill="auto"/>
          </w:tcPr>
          <w:p w:rsidR="00166154" w:rsidRPr="00166154" w:rsidRDefault="00166154" w:rsidP="00166154">
            <w:pPr>
              <w:suppressAutoHyphens/>
              <w:autoSpaceDE w:val="0"/>
              <w:spacing w:line="240" w:lineRule="auto"/>
              <w:jc w:val="both"/>
              <w:rPr>
                <w:rFonts w:ascii="Arial" w:eastAsia="Calibri" w:hAnsi="Arial" w:cs="Arial"/>
                <w:sz w:val="24"/>
                <w:szCs w:val="24"/>
              </w:rPr>
            </w:pPr>
            <w:r w:rsidRPr="00166154">
              <w:rPr>
                <w:rFonts w:ascii="Arial" w:eastAsia="Calibri" w:hAnsi="Arial" w:cs="Arial"/>
                <w:sz w:val="24"/>
                <w:szCs w:val="24"/>
              </w:rPr>
              <w:t>1.</w:t>
            </w:r>
          </w:p>
        </w:tc>
        <w:tc>
          <w:tcPr>
            <w:tcW w:w="3682" w:type="pct"/>
            <w:shd w:val="clear" w:color="auto" w:fill="auto"/>
          </w:tcPr>
          <w:p w:rsidR="00166154" w:rsidRPr="00166154" w:rsidRDefault="00166154" w:rsidP="00166154">
            <w:pPr>
              <w:suppressAutoHyphens/>
              <w:autoSpaceDE w:val="0"/>
              <w:spacing w:line="240" w:lineRule="auto"/>
              <w:jc w:val="both"/>
              <w:rPr>
                <w:rFonts w:ascii="Arial" w:eastAsia="Calibri" w:hAnsi="Arial" w:cs="Arial"/>
                <w:b/>
                <w:sz w:val="24"/>
                <w:szCs w:val="24"/>
              </w:rPr>
            </w:pPr>
            <w:r w:rsidRPr="00166154">
              <w:rPr>
                <w:rFonts w:ascii="Arial" w:eastAsia="Calibri" w:hAnsi="Arial" w:cs="Arial"/>
                <w:b/>
                <w:sz w:val="24"/>
                <w:szCs w:val="24"/>
              </w:rPr>
              <w:t>Основные виды разрешенного использования:</w:t>
            </w:r>
          </w:p>
        </w:tc>
        <w:tc>
          <w:tcPr>
            <w:tcW w:w="1094" w:type="pct"/>
            <w:shd w:val="clear" w:color="auto" w:fill="auto"/>
          </w:tcPr>
          <w:p w:rsidR="00166154" w:rsidRPr="00166154" w:rsidRDefault="00166154" w:rsidP="00166154">
            <w:pPr>
              <w:suppressAutoHyphens/>
              <w:autoSpaceDE w:val="0"/>
              <w:spacing w:line="240" w:lineRule="auto"/>
              <w:jc w:val="both"/>
              <w:rPr>
                <w:rFonts w:ascii="Arial" w:eastAsia="Calibri" w:hAnsi="Arial" w:cs="Arial"/>
                <w:sz w:val="24"/>
                <w:szCs w:val="24"/>
              </w:rPr>
            </w:pPr>
          </w:p>
        </w:tc>
      </w:tr>
      <w:tr w:rsidR="00166154" w:rsidRPr="00166154" w:rsidTr="00166154">
        <w:trPr>
          <w:trHeight w:val="132"/>
        </w:trPr>
        <w:tc>
          <w:tcPr>
            <w:tcW w:w="224" w:type="pct"/>
            <w:shd w:val="clear" w:color="auto" w:fill="auto"/>
          </w:tcPr>
          <w:p w:rsidR="00166154" w:rsidRPr="00166154" w:rsidRDefault="00166154" w:rsidP="00166154">
            <w:pPr>
              <w:suppressAutoHyphens/>
              <w:autoSpaceDE w:val="0"/>
              <w:spacing w:line="240" w:lineRule="auto"/>
              <w:ind w:firstLine="709"/>
              <w:jc w:val="both"/>
              <w:rPr>
                <w:rFonts w:ascii="Arial" w:eastAsia="Calibri" w:hAnsi="Arial" w:cs="Arial"/>
                <w:sz w:val="24"/>
                <w:szCs w:val="24"/>
              </w:rPr>
            </w:pPr>
          </w:p>
        </w:tc>
        <w:tc>
          <w:tcPr>
            <w:tcW w:w="3682" w:type="pct"/>
            <w:shd w:val="clear" w:color="auto" w:fill="auto"/>
          </w:tcPr>
          <w:p w:rsidR="00166154" w:rsidRPr="00166154" w:rsidRDefault="00166154" w:rsidP="00643E5C">
            <w:pPr>
              <w:numPr>
                <w:ilvl w:val="0"/>
                <w:numId w:val="51"/>
              </w:numPr>
              <w:tabs>
                <w:tab w:val="left" w:pos="248"/>
                <w:tab w:val="left" w:pos="874"/>
              </w:tabs>
              <w:suppressAutoHyphens/>
              <w:autoSpaceDE w:val="0"/>
              <w:spacing w:line="240" w:lineRule="auto"/>
              <w:ind w:left="0" w:hanging="35"/>
              <w:jc w:val="both"/>
              <w:rPr>
                <w:rFonts w:ascii="Arial" w:eastAsia="Calibri" w:hAnsi="Arial" w:cs="Arial"/>
                <w:sz w:val="24"/>
                <w:szCs w:val="24"/>
              </w:rPr>
            </w:pPr>
            <w:r w:rsidRPr="00166154">
              <w:rPr>
                <w:rFonts w:ascii="Arial" w:eastAsia="Calibri" w:hAnsi="Arial" w:cs="Arial"/>
                <w:sz w:val="24"/>
                <w:szCs w:val="24"/>
              </w:rPr>
              <w:t>ритуальная деятельность</w:t>
            </w:r>
          </w:p>
          <w:p w:rsidR="00166154" w:rsidRPr="00166154" w:rsidRDefault="00166154" w:rsidP="00643E5C">
            <w:pPr>
              <w:numPr>
                <w:ilvl w:val="0"/>
                <w:numId w:val="51"/>
              </w:numPr>
              <w:tabs>
                <w:tab w:val="left" w:pos="248"/>
                <w:tab w:val="left" w:pos="874"/>
              </w:tabs>
              <w:suppressAutoHyphens/>
              <w:autoSpaceDE w:val="0"/>
              <w:spacing w:line="240" w:lineRule="auto"/>
              <w:ind w:left="0" w:hanging="35"/>
              <w:jc w:val="both"/>
              <w:rPr>
                <w:rFonts w:ascii="Arial" w:eastAsia="Calibri" w:hAnsi="Arial" w:cs="Arial"/>
                <w:sz w:val="24"/>
                <w:szCs w:val="24"/>
              </w:rPr>
            </w:pPr>
            <w:r w:rsidRPr="00166154">
              <w:rPr>
                <w:rFonts w:ascii="Arial" w:eastAsia="Calibri" w:hAnsi="Arial" w:cs="Arial"/>
                <w:sz w:val="24"/>
                <w:szCs w:val="24"/>
              </w:rPr>
              <w:t>специальная деятельности.</w:t>
            </w:r>
          </w:p>
        </w:tc>
        <w:tc>
          <w:tcPr>
            <w:tcW w:w="1094" w:type="pct"/>
            <w:shd w:val="clear" w:color="auto" w:fill="auto"/>
          </w:tcPr>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12.1</w:t>
            </w:r>
          </w:p>
          <w:p w:rsidR="00166154" w:rsidRPr="00166154" w:rsidRDefault="00166154" w:rsidP="00166154">
            <w:pPr>
              <w:suppressAutoHyphens/>
              <w:autoSpaceDE w:val="0"/>
              <w:spacing w:line="240" w:lineRule="auto"/>
              <w:rPr>
                <w:rFonts w:ascii="Arial" w:eastAsia="Calibri" w:hAnsi="Arial" w:cs="Arial"/>
                <w:sz w:val="24"/>
                <w:szCs w:val="24"/>
              </w:rPr>
            </w:pPr>
            <w:r w:rsidRPr="00166154">
              <w:rPr>
                <w:rFonts w:ascii="Arial" w:eastAsia="Calibri" w:hAnsi="Arial" w:cs="Arial"/>
                <w:sz w:val="24"/>
                <w:szCs w:val="24"/>
              </w:rPr>
              <w:t>12.2</w:t>
            </w:r>
          </w:p>
        </w:tc>
      </w:tr>
      <w:tr w:rsidR="00166154" w:rsidRPr="00166154" w:rsidTr="00166154">
        <w:trPr>
          <w:trHeight w:val="132"/>
        </w:trPr>
        <w:tc>
          <w:tcPr>
            <w:tcW w:w="224" w:type="pct"/>
            <w:shd w:val="clear" w:color="auto" w:fill="auto"/>
          </w:tcPr>
          <w:p w:rsidR="00166154" w:rsidRPr="00166154" w:rsidRDefault="00166154" w:rsidP="00166154">
            <w:pPr>
              <w:suppressAutoHyphens/>
              <w:autoSpaceDE w:val="0"/>
              <w:spacing w:line="240" w:lineRule="auto"/>
              <w:jc w:val="both"/>
              <w:rPr>
                <w:rFonts w:ascii="Arial" w:eastAsia="Calibri" w:hAnsi="Arial" w:cs="Arial"/>
                <w:sz w:val="24"/>
                <w:szCs w:val="24"/>
              </w:rPr>
            </w:pPr>
            <w:r w:rsidRPr="00166154">
              <w:rPr>
                <w:rFonts w:ascii="Arial" w:eastAsia="Calibri" w:hAnsi="Arial" w:cs="Arial"/>
                <w:sz w:val="24"/>
                <w:szCs w:val="24"/>
              </w:rPr>
              <w:t>2.</w:t>
            </w:r>
          </w:p>
        </w:tc>
        <w:tc>
          <w:tcPr>
            <w:tcW w:w="3682" w:type="pct"/>
            <w:shd w:val="clear" w:color="auto" w:fill="auto"/>
          </w:tcPr>
          <w:p w:rsidR="00166154" w:rsidRPr="00166154" w:rsidRDefault="00166154" w:rsidP="00166154">
            <w:pPr>
              <w:suppressAutoHyphens/>
              <w:autoSpaceDE w:val="0"/>
              <w:spacing w:line="240" w:lineRule="auto"/>
              <w:jc w:val="both"/>
              <w:rPr>
                <w:rFonts w:ascii="Arial" w:eastAsia="Calibri" w:hAnsi="Arial" w:cs="Arial"/>
                <w:b/>
                <w:sz w:val="24"/>
                <w:szCs w:val="24"/>
              </w:rPr>
            </w:pPr>
            <w:r w:rsidRPr="00166154">
              <w:rPr>
                <w:rFonts w:ascii="Arial" w:eastAsia="Calibri" w:hAnsi="Arial" w:cs="Arial"/>
                <w:b/>
                <w:sz w:val="24"/>
                <w:szCs w:val="24"/>
              </w:rPr>
              <w:t>Вспомогательные виды разрешенного использования:</w:t>
            </w:r>
          </w:p>
        </w:tc>
        <w:tc>
          <w:tcPr>
            <w:tcW w:w="1094" w:type="pct"/>
            <w:shd w:val="clear" w:color="auto" w:fill="auto"/>
          </w:tcPr>
          <w:p w:rsidR="00166154" w:rsidRPr="00166154" w:rsidRDefault="00166154" w:rsidP="00166154">
            <w:pPr>
              <w:suppressAutoHyphens/>
              <w:autoSpaceDE w:val="0"/>
              <w:spacing w:line="240" w:lineRule="auto"/>
              <w:ind w:firstLine="709"/>
              <w:jc w:val="both"/>
              <w:rPr>
                <w:rFonts w:ascii="Arial" w:eastAsia="Calibri" w:hAnsi="Arial" w:cs="Arial"/>
                <w:sz w:val="24"/>
                <w:szCs w:val="24"/>
              </w:rPr>
            </w:pPr>
          </w:p>
        </w:tc>
      </w:tr>
      <w:tr w:rsidR="00166154" w:rsidRPr="00166154" w:rsidTr="00166154">
        <w:trPr>
          <w:trHeight w:val="132"/>
        </w:trPr>
        <w:tc>
          <w:tcPr>
            <w:tcW w:w="224" w:type="pct"/>
            <w:shd w:val="clear" w:color="auto" w:fill="auto"/>
          </w:tcPr>
          <w:p w:rsidR="00166154" w:rsidRPr="00166154" w:rsidRDefault="00166154" w:rsidP="00166154">
            <w:pPr>
              <w:suppressAutoHyphens/>
              <w:autoSpaceDE w:val="0"/>
              <w:spacing w:line="240" w:lineRule="auto"/>
              <w:ind w:firstLine="709"/>
              <w:jc w:val="both"/>
              <w:rPr>
                <w:rFonts w:ascii="Arial" w:eastAsia="Calibri" w:hAnsi="Arial" w:cs="Arial"/>
                <w:sz w:val="24"/>
                <w:szCs w:val="24"/>
              </w:rPr>
            </w:pPr>
          </w:p>
        </w:tc>
        <w:tc>
          <w:tcPr>
            <w:tcW w:w="3682" w:type="pct"/>
            <w:shd w:val="clear" w:color="auto" w:fill="auto"/>
          </w:tcPr>
          <w:p w:rsidR="00166154" w:rsidRPr="00166154" w:rsidRDefault="00166154" w:rsidP="00166154">
            <w:pPr>
              <w:suppressAutoHyphens/>
              <w:autoSpaceDE w:val="0"/>
              <w:spacing w:line="240" w:lineRule="auto"/>
              <w:jc w:val="both"/>
              <w:rPr>
                <w:rFonts w:ascii="Arial" w:eastAsia="Calibri" w:hAnsi="Arial" w:cs="Arial"/>
                <w:sz w:val="24"/>
                <w:szCs w:val="24"/>
              </w:rPr>
            </w:pPr>
            <w:r w:rsidRPr="00166154">
              <w:rPr>
                <w:rFonts w:ascii="Arial" w:eastAsia="Calibri" w:hAnsi="Arial" w:cs="Arial"/>
                <w:sz w:val="24"/>
                <w:szCs w:val="24"/>
              </w:rPr>
              <w:t>1) не установлены</w:t>
            </w:r>
          </w:p>
        </w:tc>
        <w:tc>
          <w:tcPr>
            <w:tcW w:w="1094" w:type="pct"/>
            <w:shd w:val="clear" w:color="auto" w:fill="auto"/>
          </w:tcPr>
          <w:p w:rsidR="00166154" w:rsidRPr="00166154" w:rsidRDefault="00166154" w:rsidP="00166154">
            <w:pPr>
              <w:suppressAutoHyphens/>
              <w:autoSpaceDE w:val="0"/>
              <w:spacing w:line="240" w:lineRule="auto"/>
              <w:ind w:firstLine="709"/>
              <w:jc w:val="center"/>
              <w:rPr>
                <w:rFonts w:ascii="Arial" w:eastAsia="Calibri" w:hAnsi="Arial" w:cs="Arial"/>
                <w:sz w:val="24"/>
                <w:szCs w:val="24"/>
              </w:rPr>
            </w:pPr>
          </w:p>
        </w:tc>
      </w:tr>
      <w:tr w:rsidR="00166154" w:rsidRPr="00166154" w:rsidTr="00166154">
        <w:trPr>
          <w:trHeight w:val="132"/>
        </w:trPr>
        <w:tc>
          <w:tcPr>
            <w:tcW w:w="224" w:type="pct"/>
            <w:shd w:val="clear" w:color="auto" w:fill="auto"/>
          </w:tcPr>
          <w:p w:rsidR="00166154" w:rsidRPr="00166154" w:rsidRDefault="00166154" w:rsidP="00166154">
            <w:pPr>
              <w:suppressAutoHyphens/>
              <w:autoSpaceDE w:val="0"/>
              <w:spacing w:line="240" w:lineRule="auto"/>
              <w:jc w:val="both"/>
              <w:rPr>
                <w:rFonts w:ascii="Arial" w:eastAsia="Calibri" w:hAnsi="Arial" w:cs="Arial"/>
                <w:sz w:val="24"/>
                <w:szCs w:val="24"/>
              </w:rPr>
            </w:pPr>
            <w:r w:rsidRPr="00166154">
              <w:rPr>
                <w:rFonts w:ascii="Arial" w:eastAsia="Calibri" w:hAnsi="Arial" w:cs="Arial"/>
                <w:sz w:val="24"/>
                <w:szCs w:val="24"/>
              </w:rPr>
              <w:t>3.</w:t>
            </w:r>
          </w:p>
        </w:tc>
        <w:tc>
          <w:tcPr>
            <w:tcW w:w="3682" w:type="pct"/>
            <w:shd w:val="clear" w:color="auto" w:fill="auto"/>
          </w:tcPr>
          <w:p w:rsidR="00166154" w:rsidRPr="00166154" w:rsidRDefault="00166154" w:rsidP="00166154">
            <w:pPr>
              <w:suppressAutoHyphens/>
              <w:autoSpaceDE w:val="0"/>
              <w:autoSpaceDN w:val="0"/>
              <w:adjustRightInd w:val="0"/>
              <w:spacing w:line="240" w:lineRule="auto"/>
              <w:jc w:val="both"/>
              <w:rPr>
                <w:rFonts w:ascii="Arial" w:eastAsia="Calibri" w:hAnsi="Arial" w:cs="Arial"/>
                <w:sz w:val="24"/>
                <w:szCs w:val="24"/>
              </w:rPr>
            </w:pPr>
            <w:r w:rsidRPr="00166154">
              <w:rPr>
                <w:rFonts w:ascii="Arial" w:eastAsia="Calibri" w:hAnsi="Arial" w:cs="Arial"/>
                <w:b/>
                <w:sz w:val="24"/>
                <w:szCs w:val="24"/>
              </w:rPr>
              <w:t>Условно разрешенные виды использования:</w:t>
            </w:r>
          </w:p>
        </w:tc>
        <w:tc>
          <w:tcPr>
            <w:tcW w:w="1094" w:type="pct"/>
            <w:shd w:val="clear" w:color="auto" w:fill="auto"/>
          </w:tcPr>
          <w:p w:rsidR="00166154" w:rsidRPr="00166154" w:rsidRDefault="00166154" w:rsidP="00166154">
            <w:pPr>
              <w:suppressAutoHyphens/>
              <w:autoSpaceDE w:val="0"/>
              <w:spacing w:line="240" w:lineRule="auto"/>
              <w:ind w:firstLine="709"/>
              <w:jc w:val="both"/>
              <w:rPr>
                <w:rFonts w:ascii="Arial" w:eastAsia="Calibri" w:hAnsi="Arial" w:cs="Arial"/>
                <w:sz w:val="24"/>
                <w:szCs w:val="24"/>
              </w:rPr>
            </w:pPr>
          </w:p>
        </w:tc>
      </w:tr>
      <w:tr w:rsidR="00166154" w:rsidRPr="00166154" w:rsidTr="00166154">
        <w:trPr>
          <w:trHeight w:val="132"/>
        </w:trPr>
        <w:tc>
          <w:tcPr>
            <w:tcW w:w="224" w:type="pct"/>
            <w:shd w:val="clear" w:color="auto" w:fill="auto"/>
          </w:tcPr>
          <w:p w:rsidR="00166154" w:rsidRPr="00166154" w:rsidRDefault="00166154" w:rsidP="00166154">
            <w:pPr>
              <w:suppressAutoHyphens/>
              <w:autoSpaceDE w:val="0"/>
              <w:spacing w:line="240" w:lineRule="auto"/>
              <w:ind w:firstLine="709"/>
              <w:jc w:val="both"/>
              <w:rPr>
                <w:rFonts w:ascii="Arial" w:eastAsia="Calibri" w:hAnsi="Arial" w:cs="Arial"/>
                <w:sz w:val="24"/>
                <w:szCs w:val="24"/>
              </w:rPr>
            </w:pPr>
          </w:p>
        </w:tc>
        <w:tc>
          <w:tcPr>
            <w:tcW w:w="3682" w:type="pct"/>
            <w:shd w:val="clear" w:color="auto" w:fill="auto"/>
          </w:tcPr>
          <w:p w:rsidR="00166154" w:rsidRPr="00166154" w:rsidRDefault="00166154" w:rsidP="00643E5C">
            <w:pPr>
              <w:numPr>
                <w:ilvl w:val="0"/>
                <w:numId w:val="50"/>
              </w:numPr>
              <w:tabs>
                <w:tab w:val="left" w:pos="248"/>
              </w:tabs>
              <w:suppressAutoHyphens/>
              <w:autoSpaceDE w:val="0"/>
              <w:autoSpaceDN w:val="0"/>
              <w:adjustRightInd w:val="0"/>
              <w:spacing w:line="240" w:lineRule="auto"/>
              <w:ind w:left="0" w:firstLine="0"/>
              <w:jc w:val="both"/>
              <w:rPr>
                <w:rFonts w:ascii="Arial" w:eastAsia="Calibri" w:hAnsi="Arial" w:cs="Arial"/>
                <w:sz w:val="24"/>
                <w:szCs w:val="24"/>
              </w:rPr>
            </w:pPr>
            <w:r w:rsidRPr="00166154">
              <w:rPr>
                <w:rFonts w:ascii="Arial" w:eastAsia="Calibri" w:hAnsi="Arial" w:cs="Arial"/>
                <w:sz w:val="24"/>
                <w:szCs w:val="24"/>
              </w:rPr>
              <w:t xml:space="preserve"> не установлены</w:t>
            </w:r>
          </w:p>
        </w:tc>
        <w:tc>
          <w:tcPr>
            <w:tcW w:w="1094" w:type="pct"/>
            <w:shd w:val="clear" w:color="auto" w:fill="auto"/>
          </w:tcPr>
          <w:p w:rsidR="00166154" w:rsidRPr="00166154" w:rsidRDefault="00166154" w:rsidP="00166154">
            <w:pPr>
              <w:suppressAutoHyphens/>
              <w:autoSpaceDE w:val="0"/>
              <w:spacing w:line="240" w:lineRule="auto"/>
              <w:ind w:firstLine="709"/>
              <w:rPr>
                <w:rFonts w:ascii="Arial" w:eastAsia="Calibri" w:hAnsi="Arial" w:cs="Arial"/>
                <w:sz w:val="24"/>
                <w:szCs w:val="24"/>
              </w:rPr>
            </w:pPr>
          </w:p>
        </w:tc>
      </w:tr>
    </w:tbl>
    <w:p w:rsidR="00166154" w:rsidRPr="00166154" w:rsidRDefault="00166154" w:rsidP="00166154">
      <w:pPr>
        <w:shd w:val="clear" w:color="auto" w:fill="FFFFFF"/>
        <w:tabs>
          <w:tab w:val="left" w:pos="0"/>
        </w:tabs>
        <w:suppressAutoHyphens/>
        <w:spacing w:line="240" w:lineRule="auto"/>
        <w:ind w:firstLine="709"/>
        <w:jc w:val="both"/>
        <w:rPr>
          <w:rFonts w:ascii="Arial" w:eastAsia="Calibri" w:hAnsi="Arial" w:cs="Arial"/>
          <w:sz w:val="24"/>
          <w:szCs w:val="24"/>
          <w:lang w:eastAsia="ar-SA"/>
        </w:rPr>
      </w:pPr>
    </w:p>
    <w:p w:rsidR="00166154" w:rsidRPr="00166154" w:rsidRDefault="00166154" w:rsidP="00166154">
      <w:pPr>
        <w:shd w:val="clear" w:color="auto" w:fill="FFFFFF"/>
        <w:tabs>
          <w:tab w:val="left" w:pos="0"/>
        </w:tabs>
        <w:suppressAutoHyphens/>
        <w:spacing w:line="240" w:lineRule="auto"/>
        <w:ind w:firstLine="709"/>
        <w:jc w:val="both"/>
        <w:rPr>
          <w:rFonts w:ascii="Arial" w:eastAsia="Calibri" w:hAnsi="Arial" w:cs="Arial"/>
          <w:sz w:val="24"/>
          <w:szCs w:val="24"/>
        </w:rPr>
      </w:pPr>
      <w:r w:rsidRPr="00166154">
        <w:rPr>
          <w:rFonts w:ascii="Arial" w:eastAsia="Calibri" w:hAnsi="Arial" w:cs="Arial"/>
          <w:iCs/>
          <w:sz w:val="24"/>
          <w:szCs w:val="24"/>
        </w:rPr>
        <w:t>Предельные размеры</w:t>
      </w:r>
      <w:r w:rsidRPr="00166154">
        <w:rPr>
          <w:rFonts w:ascii="Arial" w:eastAsia="Calibri"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w:t>
      </w:r>
      <w:r w:rsidRPr="00166154">
        <w:rPr>
          <w:rFonts w:ascii="Arial" w:eastAsia="Calibri" w:hAnsi="Arial" w:cs="Arial"/>
          <w:iCs/>
          <w:sz w:val="24"/>
          <w:szCs w:val="24"/>
        </w:rPr>
        <w:t>зоне специального назначения</w:t>
      </w:r>
      <w:r w:rsidRPr="00166154">
        <w:rPr>
          <w:rFonts w:ascii="Arial" w:eastAsia="Calibri" w:hAnsi="Arial" w:cs="Arial"/>
          <w:sz w:val="24"/>
          <w:szCs w:val="24"/>
        </w:rPr>
        <w:t>:</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lastRenderedPageBreak/>
        <w:t>– предельные (минимальные и (или) максимальные) размеры земельных участков, в том числе их площадь – не подлежат установлению;</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предельное количество этажей зданий или предельная высота зданий – не подлежит установлению;</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минимальное расстояние от жилых зон не менее 500 м при площади кладбища от 20 до 40 га, не менее – 300 м при площади кладбища до 20 га, не менее – 100 м при площади кладбища до 10 га;</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xml:space="preserve">– после закрытия кладбища по истечении 25 лет после последнего захоронения расстояние до жилой застройки может быть сокращено до 100 м; </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минимальное расстояние от скотомогильника с захоронением в яме:</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до жилых, общественных зданий, животноводческих ферм (комплексов) -1000 м;</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до скотопрогонов и пастбищ - 200 м;</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до автомобильных дорог в зависимости от их категории - 60 - 300 м.</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минимальное расстояние от полигона до жилой зоны - 500 м;</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 размеры земельных участков определяются в соответствии с техническими регламентами по заданию на проектирование.</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На территории зон специального назначения устанавливается особый правовой режим использования этих территорий с учетом требований технических регламентов, норм и правил. Правовой режим земельных участков, расположенных в зоне, занятой кладбищами, определяется в соответствии с Федеральным законом от 12.01.1996 года №8-ФЗ «О погребении и похоронном деле». Правовой режим земельных участков, расположенных в зоне для складирования и захоронения отходов, определяется в соответствии со статьей 2 Закона Алтайского края от 11.02.2008 № 11-ЗС «Об обращениями с отходами производства и потребления в Алтайском крае» и СанПиН 2.1.7.722 – 98 «Гигиенические требования к устройству и содержанию полигонов для твердых бытовых отходов».</w:t>
      </w:r>
    </w:p>
    <w:p w:rsidR="00166154" w:rsidRPr="00166154" w:rsidRDefault="00166154" w:rsidP="00166154">
      <w:pPr>
        <w:suppressAutoHyphens/>
        <w:spacing w:line="240" w:lineRule="auto"/>
        <w:ind w:firstLine="709"/>
        <w:jc w:val="both"/>
        <w:rPr>
          <w:rFonts w:ascii="Arial" w:eastAsia="Calibri" w:hAnsi="Arial" w:cs="Arial"/>
          <w:sz w:val="24"/>
          <w:szCs w:val="24"/>
        </w:rPr>
      </w:pPr>
      <w:r w:rsidRPr="00166154">
        <w:rPr>
          <w:rFonts w:ascii="Arial" w:eastAsia="Calibri" w:hAnsi="Arial" w:cs="Arial"/>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53" w:name="_Toc155686778"/>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r w:rsidRPr="00166154">
        <w:rPr>
          <w:rFonts w:ascii="Arial" w:hAnsi="Arial" w:cs="Arial"/>
          <w:bCs/>
          <w:sz w:val="24"/>
          <w:szCs w:val="24"/>
          <w:lang w:eastAsia="ar-SA"/>
        </w:rPr>
        <w:t>Статья 31. Линии градостроительного регулирования</w:t>
      </w:r>
      <w:bookmarkEnd w:id="453"/>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 xml:space="preserve">1. Линии градостроительного регулирования устанавливаются проектами планировки территорий, а также проектами санитарно-защитных зон, проектами охранных зон памятников истории и культуры, режимных объектов и т.д. </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2. На территории муниципального образования действуют следующие линии градостроительного регулирования:</w:t>
      </w:r>
    </w:p>
    <w:p w:rsidR="00166154" w:rsidRPr="00166154" w:rsidRDefault="00166154" w:rsidP="00166154">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красные линии;</w:t>
      </w:r>
    </w:p>
    <w:p w:rsidR="00166154" w:rsidRPr="00166154" w:rsidRDefault="00166154" w:rsidP="00166154">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линии регулирования застройки;</w:t>
      </w:r>
    </w:p>
    <w:p w:rsidR="00166154" w:rsidRPr="00166154" w:rsidRDefault="00166154" w:rsidP="00166154">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границы технических (охранных) зон действующих и проектируемых инженерных сооружений и коммуникаций;</w:t>
      </w:r>
    </w:p>
    <w:p w:rsidR="00166154" w:rsidRPr="00166154" w:rsidRDefault="00166154" w:rsidP="00166154">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166154">
        <w:rPr>
          <w:rFonts w:ascii="Arial" w:hAnsi="Arial" w:cs="Arial"/>
          <w:sz w:val="24"/>
          <w:szCs w:val="24"/>
          <w:lang w:eastAsia="ar-SA" w:bidi="en-US"/>
        </w:rPr>
        <w:t>границы зон охраняемого природного ландшафта.</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lastRenderedPageBreak/>
        <w:t>3. Основанием для установления, изменения, отмены линий градостроительного регулирования является утвержденная документация по планировке территории.</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4. Линии градостроительного регулирования обязательны для исполнения после утверждения в установленном законодательством порядке документации по планировке территории.</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p>
    <w:p w:rsidR="00166154" w:rsidRPr="00166154" w:rsidRDefault="00166154" w:rsidP="00166154">
      <w:pPr>
        <w:suppressAutoHyphens/>
        <w:spacing w:line="240" w:lineRule="auto"/>
        <w:ind w:firstLine="709"/>
        <w:jc w:val="center"/>
        <w:outlineLvl w:val="1"/>
        <w:rPr>
          <w:rFonts w:ascii="Arial" w:hAnsi="Arial" w:cs="Arial"/>
          <w:b/>
          <w:bCs/>
          <w:iCs/>
          <w:sz w:val="24"/>
          <w:szCs w:val="24"/>
          <w:lang w:eastAsia="ar-SA" w:bidi="en-US"/>
        </w:rPr>
      </w:pPr>
      <w:bookmarkStart w:id="454" w:name="_Toc155686781"/>
      <w:r w:rsidRPr="00166154">
        <w:rPr>
          <w:rFonts w:ascii="Arial" w:hAnsi="Arial" w:cs="Arial"/>
          <w:b/>
          <w:bCs/>
          <w:iCs/>
          <w:sz w:val="24"/>
          <w:szCs w:val="24"/>
          <w:lang w:eastAsia="ar-SA" w:bidi="en-US"/>
        </w:rPr>
        <w:t>ГЛАВА 9. ЗАКЛЮЧИТЕЛЬНЫЕ ПОЛОЖЕНИЯ</w:t>
      </w:r>
      <w:bookmarkEnd w:id="454"/>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55" w:name="_Toc155686782"/>
      <w:r w:rsidRPr="00166154">
        <w:rPr>
          <w:rFonts w:ascii="Arial" w:hAnsi="Arial" w:cs="Arial"/>
          <w:bCs/>
          <w:sz w:val="24"/>
          <w:szCs w:val="24"/>
          <w:lang w:eastAsia="ar-SA"/>
        </w:rPr>
        <w:t>Статья 32. Действие настоящих правил по отношению к ранее возникшим правоотношениям</w:t>
      </w:r>
      <w:bookmarkEnd w:id="455"/>
    </w:p>
    <w:p w:rsidR="00166154" w:rsidRPr="00166154" w:rsidRDefault="00166154" w:rsidP="00166154">
      <w:pPr>
        <w:widowControl w:val="0"/>
        <w:tabs>
          <w:tab w:val="left" w:pos="720"/>
        </w:tabs>
        <w:suppressAutoHyphens/>
        <w:spacing w:line="240" w:lineRule="auto"/>
        <w:ind w:firstLine="709"/>
        <w:jc w:val="both"/>
        <w:rPr>
          <w:rFonts w:ascii="Arial" w:hAnsi="Arial" w:cs="Arial"/>
          <w:sz w:val="24"/>
          <w:szCs w:val="24"/>
        </w:rPr>
      </w:pPr>
      <w:r w:rsidRPr="00166154">
        <w:rPr>
          <w:rFonts w:ascii="Arial" w:hAnsi="Arial" w:cs="Arial"/>
          <w:sz w:val="24"/>
          <w:szCs w:val="24"/>
        </w:rPr>
        <w:t>1. Настоящие Правила вступают в силу со дня их официального опубликования.</w:t>
      </w:r>
    </w:p>
    <w:p w:rsidR="00166154" w:rsidRPr="00166154" w:rsidRDefault="00166154" w:rsidP="00166154">
      <w:pPr>
        <w:widowControl w:val="0"/>
        <w:tabs>
          <w:tab w:val="left" w:pos="720"/>
        </w:tabs>
        <w:suppressAutoHyphens/>
        <w:spacing w:line="240" w:lineRule="auto"/>
        <w:ind w:firstLine="709"/>
        <w:jc w:val="both"/>
        <w:rPr>
          <w:rFonts w:ascii="Arial" w:hAnsi="Arial" w:cs="Arial"/>
          <w:sz w:val="24"/>
          <w:szCs w:val="24"/>
        </w:rPr>
      </w:pPr>
      <w:r w:rsidRPr="00166154">
        <w:rPr>
          <w:rFonts w:ascii="Arial" w:hAnsi="Arial" w:cs="Arial"/>
          <w:sz w:val="24"/>
          <w:szCs w:val="24"/>
        </w:rPr>
        <w:t>2. Принятые до введения в действие настоящих Правил нормативные правовые акты органов местного самоуправления по вопросам, касающимся землепользования и застройки, применяются в части, не противоречащей настоящим Правилам.</w:t>
      </w:r>
    </w:p>
    <w:p w:rsidR="00166154" w:rsidRPr="00166154" w:rsidRDefault="00166154" w:rsidP="00166154">
      <w:pPr>
        <w:widowControl w:val="0"/>
        <w:tabs>
          <w:tab w:val="left" w:pos="720"/>
        </w:tabs>
        <w:suppressAutoHyphens/>
        <w:spacing w:line="240" w:lineRule="auto"/>
        <w:ind w:firstLine="709"/>
        <w:jc w:val="both"/>
        <w:rPr>
          <w:rFonts w:ascii="Arial" w:hAnsi="Arial" w:cs="Arial"/>
          <w:sz w:val="24"/>
          <w:szCs w:val="24"/>
        </w:rPr>
      </w:pPr>
      <w:r w:rsidRPr="00166154">
        <w:rPr>
          <w:rFonts w:ascii="Arial" w:hAnsi="Arial" w:cs="Arial"/>
          <w:sz w:val="24"/>
          <w:szCs w:val="24"/>
        </w:rPr>
        <w:t>3. Действие настоящих Правил не распространяется на использование земельных участков, строительство, реконструкцию и капитальный ремонт объектов капитального строительства на их территории, разрешения на строительство, реконструкцию и капитальный ремонт которых выданы до вступления Правил в силу, при условии, что срок действия разрешения на строительство, реконструкцию, капитальный ремонт не истек.</w:t>
      </w:r>
    </w:p>
    <w:p w:rsidR="00166154" w:rsidRPr="00166154" w:rsidRDefault="00166154" w:rsidP="00166154">
      <w:pPr>
        <w:widowControl w:val="0"/>
        <w:tabs>
          <w:tab w:val="left" w:pos="720"/>
        </w:tabs>
        <w:suppressAutoHyphens/>
        <w:spacing w:line="240" w:lineRule="auto"/>
        <w:ind w:firstLine="709"/>
        <w:jc w:val="both"/>
        <w:rPr>
          <w:rFonts w:ascii="Arial" w:hAnsi="Arial" w:cs="Arial"/>
          <w:sz w:val="24"/>
          <w:szCs w:val="24"/>
        </w:rPr>
      </w:pPr>
    </w:p>
    <w:p w:rsidR="00166154" w:rsidRPr="00166154" w:rsidRDefault="00166154" w:rsidP="00166154">
      <w:pPr>
        <w:keepNext/>
        <w:suppressAutoHyphens/>
        <w:spacing w:line="240" w:lineRule="auto"/>
        <w:ind w:firstLine="709"/>
        <w:jc w:val="both"/>
        <w:outlineLvl w:val="2"/>
        <w:rPr>
          <w:rFonts w:ascii="Arial" w:hAnsi="Arial" w:cs="Arial"/>
          <w:bCs/>
          <w:sz w:val="24"/>
          <w:szCs w:val="24"/>
          <w:lang w:eastAsia="ar-SA"/>
        </w:rPr>
      </w:pPr>
      <w:bookmarkStart w:id="456" w:name="_Toc155686783"/>
      <w:r w:rsidRPr="00166154">
        <w:rPr>
          <w:rFonts w:ascii="Arial" w:hAnsi="Arial" w:cs="Arial"/>
          <w:bCs/>
          <w:sz w:val="24"/>
          <w:szCs w:val="24"/>
          <w:lang w:eastAsia="ar-SA"/>
        </w:rPr>
        <w:t>Статья 33. Действие настоящих правил по отношению к градостроительной документации</w:t>
      </w:r>
      <w:bookmarkEnd w:id="456"/>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1. На основании утвержденных Правил Администрация Панкрушихинского района Алтайского края вправе принимать решения:</w:t>
      </w:r>
    </w:p>
    <w:p w:rsidR="00166154" w:rsidRPr="00166154" w:rsidRDefault="00166154" w:rsidP="00166154">
      <w:pPr>
        <w:suppressAutoHyphens/>
        <w:spacing w:line="240" w:lineRule="auto"/>
        <w:ind w:firstLine="709"/>
        <w:jc w:val="both"/>
        <w:rPr>
          <w:rFonts w:ascii="Arial" w:hAnsi="Arial" w:cs="Arial"/>
          <w:sz w:val="24"/>
          <w:szCs w:val="24"/>
          <w:lang w:eastAsia="ar-SA" w:bidi="en-US"/>
        </w:rPr>
      </w:pPr>
      <w:r w:rsidRPr="00166154">
        <w:rPr>
          <w:rFonts w:ascii="Arial" w:hAnsi="Arial" w:cs="Arial"/>
          <w:sz w:val="24"/>
          <w:szCs w:val="24"/>
          <w:lang w:eastAsia="ar-SA" w:bidi="en-US"/>
        </w:rPr>
        <w:t>– о приведении в соответствие с настоящими Правилами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w:t>
      </w:r>
    </w:p>
    <w:p w:rsidR="00166154" w:rsidRPr="00166154" w:rsidRDefault="00166154" w:rsidP="00166154">
      <w:pPr>
        <w:suppressAutoHyphens/>
        <w:spacing w:line="240" w:lineRule="auto"/>
        <w:ind w:firstLine="709"/>
        <w:jc w:val="both"/>
        <w:rPr>
          <w:rFonts w:ascii="Arial" w:hAnsi="Arial" w:cs="Arial"/>
          <w:sz w:val="24"/>
          <w:szCs w:val="24"/>
          <w:highlight w:val="yellow"/>
        </w:rPr>
      </w:pPr>
      <w:r w:rsidRPr="00166154">
        <w:rPr>
          <w:rFonts w:ascii="Arial" w:hAnsi="Arial" w:cs="Arial"/>
          <w:sz w:val="24"/>
          <w:szCs w:val="24"/>
          <w:lang w:eastAsia="ar-SA" w:bidi="en-US"/>
        </w:rPr>
        <w:t>– о подготовке новой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перечня видов разрешенного использования, показателей предельных размеров земельных участков и предельных параметров разрешенного строительства применительно к соответствующим территориальным зонам.</w:t>
      </w:r>
    </w:p>
    <w:p w:rsidR="00C450D5" w:rsidRDefault="00C450D5" w:rsidP="00850B3C">
      <w:pPr>
        <w:spacing w:line="240" w:lineRule="auto"/>
        <w:jc w:val="center"/>
        <w:rPr>
          <w:rFonts w:ascii="Arial" w:hAnsi="Arial" w:cs="Arial"/>
          <w:b/>
          <w:sz w:val="28"/>
          <w:szCs w:val="28"/>
        </w:rPr>
      </w:pPr>
    </w:p>
    <w:p w:rsidR="00C450D5" w:rsidRDefault="00C450D5" w:rsidP="00850B3C">
      <w:pPr>
        <w:spacing w:line="240" w:lineRule="auto"/>
        <w:jc w:val="center"/>
        <w:rPr>
          <w:rFonts w:ascii="Arial" w:hAnsi="Arial" w:cs="Arial"/>
          <w:b/>
          <w:sz w:val="28"/>
          <w:szCs w:val="28"/>
        </w:rPr>
      </w:pPr>
    </w:p>
    <w:p w:rsidR="00C450D5" w:rsidRPr="000D6475" w:rsidRDefault="00C450D5" w:rsidP="00850B3C">
      <w:pPr>
        <w:spacing w:line="240" w:lineRule="auto"/>
        <w:jc w:val="center"/>
        <w:rPr>
          <w:rFonts w:ascii="Arial" w:hAnsi="Arial" w:cs="Arial"/>
          <w:b/>
          <w:sz w:val="28"/>
          <w:szCs w:val="28"/>
        </w:rPr>
      </w:pPr>
    </w:p>
    <w:p w:rsidR="00631303" w:rsidRPr="000D6475" w:rsidRDefault="00631303" w:rsidP="00850B3C">
      <w:pPr>
        <w:spacing w:line="240" w:lineRule="auto"/>
        <w:jc w:val="center"/>
        <w:rPr>
          <w:rFonts w:ascii="Arial" w:hAnsi="Arial" w:cs="Arial"/>
          <w:b/>
          <w:sz w:val="28"/>
          <w:szCs w:val="28"/>
        </w:rPr>
      </w:pPr>
    </w:p>
    <w:p w:rsidR="00631303" w:rsidRPr="000D6475" w:rsidRDefault="00631303" w:rsidP="00850B3C">
      <w:pPr>
        <w:spacing w:line="240" w:lineRule="auto"/>
        <w:jc w:val="center"/>
        <w:rPr>
          <w:rFonts w:ascii="Arial" w:hAnsi="Arial" w:cs="Arial"/>
          <w:b/>
          <w:sz w:val="28"/>
          <w:szCs w:val="28"/>
        </w:rPr>
      </w:pPr>
    </w:p>
    <w:p w:rsidR="00631303" w:rsidRPr="000D6475" w:rsidRDefault="00631303" w:rsidP="00850B3C">
      <w:pPr>
        <w:spacing w:line="240" w:lineRule="auto"/>
        <w:jc w:val="center"/>
        <w:rPr>
          <w:rFonts w:ascii="Arial" w:hAnsi="Arial" w:cs="Arial"/>
          <w:b/>
          <w:sz w:val="28"/>
          <w:szCs w:val="28"/>
        </w:rPr>
      </w:pPr>
    </w:p>
    <w:p w:rsidR="00631303" w:rsidRPr="000D6475" w:rsidRDefault="00631303" w:rsidP="00850B3C">
      <w:pPr>
        <w:spacing w:line="240" w:lineRule="auto"/>
        <w:jc w:val="center"/>
        <w:rPr>
          <w:rFonts w:ascii="Arial" w:hAnsi="Arial" w:cs="Arial"/>
          <w:b/>
          <w:sz w:val="28"/>
          <w:szCs w:val="28"/>
        </w:rPr>
      </w:pPr>
    </w:p>
    <w:p w:rsidR="00631303" w:rsidRPr="000D6475" w:rsidRDefault="00631303" w:rsidP="00850B3C">
      <w:pPr>
        <w:spacing w:line="240" w:lineRule="auto"/>
        <w:jc w:val="center"/>
        <w:rPr>
          <w:rFonts w:ascii="Arial" w:hAnsi="Arial" w:cs="Arial"/>
          <w:b/>
          <w:sz w:val="28"/>
          <w:szCs w:val="28"/>
        </w:rPr>
      </w:pPr>
    </w:p>
    <w:p w:rsidR="00172EA9" w:rsidRDefault="00172EA9" w:rsidP="00850B3C">
      <w:pPr>
        <w:spacing w:line="240" w:lineRule="auto"/>
        <w:jc w:val="center"/>
        <w:rPr>
          <w:rFonts w:ascii="Arial" w:hAnsi="Arial" w:cs="Arial"/>
          <w:b/>
          <w:sz w:val="28"/>
          <w:szCs w:val="28"/>
        </w:rPr>
      </w:pPr>
    </w:p>
    <w:p w:rsidR="006928D8" w:rsidRDefault="006928D8" w:rsidP="00850B3C">
      <w:pPr>
        <w:spacing w:line="240" w:lineRule="auto"/>
        <w:jc w:val="center"/>
        <w:rPr>
          <w:rFonts w:ascii="Arial" w:hAnsi="Arial" w:cs="Arial"/>
          <w:b/>
          <w:sz w:val="28"/>
          <w:szCs w:val="28"/>
        </w:rPr>
      </w:pPr>
    </w:p>
    <w:p w:rsidR="006928D8" w:rsidRDefault="006928D8" w:rsidP="00850B3C">
      <w:pPr>
        <w:spacing w:line="240" w:lineRule="auto"/>
        <w:jc w:val="center"/>
        <w:rPr>
          <w:rFonts w:ascii="Arial" w:hAnsi="Arial" w:cs="Arial"/>
          <w:b/>
          <w:sz w:val="28"/>
          <w:szCs w:val="28"/>
        </w:rPr>
      </w:pPr>
    </w:p>
    <w:p w:rsidR="006928D8" w:rsidRDefault="006928D8" w:rsidP="00850B3C">
      <w:pPr>
        <w:spacing w:line="240" w:lineRule="auto"/>
        <w:jc w:val="center"/>
        <w:rPr>
          <w:rFonts w:ascii="Arial" w:hAnsi="Arial" w:cs="Arial"/>
          <w:b/>
          <w:sz w:val="28"/>
          <w:szCs w:val="28"/>
        </w:rPr>
      </w:pPr>
    </w:p>
    <w:p w:rsidR="006928D8" w:rsidRDefault="006928D8" w:rsidP="00850B3C">
      <w:pPr>
        <w:spacing w:line="240" w:lineRule="auto"/>
        <w:jc w:val="center"/>
        <w:rPr>
          <w:rFonts w:ascii="Arial" w:hAnsi="Arial" w:cs="Arial"/>
          <w:b/>
          <w:sz w:val="28"/>
          <w:szCs w:val="28"/>
        </w:rPr>
      </w:pPr>
    </w:p>
    <w:p w:rsidR="006928D8" w:rsidRDefault="006928D8" w:rsidP="00850B3C">
      <w:pPr>
        <w:spacing w:line="240" w:lineRule="auto"/>
        <w:jc w:val="center"/>
        <w:rPr>
          <w:rFonts w:ascii="Arial" w:hAnsi="Arial" w:cs="Arial"/>
          <w:b/>
          <w:sz w:val="28"/>
          <w:szCs w:val="28"/>
        </w:rPr>
      </w:pPr>
    </w:p>
    <w:p w:rsidR="00F939B2" w:rsidRDefault="00F939B2" w:rsidP="00F939B2">
      <w:pPr>
        <w:spacing w:line="240" w:lineRule="auto"/>
        <w:rPr>
          <w:rFonts w:ascii="Arial" w:hAnsi="Arial" w:cs="Arial"/>
          <w:b/>
          <w:sz w:val="28"/>
          <w:szCs w:val="28"/>
        </w:rPr>
      </w:pPr>
    </w:p>
    <w:p w:rsidR="002775EB" w:rsidRPr="002775EB" w:rsidRDefault="002775EB" w:rsidP="0066127D">
      <w:pPr>
        <w:spacing w:line="240" w:lineRule="auto"/>
        <w:jc w:val="center"/>
        <w:rPr>
          <w:rFonts w:ascii="Arial" w:hAnsi="Arial" w:cs="Arial"/>
          <w:sz w:val="24"/>
          <w:szCs w:val="24"/>
        </w:rPr>
      </w:pPr>
      <w:r w:rsidRPr="002775EB">
        <w:rPr>
          <w:rFonts w:ascii="Arial" w:hAnsi="Arial" w:cs="Arial"/>
          <w:sz w:val="24"/>
          <w:szCs w:val="24"/>
        </w:rPr>
        <w:lastRenderedPageBreak/>
        <w:t>ПАНКРУШИХИНСКИЙ РАЙОННЫЙ СОВЕТ ДЕПУТАТОВ</w:t>
      </w:r>
    </w:p>
    <w:p w:rsidR="002775EB" w:rsidRPr="002775EB" w:rsidRDefault="002775EB" w:rsidP="0066127D">
      <w:pPr>
        <w:pStyle w:val="1"/>
        <w:rPr>
          <w:sz w:val="24"/>
          <w:szCs w:val="24"/>
        </w:rPr>
      </w:pPr>
      <w:r w:rsidRPr="002775EB">
        <w:rPr>
          <w:sz w:val="24"/>
          <w:szCs w:val="24"/>
        </w:rPr>
        <w:t>АЛТАЙСКОГО КРАЯ</w:t>
      </w:r>
    </w:p>
    <w:p w:rsidR="002775EB" w:rsidRPr="002775EB" w:rsidRDefault="002775EB" w:rsidP="0066127D">
      <w:pPr>
        <w:spacing w:line="240" w:lineRule="auto"/>
        <w:ind w:firstLine="709"/>
        <w:jc w:val="center"/>
        <w:rPr>
          <w:rFonts w:ascii="Arial" w:hAnsi="Arial" w:cs="Arial"/>
          <w:sz w:val="24"/>
          <w:szCs w:val="24"/>
        </w:rPr>
      </w:pPr>
    </w:p>
    <w:p w:rsidR="002775EB" w:rsidRPr="002775EB" w:rsidRDefault="002775EB" w:rsidP="0066127D">
      <w:pPr>
        <w:spacing w:line="240" w:lineRule="auto"/>
        <w:jc w:val="center"/>
        <w:rPr>
          <w:rFonts w:ascii="Arial" w:hAnsi="Arial" w:cs="Arial"/>
          <w:b/>
          <w:spacing w:val="60"/>
          <w:sz w:val="24"/>
          <w:szCs w:val="24"/>
        </w:rPr>
      </w:pPr>
      <w:r w:rsidRPr="002775EB">
        <w:rPr>
          <w:rFonts w:ascii="Arial" w:hAnsi="Arial" w:cs="Arial"/>
          <w:b/>
          <w:spacing w:val="60"/>
          <w:sz w:val="24"/>
          <w:szCs w:val="24"/>
        </w:rPr>
        <w:t>РЕШЕНИЕ</w:t>
      </w:r>
    </w:p>
    <w:p w:rsidR="002775EB" w:rsidRPr="002775EB" w:rsidRDefault="002775EB" w:rsidP="0066127D">
      <w:pPr>
        <w:suppressAutoHyphens/>
        <w:spacing w:line="240" w:lineRule="auto"/>
        <w:ind w:firstLine="709"/>
        <w:jc w:val="center"/>
        <w:rPr>
          <w:rFonts w:ascii="Arial" w:hAnsi="Arial" w:cs="Arial"/>
          <w:b/>
          <w:spacing w:val="84"/>
          <w:sz w:val="24"/>
          <w:szCs w:val="24"/>
        </w:rPr>
      </w:pPr>
    </w:p>
    <w:p w:rsidR="002775EB" w:rsidRPr="002775EB" w:rsidRDefault="002775EB" w:rsidP="0066127D">
      <w:pPr>
        <w:tabs>
          <w:tab w:val="left" w:pos="567"/>
          <w:tab w:val="left" w:pos="2410"/>
          <w:tab w:val="left" w:pos="9638"/>
        </w:tabs>
        <w:suppressAutoHyphens/>
        <w:spacing w:line="240" w:lineRule="auto"/>
        <w:ind w:firstLine="709"/>
        <w:jc w:val="both"/>
        <w:rPr>
          <w:rFonts w:ascii="Arial" w:hAnsi="Arial" w:cs="Arial"/>
          <w:sz w:val="24"/>
          <w:szCs w:val="24"/>
        </w:rPr>
      </w:pPr>
      <w:r w:rsidRPr="002775EB">
        <w:rPr>
          <w:rFonts w:ascii="Arial" w:hAnsi="Arial" w:cs="Arial"/>
          <w:sz w:val="24"/>
          <w:szCs w:val="24"/>
        </w:rPr>
        <w:t>28 апреля 2025 года                                                                                           № 31РС</w:t>
      </w:r>
    </w:p>
    <w:p w:rsidR="002775EB" w:rsidRPr="002775EB" w:rsidRDefault="002775EB" w:rsidP="0066127D">
      <w:pPr>
        <w:tabs>
          <w:tab w:val="left" w:pos="567"/>
          <w:tab w:val="left" w:pos="2410"/>
          <w:tab w:val="left" w:pos="4536"/>
          <w:tab w:val="left" w:pos="7938"/>
        </w:tabs>
        <w:spacing w:line="240" w:lineRule="auto"/>
        <w:jc w:val="center"/>
        <w:rPr>
          <w:rFonts w:ascii="Arial" w:hAnsi="Arial" w:cs="Arial"/>
          <w:sz w:val="24"/>
          <w:szCs w:val="24"/>
        </w:rPr>
      </w:pPr>
      <w:r w:rsidRPr="002775EB">
        <w:rPr>
          <w:rFonts w:ascii="Arial" w:hAnsi="Arial" w:cs="Arial"/>
          <w:sz w:val="24"/>
          <w:szCs w:val="24"/>
        </w:rPr>
        <w:t>с. Панкрушиха</w:t>
      </w:r>
    </w:p>
    <w:p w:rsidR="002775EB" w:rsidRPr="002775EB" w:rsidRDefault="002775EB" w:rsidP="0066127D">
      <w:pPr>
        <w:suppressAutoHyphens/>
        <w:spacing w:line="240" w:lineRule="auto"/>
        <w:ind w:firstLine="709"/>
        <w:jc w:val="both"/>
        <w:rPr>
          <w:rFonts w:ascii="Arial" w:hAnsi="Arial" w:cs="Arial"/>
          <w:sz w:val="24"/>
          <w:szCs w:val="24"/>
        </w:rPr>
      </w:pPr>
    </w:p>
    <w:p w:rsidR="002775EB" w:rsidRPr="002775EB" w:rsidRDefault="002775EB" w:rsidP="0066127D">
      <w:pPr>
        <w:tabs>
          <w:tab w:val="left" w:pos="4536"/>
          <w:tab w:val="left" w:pos="9214"/>
        </w:tabs>
        <w:suppressAutoHyphens/>
        <w:spacing w:line="240" w:lineRule="auto"/>
        <w:ind w:right="-2"/>
        <w:jc w:val="center"/>
        <w:rPr>
          <w:rFonts w:ascii="Arial" w:hAnsi="Arial" w:cs="Arial"/>
          <w:b/>
          <w:sz w:val="24"/>
          <w:szCs w:val="24"/>
        </w:rPr>
      </w:pPr>
      <w:r w:rsidRPr="002775EB">
        <w:rPr>
          <w:rFonts w:ascii="Arial" w:hAnsi="Arial" w:cs="Arial"/>
          <w:b/>
          <w:sz w:val="24"/>
          <w:szCs w:val="24"/>
        </w:rPr>
        <w:t>О внесении изменений в решение районного Совета депутатов от 13.06.2017 №11РС «Об утверждении Правил землепользования и застройки части территории муниципального образования Луковский сельсовет Панкрушихинского района Алтайского края»</w:t>
      </w:r>
    </w:p>
    <w:p w:rsidR="002775EB" w:rsidRPr="002775EB" w:rsidRDefault="002775EB" w:rsidP="0066127D">
      <w:pPr>
        <w:tabs>
          <w:tab w:val="left" w:pos="4536"/>
          <w:tab w:val="left" w:pos="9214"/>
        </w:tabs>
        <w:suppressAutoHyphens/>
        <w:spacing w:line="240" w:lineRule="auto"/>
        <w:ind w:right="5105" w:firstLine="709"/>
        <w:jc w:val="both"/>
        <w:rPr>
          <w:rFonts w:ascii="Arial" w:hAnsi="Arial" w:cs="Arial"/>
          <w:sz w:val="24"/>
          <w:szCs w:val="24"/>
        </w:rPr>
      </w:pPr>
    </w:p>
    <w:p w:rsidR="002775EB" w:rsidRPr="002775EB" w:rsidRDefault="002775EB" w:rsidP="0066127D">
      <w:pPr>
        <w:tabs>
          <w:tab w:val="left" w:pos="9214"/>
        </w:tabs>
        <w:suppressAutoHyphens/>
        <w:spacing w:line="240" w:lineRule="auto"/>
        <w:ind w:firstLine="709"/>
        <w:jc w:val="both"/>
        <w:rPr>
          <w:rFonts w:ascii="Arial" w:hAnsi="Arial" w:cs="Arial"/>
          <w:sz w:val="24"/>
          <w:szCs w:val="24"/>
        </w:rPr>
      </w:pPr>
      <w:r w:rsidRPr="002775EB">
        <w:rPr>
          <w:rFonts w:ascii="Arial" w:hAnsi="Arial" w:cs="Arial"/>
          <w:sz w:val="24"/>
          <w:szCs w:val="24"/>
        </w:rPr>
        <w:t>На основании Градостроительного кодекса Российской Федерации от 29.12.2004 № 190-ФЗ, Федерального закона от 6 октября 2003 года № 131- ФЗ «Об общих принципах организации местного самоуправления в Российской Федерации», Устава муниципального образования Панкрушихинский район Алтайского края, районный Совет депутатов,</w:t>
      </w:r>
    </w:p>
    <w:p w:rsidR="002775EB" w:rsidRPr="002775EB" w:rsidRDefault="002775EB" w:rsidP="0066127D">
      <w:pPr>
        <w:tabs>
          <w:tab w:val="left" w:pos="9214"/>
        </w:tabs>
        <w:suppressAutoHyphens/>
        <w:spacing w:line="240" w:lineRule="auto"/>
        <w:ind w:firstLine="709"/>
        <w:jc w:val="both"/>
        <w:rPr>
          <w:rFonts w:ascii="Arial" w:hAnsi="Arial" w:cs="Arial"/>
          <w:sz w:val="24"/>
          <w:szCs w:val="24"/>
        </w:rPr>
      </w:pPr>
      <w:r w:rsidRPr="002775EB">
        <w:rPr>
          <w:rFonts w:ascii="Arial" w:hAnsi="Arial" w:cs="Arial"/>
          <w:sz w:val="24"/>
          <w:szCs w:val="24"/>
        </w:rPr>
        <w:t>РЕШИЛ:</w:t>
      </w:r>
    </w:p>
    <w:p w:rsidR="002775EB" w:rsidRPr="002775EB" w:rsidRDefault="002775EB" w:rsidP="0066127D">
      <w:pPr>
        <w:pStyle w:val="a7"/>
        <w:widowControl/>
        <w:numPr>
          <w:ilvl w:val="0"/>
          <w:numId w:val="6"/>
        </w:numPr>
        <w:tabs>
          <w:tab w:val="left" w:pos="1418"/>
        </w:tabs>
        <w:spacing w:after="0"/>
        <w:ind w:left="0" w:right="43" w:firstLine="709"/>
        <w:jc w:val="both"/>
        <w:rPr>
          <w:rFonts w:cs="Arial"/>
          <w:sz w:val="24"/>
        </w:rPr>
      </w:pPr>
      <w:r w:rsidRPr="002775EB">
        <w:rPr>
          <w:rFonts w:cs="Arial"/>
          <w:sz w:val="24"/>
        </w:rPr>
        <w:t>Внести в Правила землепользования и застройки части территории муниципального образования Луковский сельсовет Панкрушихинского района Алтайского края» утвержденные решением районного Совета депутатов от 13.06.2017 №11 РС (в редакции от 22.12.2023 № 70 РС, от 07.05.2024 № 132) следующие изменения:</w:t>
      </w:r>
    </w:p>
    <w:p w:rsidR="002775EB" w:rsidRPr="002775EB" w:rsidRDefault="002775EB" w:rsidP="0066127D">
      <w:pPr>
        <w:pStyle w:val="a7"/>
        <w:widowControl/>
        <w:numPr>
          <w:ilvl w:val="1"/>
          <w:numId w:val="6"/>
        </w:numPr>
        <w:tabs>
          <w:tab w:val="left" w:pos="1418"/>
        </w:tabs>
        <w:spacing w:after="0"/>
        <w:ind w:left="0" w:right="43" w:firstLine="709"/>
        <w:jc w:val="both"/>
        <w:rPr>
          <w:rFonts w:cs="Arial"/>
          <w:sz w:val="24"/>
        </w:rPr>
      </w:pPr>
      <w:r w:rsidRPr="002775EB">
        <w:rPr>
          <w:rFonts w:cs="Arial"/>
          <w:sz w:val="24"/>
        </w:rPr>
        <w:t>Текстовую часть к Правилам землепользования и застройки части территории муниципального образования Луковский сельсовет Панкрушихинского района Алтайского края изложить в новой редакции согласно приложению №1.</w:t>
      </w:r>
    </w:p>
    <w:p w:rsidR="002775EB" w:rsidRPr="002775EB" w:rsidRDefault="002775EB" w:rsidP="0066127D">
      <w:pPr>
        <w:pStyle w:val="a7"/>
        <w:widowControl/>
        <w:numPr>
          <w:ilvl w:val="0"/>
          <w:numId w:val="6"/>
        </w:numPr>
        <w:tabs>
          <w:tab w:val="left" w:pos="1418"/>
        </w:tabs>
        <w:spacing w:after="0"/>
        <w:ind w:left="0" w:right="43" w:firstLine="709"/>
        <w:jc w:val="both"/>
        <w:rPr>
          <w:rFonts w:cs="Arial"/>
          <w:sz w:val="24"/>
        </w:rPr>
      </w:pPr>
      <w:r w:rsidRPr="002775EB">
        <w:rPr>
          <w:rFonts w:cs="Arial"/>
          <w:sz w:val="24"/>
        </w:rPr>
        <w:t>Разместить настоящее решение на официальном сайте Администрации района в сети «Интернет».</w:t>
      </w:r>
    </w:p>
    <w:p w:rsidR="002775EB" w:rsidRPr="002775EB" w:rsidRDefault="002775EB" w:rsidP="0066127D">
      <w:pPr>
        <w:suppressAutoHyphens/>
        <w:spacing w:line="240" w:lineRule="auto"/>
        <w:rPr>
          <w:rFonts w:ascii="Arial" w:hAnsi="Arial" w:cs="Arial"/>
          <w:sz w:val="24"/>
          <w:szCs w:val="24"/>
        </w:rPr>
      </w:pPr>
    </w:p>
    <w:p w:rsidR="002775EB" w:rsidRPr="002775EB" w:rsidRDefault="002775EB" w:rsidP="0066127D">
      <w:pPr>
        <w:suppressAutoHyphens/>
        <w:spacing w:line="240" w:lineRule="auto"/>
        <w:rPr>
          <w:rFonts w:ascii="Arial" w:hAnsi="Arial" w:cs="Arial"/>
          <w:sz w:val="24"/>
          <w:szCs w:val="24"/>
        </w:rPr>
      </w:pPr>
    </w:p>
    <w:p w:rsidR="002775EB" w:rsidRPr="002775EB" w:rsidRDefault="002775EB" w:rsidP="0066127D">
      <w:pPr>
        <w:suppressAutoHyphens/>
        <w:spacing w:line="240" w:lineRule="auto"/>
        <w:rPr>
          <w:rFonts w:ascii="Arial" w:hAnsi="Arial" w:cs="Arial"/>
          <w:sz w:val="24"/>
          <w:szCs w:val="24"/>
        </w:rPr>
      </w:pPr>
    </w:p>
    <w:p w:rsidR="002775EB" w:rsidRPr="002775EB" w:rsidRDefault="002775EB" w:rsidP="0066127D">
      <w:pPr>
        <w:suppressAutoHyphens/>
        <w:spacing w:line="240" w:lineRule="auto"/>
        <w:ind w:firstLine="709"/>
        <w:rPr>
          <w:rFonts w:ascii="Arial" w:hAnsi="Arial" w:cs="Arial"/>
          <w:sz w:val="24"/>
          <w:szCs w:val="24"/>
        </w:rPr>
      </w:pPr>
      <w:r w:rsidRPr="002775EB">
        <w:rPr>
          <w:rFonts w:ascii="Arial" w:hAnsi="Arial" w:cs="Arial"/>
          <w:sz w:val="24"/>
          <w:szCs w:val="24"/>
        </w:rPr>
        <w:t xml:space="preserve">Председатель Панкрушихинского </w:t>
      </w:r>
    </w:p>
    <w:p w:rsidR="002775EB" w:rsidRPr="002775EB" w:rsidRDefault="002775EB" w:rsidP="0066127D">
      <w:pPr>
        <w:suppressAutoHyphens/>
        <w:spacing w:line="240" w:lineRule="auto"/>
        <w:ind w:firstLine="709"/>
        <w:rPr>
          <w:rFonts w:ascii="Arial" w:hAnsi="Arial" w:cs="Arial"/>
          <w:sz w:val="24"/>
          <w:szCs w:val="24"/>
        </w:rPr>
      </w:pPr>
      <w:r w:rsidRPr="002775EB">
        <w:rPr>
          <w:rFonts w:ascii="Arial" w:hAnsi="Arial" w:cs="Arial"/>
          <w:sz w:val="24"/>
          <w:szCs w:val="24"/>
        </w:rPr>
        <w:t xml:space="preserve">районного Совета депутатов </w:t>
      </w:r>
      <w:r w:rsidRPr="002775EB">
        <w:rPr>
          <w:rFonts w:ascii="Arial" w:hAnsi="Arial" w:cs="Arial"/>
          <w:sz w:val="24"/>
          <w:szCs w:val="24"/>
        </w:rPr>
        <w:tab/>
        <w:t xml:space="preserve">                                                                     Д.С. Горин</w:t>
      </w:r>
    </w:p>
    <w:p w:rsidR="002775EB" w:rsidRPr="002775EB" w:rsidRDefault="002775EB" w:rsidP="0066127D">
      <w:pPr>
        <w:suppressAutoHyphens/>
        <w:spacing w:line="240" w:lineRule="auto"/>
        <w:ind w:firstLine="709"/>
        <w:rPr>
          <w:rFonts w:ascii="Arial" w:hAnsi="Arial" w:cs="Arial"/>
          <w:sz w:val="24"/>
          <w:szCs w:val="24"/>
        </w:rPr>
      </w:pPr>
    </w:p>
    <w:p w:rsidR="002775EB" w:rsidRPr="002775EB" w:rsidRDefault="002775EB" w:rsidP="0066127D">
      <w:pPr>
        <w:suppressAutoHyphens/>
        <w:spacing w:line="240" w:lineRule="auto"/>
        <w:ind w:firstLine="709"/>
        <w:rPr>
          <w:rFonts w:ascii="Arial" w:hAnsi="Arial" w:cs="Arial"/>
          <w:sz w:val="24"/>
          <w:szCs w:val="24"/>
        </w:rPr>
      </w:pPr>
    </w:p>
    <w:p w:rsidR="002775EB" w:rsidRPr="002775EB" w:rsidRDefault="002775EB" w:rsidP="0066127D">
      <w:pPr>
        <w:suppressAutoHyphens/>
        <w:spacing w:line="240" w:lineRule="auto"/>
        <w:ind w:firstLine="709"/>
        <w:rPr>
          <w:rFonts w:ascii="Arial" w:hAnsi="Arial" w:cs="Arial"/>
          <w:sz w:val="24"/>
          <w:szCs w:val="24"/>
        </w:rPr>
      </w:pPr>
    </w:p>
    <w:p w:rsidR="002775EB" w:rsidRPr="002775EB" w:rsidRDefault="002775EB" w:rsidP="0066127D">
      <w:pPr>
        <w:suppressAutoHyphens/>
        <w:spacing w:line="240" w:lineRule="auto"/>
        <w:ind w:firstLine="709"/>
        <w:rPr>
          <w:rFonts w:ascii="Arial" w:hAnsi="Arial" w:cs="Arial"/>
          <w:sz w:val="24"/>
          <w:szCs w:val="24"/>
        </w:rPr>
      </w:pPr>
    </w:p>
    <w:p w:rsidR="002775EB" w:rsidRPr="002775EB" w:rsidRDefault="002775EB" w:rsidP="0066127D">
      <w:pPr>
        <w:suppressAutoHyphens/>
        <w:spacing w:line="240" w:lineRule="auto"/>
        <w:ind w:firstLine="709"/>
        <w:rPr>
          <w:rFonts w:ascii="Arial" w:hAnsi="Arial" w:cs="Arial"/>
          <w:sz w:val="24"/>
          <w:szCs w:val="24"/>
        </w:rPr>
      </w:pPr>
    </w:p>
    <w:p w:rsidR="002775EB" w:rsidRPr="002775EB" w:rsidRDefault="002775EB" w:rsidP="0066127D">
      <w:pPr>
        <w:suppressAutoHyphens/>
        <w:spacing w:line="240" w:lineRule="auto"/>
        <w:ind w:firstLine="709"/>
        <w:rPr>
          <w:rFonts w:ascii="Arial" w:hAnsi="Arial" w:cs="Arial"/>
          <w:sz w:val="24"/>
          <w:szCs w:val="24"/>
        </w:rPr>
      </w:pPr>
    </w:p>
    <w:p w:rsidR="002775EB" w:rsidRPr="002775EB" w:rsidRDefault="002775EB" w:rsidP="0066127D">
      <w:pPr>
        <w:suppressAutoHyphens/>
        <w:spacing w:line="240" w:lineRule="auto"/>
        <w:ind w:firstLine="709"/>
        <w:rPr>
          <w:rFonts w:ascii="Arial" w:hAnsi="Arial" w:cs="Arial"/>
          <w:sz w:val="24"/>
          <w:szCs w:val="24"/>
        </w:rPr>
      </w:pPr>
    </w:p>
    <w:p w:rsidR="002775EB" w:rsidRPr="002775EB" w:rsidRDefault="002775EB" w:rsidP="0066127D">
      <w:pPr>
        <w:suppressAutoHyphens/>
        <w:spacing w:line="240" w:lineRule="auto"/>
        <w:ind w:firstLine="709"/>
        <w:rPr>
          <w:rFonts w:ascii="Arial" w:hAnsi="Arial" w:cs="Arial"/>
          <w:sz w:val="24"/>
          <w:szCs w:val="24"/>
        </w:rPr>
      </w:pPr>
    </w:p>
    <w:p w:rsidR="002775EB" w:rsidRPr="002775EB" w:rsidRDefault="002775EB" w:rsidP="0066127D">
      <w:pPr>
        <w:suppressAutoHyphens/>
        <w:spacing w:line="240" w:lineRule="auto"/>
        <w:ind w:firstLine="709"/>
        <w:rPr>
          <w:rFonts w:ascii="Arial" w:hAnsi="Arial" w:cs="Arial"/>
          <w:sz w:val="24"/>
          <w:szCs w:val="24"/>
        </w:rPr>
      </w:pPr>
    </w:p>
    <w:p w:rsidR="002775EB" w:rsidRPr="002775EB" w:rsidRDefault="002775EB" w:rsidP="0066127D">
      <w:pPr>
        <w:suppressAutoHyphens/>
        <w:spacing w:line="240" w:lineRule="auto"/>
        <w:ind w:right="284" w:firstLine="709"/>
        <w:rPr>
          <w:rFonts w:ascii="Arial" w:eastAsia="Courier New" w:hAnsi="Arial" w:cs="Arial"/>
          <w:sz w:val="24"/>
          <w:szCs w:val="24"/>
        </w:rPr>
      </w:pPr>
    </w:p>
    <w:p w:rsidR="002775EB" w:rsidRPr="002775EB" w:rsidRDefault="002775EB" w:rsidP="0066127D">
      <w:pPr>
        <w:suppressAutoHyphens/>
        <w:spacing w:line="240" w:lineRule="auto"/>
        <w:ind w:right="284" w:firstLine="709"/>
        <w:rPr>
          <w:rFonts w:ascii="Arial" w:eastAsia="Courier New" w:hAnsi="Arial" w:cs="Arial"/>
          <w:sz w:val="24"/>
          <w:szCs w:val="24"/>
        </w:rPr>
      </w:pPr>
    </w:p>
    <w:p w:rsidR="002775EB" w:rsidRPr="002775EB" w:rsidRDefault="002775EB" w:rsidP="0066127D">
      <w:pPr>
        <w:suppressAutoHyphens/>
        <w:spacing w:line="240" w:lineRule="auto"/>
        <w:ind w:right="284" w:firstLine="709"/>
        <w:rPr>
          <w:rFonts w:ascii="Arial" w:eastAsia="Courier New" w:hAnsi="Arial" w:cs="Arial"/>
          <w:sz w:val="24"/>
          <w:szCs w:val="24"/>
        </w:rPr>
      </w:pPr>
    </w:p>
    <w:p w:rsidR="002775EB" w:rsidRPr="002775EB" w:rsidRDefault="002775EB" w:rsidP="0066127D">
      <w:pPr>
        <w:suppressAutoHyphens/>
        <w:spacing w:line="240" w:lineRule="auto"/>
        <w:ind w:right="284" w:firstLine="709"/>
        <w:rPr>
          <w:rFonts w:ascii="Arial" w:eastAsia="Courier New" w:hAnsi="Arial" w:cs="Arial"/>
          <w:sz w:val="24"/>
          <w:szCs w:val="24"/>
        </w:rPr>
      </w:pPr>
    </w:p>
    <w:p w:rsidR="002775EB" w:rsidRPr="002775EB" w:rsidRDefault="002775EB" w:rsidP="0066127D">
      <w:pPr>
        <w:suppressAutoHyphens/>
        <w:spacing w:line="240" w:lineRule="auto"/>
        <w:ind w:right="284" w:firstLine="709"/>
        <w:rPr>
          <w:rFonts w:ascii="Arial" w:eastAsia="Courier New" w:hAnsi="Arial" w:cs="Arial"/>
          <w:sz w:val="24"/>
          <w:szCs w:val="24"/>
        </w:rPr>
      </w:pPr>
    </w:p>
    <w:p w:rsidR="002775EB" w:rsidRDefault="002775EB" w:rsidP="00FB38A5">
      <w:pPr>
        <w:suppressAutoHyphens/>
        <w:spacing w:line="240" w:lineRule="auto"/>
        <w:ind w:right="284"/>
        <w:rPr>
          <w:rFonts w:ascii="Arial" w:eastAsia="Courier New" w:hAnsi="Arial" w:cs="Arial"/>
          <w:sz w:val="24"/>
          <w:szCs w:val="24"/>
        </w:rPr>
      </w:pPr>
    </w:p>
    <w:p w:rsidR="00FB38A5" w:rsidRPr="002775EB" w:rsidRDefault="00FB38A5" w:rsidP="00FB38A5">
      <w:pPr>
        <w:suppressAutoHyphens/>
        <w:spacing w:line="240" w:lineRule="auto"/>
        <w:ind w:right="284"/>
        <w:rPr>
          <w:rFonts w:ascii="Arial" w:eastAsia="Courier New" w:hAnsi="Arial" w:cs="Arial"/>
          <w:sz w:val="24"/>
          <w:szCs w:val="24"/>
        </w:rPr>
      </w:pPr>
    </w:p>
    <w:p w:rsidR="002775EB" w:rsidRDefault="002775EB" w:rsidP="0066127D">
      <w:pPr>
        <w:suppressAutoHyphens/>
        <w:spacing w:line="240" w:lineRule="auto"/>
        <w:ind w:right="284" w:firstLine="709"/>
        <w:rPr>
          <w:rFonts w:ascii="Arial" w:eastAsia="Courier New" w:hAnsi="Arial" w:cs="Arial"/>
          <w:sz w:val="24"/>
          <w:szCs w:val="24"/>
        </w:rPr>
      </w:pPr>
      <w:r w:rsidRPr="002775EB">
        <w:rPr>
          <w:rFonts w:ascii="Arial" w:eastAsia="Courier New" w:hAnsi="Arial" w:cs="Arial"/>
          <w:sz w:val="24"/>
          <w:szCs w:val="24"/>
        </w:rPr>
        <w:t xml:space="preserve">                                    </w:t>
      </w:r>
    </w:p>
    <w:p w:rsidR="00B41380" w:rsidRPr="002775EB" w:rsidRDefault="00B41380" w:rsidP="0066127D">
      <w:pPr>
        <w:suppressAutoHyphens/>
        <w:spacing w:line="240" w:lineRule="auto"/>
        <w:ind w:right="284" w:firstLine="709"/>
        <w:rPr>
          <w:rFonts w:ascii="Arial" w:eastAsia="Courier New" w:hAnsi="Arial" w:cs="Arial"/>
          <w:sz w:val="24"/>
          <w:szCs w:val="24"/>
        </w:rPr>
      </w:pPr>
    </w:p>
    <w:p w:rsidR="002775EB" w:rsidRPr="002775EB" w:rsidRDefault="002775EB" w:rsidP="0066127D">
      <w:pPr>
        <w:suppressAutoHyphens/>
        <w:spacing w:line="240" w:lineRule="auto"/>
        <w:ind w:right="284" w:firstLine="709"/>
        <w:rPr>
          <w:rFonts w:ascii="Arial" w:hAnsi="Arial" w:cs="Arial"/>
          <w:sz w:val="24"/>
          <w:szCs w:val="24"/>
        </w:rPr>
      </w:pPr>
      <w:r w:rsidRPr="002775EB">
        <w:rPr>
          <w:rFonts w:ascii="Arial" w:eastAsia="Courier New" w:hAnsi="Arial" w:cs="Arial"/>
          <w:sz w:val="24"/>
          <w:szCs w:val="24"/>
        </w:rPr>
        <w:lastRenderedPageBreak/>
        <w:t xml:space="preserve">                                             ООО «Компания Земпроект»</w:t>
      </w:r>
    </w:p>
    <w:p w:rsidR="002775EB" w:rsidRPr="002775EB" w:rsidRDefault="002775EB" w:rsidP="0066127D">
      <w:pPr>
        <w:suppressAutoHyphens/>
        <w:spacing w:line="240" w:lineRule="auto"/>
        <w:ind w:right="284" w:firstLine="709"/>
        <w:rPr>
          <w:rFonts w:ascii="Arial" w:eastAsia="Courier New" w:hAnsi="Arial" w:cs="Arial"/>
          <w:b/>
          <w:bCs/>
          <w:sz w:val="24"/>
          <w:szCs w:val="24"/>
        </w:rPr>
      </w:pPr>
    </w:p>
    <w:p w:rsidR="002775EB" w:rsidRPr="002775EB" w:rsidRDefault="002775EB" w:rsidP="0066127D">
      <w:pPr>
        <w:suppressAutoHyphens/>
        <w:spacing w:line="240" w:lineRule="auto"/>
        <w:ind w:right="284" w:firstLine="709"/>
        <w:rPr>
          <w:rFonts w:ascii="Arial" w:eastAsia="Courier New" w:hAnsi="Arial" w:cs="Arial"/>
          <w:b/>
          <w:bCs/>
          <w:sz w:val="24"/>
          <w:szCs w:val="24"/>
        </w:rPr>
      </w:pPr>
    </w:p>
    <w:p w:rsidR="002775EB" w:rsidRPr="002775EB" w:rsidRDefault="002775EB" w:rsidP="0066127D">
      <w:pPr>
        <w:suppressAutoHyphens/>
        <w:spacing w:line="240" w:lineRule="auto"/>
        <w:ind w:right="284" w:firstLine="709"/>
        <w:rPr>
          <w:rFonts w:ascii="Arial" w:eastAsia="Courier New" w:hAnsi="Arial" w:cs="Arial"/>
          <w:b/>
          <w:bCs/>
          <w:sz w:val="24"/>
          <w:szCs w:val="24"/>
        </w:rPr>
      </w:pPr>
    </w:p>
    <w:p w:rsidR="002775EB" w:rsidRPr="002775EB" w:rsidRDefault="002775EB" w:rsidP="0066127D">
      <w:pPr>
        <w:suppressAutoHyphens/>
        <w:spacing w:line="240" w:lineRule="auto"/>
        <w:ind w:right="284" w:firstLine="709"/>
        <w:rPr>
          <w:rFonts w:ascii="Arial" w:eastAsia="Courier New" w:hAnsi="Arial" w:cs="Arial"/>
          <w:b/>
          <w:bCs/>
          <w:sz w:val="24"/>
          <w:szCs w:val="24"/>
        </w:rPr>
      </w:pPr>
    </w:p>
    <w:p w:rsidR="002775EB" w:rsidRPr="002775EB" w:rsidRDefault="002775EB" w:rsidP="0066127D">
      <w:pPr>
        <w:suppressAutoHyphens/>
        <w:spacing w:line="240" w:lineRule="auto"/>
        <w:ind w:right="284" w:firstLine="709"/>
        <w:rPr>
          <w:rFonts w:ascii="Arial" w:eastAsia="Courier New" w:hAnsi="Arial" w:cs="Arial"/>
          <w:b/>
          <w:bCs/>
          <w:sz w:val="24"/>
          <w:szCs w:val="24"/>
        </w:rPr>
      </w:pPr>
    </w:p>
    <w:p w:rsidR="002775EB" w:rsidRPr="002775EB" w:rsidRDefault="002775EB" w:rsidP="0066127D">
      <w:pPr>
        <w:suppressAutoHyphens/>
        <w:spacing w:line="240" w:lineRule="auto"/>
        <w:ind w:right="284" w:firstLine="709"/>
        <w:rPr>
          <w:rFonts w:ascii="Arial" w:eastAsia="Courier New" w:hAnsi="Arial" w:cs="Arial"/>
          <w:b/>
          <w:bCs/>
          <w:sz w:val="24"/>
          <w:szCs w:val="24"/>
        </w:rPr>
      </w:pPr>
    </w:p>
    <w:p w:rsidR="002775EB" w:rsidRPr="002775EB" w:rsidRDefault="002775EB" w:rsidP="0066127D">
      <w:pPr>
        <w:suppressAutoHyphens/>
        <w:spacing w:line="240" w:lineRule="auto"/>
        <w:ind w:right="284" w:firstLine="709"/>
        <w:rPr>
          <w:rFonts w:ascii="Arial" w:eastAsia="Courier New" w:hAnsi="Arial" w:cs="Arial"/>
          <w:b/>
          <w:bCs/>
          <w:sz w:val="24"/>
          <w:szCs w:val="24"/>
        </w:rPr>
      </w:pPr>
    </w:p>
    <w:p w:rsidR="002775EB" w:rsidRPr="002775EB" w:rsidRDefault="002775EB" w:rsidP="0066127D">
      <w:pPr>
        <w:suppressAutoHyphens/>
        <w:spacing w:line="240" w:lineRule="auto"/>
        <w:ind w:right="284" w:firstLine="709"/>
        <w:rPr>
          <w:rFonts w:ascii="Arial" w:eastAsia="Courier New" w:hAnsi="Arial" w:cs="Arial"/>
          <w:b/>
          <w:bCs/>
          <w:sz w:val="24"/>
          <w:szCs w:val="24"/>
        </w:rPr>
      </w:pPr>
    </w:p>
    <w:p w:rsidR="002775EB" w:rsidRPr="002775EB" w:rsidRDefault="002775EB" w:rsidP="0066127D">
      <w:pPr>
        <w:suppressAutoHyphens/>
        <w:spacing w:line="240" w:lineRule="auto"/>
        <w:ind w:right="284" w:firstLine="709"/>
        <w:jc w:val="center"/>
        <w:rPr>
          <w:rFonts w:ascii="Arial" w:eastAsia="Courier New" w:hAnsi="Arial" w:cs="Arial"/>
          <w:b/>
          <w:bCs/>
          <w:sz w:val="24"/>
          <w:szCs w:val="24"/>
        </w:rPr>
      </w:pPr>
      <w:r w:rsidRPr="002775EB">
        <w:rPr>
          <w:rFonts w:ascii="Arial" w:eastAsia="Courier New" w:hAnsi="Arial" w:cs="Arial"/>
          <w:b/>
          <w:bCs/>
          <w:sz w:val="24"/>
          <w:szCs w:val="24"/>
        </w:rPr>
        <w:t>ПРАВИЛА ЗЕМЛЕПОЛЬЗОВАНИЯ И ЗАСТРОЙКИ</w:t>
      </w:r>
    </w:p>
    <w:p w:rsidR="002775EB" w:rsidRPr="002775EB" w:rsidRDefault="002775EB" w:rsidP="0066127D">
      <w:pPr>
        <w:suppressAutoHyphens/>
        <w:spacing w:line="240" w:lineRule="auto"/>
        <w:ind w:right="284" w:firstLine="709"/>
        <w:jc w:val="center"/>
        <w:rPr>
          <w:rFonts w:ascii="Arial" w:eastAsia="Courier New" w:hAnsi="Arial" w:cs="Arial"/>
          <w:b/>
          <w:bCs/>
          <w:sz w:val="24"/>
          <w:szCs w:val="24"/>
        </w:rPr>
      </w:pPr>
      <w:r w:rsidRPr="002775EB">
        <w:rPr>
          <w:rFonts w:ascii="Arial" w:eastAsia="Courier New" w:hAnsi="Arial" w:cs="Arial"/>
          <w:b/>
          <w:bCs/>
          <w:sz w:val="24"/>
          <w:szCs w:val="24"/>
        </w:rPr>
        <w:t>ЧАСТИ ТЕРРИТОРИИ</w:t>
      </w:r>
    </w:p>
    <w:p w:rsidR="002775EB" w:rsidRPr="002775EB" w:rsidRDefault="002775EB" w:rsidP="0066127D">
      <w:pPr>
        <w:suppressAutoHyphens/>
        <w:spacing w:line="240" w:lineRule="auto"/>
        <w:ind w:right="284" w:firstLine="709"/>
        <w:jc w:val="center"/>
        <w:rPr>
          <w:rFonts w:ascii="Arial" w:eastAsia="Courier New" w:hAnsi="Arial" w:cs="Arial"/>
          <w:b/>
          <w:bCs/>
          <w:sz w:val="24"/>
          <w:szCs w:val="24"/>
        </w:rPr>
      </w:pPr>
      <w:r w:rsidRPr="002775EB">
        <w:rPr>
          <w:rFonts w:ascii="Arial" w:eastAsia="Courier New" w:hAnsi="Arial" w:cs="Arial"/>
          <w:b/>
          <w:bCs/>
          <w:sz w:val="24"/>
          <w:szCs w:val="24"/>
        </w:rPr>
        <w:t>МУНИЦИПАЛЬНОГО ОБРАЗОВАНИЯ</w:t>
      </w:r>
    </w:p>
    <w:p w:rsidR="002775EB" w:rsidRPr="002775EB" w:rsidRDefault="002775EB" w:rsidP="0066127D">
      <w:pPr>
        <w:suppressAutoHyphens/>
        <w:spacing w:line="240" w:lineRule="auto"/>
        <w:ind w:right="284" w:firstLine="709"/>
        <w:jc w:val="center"/>
        <w:rPr>
          <w:rFonts w:ascii="Arial" w:eastAsia="Courier New" w:hAnsi="Arial" w:cs="Arial"/>
          <w:b/>
          <w:bCs/>
          <w:sz w:val="24"/>
          <w:szCs w:val="24"/>
        </w:rPr>
      </w:pPr>
      <w:r w:rsidRPr="002775EB">
        <w:rPr>
          <w:rFonts w:ascii="Arial" w:eastAsia="Courier New" w:hAnsi="Arial" w:cs="Arial"/>
          <w:b/>
          <w:bCs/>
          <w:sz w:val="24"/>
          <w:szCs w:val="24"/>
        </w:rPr>
        <w:t>ЛУКОВСКИЙ СЕЛЬСОВЕТ</w:t>
      </w:r>
    </w:p>
    <w:p w:rsidR="002775EB" w:rsidRPr="002775EB" w:rsidRDefault="002775EB" w:rsidP="0066127D">
      <w:pPr>
        <w:suppressAutoHyphens/>
        <w:spacing w:line="240" w:lineRule="auto"/>
        <w:ind w:right="284" w:firstLine="709"/>
        <w:jc w:val="center"/>
        <w:rPr>
          <w:rFonts w:ascii="Arial" w:eastAsia="Courier New" w:hAnsi="Arial" w:cs="Arial"/>
          <w:b/>
          <w:bCs/>
          <w:sz w:val="24"/>
          <w:szCs w:val="24"/>
        </w:rPr>
      </w:pPr>
      <w:r w:rsidRPr="002775EB">
        <w:rPr>
          <w:rFonts w:ascii="Arial" w:eastAsia="Courier New" w:hAnsi="Arial" w:cs="Arial"/>
          <w:b/>
          <w:bCs/>
          <w:sz w:val="24"/>
          <w:szCs w:val="24"/>
        </w:rPr>
        <w:t>ПАНКРУШИХИНСКОГО РАЙОНА</w:t>
      </w:r>
    </w:p>
    <w:p w:rsidR="002775EB" w:rsidRPr="002775EB" w:rsidRDefault="002775EB" w:rsidP="0066127D">
      <w:pPr>
        <w:suppressAutoHyphens/>
        <w:spacing w:line="240" w:lineRule="auto"/>
        <w:ind w:right="284" w:firstLine="709"/>
        <w:jc w:val="center"/>
        <w:rPr>
          <w:rFonts w:ascii="Arial" w:eastAsia="Courier New" w:hAnsi="Arial" w:cs="Arial"/>
          <w:b/>
          <w:bCs/>
          <w:sz w:val="24"/>
          <w:szCs w:val="24"/>
        </w:rPr>
      </w:pPr>
      <w:r w:rsidRPr="002775EB">
        <w:rPr>
          <w:rFonts w:ascii="Arial" w:eastAsia="Courier New" w:hAnsi="Arial" w:cs="Arial"/>
          <w:b/>
          <w:bCs/>
          <w:sz w:val="24"/>
          <w:szCs w:val="24"/>
        </w:rPr>
        <w:t>АЛТАЙСКОГО КРАЯ</w:t>
      </w:r>
    </w:p>
    <w:p w:rsidR="002775EB" w:rsidRPr="002775EB" w:rsidRDefault="002775EB" w:rsidP="0066127D">
      <w:pPr>
        <w:suppressAutoHyphens/>
        <w:spacing w:line="240" w:lineRule="auto"/>
        <w:ind w:firstLine="709"/>
        <w:jc w:val="center"/>
        <w:rPr>
          <w:rFonts w:ascii="Arial" w:hAnsi="Arial" w:cs="Arial"/>
          <w:sz w:val="24"/>
          <w:szCs w:val="24"/>
        </w:rPr>
      </w:pPr>
    </w:p>
    <w:p w:rsidR="002775EB" w:rsidRPr="002775EB" w:rsidRDefault="002775EB" w:rsidP="0066127D">
      <w:pPr>
        <w:suppressAutoHyphens/>
        <w:spacing w:line="240" w:lineRule="auto"/>
        <w:ind w:firstLine="709"/>
        <w:jc w:val="center"/>
        <w:rPr>
          <w:rFonts w:ascii="Arial" w:hAnsi="Arial" w:cs="Arial"/>
          <w:sz w:val="24"/>
          <w:szCs w:val="24"/>
        </w:rPr>
      </w:pPr>
    </w:p>
    <w:p w:rsidR="002775EB" w:rsidRPr="002775EB" w:rsidRDefault="002775EB" w:rsidP="0066127D">
      <w:pPr>
        <w:suppressAutoHyphens/>
        <w:spacing w:line="240" w:lineRule="auto"/>
        <w:ind w:firstLine="709"/>
        <w:rPr>
          <w:rFonts w:ascii="Arial" w:hAnsi="Arial" w:cs="Arial"/>
          <w:sz w:val="24"/>
          <w:szCs w:val="24"/>
        </w:rPr>
      </w:pPr>
    </w:p>
    <w:p w:rsidR="002775EB" w:rsidRPr="002775EB" w:rsidRDefault="002775EB" w:rsidP="0066127D">
      <w:pPr>
        <w:suppressAutoHyphens/>
        <w:spacing w:line="240" w:lineRule="auto"/>
        <w:ind w:firstLine="709"/>
        <w:rPr>
          <w:rFonts w:ascii="Arial" w:hAnsi="Arial" w:cs="Arial"/>
          <w:sz w:val="24"/>
          <w:szCs w:val="24"/>
        </w:rPr>
      </w:pPr>
    </w:p>
    <w:p w:rsidR="002775EB" w:rsidRPr="002775EB" w:rsidRDefault="002775EB" w:rsidP="0066127D">
      <w:pPr>
        <w:suppressAutoHyphens/>
        <w:spacing w:line="240" w:lineRule="auto"/>
        <w:ind w:firstLine="709"/>
        <w:jc w:val="both"/>
        <w:rPr>
          <w:rFonts w:ascii="Arial" w:eastAsia="Courier New" w:hAnsi="Arial" w:cs="Arial"/>
          <w:sz w:val="24"/>
          <w:szCs w:val="24"/>
        </w:rPr>
      </w:pPr>
    </w:p>
    <w:p w:rsidR="002775EB" w:rsidRPr="002775EB" w:rsidRDefault="002775EB" w:rsidP="0066127D">
      <w:pPr>
        <w:suppressAutoHyphens/>
        <w:spacing w:line="240" w:lineRule="auto"/>
        <w:ind w:firstLine="709"/>
        <w:jc w:val="right"/>
        <w:rPr>
          <w:rFonts w:ascii="Arial" w:eastAsia="Courier New" w:hAnsi="Arial" w:cs="Arial"/>
          <w:sz w:val="24"/>
          <w:szCs w:val="24"/>
        </w:rPr>
      </w:pPr>
    </w:p>
    <w:p w:rsidR="002775EB" w:rsidRPr="002775EB" w:rsidRDefault="002775EB" w:rsidP="0066127D">
      <w:pPr>
        <w:suppressAutoHyphens/>
        <w:spacing w:line="240" w:lineRule="auto"/>
        <w:ind w:firstLine="709"/>
        <w:rPr>
          <w:rFonts w:ascii="Arial" w:hAnsi="Arial" w:cs="Arial"/>
          <w:sz w:val="24"/>
          <w:szCs w:val="24"/>
        </w:rPr>
      </w:pPr>
    </w:p>
    <w:p w:rsidR="002775EB" w:rsidRPr="002775EB" w:rsidRDefault="002775EB" w:rsidP="0066127D">
      <w:pPr>
        <w:suppressAutoHyphens/>
        <w:spacing w:line="240" w:lineRule="auto"/>
        <w:ind w:firstLine="709"/>
        <w:rPr>
          <w:rFonts w:ascii="Arial" w:eastAsia="Courier New" w:hAnsi="Arial" w:cs="Arial"/>
          <w:b/>
          <w:sz w:val="24"/>
          <w:szCs w:val="24"/>
        </w:rPr>
      </w:pPr>
    </w:p>
    <w:p w:rsidR="002775EB" w:rsidRPr="002775EB" w:rsidRDefault="002775EB" w:rsidP="0066127D">
      <w:pPr>
        <w:suppressAutoHyphens/>
        <w:spacing w:line="240" w:lineRule="auto"/>
        <w:ind w:firstLine="709"/>
        <w:rPr>
          <w:rFonts w:ascii="Arial" w:eastAsia="Courier New" w:hAnsi="Arial" w:cs="Arial"/>
          <w:b/>
          <w:sz w:val="24"/>
          <w:szCs w:val="24"/>
        </w:rPr>
      </w:pPr>
    </w:p>
    <w:p w:rsidR="002775EB" w:rsidRPr="002775EB" w:rsidRDefault="002775EB" w:rsidP="0066127D">
      <w:pPr>
        <w:suppressAutoHyphens/>
        <w:spacing w:line="240" w:lineRule="auto"/>
        <w:ind w:firstLine="709"/>
        <w:rPr>
          <w:rFonts w:ascii="Arial" w:eastAsia="Courier New" w:hAnsi="Arial" w:cs="Arial"/>
          <w:b/>
          <w:sz w:val="24"/>
          <w:szCs w:val="24"/>
        </w:rPr>
      </w:pPr>
    </w:p>
    <w:p w:rsidR="002775EB" w:rsidRPr="002775EB" w:rsidRDefault="002775EB" w:rsidP="0066127D">
      <w:pPr>
        <w:suppressAutoHyphens/>
        <w:spacing w:line="240" w:lineRule="auto"/>
        <w:ind w:firstLine="709"/>
        <w:rPr>
          <w:rFonts w:ascii="Arial" w:eastAsia="Courier New" w:hAnsi="Arial" w:cs="Arial"/>
          <w:b/>
          <w:sz w:val="24"/>
          <w:szCs w:val="24"/>
        </w:rPr>
      </w:pPr>
    </w:p>
    <w:p w:rsidR="002775EB" w:rsidRPr="002775EB" w:rsidRDefault="002775EB" w:rsidP="0066127D">
      <w:pPr>
        <w:suppressAutoHyphens/>
        <w:spacing w:line="240" w:lineRule="auto"/>
        <w:ind w:firstLine="709"/>
        <w:rPr>
          <w:rFonts w:ascii="Arial" w:eastAsia="Courier New" w:hAnsi="Arial" w:cs="Arial"/>
          <w:b/>
          <w:sz w:val="24"/>
          <w:szCs w:val="24"/>
        </w:rPr>
      </w:pPr>
    </w:p>
    <w:p w:rsidR="002775EB" w:rsidRPr="002775EB" w:rsidRDefault="002775EB" w:rsidP="0066127D">
      <w:pPr>
        <w:suppressAutoHyphens/>
        <w:spacing w:line="240" w:lineRule="auto"/>
        <w:ind w:firstLine="709"/>
        <w:rPr>
          <w:rFonts w:ascii="Arial" w:eastAsia="Courier New" w:hAnsi="Arial" w:cs="Arial"/>
          <w:b/>
          <w:sz w:val="24"/>
          <w:szCs w:val="24"/>
        </w:rPr>
      </w:pPr>
    </w:p>
    <w:p w:rsidR="002775EB" w:rsidRPr="002775EB" w:rsidRDefault="002775EB" w:rsidP="0066127D">
      <w:pPr>
        <w:suppressAutoHyphens/>
        <w:spacing w:line="240" w:lineRule="auto"/>
        <w:ind w:firstLine="709"/>
        <w:rPr>
          <w:rFonts w:ascii="Arial" w:eastAsia="Courier New" w:hAnsi="Arial" w:cs="Arial"/>
          <w:b/>
          <w:sz w:val="24"/>
          <w:szCs w:val="24"/>
        </w:rPr>
      </w:pPr>
    </w:p>
    <w:p w:rsidR="002775EB" w:rsidRPr="002775EB" w:rsidRDefault="002775EB" w:rsidP="0066127D">
      <w:pPr>
        <w:suppressAutoHyphens/>
        <w:spacing w:line="240" w:lineRule="auto"/>
        <w:ind w:firstLine="709"/>
        <w:rPr>
          <w:rFonts w:ascii="Arial" w:eastAsia="Courier New" w:hAnsi="Arial" w:cs="Arial"/>
          <w:b/>
          <w:sz w:val="24"/>
          <w:szCs w:val="24"/>
        </w:rPr>
      </w:pPr>
    </w:p>
    <w:p w:rsidR="002775EB" w:rsidRPr="002775EB" w:rsidRDefault="002775EB" w:rsidP="0066127D">
      <w:pPr>
        <w:suppressAutoHyphens/>
        <w:spacing w:line="240" w:lineRule="auto"/>
        <w:ind w:firstLine="709"/>
        <w:rPr>
          <w:rFonts w:ascii="Arial" w:eastAsia="Courier New" w:hAnsi="Arial" w:cs="Arial"/>
          <w:b/>
          <w:sz w:val="24"/>
          <w:szCs w:val="24"/>
        </w:rPr>
      </w:pPr>
    </w:p>
    <w:p w:rsidR="002775EB" w:rsidRPr="002775EB" w:rsidRDefault="002775EB" w:rsidP="0066127D">
      <w:pPr>
        <w:suppressAutoHyphens/>
        <w:spacing w:line="240" w:lineRule="auto"/>
        <w:ind w:firstLine="709"/>
        <w:rPr>
          <w:rFonts w:ascii="Arial" w:eastAsia="Courier New" w:hAnsi="Arial" w:cs="Arial"/>
          <w:b/>
          <w:sz w:val="24"/>
          <w:szCs w:val="24"/>
        </w:rPr>
      </w:pPr>
    </w:p>
    <w:p w:rsidR="002775EB" w:rsidRPr="002775EB" w:rsidRDefault="002775EB" w:rsidP="0066127D">
      <w:pPr>
        <w:suppressAutoHyphens/>
        <w:spacing w:line="240" w:lineRule="auto"/>
        <w:ind w:firstLine="709"/>
        <w:rPr>
          <w:rFonts w:ascii="Arial" w:eastAsia="Courier New" w:hAnsi="Arial" w:cs="Arial"/>
          <w:b/>
          <w:sz w:val="24"/>
          <w:szCs w:val="24"/>
        </w:rPr>
      </w:pPr>
    </w:p>
    <w:p w:rsidR="002775EB" w:rsidRPr="002775EB" w:rsidRDefault="002775EB" w:rsidP="0066127D">
      <w:pPr>
        <w:suppressAutoHyphens/>
        <w:spacing w:line="240" w:lineRule="auto"/>
        <w:ind w:firstLine="709"/>
        <w:rPr>
          <w:rFonts w:ascii="Arial" w:eastAsia="Courier New" w:hAnsi="Arial" w:cs="Arial"/>
          <w:b/>
          <w:sz w:val="24"/>
          <w:szCs w:val="24"/>
        </w:rPr>
      </w:pPr>
    </w:p>
    <w:p w:rsidR="002775EB" w:rsidRPr="002775EB" w:rsidRDefault="002775EB" w:rsidP="0066127D">
      <w:pPr>
        <w:suppressAutoHyphens/>
        <w:spacing w:line="240" w:lineRule="auto"/>
        <w:ind w:firstLine="709"/>
        <w:jc w:val="center"/>
        <w:rPr>
          <w:rFonts w:ascii="Arial" w:eastAsia="Courier New" w:hAnsi="Arial" w:cs="Arial"/>
          <w:sz w:val="24"/>
          <w:szCs w:val="24"/>
        </w:rPr>
      </w:pPr>
    </w:p>
    <w:p w:rsidR="002775EB" w:rsidRPr="002775EB" w:rsidRDefault="002775EB" w:rsidP="0066127D">
      <w:pPr>
        <w:suppressAutoHyphens/>
        <w:spacing w:line="240" w:lineRule="auto"/>
        <w:ind w:firstLine="709"/>
        <w:jc w:val="center"/>
        <w:rPr>
          <w:rFonts w:ascii="Arial" w:eastAsia="Courier New" w:hAnsi="Arial" w:cs="Arial"/>
          <w:sz w:val="24"/>
          <w:szCs w:val="24"/>
        </w:rPr>
      </w:pPr>
    </w:p>
    <w:p w:rsidR="002775EB" w:rsidRPr="002775EB" w:rsidRDefault="002775EB" w:rsidP="0066127D">
      <w:pPr>
        <w:suppressAutoHyphens/>
        <w:spacing w:line="240" w:lineRule="auto"/>
        <w:ind w:firstLine="709"/>
        <w:jc w:val="center"/>
        <w:rPr>
          <w:rFonts w:ascii="Arial" w:eastAsia="Courier New" w:hAnsi="Arial" w:cs="Arial"/>
          <w:sz w:val="24"/>
          <w:szCs w:val="24"/>
        </w:rPr>
      </w:pPr>
    </w:p>
    <w:p w:rsidR="002775EB" w:rsidRPr="002775EB" w:rsidRDefault="002775EB" w:rsidP="0066127D">
      <w:pPr>
        <w:suppressAutoHyphens/>
        <w:spacing w:line="240" w:lineRule="auto"/>
        <w:ind w:firstLine="709"/>
        <w:jc w:val="center"/>
        <w:rPr>
          <w:rFonts w:ascii="Arial" w:eastAsia="Courier New" w:hAnsi="Arial" w:cs="Arial"/>
          <w:sz w:val="24"/>
          <w:szCs w:val="24"/>
        </w:rPr>
      </w:pPr>
    </w:p>
    <w:p w:rsidR="002775EB" w:rsidRPr="002775EB" w:rsidRDefault="002775EB" w:rsidP="0066127D">
      <w:pPr>
        <w:suppressAutoHyphens/>
        <w:spacing w:line="240" w:lineRule="auto"/>
        <w:ind w:firstLine="709"/>
        <w:jc w:val="center"/>
        <w:rPr>
          <w:rFonts w:ascii="Arial" w:eastAsia="Courier New" w:hAnsi="Arial" w:cs="Arial"/>
          <w:sz w:val="24"/>
          <w:szCs w:val="24"/>
        </w:rPr>
      </w:pPr>
    </w:p>
    <w:p w:rsidR="002775EB" w:rsidRPr="002775EB" w:rsidRDefault="002775EB" w:rsidP="0066127D">
      <w:pPr>
        <w:suppressAutoHyphens/>
        <w:spacing w:line="240" w:lineRule="auto"/>
        <w:ind w:firstLine="709"/>
        <w:jc w:val="center"/>
        <w:rPr>
          <w:rFonts w:ascii="Arial" w:eastAsia="Courier New" w:hAnsi="Arial" w:cs="Arial"/>
          <w:sz w:val="24"/>
          <w:szCs w:val="24"/>
        </w:rPr>
      </w:pPr>
    </w:p>
    <w:p w:rsidR="002775EB" w:rsidRPr="002775EB" w:rsidRDefault="002775EB" w:rsidP="0066127D">
      <w:pPr>
        <w:suppressAutoHyphens/>
        <w:spacing w:line="240" w:lineRule="auto"/>
        <w:ind w:firstLine="709"/>
        <w:jc w:val="center"/>
        <w:rPr>
          <w:rFonts w:ascii="Arial" w:eastAsia="Courier New" w:hAnsi="Arial" w:cs="Arial"/>
          <w:sz w:val="24"/>
          <w:szCs w:val="24"/>
        </w:rPr>
      </w:pPr>
    </w:p>
    <w:p w:rsidR="002775EB" w:rsidRPr="002775EB" w:rsidRDefault="002775EB" w:rsidP="0066127D">
      <w:pPr>
        <w:suppressAutoHyphens/>
        <w:spacing w:line="240" w:lineRule="auto"/>
        <w:ind w:firstLine="709"/>
        <w:jc w:val="center"/>
        <w:rPr>
          <w:rFonts w:ascii="Arial" w:eastAsia="Courier New" w:hAnsi="Arial" w:cs="Arial"/>
          <w:sz w:val="24"/>
          <w:szCs w:val="24"/>
        </w:rPr>
      </w:pPr>
    </w:p>
    <w:p w:rsidR="002775EB" w:rsidRPr="002775EB" w:rsidRDefault="002775EB" w:rsidP="0066127D">
      <w:pPr>
        <w:suppressAutoHyphens/>
        <w:spacing w:line="240" w:lineRule="auto"/>
        <w:ind w:firstLine="709"/>
        <w:jc w:val="center"/>
        <w:rPr>
          <w:rFonts w:ascii="Arial" w:eastAsia="Courier New" w:hAnsi="Arial" w:cs="Arial"/>
          <w:sz w:val="24"/>
          <w:szCs w:val="24"/>
        </w:rPr>
      </w:pPr>
    </w:p>
    <w:p w:rsidR="002775EB" w:rsidRPr="002775EB" w:rsidRDefault="002775EB" w:rsidP="0066127D">
      <w:pPr>
        <w:suppressAutoHyphens/>
        <w:spacing w:line="240" w:lineRule="auto"/>
        <w:ind w:firstLine="709"/>
        <w:jc w:val="center"/>
        <w:rPr>
          <w:rFonts w:ascii="Arial" w:eastAsia="Courier New" w:hAnsi="Arial" w:cs="Arial"/>
          <w:sz w:val="24"/>
          <w:szCs w:val="24"/>
        </w:rPr>
      </w:pPr>
    </w:p>
    <w:p w:rsidR="002775EB" w:rsidRPr="002775EB" w:rsidRDefault="002775EB" w:rsidP="0066127D">
      <w:pPr>
        <w:suppressAutoHyphens/>
        <w:spacing w:line="240" w:lineRule="auto"/>
        <w:ind w:firstLine="709"/>
        <w:jc w:val="center"/>
        <w:rPr>
          <w:rFonts w:ascii="Arial" w:eastAsia="Courier New" w:hAnsi="Arial" w:cs="Arial"/>
          <w:sz w:val="24"/>
          <w:szCs w:val="24"/>
        </w:rPr>
      </w:pPr>
    </w:p>
    <w:p w:rsidR="002775EB" w:rsidRDefault="002775EB" w:rsidP="0066127D">
      <w:pPr>
        <w:suppressAutoHyphens/>
        <w:spacing w:line="240" w:lineRule="auto"/>
        <w:ind w:firstLine="709"/>
        <w:jc w:val="center"/>
        <w:rPr>
          <w:rFonts w:ascii="Arial" w:eastAsia="Courier New" w:hAnsi="Arial" w:cs="Arial"/>
          <w:sz w:val="24"/>
          <w:szCs w:val="24"/>
        </w:rPr>
      </w:pPr>
    </w:p>
    <w:p w:rsidR="00FB38A5" w:rsidRDefault="00FB38A5" w:rsidP="0066127D">
      <w:pPr>
        <w:suppressAutoHyphens/>
        <w:spacing w:line="240" w:lineRule="auto"/>
        <w:ind w:firstLine="709"/>
        <w:jc w:val="center"/>
        <w:rPr>
          <w:rFonts w:ascii="Arial" w:eastAsia="Courier New" w:hAnsi="Arial" w:cs="Arial"/>
          <w:sz w:val="24"/>
          <w:szCs w:val="24"/>
        </w:rPr>
      </w:pPr>
    </w:p>
    <w:p w:rsidR="00FB38A5" w:rsidRDefault="00FB38A5" w:rsidP="0066127D">
      <w:pPr>
        <w:suppressAutoHyphens/>
        <w:spacing w:line="240" w:lineRule="auto"/>
        <w:ind w:firstLine="709"/>
        <w:jc w:val="center"/>
        <w:rPr>
          <w:rFonts w:ascii="Arial" w:eastAsia="Courier New" w:hAnsi="Arial" w:cs="Arial"/>
          <w:sz w:val="24"/>
          <w:szCs w:val="24"/>
        </w:rPr>
      </w:pPr>
    </w:p>
    <w:p w:rsidR="00FB38A5" w:rsidRDefault="00FB38A5" w:rsidP="0066127D">
      <w:pPr>
        <w:suppressAutoHyphens/>
        <w:spacing w:line="240" w:lineRule="auto"/>
        <w:ind w:firstLine="709"/>
        <w:jc w:val="center"/>
        <w:rPr>
          <w:rFonts w:ascii="Arial" w:eastAsia="Courier New" w:hAnsi="Arial" w:cs="Arial"/>
          <w:sz w:val="24"/>
          <w:szCs w:val="24"/>
        </w:rPr>
      </w:pPr>
    </w:p>
    <w:p w:rsidR="00FB38A5" w:rsidRDefault="00FB38A5" w:rsidP="0066127D">
      <w:pPr>
        <w:suppressAutoHyphens/>
        <w:spacing w:line="240" w:lineRule="auto"/>
        <w:ind w:firstLine="709"/>
        <w:jc w:val="center"/>
        <w:rPr>
          <w:rFonts w:ascii="Arial" w:eastAsia="Courier New" w:hAnsi="Arial" w:cs="Arial"/>
          <w:sz w:val="24"/>
          <w:szCs w:val="24"/>
        </w:rPr>
      </w:pPr>
    </w:p>
    <w:p w:rsidR="00FB38A5" w:rsidRPr="002775EB" w:rsidRDefault="00FB38A5" w:rsidP="0066127D">
      <w:pPr>
        <w:suppressAutoHyphens/>
        <w:spacing w:line="240" w:lineRule="auto"/>
        <w:ind w:firstLine="709"/>
        <w:jc w:val="center"/>
        <w:rPr>
          <w:rFonts w:ascii="Arial" w:eastAsia="Courier New" w:hAnsi="Arial" w:cs="Arial"/>
          <w:sz w:val="24"/>
          <w:szCs w:val="24"/>
        </w:rPr>
      </w:pPr>
    </w:p>
    <w:p w:rsidR="002775EB" w:rsidRPr="002775EB" w:rsidRDefault="002775EB" w:rsidP="0066127D">
      <w:pPr>
        <w:suppressAutoHyphens/>
        <w:spacing w:line="240" w:lineRule="auto"/>
        <w:ind w:firstLine="709"/>
        <w:jc w:val="center"/>
        <w:rPr>
          <w:rFonts w:ascii="Arial" w:eastAsia="Courier New" w:hAnsi="Arial" w:cs="Arial"/>
          <w:sz w:val="24"/>
          <w:szCs w:val="24"/>
        </w:rPr>
        <w:sectPr w:rsidR="002775EB" w:rsidRPr="002775EB" w:rsidSect="00B41380">
          <w:footerReference w:type="default" r:id="rId81"/>
          <w:headerReference w:type="first" r:id="rId82"/>
          <w:footerReference w:type="first" r:id="rId83"/>
          <w:pgSz w:w="11906" w:h="16838"/>
          <w:pgMar w:top="1134" w:right="567" w:bottom="1134" w:left="1276" w:header="708" w:footer="708" w:gutter="0"/>
          <w:cols w:space="708"/>
          <w:titlePg/>
          <w:docGrid w:linePitch="360"/>
        </w:sectPr>
      </w:pPr>
      <w:r w:rsidRPr="002775EB">
        <w:rPr>
          <w:rFonts w:ascii="Arial" w:eastAsia="Courier New" w:hAnsi="Arial" w:cs="Arial"/>
          <w:sz w:val="24"/>
          <w:szCs w:val="24"/>
        </w:rPr>
        <w:t>2023</w:t>
      </w:r>
    </w:p>
    <w:p w:rsidR="002775EB" w:rsidRPr="002775EB" w:rsidRDefault="002775EB" w:rsidP="0066127D">
      <w:pPr>
        <w:suppressAutoHyphens/>
        <w:spacing w:line="240" w:lineRule="auto"/>
        <w:ind w:right="284"/>
        <w:jc w:val="center"/>
        <w:rPr>
          <w:rFonts w:ascii="Arial" w:eastAsia="Courier New" w:hAnsi="Arial" w:cs="Arial"/>
          <w:b/>
          <w:bCs/>
          <w:sz w:val="24"/>
          <w:szCs w:val="24"/>
        </w:rPr>
      </w:pPr>
      <w:r w:rsidRPr="002775EB">
        <w:rPr>
          <w:rFonts w:ascii="Arial" w:eastAsia="Courier New" w:hAnsi="Arial" w:cs="Arial"/>
          <w:b/>
          <w:bCs/>
          <w:sz w:val="24"/>
          <w:szCs w:val="24"/>
        </w:rPr>
        <w:lastRenderedPageBreak/>
        <w:t>ПРАВИЛА ЗЕМЛЕПОЛЬЗОВАНИЯ И ЗАСТРОЙКИ</w:t>
      </w:r>
    </w:p>
    <w:p w:rsidR="002775EB" w:rsidRPr="002775EB" w:rsidRDefault="002775EB" w:rsidP="0066127D">
      <w:pPr>
        <w:suppressAutoHyphens/>
        <w:spacing w:line="240" w:lineRule="auto"/>
        <w:ind w:right="284" w:firstLine="709"/>
        <w:jc w:val="center"/>
        <w:rPr>
          <w:rFonts w:ascii="Arial" w:eastAsia="Courier New" w:hAnsi="Arial" w:cs="Arial"/>
          <w:b/>
          <w:bCs/>
          <w:sz w:val="24"/>
          <w:szCs w:val="24"/>
        </w:rPr>
      </w:pPr>
      <w:r w:rsidRPr="002775EB">
        <w:rPr>
          <w:rFonts w:ascii="Arial" w:eastAsia="Courier New" w:hAnsi="Arial" w:cs="Arial"/>
          <w:b/>
          <w:bCs/>
          <w:sz w:val="24"/>
          <w:szCs w:val="24"/>
        </w:rPr>
        <w:t>ЧАСТИ ТЕРРИТОРИИ</w:t>
      </w:r>
    </w:p>
    <w:p w:rsidR="002775EB" w:rsidRPr="002775EB" w:rsidRDefault="002775EB" w:rsidP="0066127D">
      <w:pPr>
        <w:suppressAutoHyphens/>
        <w:spacing w:line="240" w:lineRule="auto"/>
        <w:ind w:right="284" w:firstLine="709"/>
        <w:jc w:val="center"/>
        <w:rPr>
          <w:rFonts w:ascii="Arial" w:eastAsia="Courier New" w:hAnsi="Arial" w:cs="Arial"/>
          <w:b/>
          <w:bCs/>
          <w:sz w:val="24"/>
          <w:szCs w:val="24"/>
        </w:rPr>
      </w:pPr>
      <w:r w:rsidRPr="002775EB">
        <w:rPr>
          <w:rFonts w:ascii="Arial" w:eastAsia="Courier New" w:hAnsi="Arial" w:cs="Arial"/>
          <w:b/>
          <w:bCs/>
          <w:sz w:val="24"/>
          <w:szCs w:val="24"/>
        </w:rPr>
        <w:t>МУНИЦИПАЛЬНОГО ОБРАЗОВАНИЯ</w:t>
      </w:r>
    </w:p>
    <w:p w:rsidR="002775EB" w:rsidRPr="002775EB" w:rsidRDefault="002775EB" w:rsidP="0066127D">
      <w:pPr>
        <w:suppressAutoHyphens/>
        <w:spacing w:line="240" w:lineRule="auto"/>
        <w:ind w:right="284" w:firstLine="709"/>
        <w:jc w:val="center"/>
        <w:rPr>
          <w:rFonts w:ascii="Arial" w:eastAsia="Courier New" w:hAnsi="Arial" w:cs="Arial"/>
          <w:b/>
          <w:bCs/>
          <w:sz w:val="24"/>
          <w:szCs w:val="24"/>
        </w:rPr>
      </w:pPr>
      <w:r w:rsidRPr="002775EB">
        <w:rPr>
          <w:rFonts w:ascii="Arial" w:eastAsia="Courier New" w:hAnsi="Arial" w:cs="Arial"/>
          <w:b/>
          <w:bCs/>
          <w:sz w:val="24"/>
          <w:szCs w:val="24"/>
        </w:rPr>
        <w:t>ЛУКОВСКИЙ СЕЛЬСОВЕТ</w:t>
      </w:r>
    </w:p>
    <w:p w:rsidR="002775EB" w:rsidRPr="002775EB" w:rsidRDefault="002775EB" w:rsidP="0066127D">
      <w:pPr>
        <w:suppressAutoHyphens/>
        <w:spacing w:line="240" w:lineRule="auto"/>
        <w:ind w:right="284" w:firstLine="709"/>
        <w:jc w:val="center"/>
        <w:rPr>
          <w:rFonts w:ascii="Arial" w:eastAsia="Courier New" w:hAnsi="Arial" w:cs="Arial"/>
          <w:b/>
          <w:bCs/>
          <w:sz w:val="24"/>
          <w:szCs w:val="24"/>
        </w:rPr>
      </w:pPr>
      <w:r w:rsidRPr="002775EB">
        <w:rPr>
          <w:rFonts w:ascii="Arial" w:eastAsia="Courier New" w:hAnsi="Arial" w:cs="Arial"/>
          <w:b/>
          <w:bCs/>
          <w:sz w:val="24"/>
          <w:szCs w:val="24"/>
        </w:rPr>
        <w:t>ПАНКРУШИХИНСКОГО РАЙОНА</w:t>
      </w:r>
    </w:p>
    <w:p w:rsidR="002775EB" w:rsidRPr="002775EB" w:rsidRDefault="002775EB" w:rsidP="0066127D">
      <w:pPr>
        <w:suppressAutoHyphens/>
        <w:spacing w:line="240" w:lineRule="auto"/>
        <w:ind w:right="284" w:firstLine="709"/>
        <w:jc w:val="center"/>
        <w:rPr>
          <w:rFonts w:ascii="Arial" w:eastAsia="Courier New" w:hAnsi="Arial" w:cs="Arial"/>
          <w:b/>
          <w:bCs/>
          <w:sz w:val="24"/>
          <w:szCs w:val="24"/>
        </w:rPr>
      </w:pPr>
      <w:r w:rsidRPr="002775EB">
        <w:rPr>
          <w:rFonts w:ascii="Arial" w:eastAsia="Courier New" w:hAnsi="Arial" w:cs="Arial"/>
          <w:b/>
          <w:bCs/>
          <w:sz w:val="24"/>
          <w:szCs w:val="24"/>
        </w:rPr>
        <w:t>АЛТАЙСКОГО КРАЯ</w:t>
      </w:r>
    </w:p>
    <w:p w:rsidR="002775EB" w:rsidRPr="002775EB" w:rsidRDefault="002775EB" w:rsidP="0066127D">
      <w:pPr>
        <w:suppressAutoHyphens/>
        <w:spacing w:line="240" w:lineRule="auto"/>
        <w:ind w:firstLine="709"/>
        <w:jc w:val="both"/>
        <w:rPr>
          <w:rFonts w:ascii="Arial" w:hAnsi="Arial" w:cs="Arial"/>
          <w:sz w:val="24"/>
          <w:szCs w:val="24"/>
        </w:rPr>
      </w:pPr>
    </w:p>
    <w:p w:rsidR="002775EB" w:rsidRPr="002775EB" w:rsidRDefault="002775EB" w:rsidP="0066127D">
      <w:pPr>
        <w:suppressAutoHyphens/>
        <w:spacing w:line="240" w:lineRule="auto"/>
        <w:ind w:firstLine="709"/>
        <w:rPr>
          <w:rFonts w:ascii="Arial" w:hAnsi="Arial" w:cs="Arial"/>
          <w:sz w:val="24"/>
          <w:szCs w:val="24"/>
        </w:rPr>
      </w:pPr>
    </w:p>
    <w:p w:rsidR="002775EB" w:rsidRPr="002775EB" w:rsidRDefault="002775EB" w:rsidP="0066127D">
      <w:pPr>
        <w:suppressAutoHyphens/>
        <w:spacing w:line="240" w:lineRule="auto"/>
        <w:ind w:firstLine="709"/>
        <w:jc w:val="both"/>
        <w:rPr>
          <w:rFonts w:ascii="Arial" w:hAnsi="Arial" w:cs="Arial"/>
          <w:sz w:val="24"/>
          <w:szCs w:val="24"/>
        </w:rPr>
      </w:pP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eastAsia="Courier New" w:hAnsi="Arial" w:cs="Arial"/>
          <w:bCs/>
          <w:sz w:val="24"/>
          <w:szCs w:val="24"/>
        </w:rPr>
        <w:t xml:space="preserve">Заказчик: </w:t>
      </w:r>
      <w:r w:rsidRPr="002775EB">
        <w:rPr>
          <w:rFonts w:ascii="Arial" w:hAnsi="Arial" w:cs="Arial"/>
          <w:sz w:val="24"/>
          <w:szCs w:val="24"/>
        </w:rPr>
        <w:t>Управление делами Администрации Панкрушихинского района Алтайского края</w:t>
      </w:r>
    </w:p>
    <w:p w:rsidR="002775EB" w:rsidRPr="002775EB" w:rsidRDefault="002775EB" w:rsidP="0066127D">
      <w:pPr>
        <w:suppressAutoHyphens/>
        <w:spacing w:line="240" w:lineRule="auto"/>
        <w:ind w:firstLine="709"/>
        <w:jc w:val="both"/>
        <w:rPr>
          <w:rFonts w:ascii="Arial" w:eastAsia="Courier New" w:hAnsi="Arial" w:cs="Arial"/>
          <w:sz w:val="24"/>
          <w:szCs w:val="24"/>
        </w:rPr>
      </w:pPr>
      <w:r w:rsidRPr="002775EB">
        <w:rPr>
          <w:rFonts w:ascii="Arial" w:eastAsia="Courier New" w:hAnsi="Arial" w:cs="Arial"/>
          <w:bCs/>
          <w:sz w:val="24"/>
          <w:szCs w:val="24"/>
        </w:rPr>
        <w:t xml:space="preserve">Муниципальный контракт: </w:t>
      </w:r>
      <w:r w:rsidRPr="002775EB">
        <w:rPr>
          <w:rFonts w:ascii="Arial" w:eastAsia="Courier New" w:hAnsi="Arial" w:cs="Arial"/>
          <w:sz w:val="24"/>
          <w:szCs w:val="24"/>
        </w:rPr>
        <w:t>№</w:t>
      </w:r>
      <w:r w:rsidRPr="002775EB">
        <w:rPr>
          <w:rFonts w:ascii="Arial" w:hAnsi="Arial" w:cs="Arial"/>
          <w:sz w:val="24"/>
          <w:szCs w:val="24"/>
        </w:rPr>
        <w:t xml:space="preserve">102 </w:t>
      </w:r>
      <w:r w:rsidRPr="002775EB">
        <w:rPr>
          <w:rFonts w:ascii="Arial" w:eastAsia="Courier New" w:hAnsi="Arial" w:cs="Arial"/>
          <w:sz w:val="24"/>
          <w:szCs w:val="24"/>
        </w:rPr>
        <w:t>от 30.03.2023 г.</w:t>
      </w:r>
    </w:p>
    <w:p w:rsidR="002775EB" w:rsidRPr="002775EB" w:rsidRDefault="002775EB" w:rsidP="0066127D">
      <w:pPr>
        <w:suppressAutoHyphens/>
        <w:spacing w:line="240" w:lineRule="auto"/>
        <w:ind w:firstLine="709"/>
        <w:jc w:val="both"/>
        <w:rPr>
          <w:rFonts w:ascii="Arial" w:eastAsia="Courier New" w:hAnsi="Arial" w:cs="Arial"/>
          <w:bCs/>
          <w:sz w:val="24"/>
          <w:szCs w:val="24"/>
        </w:rPr>
      </w:pPr>
      <w:r w:rsidRPr="002775EB">
        <w:rPr>
          <w:rFonts w:ascii="Arial" w:eastAsia="Courier New" w:hAnsi="Arial" w:cs="Arial"/>
          <w:bCs/>
          <w:sz w:val="24"/>
          <w:szCs w:val="24"/>
        </w:rPr>
        <w:t xml:space="preserve">Исполнитель: ООО </w:t>
      </w:r>
      <w:r w:rsidRPr="002775EB">
        <w:rPr>
          <w:rFonts w:ascii="Arial" w:eastAsia="Courier New" w:hAnsi="Arial" w:cs="Arial"/>
          <w:sz w:val="24"/>
          <w:szCs w:val="24"/>
        </w:rPr>
        <w:t>«</w:t>
      </w:r>
      <w:r w:rsidRPr="002775EB">
        <w:rPr>
          <w:rFonts w:ascii="Arial" w:eastAsia="Courier New" w:hAnsi="Arial" w:cs="Arial"/>
          <w:bCs/>
          <w:sz w:val="24"/>
          <w:szCs w:val="24"/>
        </w:rPr>
        <w:t>Компания Земпроект</w:t>
      </w:r>
      <w:r w:rsidRPr="002775EB">
        <w:rPr>
          <w:rFonts w:ascii="Arial" w:eastAsia="Courier New" w:hAnsi="Arial" w:cs="Arial"/>
          <w:sz w:val="24"/>
          <w:szCs w:val="24"/>
        </w:rPr>
        <w:t>»</w:t>
      </w:r>
    </w:p>
    <w:p w:rsidR="002775EB" w:rsidRPr="002775EB" w:rsidRDefault="002775EB" w:rsidP="0066127D">
      <w:pPr>
        <w:suppressAutoHyphens/>
        <w:spacing w:line="240" w:lineRule="auto"/>
        <w:ind w:firstLine="709"/>
        <w:jc w:val="both"/>
        <w:rPr>
          <w:rFonts w:ascii="Arial" w:eastAsia="Courier New" w:hAnsi="Arial" w:cs="Arial"/>
          <w:bCs/>
          <w:sz w:val="24"/>
          <w:szCs w:val="24"/>
        </w:rPr>
      </w:pPr>
    </w:p>
    <w:p w:rsidR="002775EB" w:rsidRPr="002775EB" w:rsidRDefault="002775EB" w:rsidP="0066127D">
      <w:pPr>
        <w:suppressAutoHyphens/>
        <w:spacing w:line="240" w:lineRule="auto"/>
        <w:ind w:firstLine="709"/>
        <w:rPr>
          <w:rFonts w:ascii="Arial" w:eastAsia="Courier New" w:hAnsi="Arial" w:cs="Arial"/>
          <w:bCs/>
          <w:sz w:val="24"/>
          <w:szCs w:val="24"/>
        </w:rPr>
      </w:pPr>
    </w:p>
    <w:p w:rsidR="002775EB" w:rsidRPr="002775EB" w:rsidRDefault="002775EB" w:rsidP="0066127D">
      <w:pPr>
        <w:suppressAutoHyphens/>
        <w:spacing w:line="240" w:lineRule="auto"/>
        <w:ind w:firstLine="709"/>
        <w:rPr>
          <w:rFonts w:ascii="Arial" w:eastAsia="Courier New" w:hAnsi="Arial" w:cs="Arial"/>
          <w:bCs/>
          <w:sz w:val="24"/>
          <w:szCs w:val="24"/>
        </w:rPr>
      </w:pPr>
    </w:p>
    <w:p w:rsidR="002775EB" w:rsidRPr="002775EB" w:rsidRDefault="002775EB" w:rsidP="0066127D">
      <w:pPr>
        <w:suppressAutoHyphens/>
        <w:spacing w:line="240" w:lineRule="auto"/>
        <w:ind w:firstLine="709"/>
        <w:rPr>
          <w:rFonts w:ascii="Arial" w:eastAsia="Courier New" w:hAnsi="Arial" w:cs="Arial"/>
          <w:bCs/>
          <w:sz w:val="24"/>
          <w:szCs w:val="24"/>
        </w:rPr>
      </w:pPr>
    </w:p>
    <w:p w:rsidR="002775EB" w:rsidRPr="002775EB" w:rsidRDefault="002775EB" w:rsidP="0066127D">
      <w:pPr>
        <w:suppressAutoHyphens/>
        <w:spacing w:line="240" w:lineRule="auto"/>
        <w:ind w:firstLine="709"/>
        <w:jc w:val="right"/>
        <w:rPr>
          <w:rFonts w:ascii="Arial" w:eastAsia="Courier New" w:hAnsi="Arial" w:cs="Arial"/>
          <w:sz w:val="24"/>
          <w:szCs w:val="24"/>
        </w:rPr>
      </w:pPr>
      <w:r w:rsidRPr="002775EB">
        <w:rPr>
          <w:rFonts w:ascii="Arial" w:eastAsia="Courier New" w:hAnsi="Arial" w:cs="Arial"/>
          <w:sz w:val="24"/>
          <w:szCs w:val="24"/>
        </w:rPr>
        <w:t>Руководитель проекта:</w:t>
      </w:r>
    </w:p>
    <w:p w:rsidR="002775EB" w:rsidRPr="002775EB" w:rsidRDefault="002775EB" w:rsidP="0066127D">
      <w:pPr>
        <w:suppressAutoHyphens/>
        <w:spacing w:line="240" w:lineRule="auto"/>
        <w:ind w:firstLine="709"/>
        <w:jc w:val="right"/>
        <w:rPr>
          <w:rFonts w:ascii="Arial" w:hAnsi="Arial" w:cs="Arial"/>
          <w:sz w:val="24"/>
          <w:szCs w:val="24"/>
        </w:rPr>
      </w:pPr>
      <w:r w:rsidRPr="002775EB">
        <w:rPr>
          <w:rFonts w:ascii="Arial" w:eastAsia="Courier New" w:hAnsi="Arial" w:cs="Arial"/>
          <w:sz w:val="24"/>
          <w:szCs w:val="24"/>
        </w:rPr>
        <w:t>_______________ Садакова Г.А.</w:t>
      </w:r>
    </w:p>
    <w:p w:rsidR="002775EB" w:rsidRPr="002775EB" w:rsidRDefault="002775EB" w:rsidP="0066127D">
      <w:pPr>
        <w:widowControl w:val="0"/>
        <w:suppressAutoHyphens/>
        <w:autoSpaceDE w:val="0"/>
        <w:autoSpaceDN w:val="0"/>
        <w:spacing w:line="240" w:lineRule="auto"/>
        <w:ind w:right="-2" w:firstLine="709"/>
        <w:rPr>
          <w:rFonts w:ascii="Arial" w:eastAsia="Courier New" w:hAnsi="Arial" w:cs="Arial"/>
          <w:b/>
          <w:bCs/>
          <w:sz w:val="24"/>
          <w:szCs w:val="24"/>
        </w:rPr>
      </w:pPr>
    </w:p>
    <w:p w:rsidR="002775EB" w:rsidRPr="002775EB" w:rsidRDefault="002775EB" w:rsidP="0066127D">
      <w:pPr>
        <w:widowControl w:val="0"/>
        <w:suppressAutoHyphens/>
        <w:autoSpaceDE w:val="0"/>
        <w:autoSpaceDN w:val="0"/>
        <w:spacing w:line="240" w:lineRule="auto"/>
        <w:ind w:right="-2" w:firstLine="709"/>
        <w:rPr>
          <w:rFonts w:ascii="Arial" w:eastAsia="Courier New" w:hAnsi="Arial" w:cs="Arial"/>
          <w:b/>
          <w:bCs/>
          <w:sz w:val="24"/>
          <w:szCs w:val="24"/>
        </w:rPr>
      </w:pPr>
    </w:p>
    <w:p w:rsidR="002775EB" w:rsidRPr="002775EB" w:rsidRDefault="002775EB" w:rsidP="0066127D">
      <w:pPr>
        <w:widowControl w:val="0"/>
        <w:suppressAutoHyphens/>
        <w:autoSpaceDE w:val="0"/>
        <w:autoSpaceDN w:val="0"/>
        <w:spacing w:line="240" w:lineRule="auto"/>
        <w:ind w:right="-2" w:firstLine="709"/>
        <w:rPr>
          <w:rFonts w:ascii="Arial" w:eastAsia="Courier New" w:hAnsi="Arial" w:cs="Arial"/>
          <w:b/>
          <w:bCs/>
          <w:sz w:val="24"/>
          <w:szCs w:val="24"/>
        </w:rPr>
      </w:pPr>
    </w:p>
    <w:p w:rsidR="002775EB" w:rsidRPr="002775EB" w:rsidRDefault="002775EB" w:rsidP="0066127D">
      <w:pPr>
        <w:widowControl w:val="0"/>
        <w:suppressAutoHyphens/>
        <w:autoSpaceDE w:val="0"/>
        <w:autoSpaceDN w:val="0"/>
        <w:spacing w:line="240" w:lineRule="auto"/>
        <w:ind w:right="-2" w:firstLine="709"/>
        <w:rPr>
          <w:rFonts w:ascii="Arial" w:eastAsia="Courier New" w:hAnsi="Arial" w:cs="Arial"/>
          <w:b/>
          <w:bCs/>
          <w:sz w:val="24"/>
          <w:szCs w:val="24"/>
        </w:rPr>
      </w:pPr>
    </w:p>
    <w:p w:rsidR="002775EB" w:rsidRPr="002775EB" w:rsidRDefault="002775EB" w:rsidP="0066127D">
      <w:pPr>
        <w:widowControl w:val="0"/>
        <w:suppressAutoHyphens/>
        <w:autoSpaceDE w:val="0"/>
        <w:autoSpaceDN w:val="0"/>
        <w:spacing w:line="240" w:lineRule="auto"/>
        <w:ind w:right="-2" w:firstLine="709"/>
        <w:rPr>
          <w:rFonts w:ascii="Arial" w:eastAsia="Courier New" w:hAnsi="Arial" w:cs="Arial"/>
          <w:b/>
          <w:bCs/>
          <w:sz w:val="24"/>
          <w:szCs w:val="24"/>
        </w:rPr>
      </w:pPr>
    </w:p>
    <w:p w:rsidR="002775EB" w:rsidRPr="002775EB" w:rsidRDefault="002775EB" w:rsidP="0066127D">
      <w:pPr>
        <w:widowControl w:val="0"/>
        <w:suppressAutoHyphens/>
        <w:autoSpaceDE w:val="0"/>
        <w:autoSpaceDN w:val="0"/>
        <w:spacing w:line="240" w:lineRule="auto"/>
        <w:ind w:right="-2" w:firstLine="709"/>
        <w:rPr>
          <w:rFonts w:ascii="Arial" w:eastAsia="Courier New" w:hAnsi="Arial" w:cs="Arial"/>
          <w:b/>
          <w:bCs/>
          <w:sz w:val="24"/>
          <w:szCs w:val="24"/>
        </w:rPr>
      </w:pPr>
    </w:p>
    <w:p w:rsidR="002775EB" w:rsidRPr="002775EB" w:rsidRDefault="002775EB" w:rsidP="0066127D">
      <w:pPr>
        <w:widowControl w:val="0"/>
        <w:suppressAutoHyphens/>
        <w:autoSpaceDE w:val="0"/>
        <w:autoSpaceDN w:val="0"/>
        <w:spacing w:line="240" w:lineRule="auto"/>
        <w:ind w:right="-2" w:firstLine="709"/>
        <w:rPr>
          <w:rFonts w:ascii="Arial" w:eastAsia="Courier New" w:hAnsi="Arial" w:cs="Arial"/>
          <w:b/>
          <w:bCs/>
          <w:sz w:val="24"/>
          <w:szCs w:val="24"/>
        </w:rPr>
      </w:pPr>
    </w:p>
    <w:p w:rsidR="002775EB" w:rsidRPr="002775EB" w:rsidRDefault="002775EB" w:rsidP="0066127D">
      <w:pPr>
        <w:widowControl w:val="0"/>
        <w:suppressAutoHyphens/>
        <w:autoSpaceDE w:val="0"/>
        <w:autoSpaceDN w:val="0"/>
        <w:spacing w:line="240" w:lineRule="auto"/>
        <w:ind w:right="-2" w:firstLine="709"/>
        <w:rPr>
          <w:rFonts w:ascii="Arial" w:eastAsia="Courier New" w:hAnsi="Arial" w:cs="Arial"/>
          <w:b/>
          <w:bCs/>
          <w:sz w:val="24"/>
          <w:szCs w:val="24"/>
        </w:rPr>
      </w:pPr>
    </w:p>
    <w:p w:rsidR="002775EB" w:rsidRPr="002775EB" w:rsidRDefault="002775EB" w:rsidP="0066127D">
      <w:pPr>
        <w:widowControl w:val="0"/>
        <w:suppressAutoHyphens/>
        <w:autoSpaceDE w:val="0"/>
        <w:autoSpaceDN w:val="0"/>
        <w:spacing w:line="240" w:lineRule="auto"/>
        <w:ind w:right="-2" w:firstLine="709"/>
        <w:rPr>
          <w:rFonts w:ascii="Arial" w:eastAsia="Courier New" w:hAnsi="Arial" w:cs="Arial"/>
          <w:b/>
          <w:bCs/>
          <w:sz w:val="24"/>
          <w:szCs w:val="24"/>
        </w:rPr>
      </w:pPr>
    </w:p>
    <w:p w:rsidR="002775EB" w:rsidRPr="002775EB" w:rsidRDefault="002775EB" w:rsidP="0066127D">
      <w:pPr>
        <w:widowControl w:val="0"/>
        <w:suppressAutoHyphens/>
        <w:autoSpaceDE w:val="0"/>
        <w:autoSpaceDN w:val="0"/>
        <w:spacing w:line="240" w:lineRule="auto"/>
        <w:ind w:right="-2" w:firstLine="709"/>
        <w:rPr>
          <w:rFonts w:ascii="Arial" w:eastAsia="Courier New" w:hAnsi="Arial" w:cs="Arial"/>
          <w:b/>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r w:rsidRPr="002775EB">
        <w:rPr>
          <w:rFonts w:ascii="Arial" w:eastAsia="Courier New" w:hAnsi="Arial" w:cs="Arial"/>
          <w:bCs/>
          <w:sz w:val="24"/>
          <w:szCs w:val="24"/>
        </w:rPr>
        <w:t xml:space="preserve">                                                             </w:t>
      </w: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both"/>
        <w:rPr>
          <w:rFonts w:ascii="Arial" w:eastAsia="Courier New" w:hAnsi="Arial" w:cs="Arial"/>
          <w:bCs/>
          <w:sz w:val="24"/>
          <w:szCs w:val="24"/>
        </w:rPr>
      </w:pPr>
    </w:p>
    <w:p w:rsidR="002775EB" w:rsidRPr="002775EB" w:rsidRDefault="002775EB" w:rsidP="0066127D">
      <w:pPr>
        <w:widowControl w:val="0"/>
        <w:suppressAutoHyphens/>
        <w:autoSpaceDE w:val="0"/>
        <w:autoSpaceDN w:val="0"/>
        <w:spacing w:line="240" w:lineRule="auto"/>
        <w:ind w:right="-2" w:firstLine="709"/>
        <w:jc w:val="center"/>
        <w:rPr>
          <w:rFonts w:ascii="Arial" w:eastAsia="Courier New" w:hAnsi="Arial" w:cs="Arial"/>
          <w:bCs/>
          <w:sz w:val="24"/>
          <w:szCs w:val="24"/>
        </w:rPr>
        <w:sectPr w:rsidR="002775EB" w:rsidRPr="002775EB" w:rsidSect="00900EE7">
          <w:headerReference w:type="default" r:id="rId84"/>
          <w:footerReference w:type="default" r:id="rId85"/>
          <w:pgSz w:w="11906" w:h="16838"/>
          <w:pgMar w:top="1134" w:right="567" w:bottom="1134" w:left="1276" w:header="708" w:footer="708" w:gutter="0"/>
          <w:cols w:space="708"/>
          <w:titlePg/>
          <w:docGrid w:linePitch="360"/>
        </w:sectPr>
      </w:pPr>
      <w:r w:rsidRPr="002775EB">
        <w:rPr>
          <w:rFonts w:ascii="Arial" w:eastAsia="Courier New" w:hAnsi="Arial" w:cs="Arial"/>
          <w:bCs/>
          <w:sz w:val="24"/>
          <w:szCs w:val="24"/>
        </w:rPr>
        <w:t>2023</w:t>
      </w:r>
    </w:p>
    <w:p w:rsidR="002775EB" w:rsidRPr="002775EB" w:rsidRDefault="002775EB" w:rsidP="0066127D">
      <w:pPr>
        <w:suppressAutoHyphens/>
        <w:spacing w:line="240" w:lineRule="auto"/>
        <w:ind w:right="284" w:firstLine="709"/>
        <w:jc w:val="center"/>
        <w:rPr>
          <w:rFonts w:ascii="Arial" w:eastAsia="Courier New" w:hAnsi="Arial" w:cs="Arial"/>
          <w:b/>
          <w:bCs/>
          <w:sz w:val="24"/>
          <w:szCs w:val="24"/>
        </w:rPr>
      </w:pPr>
      <w:r w:rsidRPr="002775EB">
        <w:rPr>
          <w:rFonts w:ascii="Arial" w:hAnsi="Arial" w:cs="Arial"/>
          <w:bCs/>
          <w:sz w:val="24"/>
          <w:szCs w:val="24"/>
        </w:rPr>
        <w:lastRenderedPageBreak/>
        <w:t xml:space="preserve">Состав Правил землепользования и застройки </w:t>
      </w:r>
      <w:r w:rsidRPr="002775EB">
        <w:rPr>
          <w:rFonts w:ascii="Arial" w:hAnsi="Arial" w:cs="Arial"/>
          <w:sz w:val="24"/>
          <w:szCs w:val="24"/>
        </w:rPr>
        <w:t>части территории</w:t>
      </w:r>
    </w:p>
    <w:p w:rsidR="002775EB" w:rsidRPr="002775EB" w:rsidRDefault="002775EB" w:rsidP="0066127D">
      <w:pPr>
        <w:suppressAutoHyphens/>
        <w:spacing w:line="240" w:lineRule="auto"/>
        <w:ind w:firstLine="709"/>
        <w:jc w:val="center"/>
        <w:rPr>
          <w:rFonts w:ascii="Arial" w:hAnsi="Arial" w:cs="Arial"/>
          <w:bCs/>
          <w:sz w:val="24"/>
          <w:szCs w:val="24"/>
        </w:rPr>
      </w:pPr>
      <w:r w:rsidRPr="002775EB">
        <w:rPr>
          <w:rFonts w:ascii="Arial" w:hAnsi="Arial" w:cs="Arial"/>
          <w:bCs/>
          <w:sz w:val="24"/>
          <w:szCs w:val="24"/>
        </w:rPr>
        <w:t>муниципального образования Луковский сельсовет</w:t>
      </w:r>
    </w:p>
    <w:p w:rsidR="002775EB" w:rsidRPr="002775EB" w:rsidRDefault="002775EB" w:rsidP="0066127D">
      <w:pPr>
        <w:suppressAutoHyphens/>
        <w:spacing w:line="240" w:lineRule="auto"/>
        <w:ind w:firstLine="709"/>
        <w:jc w:val="center"/>
        <w:rPr>
          <w:rFonts w:ascii="Arial" w:hAnsi="Arial" w:cs="Arial"/>
          <w:bCs/>
          <w:sz w:val="24"/>
          <w:szCs w:val="24"/>
        </w:rPr>
      </w:pPr>
      <w:r w:rsidRPr="002775EB">
        <w:rPr>
          <w:rFonts w:ascii="Arial" w:hAnsi="Arial" w:cs="Arial"/>
          <w:bCs/>
          <w:sz w:val="24"/>
          <w:szCs w:val="24"/>
        </w:rPr>
        <w:t>Панкрушихинского района Алтайского края</w:t>
      </w:r>
    </w:p>
    <w:p w:rsidR="002775EB" w:rsidRPr="002775EB" w:rsidRDefault="002775EB" w:rsidP="0066127D">
      <w:pPr>
        <w:suppressAutoHyphens/>
        <w:spacing w:line="240" w:lineRule="auto"/>
        <w:ind w:firstLine="709"/>
        <w:jc w:val="both"/>
        <w:rPr>
          <w:rFonts w:ascii="Arial" w:hAnsi="Arial" w:cs="Arial"/>
          <w:bCs/>
          <w:sz w:val="24"/>
          <w:szCs w:val="24"/>
        </w:rPr>
      </w:pPr>
    </w:p>
    <w:tbl>
      <w:tblPr>
        <w:tblStyle w:val="TableNormal"/>
        <w:tblW w:w="9481" w:type="dxa"/>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4"/>
        <w:gridCol w:w="7257"/>
        <w:gridCol w:w="1560"/>
      </w:tblGrid>
      <w:tr w:rsidR="002775EB" w:rsidRPr="002775EB" w:rsidTr="002775EB">
        <w:trPr>
          <w:trHeight w:val="638"/>
        </w:trPr>
        <w:tc>
          <w:tcPr>
            <w:tcW w:w="664" w:type="dxa"/>
          </w:tcPr>
          <w:p w:rsidR="002775EB" w:rsidRPr="002775EB" w:rsidRDefault="002775EB" w:rsidP="0066127D">
            <w:pPr>
              <w:suppressAutoHyphens/>
              <w:jc w:val="center"/>
              <w:rPr>
                <w:rFonts w:ascii="Arial" w:hAnsi="Arial" w:cs="Arial"/>
                <w:sz w:val="24"/>
                <w:szCs w:val="24"/>
              </w:rPr>
            </w:pPr>
            <w:r w:rsidRPr="002775EB">
              <w:rPr>
                <w:rFonts w:ascii="Arial" w:hAnsi="Arial" w:cs="Arial"/>
                <w:sz w:val="24"/>
                <w:szCs w:val="24"/>
              </w:rPr>
              <w:t>№п/п</w:t>
            </w:r>
          </w:p>
        </w:tc>
        <w:tc>
          <w:tcPr>
            <w:tcW w:w="7257" w:type="dxa"/>
          </w:tcPr>
          <w:p w:rsidR="002775EB" w:rsidRPr="002775EB" w:rsidRDefault="002775EB" w:rsidP="0066127D">
            <w:pPr>
              <w:suppressAutoHyphens/>
              <w:jc w:val="center"/>
              <w:rPr>
                <w:rFonts w:ascii="Arial" w:hAnsi="Arial" w:cs="Arial"/>
                <w:sz w:val="24"/>
                <w:szCs w:val="24"/>
              </w:rPr>
            </w:pPr>
            <w:r w:rsidRPr="002775EB">
              <w:rPr>
                <w:rFonts w:ascii="Arial" w:hAnsi="Arial" w:cs="Arial"/>
                <w:sz w:val="24"/>
                <w:szCs w:val="24"/>
              </w:rPr>
              <w:t>Наименование</w:t>
            </w:r>
            <w:r w:rsidRPr="002775EB">
              <w:rPr>
                <w:rFonts w:ascii="Arial" w:hAnsi="Arial" w:cs="Arial"/>
                <w:sz w:val="24"/>
                <w:szCs w:val="24"/>
                <w:lang w:val="ru-RU"/>
              </w:rPr>
              <w:t xml:space="preserve"> </w:t>
            </w:r>
            <w:r w:rsidRPr="002775EB">
              <w:rPr>
                <w:rFonts w:ascii="Arial" w:hAnsi="Arial" w:cs="Arial"/>
                <w:sz w:val="24"/>
                <w:szCs w:val="24"/>
              </w:rPr>
              <w:t>материалов</w:t>
            </w:r>
          </w:p>
        </w:tc>
        <w:tc>
          <w:tcPr>
            <w:tcW w:w="1560" w:type="dxa"/>
          </w:tcPr>
          <w:p w:rsidR="002775EB" w:rsidRPr="002775EB" w:rsidRDefault="002775EB" w:rsidP="0066127D">
            <w:pPr>
              <w:suppressAutoHyphens/>
              <w:jc w:val="center"/>
              <w:rPr>
                <w:rFonts w:ascii="Arial" w:hAnsi="Arial" w:cs="Arial"/>
                <w:sz w:val="24"/>
                <w:szCs w:val="24"/>
                <w:lang w:val="ru-RU"/>
              </w:rPr>
            </w:pPr>
            <w:r w:rsidRPr="002775EB">
              <w:rPr>
                <w:rFonts w:ascii="Arial" w:hAnsi="Arial" w:cs="Arial"/>
                <w:sz w:val="24"/>
                <w:szCs w:val="24"/>
              </w:rPr>
              <w:t>Масштаб</w:t>
            </w:r>
          </w:p>
          <w:p w:rsidR="002775EB" w:rsidRPr="002775EB" w:rsidRDefault="002775EB" w:rsidP="0066127D">
            <w:pPr>
              <w:suppressAutoHyphens/>
              <w:jc w:val="center"/>
              <w:rPr>
                <w:rFonts w:ascii="Arial" w:hAnsi="Arial" w:cs="Arial"/>
                <w:sz w:val="24"/>
                <w:szCs w:val="24"/>
              </w:rPr>
            </w:pPr>
            <w:r w:rsidRPr="002775EB">
              <w:rPr>
                <w:rFonts w:ascii="Arial" w:hAnsi="Arial" w:cs="Arial"/>
                <w:sz w:val="24"/>
                <w:szCs w:val="24"/>
              </w:rPr>
              <w:t>(страниц)</w:t>
            </w:r>
          </w:p>
        </w:tc>
      </w:tr>
      <w:tr w:rsidR="002775EB" w:rsidRPr="002775EB" w:rsidTr="002775EB">
        <w:trPr>
          <w:trHeight w:val="253"/>
        </w:trPr>
        <w:tc>
          <w:tcPr>
            <w:tcW w:w="664" w:type="dxa"/>
          </w:tcPr>
          <w:p w:rsidR="002775EB" w:rsidRPr="002775EB" w:rsidRDefault="002775EB" w:rsidP="0066127D">
            <w:pPr>
              <w:suppressAutoHyphens/>
              <w:jc w:val="center"/>
              <w:rPr>
                <w:rFonts w:ascii="Arial" w:hAnsi="Arial" w:cs="Arial"/>
                <w:sz w:val="24"/>
                <w:szCs w:val="24"/>
              </w:rPr>
            </w:pPr>
            <w:r w:rsidRPr="002775EB">
              <w:rPr>
                <w:rFonts w:ascii="Arial" w:hAnsi="Arial" w:cs="Arial"/>
                <w:sz w:val="24"/>
                <w:szCs w:val="24"/>
              </w:rPr>
              <w:t>1</w:t>
            </w:r>
          </w:p>
        </w:tc>
        <w:tc>
          <w:tcPr>
            <w:tcW w:w="7257" w:type="dxa"/>
          </w:tcPr>
          <w:p w:rsidR="002775EB" w:rsidRPr="002775EB" w:rsidRDefault="002775EB" w:rsidP="0066127D">
            <w:pPr>
              <w:suppressAutoHyphens/>
              <w:jc w:val="center"/>
              <w:rPr>
                <w:rFonts w:ascii="Arial" w:hAnsi="Arial" w:cs="Arial"/>
                <w:sz w:val="24"/>
                <w:szCs w:val="24"/>
              </w:rPr>
            </w:pPr>
            <w:r w:rsidRPr="002775EB">
              <w:rPr>
                <w:rFonts w:ascii="Arial" w:hAnsi="Arial" w:cs="Arial"/>
                <w:sz w:val="24"/>
                <w:szCs w:val="24"/>
              </w:rPr>
              <w:t>2</w:t>
            </w:r>
          </w:p>
        </w:tc>
        <w:tc>
          <w:tcPr>
            <w:tcW w:w="1560" w:type="dxa"/>
          </w:tcPr>
          <w:p w:rsidR="002775EB" w:rsidRPr="002775EB" w:rsidRDefault="002775EB" w:rsidP="0066127D">
            <w:pPr>
              <w:suppressAutoHyphens/>
              <w:jc w:val="center"/>
              <w:rPr>
                <w:rFonts w:ascii="Arial" w:hAnsi="Arial" w:cs="Arial"/>
                <w:sz w:val="24"/>
                <w:szCs w:val="24"/>
              </w:rPr>
            </w:pPr>
            <w:r w:rsidRPr="002775EB">
              <w:rPr>
                <w:rFonts w:ascii="Arial" w:hAnsi="Arial" w:cs="Arial"/>
                <w:sz w:val="24"/>
                <w:szCs w:val="24"/>
              </w:rPr>
              <w:t>3</w:t>
            </w:r>
          </w:p>
        </w:tc>
      </w:tr>
      <w:tr w:rsidR="002775EB" w:rsidRPr="002775EB" w:rsidTr="002775EB">
        <w:trPr>
          <w:trHeight w:val="253"/>
        </w:trPr>
        <w:tc>
          <w:tcPr>
            <w:tcW w:w="664" w:type="dxa"/>
          </w:tcPr>
          <w:p w:rsidR="002775EB" w:rsidRPr="002775EB" w:rsidRDefault="002775EB" w:rsidP="0066127D">
            <w:pPr>
              <w:suppressAutoHyphens/>
              <w:ind w:firstLine="709"/>
              <w:rPr>
                <w:rFonts w:ascii="Arial" w:hAnsi="Arial" w:cs="Arial"/>
                <w:sz w:val="24"/>
                <w:szCs w:val="24"/>
              </w:rPr>
            </w:pPr>
          </w:p>
        </w:tc>
        <w:tc>
          <w:tcPr>
            <w:tcW w:w="7257" w:type="dxa"/>
            <w:vAlign w:val="center"/>
          </w:tcPr>
          <w:p w:rsidR="002775EB" w:rsidRPr="002775EB" w:rsidRDefault="002775EB" w:rsidP="0066127D">
            <w:pPr>
              <w:suppressAutoHyphens/>
              <w:rPr>
                <w:rFonts w:ascii="Arial" w:hAnsi="Arial" w:cs="Arial"/>
                <w:sz w:val="24"/>
                <w:szCs w:val="24"/>
              </w:rPr>
            </w:pPr>
            <w:r w:rsidRPr="002775EB">
              <w:rPr>
                <w:rFonts w:ascii="Arial" w:hAnsi="Arial" w:cs="Arial"/>
                <w:sz w:val="24"/>
                <w:szCs w:val="24"/>
              </w:rPr>
              <w:t>Графические материалы</w:t>
            </w:r>
          </w:p>
        </w:tc>
        <w:tc>
          <w:tcPr>
            <w:tcW w:w="1560" w:type="dxa"/>
          </w:tcPr>
          <w:p w:rsidR="002775EB" w:rsidRPr="002775EB" w:rsidRDefault="002775EB" w:rsidP="0066127D">
            <w:pPr>
              <w:suppressAutoHyphens/>
              <w:ind w:firstLine="709"/>
              <w:rPr>
                <w:rFonts w:ascii="Arial" w:hAnsi="Arial" w:cs="Arial"/>
                <w:sz w:val="24"/>
                <w:szCs w:val="24"/>
              </w:rPr>
            </w:pPr>
          </w:p>
        </w:tc>
      </w:tr>
      <w:tr w:rsidR="002775EB" w:rsidRPr="002775EB" w:rsidTr="002775EB">
        <w:trPr>
          <w:trHeight w:val="503"/>
        </w:trPr>
        <w:tc>
          <w:tcPr>
            <w:tcW w:w="664" w:type="dxa"/>
          </w:tcPr>
          <w:p w:rsidR="002775EB" w:rsidRPr="002775EB" w:rsidRDefault="002775EB" w:rsidP="0066127D">
            <w:pPr>
              <w:suppressAutoHyphens/>
              <w:jc w:val="center"/>
              <w:rPr>
                <w:rFonts w:ascii="Arial" w:hAnsi="Arial" w:cs="Arial"/>
                <w:sz w:val="24"/>
                <w:szCs w:val="24"/>
              </w:rPr>
            </w:pPr>
            <w:r w:rsidRPr="002775EB">
              <w:rPr>
                <w:rFonts w:ascii="Arial" w:hAnsi="Arial" w:cs="Arial"/>
                <w:sz w:val="24"/>
                <w:szCs w:val="24"/>
              </w:rPr>
              <w:t>1</w:t>
            </w:r>
          </w:p>
        </w:tc>
        <w:tc>
          <w:tcPr>
            <w:tcW w:w="7257" w:type="dxa"/>
            <w:vAlign w:val="center"/>
          </w:tcPr>
          <w:p w:rsidR="002775EB" w:rsidRPr="002775EB" w:rsidRDefault="002775EB" w:rsidP="0066127D">
            <w:pPr>
              <w:suppressAutoHyphens/>
              <w:rPr>
                <w:rFonts w:ascii="Arial" w:hAnsi="Arial" w:cs="Arial"/>
                <w:sz w:val="24"/>
                <w:szCs w:val="24"/>
                <w:lang w:val="ru-RU"/>
              </w:rPr>
            </w:pPr>
            <w:r w:rsidRPr="002775EB">
              <w:rPr>
                <w:rFonts w:ascii="Arial" w:hAnsi="Arial" w:cs="Arial"/>
                <w:sz w:val="24"/>
                <w:szCs w:val="24"/>
                <w:lang w:val="ru-RU"/>
              </w:rPr>
              <w:t>Карта градостроительного зонирования части территории поселения</w:t>
            </w:r>
          </w:p>
        </w:tc>
        <w:tc>
          <w:tcPr>
            <w:tcW w:w="1560" w:type="dxa"/>
          </w:tcPr>
          <w:p w:rsidR="002775EB" w:rsidRPr="002775EB" w:rsidRDefault="002775EB" w:rsidP="0066127D">
            <w:pPr>
              <w:suppressAutoHyphens/>
              <w:ind w:right="105"/>
              <w:jc w:val="center"/>
              <w:rPr>
                <w:rFonts w:ascii="Arial" w:hAnsi="Arial" w:cs="Arial"/>
                <w:sz w:val="24"/>
                <w:szCs w:val="24"/>
              </w:rPr>
            </w:pPr>
            <w:r w:rsidRPr="002775EB">
              <w:rPr>
                <w:rFonts w:ascii="Arial" w:hAnsi="Arial" w:cs="Arial"/>
                <w:sz w:val="24"/>
                <w:szCs w:val="24"/>
              </w:rPr>
              <w:t>1:</w:t>
            </w:r>
            <w:r w:rsidRPr="002775EB">
              <w:rPr>
                <w:rFonts w:ascii="Arial" w:hAnsi="Arial" w:cs="Arial"/>
                <w:sz w:val="24"/>
                <w:szCs w:val="24"/>
                <w:lang w:val="ru-RU"/>
              </w:rPr>
              <w:t>5</w:t>
            </w:r>
            <w:r w:rsidRPr="002775EB">
              <w:rPr>
                <w:rFonts w:ascii="Arial" w:hAnsi="Arial" w:cs="Arial"/>
                <w:sz w:val="24"/>
                <w:szCs w:val="24"/>
              </w:rPr>
              <w:t>000</w:t>
            </w:r>
          </w:p>
        </w:tc>
      </w:tr>
      <w:tr w:rsidR="002775EB" w:rsidRPr="002775EB" w:rsidTr="002775EB">
        <w:trPr>
          <w:trHeight w:val="173"/>
        </w:trPr>
        <w:tc>
          <w:tcPr>
            <w:tcW w:w="664" w:type="dxa"/>
            <w:vAlign w:val="center"/>
          </w:tcPr>
          <w:p w:rsidR="002775EB" w:rsidRPr="002775EB" w:rsidRDefault="002775EB" w:rsidP="0066127D">
            <w:pPr>
              <w:suppressAutoHyphens/>
              <w:ind w:firstLine="709"/>
              <w:jc w:val="center"/>
              <w:rPr>
                <w:rFonts w:ascii="Arial" w:hAnsi="Arial" w:cs="Arial"/>
                <w:sz w:val="24"/>
                <w:szCs w:val="24"/>
              </w:rPr>
            </w:pPr>
          </w:p>
        </w:tc>
        <w:tc>
          <w:tcPr>
            <w:tcW w:w="7257" w:type="dxa"/>
            <w:vAlign w:val="center"/>
          </w:tcPr>
          <w:p w:rsidR="002775EB" w:rsidRPr="002775EB" w:rsidRDefault="002775EB" w:rsidP="0066127D">
            <w:pPr>
              <w:suppressAutoHyphens/>
              <w:rPr>
                <w:rFonts w:ascii="Arial" w:hAnsi="Arial" w:cs="Arial"/>
                <w:sz w:val="24"/>
                <w:szCs w:val="24"/>
              </w:rPr>
            </w:pPr>
            <w:r w:rsidRPr="002775EB">
              <w:rPr>
                <w:rFonts w:ascii="Arial" w:hAnsi="Arial" w:cs="Arial"/>
                <w:sz w:val="24"/>
                <w:szCs w:val="24"/>
              </w:rPr>
              <w:t>Текстовые материалы</w:t>
            </w:r>
          </w:p>
        </w:tc>
        <w:tc>
          <w:tcPr>
            <w:tcW w:w="1560" w:type="dxa"/>
          </w:tcPr>
          <w:p w:rsidR="002775EB" w:rsidRPr="002775EB" w:rsidRDefault="002775EB" w:rsidP="0066127D">
            <w:pPr>
              <w:suppressAutoHyphens/>
              <w:ind w:left="116" w:right="108" w:firstLine="709"/>
              <w:jc w:val="center"/>
              <w:rPr>
                <w:rFonts w:ascii="Arial" w:hAnsi="Arial" w:cs="Arial"/>
                <w:sz w:val="24"/>
                <w:szCs w:val="24"/>
              </w:rPr>
            </w:pPr>
          </w:p>
        </w:tc>
      </w:tr>
      <w:tr w:rsidR="002775EB" w:rsidRPr="002775EB" w:rsidTr="002775EB">
        <w:trPr>
          <w:trHeight w:val="503"/>
        </w:trPr>
        <w:tc>
          <w:tcPr>
            <w:tcW w:w="664" w:type="dxa"/>
            <w:vAlign w:val="center"/>
          </w:tcPr>
          <w:p w:rsidR="002775EB" w:rsidRPr="002775EB" w:rsidRDefault="002775EB" w:rsidP="0066127D">
            <w:pPr>
              <w:suppressAutoHyphens/>
              <w:jc w:val="center"/>
              <w:rPr>
                <w:rFonts w:ascii="Arial" w:hAnsi="Arial" w:cs="Arial"/>
                <w:sz w:val="24"/>
                <w:szCs w:val="24"/>
                <w:lang w:val="ru-RU"/>
              </w:rPr>
            </w:pPr>
            <w:r w:rsidRPr="002775EB">
              <w:rPr>
                <w:rFonts w:ascii="Arial" w:hAnsi="Arial" w:cs="Arial"/>
                <w:sz w:val="24"/>
                <w:szCs w:val="24"/>
                <w:lang w:val="ru-RU"/>
              </w:rPr>
              <w:t>2</w:t>
            </w:r>
          </w:p>
        </w:tc>
        <w:tc>
          <w:tcPr>
            <w:tcW w:w="7257" w:type="dxa"/>
            <w:vAlign w:val="center"/>
          </w:tcPr>
          <w:p w:rsidR="002775EB" w:rsidRPr="002775EB" w:rsidRDefault="002775EB" w:rsidP="0066127D">
            <w:pPr>
              <w:suppressAutoHyphens/>
              <w:rPr>
                <w:rFonts w:ascii="Arial" w:hAnsi="Arial" w:cs="Arial"/>
                <w:sz w:val="24"/>
                <w:szCs w:val="24"/>
                <w:lang w:val="ru-RU"/>
              </w:rPr>
            </w:pPr>
            <w:r w:rsidRPr="002775EB">
              <w:rPr>
                <w:rFonts w:ascii="Arial" w:hAnsi="Arial" w:cs="Arial"/>
                <w:sz w:val="24"/>
                <w:szCs w:val="24"/>
                <w:lang w:val="ru-RU"/>
              </w:rPr>
              <w:t xml:space="preserve">Правила землепользования и застройки части территории муниципального образования </w:t>
            </w:r>
            <w:r w:rsidRPr="002775EB">
              <w:rPr>
                <w:rFonts w:ascii="Arial" w:hAnsi="Arial" w:cs="Arial"/>
                <w:bCs/>
                <w:sz w:val="24"/>
                <w:szCs w:val="24"/>
                <w:lang w:val="ru-RU"/>
              </w:rPr>
              <w:t>Луковский сельсовет Панкрушихинского района</w:t>
            </w:r>
            <w:r w:rsidRPr="002775EB">
              <w:rPr>
                <w:rFonts w:ascii="Arial" w:hAnsi="Arial" w:cs="Arial"/>
                <w:sz w:val="24"/>
                <w:szCs w:val="24"/>
                <w:lang w:val="ru-RU"/>
              </w:rPr>
              <w:t xml:space="preserve"> Алтайского края</w:t>
            </w:r>
          </w:p>
        </w:tc>
        <w:tc>
          <w:tcPr>
            <w:tcW w:w="1560" w:type="dxa"/>
          </w:tcPr>
          <w:p w:rsidR="002775EB" w:rsidRPr="002775EB" w:rsidRDefault="002775EB" w:rsidP="0066127D">
            <w:pPr>
              <w:suppressAutoHyphens/>
              <w:ind w:right="105"/>
              <w:jc w:val="center"/>
              <w:rPr>
                <w:rFonts w:ascii="Arial" w:hAnsi="Arial" w:cs="Arial"/>
                <w:sz w:val="24"/>
                <w:szCs w:val="24"/>
                <w:lang w:val="ru-RU"/>
              </w:rPr>
            </w:pPr>
          </w:p>
        </w:tc>
      </w:tr>
    </w:tbl>
    <w:p w:rsidR="002775EB" w:rsidRPr="002775EB" w:rsidRDefault="002775EB" w:rsidP="0066127D">
      <w:pPr>
        <w:suppressAutoHyphens/>
        <w:spacing w:line="240" w:lineRule="auto"/>
        <w:ind w:firstLine="709"/>
        <w:rPr>
          <w:rFonts w:ascii="Arial" w:hAnsi="Arial" w:cs="Arial"/>
          <w:sz w:val="24"/>
          <w:szCs w:val="24"/>
          <w:lang w:eastAsia="ar-SA"/>
        </w:rPr>
        <w:sectPr w:rsidR="002775EB" w:rsidRPr="002775EB" w:rsidSect="002775EB">
          <w:footerReference w:type="default" r:id="rId86"/>
          <w:pgSz w:w="11906" w:h="16838"/>
          <w:pgMar w:top="1134" w:right="567" w:bottom="1134" w:left="1276" w:header="708" w:footer="708" w:gutter="0"/>
          <w:cols w:space="708"/>
          <w:titlePg/>
          <w:docGrid w:linePitch="360"/>
        </w:sectPr>
      </w:pPr>
    </w:p>
    <w:p w:rsidR="002775EB" w:rsidRPr="002775EB" w:rsidRDefault="002775EB" w:rsidP="0066127D">
      <w:pPr>
        <w:suppressAutoHyphens/>
        <w:spacing w:line="240" w:lineRule="auto"/>
        <w:ind w:firstLine="709"/>
        <w:rPr>
          <w:rFonts w:ascii="Arial" w:hAnsi="Arial" w:cs="Arial"/>
          <w:b/>
          <w:sz w:val="24"/>
          <w:szCs w:val="24"/>
          <w:lang w:eastAsia="ar-SA"/>
        </w:rPr>
      </w:pPr>
      <w:r w:rsidRPr="002775EB">
        <w:rPr>
          <w:rFonts w:ascii="Arial" w:hAnsi="Arial" w:cs="Arial"/>
          <w:b/>
          <w:sz w:val="24"/>
          <w:szCs w:val="24"/>
          <w:lang w:eastAsia="ar-SA"/>
        </w:rPr>
        <w:lastRenderedPageBreak/>
        <w:t>СОДЕРЖАНИЕ</w:t>
      </w:r>
    </w:p>
    <w:p w:rsidR="002775EB" w:rsidRPr="002775EB" w:rsidRDefault="0042120B" w:rsidP="0066127D">
      <w:pPr>
        <w:pStyle w:val="18"/>
        <w:suppressAutoHyphens/>
        <w:spacing w:before="0" w:after="0"/>
        <w:ind w:firstLine="709"/>
        <w:rPr>
          <w:rFonts w:ascii="Arial" w:eastAsiaTheme="minorEastAsia" w:hAnsi="Arial" w:cs="Arial"/>
          <w:b w:val="0"/>
          <w:bCs w:val="0"/>
          <w:caps w:val="0"/>
          <w:noProof/>
          <w:szCs w:val="24"/>
        </w:rPr>
      </w:pPr>
      <w:r w:rsidRPr="0042120B">
        <w:rPr>
          <w:rFonts w:ascii="Arial" w:eastAsia="Calibri" w:hAnsi="Arial" w:cs="Arial"/>
          <w:szCs w:val="24"/>
          <w:lang w:eastAsia="en-US"/>
        </w:rPr>
        <w:fldChar w:fldCharType="begin"/>
      </w:r>
      <w:r w:rsidR="002775EB" w:rsidRPr="002775EB">
        <w:rPr>
          <w:rFonts w:ascii="Arial" w:hAnsi="Arial" w:cs="Arial"/>
          <w:szCs w:val="24"/>
        </w:rPr>
        <w:instrText xml:space="preserve"> TOC \o "1-3" \h \z \u </w:instrText>
      </w:r>
      <w:r w:rsidRPr="0042120B">
        <w:rPr>
          <w:rFonts w:ascii="Arial" w:eastAsia="Calibri" w:hAnsi="Arial" w:cs="Arial"/>
          <w:szCs w:val="24"/>
          <w:lang w:eastAsia="en-US"/>
        </w:rPr>
        <w:fldChar w:fldCharType="separate"/>
      </w:r>
      <w:hyperlink w:anchor="_Toc155684207" w:history="1">
        <w:r w:rsidR="002775EB" w:rsidRPr="002775EB">
          <w:rPr>
            <w:rStyle w:val="af1"/>
            <w:rFonts w:ascii="Arial" w:hAnsi="Arial" w:cs="Arial"/>
            <w:noProof/>
            <w:color w:val="auto"/>
            <w:kern w:val="32"/>
            <w:szCs w:val="24"/>
            <w:u w:val="none"/>
            <w:lang w:eastAsia="ar-SA" w:bidi="en-US"/>
          </w:rPr>
          <w:t xml:space="preserve">ЧАСТЬ </w:t>
        </w:r>
        <w:r w:rsidR="002775EB" w:rsidRPr="002775EB">
          <w:rPr>
            <w:rStyle w:val="af1"/>
            <w:rFonts w:ascii="Arial" w:hAnsi="Arial" w:cs="Arial"/>
            <w:noProof/>
            <w:color w:val="auto"/>
            <w:kern w:val="32"/>
            <w:szCs w:val="24"/>
            <w:u w:val="none"/>
            <w:lang w:val="en-US" w:eastAsia="ar-SA" w:bidi="en-US"/>
          </w:rPr>
          <w:t>I</w:t>
        </w:r>
        <w:r w:rsidR="002775EB" w:rsidRPr="002775EB">
          <w:rPr>
            <w:rStyle w:val="af1"/>
            <w:rFonts w:ascii="Arial" w:hAnsi="Arial" w:cs="Arial"/>
            <w:noProof/>
            <w:color w:val="auto"/>
            <w:kern w:val="32"/>
            <w:szCs w:val="24"/>
            <w:u w:val="none"/>
            <w:lang w:eastAsia="ar-SA" w:bidi="en-US"/>
          </w:rPr>
          <w:t>. ПОРЯДОК ПРИМЕНЕНИЯ ПРАВИЛ ЗЕМЛЕПОЛЬЗОВАНИЯ И ЗАСТРОЙКИ И ВНЕСЕНИЯ В НИХ ИЗМЕНЕНИЙ</w:t>
        </w:r>
      </w:hyperlink>
    </w:p>
    <w:p w:rsidR="002775EB" w:rsidRPr="002775EB" w:rsidRDefault="0042120B" w:rsidP="0066127D">
      <w:pPr>
        <w:pStyle w:val="27"/>
        <w:suppressAutoHyphens/>
        <w:ind w:firstLine="709"/>
        <w:rPr>
          <w:rFonts w:ascii="Arial" w:eastAsiaTheme="minorEastAsia" w:hAnsi="Arial" w:cs="Arial"/>
          <w:b w:val="0"/>
          <w:bCs w:val="0"/>
          <w:i w:val="0"/>
          <w:iCs w:val="0"/>
          <w:szCs w:val="24"/>
          <w:lang w:eastAsia="ru-RU" w:bidi="ar-SA"/>
        </w:rPr>
      </w:pPr>
      <w:hyperlink w:anchor="_Toc155684208" w:history="1">
        <w:r w:rsidR="002775EB" w:rsidRPr="002775EB">
          <w:rPr>
            <w:rStyle w:val="af1"/>
            <w:rFonts w:ascii="Arial" w:hAnsi="Arial" w:cs="Arial"/>
            <w:i w:val="0"/>
            <w:color w:val="auto"/>
            <w:szCs w:val="24"/>
            <w:u w:val="none"/>
          </w:rPr>
          <w:t>ГЛАВА 1. ОБЩИЕ ПОЛОЖЕНИЯ</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09" w:history="1">
        <w:r w:rsidR="002775EB" w:rsidRPr="002775EB">
          <w:rPr>
            <w:rStyle w:val="af1"/>
            <w:rFonts w:ascii="Arial" w:hAnsi="Arial" w:cs="Arial"/>
            <w:bCs/>
            <w:noProof/>
            <w:color w:val="auto"/>
            <w:szCs w:val="24"/>
            <w:u w:val="none"/>
          </w:rPr>
          <w:t>Статья 1. Назначение и содержание Правил землепользования и застройки</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10" w:history="1">
        <w:r w:rsidR="002775EB" w:rsidRPr="002775EB">
          <w:rPr>
            <w:rStyle w:val="af1"/>
            <w:rFonts w:ascii="Arial" w:hAnsi="Arial" w:cs="Arial"/>
            <w:noProof/>
            <w:color w:val="auto"/>
            <w:szCs w:val="24"/>
            <w:u w:val="none"/>
            <w:lang w:bidi="en-US"/>
          </w:rPr>
          <w:t>Статья 2. Основные понятия, используемые в Правилах</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11" w:history="1">
        <w:r w:rsidR="002775EB" w:rsidRPr="002775EB">
          <w:rPr>
            <w:rStyle w:val="af1"/>
            <w:rFonts w:ascii="Arial" w:hAnsi="Arial" w:cs="Arial"/>
            <w:noProof/>
            <w:color w:val="auto"/>
            <w:szCs w:val="24"/>
            <w:u w:val="none"/>
          </w:rPr>
          <w:t>Статья 3. Правовой статус и сфера действия Правил</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12" w:history="1">
        <w:r w:rsidR="002775EB" w:rsidRPr="002775EB">
          <w:rPr>
            <w:rStyle w:val="af1"/>
            <w:rFonts w:ascii="Arial" w:hAnsi="Arial" w:cs="Arial"/>
            <w:bCs/>
            <w:noProof/>
            <w:color w:val="auto"/>
            <w:szCs w:val="24"/>
            <w:u w:val="none"/>
          </w:rPr>
          <w:t>Статья 4. Открытость и доступность информации о Правилах</w:t>
        </w:r>
      </w:hyperlink>
    </w:p>
    <w:p w:rsidR="002775EB" w:rsidRPr="002775EB" w:rsidRDefault="0042120B" w:rsidP="0066127D">
      <w:pPr>
        <w:pStyle w:val="27"/>
        <w:suppressAutoHyphens/>
        <w:ind w:firstLine="709"/>
        <w:rPr>
          <w:rFonts w:ascii="Arial" w:eastAsiaTheme="minorEastAsia" w:hAnsi="Arial" w:cs="Arial"/>
          <w:b w:val="0"/>
          <w:bCs w:val="0"/>
          <w:i w:val="0"/>
          <w:iCs w:val="0"/>
          <w:szCs w:val="24"/>
          <w:lang w:eastAsia="ru-RU" w:bidi="ar-SA"/>
        </w:rPr>
      </w:pPr>
      <w:hyperlink w:anchor="_Toc155684213" w:history="1">
        <w:r w:rsidR="002775EB" w:rsidRPr="002775EB">
          <w:rPr>
            <w:rStyle w:val="af1"/>
            <w:rFonts w:ascii="Arial" w:hAnsi="Arial" w:cs="Arial"/>
            <w:i w:val="0"/>
            <w:color w:val="auto"/>
            <w:szCs w:val="24"/>
            <w:u w:val="none"/>
          </w:rPr>
          <w:t>ГЛАВА 2. ПОЛОЖЕНИЕ О РЕГУЛИРОВАНИИ ЗЕМЛЕПОЛЬЗОВАНИЯ И ЗАСТРОЙКИ ОРГАНАМИ МЕСТНОГО САМОУПРАВЛЕНИЯ</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14" w:history="1">
        <w:r w:rsidR="002775EB" w:rsidRPr="002775EB">
          <w:rPr>
            <w:rStyle w:val="af1"/>
            <w:rFonts w:ascii="Arial" w:hAnsi="Arial" w:cs="Arial"/>
            <w:bCs/>
            <w:noProof/>
            <w:color w:val="auto"/>
            <w:szCs w:val="24"/>
            <w:u w:val="none"/>
          </w:rPr>
          <w:t>Статья 5. Органы местного самоуправления по регулированию землепользования и застройки</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15" w:history="1">
        <w:r w:rsidR="002775EB" w:rsidRPr="002775EB">
          <w:rPr>
            <w:rStyle w:val="af1"/>
            <w:rFonts w:ascii="Arial" w:hAnsi="Arial" w:cs="Arial"/>
            <w:noProof/>
            <w:color w:val="auto"/>
            <w:szCs w:val="24"/>
            <w:u w:val="none"/>
          </w:rPr>
          <w:t>Статья 6. Комиссия по землепользованию и застройке в Панкрушихинском районе Алтайского края</w:t>
        </w:r>
      </w:hyperlink>
    </w:p>
    <w:p w:rsidR="002775EB" w:rsidRPr="002775EB" w:rsidRDefault="0042120B" w:rsidP="0066127D">
      <w:pPr>
        <w:pStyle w:val="27"/>
        <w:suppressAutoHyphens/>
        <w:ind w:firstLine="709"/>
        <w:rPr>
          <w:rFonts w:ascii="Arial" w:eastAsiaTheme="minorEastAsia" w:hAnsi="Arial" w:cs="Arial"/>
          <w:b w:val="0"/>
          <w:bCs w:val="0"/>
          <w:i w:val="0"/>
          <w:iCs w:val="0"/>
          <w:szCs w:val="24"/>
          <w:lang w:eastAsia="ru-RU" w:bidi="ar-SA"/>
        </w:rPr>
      </w:pPr>
      <w:hyperlink w:anchor="_Toc155684216" w:history="1">
        <w:r w:rsidR="002775EB" w:rsidRPr="002775EB">
          <w:rPr>
            <w:rStyle w:val="af1"/>
            <w:rFonts w:ascii="Arial" w:hAnsi="Arial" w:cs="Arial"/>
            <w:i w:val="0"/>
            <w:color w:val="auto"/>
            <w:szCs w:val="24"/>
            <w:u w:val="none"/>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17" w:history="1">
        <w:r w:rsidR="002775EB" w:rsidRPr="002775EB">
          <w:rPr>
            <w:rStyle w:val="af1"/>
            <w:rFonts w:ascii="Arial" w:hAnsi="Arial" w:cs="Arial"/>
            <w:bCs/>
            <w:noProof/>
            <w:color w:val="auto"/>
            <w:szCs w:val="24"/>
            <w:u w:val="none"/>
          </w:rPr>
          <w:t>Статья 7. Порядок изменения видов разрешенного использования земельных участков и объектов капитального строительства</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18" w:history="1">
        <w:r w:rsidR="002775EB" w:rsidRPr="002775EB">
          <w:rPr>
            <w:rStyle w:val="af1"/>
            <w:rFonts w:ascii="Arial" w:hAnsi="Arial" w:cs="Arial"/>
            <w:bCs/>
            <w:noProof/>
            <w:color w:val="auto"/>
            <w:szCs w:val="24"/>
            <w:u w:val="none"/>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19" w:history="1">
        <w:r w:rsidR="002775EB" w:rsidRPr="002775EB">
          <w:rPr>
            <w:rStyle w:val="af1"/>
            <w:rFonts w:ascii="Arial" w:hAnsi="Arial" w:cs="Arial"/>
            <w:bCs/>
            <w:noProof/>
            <w:color w:val="auto"/>
            <w:szCs w:val="24"/>
            <w:u w:val="none"/>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hyperlink>
    </w:p>
    <w:p w:rsidR="002775EB" w:rsidRPr="002775EB" w:rsidRDefault="0042120B" w:rsidP="0066127D">
      <w:pPr>
        <w:pStyle w:val="27"/>
        <w:suppressAutoHyphens/>
        <w:ind w:firstLine="709"/>
        <w:rPr>
          <w:rFonts w:ascii="Arial" w:eastAsiaTheme="minorEastAsia" w:hAnsi="Arial" w:cs="Arial"/>
          <w:b w:val="0"/>
          <w:bCs w:val="0"/>
          <w:i w:val="0"/>
          <w:iCs w:val="0"/>
          <w:szCs w:val="24"/>
          <w:lang w:eastAsia="ru-RU" w:bidi="ar-SA"/>
        </w:rPr>
      </w:pPr>
      <w:hyperlink w:anchor="_Toc155684220" w:history="1">
        <w:r w:rsidR="002775EB" w:rsidRPr="002775EB">
          <w:rPr>
            <w:rStyle w:val="af1"/>
            <w:rFonts w:ascii="Arial" w:hAnsi="Arial" w:cs="Arial"/>
            <w:i w:val="0"/>
            <w:color w:val="auto"/>
            <w:szCs w:val="24"/>
            <w:u w:val="none"/>
          </w:rPr>
          <w:t>ГЛАВА 4. ПОЛОЖЕНИЕ О ПОДГОТОВКЕ ДОКУМЕНТАЦИИ ПО ПЛАНИРОВКЕ ТЕРРИТОРИИ ОРГАНАМИ МЕСТНОГО САМОУПРАВЛЕНИЯ</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21" w:history="1">
        <w:r w:rsidR="002775EB" w:rsidRPr="002775EB">
          <w:rPr>
            <w:rStyle w:val="af1"/>
            <w:rFonts w:ascii="Arial" w:hAnsi="Arial" w:cs="Arial"/>
            <w:bCs/>
            <w:noProof/>
            <w:color w:val="auto"/>
            <w:szCs w:val="24"/>
            <w:u w:val="none"/>
          </w:rPr>
          <w:t>Статья 10. Назначение, виды и состав документации по планировке территории поселения</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22" w:history="1">
        <w:r w:rsidR="002775EB" w:rsidRPr="002775EB">
          <w:rPr>
            <w:rStyle w:val="af1"/>
            <w:rFonts w:ascii="Arial" w:hAnsi="Arial" w:cs="Arial"/>
            <w:bCs/>
            <w:noProof/>
            <w:color w:val="auto"/>
            <w:szCs w:val="24"/>
            <w:u w:val="none"/>
          </w:rPr>
          <w:t>Статья 11. Порядок подготовки, принятия решения об утверждении или об отклонении проектов планировки и проектов межевания территории</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23" w:history="1">
        <w:r w:rsidR="002775EB" w:rsidRPr="002775EB">
          <w:rPr>
            <w:rStyle w:val="af1"/>
            <w:rFonts w:ascii="Arial" w:hAnsi="Arial" w:cs="Arial"/>
            <w:noProof/>
            <w:color w:val="auto"/>
            <w:szCs w:val="24"/>
            <w:u w:val="none"/>
          </w:rPr>
          <w:t>Статья 12. Комплексное развитие территории</w:t>
        </w:r>
      </w:hyperlink>
    </w:p>
    <w:p w:rsidR="002775EB" w:rsidRPr="002775EB" w:rsidRDefault="0042120B" w:rsidP="0066127D">
      <w:pPr>
        <w:pStyle w:val="27"/>
        <w:suppressAutoHyphens/>
        <w:ind w:firstLine="709"/>
        <w:rPr>
          <w:rFonts w:ascii="Arial" w:eastAsiaTheme="minorEastAsia" w:hAnsi="Arial" w:cs="Arial"/>
          <w:b w:val="0"/>
          <w:bCs w:val="0"/>
          <w:i w:val="0"/>
          <w:iCs w:val="0"/>
          <w:szCs w:val="24"/>
          <w:lang w:eastAsia="ru-RU" w:bidi="ar-SA"/>
        </w:rPr>
      </w:pPr>
      <w:hyperlink w:anchor="_Toc155684224" w:history="1">
        <w:r w:rsidR="002775EB" w:rsidRPr="002775EB">
          <w:rPr>
            <w:rStyle w:val="af1"/>
            <w:rFonts w:ascii="Arial" w:hAnsi="Arial" w:cs="Arial"/>
            <w:i w:val="0"/>
            <w:color w:val="auto"/>
            <w:szCs w:val="24"/>
            <w:u w:val="none"/>
          </w:rPr>
          <w:t>ГЛАВА 5. ПОЛОЖЕНИЕ О ПРОВЕДЕНИИ ОБЩЕСТВЕННЫХ ОБСУЖДЕНИЙ ИЛИ ПУБЛИЧНЫХ СЛУШАНИЙ ПО ВОПРОСАМ ЗЕМЛЕПОЛЬЗОВАНИЯ И ЗАСТРОЙКИ</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25" w:history="1">
        <w:r w:rsidR="002775EB" w:rsidRPr="002775EB">
          <w:rPr>
            <w:rStyle w:val="af1"/>
            <w:rFonts w:ascii="Arial" w:hAnsi="Arial" w:cs="Arial"/>
            <w:bCs/>
            <w:noProof/>
            <w:color w:val="auto"/>
            <w:szCs w:val="24"/>
            <w:u w:val="none"/>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26" w:history="1">
        <w:r w:rsidR="002775EB" w:rsidRPr="002775EB">
          <w:rPr>
            <w:rStyle w:val="af1"/>
            <w:rFonts w:ascii="Arial" w:hAnsi="Arial" w:cs="Arial"/>
            <w:bCs/>
            <w:noProof/>
            <w:color w:val="auto"/>
            <w:szCs w:val="24"/>
            <w:u w:val="none"/>
          </w:rPr>
          <w:t>Статья 14. Сроки проведения общественных обсуждений или публичных слушаний</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27" w:history="1">
        <w:r w:rsidR="002775EB" w:rsidRPr="002775EB">
          <w:rPr>
            <w:rStyle w:val="af1"/>
            <w:rFonts w:ascii="Arial" w:hAnsi="Arial" w:cs="Arial"/>
            <w:bCs/>
            <w:noProof/>
            <w:color w:val="auto"/>
            <w:szCs w:val="24"/>
            <w:u w:val="none"/>
          </w:rPr>
          <w:t>Статья 15. Полномочия Организатора общественных обсуждений или публичных слушанийв области организации и проведения общественных обсуждений или публичных слушаний</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28" w:history="1">
        <w:r w:rsidR="002775EB" w:rsidRPr="002775EB">
          <w:rPr>
            <w:rStyle w:val="af1"/>
            <w:rFonts w:ascii="Arial" w:hAnsi="Arial" w:cs="Arial"/>
            <w:bCs/>
            <w:noProof/>
            <w:color w:val="auto"/>
            <w:szCs w:val="24"/>
            <w:u w:val="none"/>
          </w:rPr>
          <w:t xml:space="preserve">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w:t>
        </w:r>
        <w:r w:rsidR="002775EB" w:rsidRPr="002775EB">
          <w:rPr>
            <w:rStyle w:val="af1"/>
            <w:rFonts w:ascii="Arial" w:hAnsi="Arial" w:cs="Arial"/>
            <w:bCs/>
            <w:noProof/>
            <w:color w:val="auto"/>
            <w:szCs w:val="24"/>
            <w:u w:val="none"/>
          </w:rPr>
          <w:lastRenderedPageBreak/>
          <w:t>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29" w:history="1">
        <w:r w:rsidR="002775EB" w:rsidRPr="002775EB">
          <w:rPr>
            <w:rStyle w:val="af1"/>
            <w:rFonts w:ascii="Arial" w:hAnsi="Arial" w:cs="Arial"/>
            <w:bCs/>
            <w:noProof/>
            <w:color w:val="auto"/>
            <w:szCs w:val="24"/>
            <w:u w:val="none"/>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hyperlink>
    </w:p>
    <w:p w:rsidR="002775EB" w:rsidRPr="002775EB" w:rsidRDefault="0042120B" w:rsidP="0066127D">
      <w:pPr>
        <w:pStyle w:val="27"/>
        <w:suppressAutoHyphens/>
        <w:ind w:firstLine="709"/>
        <w:rPr>
          <w:rFonts w:ascii="Arial" w:eastAsiaTheme="minorEastAsia" w:hAnsi="Arial" w:cs="Arial"/>
          <w:b w:val="0"/>
          <w:bCs w:val="0"/>
          <w:i w:val="0"/>
          <w:iCs w:val="0"/>
          <w:szCs w:val="24"/>
          <w:lang w:eastAsia="ru-RU" w:bidi="ar-SA"/>
        </w:rPr>
      </w:pPr>
      <w:hyperlink w:anchor="_Toc155684230" w:history="1">
        <w:r w:rsidR="002775EB" w:rsidRPr="002775EB">
          <w:rPr>
            <w:rStyle w:val="af1"/>
            <w:rFonts w:ascii="Arial" w:hAnsi="Arial" w:cs="Arial"/>
            <w:i w:val="0"/>
            <w:color w:val="auto"/>
            <w:szCs w:val="24"/>
            <w:u w:val="none"/>
          </w:rPr>
          <w:t>ГЛАВА 6. ПОЛОЖЕНИЕ О ВНЕСЕНИИ ИЗМЕНЕНИЙ В ПРАВИЛА ЗЕМЛЕПОЛЬЗОВАНИЯ И ЗАСТРОЙКИ</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31" w:history="1">
        <w:r w:rsidR="002775EB" w:rsidRPr="002775EB">
          <w:rPr>
            <w:rStyle w:val="af1"/>
            <w:rFonts w:ascii="Arial" w:hAnsi="Arial" w:cs="Arial"/>
            <w:bCs/>
            <w:noProof/>
            <w:color w:val="auto"/>
            <w:szCs w:val="24"/>
            <w:u w:val="none"/>
          </w:rPr>
          <w:t>Статья 18. Основания для внесения изменений в Правила землепользования и застройки</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32" w:history="1">
        <w:r w:rsidR="002775EB" w:rsidRPr="002775EB">
          <w:rPr>
            <w:rStyle w:val="af1"/>
            <w:rFonts w:ascii="Arial" w:hAnsi="Arial" w:cs="Arial"/>
            <w:bCs/>
            <w:noProof/>
            <w:color w:val="auto"/>
            <w:szCs w:val="24"/>
            <w:u w:val="none"/>
          </w:rPr>
          <w:t>Статья 19. Порядок внесения изменений в Правила землепользования застройки</w:t>
        </w:r>
      </w:hyperlink>
    </w:p>
    <w:p w:rsidR="002775EB" w:rsidRPr="002775EB" w:rsidRDefault="0042120B" w:rsidP="0066127D">
      <w:pPr>
        <w:pStyle w:val="18"/>
        <w:suppressAutoHyphens/>
        <w:spacing w:before="0" w:after="0"/>
        <w:ind w:firstLine="709"/>
        <w:rPr>
          <w:rFonts w:ascii="Arial" w:eastAsiaTheme="minorEastAsia" w:hAnsi="Arial" w:cs="Arial"/>
          <w:b w:val="0"/>
          <w:bCs w:val="0"/>
          <w:caps w:val="0"/>
          <w:noProof/>
          <w:szCs w:val="24"/>
        </w:rPr>
      </w:pPr>
      <w:hyperlink w:anchor="_Toc155684233" w:history="1">
        <w:r w:rsidR="002775EB" w:rsidRPr="002775EB">
          <w:rPr>
            <w:rStyle w:val="af1"/>
            <w:rFonts w:ascii="Arial" w:hAnsi="Arial" w:cs="Arial"/>
            <w:noProof/>
            <w:color w:val="auto"/>
            <w:kern w:val="32"/>
            <w:szCs w:val="24"/>
            <w:u w:val="none"/>
            <w:lang w:eastAsia="ar-SA" w:bidi="en-US"/>
          </w:rPr>
          <w:t xml:space="preserve">ЧАСТЬ </w:t>
        </w:r>
        <w:r w:rsidR="002775EB" w:rsidRPr="002775EB">
          <w:rPr>
            <w:rStyle w:val="af1"/>
            <w:rFonts w:ascii="Arial" w:hAnsi="Arial" w:cs="Arial"/>
            <w:noProof/>
            <w:color w:val="auto"/>
            <w:kern w:val="32"/>
            <w:szCs w:val="24"/>
            <w:u w:val="none"/>
            <w:lang w:val="en-US" w:eastAsia="ar-SA" w:bidi="en-US"/>
          </w:rPr>
          <w:t>II</w:t>
        </w:r>
        <w:r w:rsidR="002775EB" w:rsidRPr="002775EB">
          <w:rPr>
            <w:rStyle w:val="af1"/>
            <w:rFonts w:ascii="Arial" w:hAnsi="Arial" w:cs="Arial"/>
            <w:noProof/>
            <w:color w:val="auto"/>
            <w:kern w:val="32"/>
            <w:szCs w:val="24"/>
            <w:u w:val="none"/>
            <w:lang w:eastAsia="ar-SA" w:bidi="en-US"/>
          </w:rPr>
          <w:t>. КАРТА ГРАДОСТРОИТЕЛЬНОГО ЗОНИРОВАНИЯ</w:t>
        </w:r>
      </w:hyperlink>
    </w:p>
    <w:p w:rsidR="002775EB" w:rsidRPr="002775EB" w:rsidRDefault="0042120B" w:rsidP="0066127D">
      <w:pPr>
        <w:pStyle w:val="18"/>
        <w:suppressAutoHyphens/>
        <w:spacing w:before="0" w:after="0"/>
        <w:ind w:firstLine="709"/>
        <w:rPr>
          <w:rFonts w:ascii="Arial" w:eastAsiaTheme="minorEastAsia" w:hAnsi="Arial" w:cs="Arial"/>
          <w:b w:val="0"/>
          <w:bCs w:val="0"/>
          <w:caps w:val="0"/>
          <w:noProof/>
          <w:szCs w:val="24"/>
        </w:rPr>
      </w:pPr>
      <w:hyperlink w:anchor="_Toc155684234" w:history="1">
        <w:r w:rsidR="002775EB" w:rsidRPr="002775EB">
          <w:rPr>
            <w:rStyle w:val="af1"/>
            <w:rFonts w:ascii="Arial" w:hAnsi="Arial" w:cs="Arial"/>
            <w:noProof/>
            <w:color w:val="auto"/>
            <w:kern w:val="32"/>
            <w:szCs w:val="24"/>
            <w:u w:val="none"/>
            <w:lang w:eastAsia="ar-SA" w:bidi="en-US"/>
          </w:rPr>
          <w:t>ГЛАВА 7. Градостроительное зонирование</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35" w:history="1">
        <w:r w:rsidR="002775EB" w:rsidRPr="002775EB">
          <w:rPr>
            <w:rStyle w:val="af1"/>
            <w:rFonts w:ascii="Arial" w:hAnsi="Arial" w:cs="Arial"/>
            <w:bCs/>
            <w:noProof/>
            <w:color w:val="auto"/>
            <w:szCs w:val="24"/>
            <w:u w:val="none"/>
          </w:rPr>
          <w:t>Статья 20. Карта градостроительного зонирования</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36" w:history="1">
        <w:r w:rsidR="002775EB" w:rsidRPr="002775EB">
          <w:rPr>
            <w:rStyle w:val="af1"/>
            <w:rFonts w:ascii="Arial" w:hAnsi="Arial" w:cs="Arial"/>
            <w:noProof/>
            <w:color w:val="auto"/>
            <w:szCs w:val="24"/>
            <w:u w:val="none"/>
          </w:rPr>
          <w:t>Статья 21. Порядок установления территориальных зон</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37" w:history="1">
        <w:r w:rsidR="002775EB" w:rsidRPr="002775EB">
          <w:rPr>
            <w:rStyle w:val="af1"/>
            <w:rFonts w:ascii="Arial" w:hAnsi="Arial" w:cs="Arial"/>
            <w:noProof/>
            <w:color w:val="auto"/>
            <w:szCs w:val="24"/>
            <w:u w:val="none"/>
          </w:rPr>
          <w:t>Статья 22. Виды и состав территориальных зон</w:t>
        </w:r>
      </w:hyperlink>
    </w:p>
    <w:p w:rsidR="002775EB" w:rsidRPr="002775EB" w:rsidRDefault="0042120B" w:rsidP="0066127D">
      <w:pPr>
        <w:pStyle w:val="18"/>
        <w:suppressAutoHyphens/>
        <w:spacing w:before="0" w:after="0"/>
        <w:ind w:firstLine="709"/>
        <w:rPr>
          <w:rFonts w:ascii="Arial" w:eastAsiaTheme="minorEastAsia" w:hAnsi="Arial" w:cs="Arial"/>
          <w:b w:val="0"/>
          <w:bCs w:val="0"/>
          <w:caps w:val="0"/>
          <w:noProof/>
          <w:szCs w:val="24"/>
        </w:rPr>
      </w:pPr>
      <w:hyperlink w:anchor="_Toc155684238" w:history="1">
        <w:r w:rsidR="002775EB" w:rsidRPr="002775EB">
          <w:rPr>
            <w:rStyle w:val="af1"/>
            <w:rFonts w:ascii="Arial" w:hAnsi="Arial" w:cs="Arial"/>
            <w:noProof/>
            <w:color w:val="auto"/>
            <w:kern w:val="32"/>
            <w:szCs w:val="24"/>
            <w:u w:val="none"/>
            <w:lang w:bidi="en-US"/>
          </w:rPr>
          <w:t>ЧАСТЬ III. ГРАДОСТРОИТЕЛЬНЫЕ РЕГЛАМЕНТЫ</w:t>
        </w:r>
        <w:r w:rsidRPr="002775EB">
          <w:rPr>
            <w:rFonts w:ascii="Arial" w:hAnsi="Arial" w:cs="Arial"/>
            <w:noProof/>
            <w:webHidden/>
            <w:szCs w:val="24"/>
          </w:rPr>
          <w:fldChar w:fldCharType="begin"/>
        </w:r>
        <w:r w:rsidR="002775EB" w:rsidRPr="002775EB">
          <w:rPr>
            <w:rFonts w:ascii="Arial" w:hAnsi="Arial" w:cs="Arial"/>
            <w:noProof/>
            <w:webHidden/>
            <w:szCs w:val="24"/>
          </w:rPr>
          <w:instrText xml:space="preserve"> PAGEREF _Toc155684238 \h </w:instrText>
        </w:r>
        <w:r w:rsidRPr="002775EB">
          <w:rPr>
            <w:rFonts w:ascii="Arial" w:hAnsi="Arial" w:cs="Arial"/>
            <w:noProof/>
            <w:webHidden/>
            <w:szCs w:val="24"/>
          </w:rPr>
        </w:r>
        <w:r w:rsidRPr="002775EB">
          <w:rPr>
            <w:rFonts w:ascii="Arial" w:hAnsi="Arial" w:cs="Arial"/>
            <w:noProof/>
            <w:webHidden/>
            <w:szCs w:val="24"/>
          </w:rPr>
          <w:fldChar w:fldCharType="separate"/>
        </w:r>
        <w:r w:rsidR="00A14355">
          <w:rPr>
            <w:rFonts w:ascii="Arial" w:hAnsi="Arial" w:cs="Arial"/>
            <w:noProof/>
            <w:webHidden/>
            <w:szCs w:val="24"/>
          </w:rPr>
          <w:t>30</w:t>
        </w:r>
        <w:r w:rsidRPr="002775EB">
          <w:rPr>
            <w:rFonts w:ascii="Arial" w:hAnsi="Arial" w:cs="Arial"/>
            <w:noProof/>
            <w:webHidden/>
            <w:szCs w:val="24"/>
          </w:rPr>
          <w:fldChar w:fldCharType="end"/>
        </w:r>
      </w:hyperlink>
    </w:p>
    <w:p w:rsidR="002775EB" w:rsidRPr="002775EB" w:rsidRDefault="0042120B" w:rsidP="0066127D">
      <w:pPr>
        <w:pStyle w:val="18"/>
        <w:suppressAutoHyphens/>
        <w:spacing w:before="0" w:after="0"/>
        <w:ind w:firstLine="709"/>
        <w:rPr>
          <w:rFonts w:ascii="Arial" w:eastAsiaTheme="minorEastAsia" w:hAnsi="Arial" w:cs="Arial"/>
          <w:b w:val="0"/>
          <w:bCs w:val="0"/>
          <w:caps w:val="0"/>
          <w:noProof/>
          <w:szCs w:val="24"/>
        </w:rPr>
      </w:pPr>
      <w:hyperlink w:anchor="_Toc155684239" w:history="1">
        <w:r w:rsidR="002775EB" w:rsidRPr="002775EB">
          <w:rPr>
            <w:rStyle w:val="af1"/>
            <w:rFonts w:ascii="Arial" w:hAnsi="Arial" w:cs="Arial"/>
            <w:noProof/>
            <w:color w:val="auto"/>
            <w:szCs w:val="24"/>
            <w:u w:val="none"/>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40" w:history="1">
        <w:r w:rsidR="002775EB" w:rsidRPr="002775EB">
          <w:rPr>
            <w:rStyle w:val="af1"/>
            <w:rFonts w:ascii="Arial" w:hAnsi="Arial" w:cs="Arial"/>
            <w:bCs/>
            <w:noProof/>
            <w:color w:val="auto"/>
            <w:szCs w:val="24"/>
            <w:u w:val="none"/>
          </w:rPr>
          <w:t>Статья 23. Градостроительные регламенты и их применение</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41" w:history="1">
        <w:r w:rsidR="002775EB" w:rsidRPr="002775EB">
          <w:rPr>
            <w:rStyle w:val="af1"/>
            <w:rFonts w:ascii="Arial" w:hAnsi="Arial" w:cs="Arial"/>
            <w:bCs/>
            <w:noProof/>
            <w:color w:val="auto"/>
            <w:szCs w:val="24"/>
            <w:u w:val="none"/>
          </w:rPr>
          <w:t>Статья 24. Градостроительные регламенты в части ограничений использования земельных участков и объектов капитального строительства</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43" w:history="1">
        <w:r w:rsidR="002775EB" w:rsidRPr="002775EB">
          <w:rPr>
            <w:rStyle w:val="af1"/>
            <w:rFonts w:ascii="Arial" w:hAnsi="Arial" w:cs="Arial"/>
            <w:bCs/>
            <w:noProof/>
            <w:color w:val="auto"/>
            <w:szCs w:val="24"/>
            <w:u w:val="none"/>
          </w:rPr>
          <w:t>Статья 25. Градостроительный регламент жилых зон</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44" w:history="1">
        <w:r w:rsidR="002775EB" w:rsidRPr="002775EB">
          <w:rPr>
            <w:rStyle w:val="af1"/>
            <w:rFonts w:ascii="Arial" w:hAnsi="Arial" w:cs="Arial"/>
            <w:bCs/>
            <w:noProof/>
            <w:color w:val="auto"/>
            <w:szCs w:val="24"/>
            <w:u w:val="none"/>
          </w:rPr>
          <w:t>Статья 26. Градостроительный регламент общественно-деловых зон</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45" w:history="1">
        <w:r w:rsidR="002775EB" w:rsidRPr="002775EB">
          <w:rPr>
            <w:rStyle w:val="af1"/>
            <w:rFonts w:ascii="Arial" w:hAnsi="Arial" w:cs="Arial"/>
            <w:bCs/>
            <w:noProof/>
            <w:color w:val="auto"/>
            <w:szCs w:val="24"/>
            <w:u w:val="none"/>
          </w:rPr>
          <w:t>Статья 27. Градостроительный регламент производственной зоны, зоны инженерной и транспортной инфраструктур</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46" w:history="1">
        <w:r w:rsidR="002775EB" w:rsidRPr="002775EB">
          <w:rPr>
            <w:rStyle w:val="af1"/>
            <w:rFonts w:ascii="Arial" w:hAnsi="Arial" w:cs="Arial"/>
            <w:bCs/>
            <w:noProof/>
            <w:color w:val="auto"/>
            <w:szCs w:val="24"/>
            <w:u w:val="none"/>
          </w:rPr>
          <w:t>Статья 28. Градостроительный регламент зон сельскохозяйственного использования</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47" w:history="1">
        <w:r w:rsidR="002775EB" w:rsidRPr="002775EB">
          <w:rPr>
            <w:rStyle w:val="af1"/>
            <w:rFonts w:ascii="Arial" w:hAnsi="Arial" w:cs="Arial"/>
            <w:bCs/>
            <w:noProof/>
            <w:color w:val="auto"/>
            <w:szCs w:val="24"/>
            <w:u w:val="none"/>
          </w:rPr>
          <w:t>Статья 29. Градостроительный регламент зон рекреационного назначения</w:t>
        </w:r>
        <w:r w:rsidR="002775EB" w:rsidRPr="002775EB">
          <w:rPr>
            <w:rFonts w:ascii="Arial" w:hAnsi="Arial" w:cs="Arial"/>
            <w:noProof/>
            <w:webHidden/>
            <w:szCs w:val="24"/>
          </w:rPr>
          <w:tab/>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48" w:history="1">
        <w:r w:rsidR="002775EB" w:rsidRPr="002775EB">
          <w:rPr>
            <w:rStyle w:val="af1"/>
            <w:rFonts w:ascii="Arial" w:hAnsi="Arial" w:cs="Arial"/>
            <w:noProof/>
            <w:color w:val="auto"/>
            <w:szCs w:val="24"/>
            <w:u w:val="none"/>
          </w:rPr>
          <w:t>Статья 30. Градостроительные регламенты на территориях зон специального назначения</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49" w:history="1">
        <w:r w:rsidR="002775EB" w:rsidRPr="002775EB">
          <w:rPr>
            <w:rStyle w:val="af1"/>
            <w:rFonts w:ascii="Arial" w:hAnsi="Arial" w:cs="Arial"/>
            <w:bCs/>
            <w:noProof/>
            <w:color w:val="auto"/>
            <w:szCs w:val="24"/>
            <w:u w:val="none"/>
          </w:rPr>
          <w:t>Статья 31. Линии градостроительного регулирования</w:t>
        </w:r>
      </w:hyperlink>
    </w:p>
    <w:p w:rsidR="002775EB" w:rsidRPr="002775EB" w:rsidRDefault="0042120B" w:rsidP="0066127D">
      <w:pPr>
        <w:pStyle w:val="27"/>
        <w:suppressAutoHyphens/>
        <w:ind w:firstLine="709"/>
        <w:rPr>
          <w:rFonts w:ascii="Arial" w:eastAsiaTheme="minorEastAsia" w:hAnsi="Arial" w:cs="Arial"/>
          <w:b w:val="0"/>
          <w:bCs w:val="0"/>
          <w:i w:val="0"/>
          <w:iCs w:val="0"/>
          <w:szCs w:val="24"/>
          <w:lang w:eastAsia="ru-RU" w:bidi="ar-SA"/>
        </w:rPr>
      </w:pPr>
      <w:hyperlink w:anchor="_Toc155684252" w:history="1">
        <w:r w:rsidR="002775EB" w:rsidRPr="002775EB">
          <w:rPr>
            <w:rStyle w:val="af1"/>
            <w:rFonts w:ascii="Arial" w:hAnsi="Arial" w:cs="Arial"/>
            <w:i w:val="0"/>
            <w:color w:val="auto"/>
            <w:szCs w:val="24"/>
            <w:u w:val="none"/>
          </w:rPr>
          <w:t>ГЛАВА 9. ЗАКЛЮЧИТЕЛЬНЫЕ ПОЛОЖЕНИЯ</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53" w:history="1">
        <w:r w:rsidR="002775EB" w:rsidRPr="002775EB">
          <w:rPr>
            <w:rStyle w:val="af1"/>
            <w:rFonts w:ascii="Arial" w:hAnsi="Arial" w:cs="Arial"/>
            <w:bCs/>
            <w:noProof/>
            <w:color w:val="auto"/>
            <w:szCs w:val="24"/>
            <w:u w:val="none"/>
          </w:rPr>
          <w:t>Статья 32. Действие настоящих правил по отношению к ранее возникшим правоотношениям</w:t>
        </w:r>
      </w:hyperlink>
    </w:p>
    <w:p w:rsidR="002775EB" w:rsidRPr="002775EB" w:rsidRDefault="0042120B" w:rsidP="0066127D">
      <w:pPr>
        <w:pStyle w:val="38"/>
        <w:suppressAutoHyphens/>
        <w:ind w:firstLine="709"/>
        <w:rPr>
          <w:rFonts w:ascii="Arial" w:eastAsiaTheme="minorEastAsia" w:hAnsi="Arial" w:cs="Arial"/>
          <w:noProof/>
          <w:szCs w:val="24"/>
        </w:rPr>
      </w:pPr>
      <w:hyperlink w:anchor="_Toc155684254" w:history="1">
        <w:r w:rsidR="002775EB" w:rsidRPr="002775EB">
          <w:rPr>
            <w:rStyle w:val="af1"/>
            <w:rFonts w:ascii="Arial" w:hAnsi="Arial" w:cs="Arial"/>
            <w:bCs/>
            <w:noProof/>
            <w:color w:val="auto"/>
            <w:szCs w:val="24"/>
            <w:u w:val="none"/>
          </w:rPr>
          <w:t>Статья 31. Действие настоящих правил по отношению к градостроительной документации</w:t>
        </w:r>
      </w:hyperlink>
    </w:p>
    <w:p w:rsidR="002775EB" w:rsidRPr="002775EB" w:rsidRDefault="0042120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fldChar w:fldCharType="end"/>
      </w:r>
      <w:r w:rsidR="002775EB" w:rsidRPr="002775EB">
        <w:rPr>
          <w:rFonts w:ascii="Arial" w:hAnsi="Arial" w:cs="Arial"/>
          <w:sz w:val="24"/>
          <w:szCs w:val="24"/>
          <w:lang w:eastAsia="ar-SA" w:bidi="en-US"/>
        </w:rPr>
        <w:br w:type="page"/>
      </w:r>
    </w:p>
    <w:p w:rsidR="002775EB" w:rsidRPr="002775EB" w:rsidRDefault="002775EB" w:rsidP="0066127D">
      <w:pPr>
        <w:suppressAutoHyphens/>
        <w:spacing w:line="240" w:lineRule="auto"/>
        <w:ind w:firstLine="709"/>
        <w:jc w:val="center"/>
        <w:outlineLvl w:val="0"/>
        <w:rPr>
          <w:rFonts w:ascii="Arial" w:hAnsi="Arial" w:cs="Arial"/>
          <w:b/>
          <w:kern w:val="32"/>
          <w:sz w:val="24"/>
          <w:szCs w:val="24"/>
          <w:lang w:eastAsia="ar-SA" w:bidi="en-US"/>
        </w:rPr>
      </w:pPr>
      <w:bookmarkStart w:id="457" w:name="_Toc154571991"/>
      <w:bookmarkStart w:id="458" w:name="_Toc155684207"/>
      <w:bookmarkStart w:id="459" w:name="_Toc153364841"/>
      <w:r w:rsidRPr="002775EB">
        <w:rPr>
          <w:rFonts w:ascii="Arial" w:hAnsi="Arial" w:cs="Arial"/>
          <w:b/>
          <w:kern w:val="32"/>
          <w:sz w:val="24"/>
          <w:szCs w:val="24"/>
          <w:lang w:eastAsia="ar-SA" w:bidi="en-US"/>
        </w:rPr>
        <w:lastRenderedPageBreak/>
        <w:t xml:space="preserve">ЧАСТЬ </w:t>
      </w:r>
      <w:r w:rsidRPr="002775EB">
        <w:rPr>
          <w:rFonts w:ascii="Arial" w:hAnsi="Arial" w:cs="Arial"/>
          <w:b/>
          <w:kern w:val="32"/>
          <w:sz w:val="24"/>
          <w:szCs w:val="24"/>
          <w:lang w:val="en-US" w:eastAsia="ar-SA" w:bidi="en-US"/>
        </w:rPr>
        <w:t>I</w:t>
      </w:r>
      <w:r w:rsidRPr="002775EB">
        <w:rPr>
          <w:rFonts w:ascii="Arial" w:hAnsi="Arial" w:cs="Arial"/>
          <w:b/>
          <w:kern w:val="32"/>
          <w:sz w:val="24"/>
          <w:szCs w:val="24"/>
          <w:lang w:eastAsia="ar-SA" w:bidi="en-US"/>
        </w:rPr>
        <w:t>. ПОРЯДОК ПРИМЕНЕНИЯ ПРАВИЛ ЗЕМЛЕПОЛЬЗОВАНИЯ И ЗАСТРОЙКИ И ВНЕСЕНИЯ В НИХ ИЗМЕНЕНИЙ</w:t>
      </w:r>
      <w:bookmarkEnd w:id="457"/>
      <w:bookmarkEnd w:id="458"/>
    </w:p>
    <w:p w:rsidR="002775EB" w:rsidRPr="002775EB" w:rsidRDefault="002775EB" w:rsidP="0066127D">
      <w:pPr>
        <w:keepNext/>
        <w:suppressAutoHyphens/>
        <w:spacing w:line="240" w:lineRule="auto"/>
        <w:ind w:firstLine="709"/>
        <w:outlineLvl w:val="1"/>
        <w:rPr>
          <w:rFonts w:ascii="Arial" w:hAnsi="Arial" w:cs="Arial"/>
          <w:b/>
          <w:bCs/>
          <w:iCs/>
          <w:sz w:val="24"/>
          <w:szCs w:val="24"/>
          <w:lang w:eastAsia="ar-SA"/>
        </w:rPr>
      </w:pPr>
      <w:bookmarkStart w:id="460" w:name="_Toc154571992"/>
      <w:bookmarkStart w:id="461" w:name="_Toc155684208"/>
    </w:p>
    <w:p w:rsidR="002775EB" w:rsidRPr="002775EB" w:rsidRDefault="002775EB" w:rsidP="0066127D">
      <w:pPr>
        <w:keepNext/>
        <w:suppressAutoHyphens/>
        <w:spacing w:line="240" w:lineRule="auto"/>
        <w:ind w:firstLine="709"/>
        <w:outlineLvl w:val="1"/>
        <w:rPr>
          <w:rFonts w:ascii="Arial" w:hAnsi="Arial" w:cs="Arial"/>
          <w:b/>
          <w:bCs/>
          <w:iCs/>
          <w:sz w:val="24"/>
          <w:szCs w:val="24"/>
          <w:lang w:eastAsia="ar-SA"/>
        </w:rPr>
      </w:pPr>
      <w:r w:rsidRPr="002775EB">
        <w:rPr>
          <w:rFonts w:ascii="Arial" w:hAnsi="Arial" w:cs="Arial"/>
          <w:b/>
          <w:bCs/>
          <w:iCs/>
          <w:sz w:val="24"/>
          <w:szCs w:val="24"/>
          <w:lang w:eastAsia="ar-SA"/>
        </w:rPr>
        <w:t>ГЛАВА 1. ОБЩИЕ ПОЛОЖЕНИЯ</w:t>
      </w:r>
      <w:bookmarkEnd w:id="460"/>
      <w:bookmarkEnd w:id="461"/>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462" w:name="_Toc154571993"/>
      <w:bookmarkStart w:id="463" w:name="_Toc155684209"/>
      <w:r w:rsidRPr="002775EB">
        <w:rPr>
          <w:rFonts w:ascii="Arial" w:hAnsi="Arial" w:cs="Arial"/>
          <w:bCs/>
          <w:sz w:val="24"/>
          <w:szCs w:val="24"/>
          <w:lang w:eastAsia="ar-SA"/>
        </w:rPr>
        <w:t>Статья 1. Назначение и содержание Правил землепользования и застройки</w:t>
      </w:r>
      <w:bookmarkEnd w:id="462"/>
      <w:bookmarkEnd w:id="463"/>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1. Правила землепользования и застройки части территории муниципального образования Луковский сельсовет Панкрушихинского района Алтайского края (далее –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муниципального образования Панкрушихинский район Алтайского края,  муниципального образования Луковский сельсовет Панкрушихинский района Алтайского края (далее  - муниципальное образование Луковский сельсовет в соответствующем падеже) 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Правила землепользования и застройки устанавливают градостроительные требования к планированию развития части территории муниципального образования Луковский сельсовет, порядок осуществления градостроительной деятельности на части территории муниципального образования Луковский сельсовет,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2. Правила землепользования и застройки разрабатываются в целях:</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2) создания условий для планировки территорий муниципальных образований;</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3. Правила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1) предоставление разрешения на условно разрешенный вид использования земельного участка или объекта капитального строительства;</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3) организация и проведение публичных слушаний по вопросам землепользования и застройки;</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4) организация разработки и согласования, утверждение проектной документации;</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5) выдача разрешений на строительство, разрешений на ввод объекта в эксплуатацию;</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lastRenderedPageBreak/>
        <w:t>6) организация подготовки документации по планировке территории;</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7) внесение изменений в настоящие Правила.</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4. Настоящие Правила содержат:</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1) порядок их применения и внесения изменений в указанные правила;</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2) карту градостроительного зонирования;</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3) градостроительные регламенты.</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p>
    <w:p w:rsidR="002775EB" w:rsidRPr="002775EB" w:rsidRDefault="002775EB" w:rsidP="00900EE7">
      <w:pPr>
        <w:suppressAutoHyphens/>
        <w:spacing w:line="240" w:lineRule="auto"/>
        <w:ind w:firstLine="709"/>
        <w:rPr>
          <w:rFonts w:ascii="Arial" w:hAnsi="Arial" w:cs="Arial"/>
          <w:b/>
          <w:sz w:val="24"/>
          <w:szCs w:val="24"/>
          <w:lang w:eastAsia="ar-SA" w:bidi="en-US"/>
        </w:rPr>
      </w:pPr>
      <w:bookmarkStart w:id="464" w:name="_Toc154571994"/>
      <w:bookmarkStart w:id="465" w:name="_Toc155684210"/>
      <w:r w:rsidRPr="002775EB">
        <w:rPr>
          <w:rFonts w:ascii="Arial" w:hAnsi="Arial" w:cs="Arial"/>
          <w:sz w:val="24"/>
          <w:szCs w:val="24"/>
          <w:lang w:bidi="en-US"/>
        </w:rPr>
        <w:t>Статья 2. Основные понятия, используемые в Правилах</w:t>
      </w:r>
      <w:bookmarkEnd w:id="464"/>
      <w:bookmarkEnd w:id="465"/>
    </w:p>
    <w:p w:rsidR="002775EB" w:rsidRPr="002775EB" w:rsidRDefault="002775EB" w:rsidP="0066127D">
      <w:pPr>
        <w:suppressAutoHyphens/>
        <w:spacing w:line="240" w:lineRule="auto"/>
        <w:ind w:firstLine="709"/>
        <w:jc w:val="both"/>
        <w:rPr>
          <w:rFonts w:ascii="Arial" w:hAnsi="Arial" w:cs="Arial"/>
          <w:iCs/>
          <w:sz w:val="24"/>
          <w:szCs w:val="24"/>
          <w:lang w:eastAsia="ar-SA" w:bidi="en-US"/>
        </w:rPr>
      </w:pPr>
      <w:r w:rsidRPr="002775EB">
        <w:rPr>
          <w:rFonts w:ascii="Arial" w:hAnsi="Arial" w:cs="Arial"/>
          <w:iCs/>
          <w:sz w:val="24"/>
          <w:szCs w:val="24"/>
          <w:lang w:eastAsia="ar-SA" w:bidi="en-US"/>
        </w:rPr>
        <w:t xml:space="preserve">В настоящих Правилах используются следующие основные </w:t>
      </w:r>
      <w:r w:rsidRPr="002775EB">
        <w:rPr>
          <w:rFonts w:ascii="Arial" w:hAnsi="Arial" w:cs="Arial"/>
          <w:sz w:val="24"/>
          <w:szCs w:val="24"/>
          <w:lang w:eastAsia="ar-SA" w:bidi="en-US"/>
        </w:rPr>
        <w:t>понятия</w:t>
      </w:r>
      <w:r w:rsidRPr="002775EB">
        <w:rPr>
          <w:rFonts w:ascii="Arial" w:hAnsi="Arial" w:cs="Arial"/>
          <w:iCs/>
          <w:sz w:val="24"/>
          <w:szCs w:val="24"/>
          <w:lang w:eastAsia="ar-SA" w:bidi="en-US"/>
        </w:rPr>
        <w:t>:</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В целях применения настоящих Правил, используемые в них понятия, употребляются в следующих значениях:</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виды разрешенного использования земельных участков и объектов капитального строительства – виды деятельности, осуществлять которые на земельных участках и в иных объектах недвижимости разрешено в силу указания этих видов в градостроительных регламентах при соблюдении требований, установленных настоящими Правилами и иными нормативными правовыми актами;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вспомогательный вид разрешенного использования – вид использования земельных участков и объектов капитального строительства, допустимый только в качестве дополнительных по отношению к основным видам разрешенного использования и условно разрешенным видам использования и осуществляемый совместно с ними;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высота здания, строения, сооружения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градостроительный план земельного участка – документ, выдающийся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соответствующий требованиям статьи 57.3 Градостроительного кодекса Российской Федерации;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lastRenderedPageBreak/>
        <w:t>– градостроительное регулирование – деятельность органов государственной власти и органов местного самоуправления по упорядочению градостроительных отношений, возникающих в процессе градостроительной деятельности, осуществляемая посредством принятия законодательных и иных нормативных правовых актов, утверждения и реализации документов территориального планирования, документации по планировке территории и правил землепользования и застройки;</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 земельный участок 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lastRenderedPageBreak/>
        <w:t>–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bidi="en-US"/>
        </w:rPr>
        <w:t>–</w:t>
      </w:r>
      <w:r w:rsidRPr="002775EB">
        <w:rPr>
          <w:rFonts w:ascii="Arial" w:hAnsi="Arial" w:cs="Arial"/>
          <w:sz w:val="24"/>
          <w:szCs w:val="24"/>
          <w:lang w:eastAsia="ar-SA" w:bidi="en-US"/>
        </w:rPr>
        <w:t xml:space="preserve"> информационные системы обеспечения градостроительной деятельности – организованный в соответствии с требованиями Градостроительного кодекса систематизированный свод документированных сведений о развитии территории,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2775EB" w:rsidRPr="002775EB" w:rsidRDefault="002775EB" w:rsidP="0066127D">
      <w:pPr>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Градостроительным Кодексом Российской Федерации;</w:t>
      </w:r>
    </w:p>
    <w:p w:rsidR="002775EB" w:rsidRPr="002775EB" w:rsidRDefault="002775EB" w:rsidP="0066127D">
      <w:pPr>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rsidR="002775EB" w:rsidRPr="002775EB" w:rsidRDefault="002775EB" w:rsidP="0066127D">
      <w:pPr>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 коэффициент строительного использования земельного участка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2775EB" w:rsidRPr="002775EB" w:rsidRDefault="002775EB" w:rsidP="0066127D">
      <w:pPr>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2775EB" w:rsidRPr="002775EB" w:rsidRDefault="002775EB" w:rsidP="0066127D">
      <w:pPr>
        <w:suppressAutoHyphens/>
        <w:autoSpaceDE w:val="0"/>
        <w:spacing w:line="240" w:lineRule="auto"/>
        <w:ind w:firstLine="709"/>
        <w:jc w:val="both"/>
        <w:rPr>
          <w:rFonts w:ascii="Arial" w:hAnsi="Arial" w:cs="Arial"/>
          <w:sz w:val="24"/>
          <w:szCs w:val="24"/>
        </w:rPr>
      </w:pPr>
      <w:r w:rsidRPr="002775EB">
        <w:rPr>
          <w:rFonts w:ascii="Arial" w:hAnsi="Arial" w:cs="Arial"/>
          <w:sz w:val="24"/>
          <w:szCs w:val="24"/>
        </w:rPr>
        <w:t xml:space="preserve">–линии градостроительного регулирования – границы застройки, устанавливаемые при размещении зданий, строений, сооружений, с отступом от красных линий или от границ земельного участка; </w:t>
      </w:r>
    </w:p>
    <w:p w:rsidR="002775EB" w:rsidRPr="002775EB" w:rsidRDefault="002775EB" w:rsidP="0066127D">
      <w:pPr>
        <w:suppressAutoHyphens/>
        <w:autoSpaceDE w:val="0"/>
        <w:spacing w:line="240" w:lineRule="auto"/>
        <w:ind w:firstLine="709"/>
        <w:jc w:val="both"/>
        <w:rPr>
          <w:rFonts w:ascii="Arial" w:hAnsi="Arial" w:cs="Arial"/>
          <w:sz w:val="24"/>
          <w:szCs w:val="24"/>
        </w:rPr>
      </w:pPr>
      <w:r w:rsidRPr="002775EB">
        <w:rPr>
          <w:rFonts w:ascii="Arial" w:hAnsi="Arial" w:cs="Arial"/>
          <w:sz w:val="24"/>
          <w:szCs w:val="24"/>
        </w:rPr>
        <w:lastRenderedPageBreak/>
        <w:t>– малоэтажная многоквартирная застройка – жилая застройка этажностью до 4 этажей включительно с обеспечением, как правило, непосредственной связи квартир с земельным участком;</w:t>
      </w:r>
    </w:p>
    <w:p w:rsidR="002775EB" w:rsidRPr="002775EB" w:rsidRDefault="002775EB" w:rsidP="0066127D">
      <w:pPr>
        <w:suppressAutoHyphens/>
        <w:autoSpaceDE w:val="0"/>
        <w:spacing w:line="240" w:lineRule="auto"/>
        <w:ind w:firstLine="709"/>
        <w:jc w:val="both"/>
        <w:rPr>
          <w:rFonts w:ascii="Arial" w:hAnsi="Arial" w:cs="Arial"/>
          <w:sz w:val="24"/>
          <w:szCs w:val="24"/>
        </w:rPr>
      </w:pPr>
      <w:r w:rsidRPr="002775EB">
        <w:rPr>
          <w:rFonts w:ascii="Arial" w:hAnsi="Arial" w:cs="Arial"/>
          <w:sz w:val="24"/>
          <w:szCs w:val="24"/>
        </w:rPr>
        <w:t>–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2775EB" w:rsidRPr="002775EB" w:rsidRDefault="002775EB" w:rsidP="0066127D">
      <w:pPr>
        <w:suppressAutoHyphens/>
        <w:autoSpaceDE w:val="0"/>
        <w:spacing w:line="240" w:lineRule="auto"/>
        <w:ind w:firstLine="709"/>
        <w:jc w:val="both"/>
        <w:rPr>
          <w:rFonts w:ascii="Arial" w:hAnsi="Arial" w:cs="Arial"/>
          <w:sz w:val="24"/>
          <w:szCs w:val="24"/>
        </w:rPr>
      </w:pPr>
      <w:r w:rsidRPr="002775EB">
        <w:rPr>
          <w:rFonts w:ascii="Arial" w:hAnsi="Arial" w:cs="Arial"/>
          <w:sz w:val="24"/>
          <w:szCs w:val="24"/>
        </w:rPr>
        <w:t>– минимальная площадь земельного участка – минимально допустимая площадь земельного участка, установленная градостроительным регламентом определенной территориальной зоны;</w:t>
      </w:r>
    </w:p>
    <w:p w:rsidR="002775EB" w:rsidRPr="002775EB" w:rsidRDefault="002775EB" w:rsidP="0066127D">
      <w:pPr>
        <w:suppressAutoHyphens/>
        <w:autoSpaceDE w:val="0"/>
        <w:spacing w:line="240" w:lineRule="auto"/>
        <w:ind w:firstLine="709"/>
        <w:jc w:val="both"/>
        <w:rPr>
          <w:rFonts w:ascii="Arial" w:hAnsi="Arial" w:cs="Arial"/>
          <w:sz w:val="24"/>
          <w:szCs w:val="24"/>
        </w:rPr>
      </w:pPr>
      <w:r w:rsidRPr="002775EB">
        <w:rPr>
          <w:rFonts w:ascii="Arial" w:hAnsi="Arial" w:cs="Arial"/>
          <w:sz w:val="24"/>
          <w:szCs w:val="24"/>
        </w:rPr>
        <w:t>– максимальная плотность застройки – плотность застройки (кв. м общей площади строений на 1га), устанавливаемая для каждого типа застройки, которую не разрешается превышать при освоении площадки или при ее реконструкции;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многоквартирный жилой дом –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2775EB" w:rsidRPr="002775EB" w:rsidRDefault="002775EB" w:rsidP="0066127D">
      <w:pPr>
        <w:suppressAutoHyphens/>
        <w:autoSpaceDE w:val="0"/>
        <w:spacing w:line="240" w:lineRule="auto"/>
        <w:ind w:firstLine="709"/>
        <w:jc w:val="both"/>
        <w:rPr>
          <w:rFonts w:ascii="Arial" w:hAnsi="Arial" w:cs="Arial"/>
          <w:sz w:val="24"/>
          <w:szCs w:val="24"/>
        </w:rPr>
      </w:pPr>
      <w:r w:rsidRPr="002775EB">
        <w:rPr>
          <w:rFonts w:ascii="Arial" w:hAnsi="Arial" w:cs="Arial"/>
          <w:sz w:val="24"/>
          <w:szCs w:val="24"/>
        </w:rPr>
        <w:t>–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2775EB" w:rsidRPr="002775EB" w:rsidRDefault="002775EB" w:rsidP="0066127D">
      <w:pPr>
        <w:suppressAutoHyphens/>
        <w:autoSpaceDE w:val="0"/>
        <w:spacing w:line="240" w:lineRule="auto"/>
        <w:ind w:firstLine="709"/>
        <w:jc w:val="both"/>
        <w:rPr>
          <w:rFonts w:ascii="Arial" w:hAnsi="Arial" w:cs="Arial"/>
          <w:sz w:val="24"/>
          <w:szCs w:val="24"/>
        </w:rPr>
      </w:pPr>
      <w:r w:rsidRPr="002775EB">
        <w:rPr>
          <w:rFonts w:ascii="Arial" w:hAnsi="Arial" w:cs="Arial"/>
          <w:sz w:val="24"/>
          <w:szCs w:val="24"/>
        </w:rPr>
        <w:t>– нормативы градостроительного проектирования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 </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 парковка (парковочное место) - специально обозначенное и при необходимости обустроенное и оборудованное место, являющееся в том числе </w:t>
      </w:r>
      <w:r w:rsidRPr="002775EB">
        <w:rPr>
          <w:rFonts w:ascii="Arial" w:hAnsi="Arial" w:cs="Arial"/>
          <w:sz w:val="24"/>
          <w:szCs w:val="24"/>
        </w:rPr>
        <w:lastRenderedPageBreak/>
        <w:t>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приусадебный участок – земельный участок, предназначенный для строительства, эксплуатации и содержания индивидуального жилого дома;</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процент застройки земельного участка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общественные обсуждения или публичные слушания – собрание граждан, организуемое,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w:t>
      </w:r>
    </w:p>
    <w:p w:rsidR="002775EB" w:rsidRPr="002775EB" w:rsidRDefault="002775EB" w:rsidP="0066127D">
      <w:pPr>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 публичный сервитут – право ограниченного общественного пользования земельным участком. Публичный сервитут устанавливается законом или иным 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а также публичными сервитутами;</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 xml:space="preserve">– разрешение на строительство – документ, подтверждающий соответствие проектной документации требованиям градостроительного плана земельного </w:t>
      </w:r>
      <w:r w:rsidRPr="002775EB">
        <w:rPr>
          <w:rFonts w:ascii="Arial" w:hAnsi="Arial" w:cs="Arial"/>
          <w:sz w:val="24"/>
          <w:szCs w:val="24"/>
        </w:rPr>
        <w:lastRenderedPageBreak/>
        <w:t>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разрешение на ввод объекта в эксплуатацию –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строительство - создание зданий, строений, сооружений (в том числе на месте сносимых объектов капитального строительства);</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территориальные зоны - зоны, для которых в правилах землепользования и застройки определены границы и установлены градостроительные регламент;</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w:t>
      </w:r>
      <w:r w:rsidRPr="002775EB">
        <w:rPr>
          <w:rFonts w:ascii="Arial" w:hAnsi="Arial" w:cs="Arial"/>
          <w:sz w:val="24"/>
          <w:szCs w:val="24"/>
        </w:rPr>
        <w:lastRenderedPageBreak/>
        <w:t>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 Российской Федерации;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 -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функциональные зоны - зоны, для которых документами территориального планирования определены границы и функциональное назначение;</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хозяйственные постройки – расположенные на приусадебном земельном участке гаражи, сараи, бани, теплицы, навесы, погреба, колодцы, мусоросборники и другие сооружения, используемые исключительно для личных, семейных, домашних и иных нужд, не связанных с осуществлением предпринимательской деятельности.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элемент планировочной структуры - 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иные понятия, употребляемые в настоящих Правилах, применяются в значениях, используемых в федеральном и краевом законодательстве, а также в нормативных правовых актах органов местного самоуправления городского поселения.</w:t>
      </w:r>
    </w:p>
    <w:p w:rsidR="002775EB" w:rsidRPr="002775EB" w:rsidRDefault="002775EB" w:rsidP="0066127D">
      <w:pPr>
        <w:suppressAutoHyphens/>
        <w:spacing w:line="240" w:lineRule="auto"/>
        <w:ind w:firstLine="709"/>
        <w:jc w:val="both"/>
        <w:rPr>
          <w:rFonts w:ascii="Arial" w:hAnsi="Arial" w:cs="Arial"/>
          <w:sz w:val="24"/>
          <w:szCs w:val="24"/>
        </w:rPr>
      </w:pPr>
    </w:p>
    <w:p w:rsidR="002775EB" w:rsidRPr="002775EB" w:rsidRDefault="002775EB" w:rsidP="0066127D">
      <w:pPr>
        <w:suppressAutoHyphens/>
        <w:spacing w:line="240" w:lineRule="auto"/>
        <w:ind w:firstLine="709"/>
        <w:rPr>
          <w:rFonts w:ascii="Arial" w:hAnsi="Arial" w:cs="Arial"/>
          <w:b/>
          <w:sz w:val="24"/>
          <w:szCs w:val="24"/>
        </w:rPr>
      </w:pPr>
      <w:bookmarkStart w:id="466" w:name="_Toc154571995"/>
      <w:bookmarkStart w:id="467" w:name="_Toc155684211"/>
      <w:r w:rsidRPr="002775EB">
        <w:rPr>
          <w:rFonts w:ascii="Arial" w:hAnsi="Arial" w:cs="Arial"/>
          <w:sz w:val="24"/>
          <w:szCs w:val="24"/>
        </w:rPr>
        <w:t>Статья 3. Правовой статус и сфера действия Правил</w:t>
      </w:r>
      <w:bookmarkEnd w:id="466"/>
      <w:bookmarkEnd w:id="467"/>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 xml:space="preserve">1. Правила землепользования и застройки части территории муниципального образования Луковский  сельсовет Панкрушихинского района Алтайского края разработаны в соответствии с Градостроительным кодексом Российской Федерации, Земельным кодексом Российской Федерации и иными законами Российской Федерации в области архитектуры, градостроительства, землепользования, охраны окружающей среды, охраны историко-культурного наследия, законами Алтайского края, нормативами градостроительного проектирования Луковского сельсовета Панкрушихинского района Алтайского края, Уставом муниципального образования Луковский сельсовет Панкрушихинского района Алтайского края, являются нормативным правовым </w:t>
      </w:r>
      <w:r w:rsidRPr="002775EB">
        <w:rPr>
          <w:rFonts w:ascii="Arial" w:hAnsi="Arial" w:cs="Arial"/>
          <w:sz w:val="24"/>
          <w:szCs w:val="24"/>
          <w:lang w:eastAsia="ar-SA" w:bidi="en-US"/>
        </w:rPr>
        <w:lastRenderedPageBreak/>
        <w:t>актом и действуют на всей территории муниципального образования, обязательны для исполнения органами государственной власти, органами местного самоуправления, должностными лицами, физическими и юридическими лицами.</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2. Принятые до введения в действие настоящих Правил нормативные правовые акты местного уровня по вопросам землепользования и застройки применяются в части, не противоречащей настоящим Правилам.</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3. Положения, не урегулированные настоящими Правилами, регулируются действующим земельным и градостроительным законодательством.</w:t>
      </w:r>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468" w:name="_Toc154571996"/>
      <w:bookmarkStart w:id="469" w:name="_Toc155684212"/>
      <w:r w:rsidRPr="002775EB">
        <w:rPr>
          <w:rFonts w:ascii="Arial" w:hAnsi="Arial" w:cs="Arial"/>
          <w:bCs/>
          <w:sz w:val="24"/>
          <w:szCs w:val="24"/>
          <w:lang w:eastAsia="ar-SA"/>
        </w:rPr>
        <w:t>Статья 4. Открытость и доступность информации о Правилах</w:t>
      </w:r>
      <w:bookmarkEnd w:id="468"/>
      <w:bookmarkEnd w:id="469"/>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1. Настоящие Правила являются открытыми для физических и юридических лиц.</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 xml:space="preserve">2. Администрация Панкрушихинского района Алтайского края (далее – Администрация района) обеспечивает возможность ознакомления с Правилами через их официальное обнародование. </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3. Граждане имеют право участвовать в принятии решений по вопросам землепользования и застройки в соответствии с действующими нормативными правовыми актами Российской Федерации, Алтайского края и Панкрушихинского района.</w:t>
      </w:r>
    </w:p>
    <w:p w:rsidR="002775EB" w:rsidRPr="002775EB" w:rsidRDefault="002775EB" w:rsidP="0066127D">
      <w:pPr>
        <w:suppressAutoHyphens/>
        <w:spacing w:line="240" w:lineRule="auto"/>
        <w:ind w:firstLine="709"/>
        <w:jc w:val="both"/>
        <w:rPr>
          <w:rFonts w:ascii="Arial" w:hAnsi="Arial" w:cs="Arial"/>
          <w:sz w:val="24"/>
          <w:szCs w:val="24"/>
          <w:lang w:eastAsia="ar-SA"/>
        </w:rPr>
      </w:pPr>
    </w:p>
    <w:p w:rsidR="002775EB" w:rsidRPr="002775EB" w:rsidRDefault="002775EB" w:rsidP="0066127D">
      <w:pPr>
        <w:keepNext/>
        <w:suppressAutoHyphens/>
        <w:spacing w:line="240" w:lineRule="auto"/>
        <w:ind w:firstLine="709"/>
        <w:jc w:val="both"/>
        <w:outlineLvl w:val="1"/>
        <w:rPr>
          <w:rFonts w:ascii="Arial" w:hAnsi="Arial" w:cs="Arial"/>
          <w:b/>
          <w:bCs/>
          <w:iCs/>
          <w:sz w:val="24"/>
          <w:szCs w:val="24"/>
          <w:lang w:eastAsia="ar-SA"/>
        </w:rPr>
      </w:pPr>
      <w:bookmarkStart w:id="470" w:name="_Toc154571997"/>
      <w:bookmarkStart w:id="471" w:name="_Toc155684213"/>
      <w:r w:rsidRPr="002775EB">
        <w:rPr>
          <w:rFonts w:ascii="Arial" w:hAnsi="Arial" w:cs="Arial"/>
          <w:b/>
          <w:bCs/>
          <w:iCs/>
          <w:sz w:val="24"/>
          <w:szCs w:val="24"/>
          <w:lang w:eastAsia="ar-SA"/>
        </w:rPr>
        <w:t>ГЛАВА 2. ПОЛОЖЕНИЕ О РЕГУЛИРОВАНИИ ЗЕМЛЕПОЛЬЗОВАНИЯ И ЗАСТРОЙКИ ОРГАНАМИ МЕСТНОГО САМОУПРАВЛЕНИЯ</w:t>
      </w:r>
      <w:bookmarkEnd w:id="470"/>
      <w:bookmarkEnd w:id="471"/>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472" w:name="_Toc154571998"/>
      <w:bookmarkStart w:id="473" w:name="_Toc155684214"/>
      <w:r w:rsidRPr="002775EB">
        <w:rPr>
          <w:rFonts w:ascii="Arial" w:hAnsi="Arial" w:cs="Arial"/>
          <w:bCs/>
          <w:sz w:val="24"/>
          <w:szCs w:val="24"/>
          <w:lang w:eastAsia="ar-SA"/>
        </w:rPr>
        <w:t>Статья 5. Органы местного самоуправления по регулированию землепользования и застройки</w:t>
      </w:r>
      <w:bookmarkEnd w:id="472"/>
      <w:bookmarkEnd w:id="473"/>
    </w:p>
    <w:p w:rsidR="002775EB" w:rsidRPr="002775EB" w:rsidRDefault="002775EB" w:rsidP="0066127D">
      <w:pPr>
        <w:numPr>
          <w:ilvl w:val="0"/>
          <w:numId w:val="21"/>
        </w:numPr>
        <w:tabs>
          <w:tab w:val="left" w:pos="1134"/>
        </w:tabs>
        <w:suppressAutoHyphens/>
        <w:spacing w:line="240" w:lineRule="auto"/>
        <w:ind w:left="0" w:firstLine="709"/>
        <w:contextualSpacing/>
        <w:jc w:val="both"/>
        <w:rPr>
          <w:rFonts w:ascii="Arial" w:hAnsi="Arial" w:cs="Arial"/>
          <w:sz w:val="24"/>
          <w:szCs w:val="24"/>
          <w:lang w:eastAsia="ar-SA" w:bidi="en-US"/>
        </w:rPr>
      </w:pPr>
      <w:r w:rsidRPr="002775EB">
        <w:rPr>
          <w:rFonts w:ascii="Arial" w:hAnsi="Arial" w:cs="Arial"/>
          <w:sz w:val="24"/>
          <w:szCs w:val="24"/>
          <w:lang w:eastAsia="ar-SA" w:bidi="en-US"/>
        </w:rPr>
        <w:t>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относятся:</w:t>
      </w:r>
    </w:p>
    <w:p w:rsidR="002775EB" w:rsidRPr="002775EB" w:rsidRDefault="002775EB" w:rsidP="0066127D">
      <w:pPr>
        <w:numPr>
          <w:ilvl w:val="1"/>
          <w:numId w:val="21"/>
        </w:numPr>
        <w:tabs>
          <w:tab w:val="left" w:pos="1134"/>
        </w:tabs>
        <w:suppressAutoHyphens/>
        <w:spacing w:line="240" w:lineRule="auto"/>
        <w:ind w:left="0" w:firstLine="709"/>
        <w:contextualSpacing/>
        <w:jc w:val="both"/>
        <w:rPr>
          <w:rFonts w:ascii="Arial" w:hAnsi="Arial" w:cs="Arial"/>
          <w:sz w:val="24"/>
          <w:szCs w:val="24"/>
          <w:lang w:eastAsia="ar-SA" w:bidi="en-US"/>
        </w:rPr>
      </w:pPr>
      <w:r w:rsidRPr="002775EB">
        <w:rPr>
          <w:rFonts w:ascii="Arial" w:hAnsi="Arial" w:cs="Arial"/>
          <w:sz w:val="24"/>
          <w:szCs w:val="24"/>
          <w:lang w:eastAsia="ar-SA" w:bidi="en-US"/>
        </w:rPr>
        <w:t>органы местного самоуправления Панкрушихинского района (далее – органы местного самоуправления района);</w:t>
      </w:r>
    </w:p>
    <w:p w:rsidR="002775EB" w:rsidRPr="002775EB" w:rsidRDefault="002775EB" w:rsidP="0066127D">
      <w:pPr>
        <w:numPr>
          <w:ilvl w:val="1"/>
          <w:numId w:val="21"/>
        </w:numPr>
        <w:tabs>
          <w:tab w:val="left" w:pos="1134"/>
        </w:tabs>
        <w:suppressAutoHyphens/>
        <w:spacing w:line="240" w:lineRule="auto"/>
        <w:ind w:left="0" w:firstLine="709"/>
        <w:contextualSpacing/>
        <w:jc w:val="both"/>
        <w:rPr>
          <w:rFonts w:ascii="Arial" w:hAnsi="Arial" w:cs="Arial"/>
          <w:sz w:val="24"/>
          <w:szCs w:val="24"/>
          <w:lang w:eastAsia="ar-SA" w:bidi="en-US"/>
        </w:rPr>
      </w:pPr>
      <w:r w:rsidRPr="002775EB">
        <w:rPr>
          <w:rFonts w:ascii="Arial" w:hAnsi="Arial" w:cs="Arial"/>
          <w:sz w:val="24"/>
          <w:szCs w:val="24"/>
          <w:lang w:eastAsia="ar-SA" w:bidi="en-US"/>
        </w:rPr>
        <w:t>органы местного самоуправления муниципального образования Луковский сельсовет Панкрушихинского района Алтайского края (далее – 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w:t>
      </w:r>
    </w:p>
    <w:p w:rsidR="002775EB" w:rsidRPr="002775EB" w:rsidRDefault="002775EB" w:rsidP="0066127D">
      <w:pPr>
        <w:numPr>
          <w:ilvl w:val="1"/>
          <w:numId w:val="21"/>
        </w:numPr>
        <w:tabs>
          <w:tab w:val="left" w:pos="1134"/>
        </w:tabs>
        <w:suppressAutoHyphens/>
        <w:spacing w:line="240" w:lineRule="auto"/>
        <w:ind w:left="0" w:firstLine="709"/>
        <w:contextualSpacing/>
        <w:jc w:val="both"/>
        <w:rPr>
          <w:rFonts w:ascii="Arial" w:hAnsi="Arial" w:cs="Arial"/>
          <w:sz w:val="24"/>
          <w:szCs w:val="24"/>
          <w:lang w:eastAsia="ar-SA" w:bidi="en-US"/>
        </w:rPr>
      </w:pPr>
      <w:r w:rsidRPr="002775EB">
        <w:rPr>
          <w:rFonts w:ascii="Arial" w:hAnsi="Arial" w:cs="Arial"/>
          <w:sz w:val="24"/>
          <w:szCs w:val="24"/>
          <w:lang w:eastAsia="ar-SA" w:bidi="en-US"/>
        </w:rPr>
        <w:t>иные уполномоченные органы.</w:t>
      </w:r>
    </w:p>
    <w:p w:rsidR="002775EB" w:rsidRPr="002775EB" w:rsidRDefault="002775EB" w:rsidP="0066127D">
      <w:pPr>
        <w:numPr>
          <w:ilvl w:val="0"/>
          <w:numId w:val="21"/>
        </w:numPr>
        <w:tabs>
          <w:tab w:val="left" w:pos="1134"/>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К полномочиям органов местного самоуправления района относятся (в соответствии с п. 20 ч. 1 и ч. 4 ст. 14 Федерального закона № 131-ФЗ от 06.10.2003):</w:t>
      </w:r>
    </w:p>
    <w:p w:rsidR="002775EB" w:rsidRPr="002775EB" w:rsidRDefault="002775EB" w:rsidP="0066127D">
      <w:pPr>
        <w:numPr>
          <w:ilvl w:val="1"/>
          <w:numId w:val="21"/>
        </w:numPr>
        <w:tabs>
          <w:tab w:val="left" w:pos="1134"/>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утверждение генеральных планов поселения, правил землепользования и застройки, а также внесение изменений в один из указанных утвержденных документов;</w:t>
      </w:r>
    </w:p>
    <w:p w:rsidR="002775EB" w:rsidRPr="002775EB" w:rsidRDefault="002775EB" w:rsidP="0066127D">
      <w:pPr>
        <w:numPr>
          <w:ilvl w:val="1"/>
          <w:numId w:val="21"/>
        </w:numPr>
        <w:tabs>
          <w:tab w:val="left" w:pos="1134"/>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утверждение подготовленной на основе генеральных планов поселения документации по планировке территории;</w:t>
      </w:r>
    </w:p>
    <w:p w:rsidR="002775EB" w:rsidRPr="002775EB" w:rsidRDefault="002775EB" w:rsidP="0066127D">
      <w:pPr>
        <w:numPr>
          <w:ilvl w:val="1"/>
          <w:numId w:val="21"/>
        </w:numPr>
        <w:tabs>
          <w:tab w:val="left" w:pos="1134"/>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
    <w:p w:rsidR="002775EB" w:rsidRPr="002775EB" w:rsidRDefault="002775EB" w:rsidP="0066127D">
      <w:pPr>
        <w:numPr>
          <w:ilvl w:val="1"/>
          <w:numId w:val="21"/>
        </w:numPr>
        <w:tabs>
          <w:tab w:val="left" w:pos="1134"/>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утверждение местных нормативов градостроительного проектирования поселений, в том числе внесение в них изменений;</w:t>
      </w:r>
    </w:p>
    <w:p w:rsidR="002775EB" w:rsidRPr="002775EB" w:rsidRDefault="002775EB" w:rsidP="0066127D">
      <w:pPr>
        <w:numPr>
          <w:ilvl w:val="1"/>
          <w:numId w:val="21"/>
        </w:numPr>
        <w:tabs>
          <w:tab w:val="left" w:pos="1134"/>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резервирование земель и изъятие земельных участков в границах поселения для муниципальных нужд;</w:t>
      </w:r>
    </w:p>
    <w:p w:rsidR="002775EB" w:rsidRPr="002775EB" w:rsidRDefault="002775EB" w:rsidP="0066127D">
      <w:pPr>
        <w:numPr>
          <w:ilvl w:val="1"/>
          <w:numId w:val="21"/>
        </w:numPr>
        <w:tabs>
          <w:tab w:val="left" w:pos="1134"/>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lastRenderedPageBreak/>
        <w:t>осуществление муниципального земельного контроля в границах поселения;</w:t>
      </w:r>
    </w:p>
    <w:p w:rsidR="002775EB" w:rsidRPr="002775EB" w:rsidRDefault="002775EB" w:rsidP="0066127D">
      <w:pPr>
        <w:numPr>
          <w:ilvl w:val="1"/>
          <w:numId w:val="21"/>
        </w:numPr>
        <w:tabs>
          <w:tab w:val="left" w:pos="1134"/>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2775EB" w:rsidRPr="002775EB" w:rsidRDefault="002775EB" w:rsidP="0066127D">
      <w:pPr>
        <w:numPr>
          <w:ilvl w:val="1"/>
          <w:numId w:val="21"/>
        </w:numPr>
        <w:tabs>
          <w:tab w:val="left" w:pos="1134"/>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иные полномочия в соответствии с федеральным законодательством.</w:t>
      </w:r>
    </w:p>
    <w:p w:rsidR="002775EB" w:rsidRPr="002775EB" w:rsidRDefault="002775EB" w:rsidP="0066127D">
      <w:pPr>
        <w:numPr>
          <w:ilvl w:val="0"/>
          <w:numId w:val="21"/>
        </w:numPr>
        <w:tabs>
          <w:tab w:val="left" w:pos="1134"/>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 xml:space="preserve">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 принимают на себя осуществление части таких полномочий от органов местного самоуправления района. </w:t>
      </w:r>
    </w:p>
    <w:p w:rsidR="002775EB" w:rsidRPr="002775EB" w:rsidRDefault="002775EB" w:rsidP="0066127D">
      <w:pPr>
        <w:numPr>
          <w:ilvl w:val="0"/>
          <w:numId w:val="21"/>
        </w:numPr>
        <w:tabs>
          <w:tab w:val="left" w:pos="1134"/>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При заключении соглашения объем передаваемых полномочий определяется по Соглашению, в случае отсутствия Соглашения, полномочия осуществляются в соответствии с настоящими Правилами.</w:t>
      </w:r>
    </w:p>
    <w:p w:rsidR="002775EB" w:rsidRPr="002775EB" w:rsidRDefault="002775EB" w:rsidP="0066127D">
      <w:pPr>
        <w:suppressAutoHyphens/>
        <w:spacing w:line="240" w:lineRule="auto"/>
        <w:ind w:firstLine="709"/>
        <w:jc w:val="both"/>
        <w:rPr>
          <w:rFonts w:ascii="Arial" w:hAnsi="Arial" w:cs="Arial"/>
          <w:bCs/>
          <w:sz w:val="24"/>
          <w:szCs w:val="24"/>
        </w:rPr>
      </w:pPr>
    </w:p>
    <w:p w:rsidR="002775EB" w:rsidRPr="002775EB" w:rsidRDefault="002775EB" w:rsidP="0066127D">
      <w:pPr>
        <w:pStyle w:val="30"/>
        <w:suppressAutoHyphens/>
        <w:ind w:firstLine="709"/>
        <w:rPr>
          <w:b/>
          <w:sz w:val="24"/>
          <w:szCs w:val="24"/>
        </w:rPr>
      </w:pPr>
      <w:bookmarkStart w:id="474" w:name="_Toc154571999"/>
      <w:bookmarkStart w:id="475" w:name="_Toc155684215"/>
      <w:r w:rsidRPr="002775EB">
        <w:rPr>
          <w:sz w:val="24"/>
          <w:szCs w:val="24"/>
        </w:rPr>
        <w:t>Статья 6. Комиссия по землепользованию и застройке в Панкрушихинском районе Алтайского края</w:t>
      </w:r>
      <w:bookmarkEnd w:id="474"/>
      <w:bookmarkEnd w:id="475"/>
    </w:p>
    <w:p w:rsidR="002775EB" w:rsidRPr="002775EB" w:rsidRDefault="002775EB" w:rsidP="0066127D">
      <w:pPr>
        <w:numPr>
          <w:ilvl w:val="0"/>
          <w:numId w:val="17"/>
        </w:numPr>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Комиссия по землепользованию и застройке в Панкрушихинском районе является постоянно действующим коллегиальным органом при администрации района и формируется главой района для обеспечения реализации положений федерального и краевого законодательства, муниципальных правовых актов сельского поселения и настоящих Правил.</w:t>
      </w:r>
    </w:p>
    <w:p w:rsidR="002775EB" w:rsidRPr="002775EB" w:rsidRDefault="002775EB" w:rsidP="0066127D">
      <w:pPr>
        <w:numPr>
          <w:ilvl w:val="0"/>
          <w:numId w:val="17"/>
        </w:numPr>
        <w:suppressAutoHyphens/>
        <w:spacing w:line="240" w:lineRule="auto"/>
        <w:ind w:left="0" w:firstLine="709"/>
        <w:contextualSpacing/>
        <w:rPr>
          <w:rFonts w:ascii="Arial" w:hAnsi="Arial" w:cs="Arial"/>
          <w:sz w:val="24"/>
          <w:szCs w:val="24"/>
        </w:rPr>
      </w:pPr>
      <w:r w:rsidRPr="002775EB">
        <w:rPr>
          <w:rFonts w:ascii="Arial" w:hAnsi="Arial" w:cs="Arial"/>
          <w:sz w:val="24"/>
          <w:szCs w:val="24"/>
        </w:rPr>
        <w:t>Комиссия принимает решения по следующим вопросам:</w:t>
      </w:r>
    </w:p>
    <w:p w:rsidR="002775EB" w:rsidRPr="002775EB" w:rsidRDefault="002775EB" w:rsidP="0066127D">
      <w:pPr>
        <w:numPr>
          <w:ilvl w:val="0"/>
          <w:numId w:val="18"/>
        </w:numPr>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организация подготовки проекта правил землепользования и застройки, а также его доработки в случае несоответствия такого проекта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схеме территориального планирования Алтайского края,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государственной информационной системе обеспечения градостроительной деятельности Алтайского края;</w:t>
      </w:r>
    </w:p>
    <w:p w:rsidR="002775EB" w:rsidRPr="002775EB" w:rsidRDefault="002775EB" w:rsidP="0066127D">
      <w:pPr>
        <w:numPr>
          <w:ilvl w:val="0"/>
          <w:numId w:val="18"/>
        </w:numPr>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рассмотрение предложений о внесении изменений в правила землепользования и застройки и подготовка соответствующего заключения.</w:t>
      </w:r>
    </w:p>
    <w:p w:rsidR="002775EB" w:rsidRPr="002775EB" w:rsidRDefault="002775EB" w:rsidP="0066127D">
      <w:pPr>
        <w:widowControl w:val="0"/>
        <w:numPr>
          <w:ilvl w:val="0"/>
          <w:numId w:val="17"/>
        </w:numPr>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 xml:space="preserve">Комиссия осуществляет свою деятельность согласно Положению о Комиссии, утверждаемому главой района, в соответствии с законом Алтайского края «О градостроительной деятельности на территории Алтайского края». </w:t>
      </w:r>
    </w:p>
    <w:p w:rsidR="00303EAB" w:rsidRDefault="00303EAB" w:rsidP="00FB38A5">
      <w:pPr>
        <w:keepNext/>
        <w:suppressAutoHyphens/>
        <w:spacing w:line="240" w:lineRule="auto"/>
        <w:jc w:val="center"/>
        <w:outlineLvl w:val="1"/>
        <w:rPr>
          <w:rFonts w:ascii="Arial" w:hAnsi="Arial" w:cs="Arial"/>
          <w:b/>
          <w:bCs/>
          <w:iCs/>
          <w:sz w:val="24"/>
          <w:szCs w:val="24"/>
          <w:lang w:eastAsia="ar-SA"/>
        </w:rPr>
      </w:pPr>
      <w:bookmarkStart w:id="476" w:name="_Toc154572000"/>
      <w:bookmarkStart w:id="477" w:name="_Toc155684216"/>
    </w:p>
    <w:p w:rsidR="002775EB" w:rsidRPr="002775EB" w:rsidRDefault="002775EB" w:rsidP="00B3289C">
      <w:pPr>
        <w:keepNext/>
        <w:suppressAutoHyphens/>
        <w:spacing w:line="240" w:lineRule="auto"/>
        <w:ind w:firstLine="709"/>
        <w:jc w:val="both"/>
        <w:outlineLvl w:val="1"/>
        <w:rPr>
          <w:rFonts w:ascii="Arial" w:hAnsi="Arial" w:cs="Arial"/>
          <w:b/>
          <w:bCs/>
          <w:iCs/>
          <w:sz w:val="24"/>
          <w:szCs w:val="24"/>
          <w:lang w:eastAsia="ar-SA"/>
        </w:rPr>
      </w:pPr>
      <w:r w:rsidRPr="002775EB">
        <w:rPr>
          <w:rFonts w:ascii="Arial" w:hAnsi="Arial" w:cs="Arial"/>
          <w:b/>
          <w:bCs/>
          <w:iCs/>
          <w:sz w:val="24"/>
          <w:szCs w:val="24"/>
          <w:lang w:eastAsia="ar-SA"/>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476"/>
      <w:bookmarkEnd w:id="477"/>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478" w:name="_Toc154572001"/>
      <w:bookmarkStart w:id="479" w:name="_Toc155684217"/>
      <w:r w:rsidRPr="002775EB">
        <w:rPr>
          <w:rFonts w:ascii="Arial" w:hAnsi="Arial" w:cs="Arial"/>
          <w:bCs/>
          <w:sz w:val="24"/>
          <w:szCs w:val="24"/>
          <w:lang w:eastAsia="ar-SA"/>
        </w:rPr>
        <w:t>Статья 7. Порядок изменения видов разрешенного использования земельных участков и объектов капитального строительства</w:t>
      </w:r>
      <w:bookmarkEnd w:id="478"/>
      <w:bookmarkEnd w:id="479"/>
    </w:p>
    <w:p w:rsidR="002775EB" w:rsidRPr="002775EB" w:rsidRDefault="002775EB" w:rsidP="0066127D">
      <w:pPr>
        <w:numPr>
          <w:ilvl w:val="1"/>
          <w:numId w:val="22"/>
        </w:numPr>
        <w:tabs>
          <w:tab w:val="left" w:pos="993"/>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Разрешенное использование земельных участков и объектов капитального строительства может быть следующих видов:</w:t>
      </w:r>
    </w:p>
    <w:p w:rsidR="002775EB" w:rsidRPr="002775EB" w:rsidRDefault="002775EB" w:rsidP="0066127D">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основные виды разрешенного использования;</w:t>
      </w:r>
    </w:p>
    <w:p w:rsidR="002775EB" w:rsidRPr="002775EB" w:rsidRDefault="002775EB" w:rsidP="0066127D">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условно разрешенные виды использования;</w:t>
      </w:r>
    </w:p>
    <w:p w:rsidR="002775EB" w:rsidRPr="002775EB" w:rsidRDefault="002775EB" w:rsidP="0066127D">
      <w:pPr>
        <w:numPr>
          <w:ilvl w:val="1"/>
          <w:numId w:val="21"/>
        </w:numPr>
        <w:tabs>
          <w:tab w:val="left" w:pos="993"/>
        </w:tabs>
        <w:suppressAutoHyphens/>
        <w:spacing w:line="240" w:lineRule="auto"/>
        <w:ind w:left="0" w:firstLine="709"/>
        <w:jc w:val="both"/>
        <w:rPr>
          <w:rFonts w:ascii="Arial" w:hAnsi="Arial" w:cs="Arial"/>
          <w:b/>
          <w:sz w:val="24"/>
          <w:szCs w:val="24"/>
          <w:lang w:eastAsia="ar-SA" w:bidi="en-US"/>
        </w:rPr>
      </w:pPr>
      <w:r w:rsidRPr="002775EB">
        <w:rPr>
          <w:rFonts w:ascii="Arial" w:hAnsi="Arial" w:cs="Arial"/>
          <w:sz w:val="24"/>
          <w:szCs w:val="24"/>
          <w:lang w:eastAsia="ar-SA" w:bidi="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2775EB" w:rsidRPr="002775EB" w:rsidRDefault="002775EB" w:rsidP="0066127D">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lastRenderedPageBreak/>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2775EB" w:rsidRPr="002775EB" w:rsidRDefault="002775EB" w:rsidP="0066127D">
      <w:pPr>
        <w:tabs>
          <w:tab w:val="left" w:pos="993"/>
        </w:tabs>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2775EB" w:rsidRPr="002775EB" w:rsidRDefault="002775EB" w:rsidP="0066127D">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Порядок изменения одного вида на другой вид разрешенного использования земельных участков и объектов капитального строительства, определяется градостроительным законодательством, настоящими Правилами, иными муниципальными нормативными правовыми актами.</w:t>
      </w:r>
    </w:p>
    <w:p w:rsidR="002775EB" w:rsidRPr="002775EB" w:rsidRDefault="002775EB" w:rsidP="0066127D">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2775EB" w:rsidRPr="002775EB" w:rsidRDefault="002775EB" w:rsidP="0066127D">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2775EB" w:rsidRPr="002775EB" w:rsidRDefault="002775EB" w:rsidP="0066127D">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 xml:space="preserve">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2775EB" w:rsidRPr="002775EB" w:rsidRDefault="002775EB" w:rsidP="0066127D">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2775EB" w:rsidRPr="002775EB" w:rsidRDefault="002775EB" w:rsidP="0066127D">
      <w:pPr>
        <w:suppressAutoHyphens/>
        <w:spacing w:line="240" w:lineRule="auto"/>
        <w:ind w:firstLine="709"/>
        <w:rPr>
          <w:rFonts w:ascii="Arial" w:hAnsi="Arial" w:cs="Arial"/>
          <w:b/>
          <w:sz w:val="24"/>
          <w:szCs w:val="24"/>
          <w:lang w:eastAsia="ar-SA"/>
        </w:rPr>
      </w:pPr>
      <w:bookmarkStart w:id="480" w:name="_Toc154572002"/>
      <w:bookmarkStart w:id="481" w:name="_Toc155684218"/>
    </w:p>
    <w:p w:rsidR="002775EB" w:rsidRPr="002775EB" w:rsidRDefault="002775EB" w:rsidP="0066127D">
      <w:pPr>
        <w:suppressAutoHyphens/>
        <w:spacing w:line="240" w:lineRule="auto"/>
        <w:ind w:firstLine="709"/>
        <w:jc w:val="both"/>
        <w:rPr>
          <w:rFonts w:ascii="Arial" w:hAnsi="Arial" w:cs="Arial"/>
          <w:bCs/>
          <w:sz w:val="24"/>
          <w:szCs w:val="24"/>
          <w:lang w:eastAsia="ar-SA"/>
        </w:rPr>
      </w:pPr>
      <w:r w:rsidRPr="002775EB">
        <w:rPr>
          <w:rFonts w:ascii="Arial" w:hAnsi="Arial" w:cs="Arial"/>
          <w:bCs/>
          <w:sz w:val="24"/>
          <w:szCs w:val="24"/>
          <w:lang w:eastAsia="ar-SA"/>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bookmarkEnd w:id="480"/>
      <w:bookmarkEnd w:id="481"/>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bCs/>
          <w:sz w:val="24"/>
          <w:szCs w:val="24"/>
        </w:rPr>
      </w:pPr>
      <w:r w:rsidRPr="002775EB">
        <w:rPr>
          <w:rFonts w:ascii="Arial" w:hAnsi="Arial" w:cs="Arial"/>
          <w:bCs/>
          <w:sz w:val="24"/>
          <w:szCs w:val="24"/>
        </w:rPr>
        <w:t>1.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 xml:space="preserve">3. Проект решения о предоставлении разрешения на условно разрешенный вид использования подлежит рассмотрению на общественных обсуждениях или </w:t>
      </w:r>
      <w:r w:rsidRPr="002775EB">
        <w:rPr>
          <w:rFonts w:ascii="Arial" w:hAnsi="Arial" w:cs="Arial"/>
          <w:sz w:val="24"/>
          <w:szCs w:val="24"/>
        </w:rPr>
        <w:lastRenderedPageBreak/>
        <w:t>публичных слушаниях, проводимых в порядке, установленном статьей 5.1 Градостроительного Кодекса Российской Федерации, с учетом положений настоящей статьи.</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5.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bCs/>
          <w:sz w:val="24"/>
          <w:szCs w:val="24"/>
        </w:rPr>
        <w:t xml:space="preserve">6. </w:t>
      </w:r>
      <w:r w:rsidRPr="002775EB">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7.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района.</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8. На основании указанных в части 7 настоящей статьи рекомендаций глава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9.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 xml:space="preserve">10.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w:t>
      </w:r>
      <w:r w:rsidRPr="002775EB">
        <w:rPr>
          <w:rFonts w:ascii="Arial" w:hAnsi="Arial" w:cs="Arial"/>
          <w:sz w:val="24"/>
          <w:szCs w:val="24"/>
        </w:rPr>
        <w:lastRenderedPageBreak/>
        <w:t>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11.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482" w:name="_Toc154572003"/>
      <w:bookmarkStart w:id="483" w:name="_Toc155684219"/>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r w:rsidRPr="002775EB">
        <w:rPr>
          <w:rFonts w:ascii="Arial" w:hAnsi="Arial" w:cs="Arial"/>
          <w:bCs/>
          <w:sz w:val="24"/>
          <w:szCs w:val="24"/>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482"/>
      <w:bookmarkEnd w:id="483"/>
    </w:p>
    <w:p w:rsidR="002775EB" w:rsidRPr="002775EB" w:rsidRDefault="002775EB" w:rsidP="0066127D">
      <w:pPr>
        <w:widowControl w:val="0"/>
        <w:numPr>
          <w:ilvl w:val="0"/>
          <w:numId w:val="19"/>
        </w:numPr>
        <w:tabs>
          <w:tab w:val="left" w:pos="1134"/>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2775EB" w:rsidRPr="002775EB" w:rsidRDefault="002775EB" w:rsidP="0066127D">
      <w:pPr>
        <w:widowControl w:val="0"/>
        <w:numPr>
          <w:ilvl w:val="1"/>
          <w:numId w:val="20"/>
        </w:numPr>
        <w:tabs>
          <w:tab w:val="left" w:pos="1134"/>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2775EB" w:rsidRPr="002775EB" w:rsidRDefault="002775EB" w:rsidP="0066127D">
      <w:pPr>
        <w:widowControl w:val="0"/>
        <w:numPr>
          <w:ilvl w:val="0"/>
          <w:numId w:val="19"/>
        </w:numPr>
        <w:tabs>
          <w:tab w:val="left" w:pos="1134"/>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2775EB" w:rsidRPr="002775EB" w:rsidRDefault="002775EB" w:rsidP="0066127D">
      <w:pPr>
        <w:widowControl w:val="0"/>
        <w:numPr>
          <w:ilvl w:val="0"/>
          <w:numId w:val="19"/>
        </w:numPr>
        <w:tabs>
          <w:tab w:val="left" w:pos="1134"/>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2775EB" w:rsidRPr="002775EB" w:rsidRDefault="002775EB" w:rsidP="0066127D">
      <w:pPr>
        <w:widowControl w:val="0"/>
        <w:numPr>
          <w:ilvl w:val="0"/>
          <w:numId w:val="19"/>
        </w:numPr>
        <w:tabs>
          <w:tab w:val="left" w:pos="1134"/>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w:t>
      </w:r>
      <w:r w:rsidRPr="002775EB">
        <w:rPr>
          <w:rFonts w:ascii="Arial" w:hAnsi="Arial" w:cs="Arial"/>
          <w:sz w:val="24"/>
          <w:szCs w:val="24"/>
        </w:rPr>
        <w:lastRenderedPageBreak/>
        <w:t>предоставлении такого разрешения.</w:t>
      </w:r>
    </w:p>
    <w:p w:rsidR="002775EB" w:rsidRPr="002775EB" w:rsidRDefault="002775EB" w:rsidP="0066127D">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района.</w:t>
      </w:r>
    </w:p>
    <w:p w:rsidR="002775EB" w:rsidRPr="002775EB" w:rsidRDefault="002775EB" w:rsidP="0066127D">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Глава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775EB" w:rsidRPr="002775EB" w:rsidRDefault="002775EB" w:rsidP="0066127D">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lang w:eastAsia="ar-SA"/>
        </w:rPr>
      </w:pPr>
    </w:p>
    <w:p w:rsidR="002775EB" w:rsidRPr="002775EB" w:rsidRDefault="002775EB" w:rsidP="00E728DB">
      <w:pPr>
        <w:keepNext/>
        <w:suppressAutoHyphens/>
        <w:spacing w:line="240" w:lineRule="auto"/>
        <w:ind w:firstLine="709"/>
        <w:jc w:val="both"/>
        <w:outlineLvl w:val="1"/>
        <w:rPr>
          <w:rFonts w:ascii="Arial" w:hAnsi="Arial" w:cs="Arial"/>
          <w:b/>
          <w:bCs/>
          <w:iCs/>
          <w:sz w:val="24"/>
          <w:szCs w:val="24"/>
          <w:lang w:eastAsia="ar-SA"/>
        </w:rPr>
      </w:pPr>
      <w:bookmarkStart w:id="484" w:name="_Toc154572004"/>
      <w:bookmarkStart w:id="485" w:name="_Toc155684220"/>
      <w:r w:rsidRPr="002775EB">
        <w:rPr>
          <w:rFonts w:ascii="Arial" w:hAnsi="Arial" w:cs="Arial"/>
          <w:b/>
          <w:bCs/>
          <w:iCs/>
          <w:sz w:val="24"/>
          <w:szCs w:val="24"/>
          <w:lang w:eastAsia="ar-SA"/>
        </w:rPr>
        <w:t>ГЛАВА 4. ПОЛОЖЕНИЕ О ПОДГОТОВКЕ ДОКУМЕНТАЦИИ ПО ПЛАНИРОВКЕ ТЕРРИТОРИИ ОРГАНАМИ МЕСТНОГО САМОУПРАВЛЕНИЯ</w:t>
      </w:r>
      <w:bookmarkEnd w:id="484"/>
      <w:bookmarkEnd w:id="485"/>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486" w:name="_Toc154572005"/>
      <w:bookmarkStart w:id="487" w:name="_Toc155684221"/>
      <w:r w:rsidRPr="002775EB">
        <w:rPr>
          <w:rFonts w:ascii="Arial" w:hAnsi="Arial" w:cs="Arial"/>
          <w:bCs/>
          <w:sz w:val="24"/>
          <w:szCs w:val="24"/>
          <w:lang w:eastAsia="ar-SA"/>
        </w:rPr>
        <w:t>Статья 10. Назначение, виды и состав документации по планировке территории поселения</w:t>
      </w:r>
      <w:bookmarkEnd w:id="486"/>
      <w:bookmarkEnd w:id="487"/>
    </w:p>
    <w:p w:rsidR="002775EB" w:rsidRPr="002775EB" w:rsidRDefault="002775EB" w:rsidP="0066127D">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Подготовка документации по планировке территории осуществляется на основании генерального плана муниципального образования Луковский сельсовет Панкрушихинского района Алтайского края,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 том числе вновь выявленных), границ зон с особыми условиями использования территорий.</w:t>
      </w:r>
    </w:p>
    <w:p w:rsidR="002775EB" w:rsidRPr="002775EB" w:rsidRDefault="002775EB" w:rsidP="0066127D">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shd w:val="clear" w:color="auto" w:fill="FFFFFF"/>
        </w:rPr>
        <w:t xml:space="preserve">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2775EB" w:rsidRPr="002775EB" w:rsidRDefault="002775EB" w:rsidP="0066127D">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 xml:space="preserve">Подготовка документации по планировке территории в целях размещения объекта капитального строительства является обязательной в следующих случаях: </w:t>
      </w:r>
    </w:p>
    <w:p w:rsidR="002775EB" w:rsidRPr="002775EB" w:rsidRDefault="002775EB" w:rsidP="0066127D">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2775EB" w:rsidRPr="002775EB" w:rsidRDefault="002775EB" w:rsidP="0066127D">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необходимы установление, изменение или отмена красных линий;</w:t>
      </w:r>
    </w:p>
    <w:p w:rsidR="002775EB" w:rsidRPr="002775EB" w:rsidRDefault="002775EB" w:rsidP="0066127D">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2775EB" w:rsidRPr="002775EB" w:rsidRDefault="002775EB" w:rsidP="0066127D">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 xml:space="preserve">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w:t>
      </w:r>
      <w:r w:rsidRPr="002775EB">
        <w:rPr>
          <w:rFonts w:ascii="Arial" w:hAnsi="Arial" w:cs="Arial"/>
          <w:sz w:val="24"/>
          <w:szCs w:val="24"/>
        </w:rPr>
        <w:lastRenderedPageBreak/>
        <w:t>предоставление земельных участков, находящихся в государственной или муниципальной собственности, и установление сервитутов);</w:t>
      </w:r>
    </w:p>
    <w:p w:rsidR="002775EB" w:rsidRPr="002775EB" w:rsidRDefault="002775EB" w:rsidP="0066127D">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shd w:val="clear" w:color="auto" w:fill="FFFFFF"/>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87" w:anchor="dst100014" w:history="1">
        <w:r w:rsidRPr="002775EB">
          <w:rPr>
            <w:rFonts w:ascii="Arial" w:hAnsi="Arial" w:cs="Arial"/>
            <w:sz w:val="24"/>
            <w:szCs w:val="24"/>
            <w:shd w:val="clear" w:color="auto" w:fill="FFFFFF"/>
          </w:rPr>
          <w:t>случаи</w:t>
        </w:r>
      </w:hyperlink>
      <w:r w:rsidRPr="002775EB">
        <w:rPr>
          <w:rFonts w:ascii="Arial" w:hAnsi="Arial" w:cs="Arial"/>
          <w:sz w:val="24"/>
          <w:szCs w:val="24"/>
          <w:shd w:val="clear" w:color="auto" w:fill="FFFFFF"/>
        </w:rPr>
        <w:t>, при которых для строительства, реконструкции линейного объекта не требуется подготовка документации по планировке территории;</w:t>
      </w:r>
    </w:p>
    <w:p w:rsidR="002775EB" w:rsidRPr="002775EB" w:rsidRDefault="002775EB" w:rsidP="0066127D">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2775EB" w:rsidRPr="002775EB" w:rsidRDefault="002775EB" w:rsidP="0066127D">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планируется осуществление комплексного развития территории;</w:t>
      </w:r>
    </w:p>
    <w:p w:rsidR="002775EB" w:rsidRPr="002775EB" w:rsidRDefault="002775EB" w:rsidP="0066127D">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shd w:val="clear" w:color="auto" w:fill="FFFFFF"/>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88" w:history="1">
        <w:r w:rsidRPr="002775EB">
          <w:rPr>
            <w:rFonts w:ascii="Arial" w:hAnsi="Arial" w:cs="Arial"/>
            <w:sz w:val="24"/>
            <w:szCs w:val="24"/>
            <w:shd w:val="clear" w:color="auto" w:fill="FFFFFF"/>
          </w:rPr>
          <w:t>законом</w:t>
        </w:r>
      </w:hyperlink>
      <w:r w:rsidRPr="002775EB">
        <w:rPr>
          <w:rFonts w:ascii="Arial" w:hAnsi="Arial" w:cs="Arial"/>
          <w:sz w:val="24"/>
          <w:szCs w:val="24"/>
          <w:shd w:val="clear" w:color="auto" w:fill="FFFFFF"/>
        </w:rPr>
        <w:t>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775EB" w:rsidRPr="002775EB" w:rsidRDefault="002775EB" w:rsidP="0066127D">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 xml:space="preserve"> Видами документации по планировке территории являются:</w:t>
      </w:r>
    </w:p>
    <w:p w:rsidR="002775EB" w:rsidRPr="002775EB" w:rsidRDefault="002775EB" w:rsidP="0066127D">
      <w:pPr>
        <w:tabs>
          <w:tab w:val="left" w:pos="993"/>
        </w:tabs>
        <w:suppressAutoHyphens/>
        <w:spacing w:line="240" w:lineRule="auto"/>
        <w:ind w:firstLine="709"/>
        <w:contextualSpacing/>
        <w:jc w:val="both"/>
        <w:rPr>
          <w:rFonts w:ascii="Arial" w:hAnsi="Arial" w:cs="Arial"/>
          <w:sz w:val="24"/>
          <w:szCs w:val="24"/>
        </w:rPr>
      </w:pPr>
      <w:r w:rsidRPr="002775EB">
        <w:rPr>
          <w:rFonts w:ascii="Arial" w:hAnsi="Arial" w:cs="Arial"/>
          <w:sz w:val="24"/>
          <w:szCs w:val="24"/>
        </w:rPr>
        <w:t>1) проект планировки территории;</w:t>
      </w:r>
    </w:p>
    <w:p w:rsidR="002775EB" w:rsidRPr="002775EB" w:rsidRDefault="002775EB" w:rsidP="0066127D">
      <w:pPr>
        <w:tabs>
          <w:tab w:val="left" w:pos="993"/>
        </w:tabs>
        <w:suppressAutoHyphens/>
        <w:spacing w:line="240" w:lineRule="auto"/>
        <w:ind w:firstLine="709"/>
        <w:contextualSpacing/>
        <w:jc w:val="both"/>
        <w:rPr>
          <w:rFonts w:ascii="Arial" w:hAnsi="Arial" w:cs="Arial"/>
          <w:sz w:val="24"/>
          <w:szCs w:val="24"/>
        </w:rPr>
      </w:pPr>
      <w:r w:rsidRPr="002775EB">
        <w:rPr>
          <w:rFonts w:ascii="Arial" w:hAnsi="Arial" w:cs="Arial"/>
          <w:sz w:val="24"/>
          <w:szCs w:val="24"/>
        </w:rPr>
        <w:t>2) проект межевания территории</w:t>
      </w:r>
    </w:p>
    <w:p w:rsidR="002775EB" w:rsidRPr="002775EB" w:rsidRDefault="002775EB" w:rsidP="0066127D">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shd w:val="clear" w:color="auto" w:fill="FFFFFF"/>
        </w:rPr>
        <w:t>Проект планировки территории является основой для подготовки проекта межевания территории, за исключением случаев, предусмотренных </w:t>
      </w:r>
      <w:hyperlink r:id="rId89" w:anchor="dst1669" w:history="1">
        <w:r w:rsidRPr="002775EB">
          <w:rPr>
            <w:rFonts w:ascii="Arial" w:hAnsi="Arial" w:cs="Arial"/>
            <w:sz w:val="24"/>
            <w:szCs w:val="24"/>
            <w:shd w:val="clear" w:color="auto" w:fill="FFFFFF"/>
          </w:rPr>
          <w:t>частью 5</w:t>
        </w:r>
      </w:hyperlink>
      <w:r w:rsidRPr="002775EB">
        <w:rPr>
          <w:rFonts w:ascii="Arial" w:hAnsi="Arial" w:cs="Arial"/>
          <w:sz w:val="24"/>
          <w:szCs w:val="24"/>
          <w:shd w:val="clear" w:color="auto" w:fill="FFFFFF"/>
        </w:rPr>
        <w:t>  статьи 41 Градостроительного Кодекса Российской Федерации. Подготовка проекта межевания территории осуществляется в составе проекта планировки территории или в виде отдельного документа.</w:t>
      </w:r>
    </w:p>
    <w:p w:rsidR="002775EB" w:rsidRPr="002775EB" w:rsidRDefault="002775EB" w:rsidP="0066127D">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2775EB" w:rsidRPr="002775EB" w:rsidRDefault="002775EB" w:rsidP="0066127D">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2775EB" w:rsidRPr="002775EB" w:rsidRDefault="002775EB" w:rsidP="0066127D">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Состав и содержание документации по планировке территории устанавливается в соответствии со статьями 42, 43 Градостроительного кодекса Российской Федерации, Законом Алтайского края от 29 декабря 2009 года № 120-ЗС «О градостроительной деятельности на территории Алтайского края» и может быть конкретизирован в градостроительном задании на подготовку такой документации, исходя из специфики развития территории.</w:t>
      </w:r>
    </w:p>
    <w:p w:rsidR="002775EB" w:rsidRPr="002775EB" w:rsidRDefault="002775EB" w:rsidP="0066127D">
      <w:pPr>
        <w:tabs>
          <w:tab w:val="left" w:pos="993"/>
        </w:tabs>
        <w:suppressAutoHyphens/>
        <w:spacing w:line="240" w:lineRule="auto"/>
        <w:ind w:left="709"/>
        <w:contextualSpacing/>
        <w:jc w:val="both"/>
        <w:rPr>
          <w:rFonts w:ascii="Arial" w:hAnsi="Arial" w:cs="Arial"/>
          <w:sz w:val="24"/>
          <w:szCs w:val="24"/>
        </w:rPr>
      </w:pPr>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488" w:name="_Toc154572006"/>
      <w:bookmarkStart w:id="489" w:name="_Toc155684222"/>
      <w:r w:rsidRPr="002775EB">
        <w:rPr>
          <w:rFonts w:ascii="Arial" w:hAnsi="Arial" w:cs="Arial"/>
          <w:bCs/>
          <w:sz w:val="24"/>
          <w:szCs w:val="24"/>
          <w:lang w:eastAsia="ar-SA"/>
        </w:rPr>
        <w:t>Статья 11. Порядок подготовки, принятия решения об утверждении или об отклонении проектов планировки и проектов межевания территории.</w:t>
      </w:r>
      <w:bookmarkEnd w:id="488"/>
      <w:bookmarkEnd w:id="489"/>
    </w:p>
    <w:p w:rsidR="002775EB" w:rsidRPr="002775EB" w:rsidRDefault="002775EB" w:rsidP="0066127D">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 xml:space="preserve">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либо на основании предложений физических или юридических лиц о подготовке </w:t>
      </w:r>
      <w:r w:rsidRPr="002775EB">
        <w:rPr>
          <w:rFonts w:ascii="Arial" w:hAnsi="Arial" w:cs="Arial"/>
          <w:sz w:val="24"/>
          <w:szCs w:val="24"/>
        </w:rPr>
        <w:lastRenderedPageBreak/>
        <w:t>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муниципального района решения о подготовке документации по планировке территории не требуется.</w:t>
      </w:r>
    </w:p>
    <w:p w:rsidR="002775EB" w:rsidRPr="002775EB" w:rsidRDefault="002775EB" w:rsidP="0066127D">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 xml:space="preserve">Решение главы района о подготовке документации по планировке территории (проекта планировки, проекта межевания) подлежит опубликованию (обнародованию) в порядке, установленном для официального опубликования муниципальных правовых актов, в течение трех дней со дня принятия такого решения. </w:t>
      </w:r>
    </w:p>
    <w:p w:rsidR="002775EB" w:rsidRPr="002775EB" w:rsidRDefault="002775EB" w:rsidP="0066127D">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Заказ на подготовку документации по планировке территории выполняется в соответствии с законодательством Российской Федерации.</w:t>
      </w:r>
    </w:p>
    <w:p w:rsidR="002775EB" w:rsidRPr="002775EB" w:rsidRDefault="002775EB" w:rsidP="0066127D">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Комиссия по землепользованию и застройке Панкрушихинского района Алтайского края в течение двадцати рабочих дней со дня поступления документации по планировке территории, осуществляет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указанный орган обеспечивает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2775EB" w:rsidRPr="002775EB" w:rsidRDefault="002775EB" w:rsidP="0066127D">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Проекты планировки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общественных обсуждениях или публичных слушаниях.</w:t>
      </w:r>
    </w:p>
    <w:p w:rsidR="002775EB" w:rsidRPr="002775EB" w:rsidRDefault="002775EB" w:rsidP="0066127D">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частью 22 статьи 45, частью 5.1 статьи 46 Градостроительного Кодекса Российской Федерации.</w:t>
      </w:r>
    </w:p>
    <w:p w:rsidR="002775EB" w:rsidRPr="002775EB" w:rsidRDefault="002775EB" w:rsidP="0066127D">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 с учетом положений настоящей статьи.</w:t>
      </w:r>
    </w:p>
    <w:p w:rsidR="002775EB" w:rsidRPr="002775EB" w:rsidRDefault="002775EB" w:rsidP="0066127D">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2775EB" w:rsidRPr="002775EB" w:rsidRDefault="002775EB" w:rsidP="0066127D">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Заключение о результатах общественных обсуждений или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w:t>
      </w:r>
    </w:p>
    <w:p w:rsidR="002775EB" w:rsidRPr="002775EB" w:rsidRDefault="002775EB" w:rsidP="0066127D">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 xml:space="preserve">Глава района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w:t>
      </w:r>
      <w:r w:rsidRPr="002775EB">
        <w:rPr>
          <w:rFonts w:ascii="Arial" w:hAnsi="Arial" w:cs="Arial"/>
          <w:sz w:val="24"/>
          <w:szCs w:val="24"/>
        </w:rPr>
        <w:lastRenderedPageBreak/>
        <w:t>статьи.</w:t>
      </w:r>
    </w:p>
    <w:p w:rsidR="002775EB" w:rsidRPr="002775EB" w:rsidRDefault="002775EB" w:rsidP="0066127D">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 xml:space="preserve">Основанием для отклонения документации по планировке территории, подготовленной лицами, указанными в </w:t>
      </w:r>
      <w:hyperlink r:id="rId90" w:anchor="dst1425" w:history="1">
        <w:r w:rsidRPr="002775EB">
          <w:rPr>
            <w:rFonts w:ascii="Arial" w:hAnsi="Arial" w:cs="Arial"/>
            <w:sz w:val="24"/>
            <w:szCs w:val="24"/>
          </w:rPr>
          <w:t>части 1.1 статьи 45</w:t>
        </w:r>
      </w:hyperlink>
      <w:r w:rsidRPr="002775EB">
        <w:rPr>
          <w:rFonts w:ascii="Arial" w:hAnsi="Arial" w:cs="Arial"/>
          <w:sz w:val="24"/>
          <w:szCs w:val="24"/>
        </w:rPr>
        <w:t xml:space="preserve"> Градостроительного Кодекса Российской Федерации, и направления ее на доработку является несоответствие такой документации требованиям, указанным в </w:t>
      </w:r>
      <w:hyperlink r:id="rId91" w:anchor="dst1447" w:history="1">
        <w:r w:rsidRPr="002775EB">
          <w:rPr>
            <w:rFonts w:ascii="Arial" w:hAnsi="Arial" w:cs="Arial"/>
            <w:sz w:val="24"/>
            <w:szCs w:val="24"/>
          </w:rPr>
          <w:t>части 10 статьи 45</w:t>
        </w:r>
      </w:hyperlink>
      <w:r w:rsidRPr="002775EB">
        <w:rPr>
          <w:rFonts w:ascii="Arial" w:hAnsi="Arial" w:cs="Arial"/>
          <w:sz w:val="24"/>
          <w:szCs w:val="24"/>
        </w:rPr>
        <w:t xml:space="preserve">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2775EB" w:rsidRPr="002775EB" w:rsidRDefault="002775EB" w:rsidP="0066127D">
      <w:pPr>
        <w:widowControl w:val="0"/>
        <w:numPr>
          <w:ilvl w:val="1"/>
          <w:numId w:val="24"/>
        </w:numPr>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2775EB" w:rsidRPr="002775EB" w:rsidRDefault="002775EB" w:rsidP="0066127D">
      <w:pPr>
        <w:widowControl w:val="0"/>
        <w:suppressAutoHyphens/>
        <w:autoSpaceDE w:val="0"/>
        <w:autoSpaceDN w:val="0"/>
        <w:adjustRightInd w:val="0"/>
        <w:spacing w:line="240" w:lineRule="auto"/>
        <w:ind w:left="709"/>
        <w:contextualSpacing/>
        <w:jc w:val="both"/>
        <w:rPr>
          <w:rFonts w:ascii="Arial" w:hAnsi="Arial" w:cs="Arial"/>
          <w:sz w:val="24"/>
          <w:szCs w:val="24"/>
        </w:rPr>
      </w:pPr>
    </w:p>
    <w:p w:rsidR="002775EB" w:rsidRPr="002775EB" w:rsidRDefault="002775EB" w:rsidP="0066127D">
      <w:pPr>
        <w:suppressAutoHyphens/>
        <w:spacing w:line="240" w:lineRule="auto"/>
        <w:ind w:firstLine="709"/>
        <w:jc w:val="both"/>
        <w:outlineLvl w:val="2"/>
        <w:rPr>
          <w:rFonts w:ascii="Arial" w:hAnsi="Arial" w:cs="Arial"/>
          <w:sz w:val="24"/>
          <w:szCs w:val="24"/>
          <w:lang w:eastAsia="ar-SA"/>
        </w:rPr>
      </w:pPr>
      <w:bookmarkStart w:id="490" w:name="_Toc154572007"/>
      <w:bookmarkStart w:id="491" w:name="_Toc155684223"/>
      <w:r w:rsidRPr="002775EB">
        <w:rPr>
          <w:rFonts w:ascii="Arial" w:hAnsi="Arial" w:cs="Arial"/>
          <w:sz w:val="24"/>
          <w:szCs w:val="24"/>
          <w:lang w:eastAsia="ar-SA"/>
        </w:rPr>
        <w:t>Статья 12. Комплексное развитие территории</w:t>
      </w:r>
      <w:bookmarkEnd w:id="490"/>
      <w:bookmarkEnd w:id="491"/>
    </w:p>
    <w:p w:rsidR="002775EB" w:rsidRPr="002775EB" w:rsidRDefault="002775EB" w:rsidP="0066127D">
      <w:pPr>
        <w:numPr>
          <w:ilvl w:val="0"/>
          <w:numId w:val="25"/>
        </w:numPr>
        <w:tabs>
          <w:tab w:val="left" w:pos="993"/>
        </w:tabs>
        <w:suppressAutoHyphens/>
        <w:spacing w:line="240" w:lineRule="auto"/>
        <w:ind w:left="0" w:firstLine="709"/>
        <w:contextualSpacing/>
        <w:jc w:val="both"/>
        <w:rPr>
          <w:rFonts w:ascii="Arial" w:hAnsi="Arial" w:cs="Arial"/>
          <w:sz w:val="24"/>
          <w:szCs w:val="24"/>
          <w:lang w:eastAsia="zh-CN"/>
        </w:rPr>
      </w:pPr>
      <w:r w:rsidRPr="002775EB">
        <w:rPr>
          <w:rFonts w:ascii="Arial" w:hAnsi="Arial" w:cs="Arial"/>
          <w:sz w:val="24"/>
          <w:szCs w:val="24"/>
          <w:lang w:eastAsia="zh-CN"/>
        </w:rPr>
        <w:t>Целями комплексного развития территории являются:</w:t>
      </w:r>
    </w:p>
    <w:p w:rsidR="002775EB" w:rsidRPr="002775EB" w:rsidRDefault="002775EB" w:rsidP="0066127D">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2775EB">
        <w:rPr>
          <w:rFonts w:ascii="Arial" w:hAnsi="Arial" w:cs="Arial"/>
          <w:sz w:val="24"/>
          <w:szCs w:val="24"/>
          <w:lang w:eastAsia="zh-CN"/>
        </w:rPr>
        <w:t>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2775EB" w:rsidRPr="002775EB" w:rsidRDefault="002775EB" w:rsidP="0066127D">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2775EB">
        <w:rPr>
          <w:rFonts w:ascii="Arial" w:hAnsi="Arial" w:cs="Arial"/>
          <w:sz w:val="24"/>
          <w:szCs w:val="24"/>
          <w:lang w:eastAsia="zh-CN"/>
        </w:rPr>
        <w:t>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2775EB" w:rsidRPr="002775EB" w:rsidRDefault="002775EB" w:rsidP="0066127D">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2775EB">
        <w:rPr>
          <w:rFonts w:ascii="Arial" w:hAnsi="Arial" w:cs="Arial"/>
          <w:sz w:val="24"/>
          <w:szCs w:val="24"/>
          <w:lang w:eastAsia="zh-CN"/>
        </w:rPr>
        <w:t>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rsidR="002775EB" w:rsidRPr="002775EB" w:rsidRDefault="002775EB" w:rsidP="0066127D">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2775EB">
        <w:rPr>
          <w:rFonts w:ascii="Arial" w:hAnsi="Arial" w:cs="Arial"/>
          <w:sz w:val="24"/>
          <w:szCs w:val="24"/>
          <w:lang w:eastAsia="zh-CN"/>
        </w:rPr>
        <w:t>повышение эффективности использования территорий поселений, муниципальных округов, городских округов, в том числе формирование комфортной городской среды, создание мест обслуживания и мест приложения труда;</w:t>
      </w:r>
    </w:p>
    <w:p w:rsidR="002775EB" w:rsidRPr="002775EB" w:rsidRDefault="002775EB" w:rsidP="0066127D">
      <w:pPr>
        <w:numPr>
          <w:ilvl w:val="0"/>
          <w:numId w:val="26"/>
        </w:numPr>
        <w:tabs>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создание условий для привлечения внебюджетных источников финансирования обновления застроенных территорий.</w:t>
      </w:r>
    </w:p>
    <w:p w:rsidR="002775EB" w:rsidRPr="002775EB" w:rsidRDefault="002775EB" w:rsidP="0066127D">
      <w:pPr>
        <w:numPr>
          <w:ilvl w:val="0"/>
          <w:numId w:val="25"/>
        </w:numPr>
        <w:tabs>
          <w:tab w:val="left" w:pos="993"/>
        </w:tabs>
        <w:suppressAutoHyphens/>
        <w:spacing w:line="240" w:lineRule="auto"/>
        <w:ind w:left="0" w:firstLine="709"/>
        <w:contextualSpacing/>
        <w:jc w:val="both"/>
        <w:rPr>
          <w:rFonts w:ascii="Arial" w:hAnsi="Arial" w:cs="Arial"/>
          <w:sz w:val="24"/>
          <w:szCs w:val="24"/>
          <w:lang w:eastAsia="zh-CN"/>
        </w:rPr>
      </w:pPr>
      <w:r w:rsidRPr="002775EB">
        <w:rPr>
          <w:rFonts w:ascii="Arial" w:hAnsi="Arial" w:cs="Arial"/>
          <w:sz w:val="24"/>
          <w:szCs w:val="24"/>
          <w:lang w:eastAsia="zh-CN"/>
        </w:rPr>
        <w:t>Комплексное развитие территории осуществляется в соответствии с положениями Градостроительного Кодекса Российской Федерации,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2775EB" w:rsidRPr="002775EB" w:rsidRDefault="002775EB" w:rsidP="0066127D">
      <w:pPr>
        <w:widowControl w:val="0"/>
        <w:numPr>
          <w:ilvl w:val="0"/>
          <w:numId w:val="25"/>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2775EB">
        <w:rPr>
          <w:rFonts w:ascii="Arial" w:hAnsi="Arial" w:cs="Arial"/>
          <w:sz w:val="24"/>
          <w:szCs w:val="24"/>
          <w:lang w:eastAsia="zh-CN"/>
        </w:rPr>
        <w:t>Виды комплексного развития территории:</w:t>
      </w:r>
    </w:p>
    <w:p w:rsidR="002775EB" w:rsidRPr="002775EB" w:rsidRDefault="002775EB" w:rsidP="0066127D">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2775EB">
        <w:rPr>
          <w:rFonts w:ascii="Arial" w:hAnsi="Arial" w:cs="Arial"/>
          <w:sz w:val="24"/>
          <w:szCs w:val="24"/>
          <w:lang w:eastAsia="zh-CN"/>
        </w:rPr>
        <w:t>комплексное развитие территории жилой застройки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признанные аварийными и подлежащими сносу или реконструкции и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w:t>
      </w:r>
    </w:p>
    <w:p w:rsidR="002775EB" w:rsidRPr="002775EB" w:rsidRDefault="002775EB" w:rsidP="0066127D">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2775EB">
        <w:rPr>
          <w:rFonts w:ascii="Arial" w:hAnsi="Arial" w:cs="Arial"/>
          <w:sz w:val="24"/>
          <w:szCs w:val="24"/>
          <w:lang w:eastAsia="zh-CN"/>
        </w:rPr>
        <w:t xml:space="preserve">комплексное развитие территории нежилой застройки -  комплексное развитие территории, осуществляемое в границах одного или нескольких </w:t>
      </w:r>
      <w:r w:rsidRPr="002775EB">
        <w:rPr>
          <w:rFonts w:ascii="Arial" w:hAnsi="Arial" w:cs="Arial"/>
          <w:sz w:val="24"/>
          <w:szCs w:val="24"/>
          <w:lang w:eastAsia="zh-CN"/>
        </w:rPr>
        <w:lastRenderedPageBreak/>
        <w:t>элементов планировочной структуры, их частей:</w:t>
      </w:r>
    </w:p>
    <w:p w:rsidR="002775EB" w:rsidRPr="002775EB" w:rsidRDefault="002775EB" w:rsidP="0066127D">
      <w:pPr>
        <w:widowControl w:val="0"/>
        <w:suppressAutoHyphens/>
        <w:autoSpaceDE w:val="0"/>
        <w:spacing w:line="240" w:lineRule="auto"/>
        <w:ind w:firstLine="709"/>
        <w:contextualSpacing/>
        <w:jc w:val="both"/>
        <w:rPr>
          <w:rFonts w:ascii="Arial" w:hAnsi="Arial" w:cs="Arial"/>
          <w:sz w:val="24"/>
          <w:szCs w:val="24"/>
          <w:lang w:eastAsia="zh-CN"/>
        </w:rPr>
      </w:pPr>
      <w:r w:rsidRPr="002775EB">
        <w:rPr>
          <w:rFonts w:ascii="Arial" w:hAnsi="Arial" w:cs="Arial"/>
          <w:sz w:val="24"/>
          <w:szCs w:val="24"/>
          <w:lang w:eastAsia="zh-CN"/>
        </w:rPr>
        <w:t>–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rsidR="002775EB" w:rsidRPr="002775EB" w:rsidRDefault="002775EB" w:rsidP="0066127D">
      <w:pPr>
        <w:widowControl w:val="0"/>
        <w:suppressAutoHyphens/>
        <w:autoSpaceDE w:val="0"/>
        <w:spacing w:line="240" w:lineRule="auto"/>
        <w:ind w:firstLine="709"/>
        <w:contextualSpacing/>
        <w:jc w:val="both"/>
        <w:rPr>
          <w:rFonts w:ascii="Arial" w:hAnsi="Arial" w:cs="Arial"/>
          <w:sz w:val="24"/>
          <w:szCs w:val="24"/>
          <w:lang w:eastAsia="zh-CN"/>
        </w:rPr>
      </w:pPr>
      <w:r w:rsidRPr="002775EB">
        <w:rPr>
          <w:rFonts w:ascii="Arial" w:hAnsi="Arial" w:cs="Arial"/>
          <w:sz w:val="24"/>
          <w:szCs w:val="24"/>
          <w:lang w:eastAsia="zh-CN"/>
        </w:rPr>
        <w:t>–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адресных программ, утвержденных высшим органом исполнительной власти субъекта Российской Федерации;</w:t>
      </w:r>
    </w:p>
    <w:p w:rsidR="002775EB" w:rsidRPr="002775EB" w:rsidRDefault="002775EB" w:rsidP="0066127D">
      <w:pPr>
        <w:widowControl w:val="0"/>
        <w:suppressAutoHyphens/>
        <w:autoSpaceDE w:val="0"/>
        <w:spacing w:line="240" w:lineRule="auto"/>
        <w:ind w:firstLine="709"/>
        <w:contextualSpacing/>
        <w:jc w:val="both"/>
        <w:rPr>
          <w:rFonts w:ascii="Arial" w:hAnsi="Arial" w:cs="Arial"/>
          <w:sz w:val="24"/>
          <w:szCs w:val="24"/>
          <w:lang w:eastAsia="zh-CN"/>
        </w:rPr>
      </w:pPr>
      <w:r w:rsidRPr="002775EB">
        <w:rPr>
          <w:rFonts w:ascii="Arial" w:hAnsi="Arial" w:cs="Arial"/>
          <w:sz w:val="24"/>
          <w:szCs w:val="24"/>
          <w:lang w:eastAsia="zh-CN"/>
        </w:rPr>
        <w:t>–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2775EB" w:rsidRPr="002775EB" w:rsidRDefault="002775EB" w:rsidP="0066127D">
      <w:pPr>
        <w:widowControl w:val="0"/>
        <w:suppressAutoHyphens/>
        <w:autoSpaceDE w:val="0"/>
        <w:spacing w:line="240" w:lineRule="auto"/>
        <w:ind w:firstLine="709"/>
        <w:contextualSpacing/>
        <w:jc w:val="both"/>
        <w:rPr>
          <w:rFonts w:ascii="Arial" w:hAnsi="Arial" w:cs="Arial"/>
          <w:sz w:val="24"/>
          <w:szCs w:val="24"/>
          <w:lang w:eastAsia="zh-CN"/>
        </w:rPr>
      </w:pPr>
      <w:r w:rsidRPr="002775EB">
        <w:rPr>
          <w:rFonts w:ascii="Arial" w:hAnsi="Arial" w:cs="Arial"/>
          <w:sz w:val="24"/>
          <w:szCs w:val="24"/>
          <w:lang w:eastAsia="zh-CN"/>
        </w:rPr>
        <w:t>–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2775EB" w:rsidRPr="002775EB" w:rsidRDefault="002775EB" w:rsidP="0066127D">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2775EB">
        <w:rPr>
          <w:rFonts w:ascii="Arial" w:hAnsi="Arial" w:cs="Arial"/>
          <w:sz w:val="24"/>
          <w:szCs w:val="24"/>
          <w:lang w:eastAsia="zh-CN"/>
        </w:rPr>
        <w:t>комплексное развитие незастроенной территории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w:t>
      </w:r>
    </w:p>
    <w:p w:rsidR="002775EB" w:rsidRPr="002775EB" w:rsidRDefault="002775EB" w:rsidP="0066127D">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2775EB">
        <w:rPr>
          <w:rFonts w:ascii="Arial" w:hAnsi="Arial" w:cs="Arial"/>
          <w:sz w:val="24"/>
          <w:szCs w:val="24"/>
          <w:lang w:eastAsia="zh-CN"/>
        </w:rPr>
        <w:t>комплексное развитие территории по инициативе правообладателей - комплексное развитие территории, осуществляемое по инициативе правообладателей земельных участков и (или) расположенных на них объектов недвижимости.</w:t>
      </w:r>
    </w:p>
    <w:p w:rsidR="002775EB" w:rsidRPr="002775EB" w:rsidRDefault="002775EB" w:rsidP="0066127D">
      <w:pPr>
        <w:widowControl w:val="0"/>
        <w:numPr>
          <w:ilvl w:val="0"/>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2775EB">
        <w:rPr>
          <w:rFonts w:ascii="Arial" w:hAnsi="Arial" w:cs="Arial"/>
          <w:sz w:val="24"/>
          <w:szCs w:val="24"/>
          <w:lang w:eastAsia="zh-CN"/>
        </w:rPr>
        <w:t>Комплексное развитие территории осуществляется в порядке, предусмотренном главой 10 Градостроительного кодекса Российской Федерации.</w:t>
      </w:r>
      <w:r w:rsidRPr="002775EB">
        <w:rPr>
          <w:rFonts w:ascii="Arial" w:hAnsi="Arial" w:cs="Arial"/>
          <w:sz w:val="24"/>
          <w:szCs w:val="24"/>
          <w:lang w:eastAsia="zh-CN"/>
        </w:rPr>
        <w:br/>
        <w:t>В отношении территорий, на которые были заключены договора о комплексном развитии территории до вступления в силу изменений в Градостроительный Кодекс Российской Федерации от 30.12.2020 г., действуют положения Градостроительного кодекса Российской Федерации предыдущей редакции.</w:t>
      </w:r>
    </w:p>
    <w:p w:rsidR="002775EB" w:rsidRPr="002775EB" w:rsidRDefault="002775EB" w:rsidP="0066127D">
      <w:pPr>
        <w:keepNext/>
        <w:suppressAutoHyphens/>
        <w:spacing w:line="240" w:lineRule="auto"/>
        <w:outlineLvl w:val="1"/>
        <w:rPr>
          <w:rFonts w:ascii="Arial" w:hAnsi="Arial" w:cs="Arial"/>
          <w:b/>
          <w:bCs/>
          <w:iCs/>
          <w:sz w:val="24"/>
          <w:szCs w:val="24"/>
          <w:lang w:eastAsia="ar-SA"/>
        </w:rPr>
      </w:pPr>
      <w:bookmarkStart w:id="492" w:name="_Toc154572008"/>
      <w:bookmarkStart w:id="493" w:name="_Toc155684224"/>
    </w:p>
    <w:p w:rsidR="002775EB" w:rsidRPr="002775EB" w:rsidRDefault="002775EB" w:rsidP="0066127D">
      <w:pPr>
        <w:keepNext/>
        <w:suppressAutoHyphens/>
        <w:spacing w:line="240" w:lineRule="auto"/>
        <w:ind w:firstLine="709"/>
        <w:jc w:val="both"/>
        <w:outlineLvl w:val="1"/>
        <w:rPr>
          <w:rFonts w:ascii="Arial" w:hAnsi="Arial" w:cs="Arial"/>
          <w:sz w:val="24"/>
          <w:szCs w:val="24"/>
          <w:lang w:eastAsia="zh-CN"/>
        </w:rPr>
      </w:pPr>
      <w:r w:rsidRPr="002775EB">
        <w:rPr>
          <w:rFonts w:ascii="Arial" w:hAnsi="Arial" w:cs="Arial"/>
          <w:b/>
          <w:bCs/>
          <w:iCs/>
          <w:sz w:val="24"/>
          <w:szCs w:val="24"/>
          <w:lang w:eastAsia="ar-SA"/>
        </w:rPr>
        <w:t>ГЛАВА 5. ПОЛОЖЕНИЕ О ПРОВЕДЕНИИ ОБЩЕСТВЕННЫХ ОБСУЖДЕНИЙ ИЛИ ПУБЛИЧНЫХ СЛУШАНИЙ ПО ВОПРОСАМ ЗЕМЛЕПОЛЬЗОВАНИЯ И ЗАСТРОЙКИ</w:t>
      </w:r>
      <w:bookmarkEnd w:id="492"/>
      <w:bookmarkEnd w:id="493"/>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494" w:name="_Toc154572009"/>
      <w:bookmarkStart w:id="495" w:name="_Toc155684225"/>
      <w:r w:rsidRPr="002775EB">
        <w:rPr>
          <w:rFonts w:ascii="Arial" w:hAnsi="Arial" w:cs="Arial"/>
          <w:bCs/>
          <w:sz w:val="24"/>
          <w:szCs w:val="24"/>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bookmarkEnd w:id="494"/>
      <w:bookmarkEnd w:id="495"/>
    </w:p>
    <w:p w:rsidR="002775EB" w:rsidRPr="002775EB" w:rsidRDefault="002775EB" w:rsidP="0066127D">
      <w:pPr>
        <w:widowControl w:val="0"/>
        <w:tabs>
          <w:tab w:val="left" w:pos="7938"/>
        </w:tabs>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 xml:space="preserve">1. Общественные обсуждения или публичные слушания по вопросам землепользования и застройки </w:t>
      </w:r>
      <w:r w:rsidRPr="002775EB">
        <w:rPr>
          <w:rFonts w:ascii="Arial" w:hAnsi="Arial" w:cs="Arial"/>
          <w:sz w:val="24"/>
          <w:szCs w:val="24"/>
          <w:lang w:eastAsia="ar-SA" w:bidi="en-US"/>
        </w:rPr>
        <w:t>части территории</w:t>
      </w:r>
      <w:r w:rsidRPr="002775EB">
        <w:rPr>
          <w:rFonts w:ascii="Arial" w:hAnsi="Arial" w:cs="Arial"/>
          <w:sz w:val="24"/>
          <w:szCs w:val="24"/>
        </w:rPr>
        <w:t xml:space="preserve"> муниципального образования Луковский сельсовет Панкрушихинского района (далее –публичные слушания) проводятся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2. Общественные обсуждения или публичные слушания проводятся в случаях, предусмотренных Градостроительным кодексом Российской Федерации и другими федеральными законами.</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lastRenderedPageBreak/>
        <w:t>3. Общественные обсуждения или публичные слушания проводятся Организатором общественных обсуждений или публичных слушаний на основании решения главы района.</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4. Проведение общественных обсуждений или публичных слушаний осуществляется в соответствии с Положением о публичных слушаниях, утвержденным Советом депутатов.</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5. При проведении общественных обсуждений или публичных слушаний всем заинтересованным лицам должны быть обеспечены равные возможности для выражения своего мнения.</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6. Темами для проведения общественных обсуждений или публичных слушаний могут являться:</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1) проект генерального плана муниципального образования, проект, предусматривающий внесение изменений в генеральный план муниципального образования;</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2) проект правил землепользования и застройки муниципального образования, проект, предусматривающий внесение изменений в правила землепользования и застройки муниципального образования;</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3)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5) проект планировки территории, проект, предусматривающий внесение изменений в проект планировки территории;</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6) проект межевания территории, проект, предусматривающий внесение изменений в проект межевания территории;</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7) проект правил благоустройства, проект, предусматривающий внесение изменений в проект правил благоустройства.</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7. Процедура проведения общественных обсуждений состоит из следующих этапов:</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1) оповещение о начале общественных обсуждений;</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2) размещение проекта, подлежащего рассмотрению на общественных обсуждениях, и информационных материалов к нему на официальном сайте Администрации Панкрушихинского района (далее – официальный сайт) в информационно-телекоммуникационной сети "Интернет"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либо на региональном портале государственных и муниципальных услуг  и открытие экспозиции или экспозиций такого проекта;</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3) проведение экспозиции или экспозиций проекта, подлежащего рассмотрению на общественных обсуждениях;</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4) подготовка и оформление протокола общественных обсуждений;</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5) подготовка и опубликование заключения о результатах общественных обсуждений.</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8. Процедура проведения публичных слушаний состоит из следующих этапов:</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1) оповещение о начале публичных слушаний;</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lastRenderedPageBreak/>
        <w:t>3) проведение экспозиции или экспозиций проекта, подлежащего рассмотрению на публичных слушаниях;</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4) проведение собрания или собраний участников публичных слушаний;</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5) подготовка и оформление протокола публичных слушаний;</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6) подготовка и опубликование заключения о результатах публичных слушаний.</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9. Оповещение о начале общественных обсуждений или публичных слушаний должно содержать:</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10. Результаты общественных обсуждений или публичных слушаний носят рекомендательный характер для органов местного самоуправления района.</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496" w:name="_Toc154572010"/>
      <w:bookmarkStart w:id="497" w:name="_Toc155684226"/>
      <w:r w:rsidRPr="002775EB">
        <w:rPr>
          <w:rFonts w:ascii="Arial" w:hAnsi="Arial" w:cs="Arial"/>
          <w:bCs/>
          <w:sz w:val="24"/>
          <w:szCs w:val="24"/>
          <w:lang w:eastAsia="ar-SA"/>
        </w:rPr>
        <w:t>Статья 14. Сроки проведения общественных обсуждений или публичных слушаний</w:t>
      </w:r>
      <w:bookmarkEnd w:id="496"/>
      <w:bookmarkEnd w:id="497"/>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1.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2.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3.   Срок проведения общественных обсуждений или публичных слушаний по проекту генерального плана с момента оповещения жителей муниципального образования об их проведении до дня опубликования заключения о результатах обсуждений составляет не более одного месяца.</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4. Общественные обсуждения или публичные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проводятся в течение одного месяца с момента оповещения жителей муниципального образования о времени и месте их проведения до дня официального опубликования заключения о результатах публичных слушаний.</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lastRenderedPageBreak/>
        <w:t>5</w:t>
      </w:r>
      <w:r w:rsidRPr="002775EB">
        <w:rPr>
          <w:rFonts w:ascii="Arial" w:hAnsi="Arial" w:cs="Arial"/>
          <w:b/>
          <w:sz w:val="24"/>
          <w:szCs w:val="24"/>
        </w:rPr>
        <w:t>.</w:t>
      </w:r>
      <w:r w:rsidRPr="002775EB">
        <w:rPr>
          <w:rFonts w:ascii="Arial" w:hAnsi="Arial" w:cs="Arial"/>
          <w:sz w:val="24"/>
          <w:szCs w:val="24"/>
        </w:rPr>
        <w:t xml:space="preserve"> Срок проведения общественных обсуждений или публичных слушаний по проектам планировки территории и проектам межевания территории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498" w:name="_Toc154572011"/>
      <w:bookmarkStart w:id="499" w:name="_Toc155684227"/>
    </w:p>
    <w:p w:rsidR="002775EB" w:rsidRPr="002775EB" w:rsidRDefault="002775EB" w:rsidP="00A14355">
      <w:pPr>
        <w:keepNext/>
        <w:suppressAutoHyphens/>
        <w:spacing w:line="240" w:lineRule="auto"/>
        <w:ind w:firstLine="709"/>
        <w:jc w:val="both"/>
        <w:outlineLvl w:val="2"/>
        <w:rPr>
          <w:rFonts w:ascii="Arial" w:hAnsi="Arial" w:cs="Arial"/>
          <w:bCs/>
          <w:sz w:val="24"/>
          <w:szCs w:val="24"/>
          <w:lang w:eastAsia="ar-SA"/>
        </w:rPr>
      </w:pPr>
      <w:r w:rsidRPr="002775EB">
        <w:rPr>
          <w:rFonts w:ascii="Arial" w:hAnsi="Arial" w:cs="Arial"/>
          <w:bCs/>
          <w:sz w:val="24"/>
          <w:szCs w:val="24"/>
          <w:lang w:eastAsia="ar-SA"/>
        </w:rPr>
        <w:t>Статья 15. Полномочия Организатора общественных обсуждений или публичных слушаний в области организации и проведения общественных обсуждений или публичных слушаний</w:t>
      </w:r>
      <w:bookmarkEnd w:id="498"/>
      <w:bookmarkEnd w:id="499"/>
    </w:p>
    <w:p w:rsidR="002775EB" w:rsidRPr="002775EB" w:rsidRDefault="002775EB" w:rsidP="00A14355">
      <w:pPr>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1. Со дня принятия решения о проведении общественных обсуждений или публичных слушаний Организатор общественных обсуждений или публичных слушаний: </w:t>
      </w:r>
    </w:p>
    <w:p w:rsidR="002775EB" w:rsidRPr="002775EB" w:rsidRDefault="002775EB" w:rsidP="00A14355">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 xml:space="preserve">обеспечивает заблаговременное обнародование темы и перечня вопросов общественных обсуждений или публичных слушаний; </w:t>
      </w:r>
    </w:p>
    <w:p w:rsidR="002775EB" w:rsidRPr="002775EB" w:rsidRDefault="002775EB" w:rsidP="00A14355">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организует выставки, экспозиции демонстрационных материалов, проектов, документов, выносимых на публичные слушания, выступления представителей органов местного самоуправления, разработчиков проектов документов или изменений к ним на собраниях жителей;</w:t>
      </w:r>
    </w:p>
    <w:p w:rsidR="002775EB" w:rsidRPr="002775EB" w:rsidRDefault="002775EB" w:rsidP="00A14355">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содействует участникам общественных обсуждений или публичных слушаний в получении информации, необходимой им для подготовки рекомендаций по вопросам публичных слушаний и в представлении информации на публичных слушаниях;</w:t>
      </w:r>
    </w:p>
    <w:p w:rsidR="002775EB" w:rsidRPr="002775EB" w:rsidRDefault="002775EB" w:rsidP="00A14355">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организует подготовку проекта заключения общественных обсуждений или публичных слушаний, состоящего из рекомендаций и предложений по каждому из вопросов, выносимых на общественные обсуждения или публичные слушания;</w:t>
      </w:r>
    </w:p>
    <w:p w:rsidR="002775EB" w:rsidRPr="002775EB" w:rsidRDefault="002775EB" w:rsidP="00A14355">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назначает ведущего и секретаря общественных обсуждений или публичных слушаний для ведения общественных обсуждений или публичных слушаний и составления протокола общественных обсуждений или публичных слушаний;</w:t>
      </w:r>
    </w:p>
    <w:p w:rsidR="002775EB" w:rsidRPr="002775EB" w:rsidRDefault="002775EB" w:rsidP="00A14355">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 xml:space="preserve">оповещает население сельского поселения об инициаторах, дате, месте проведения, теме и вопросах, выносимых на общественные обсуждения или публичные слушания; </w:t>
      </w:r>
    </w:p>
    <w:p w:rsidR="002775EB" w:rsidRPr="002775EB" w:rsidRDefault="002775EB" w:rsidP="00A14355">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осуществляет иные полномочия.</w:t>
      </w:r>
    </w:p>
    <w:p w:rsidR="002775EB" w:rsidRPr="002775EB" w:rsidRDefault="002775EB" w:rsidP="00A14355">
      <w:pPr>
        <w:tabs>
          <w:tab w:val="left" w:pos="993"/>
        </w:tabs>
        <w:suppressAutoHyphens/>
        <w:spacing w:line="240" w:lineRule="auto"/>
        <w:ind w:firstLine="709"/>
        <w:jc w:val="both"/>
        <w:rPr>
          <w:rFonts w:ascii="Arial" w:hAnsi="Arial" w:cs="Arial"/>
          <w:bCs/>
          <w:sz w:val="24"/>
          <w:szCs w:val="24"/>
          <w:lang w:eastAsia="ar-SA"/>
        </w:rPr>
      </w:pPr>
      <w:r w:rsidRPr="002775EB">
        <w:rPr>
          <w:rFonts w:ascii="Arial" w:hAnsi="Arial" w:cs="Arial"/>
          <w:sz w:val="24"/>
          <w:szCs w:val="24"/>
        </w:rPr>
        <w:t>В случаях, когда решаются вопросы об изъятии земельных участков путем выкупа, резервирования земельных участков, объектов капитального строительства для обеспечения реализации государственных и муниципальных нужд, правообладатели земельных участков и объектов капитального строительства, расположенных в границах указанных зон, информируются персонально о предстоящем общественном обсуждении или публичных слушаниях.</w:t>
      </w:r>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500" w:name="_Toc154572012"/>
      <w:bookmarkStart w:id="501" w:name="_Toc155684228"/>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r w:rsidRPr="002775EB">
        <w:rPr>
          <w:rFonts w:ascii="Arial" w:hAnsi="Arial" w:cs="Arial"/>
          <w:bCs/>
          <w:sz w:val="24"/>
          <w:szCs w:val="24"/>
          <w:lang w:eastAsia="ar-SA"/>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bookmarkEnd w:id="500"/>
      <w:bookmarkEnd w:id="501"/>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1. Для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w:t>
      </w:r>
      <w:r w:rsidRPr="002775EB">
        <w:rPr>
          <w:rFonts w:ascii="Arial" w:hAnsi="Arial" w:cs="Arial"/>
          <w:sz w:val="24"/>
          <w:szCs w:val="24"/>
        </w:rPr>
        <w:lastRenderedPageBreak/>
        <w:t>(далее – разрешение на условно разрешенный вид использования), либо в предоставлении разрешения на отклонение от предельных параметров разрешенного строительства, реконструкции объектов капитального строительства заинтересованное физическое или юридическое лицо направляет соответствующее заявление  Организатору общественных обсуждений или публичных слушаний.</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2. Общественные обсуждения или публичные слушания проводятся Организатором общественных обсуждений или публичных слушаний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в отношении которого испрашивается разрешение.</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В случае если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3. Организатор общественных обсуждений или публичных слушаний направляет сообщения о проведении общественных обсуждений или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4.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Организатор общественных обсуждений или публичных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Панкрушихинский район Алтайского края.</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5. На основании рекомендаций Организатора общественных обсуждений или публичных слушаний глава муниципального образования Панкрушихинский район Алтайского края принимает решение о предоставлении разрешения или об отказе в его предоставлении. Указанное решение подлежит официальному обнародованию. </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6. Физическое или юридическое лицо вправе оспорить в судебном порядке решение о предоставлении разрешения или об отказе в предоставлении такого разрешения.</w:t>
      </w:r>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502" w:name="_Toc154572013"/>
      <w:bookmarkStart w:id="503" w:name="_Toc155684229"/>
      <w:r w:rsidRPr="002775EB">
        <w:rPr>
          <w:rFonts w:ascii="Arial" w:hAnsi="Arial" w:cs="Arial"/>
          <w:bCs/>
          <w:sz w:val="24"/>
          <w:szCs w:val="24"/>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bookmarkEnd w:id="502"/>
      <w:bookmarkEnd w:id="503"/>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 xml:space="preserve">1. Общественные обсуждения или публичные слушания по вопросу </w:t>
      </w:r>
      <w:r w:rsidRPr="002775EB">
        <w:rPr>
          <w:rFonts w:ascii="Arial" w:hAnsi="Arial" w:cs="Arial"/>
          <w:sz w:val="24"/>
          <w:szCs w:val="24"/>
        </w:rPr>
        <w:lastRenderedPageBreak/>
        <w:t>рассмотрения проектов планировки территории и проектов межевания территории проводятся Комиссией по решению главы района с участием граждан, проживающих на территории, применительно к которой осуществляется подготовка проектов,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2775EB" w:rsidRPr="002775EB" w:rsidRDefault="002775EB" w:rsidP="0066127D">
      <w:pPr>
        <w:pStyle w:val="af3"/>
        <w:widowControl w:val="0"/>
        <w:tabs>
          <w:tab w:val="left" w:pos="720"/>
        </w:tabs>
        <w:suppressAutoHyphens/>
        <w:spacing w:before="0" w:beforeAutospacing="0" w:after="0" w:afterAutospacing="0"/>
        <w:ind w:firstLine="709"/>
        <w:jc w:val="both"/>
        <w:rPr>
          <w:rFonts w:ascii="Arial" w:hAnsi="Arial" w:cs="Arial"/>
        </w:rPr>
      </w:pPr>
      <w:r w:rsidRPr="002775EB">
        <w:rPr>
          <w:rFonts w:ascii="Arial" w:hAnsi="Arial" w:cs="Arial"/>
        </w:rPr>
        <w:t>2. Общественные обсуждения или публичные слушания по проекту планировки территории, проекту межевания территории не проводятся в случаях, предусмотренных частью 12 статьи 43, частью 22 статьи 45, частью 5.1 статьи 46 ГрК РФ.</w:t>
      </w:r>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3. Глава района с учетом протокола общественных обсуждений или публичных слушаний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 Указанное решение подлежит официальному обнародованию. </w:t>
      </w:r>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4. Организация и проведение общественных обсуждений или публичных слушаний по проекту Генерального плана, в том числе внесению в него изменений, проекту Правил землепользования и застройки поселения, в том числе по внесению в них изменений, проектам планировки территорий и межевания территорий финансируется за счет средств бюджета района.</w:t>
      </w:r>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lang w:eastAsia="ar-SA"/>
        </w:rPr>
      </w:pPr>
      <w:r w:rsidRPr="002775EB">
        <w:rPr>
          <w:rFonts w:ascii="Arial" w:hAnsi="Arial" w:cs="Arial"/>
          <w:sz w:val="24"/>
          <w:szCs w:val="24"/>
        </w:rPr>
        <w:t>5. Организация и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строительства осуществляется за счет средств лиц, заинтересованных в предоставлении таких разрешений.</w:t>
      </w:r>
    </w:p>
    <w:p w:rsidR="002775EB" w:rsidRPr="002775EB" w:rsidRDefault="002775EB" w:rsidP="0066127D">
      <w:pPr>
        <w:keepNext/>
        <w:suppressAutoHyphens/>
        <w:spacing w:line="240" w:lineRule="auto"/>
        <w:ind w:firstLine="709"/>
        <w:outlineLvl w:val="1"/>
        <w:rPr>
          <w:rFonts w:ascii="Arial" w:hAnsi="Arial" w:cs="Arial"/>
          <w:b/>
          <w:bCs/>
          <w:iCs/>
          <w:sz w:val="24"/>
          <w:szCs w:val="24"/>
          <w:lang w:eastAsia="ar-SA"/>
        </w:rPr>
      </w:pPr>
      <w:bookmarkStart w:id="504" w:name="_Toc154572014"/>
      <w:bookmarkStart w:id="505" w:name="_Toc155684230"/>
    </w:p>
    <w:p w:rsidR="002775EB" w:rsidRPr="002775EB" w:rsidRDefault="002775EB" w:rsidP="0066127D">
      <w:pPr>
        <w:keepNext/>
        <w:suppressAutoHyphens/>
        <w:spacing w:line="240" w:lineRule="auto"/>
        <w:ind w:firstLine="709"/>
        <w:jc w:val="both"/>
        <w:outlineLvl w:val="1"/>
        <w:rPr>
          <w:rFonts w:ascii="Arial" w:hAnsi="Arial" w:cs="Arial"/>
          <w:b/>
          <w:bCs/>
          <w:iCs/>
          <w:sz w:val="24"/>
          <w:szCs w:val="24"/>
          <w:lang w:eastAsia="ar-SA"/>
        </w:rPr>
      </w:pPr>
      <w:r w:rsidRPr="002775EB">
        <w:rPr>
          <w:rFonts w:ascii="Arial" w:hAnsi="Arial" w:cs="Arial"/>
          <w:b/>
          <w:bCs/>
          <w:iCs/>
          <w:sz w:val="24"/>
          <w:szCs w:val="24"/>
          <w:lang w:eastAsia="ar-SA"/>
        </w:rPr>
        <w:t>ГЛАВА 6. ПОЛОЖЕНИЕ О ВНЕСЕНИИ ИЗМЕНЕНИЙ В ПРАВИЛА ЗЕМЛЕПОЛЬЗОВАНИЯ И ЗАСТРОЙКИ</w:t>
      </w:r>
      <w:bookmarkEnd w:id="504"/>
      <w:bookmarkEnd w:id="505"/>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506" w:name="_Toc154572015"/>
      <w:bookmarkStart w:id="507" w:name="_Toc155684231"/>
      <w:r w:rsidRPr="002775EB">
        <w:rPr>
          <w:rFonts w:ascii="Arial" w:hAnsi="Arial" w:cs="Arial"/>
          <w:bCs/>
          <w:sz w:val="24"/>
          <w:szCs w:val="24"/>
          <w:lang w:eastAsia="ar-SA"/>
        </w:rPr>
        <w:t>Статья 18. Основания для внесения изменений в Правила землепользования и застройки</w:t>
      </w:r>
      <w:bookmarkEnd w:id="506"/>
      <w:bookmarkEnd w:id="507"/>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1. Основаниями для рассмотрения вопроса о внесении изменений в правила землепользования и застройки являются:</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2) поступление предложений об изменении границ территориальных зон, изменении градостроительных регламентов;</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w:t>
      </w:r>
      <w:r w:rsidRPr="002775EB">
        <w:rPr>
          <w:rFonts w:ascii="Arial" w:hAnsi="Arial" w:cs="Arial"/>
          <w:sz w:val="24"/>
          <w:szCs w:val="24"/>
        </w:rPr>
        <w:lastRenderedPageBreak/>
        <w:t>государственном реестре недвижимости ограничениям использования объектов недвижимости в пределах таких зон, территорий;</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6) принятие решения о комплексном развитии территории;</w:t>
      </w:r>
    </w:p>
    <w:p w:rsidR="002775EB" w:rsidRPr="002775EB" w:rsidRDefault="002775EB" w:rsidP="0066127D">
      <w:pPr>
        <w:suppressAutoHyphens/>
        <w:spacing w:line="240" w:lineRule="auto"/>
        <w:ind w:firstLine="709"/>
        <w:jc w:val="both"/>
        <w:rPr>
          <w:rFonts w:ascii="Arial" w:hAnsi="Arial" w:cs="Arial"/>
          <w:bCs/>
          <w:sz w:val="24"/>
          <w:szCs w:val="24"/>
          <w:lang w:eastAsia="ar-SA"/>
        </w:rPr>
      </w:pPr>
      <w:r w:rsidRPr="002775EB">
        <w:rPr>
          <w:rFonts w:ascii="Arial" w:hAnsi="Arial" w:cs="Arial"/>
          <w:sz w:val="24"/>
          <w:szCs w:val="24"/>
        </w:rPr>
        <w:t>7) обнаружение мест захоронений погибших при защите Отечества, расположенных в границах муниципальных образований.</w:t>
      </w:r>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508" w:name="_Toc154572016"/>
      <w:bookmarkStart w:id="509" w:name="_Toc155684232"/>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r w:rsidRPr="002775EB">
        <w:rPr>
          <w:rFonts w:ascii="Arial" w:hAnsi="Arial" w:cs="Arial"/>
          <w:bCs/>
          <w:sz w:val="24"/>
          <w:szCs w:val="24"/>
          <w:lang w:eastAsia="ar-SA"/>
        </w:rPr>
        <w:t>Статья 19. Порядок внесения изменений в Правила землепользования застройки</w:t>
      </w:r>
      <w:bookmarkEnd w:id="508"/>
      <w:bookmarkEnd w:id="509"/>
    </w:p>
    <w:p w:rsidR="002775EB" w:rsidRPr="002775EB" w:rsidRDefault="002775EB" w:rsidP="0066127D">
      <w:pPr>
        <w:widowControl w:val="0"/>
        <w:suppressAutoHyphens/>
        <w:spacing w:line="240" w:lineRule="auto"/>
        <w:ind w:firstLine="709"/>
        <w:jc w:val="both"/>
        <w:rPr>
          <w:rFonts w:ascii="Arial" w:hAnsi="Arial" w:cs="Arial"/>
          <w:sz w:val="24"/>
          <w:szCs w:val="24"/>
        </w:rPr>
      </w:pPr>
      <w:r w:rsidRPr="002775EB">
        <w:rPr>
          <w:rFonts w:ascii="Arial" w:hAnsi="Arial" w:cs="Arial"/>
          <w:sz w:val="24"/>
          <w:szCs w:val="24"/>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2. Предложения о внесении изменений в правила землепользования и застройки в комиссию направляются:</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7) высшим исполнительным органом государственной власти субъекта </w:t>
      </w:r>
      <w:r w:rsidRPr="002775EB">
        <w:rPr>
          <w:rFonts w:ascii="Arial" w:hAnsi="Arial" w:cs="Arial"/>
          <w:sz w:val="24"/>
          <w:szCs w:val="24"/>
        </w:rPr>
        <w:lastRenderedPageBreak/>
        <w:t>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3.2. В случае, предусмотренном частью 3.1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3.5.  Внесение изменений в правила землепользования и застройки в связи с обнаружением мест захоронений погибших при защите Отечества, </w:t>
      </w:r>
      <w:r w:rsidRPr="002775EB">
        <w:rPr>
          <w:rFonts w:ascii="Arial" w:hAnsi="Arial" w:cs="Arial"/>
          <w:sz w:val="24"/>
          <w:szCs w:val="24"/>
        </w:rPr>
        <w:lastRenderedPageBreak/>
        <w:t>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района.</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5. Глава района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6. Глава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района в суде.</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7.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8. В случае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района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7 настоящей статьи, не требуется.</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9.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7 настоящей статьи, поступления от органа регистрации прав сведений об установлении, изменении </w:t>
      </w:r>
      <w:r w:rsidRPr="002775EB">
        <w:rPr>
          <w:rFonts w:ascii="Arial" w:hAnsi="Arial" w:cs="Arial"/>
          <w:sz w:val="24"/>
          <w:szCs w:val="24"/>
        </w:rPr>
        <w:lastRenderedPageBreak/>
        <w:t>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p>
    <w:p w:rsidR="002775EB" w:rsidRPr="002775EB" w:rsidRDefault="002775EB" w:rsidP="0066127D">
      <w:pPr>
        <w:suppressAutoHyphens/>
        <w:spacing w:line="240" w:lineRule="auto"/>
        <w:ind w:firstLine="709"/>
        <w:jc w:val="center"/>
        <w:outlineLvl w:val="0"/>
        <w:rPr>
          <w:rFonts w:ascii="Arial" w:hAnsi="Arial" w:cs="Arial"/>
          <w:b/>
          <w:kern w:val="32"/>
          <w:sz w:val="24"/>
          <w:szCs w:val="24"/>
          <w:lang w:eastAsia="ar-SA" w:bidi="en-US"/>
        </w:rPr>
      </w:pPr>
      <w:bookmarkStart w:id="510" w:name="_Toc155684233"/>
      <w:r w:rsidRPr="002775EB">
        <w:rPr>
          <w:rFonts w:ascii="Arial" w:hAnsi="Arial" w:cs="Arial"/>
          <w:b/>
          <w:kern w:val="32"/>
          <w:sz w:val="24"/>
          <w:szCs w:val="24"/>
          <w:lang w:eastAsia="ar-SA" w:bidi="en-US"/>
        </w:rPr>
        <w:t xml:space="preserve">ЧАСТЬ </w:t>
      </w:r>
      <w:r w:rsidRPr="002775EB">
        <w:rPr>
          <w:rFonts w:ascii="Arial" w:hAnsi="Arial" w:cs="Arial"/>
          <w:b/>
          <w:kern w:val="32"/>
          <w:sz w:val="24"/>
          <w:szCs w:val="24"/>
          <w:lang w:val="en-US" w:eastAsia="ar-SA" w:bidi="en-US"/>
        </w:rPr>
        <w:t>II</w:t>
      </w:r>
      <w:r w:rsidRPr="002775EB">
        <w:rPr>
          <w:rFonts w:ascii="Arial" w:hAnsi="Arial" w:cs="Arial"/>
          <w:b/>
          <w:kern w:val="32"/>
          <w:sz w:val="24"/>
          <w:szCs w:val="24"/>
          <w:lang w:eastAsia="ar-SA" w:bidi="en-US"/>
        </w:rPr>
        <w:t>. КАРТА ГРАДОСТРОИТЕЛЬНОГО ЗОНИРОВАНИЯ</w:t>
      </w:r>
      <w:bookmarkEnd w:id="459"/>
      <w:bookmarkEnd w:id="510"/>
    </w:p>
    <w:p w:rsidR="002775EB" w:rsidRPr="002775EB" w:rsidRDefault="002775EB" w:rsidP="0066127D">
      <w:pPr>
        <w:suppressAutoHyphens/>
        <w:spacing w:line="240" w:lineRule="auto"/>
        <w:ind w:firstLine="709"/>
        <w:outlineLvl w:val="0"/>
        <w:rPr>
          <w:rFonts w:ascii="Arial" w:hAnsi="Arial" w:cs="Arial"/>
          <w:b/>
          <w:kern w:val="32"/>
          <w:sz w:val="24"/>
          <w:szCs w:val="24"/>
          <w:lang w:eastAsia="ar-SA" w:bidi="en-US"/>
        </w:rPr>
      </w:pPr>
      <w:bookmarkStart w:id="511" w:name="_Toc153364842"/>
      <w:bookmarkStart w:id="512" w:name="_Toc155684234"/>
    </w:p>
    <w:p w:rsidR="002775EB" w:rsidRPr="002775EB" w:rsidRDefault="002775EB" w:rsidP="0066127D">
      <w:pPr>
        <w:suppressAutoHyphens/>
        <w:spacing w:line="240" w:lineRule="auto"/>
        <w:ind w:firstLine="709"/>
        <w:outlineLvl w:val="0"/>
        <w:rPr>
          <w:rFonts w:ascii="Arial" w:hAnsi="Arial" w:cs="Arial"/>
          <w:b/>
          <w:kern w:val="32"/>
          <w:sz w:val="24"/>
          <w:szCs w:val="24"/>
          <w:lang w:eastAsia="ar-SA" w:bidi="en-US"/>
        </w:rPr>
      </w:pPr>
      <w:r w:rsidRPr="002775EB">
        <w:rPr>
          <w:rFonts w:ascii="Arial" w:hAnsi="Arial" w:cs="Arial"/>
          <w:b/>
          <w:kern w:val="32"/>
          <w:sz w:val="24"/>
          <w:szCs w:val="24"/>
          <w:lang w:eastAsia="ar-SA" w:bidi="en-US"/>
        </w:rPr>
        <w:t>ГЛАВА 7. Градостроительное зонирование</w:t>
      </w:r>
      <w:bookmarkEnd w:id="511"/>
      <w:bookmarkEnd w:id="512"/>
    </w:p>
    <w:p w:rsidR="002775EB" w:rsidRPr="002775EB" w:rsidRDefault="002775EB" w:rsidP="0066127D">
      <w:pPr>
        <w:keepNext/>
        <w:suppressAutoHyphens/>
        <w:spacing w:line="240" w:lineRule="auto"/>
        <w:ind w:firstLine="709"/>
        <w:outlineLvl w:val="2"/>
        <w:rPr>
          <w:rFonts w:ascii="Arial" w:hAnsi="Arial" w:cs="Arial"/>
          <w:bCs/>
          <w:sz w:val="24"/>
          <w:szCs w:val="24"/>
        </w:rPr>
      </w:pPr>
      <w:bookmarkStart w:id="513" w:name="_Toc153364843"/>
      <w:bookmarkStart w:id="514" w:name="_Toc155684235"/>
      <w:r w:rsidRPr="002775EB">
        <w:rPr>
          <w:rFonts w:ascii="Arial" w:hAnsi="Arial" w:cs="Arial"/>
          <w:bCs/>
          <w:sz w:val="24"/>
          <w:szCs w:val="24"/>
        </w:rPr>
        <w:t>Статья 20. Карта градостроительного зонирования</w:t>
      </w:r>
      <w:bookmarkEnd w:id="513"/>
      <w:bookmarkEnd w:id="514"/>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1. Карты градостроительного зонирования части территории поселения с отображенными на них границами зон с особыми условиями использования части территории муниципального образования Луковский сельсовет Панкрушихинского района Алтайского края области является составной графической частью настоящих Правил. На Картах отображены границы территориальных зон и их кодовые обозначения, определяющие вид территориальной зоны. ,</w:t>
      </w:r>
    </w:p>
    <w:p w:rsidR="002775EB" w:rsidRPr="002775EB" w:rsidRDefault="002775EB" w:rsidP="0066127D">
      <w:pPr>
        <w:suppressAutoHyphens/>
        <w:spacing w:line="240" w:lineRule="auto"/>
        <w:ind w:firstLine="709"/>
        <w:jc w:val="both"/>
        <w:rPr>
          <w:rFonts w:ascii="Arial" w:hAnsi="Arial" w:cs="Arial"/>
          <w:bCs/>
          <w:sz w:val="24"/>
          <w:szCs w:val="24"/>
          <w:lang w:eastAsia="ar-SA"/>
        </w:rPr>
      </w:pPr>
      <w:r w:rsidRPr="002775EB">
        <w:rPr>
          <w:rFonts w:ascii="Arial" w:hAnsi="Arial" w:cs="Arial"/>
          <w:sz w:val="24"/>
          <w:szCs w:val="24"/>
          <w:lang w:eastAsia="ar-SA" w:bidi="en-US"/>
        </w:rPr>
        <w:t>2.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2775EB" w:rsidRPr="002775EB" w:rsidRDefault="002775EB" w:rsidP="0066127D">
      <w:pPr>
        <w:pStyle w:val="30"/>
        <w:suppressAutoHyphens/>
        <w:ind w:firstLine="709"/>
        <w:rPr>
          <w:sz w:val="24"/>
          <w:szCs w:val="24"/>
          <w:lang w:eastAsia="ar-SA"/>
        </w:rPr>
      </w:pPr>
      <w:bookmarkStart w:id="515" w:name="_Toc153364844"/>
      <w:bookmarkStart w:id="516" w:name="_Toc155684236"/>
    </w:p>
    <w:p w:rsidR="002775EB" w:rsidRPr="002775EB" w:rsidRDefault="002775EB" w:rsidP="0066127D">
      <w:pPr>
        <w:pStyle w:val="30"/>
        <w:suppressAutoHyphens/>
        <w:ind w:firstLine="709"/>
        <w:rPr>
          <w:b/>
          <w:sz w:val="24"/>
          <w:szCs w:val="24"/>
          <w:lang w:eastAsia="ar-SA"/>
        </w:rPr>
      </w:pPr>
      <w:r w:rsidRPr="002775EB">
        <w:rPr>
          <w:sz w:val="24"/>
          <w:szCs w:val="24"/>
          <w:lang w:eastAsia="ar-SA"/>
        </w:rPr>
        <w:t>Статья 21. Порядок установления территориальных зон</w:t>
      </w:r>
      <w:bookmarkEnd w:id="515"/>
      <w:bookmarkEnd w:id="516"/>
    </w:p>
    <w:p w:rsidR="002775EB" w:rsidRPr="002775EB" w:rsidRDefault="002775EB" w:rsidP="0066127D">
      <w:pPr>
        <w:pStyle w:val="affc"/>
        <w:suppressAutoHyphens/>
        <w:rPr>
          <w:rFonts w:ascii="Arial" w:hAnsi="Arial" w:cs="Arial"/>
          <w:lang w:val="ru-RU"/>
        </w:rPr>
      </w:pPr>
      <w:r w:rsidRPr="002775EB">
        <w:rPr>
          <w:rFonts w:ascii="Arial" w:hAnsi="Arial" w:cs="Arial"/>
          <w:lang w:val="ru-RU"/>
        </w:rPr>
        <w:t>1. При подготовке правил землепользования и застройки границы территориальных зон устанавливаются с учетом:</w:t>
      </w:r>
    </w:p>
    <w:p w:rsidR="002775EB" w:rsidRPr="002775EB" w:rsidRDefault="002775EB" w:rsidP="0066127D">
      <w:pPr>
        <w:pStyle w:val="affc"/>
        <w:numPr>
          <w:ilvl w:val="0"/>
          <w:numId w:val="8"/>
        </w:numPr>
        <w:tabs>
          <w:tab w:val="left" w:pos="993"/>
        </w:tabs>
        <w:suppressAutoHyphens/>
        <w:ind w:left="0" w:firstLine="709"/>
        <w:rPr>
          <w:rFonts w:ascii="Arial" w:hAnsi="Arial" w:cs="Arial"/>
          <w:lang w:val="ru-RU"/>
        </w:rPr>
      </w:pPr>
      <w:r w:rsidRPr="002775EB">
        <w:rPr>
          <w:rFonts w:ascii="Arial" w:hAnsi="Arial" w:cs="Arial"/>
          <w:lang w:val="ru-RU"/>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2775EB" w:rsidRPr="002775EB" w:rsidRDefault="002775EB" w:rsidP="0066127D">
      <w:pPr>
        <w:pStyle w:val="affc"/>
        <w:numPr>
          <w:ilvl w:val="0"/>
          <w:numId w:val="8"/>
        </w:numPr>
        <w:tabs>
          <w:tab w:val="left" w:pos="993"/>
        </w:tabs>
        <w:suppressAutoHyphens/>
        <w:ind w:left="0" w:firstLine="709"/>
        <w:rPr>
          <w:rFonts w:ascii="Arial" w:hAnsi="Arial" w:cs="Arial"/>
          <w:lang w:val="ru-RU"/>
        </w:rPr>
      </w:pPr>
      <w:r w:rsidRPr="002775EB">
        <w:rPr>
          <w:rFonts w:ascii="Arial" w:hAnsi="Arial" w:cs="Arial"/>
          <w:lang w:val="ru-RU"/>
        </w:rPr>
        <w:t xml:space="preserve">функциональных зон и параметров их планируемого развития, определенных генеральным планом поселения (при его наличии), схемой территориального планирования муниципального района; </w:t>
      </w:r>
    </w:p>
    <w:p w:rsidR="002775EB" w:rsidRPr="002775EB" w:rsidRDefault="002775EB" w:rsidP="0066127D">
      <w:pPr>
        <w:pStyle w:val="affc"/>
        <w:numPr>
          <w:ilvl w:val="0"/>
          <w:numId w:val="8"/>
        </w:numPr>
        <w:tabs>
          <w:tab w:val="left" w:pos="993"/>
        </w:tabs>
        <w:suppressAutoHyphens/>
        <w:ind w:left="0" w:firstLine="709"/>
        <w:rPr>
          <w:rFonts w:ascii="Arial" w:hAnsi="Arial" w:cs="Arial"/>
          <w:lang w:val="ru-RU"/>
        </w:rPr>
      </w:pPr>
      <w:r w:rsidRPr="002775EB">
        <w:rPr>
          <w:rFonts w:ascii="Arial" w:hAnsi="Arial" w:cs="Arial"/>
          <w:lang w:val="ru-RU"/>
        </w:rPr>
        <w:t>определенных Градостроительным Кодексом РФ территориальных зон;</w:t>
      </w:r>
    </w:p>
    <w:p w:rsidR="002775EB" w:rsidRPr="002775EB" w:rsidRDefault="002775EB" w:rsidP="0066127D">
      <w:pPr>
        <w:pStyle w:val="affc"/>
        <w:numPr>
          <w:ilvl w:val="0"/>
          <w:numId w:val="8"/>
        </w:numPr>
        <w:tabs>
          <w:tab w:val="left" w:pos="993"/>
        </w:tabs>
        <w:suppressAutoHyphens/>
        <w:ind w:left="0" w:firstLine="709"/>
        <w:rPr>
          <w:rFonts w:ascii="Arial" w:hAnsi="Arial" w:cs="Arial"/>
          <w:lang w:val="ru-RU"/>
        </w:rPr>
      </w:pPr>
      <w:r w:rsidRPr="002775EB">
        <w:rPr>
          <w:rFonts w:ascii="Arial" w:hAnsi="Arial" w:cs="Arial"/>
          <w:lang w:val="ru-RU"/>
        </w:rPr>
        <w:t>сложившейся планировки территории и существующего землепользования;</w:t>
      </w:r>
    </w:p>
    <w:p w:rsidR="002775EB" w:rsidRPr="002775EB" w:rsidRDefault="002775EB" w:rsidP="0066127D">
      <w:pPr>
        <w:pStyle w:val="affc"/>
        <w:numPr>
          <w:ilvl w:val="0"/>
          <w:numId w:val="8"/>
        </w:numPr>
        <w:tabs>
          <w:tab w:val="left" w:pos="993"/>
        </w:tabs>
        <w:suppressAutoHyphens/>
        <w:ind w:left="0" w:firstLine="709"/>
        <w:rPr>
          <w:rFonts w:ascii="Arial" w:hAnsi="Arial" w:cs="Arial"/>
          <w:lang w:val="ru-RU"/>
        </w:rPr>
      </w:pPr>
      <w:r w:rsidRPr="002775EB">
        <w:rPr>
          <w:rFonts w:ascii="Arial" w:hAnsi="Arial" w:cs="Arial"/>
          <w:lang w:val="ru-RU"/>
        </w:rPr>
        <w:t>планируемых изменений границ земель различных категорий;</w:t>
      </w:r>
    </w:p>
    <w:p w:rsidR="002775EB" w:rsidRPr="002775EB" w:rsidRDefault="002775EB" w:rsidP="0066127D">
      <w:pPr>
        <w:pStyle w:val="affc"/>
        <w:numPr>
          <w:ilvl w:val="0"/>
          <w:numId w:val="8"/>
        </w:numPr>
        <w:tabs>
          <w:tab w:val="left" w:pos="993"/>
        </w:tabs>
        <w:suppressAutoHyphens/>
        <w:ind w:left="0" w:firstLine="709"/>
        <w:rPr>
          <w:rFonts w:ascii="Arial" w:hAnsi="Arial" w:cs="Arial"/>
          <w:lang w:val="ru-RU"/>
        </w:rPr>
      </w:pPr>
      <w:r w:rsidRPr="002775EB">
        <w:rPr>
          <w:rFonts w:ascii="Arial" w:hAnsi="Arial" w:cs="Arial"/>
          <w:lang w:val="ru-RU"/>
        </w:rPr>
        <w:t>предотвращения возможности причинения вреда объектам капитального строительства, расположенным на смежных земельных участках.</w:t>
      </w:r>
    </w:p>
    <w:p w:rsidR="002775EB" w:rsidRPr="002775EB" w:rsidRDefault="002775EB" w:rsidP="0066127D">
      <w:pPr>
        <w:pStyle w:val="affc"/>
        <w:tabs>
          <w:tab w:val="left" w:pos="993"/>
        </w:tabs>
        <w:suppressAutoHyphens/>
        <w:rPr>
          <w:rFonts w:ascii="Arial" w:hAnsi="Arial" w:cs="Arial"/>
          <w:lang w:val="ru-RU"/>
        </w:rPr>
      </w:pPr>
      <w:r w:rsidRPr="002775EB">
        <w:rPr>
          <w:rFonts w:ascii="Arial" w:hAnsi="Arial" w:cs="Arial"/>
          <w:lang w:val="ru-RU"/>
        </w:rPr>
        <w:t>2. Границы территориальных зон могут устанавливаться по:</w:t>
      </w:r>
    </w:p>
    <w:p w:rsidR="002775EB" w:rsidRPr="002775EB" w:rsidRDefault="002775EB" w:rsidP="0066127D">
      <w:pPr>
        <w:pStyle w:val="affc"/>
        <w:numPr>
          <w:ilvl w:val="0"/>
          <w:numId w:val="8"/>
        </w:numPr>
        <w:tabs>
          <w:tab w:val="left" w:pos="993"/>
        </w:tabs>
        <w:suppressAutoHyphens/>
        <w:ind w:left="0" w:firstLine="709"/>
        <w:rPr>
          <w:rFonts w:ascii="Arial" w:hAnsi="Arial" w:cs="Arial"/>
          <w:lang w:val="ru-RU"/>
        </w:rPr>
      </w:pPr>
      <w:r w:rsidRPr="002775EB">
        <w:rPr>
          <w:rFonts w:ascii="Arial" w:hAnsi="Arial" w:cs="Arial"/>
          <w:lang w:val="ru-RU"/>
        </w:rPr>
        <w:t>линиям магистралей, улиц, проездов, разделяющим транспортные потоки противоположных направлений;</w:t>
      </w:r>
    </w:p>
    <w:p w:rsidR="002775EB" w:rsidRPr="002775EB" w:rsidRDefault="002775EB" w:rsidP="0066127D">
      <w:pPr>
        <w:pStyle w:val="affc"/>
        <w:numPr>
          <w:ilvl w:val="0"/>
          <w:numId w:val="8"/>
        </w:numPr>
        <w:tabs>
          <w:tab w:val="left" w:pos="993"/>
        </w:tabs>
        <w:suppressAutoHyphens/>
        <w:ind w:left="0" w:firstLine="709"/>
        <w:rPr>
          <w:rFonts w:ascii="Arial" w:hAnsi="Arial" w:cs="Arial"/>
          <w:lang w:val="ru-RU"/>
        </w:rPr>
      </w:pPr>
      <w:r w:rsidRPr="002775EB">
        <w:rPr>
          <w:rFonts w:ascii="Arial" w:hAnsi="Arial" w:cs="Arial"/>
          <w:lang w:val="ru-RU"/>
        </w:rPr>
        <w:t>красным линиям;</w:t>
      </w:r>
    </w:p>
    <w:p w:rsidR="002775EB" w:rsidRPr="002775EB" w:rsidRDefault="002775EB" w:rsidP="0066127D">
      <w:pPr>
        <w:pStyle w:val="affc"/>
        <w:numPr>
          <w:ilvl w:val="0"/>
          <w:numId w:val="8"/>
        </w:numPr>
        <w:tabs>
          <w:tab w:val="left" w:pos="993"/>
        </w:tabs>
        <w:suppressAutoHyphens/>
        <w:ind w:left="0" w:firstLine="709"/>
        <w:rPr>
          <w:rFonts w:ascii="Arial" w:hAnsi="Arial" w:cs="Arial"/>
          <w:lang w:val="ru-RU"/>
        </w:rPr>
      </w:pPr>
      <w:r w:rsidRPr="002775EB">
        <w:rPr>
          <w:rFonts w:ascii="Arial" w:hAnsi="Arial" w:cs="Arial"/>
          <w:lang w:val="ru-RU"/>
        </w:rPr>
        <w:t>границам земельных участков;</w:t>
      </w:r>
    </w:p>
    <w:p w:rsidR="002775EB" w:rsidRPr="002775EB" w:rsidRDefault="002775EB" w:rsidP="0066127D">
      <w:pPr>
        <w:pStyle w:val="affc"/>
        <w:numPr>
          <w:ilvl w:val="0"/>
          <w:numId w:val="8"/>
        </w:numPr>
        <w:tabs>
          <w:tab w:val="left" w:pos="993"/>
        </w:tabs>
        <w:suppressAutoHyphens/>
        <w:ind w:left="0" w:firstLine="709"/>
        <w:rPr>
          <w:rFonts w:ascii="Arial" w:hAnsi="Arial" w:cs="Arial"/>
          <w:lang w:val="ru-RU"/>
        </w:rPr>
      </w:pPr>
      <w:r w:rsidRPr="002775EB">
        <w:rPr>
          <w:rFonts w:ascii="Arial" w:hAnsi="Arial" w:cs="Arial"/>
          <w:lang w:val="ru-RU"/>
        </w:rPr>
        <w:t>границам населенных пунктов в пределах муниципальных образований;</w:t>
      </w:r>
    </w:p>
    <w:p w:rsidR="002775EB" w:rsidRPr="002775EB" w:rsidRDefault="002775EB" w:rsidP="0066127D">
      <w:pPr>
        <w:pStyle w:val="affc"/>
        <w:numPr>
          <w:ilvl w:val="0"/>
          <w:numId w:val="8"/>
        </w:numPr>
        <w:tabs>
          <w:tab w:val="left" w:pos="993"/>
        </w:tabs>
        <w:suppressAutoHyphens/>
        <w:ind w:left="0" w:firstLine="709"/>
        <w:rPr>
          <w:rFonts w:ascii="Arial" w:hAnsi="Arial" w:cs="Arial"/>
          <w:lang w:val="ru-RU"/>
        </w:rPr>
      </w:pPr>
      <w:r w:rsidRPr="002775EB">
        <w:rPr>
          <w:rFonts w:ascii="Arial" w:hAnsi="Arial" w:cs="Arial"/>
          <w:lang w:val="ru-RU"/>
        </w:rPr>
        <w:t>границам муниципальных образований;</w:t>
      </w:r>
    </w:p>
    <w:p w:rsidR="002775EB" w:rsidRPr="002775EB" w:rsidRDefault="002775EB" w:rsidP="0066127D">
      <w:pPr>
        <w:pStyle w:val="affc"/>
        <w:numPr>
          <w:ilvl w:val="0"/>
          <w:numId w:val="8"/>
        </w:numPr>
        <w:tabs>
          <w:tab w:val="left" w:pos="993"/>
        </w:tabs>
        <w:suppressAutoHyphens/>
        <w:ind w:left="0" w:firstLine="709"/>
        <w:rPr>
          <w:rFonts w:ascii="Arial" w:hAnsi="Arial" w:cs="Arial"/>
          <w:lang w:val="ru-RU"/>
        </w:rPr>
      </w:pPr>
      <w:r w:rsidRPr="002775EB">
        <w:rPr>
          <w:rFonts w:ascii="Arial" w:hAnsi="Arial" w:cs="Arial"/>
          <w:lang w:val="ru-RU"/>
        </w:rPr>
        <w:t>естественным границам природных объектов;</w:t>
      </w:r>
    </w:p>
    <w:p w:rsidR="002775EB" w:rsidRPr="002775EB" w:rsidRDefault="002775EB" w:rsidP="0066127D">
      <w:pPr>
        <w:pStyle w:val="affc"/>
        <w:numPr>
          <w:ilvl w:val="0"/>
          <w:numId w:val="8"/>
        </w:numPr>
        <w:tabs>
          <w:tab w:val="left" w:pos="993"/>
        </w:tabs>
        <w:suppressAutoHyphens/>
        <w:ind w:left="0" w:firstLine="709"/>
        <w:rPr>
          <w:rFonts w:ascii="Arial" w:hAnsi="Arial" w:cs="Arial"/>
          <w:lang w:val="ru-RU"/>
        </w:rPr>
      </w:pPr>
      <w:r w:rsidRPr="002775EB">
        <w:rPr>
          <w:rFonts w:ascii="Arial" w:hAnsi="Arial" w:cs="Arial"/>
          <w:lang w:val="ru-RU"/>
        </w:rPr>
        <w:t>иным границам.</w:t>
      </w:r>
    </w:p>
    <w:p w:rsidR="002775EB" w:rsidRPr="002775EB" w:rsidRDefault="002775EB" w:rsidP="0066127D">
      <w:pPr>
        <w:pStyle w:val="affc"/>
        <w:suppressAutoHyphens/>
        <w:rPr>
          <w:rFonts w:ascii="Arial" w:hAnsi="Arial" w:cs="Arial"/>
          <w:lang w:val="ru-RU"/>
        </w:rPr>
      </w:pPr>
      <w:r w:rsidRPr="002775EB">
        <w:rPr>
          <w:rFonts w:ascii="Arial" w:hAnsi="Arial" w:cs="Arial"/>
          <w:lang w:val="ru-RU"/>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2775EB" w:rsidRPr="002775EB" w:rsidRDefault="002775EB" w:rsidP="0066127D">
      <w:pPr>
        <w:pStyle w:val="30"/>
        <w:suppressAutoHyphens/>
        <w:ind w:firstLine="709"/>
        <w:rPr>
          <w:sz w:val="24"/>
          <w:szCs w:val="24"/>
          <w:lang w:eastAsia="ar-SA"/>
        </w:rPr>
      </w:pPr>
      <w:bookmarkStart w:id="517" w:name="_Toc153364845"/>
      <w:bookmarkStart w:id="518" w:name="_Toc155684237"/>
    </w:p>
    <w:p w:rsidR="002775EB" w:rsidRPr="002775EB" w:rsidRDefault="002775EB" w:rsidP="0066127D">
      <w:pPr>
        <w:pStyle w:val="30"/>
        <w:suppressAutoHyphens/>
        <w:ind w:firstLine="709"/>
        <w:rPr>
          <w:b/>
          <w:sz w:val="24"/>
          <w:szCs w:val="24"/>
          <w:lang w:eastAsia="ar-SA"/>
        </w:rPr>
      </w:pPr>
      <w:r w:rsidRPr="002775EB">
        <w:rPr>
          <w:sz w:val="24"/>
          <w:szCs w:val="24"/>
          <w:lang w:eastAsia="ar-SA"/>
        </w:rPr>
        <w:t>Статья 22. Виды и состав территориальных зон</w:t>
      </w:r>
      <w:bookmarkEnd w:id="517"/>
      <w:bookmarkEnd w:id="518"/>
    </w:p>
    <w:p w:rsidR="002775EB" w:rsidRPr="002775EB" w:rsidRDefault="002775EB" w:rsidP="0066127D">
      <w:pPr>
        <w:pStyle w:val="affc"/>
        <w:suppressAutoHyphens/>
        <w:rPr>
          <w:rFonts w:ascii="Arial" w:hAnsi="Arial" w:cs="Arial"/>
          <w:lang w:val="ru-RU"/>
        </w:rPr>
      </w:pPr>
      <w:r w:rsidRPr="002775EB">
        <w:rPr>
          <w:rFonts w:ascii="Arial" w:hAnsi="Arial" w:cs="Arial"/>
          <w:lang w:val="ru-RU"/>
        </w:rPr>
        <w:lastRenderedPageBreak/>
        <w:t xml:space="preserve">Виды территориальных зон части территории муниципального образования Луковский сельсовет, на которые распространяется действие градостроительных регламентов: </w:t>
      </w:r>
    </w:p>
    <w:p w:rsidR="002775EB" w:rsidRPr="002775EB" w:rsidRDefault="002775EB" w:rsidP="0066127D">
      <w:pPr>
        <w:suppressAutoHyphens/>
        <w:spacing w:line="240" w:lineRule="auto"/>
        <w:ind w:firstLine="709"/>
        <w:rPr>
          <w:rFonts w:ascii="Arial" w:hAnsi="Arial" w:cs="Arial"/>
          <w:sz w:val="24"/>
          <w:szCs w:val="24"/>
        </w:rPr>
      </w:pPr>
      <w:r w:rsidRPr="002775EB">
        <w:rPr>
          <w:rFonts w:ascii="Arial" w:hAnsi="Arial" w:cs="Arial"/>
          <w:sz w:val="24"/>
          <w:szCs w:val="24"/>
        </w:rPr>
        <w:t>1) Жилые зоны:</w:t>
      </w:r>
    </w:p>
    <w:p w:rsidR="002775EB" w:rsidRPr="002775EB" w:rsidRDefault="002775EB" w:rsidP="0066127D">
      <w:pPr>
        <w:suppressAutoHyphens/>
        <w:spacing w:line="240" w:lineRule="auto"/>
        <w:rPr>
          <w:rFonts w:ascii="Arial" w:hAnsi="Arial" w:cs="Arial"/>
          <w:sz w:val="24"/>
          <w:szCs w:val="24"/>
        </w:rPr>
      </w:pPr>
      <w:r w:rsidRPr="002775EB">
        <w:rPr>
          <w:rFonts w:ascii="Arial" w:hAnsi="Arial" w:cs="Arial"/>
          <w:sz w:val="24"/>
          <w:szCs w:val="24"/>
        </w:rPr>
        <w:t>Ж-1(1)  Зона застройки индивидуальными жилыми домами</w:t>
      </w:r>
    </w:p>
    <w:p w:rsidR="002775EB" w:rsidRPr="002775EB" w:rsidRDefault="002775EB" w:rsidP="0066127D">
      <w:pPr>
        <w:suppressAutoHyphens/>
        <w:spacing w:line="240" w:lineRule="auto"/>
        <w:rPr>
          <w:rFonts w:ascii="Arial" w:hAnsi="Arial" w:cs="Arial"/>
          <w:sz w:val="24"/>
          <w:szCs w:val="24"/>
        </w:rPr>
      </w:pPr>
      <w:r w:rsidRPr="002775EB">
        <w:rPr>
          <w:rFonts w:ascii="Arial" w:hAnsi="Arial" w:cs="Arial"/>
          <w:sz w:val="24"/>
          <w:szCs w:val="24"/>
        </w:rPr>
        <w:t>Ж-1(2)  Зона застройки индивидуальными жилыми домами</w:t>
      </w:r>
    </w:p>
    <w:p w:rsidR="002775EB" w:rsidRPr="002775EB" w:rsidRDefault="002775EB" w:rsidP="0066127D">
      <w:pPr>
        <w:suppressAutoHyphens/>
        <w:spacing w:line="240" w:lineRule="auto"/>
        <w:ind w:firstLine="709"/>
        <w:rPr>
          <w:rFonts w:ascii="Arial" w:hAnsi="Arial" w:cs="Arial"/>
          <w:sz w:val="24"/>
          <w:szCs w:val="24"/>
        </w:rPr>
      </w:pPr>
      <w:r w:rsidRPr="002775EB">
        <w:rPr>
          <w:rFonts w:ascii="Arial" w:hAnsi="Arial" w:cs="Arial"/>
          <w:sz w:val="24"/>
          <w:szCs w:val="24"/>
        </w:rPr>
        <w:t>2) Зоны общественно-делового назначения:</w:t>
      </w:r>
    </w:p>
    <w:p w:rsidR="002775EB" w:rsidRPr="002775EB" w:rsidRDefault="002775EB" w:rsidP="0066127D">
      <w:pPr>
        <w:suppressAutoHyphens/>
        <w:spacing w:line="240" w:lineRule="auto"/>
        <w:rPr>
          <w:rFonts w:ascii="Arial" w:hAnsi="Arial" w:cs="Arial"/>
          <w:sz w:val="24"/>
          <w:szCs w:val="24"/>
        </w:rPr>
      </w:pPr>
      <w:r w:rsidRPr="002775EB">
        <w:rPr>
          <w:rFonts w:ascii="Arial" w:hAnsi="Arial" w:cs="Arial"/>
          <w:sz w:val="24"/>
          <w:szCs w:val="24"/>
        </w:rPr>
        <w:t>О Общественно-деловая зона</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3) Производственные зоны, зоны инженерной и транспортной инфраструктур:</w:t>
      </w:r>
    </w:p>
    <w:p w:rsidR="002775EB" w:rsidRPr="002775EB" w:rsidRDefault="002775EB" w:rsidP="0066127D">
      <w:pPr>
        <w:suppressAutoHyphens/>
        <w:spacing w:line="240" w:lineRule="auto"/>
        <w:rPr>
          <w:rFonts w:ascii="Arial" w:hAnsi="Arial" w:cs="Arial"/>
          <w:sz w:val="24"/>
          <w:szCs w:val="24"/>
        </w:rPr>
      </w:pPr>
      <w:r w:rsidRPr="002775EB">
        <w:rPr>
          <w:rFonts w:ascii="Arial" w:hAnsi="Arial" w:cs="Arial"/>
          <w:sz w:val="24"/>
          <w:szCs w:val="24"/>
        </w:rPr>
        <w:t>П1 Производственная зона</w:t>
      </w:r>
    </w:p>
    <w:p w:rsidR="002775EB" w:rsidRPr="002775EB" w:rsidRDefault="002775EB" w:rsidP="0066127D">
      <w:pPr>
        <w:suppressAutoHyphens/>
        <w:spacing w:line="240" w:lineRule="auto"/>
        <w:rPr>
          <w:rFonts w:ascii="Arial" w:hAnsi="Arial" w:cs="Arial"/>
          <w:sz w:val="24"/>
          <w:szCs w:val="24"/>
        </w:rPr>
      </w:pPr>
      <w:r w:rsidRPr="002775EB">
        <w:rPr>
          <w:rFonts w:ascii="Arial" w:hAnsi="Arial" w:cs="Arial"/>
          <w:sz w:val="24"/>
          <w:szCs w:val="24"/>
        </w:rPr>
        <w:t>П1(1) Производственная зона</w:t>
      </w:r>
    </w:p>
    <w:p w:rsidR="002775EB" w:rsidRPr="002775EB" w:rsidRDefault="002775EB" w:rsidP="0066127D">
      <w:pPr>
        <w:suppressAutoHyphens/>
        <w:spacing w:line="240" w:lineRule="auto"/>
        <w:rPr>
          <w:rFonts w:ascii="Arial" w:hAnsi="Arial" w:cs="Arial"/>
          <w:sz w:val="24"/>
          <w:szCs w:val="24"/>
        </w:rPr>
      </w:pPr>
      <w:r w:rsidRPr="002775EB">
        <w:rPr>
          <w:rFonts w:ascii="Arial" w:hAnsi="Arial" w:cs="Arial"/>
          <w:sz w:val="24"/>
          <w:szCs w:val="24"/>
        </w:rPr>
        <w:t>И Зона инженерной инфраструктуры</w:t>
      </w:r>
    </w:p>
    <w:p w:rsidR="002775EB" w:rsidRPr="002775EB" w:rsidRDefault="002775EB" w:rsidP="0066127D">
      <w:pPr>
        <w:suppressAutoHyphens/>
        <w:spacing w:line="240" w:lineRule="auto"/>
        <w:rPr>
          <w:rFonts w:ascii="Arial" w:hAnsi="Arial" w:cs="Arial"/>
          <w:sz w:val="24"/>
          <w:szCs w:val="24"/>
        </w:rPr>
      </w:pPr>
      <w:r w:rsidRPr="002775EB">
        <w:rPr>
          <w:rFonts w:ascii="Arial" w:hAnsi="Arial" w:cs="Arial"/>
          <w:sz w:val="24"/>
          <w:szCs w:val="24"/>
        </w:rPr>
        <w:t>Т Зона транспортной инфраструктуры</w:t>
      </w:r>
    </w:p>
    <w:p w:rsidR="002775EB" w:rsidRPr="002775EB" w:rsidRDefault="002775EB" w:rsidP="0066127D">
      <w:pPr>
        <w:pStyle w:val="ab"/>
        <w:numPr>
          <w:ilvl w:val="1"/>
          <w:numId w:val="21"/>
        </w:numPr>
        <w:tabs>
          <w:tab w:val="left" w:pos="284"/>
        </w:tabs>
        <w:suppressAutoHyphens/>
        <w:spacing w:after="0" w:line="240" w:lineRule="auto"/>
        <w:ind w:left="0" w:firstLine="709"/>
        <w:rPr>
          <w:rFonts w:ascii="Arial" w:hAnsi="Arial" w:cs="Arial"/>
          <w:sz w:val="24"/>
          <w:szCs w:val="24"/>
        </w:rPr>
      </w:pPr>
      <w:r w:rsidRPr="002775EB">
        <w:rPr>
          <w:rFonts w:ascii="Arial" w:hAnsi="Arial" w:cs="Arial"/>
          <w:sz w:val="24"/>
          <w:szCs w:val="24"/>
        </w:rPr>
        <w:t>Зоны сельскохозяйственного назначения:</w:t>
      </w:r>
    </w:p>
    <w:p w:rsidR="002775EB" w:rsidRPr="002775EB" w:rsidRDefault="002775EB" w:rsidP="0066127D">
      <w:pPr>
        <w:suppressAutoHyphens/>
        <w:spacing w:line="240" w:lineRule="auto"/>
        <w:rPr>
          <w:rFonts w:ascii="Arial" w:hAnsi="Arial" w:cs="Arial"/>
          <w:sz w:val="24"/>
          <w:szCs w:val="24"/>
        </w:rPr>
      </w:pPr>
      <w:r w:rsidRPr="002775EB">
        <w:rPr>
          <w:rFonts w:ascii="Arial" w:hAnsi="Arial" w:cs="Arial"/>
          <w:sz w:val="24"/>
          <w:szCs w:val="24"/>
        </w:rPr>
        <w:t>СХ-1 Зона сельскохозяйственных угодий</w:t>
      </w:r>
    </w:p>
    <w:p w:rsidR="002775EB" w:rsidRPr="002775EB" w:rsidRDefault="002775EB" w:rsidP="0066127D">
      <w:pPr>
        <w:suppressAutoHyphens/>
        <w:spacing w:line="240" w:lineRule="auto"/>
        <w:rPr>
          <w:rFonts w:ascii="Arial" w:hAnsi="Arial" w:cs="Arial"/>
          <w:sz w:val="24"/>
          <w:szCs w:val="24"/>
        </w:rPr>
      </w:pPr>
      <w:r w:rsidRPr="002775EB">
        <w:rPr>
          <w:rFonts w:ascii="Arial" w:hAnsi="Arial" w:cs="Arial"/>
          <w:sz w:val="24"/>
          <w:szCs w:val="24"/>
        </w:rPr>
        <w:t>СХ-2(1)  Зона, занятая объектами сельскохозяйственного назначения</w:t>
      </w:r>
    </w:p>
    <w:p w:rsidR="002775EB" w:rsidRPr="002775EB" w:rsidRDefault="002775EB" w:rsidP="0066127D">
      <w:pPr>
        <w:suppressAutoHyphens/>
        <w:spacing w:line="240" w:lineRule="auto"/>
        <w:rPr>
          <w:rFonts w:ascii="Arial" w:hAnsi="Arial" w:cs="Arial"/>
          <w:sz w:val="24"/>
          <w:szCs w:val="24"/>
        </w:rPr>
      </w:pPr>
      <w:r w:rsidRPr="002775EB">
        <w:rPr>
          <w:rFonts w:ascii="Arial" w:hAnsi="Arial" w:cs="Arial"/>
          <w:sz w:val="24"/>
          <w:szCs w:val="24"/>
        </w:rPr>
        <w:t>СХ-2(2)  Зона, занятая объектами сельскохозяйственного назначения</w:t>
      </w:r>
    </w:p>
    <w:p w:rsidR="002775EB" w:rsidRPr="002775EB" w:rsidRDefault="002775EB" w:rsidP="0066127D">
      <w:pPr>
        <w:suppressAutoHyphens/>
        <w:spacing w:line="240" w:lineRule="auto"/>
        <w:ind w:firstLine="709"/>
        <w:rPr>
          <w:rFonts w:ascii="Arial" w:hAnsi="Arial" w:cs="Arial"/>
          <w:sz w:val="24"/>
          <w:szCs w:val="24"/>
        </w:rPr>
      </w:pPr>
      <w:r w:rsidRPr="002775EB">
        <w:rPr>
          <w:rFonts w:ascii="Arial" w:hAnsi="Arial" w:cs="Arial"/>
          <w:sz w:val="24"/>
          <w:szCs w:val="24"/>
        </w:rPr>
        <w:t>5) Зоны рекреационного назначения:</w:t>
      </w:r>
    </w:p>
    <w:p w:rsidR="002775EB" w:rsidRPr="002775EB" w:rsidRDefault="002775EB" w:rsidP="0066127D">
      <w:pPr>
        <w:suppressAutoHyphens/>
        <w:spacing w:line="240" w:lineRule="auto"/>
        <w:rPr>
          <w:rFonts w:ascii="Arial" w:hAnsi="Arial" w:cs="Arial"/>
          <w:sz w:val="24"/>
          <w:szCs w:val="24"/>
        </w:rPr>
      </w:pPr>
      <w:r w:rsidRPr="002775EB">
        <w:rPr>
          <w:rFonts w:ascii="Arial" w:hAnsi="Arial" w:cs="Arial"/>
          <w:sz w:val="24"/>
          <w:szCs w:val="24"/>
        </w:rPr>
        <w:t>Р Зона озелененных территорий общего пользования</w:t>
      </w:r>
    </w:p>
    <w:p w:rsidR="002775EB" w:rsidRPr="002775EB" w:rsidRDefault="002775EB" w:rsidP="0066127D">
      <w:pPr>
        <w:suppressAutoHyphens/>
        <w:spacing w:line="240" w:lineRule="auto"/>
        <w:ind w:firstLine="709"/>
        <w:rPr>
          <w:rFonts w:ascii="Arial" w:hAnsi="Arial" w:cs="Arial"/>
          <w:sz w:val="24"/>
          <w:szCs w:val="24"/>
        </w:rPr>
      </w:pPr>
      <w:r w:rsidRPr="002775EB">
        <w:rPr>
          <w:rFonts w:ascii="Arial" w:hAnsi="Arial" w:cs="Arial"/>
          <w:sz w:val="24"/>
          <w:szCs w:val="24"/>
        </w:rPr>
        <w:t>6) Зоны специального назначения:</w:t>
      </w:r>
    </w:p>
    <w:p w:rsidR="002775EB" w:rsidRPr="002775EB" w:rsidRDefault="002775EB" w:rsidP="0066127D">
      <w:pPr>
        <w:suppressAutoHyphens/>
        <w:spacing w:line="240" w:lineRule="auto"/>
        <w:rPr>
          <w:rFonts w:ascii="Arial" w:hAnsi="Arial" w:cs="Arial"/>
          <w:sz w:val="24"/>
          <w:szCs w:val="24"/>
        </w:rPr>
      </w:pPr>
      <w:r w:rsidRPr="002775EB">
        <w:rPr>
          <w:rFonts w:ascii="Arial" w:hAnsi="Arial" w:cs="Arial"/>
          <w:sz w:val="24"/>
          <w:szCs w:val="24"/>
        </w:rPr>
        <w:t>СП-1 Зона кладбищ;</w:t>
      </w:r>
    </w:p>
    <w:p w:rsidR="002775EB" w:rsidRPr="002775EB" w:rsidRDefault="002775EB" w:rsidP="0066127D">
      <w:pPr>
        <w:suppressAutoHyphens/>
        <w:spacing w:line="240" w:lineRule="auto"/>
        <w:rPr>
          <w:rFonts w:ascii="Arial" w:hAnsi="Arial" w:cs="Arial"/>
          <w:sz w:val="24"/>
          <w:szCs w:val="24"/>
        </w:rPr>
      </w:pPr>
      <w:r w:rsidRPr="002775EB">
        <w:rPr>
          <w:rFonts w:ascii="Arial" w:hAnsi="Arial" w:cs="Arial"/>
          <w:sz w:val="24"/>
          <w:szCs w:val="24"/>
        </w:rPr>
        <w:t>СП-2 Зона складирования и захоронения отходов</w:t>
      </w:r>
    </w:p>
    <w:p w:rsidR="002775EB" w:rsidRPr="002775EB" w:rsidRDefault="002775EB" w:rsidP="0066127D">
      <w:pPr>
        <w:suppressAutoHyphens/>
        <w:spacing w:line="240" w:lineRule="auto"/>
        <w:ind w:firstLine="709"/>
        <w:rPr>
          <w:rFonts w:ascii="Arial" w:hAnsi="Arial" w:cs="Arial"/>
          <w:sz w:val="24"/>
          <w:szCs w:val="24"/>
        </w:rPr>
      </w:pPr>
    </w:p>
    <w:p w:rsidR="002775EB" w:rsidRPr="002775EB" w:rsidRDefault="002775EB" w:rsidP="0066127D">
      <w:pPr>
        <w:pStyle w:val="affc"/>
        <w:tabs>
          <w:tab w:val="left" w:pos="708"/>
          <w:tab w:val="left" w:pos="1416"/>
          <w:tab w:val="left" w:pos="2124"/>
          <w:tab w:val="left" w:pos="2565"/>
        </w:tabs>
        <w:suppressAutoHyphens/>
        <w:jc w:val="center"/>
        <w:outlineLvl w:val="0"/>
        <w:rPr>
          <w:rFonts w:ascii="Arial" w:hAnsi="Arial" w:cs="Arial"/>
          <w:b/>
          <w:kern w:val="32"/>
          <w:lang w:val="ru-RU"/>
        </w:rPr>
      </w:pPr>
      <w:bookmarkStart w:id="519" w:name="_Toc155684238"/>
      <w:r w:rsidRPr="002775EB">
        <w:rPr>
          <w:rFonts w:ascii="Arial" w:hAnsi="Arial" w:cs="Arial"/>
          <w:b/>
          <w:kern w:val="32"/>
          <w:lang w:val="ru-RU"/>
        </w:rPr>
        <w:t xml:space="preserve">ЧАСТЬ </w:t>
      </w:r>
      <w:r w:rsidRPr="002775EB">
        <w:rPr>
          <w:rFonts w:ascii="Arial" w:hAnsi="Arial" w:cs="Arial"/>
          <w:b/>
          <w:kern w:val="32"/>
        </w:rPr>
        <w:t>III</w:t>
      </w:r>
      <w:r w:rsidRPr="002775EB">
        <w:rPr>
          <w:rFonts w:ascii="Arial" w:hAnsi="Arial" w:cs="Arial"/>
          <w:b/>
          <w:kern w:val="32"/>
          <w:lang w:val="ru-RU"/>
        </w:rPr>
        <w:t>. ГРАДОСТРОИТЕЛЬНЫЕ РЕГЛАМЕНТЫ</w:t>
      </w:r>
      <w:bookmarkEnd w:id="519"/>
    </w:p>
    <w:p w:rsidR="002775EB" w:rsidRPr="002775EB" w:rsidRDefault="002775EB" w:rsidP="0066127D">
      <w:pPr>
        <w:pStyle w:val="1"/>
        <w:suppressAutoHyphens/>
        <w:ind w:firstLine="709"/>
        <w:jc w:val="left"/>
        <w:rPr>
          <w:b/>
          <w:sz w:val="24"/>
          <w:szCs w:val="24"/>
        </w:rPr>
      </w:pPr>
      <w:bookmarkStart w:id="520" w:name="_Toc155684239"/>
    </w:p>
    <w:p w:rsidR="002775EB" w:rsidRPr="002775EB" w:rsidRDefault="002775EB" w:rsidP="0066127D">
      <w:pPr>
        <w:pStyle w:val="1"/>
        <w:suppressAutoHyphens/>
        <w:ind w:firstLine="709"/>
        <w:jc w:val="both"/>
        <w:rPr>
          <w:b/>
          <w:sz w:val="24"/>
          <w:szCs w:val="24"/>
        </w:rPr>
      </w:pPr>
      <w:r w:rsidRPr="002775EB">
        <w:rPr>
          <w:b/>
          <w:sz w:val="24"/>
          <w:szCs w:val="24"/>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520"/>
    </w:p>
    <w:p w:rsidR="002775EB" w:rsidRPr="002775EB" w:rsidRDefault="002775EB" w:rsidP="0066127D">
      <w:pPr>
        <w:widowControl w:val="0"/>
        <w:suppressAutoHyphens/>
        <w:autoSpaceDE w:val="0"/>
        <w:autoSpaceDN w:val="0"/>
        <w:spacing w:line="240" w:lineRule="auto"/>
        <w:ind w:firstLine="709"/>
        <w:jc w:val="both"/>
        <w:outlineLvl w:val="2"/>
        <w:rPr>
          <w:rFonts w:ascii="Arial" w:hAnsi="Arial" w:cs="Arial"/>
          <w:bCs/>
          <w:sz w:val="24"/>
          <w:szCs w:val="24"/>
        </w:rPr>
      </w:pPr>
      <w:bookmarkStart w:id="521" w:name="_Toc155684240"/>
      <w:r w:rsidRPr="002775EB">
        <w:rPr>
          <w:rFonts w:ascii="Arial" w:hAnsi="Arial" w:cs="Arial"/>
          <w:bCs/>
          <w:sz w:val="24"/>
          <w:szCs w:val="24"/>
        </w:rPr>
        <w:t>Статья 23. Градостроительные регламенты и их применение</w:t>
      </w:r>
      <w:bookmarkEnd w:id="521"/>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2. Градостроительные регламенты устанавливаются с учетом:</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1) фактического использования земельных участков и объектов капитального строительства в границах территориальной зоны;</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4) видов территориальных зон;</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5) требований охраны объектов культурного наследия, а также особо охраняемых природных территорий, иных природных объектов.</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 xml:space="preserve">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территориальных зон, обозначенных на карте градостроительного зонирования, за исключением земельных участков, указанных </w:t>
      </w:r>
      <w:r w:rsidRPr="002775EB">
        <w:rPr>
          <w:rFonts w:ascii="Arial" w:hAnsi="Arial" w:cs="Arial"/>
          <w:sz w:val="24"/>
          <w:szCs w:val="24"/>
        </w:rPr>
        <w:lastRenderedPageBreak/>
        <w:t>в части 4 статьи 36 Градостроительного кодекса Российской Федерации.</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4.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5.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Алтайского края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7. Реконструкция указанных в части 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8. В случае, если использование указанных в части 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9.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1) виды разрешенного использования земельных участков и объектов капитального строительства;</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 xml:space="preserve">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w:t>
      </w:r>
      <w:r w:rsidRPr="002775EB">
        <w:rPr>
          <w:rFonts w:ascii="Arial" w:hAnsi="Arial" w:cs="Arial"/>
          <w:sz w:val="24"/>
          <w:szCs w:val="24"/>
        </w:rPr>
        <w:lastRenderedPageBreak/>
        <w:t>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5) требования к архитектурно-градостроительному облику объектов капитального строительства.</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10. Описание видов разрешенного использования земельных участков и объектов капитального строительства, установленных в градостроительных регламентах настоящих Правил, определяется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изменениями на 23 июня 2022 года).</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1) предельные (минимальные и (или) максимальные) размеры земельных участков, в том числе их площадь;</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3) предельное количество этажей или предельную высоту зданий, строений, сооружений;</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12. Размеры земельных участков, предоставленных до вступления в силу настоящих Правил и на которых расположены индивидуальные жилые дома, в границах застроенных территорий устанавливаются с учетом фактического землепользования, правоустанавливающих (правоудостоверяющих) документов на земельный участок и градостроительных нормативов и правил, действовавших в период застройки указанных территорий.</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Если фактическое землепользование более площади, указанной в правоустанавливающем (правоудостоверяющем) документе, на величину, не превышающую минимальный размер земельных участков, предусмотренный настоящими Правилами для индивидуального жилищного строительства, размер земельного участка устанавливается с учетом фактического землепользования.</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В случае если размер земельного участка, предоставленного до вступления в силу настоящих Правил, находящегося в застроенной территории и окруженного другими земельными участками, меньше предельного минимального размера, либо превышает предельный максимальный размер, установленный для данного разрешенного использования, то для данного земельного участка фактический размер участка является соответственно минимальным или максимальным.</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r w:rsidRPr="002775EB">
        <w:rPr>
          <w:rFonts w:ascii="Arial" w:hAnsi="Arial" w:cs="Arial"/>
          <w:sz w:val="24"/>
          <w:szCs w:val="24"/>
        </w:rPr>
        <w:t xml:space="preserve">13. Если по инициативе собственников земельных участков, которые предназначены для индивидуального жилищного строительства или на которых расположены индивидуальные жилые дома, осуществляется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размеры образованных земельных участков, на которые возникает право частной собственности, не должны быть меньше минимального размера земельных участков, предусмотренного настоящими Правилами для индивидуального жилищного строительства, и не должны превышать максимальный размер земельных участков, предусмотренный настоящими </w:t>
      </w:r>
      <w:r w:rsidRPr="002775EB">
        <w:rPr>
          <w:rFonts w:ascii="Arial" w:hAnsi="Arial" w:cs="Arial"/>
          <w:sz w:val="24"/>
          <w:szCs w:val="24"/>
        </w:rPr>
        <w:lastRenderedPageBreak/>
        <w:t>Правилами для индивидуального жилищного строительства, более чем на десять процентов, за исключением случаев, установленных в абзаце втором настоящей части.</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522" w:name="_Toc155684241"/>
      <w:r w:rsidRPr="002775EB">
        <w:rPr>
          <w:rFonts w:ascii="Arial" w:hAnsi="Arial" w:cs="Arial"/>
          <w:bCs/>
          <w:sz w:val="24"/>
          <w:szCs w:val="24"/>
          <w:lang w:eastAsia="ar-SA"/>
        </w:rPr>
        <w:t>Статья 24. Градостроительные регламенты в части ограничений использования земельных участков и объектов капитального строительства</w:t>
      </w:r>
      <w:bookmarkEnd w:id="522"/>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1. Видами зон действия градостроительных ограничений, границы которых отображаются на карте градостроительного зонирования, являются:</w:t>
      </w:r>
    </w:p>
    <w:p w:rsidR="002775EB" w:rsidRPr="002775EB" w:rsidRDefault="002775EB" w:rsidP="0066127D">
      <w:pPr>
        <w:suppressAutoHyphens/>
        <w:spacing w:line="240" w:lineRule="auto"/>
        <w:ind w:firstLine="709"/>
        <w:jc w:val="both"/>
        <w:rPr>
          <w:rFonts w:ascii="Arial" w:hAnsi="Arial" w:cs="Arial"/>
          <w:b/>
          <w:bCs/>
          <w:sz w:val="24"/>
          <w:szCs w:val="24"/>
          <w:lang w:eastAsia="ar-SA"/>
        </w:rPr>
      </w:pPr>
      <w:r w:rsidRPr="002775EB">
        <w:rPr>
          <w:rFonts w:ascii="Arial" w:hAnsi="Arial" w:cs="Arial"/>
          <w:sz w:val="24"/>
          <w:szCs w:val="24"/>
        </w:rPr>
        <w:t>1) зоны с особыми условиями использования территорий (охранные зоны и зоны влияния объектов инженерной и транспортной инфраструктуры и др.), устанавливаемые в соответствии с законодательством Российской Федерации;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2) зоны особо охраняемых территорий.</w:t>
      </w:r>
    </w:p>
    <w:p w:rsidR="002775EB" w:rsidRPr="002775EB" w:rsidRDefault="002775EB" w:rsidP="0066127D">
      <w:pPr>
        <w:suppressAutoHyphens/>
        <w:spacing w:line="240" w:lineRule="auto"/>
        <w:ind w:firstLine="709"/>
        <w:jc w:val="both"/>
        <w:rPr>
          <w:rFonts w:ascii="Arial" w:hAnsi="Arial" w:cs="Arial"/>
          <w:b/>
          <w:bCs/>
          <w:sz w:val="24"/>
          <w:szCs w:val="24"/>
        </w:rPr>
      </w:pPr>
      <w:r w:rsidRPr="002775EB">
        <w:rPr>
          <w:rFonts w:ascii="Arial" w:hAnsi="Arial" w:cs="Arial"/>
          <w:sz w:val="24"/>
          <w:szCs w:val="24"/>
        </w:rPr>
        <w:t>2. Ограничения использования земельных участков и объектов капитального строительства, расположенных в зонах с особыми условиями использования территории, установлены следующими нормативными правовыми актами:</w:t>
      </w:r>
    </w:p>
    <w:p w:rsidR="002775EB" w:rsidRPr="002775EB" w:rsidRDefault="002775EB" w:rsidP="00B04FEF">
      <w:pPr>
        <w:tabs>
          <w:tab w:val="left" w:pos="1134"/>
        </w:tabs>
        <w:suppressAutoHyphens/>
        <w:spacing w:line="240" w:lineRule="auto"/>
        <w:ind w:firstLine="709"/>
        <w:jc w:val="both"/>
        <w:rPr>
          <w:rFonts w:ascii="Arial" w:hAnsi="Arial" w:cs="Arial"/>
          <w:b/>
          <w:bCs/>
          <w:sz w:val="24"/>
          <w:szCs w:val="24"/>
        </w:rPr>
      </w:pPr>
      <w:r w:rsidRPr="002775EB">
        <w:rPr>
          <w:rFonts w:ascii="Arial" w:hAnsi="Arial" w:cs="Arial"/>
          <w:sz w:val="24"/>
          <w:szCs w:val="24"/>
        </w:rPr>
        <w:t>1)</w:t>
      </w:r>
      <w:r w:rsidRPr="002775EB">
        <w:rPr>
          <w:rFonts w:ascii="Arial" w:hAnsi="Arial" w:cs="Arial"/>
          <w:sz w:val="24"/>
          <w:szCs w:val="24"/>
        </w:rPr>
        <w:tab/>
        <w:t>Водный кодекс Российской Федерации от 03.06.2006;</w:t>
      </w:r>
    </w:p>
    <w:p w:rsidR="002775EB" w:rsidRPr="002775EB" w:rsidRDefault="002775EB" w:rsidP="00B04FEF">
      <w:pPr>
        <w:tabs>
          <w:tab w:val="left" w:pos="1134"/>
        </w:tabs>
        <w:suppressAutoHyphens/>
        <w:spacing w:line="240" w:lineRule="auto"/>
        <w:ind w:firstLine="709"/>
        <w:jc w:val="both"/>
        <w:rPr>
          <w:rFonts w:ascii="Arial" w:hAnsi="Arial" w:cs="Arial"/>
          <w:b/>
          <w:bCs/>
          <w:sz w:val="24"/>
          <w:szCs w:val="24"/>
        </w:rPr>
      </w:pPr>
      <w:r w:rsidRPr="002775EB">
        <w:rPr>
          <w:rFonts w:ascii="Arial" w:hAnsi="Arial" w:cs="Arial"/>
          <w:sz w:val="24"/>
          <w:szCs w:val="24"/>
        </w:rPr>
        <w:t>2)</w:t>
      </w:r>
      <w:r w:rsidRPr="002775EB">
        <w:rPr>
          <w:rFonts w:ascii="Arial" w:hAnsi="Arial" w:cs="Arial"/>
          <w:sz w:val="24"/>
          <w:szCs w:val="24"/>
        </w:rPr>
        <w:tab/>
        <w:t>Земельный кодекс Российской Федерации от 25.10.2001;</w:t>
      </w:r>
    </w:p>
    <w:p w:rsidR="002775EB" w:rsidRPr="002775EB" w:rsidRDefault="002775EB" w:rsidP="00B04FEF">
      <w:pPr>
        <w:tabs>
          <w:tab w:val="left" w:pos="1134"/>
        </w:tabs>
        <w:suppressAutoHyphens/>
        <w:spacing w:line="240" w:lineRule="auto"/>
        <w:ind w:firstLine="709"/>
        <w:jc w:val="both"/>
        <w:rPr>
          <w:rFonts w:ascii="Arial" w:hAnsi="Arial" w:cs="Arial"/>
          <w:b/>
          <w:bCs/>
          <w:sz w:val="24"/>
          <w:szCs w:val="24"/>
        </w:rPr>
      </w:pPr>
      <w:r w:rsidRPr="002775EB">
        <w:rPr>
          <w:rFonts w:ascii="Arial" w:hAnsi="Arial" w:cs="Arial"/>
          <w:sz w:val="24"/>
          <w:szCs w:val="24"/>
        </w:rPr>
        <w:t>3)</w:t>
      </w:r>
      <w:r w:rsidRPr="002775EB">
        <w:rPr>
          <w:rFonts w:ascii="Arial" w:hAnsi="Arial" w:cs="Arial"/>
          <w:sz w:val="24"/>
          <w:szCs w:val="24"/>
        </w:rPr>
        <w:tab/>
        <w:t>Федеральный закон от 10.01.2002 № 7-ФЗ «Об охране окружающей среды»;</w:t>
      </w:r>
    </w:p>
    <w:p w:rsidR="002775EB" w:rsidRPr="002775EB" w:rsidRDefault="002775EB" w:rsidP="00B04FEF">
      <w:pPr>
        <w:tabs>
          <w:tab w:val="left" w:pos="1134"/>
        </w:tabs>
        <w:suppressAutoHyphens/>
        <w:spacing w:line="240" w:lineRule="auto"/>
        <w:ind w:firstLine="709"/>
        <w:jc w:val="both"/>
        <w:rPr>
          <w:rFonts w:ascii="Arial" w:hAnsi="Arial" w:cs="Arial"/>
          <w:b/>
          <w:bCs/>
          <w:sz w:val="24"/>
          <w:szCs w:val="24"/>
        </w:rPr>
      </w:pPr>
      <w:r w:rsidRPr="002775EB">
        <w:rPr>
          <w:rFonts w:ascii="Arial" w:hAnsi="Arial" w:cs="Arial"/>
          <w:sz w:val="24"/>
          <w:szCs w:val="24"/>
        </w:rPr>
        <w:t>4)</w:t>
      </w:r>
      <w:r w:rsidRPr="002775EB">
        <w:rPr>
          <w:rFonts w:ascii="Arial" w:hAnsi="Arial" w:cs="Arial"/>
          <w:sz w:val="24"/>
          <w:szCs w:val="24"/>
        </w:rPr>
        <w:tab/>
        <w:t>Федеральный закон от 30.03.99 № 52-ФЗ «О санитарно-эпидемиологическом благополучии населения»;</w:t>
      </w:r>
    </w:p>
    <w:p w:rsidR="002775EB" w:rsidRPr="002775EB" w:rsidRDefault="002775EB" w:rsidP="00B04FEF">
      <w:pPr>
        <w:tabs>
          <w:tab w:val="left" w:pos="1134"/>
        </w:tabs>
        <w:suppressAutoHyphens/>
        <w:spacing w:line="240" w:lineRule="auto"/>
        <w:ind w:firstLine="709"/>
        <w:jc w:val="both"/>
        <w:rPr>
          <w:rFonts w:ascii="Arial" w:hAnsi="Arial" w:cs="Arial"/>
          <w:b/>
          <w:bCs/>
          <w:sz w:val="24"/>
          <w:szCs w:val="24"/>
        </w:rPr>
      </w:pPr>
      <w:r w:rsidRPr="002775EB">
        <w:rPr>
          <w:rFonts w:ascii="Arial" w:hAnsi="Arial" w:cs="Arial"/>
          <w:sz w:val="24"/>
          <w:szCs w:val="24"/>
        </w:rPr>
        <w:t>5)</w:t>
      </w:r>
      <w:r w:rsidRPr="002775EB">
        <w:rPr>
          <w:rFonts w:ascii="Arial" w:hAnsi="Arial" w:cs="Arial"/>
          <w:sz w:val="24"/>
          <w:szCs w:val="24"/>
        </w:rPr>
        <w:tab/>
        <w:t xml:space="preserve"> Федеральный закон от 04.05.99 № 96-ФЗ «Об охране атмосферного воздуха»;</w:t>
      </w:r>
    </w:p>
    <w:p w:rsidR="002775EB" w:rsidRPr="002775EB" w:rsidRDefault="002775EB" w:rsidP="00B04FEF">
      <w:pPr>
        <w:tabs>
          <w:tab w:val="left" w:pos="1134"/>
        </w:tabs>
        <w:suppressAutoHyphens/>
        <w:spacing w:line="240" w:lineRule="auto"/>
        <w:ind w:firstLine="709"/>
        <w:jc w:val="both"/>
        <w:rPr>
          <w:rFonts w:ascii="Arial" w:hAnsi="Arial" w:cs="Arial"/>
          <w:b/>
          <w:bCs/>
          <w:sz w:val="24"/>
          <w:szCs w:val="24"/>
        </w:rPr>
      </w:pPr>
      <w:r w:rsidRPr="002775EB">
        <w:rPr>
          <w:rFonts w:ascii="Arial" w:hAnsi="Arial" w:cs="Arial"/>
          <w:sz w:val="24"/>
          <w:szCs w:val="24"/>
        </w:rPr>
        <w:t>6)</w:t>
      </w:r>
      <w:r w:rsidRPr="002775EB">
        <w:rPr>
          <w:rFonts w:ascii="Arial" w:hAnsi="Arial" w:cs="Arial"/>
          <w:sz w:val="24"/>
          <w:szCs w:val="24"/>
        </w:rPr>
        <w:tab/>
        <w:t xml:space="preserve">Федеральный закон от 14 марта 1995 года № 33-ФЗ «Об особо охраняемых природных территориях»; </w:t>
      </w:r>
    </w:p>
    <w:p w:rsidR="002775EB" w:rsidRPr="002775EB" w:rsidRDefault="002775EB" w:rsidP="00B04FEF">
      <w:pPr>
        <w:tabs>
          <w:tab w:val="left" w:pos="1134"/>
        </w:tabs>
        <w:suppressAutoHyphens/>
        <w:spacing w:line="240" w:lineRule="auto"/>
        <w:ind w:firstLine="709"/>
        <w:jc w:val="both"/>
        <w:rPr>
          <w:rFonts w:ascii="Arial" w:hAnsi="Arial" w:cs="Arial"/>
          <w:b/>
          <w:bCs/>
          <w:sz w:val="24"/>
          <w:szCs w:val="24"/>
        </w:rPr>
      </w:pPr>
      <w:r w:rsidRPr="002775EB">
        <w:rPr>
          <w:rFonts w:ascii="Arial" w:hAnsi="Arial" w:cs="Arial"/>
          <w:sz w:val="24"/>
          <w:szCs w:val="24"/>
        </w:rPr>
        <w:t>7)</w:t>
      </w:r>
      <w:r w:rsidRPr="002775EB">
        <w:rPr>
          <w:rFonts w:ascii="Arial" w:hAnsi="Arial" w:cs="Arial"/>
          <w:sz w:val="24"/>
          <w:szCs w:val="24"/>
        </w:rPr>
        <w:tab/>
        <w:t>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w:t>
      </w:r>
    </w:p>
    <w:p w:rsidR="002775EB" w:rsidRPr="002775EB" w:rsidRDefault="002775EB" w:rsidP="00B04FEF">
      <w:pPr>
        <w:tabs>
          <w:tab w:val="left" w:pos="1134"/>
        </w:tabs>
        <w:suppressAutoHyphens/>
        <w:spacing w:line="240" w:lineRule="auto"/>
        <w:ind w:firstLine="709"/>
        <w:jc w:val="both"/>
        <w:rPr>
          <w:rFonts w:ascii="Arial" w:hAnsi="Arial" w:cs="Arial"/>
          <w:b/>
          <w:bCs/>
          <w:sz w:val="24"/>
          <w:szCs w:val="24"/>
        </w:rPr>
      </w:pPr>
      <w:r w:rsidRPr="002775EB">
        <w:rPr>
          <w:rFonts w:ascii="Arial" w:hAnsi="Arial" w:cs="Arial"/>
          <w:sz w:val="24"/>
          <w:szCs w:val="24"/>
        </w:rPr>
        <w:t>8)</w:t>
      </w:r>
      <w:r w:rsidRPr="002775EB">
        <w:rPr>
          <w:rFonts w:ascii="Arial" w:hAnsi="Arial" w:cs="Arial"/>
          <w:sz w:val="24"/>
          <w:szCs w:val="24"/>
        </w:rPr>
        <w:tab/>
        <w:t>Федеральный закон от 27 февраля 2003 года «Об объектах культурного наследия (памятниках истории и культуры) народов Российской федерации»;</w:t>
      </w:r>
    </w:p>
    <w:p w:rsidR="002775EB" w:rsidRPr="002775EB" w:rsidRDefault="002775EB" w:rsidP="00B04FEF">
      <w:pPr>
        <w:tabs>
          <w:tab w:val="left" w:pos="1134"/>
        </w:tabs>
        <w:suppressAutoHyphens/>
        <w:spacing w:line="240" w:lineRule="auto"/>
        <w:ind w:firstLine="709"/>
        <w:jc w:val="both"/>
        <w:rPr>
          <w:rFonts w:ascii="Arial" w:hAnsi="Arial" w:cs="Arial"/>
          <w:b/>
          <w:bCs/>
          <w:sz w:val="24"/>
          <w:szCs w:val="24"/>
        </w:rPr>
      </w:pPr>
      <w:r w:rsidRPr="002775EB">
        <w:rPr>
          <w:rFonts w:ascii="Arial" w:hAnsi="Arial" w:cs="Arial"/>
          <w:sz w:val="24"/>
          <w:szCs w:val="24"/>
        </w:rPr>
        <w:t>9)</w:t>
      </w:r>
      <w:r w:rsidRPr="002775EB">
        <w:rPr>
          <w:rFonts w:ascii="Arial" w:hAnsi="Arial" w:cs="Arial"/>
          <w:sz w:val="24"/>
          <w:szCs w:val="24"/>
        </w:rPr>
        <w:tab/>
        <w:t>Санитарные правила и нормы СанПиН 2.1.4.1110-02 Зоны санитарной охраны источников водоснабжения и водопроводов питьевого назначения;</w:t>
      </w:r>
    </w:p>
    <w:p w:rsidR="002775EB" w:rsidRPr="002775EB" w:rsidRDefault="002775EB" w:rsidP="00B04FEF">
      <w:pPr>
        <w:tabs>
          <w:tab w:val="left" w:pos="1134"/>
        </w:tabs>
        <w:suppressAutoHyphens/>
        <w:spacing w:line="240" w:lineRule="auto"/>
        <w:ind w:firstLine="709"/>
        <w:jc w:val="both"/>
        <w:rPr>
          <w:rFonts w:ascii="Arial" w:hAnsi="Arial" w:cs="Arial"/>
          <w:b/>
          <w:bCs/>
          <w:sz w:val="24"/>
          <w:szCs w:val="24"/>
        </w:rPr>
      </w:pPr>
      <w:r w:rsidRPr="002775EB">
        <w:rPr>
          <w:rFonts w:ascii="Arial" w:hAnsi="Arial" w:cs="Arial"/>
          <w:sz w:val="24"/>
          <w:szCs w:val="24"/>
        </w:rPr>
        <w:t>10)</w:t>
      </w:r>
      <w:r w:rsidRPr="002775EB">
        <w:rPr>
          <w:rFonts w:ascii="Arial" w:hAnsi="Arial" w:cs="Arial"/>
          <w:sz w:val="24"/>
          <w:szCs w:val="24"/>
        </w:rPr>
        <w:tab/>
        <w:t>Постановление Правительства РФ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2775EB" w:rsidRPr="002775EB" w:rsidRDefault="002775EB" w:rsidP="0066127D">
      <w:pPr>
        <w:suppressAutoHyphens/>
        <w:spacing w:line="240" w:lineRule="auto"/>
        <w:ind w:firstLine="709"/>
        <w:jc w:val="both"/>
        <w:rPr>
          <w:rFonts w:ascii="Arial" w:hAnsi="Arial" w:cs="Arial"/>
          <w:bCs/>
          <w:sz w:val="24"/>
          <w:szCs w:val="24"/>
        </w:rPr>
      </w:pPr>
      <w:r w:rsidRPr="002775EB">
        <w:rPr>
          <w:rFonts w:ascii="Arial" w:hAnsi="Arial" w:cs="Arial"/>
          <w:bCs/>
          <w:sz w:val="24"/>
          <w:szCs w:val="24"/>
        </w:rPr>
        <w:t>3</w:t>
      </w:r>
      <w:r w:rsidRPr="002775EB">
        <w:rPr>
          <w:rFonts w:ascii="Arial" w:hAnsi="Arial" w:cs="Arial"/>
          <w:sz w:val="24"/>
          <w:szCs w:val="24"/>
        </w:rPr>
        <w:t>. Границы зон действия градостроительных ограничений отображаются на карте градостроительного зонирования на основании установленных законодательством Российской Федерации нормативных требований, а также утвержденных в установленном порядке уполномоченными государственными органами проектов зон градостроительных ограничений.</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bCs/>
          <w:sz w:val="24"/>
          <w:szCs w:val="24"/>
        </w:rPr>
        <w:t>4</w:t>
      </w:r>
      <w:r w:rsidRPr="002775EB">
        <w:rPr>
          <w:rFonts w:ascii="Arial" w:hAnsi="Arial" w:cs="Arial"/>
          <w:sz w:val="24"/>
          <w:szCs w:val="24"/>
        </w:rPr>
        <w:t>. Ограничения прав по использованию земельных участков и объектов капитального строительства, установленные в соответствии с законодательством Российской Федерации обязательны для исполнения и соблюде</w:t>
      </w:r>
      <w:r w:rsidRPr="002775EB">
        <w:rPr>
          <w:rFonts w:ascii="Arial" w:hAnsi="Arial" w:cs="Arial"/>
          <w:bCs/>
          <w:sz w:val="24"/>
          <w:szCs w:val="24"/>
        </w:rPr>
        <w:t>ния всеми субъектами градострои</w:t>
      </w:r>
      <w:r w:rsidRPr="002775EB">
        <w:rPr>
          <w:rFonts w:ascii="Arial" w:hAnsi="Arial" w:cs="Arial"/>
          <w:sz w:val="24"/>
          <w:szCs w:val="24"/>
        </w:rPr>
        <w:t xml:space="preserve">тельных отношений на территории сельсовета. </w:t>
      </w:r>
    </w:p>
    <w:p w:rsidR="002775EB" w:rsidRPr="002775EB" w:rsidRDefault="002775EB" w:rsidP="0066127D">
      <w:pPr>
        <w:suppressAutoHyphens/>
        <w:spacing w:line="240" w:lineRule="auto"/>
        <w:ind w:firstLine="709"/>
        <w:jc w:val="both"/>
        <w:rPr>
          <w:rFonts w:ascii="Arial" w:hAnsi="Arial" w:cs="Arial"/>
          <w:bCs/>
          <w:sz w:val="24"/>
          <w:szCs w:val="24"/>
        </w:rPr>
      </w:pPr>
      <w:r w:rsidRPr="002775EB">
        <w:rPr>
          <w:rFonts w:ascii="Arial" w:hAnsi="Arial" w:cs="Arial"/>
          <w:bCs/>
          <w:sz w:val="24"/>
          <w:szCs w:val="24"/>
        </w:rPr>
        <w:t>5</w:t>
      </w:r>
      <w:r w:rsidRPr="002775EB">
        <w:rPr>
          <w:rFonts w:ascii="Arial" w:hAnsi="Arial" w:cs="Arial"/>
          <w:sz w:val="24"/>
          <w:szCs w:val="24"/>
        </w:rPr>
        <w:t xml:space="preserve">. Конкретные градостроительные обременения, связанные с установлением зон действия градостроительных ограничений, фиксируются в градостроительном плане земельного участка. </w:t>
      </w:r>
    </w:p>
    <w:p w:rsidR="002775EB" w:rsidRPr="002775EB" w:rsidRDefault="002775EB" w:rsidP="0066127D">
      <w:pPr>
        <w:widowControl w:val="0"/>
        <w:suppressAutoHyphens/>
        <w:autoSpaceDE w:val="0"/>
        <w:autoSpaceDN w:val="0"/>
        <w:spacing w:line="240" w:lineRule="auto"/>
        <w:ind w:firstLine="709"/>
        <w:jc w:val="both"/>
        <w:rPr>
          <w:rFonts w:ascii="Arial" w:hAnsi="Arial" w:cs="Arial"/>
          <w:sz w:val="24"/>
          <w:szCs w:val="24"/>
        </w:rPr>
      </w:pPr>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523" w:name="_Toc155684243"/>
      <w:r w:rsidRPr="002775EB">
        <w:rPr>
          <w:rFonts w:ascii="Arial" w:hAnsi="Arial" w:cs="Arial"/>
          <w:bCs/>
          <w:sz w:val="24"/>
          <w:szCs w:val="24"/>
          <w:lang w:eastAsia="ar-SA"/>
        </w:rPr>
        <w:lastRenderedPageBreak/>
        <w:t>Статья 25. Градостроительный регламент жилых зон</w:t>
      </w:r>
      <w:bookmarkEnd w:id="523"/>
    </w:p>
    <w:p w:rsidR="002775EB" w:rsidRPr="002775EB" w:rsidRDefault="002775EB" w:rsidP="0066127D">
      <w:pPr>
        <w:widowControl w:val="0"/>
        <w:tabs>
          <w:tab w:val="left" w:pos="720"/>
          <w:tab w:val="left" w:pos="1134"/>
        </w:tabs>
        <w:suppressAutoHyphens/>
        <w:spacing w:line="240" w:lineRule="auto"/>
        <w:ind w:firstLine="709"/>
        <w:jc w:val="both"/>
        <w:rPr>
          <w:rFonts w:ascii="Arial" w:hAnsi="Arial" w:cs="Arial"/>
          <w:sz w:val="24"/>
          <w:szCs w:val="24"/>
        </w:rPr>
      </w:pPr>
      <w:r w:rsidRPr="002775EB">
        <w:rPr>
          <w:rFonts w:ascii="Arial" w:hAnsi="Arial" w:cs="Arial"/>
          <w:sz w:val="24"/>
          <w:szCs w:val="24"/>
        </w:rPr>
        <w:t>1. Зоны застройки индивидуальными жилыми домами</w:t>
      </w:r>
      <w:r w:rsidRPr="002775EB">
        <w:rPr>
          <w:rFonts w:ascii="Arial" w:hAnsi="Arial" w:cs="Arial"/>
          <w:sz w:val="24"/>
          <w:szCs w:val="24"/>
        </w:rPr>
        <w:br/>
        <w:t>(код зоны Ж-1(1), Ж-1(2))- предназначены для застройки малоэтажными жилыми домами, жилыми домами усадебного типа с количеством этажей не более 3, иными объектами жилищного строительства с минимально разрешенным набором услуг местного значения.</w:t>
      </w:r>
    </w:p>
    <w:p w:rsidR="002775EB" w:rsidRPr="002775EB" w:rsidRDefault="002775EB" w:rsidP="0066127D">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2. Основные виды разрешенного использования земельных участков и объектов капитального строительства в жилых зонах:</w:t>
      </w:r>
    </w:p>
    <w:p w:rsidR="002775EB" w:rsidRPr="002775EB" w:rsidRDefault="002775EB" w:rsidP="0066127D">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для индивидуального жилищного строительства – (код 2.1)*;</w:t>
      </w:r>
    </w:p>
    <w:p w:rsidR="002775EB" w:rsidRPr="002775EB" w:rsidRDefault="002775EB" w:rsidP="0066127D">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  малоэтажная многоквартирная жилая застройка – (код 2.1.1)*;</w:t>
      </w:r>
    </w:p>
    <w:p w:rsidR="002775EB" w:rsidRPr="002775EB" w:rsidRDefault="002775EB" w:rsidP="0066127D">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среднеэтажная жилая застройка – (код 2.5)*;</w:t>
      </w:r>
    </w:p>
    <w:p w:rsidR="002775EB" w:rsidRPr="002775EB" w:rsidRDefault="002775EB" w:rsidP="0066127D">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блокированная жилая застройка – (код 2.3)*;</w:t>
      </w:r>
    </w:p>
    <w:p w:rsidR="002775EB" w:rsidRPr="002775EB" w:rsidRDefault="002775EB" w:rsidP="0066127D">
      <w:pPr>
        <w:tabs>
          <w:tab w:val="left" w:pos="993"/>
          <w:tab w:val="left" w:pos="1418"/>
        </w:tabs>
        <w:suppressAutoHyphens/>
        <w:spacing w:line="240" w:lineRule="auto"/>
        <w:ind w:firstLine="709"/>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 xml:space="preserve">для ведения личного подсобного хозяйства (приусадебный земельный участок) – (код 2.2)*. </w:t>
      </w:r>
    </w:p>
    <w:p w:rsidR="002775EB" w:rsidRPr="002775EB" w:rsidRDefault="002775EB" w:rsidP="0066127D">
      <w:pPr>
        <w:tabs>
          <w:tab w:val="left" w:pos="993"/>
          <w:tab w:val="left" w:pos="1418"/>
        </w:tabs>
        <w:suppressAutoHyphens/>
        <w:spacing w:line="240" w:lineRule="auto"/>
        <w:ind w:firstLine="709"/>
        <w:jc w:val="both"/>
        <w:rPr>
          <w:rFonts w:ascii="Arial" w:hAnsi="Arial" w:cs="Arial"/>
          <w:sz w:val="24"/>
          <w:szCs w:val="24"/>
        </w:rPr>
      </w:pPr>
      <w:r w:rsidRPr="002775EB">
        <w:rPr>
          <w:rFonts w:ascii="Arial" w:hAnsi="Arial" w:cs="Arial"/>
          <w:sz w:val="24"/>
          <w:szCs w:val="24"/>
        </w:rPr>
        <w:t>–   введение огородничества – (код 13.1)*;</w:t>
      </w:r>
    </w:p>
    <w:p w:rsidR="002775EB" w:rsidRPr="002775EB" w:rsidRDefault="002775EB" w:rsidP="0066127D">
      <w:pPr>
        <w:tabs>
          <w:tab w:val="left" w:pos="993"/>
          <w:tab w:val="left" w:pos="1418"/>
        </w:tabs>
        <w:suppressAutoHyphens/>
        <w:spacing w:line="240" w:lineRule="auto"/>
        <w:ind w:firstLine="709"/>
        <w:jc w:val="both"/>
        <w:rPr>
          <w:rFonts w:ascii="Arial" w:hAnsi="Arial" w:cs="Arial"/>
          <w:sz w:val="24"/>
          <w:szCs w:val="24"/>
        </w:rPr>
      </w:pPr>
      <w:r w:rsidRPr="002775EB">
        <w:rPr>
          <w:rFonts w:ascii="Arial" w:hAnsi="Arial" w:cs="Arial"/>
          <w:sz w:val="24"/>
          <w:szCs w:val="24"/>
        </w:rPr>
        <w:t>−   здравоохранение – (код 3.4)*</w:t>
      </w:r>
    </w:p>
    <w:p w:rsidR="002775EB" w:rsidRPr="002775EB" w:rsidRDefault="002775EB" w:rsidP="0066127D">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3. Условно разрешенные виды использования земельных участков и объектов капитального строительства:</w:t>
      </w:r>
    </w:p>
    <w:p w:rsidR="002775EB" w:rsidRPr="002775EB" w:rsidRDefault="002775EB" w:rsidP="0066127D">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обслуживание жилой застройки – (код 2.7)*;</w:t>
      </w:r>
    </w:p>
    <w:p w:rsidR="002775EB" w:rsidRPr="002775EB" w:rsidRDefault="002775EB" w:rsidP="0066127D">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религиозное использование – (код 3.7)*;</w:t>
      </w:r>
    </w:p>
    <w:p w:rsidR="002775EB" w:rsidRPr="002775EB" w:rsidRDefault="002775EB" w:rsidP="0066127D">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   магазины – (код 4.4)*;</w:t>
      </w:r>
    </w:p>
    <w:p w:rsidR="002775EB" w:rsidRPr="002775EB" w:rsidRDefault="002775EB" w:rsidP="0066127D">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обеспечение внутреннего правопорядка – (код 8.3)*.</w:t>
      </w:r>
    </w:p>
    <w:p w:rsidR="002775EB" w:rsidRPr="002775EB" w:rsidRDefault="002775EB" w:rsidP="0066127D">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4. Вспомогательные виды разрешенного использования земельных участков и объектов капитального строительства:</w:t>
      </w:r>
    </w:p>
    <w:p w:rsidR="002775EB" w:rsidRPr="002775EB" w:rsidRDefault="002775EB" w:rsidP="0066127D">
      <w:pPr>
        <w:tabs>
          <w:tab w:val="left" w:pos="993"/>
        </w:tabs>
        <w:suppressAutoHyphens/>
        <w:spacing w:line="240" w:lineRule="auto"/>
        <w:ind w:firstLine="709"/>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коммунальное обслуживание (код 3.1)*;</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земельные участки (территории) общего пользования (код 12.0)*.</w:t>
      </w:r>
    </w:p>
    <w:p w:rsidR="002775EB" w:rsidRPr="002775EB" w:rsidRDefault="002775EB" w:rsidP="0066127D">
      <w:pPr>
        <w:tabs>
          <w:tab w:val="left" w:pos="851"/>
        </w:tabs>
        <w:suppressAutoHyphens/>
        <w:snapToGrid w:val="0"/>
        <w:spacing w:line="240" w:lineRule="auto"/>
        <w:ind w:firstLine="709"/>
        <w:jc w:val="both"/>
        <w:rPr>
          <w:rFonts w:ascii="Arial" w:hAnsi="Arial" w:cs="Arial"/>
          <w:sz w:val="24"/>
          <w:szCs w:val="24"/>
        </w:rPr>
      </w:pPr>
      <w:r w:rsidRPr="002775EB">
        <w:rPr>
          <w:rFonts w:ascii="Arial" w:hAnsi="Arial" w:cs="Arial"/>
          <w:iCs/>
          <w:sz w:val="24"/>
          <w:szCs w:val="24"/>
        </w:rPr>
        <w:t>Предельные размеры</w:t>
      </w:r>
      <w:r w:rsidRPr="002775EB">
        <w:rPr>
          <w:rFonts w:ascii="Arial"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для жилой зоны:</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предельные размеры земельных участков, предоставляемых гражданам в собственность для строительства индивидуальных жилых домов и ведения личного подсобного хозяйства из находящихся в муниципальной собственности земель МО Луковский сельсовет, определены в соответствии с решением Панкрушихинского районного Совета депутатов от 26. 12. 2011 г. № 45РС: </w:t>
      </w:r>
    </w:p>
    <w:p w:rsidR="002775EB" w:rsidRPr="002775EB" w:rsidRDefault="002775EB" w:rsidP="0066127D">
      <w:pPr>
        <w:tabs>
          <w:tab w:val="left" w:pos="0"/>
          <w:tab w:val="left" w:pos="900"/>
          <w:tab w:val="left" w:pos="108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максимальный размер земельного участка для индивидуального жилищного строительства - 0,25 га;</w:t>
      </w:r>
    </w:p>
    <w:p w:rsidR="002775EB" w:rsidRPr="002775EB" w:rsidRDefault="002775EB" w:rsidP="0066127D">
      <w:pPr>
        <w:tabs>
          <w:tab w:val="left" w:pos="0"/>
          <w:tab w:val="left" w:pos="900"/>
          <w:tab w:val="left" w:pos="108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минимальный размер земельного участка для индивидуального жилищного строительства - 0,05 га.</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В соответствии со СНиП 2.07.01-89 «Градостроительство. Планировка и застройка городских и сельских поселений» определены параметры застройки:</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максимальный процент застройки земельного участка - 60%;</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минимальный отступ от красной линии улиц - </w:t>
      </w:r>
      <w:smartTag w:uri="urn:schemas-microsoft-com:office:smarttags" w:element="metricconverter">
        <w:smartTagPr>
          <w:attr w:name="ProductID" w:val="5 м"/>
        </w:smartTagPr>
        <w:r w:rsidRPr="002775EB">
          <w:rPr>
            <w:rFonts w:ascii="Arial" w:hAnsi="Arial" w:cs="Arial"/>
            <w:sz w:val="24"/>
            <w:szCs w:val="24"/>
          </w:rPr>
          <w:t>5 м</w:t>
        </w:r>
      </w:smartTag>
      <w:r w:rsidRPr="002775EB">
        <w:rPr>
          <w:rFonts w:ascii="Arial" w:hAnsi="Arial" w:cs="Arial"/>
          <w:sz w:val="24"/>
          <w:szCs w:val="24"/>
        </w:rPr>
        <w:t xml:space="preserve">, от красной линии проездов - </w:t>
      </w:r>
      <w:smartTag w:uri="urn:schemas-microsoft-com:office:smarttags" w:element="metricconverter">
        <w:smartTagPr>
          <w:attr w:name="ProductID" w:val="3 м"/>
        </w:smartTagPr>
        <w:r w:rsidRPr="002775EB">
          <w:rPr>
            <w:rFonts w:ascii="Arial" w:hAnsi="Arial" w:cs="Arial"/>
            <w:sz w:val="24"/>
            <w:szCs w:val="24"/>
          </w:rPr>
          <w:t>3 м</w:t>
        </w:r>
      </w:smartTag>
      <w:r w:rsidRPr="002775EB">
        <w:rPr>
          <w:rFonts w:ascii="Arial" w:hAnsi="Arial" w:cs="Arial"/>
          <w:sz w:val="24"/>
          <w:szCs w:val="24"/>
        </w:rPr>
        <w:t>. В отдельных случаях допускается размещение жилых домов усадебного типа по красной линии улиц в условиях сложившейся застройки;</w:t>
      </w:r>
    </w:p>
    <w:p w:rsidR="002775EB" w:rsidRPr="002775EB" w:rsidRDefault="002775EB" w:rsidP="0066127D">
      <w:pPr>
        <w:tabs>
          <w:tab w:val="left" w:pos="851"/>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минимальные разрывы между стенами зданий без окон из жилых комнат - </w:t>
      </w:r>
      <w:smartTag w:uri="urn:schemas-microsoft-com:office:smarttags" w:element="metricconverter">
        <w:smartTagPr>
          <w:attr w:name="ProductID" w:val="6 м"/>
        </w:smartTagPr>
        <w:r w:rsidRPr="002775EB">
          <w:rPr>
            <w:rFonts w:ascii="Arial" w:hAnsi="Arial" w:cs="Arial"/>
            <w:sz w:val="24"/>
            <w:szCs w:val="24"/>
          </w:rPr>
          <w:t>6 м</w:t>
        </w:r>
      </w:smartTag>
      <w:r w:rsidRPr="002775EB">
        <w:rPr>
          <w:rFonts w:ascii="Arial" w:hAnsi="Arial" w:cs="Arial"/>
          <w:sz w:val="24"/>
          <w:szCs w:val="24"/>
        </w:rPr>
        <w:t>;</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минимальное расстояние здания общеобразовательного учреждения от красной линии не менее </w:t>
      </w:r>
      <w:smartTag w:uri="urn:schemas-microsoft-com:office:smarttags" w:element="metricconverter">
        <w:smartTagPr>
          <w:attr w:name="ProductID" w:val="25 м"/>
        </w:smartTagPr>
        <w:r w:rsidRPr="002775EB">
          <w:rPr>
            <w:rFonts w:ascii="Arial" w:hAnsi="Arial" w:cs="Arial"/>
            <w:sz w:val="24"/>
            <w:szCs w:val="24"/>
          </w:rPr>
          <w:t>25 м</w:t>
        </w:r>
      </w:smartTag>
      <w:r w:rsidRPr="002775EB">
        <w:rPr>
          <w:rFonts w:ascii="Arial" w:hAnsi="Arial" w:cs="Arial"/>
          <w:sz w:val="24"/>
          <w:szCs w:val="24"/>
        </w:rPr>
        <w:t>;</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минимальные расстояния до границы соседнего участка:</w:t>
      </w:r>
    </w:p>
    <w:p w:rsidR="002775EB" w:rsidRPr="002775EB" w:rsidRDefault="002775EB" w:rsidP="0066127D">
      <w:pPr>
        <w:tabs>
          <w:tab w:val="left" w:pos="0"/>
          <w:tab w:val="left" w:pos="709"/>
          <w:tab w:val="left" w:pos="851"/>
          <w:tab w:val="left" w:pos="1134"/>
        </w:tabs>
        <w:suppressAutoHyphens/>
        <w:spacing w:line="240" w:lineRule="auto"/>
        <w:ind w:firstLine="709"/>
        <w:jc w:val="both"/>
        <w:rPr>
          <w:rFonts w:ascii="Arial" w:hAnsi="Arial" w:cs="Arial"/>
          <w:sz w:val="24"/>
          <w:szCs w:val="24"/>
        </w:rPr>
      </w:pPr>
      <w:r w:rsidRPr="002775EB">
        <w:rPr>
          <w:rFonts w:ascii="Arial" w:hAnsi="Arial" w:cs="Arial"/>
          <w:sz w:val="24"/>
          <w:szCs w:val="24"/>
        </w:rPr>
        <w:t>от дома - 3 м;</w:t>
      </w:r>
    </w:p>
    <w:p w:rsidR="002775EB" w:rsidRPr="002775EB" w:rsidRDefault="002775EB" w:rsidP="0066127D">
      <w:pPr>
        <w:tabs>
          <w:tab w:val="left" w:pos="0"/>
          <w:tab w:val="left" w:pos="709"/>
          <w:tab w:val="left" w:pos="851"/>
          <w:tab w:val="left" w:pos="1134"/>
        </w:tabs>
        <w:suppressAutoHyphens/>
        <w:spacing w:line="240" w:lineRule="auto"/>
        <w:ind w:firstLine="709"/>
        <w:jc w:val="both"/>
        <w:rPr>
          <w:rFonts w:ascii="Arial" w:hAnsi="Arial" w:cs="Arial"/>
          <w:sz w:val="24"/>
          <w:szCs w:val="24"/>
        </w:rPr>
      </w:pPr>
      <w:r w:rsidRPr="002775EB">
        <w:rPr>
          <w:rFonts w:ascii="Arial" w:hAnsi="Arial" w:cs="Arial"/>
          <w:sz w:val="24"/>
          <w:szCs w:val="24"/>
        </w:rPr>
        <w:t>от дома до дома на соседнем участке - 6 м;</w:t>
      </w:r>
    </w:p>
    <w:p w:rsidR="002775EB" w:rsidRPr="002775EB" w:rsidRDefault="002775EB" w:rsidP="0066127D">
      <w:pPr>
        <w:tabs>
          <w:tab w:val="left" w:pos="0"/>
          <w:tab w:val="left" w:pos="709"/>
          <w:tab w:val="left" w:pos="851"/>
          <w:tab w:val="left" w:pos="1134"/>
        </w:tabs>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от постройки для содержания домашних животных - </w:t>
      </w:r>
      <w:smartTag w:uri="urn:schemas-microsoft-com:office:smarttags" w:element="metricconverter">
        <w:smartTagPr>
          <w:attr w:name="ProductID" w:val="4 м"/>
        </w:smartTagPr>
        <w:r w:rsidRPr="002775EB">
          <w:rPr>
            <w:rFonts w:ascii="Arial" w:hAnsi="Arial" w:cs="Arial"/>
            <w:sz w:val="24"/>
            <w:szCs w:val="24"/>
          </w:rPr>
          <w:t>4 м</w:t>
        </w:r>
      </w:smartTag>
      <w:r w:rsidRPr="002775EB">
        <w:rPr>
          <w:rFonts w:ascii="Arial" w:hAnsi="Arial" w:cs="Arial"/>
          <w:sz w:val="24"/>
          <w:szCs w:val="24"/>
        </w:rPr>
        <w:t>;</w:t>
      </w:r>
    </w:p>
    <w:p w:rsidR="002775EB" w:rsidRPr="002775EB" w:rsidRDefault="002775EB" w:rsidP="0066127D">
      <w:pPr>
        <w:tabs>
          <w:tab w:val="left" w:pos="0"/>
          <w:tab w:val="left" w:pos="709"/>
          <w:tab w:val="left" w:pos="851"/>
          <w:tab w:val="left" w:pos="1134"/>
        </w:tabs>
        <w:suppressAutoHyphens/>
        <w:spacing w:line="240" w:lineRule="auto"/>
        <w:ind w:firstLine="709"/>
        <w:jc w:val="both"/>
        <w:rPr>
          <w:rFonts w:ascii="Arial" w:hAnsi="Arial" w:cs="Arial"/>
          <w:sz w:val="24"/>
          <w:szCs w:val="24"/>
        </w:rPr>
      </w:pPr>
      <w:r w:rsidRPr="002775EB">
        <w:rPr>
          <w:rFonts w:ascii="Arial" w:hAnsi="Arial" w:cs="Arial"/>
          <w:sz w:val="24"/>
          <w:szCs w:val="24"/>
        </w:rPr>
        <w:lastRenderedPageBreak/>
        <w:t xml:space="preserve">от других построек (бани, гаражи и др.) - 10 м; </w:t>
      </w:r>
    </w:p>
    <w:p w:rsidR="002775EB" w:rsidRPr="002775EB" w:rsidRDefault="002775EB" w:rsidP="0066127D">
      <w:pPr>
        <w:tabs>
          <w:tab w:val="left" w:pos="0"/>
          <w:tab w:val="left" w:pos="709"/>
          <w:tab w:val="left" w:pos="851"/>
          <w:tab w:val="left" w:pos="1134"/>
        </w:tabs>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от стволов высокорослых деревьев - </w:t>
      </w:r>
      <w:smartTag w:uri="urn:schemas-microsoft-com:office:smarttags" w:element="metricconverter">
        <w:smartTagPr>
          <w:attr w:name="ProductID" w:val="2 м"/>
        </w:smartTagPr>
        <w:r w:rsidRPr="002775EB">
          <w:rPr>
            <w:rFonts w:ascii="Arial" w:hAnsi="Arial" w:cs="Arial"/>
            <w:sz w:val="24"/>
            <w:szCs w:val="24"/>
          </w:rPr>
          <w:t>2 м</w:t>
        </w:r>
      </w:smartTag>
      <w:r w:rsidRPr="002775EB">
        <w:rPr>
          <w:rFonts w:ascii="Arial" w:hAnsi="Arial" w:cs="Arial"/>
          <w:sz w:val="24"/>
          <w:szCs w:val="24"/>
        </w:rPr>
        <w:t>;</w:t>
      </w:r>
    </w:p>
    <w:p w:rsidR="002775EB" w:rsidRPr="002775EB" w:rsidRDefault="002775EB" w:rsidP="0066127D">
      <w:pPr>
        <w:tabs>
          <w:tab w:val="left" w:pos="0"/>
          <w:tab w:val="left" w:pos="709"/>
          <w:tab w:val="left" w:pos="851"/>
          <w:tab w:val="left" w:pos="1134"/>
        </w:tabs>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от кустарников - </w:t>
      </w:r>
      <w:smartTag w:uri="urn:schemas-microsoft-com:office:smarttags" w:element="metricconverter">
        <w:smartTagPr>
          <w:attr w:name="ProductID" w:val="1 м"/>
        </w:smartTagPr>
        <w:r w:rsidRPr="002775EB">
          <w:rPr>
            <w:rFonts w:ascii="Arial" w:hAnsi="Arial" w:cs="Arial"/>
            <w:sz w:val="24"/>
            <w:szCs w:val="24"/>
          </w:rPr>
          <w:t>1 м</w:t>
        </w:r>
      </w:smartTag>
      <w:r w:rsidRPr="002775EB">
        <w:rPr>
          <w:rFonts w:ascii="Arial" w:hAnsi="Arial" w:cs="Arial"/>
          <w:sz w:val="24"/>
          <w:szCs w:val="24"/>
        </w:rPr>
        <w:t>;</w:t>
      </w:r>
    </w:p>
    <w:p w:rsidR="002775EB" w:rsidRPr="002775EB" w:rsidRDefault="002775EB" w:rsidP="0066127D">
      <w:pPr>
        <w:tabs>
          <w:tab w:val="left" w:pos="0"/>
          <w:tab w:val="left" w:pos="709"/>
          <w:tab w:val="left" w:pos="851"/>
          <w:tab w:val="left" w:pos="1134"/>
        </w:tabs>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от изолированного входа в строение для содержания мелких домашних животных до входа в дом - </w:t>
      </w:r>
      <w:smartTag w:uri="urn:schemas-microsoft-com:office:smarttags" w:element="metricconverter">
        <w:smartTagPr>
          <w:attr w:name="ProductID" w:val="7 м"/>
        </w:smartTagPr>
        <w:r w:rsidRPr="002775EB">
          <w:rPr>
            <w:rFonts w:ascii="Arial" w:hAnsi="Arial" w:cs="Arial"/>
            <w:sz w:val="24"/>
            <w:szCs w:val="24"/>
          </w:rPr>
          <w:t>7 м</w:t>
        </w:r>
      </w:smartTag>
      <w:r w:rsidRPr="002775EB">
        <w:rPr>
          <w:rFonts w:ascii="Arial" w:hAnsi="Arial" w:cs="Arial"/>
          <w:sz w:val="24"/>
          <w:szCs w:val="24"/>
        </w:rPr>
        <w:t>;</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минимальное расстояние от хозяйственных построек до окон жилого дома, расположенного на соседнем земельном участке - </w:t>
      </w:r>
      <w:smartTag w:uri="urn:schemas-microsoft-com:office:smarttags" w:element="metricconverter">
        <w:smartTagPr>
          <w:attr w:name="ProductID" w:val="6 м"/>
        </w:smartTagPr>
        <w:r w:rsidRPr="002775EB">
          <w:rPr>
            <w:rFonts w:ascii="Arial" w:hAnsi="Arial" w:cs="Arial"/>
            <w:sz w:val="24"/>
            <w:szCs w:val="24"/>
          </w:rPr>
          <w:t>6 м</w:t>
        </w:r>
      </w:smartTag>
      <w:r w:rsidRPr="002775EB">
        <w:rPr>
          <w:rFonts w:ascii="Arial" w:hAnsi="Arial" w:cs="Arial"/>
          <w:sz w:val="24"/>
          <w:szCs w:val="24"/>
        </w:rPr>
        <w:t>;</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размещение хозяйственных, одиночных или двойных построек для скота и птицы на расстоянии от окон жилых помещений дома - не менее </w:t>
      </w:r>
      <w:smartTag w:uri="urn:schemas-microsoft-com:office:smarttags" w:element="metricconverter">
        <w:smartTagPr>
          <w:attr w:name="ProductID" w:val="15 м"/>
        </w:smartTagPr>
        <w:r w:rsidRPr="002775EB">
          <w:rPr>
            <w:rFonts w:ascii="Arial" w:hAnsi="Arial" w:cs="Arial"/>
            <w:sz w:val="24"/>
            <w:szCs w:val="24"/>
          </w:rPr>
          <w:t>15 м</w:t>
        </w:r>
      </w:smartTag>
      <w:r w:rsidRPr="002775EB">
        <w:rPr>
          <w:rFonts w:ascii="Arial" w:hAnsi="Arial" w:cs="Arial"/>
          <w:sz w:val="24"/>
          <w:szCs w:val="24"/>
        </w:rPr>
        <w:t xml:space="preserve">; </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расстояние от помещений (сооружений) для содержания и разведения животных до объектов жилой застройки: от </w:t>
      </w:r>
      <w:smartTag w:uri="urn:schemas-microsoft-com:office:smarttags" w:element="metricconverter">
        <w:smartTagPr>
          <w:attr w:name="ProductID" w:val="10 м"/>
        </w:smartTagPr>
        <w:r w:rsidRPr="002775EB">
          <w:rPr>
            <w:rFonts w:ascii="Arial" w:hAnsi="Arial" w:cs="Arial"/>
            <w:sz w:val="24"/>
            <w:szCs w:val="24"/>
          </w:rPr>
          <w:t>10 м</w:t>
        </w:r>
      </w:smartTag>
      <w:r w:rsidRPr="002775EB">
        <w:rPr>
          <w:rFonts w:ascii="Arial" w:hAnsi="Arial" w:cs="Arial"/>
          <w:sz w:val="24"/>
          <w:szCs w:val="24"/>
        </w:rPr>
        <w:t xml:space="preserve"> до </w:t>
      </w:r>
      <w:smartTag w:uri="urn:schemas-microsoft-com:office:smarttags" w:element="metricconverter">
        <w:smartTagPr>
          <w:attr w:name="ProductID" w:val="40 м"/>
        </w:smartTagPr>
        <w:r w:rsidRPr="002775EB">
          <w:rPr>
            <w:rFonts w:ascii="Arial" w:hAnsi="Arial" w:cs="Arial"/>
            <w:sz w:val="24"/>
            <w:szCs w:val="24"/>
          </w:rPr>
          <w:t>40 м</w:t>
        </w:r>
      </w:smartTag>
      <w:r w:rsidRPr="002775EB">
        <w:rPr>
          <w:rFonts w:ascii="Arial" w:hAnsi="Arial" w:cs="Arial"/>
          <w:sz w:val="24"/>
          <w:szCs w:val="24"/>
        </w:rPr>
        <w:t xml:space="preserve"> в соответствии с таблицей 11 Нормативов градостроительного проектирования Алтайского края;</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расстояние от мусоросборников, дворовых туалетов от границ участка домовладения - не менее </w:t>
      </w:r>
      <w:smartTag w:uri="urn:schemas-microsoft-com:office:smarttags" w:element="metricconverter">
        <w:smartTagPr>
          <w:attr w:name="ProductID" w:val="4 м"/>
        </w:smartTagPr>
        <w:r w:rsidRPr="002775EB">
          <w:rPr>
            <w:rFonts w:ascii="Arial" w:hAnsi="Arial" w:cs="Arial"/>
            <w:sz w:val="24"/>
            <w:szCs w:val="24"/>
          </w:rPr>
          <w:t>4 м</w:t>
        </w:r>
      </w:smartTag>
      <w:r w:rsidRPr="002775EB">
        <w:rPr>
          <w:rFonts w:ascii="Arial" w:hAnsi="Arial" w:cs="Arial"/>
          <w:sz w:val="24"/>
          <w:szCs w:val="24"/>
        </w:rPr>
        <w:t>;</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размещение дворовых туалетов от окон жилых помещений дома - </w:t>
      </w:r>
      <w:smartTag w:uri="urn:schemas-microsoft-com:office:smarttags" w:element="metricconverter">
        <w:smartTagPr>
          <w:attr w:name="ProductID" w:val="8 м"/>
        </w:smartTagPr>
        <w:r w:rsidRPr="002775EB">
          <w:rPr>
            <w:rFonts w:ascii="Arial" w:hAnsi="Arial" w:cs="Arial"/>
            <w:sz w:val="24"/>
            <w:szCs w:val="24"/>
          </w:rPr>
          <w:t>8 м</w:t>
        </w:r>
      </w:smartTag>
      <w:r w:rsidRPr="002775EB">
        <w:rPr>
          <w:rFonts w:ascii="Arial" w:hAnsi="Arial" w:cs="Arial"/>
          <w:sz w:val="24"/>
          <w:szCs w:val="24"/>
        </w:rPr>
        <w:t>;</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этажность индивидуальных жилых усадебных домов - до 3-х этажей, с возможным устройством мансардного этажа при одноэтажном и двухэтажном жилом доме, многоквартирных жилых домов - до 3-х этажей, с соблюдением нормативной инсоляции соседних участков с жилыми домами, с соблюдением противопожарных и санитарных норм;</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максимальная высота основных строений от уровня земли до конька скатной крыши </w:t>
      </w:r>
      <w:smartTag w:uri="urn:schemas-microsoft-com:office:smarttags" w:element="metricconverter">
        <w:smartTagPr>
          <w:attr w:name="ProductID" w:val="-13 м"/>
        </w:smartTagPr>
        <w:r w:rsidRPr="002775EB">
          <w:rPr>
            <w:rFonts w:ascii="Arial" w:hAnsi="Arial" w:cs="Arial"/>
            <w:sz w:val="24"/>
            <w:szCs w:val="24"/>
          </w:rPr>
          <w:t>-13 м</w:t>
        </w:r>
      </w:smartTag>
      <w:r w:rsidRPr="002775EB">
        <w:rPr>
          <w:rFonts w:ascii="Arial" w:hAnsi="Arial" w:cs="Arial"/>
          <w:sz w:val="24"/>
          <w:szCs w:val="24"/>
        </w:rPr>
        <w:t xml:space="preserve">, до верха плоской кровли - </w:t>
      </w:r>
      <w:smartTag w:uri="urn:schemas-microsoft-com:office:smarttags" w:element="metricconverter">
        <w:smartTagPr>
          <w:attr w:name="ProductID" w:val="9,6 м"/>
        </w:smartTagPr>
        <w:r w:rsidRPr="002775EB">
          <w:rPr>
            <w:rFonts w:ascii="Arial" w:hAnsi="Arial" w:cs="Arial"/>
            <w:sz w:val="24"/>
            <w:szCs w:val="24"/>
          </w:rPr>
          <w:t>9,6 м</w:t>
        </w:r>
      </w:smartTag>
      <w:r w:rsidRPr="002775EB">
        <w:rPr>
          <w:rFonts w:ascii="Arial" w:hAnsi="Arial" w:cs="Arial"/>
          <w:sz w:val="24"/>
          <w:szCs w:val="24"/>
        </w:rPr>
        <w:t xml:space="preserve">; шпили, башни - без ограничений (для индивидуальных жилых домов); максимальная высота многоквартирного жилого дома - </w:t>
      </w:r>
      <w:smartTag w:uri="urn:schemas-microsoft-com:office:smarttags" w:element="metricconverter">
        <w:smartTagPr>
          <w:attr w:name="ProductID" w:val="12 м"/>
        </w:smartTagPr>
        <w:r w:rsidRPr="002775EB">
          <w:rPr>
            <w:rFonts w:ascii="Arial" w:hAnsi="Arial" w:cs="Arial"/>
            <w:sz w:val="24"/>
            <w:szCs w:val="24"/>
          </w:rPr>
          <w:t>12 м</w:t>
        </w:r>
      </w:smartTag>
      <w:r w:rsidRPr="002775EB">
        <w:rPr>
          <w:rFonts w:ascii="Arial" w:hAnsi="Arial" w:cs="Arial"/>
          <w:sz w:val="24"/>
          <w:szCs w:val="24"/>
        </w:rPr>
        <w:t xml:space="preserve"> (до 3-х этажей);</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для вспомогательных строений максимальная высота от уровня земли до верха плоской кровли - не более </w:t>
      </w:r>
      <w:smartTag w:uri="urn:schemas-microsoft-com:office:smarttags" w:element="metricconverter">
        <w:smartTagPr>
          <w:attr w:name="ProductID" w:val="4 м"/>
        </w:smartTagPr>
        <w:r w:rsidRPr="002775EB">
          <w:rPr>
            <w:rFonts w:ascii="Arial" w:hAnsi="Arial" w:cs="Arial"/>
            <w:sz w:val="24"/>
            <w:szCs w:val="24"/>
          </w:rPr>
          <w:t>4 м</w:t>
        </w:r>
      </w:smartTag>
      <w:r w:rsidRPr="002775EB">
        <w:rPr>
          <w:rFonts w:ascii="Arial" w:hAnsi="Arial" w:cs="Arial"/>
          <w:sz w:val="24"/>
          <w:szCs w:val="24"/>
        </w:rPr>
        <w:t xml:space="preserve">, до конька скатной кровли - не более </w:t>
      </w:r>
      <w:smartTag w:uri="urn:schemas-microsoft-com:office:smarttags" w:element="metricconverter">
        <w:smartTagPr>
          <w:attr w:name="ProductID" w:val="7 м"/>
        </w:smartTagPr>
        <w:r w:rsidRPr="002775EB">
          <w:rPr>
            <w:rFonts w:ascii="Arial" w:hAnsi="Arial" w:cs="Arial"/>
            <w:sz w:val="24"/>
            <w:szCs w:val="24"/>
          </w:rPr>
          <w:t>7 м</w:t>
        </w:r>
      </w:smartTag>
      <w:r w:rsidRPr="002775EB">
        <w:rPr>
          <w:rFonts w:ascii="Arial" w:hAnsi="Arial" w:cs="Arial"/>
          <w:sz w:val="24"/>
          <w:szCs w:val="24"/>
        </w:rPr>
        <w:t>;</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допускается блокирование хозяйственных построек на смежных приусадебных участках по взаимному согласию собственников жилого дома, а также блокирование хозяйственных построек к основному строению;</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ограждения земельных участков со стороны улиц должны быть прозрачными, проветриваемыми, декоративный характер ограждения, цвет и его высота однообразными на протяжении не менее одного квартала с обеих сторон улицы и на уровне существующего ограждения; </w:t>
      </w:r>
    </w:p>
    <w:p w:rsidR="002775EB" w:rsidRPr="002775EB" w:rsidRDefault="002775EB" w:rsidP="0066127D">
      <w:pPr>
        <w:suppressAutoHyphens/>
        <w:spacing w:line="240" w:lineRule="auto"/>
        <w:ind w:firstLine="709"/>
        <w:rPr>
          <w:rFonts w:ascii="Arial" w:hAnsi="Arial" w:cs="Arial"/>
          <w:sz w:val="24"/>
          <w:szCs w:val="24"/>
        </w:rPr>
      </w:pPr>
      <w:r w:rsidRPr="002775EB">
        <w:rPr>
          <w:rFonts w:ascii="Arial" w:hAnsi="Arial" w:cs="Arial"/>
          <w:sz w:val="24"/>
          <w:szCs w:val="24"/>
        </w:rPr>
        <w:t xml:space="preserve">– высота ограждения земельных участков должна быть не более 2 метров; </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обеспечение расстояния от 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 от 6 до </w:t>
      </w:r>
      <w:smartTag w:uri="urn:schemas-microsoft-com:office:smarttags" w:element="metricconverter">
        <w:smartTagPr>
          <w:attr w:name="ProductID" w:val="15 м"/>
        </w:smartTagPr>
        <w:r w:rsidRPr="002775EB">
          <w:rPr>
            <w:rFonts w:ascii="Arial" w:hAnsi="Arial" w:cs="Arial"/>
            <w:sz w:val="24"/>
            <w:szCs w:val="24"/>
          </w:rPr>
          <w:t>15 м</w:t>
        </w:r>
      </w:smartTag>
      <w:r w:rsidRPr="002775EB">
        <w:rPr>
          <w:rFonts w:ascii="Arial" w:hAnsi="Arial" w:cs="Arial"/>
          <w:sz w:val="24"/>
          <w:szCs w:val="24"/>
        </w:rPr>
        <w:t xml:space="preserve"> в зависимости от степени огнестойкости зданий;</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обеспечение подъезда пожарной техники к жилым домам хозяйственным постройкам на расстояние не менее </w:t>
      </w:r>
      <w:smartTag w:uri="urn:schemas-microsoft-com:office:smarttags" w:element="metricconverter">
        <w:smartTagPr>
          <w:attr w:name="ProductID" w:val="5 м"/>
        </w:smartTagPr>
        <w:r w:rsidRPr="002775EB">
          <w:rPr>
            <w:rFonts w:ascii="Arial" w:hAnsi="Arial" w:cs="Arial"/>
            <w:sz w:val="24"/>
            <w:szCs w:val="24"/>
          </w:rPr>
          <w:t>5 м</w:t>
        </w:r>
      </w:smartTag>
      <w:r w:rsidRPr="002775EB">
        <w:rPr>
          <w:rFonts w:ascii="Arial" w:hAnsi="Arial" w:cs="Arial"/>
          <w:sz w:val="24"/>
          <w:szCs w:val="24"/>
        </w:rPr>
        <w:t>;</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минимальное расстояние от площадки с контейнером для сбора мусора до жилых домов - </w:t>
      </w:r>
      <w:smartTag w:uri="urn:schemas-microsoft-com:office:smarttags" w:element="metricconverter">
        <w:smartTagPr>
          <w:attr w:name="ProductID" w:val="25 м"/>
        </w:smartTagPr>
        <w:r w:rsidRPr="002775EB">
          <w:rPr>
            <w:rFonts w:ascii="Arial" w:hAnsi="Arial" w:cs="Arial"/>
            <w:sz w:val="24"/>
            <w:szCs w:val="24"/>
          </w:rPr>
          <w:t>25 м</w:t>
        </w:r>
      </w:smartTag>
      <w:r w:rsidRPr="002775EB">
        <w:rPr>
          <w:rFonts w:ascii="Arial" w:hAnsi="Arial" w:cs="Arial"/>
          <w:sz w:val="24"/>
          <w:szCs w:val="24"/>
        </w:rPr>
        <w:t>;</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максимальная высота кустарников, высаженных вдоль ограждения на 1 линии собственного земельного участка - </w:t>
      </w:r>
      <w:smartTag w:uri="urn:schemas-microsoft-com:office:smarttags" w:element="metricconverter">
        <w:smartTagPr>
          <w:attr w:name="ProductID" w:val="1,5 м"/>
        </w:smartTagPr>
        <w:r w:rsidRPr="002775EB">
          <w:rPr>
            <w:rFonts w:ascii="Arial" w:hAnsi="Arial" w:cs="Arial"/>
            <w:sz w:val="24"/>
            <w:szCs w:val="24"/>
          </w:rPr>
          <w:t>1,5 м</w:t>
        </w:r>
      </w:smartTag>
      <w:r w:rsidRPr="002775EB">
        <w:rPr>
          <w:rFonts w:ascii="Arial" w:hAnsi="Arial" w:cs="Arial"/>
          <w:sz w:val="24"/>
          <w:szCs w:val="24"/>
        </w:rPr>
        <w:t>;</w:t>
      </w:r>
    </w:p>
    <w:p w:rsidR="002775EB" w:rsidRPr="002775EB" w:rsidRDefault="002775EB" w:rsidP="0066127D">
      <w:pPr>
        <w:tabs>
          <w:tab w:val="left" w:pos="851"/>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xml:space="preserve">– площадь озелененной территории квартала (микрорайона) не менее </w:t>
      </w:r>
      <w:smartTag w:uri="urn:schemas-microsoft-com:office:smarttags" w:element="metricconverter">
        <w:smartTagPr>
          <w:attr w:name="ProductID" w:val="6 м2"/>
        </w:smartTagPr>
        <w:r w:rsidRPr="002775EB">
          <w:rPr>
            <w:rFonts w:ascii="Arial" w:hAnsi="Arial" w:cs="Arial"/>
            <w:sz w:val="24"/>
            <w:szCs w:val="24"/>
          </w:rPr>
          <w:t>6 м</w:t>
        </w:r>
        <w:r w:rsidRPr="002775EB">
          <w:rPr>
            <w:rFonts w:ascii="Arial" w:hAnsi="Arial" w:cs="Arial"/>
            <w:sz w:val="24"/>
            <w:szCs w:val="24"/>
            <w:vertAlign w:val="superscript"/>
          </w:rPr>
          <w:t>2</w:t>
        </w:r>
      </w:smartTag>
      <w:r w:rsidRPr="002775EB">
        <w:rPr>
          <w:rFonts w:ascii="Arial" w:hAnsi="Arial" w:cs="Arial"/>
          <w:sz w:val="24"/>
          <w:szCs w:val="24"/>
        </w:rPr>
        <w:t>на одного человека или не менее 25% площади квартала (микрорайона);</w:t>
      </w:r>
    </w:p>
    <w:p w:rsidR="002775EB" w:rsidRPr="002775EB" w:rsidRDefault="002775EB" w:rsidP="0066127D">
      <w:pPr>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коэффициент использования земельного участка в границах территории жилой застройки индивидуальными домами усадебного типа - 0,4.</w:t>
      </w:r>
    </w:p>
    <w:p w:rsidR="002775EB" w:rsidRPr="002775EB" w:rsidRDefault="002775EB" w:rsidP="0066127D">
      <w:pPr>
        <w:widowControl w:val="0"/>
        <w:suppressAutoHyphens/>
        <w:autoSpaceDE w:val="0"/>
        <w:spacing w:line="240" w:lineRule="auto"/>
        <w:ind w:firstLine="709"/>
        <w:jc w:val="both"/>
        <w:rPr>
          <w:rFonts w:ascii="Arial" w:hAnsi="Arial" w:cs="Arial"/>
          <w:sz w:val="24"/>
          <w:szCs w:val="24"/>
        </w:rPr>
      </w:pPr>
      <w:r w:rsidRPr="002775EB">
        <w:rPr>
          <w:rFonts w:ascii="Arial" w:hAnsi="Arial" w:cs="Arial"/>
          <w:sz w:val="24"/>
          <w:szCs w:val="24"/>
        </w:rPr>
        <w:t xml:space="preserve">При содержании пасеки в жилой зоне руководствоваться Законом о пчеловодстве №110-ЗС, Принятым Постановлением Алтайского краевого Законодательного Собрания от 02.12.2010 N 614 (в ред. Законов Алтайского края от 27.05.2011 N 67-ЗС, от 10.10.2011 </w:t>
      </w:r>
      <w:hyperlink r:id="rId92" w:history="1">
        <w:r w:rsidRPr="002775EB">
          <w:rPr>
            <w:rFonts w:ascii="Arial" w:hAnsi="Arial" w:cs="Arial"/>
            <w:sz w:val="24"/>
            <w:szCs w:val="24"/>
          </w:rPr>
          <w:t>N 135-ЗС</w:t>
        </w:r>
      </w:hyperlink>
      <w:r w:rsidRPr="002775EB">
        <w:rPr>
          <w:rFonts w:ascii="Arial" w:hAnsi="Arial" w:cs="Arial"/>
          <w:sz w:val="24"/>
          <w:szCs w:val="24"/>
        </w:rPr>
        <w:t>).</w:t>
      </w:r>
    </w:p>
    <w:p w:rsidR="002775EB" w:rsidRPr="002775EB" w:rsidRDefault="002775EB" w:rsidP="0066127D">
      <w:pPr>
        <w:widowControl w:val="0"/>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lastRenderedPageBreak/>
        <w:t>Ограничения использования земельных участков и объектов капитального строительства:</w:t>
      </w:r>
    </w:p>
    <w:p w:rsidR="002775EB" w:rsidRPr="002775EB" w:rsidRDefault="002775EB" w:rsidP="0066127D">
      <w:pPr>
        <w:widowControl w:val="0"/>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Не допускается размещение жилой застройки в санитарно-защитных зонах, установленных в предусмотренном действующим законодательством порядке</w:t>
      </w:r>
    </w:p>
    <w:p w:rsidR="002775EB" w:rsidRPr="002775EB" w:rsidRDefault="002775EB" w:rsidP="0066127D">
      <w:pPr>
        <w:widowControl w:val="0"/>
        <w:suppressAutoHyphens/>
        <w:snapToGrid w:val="0"/>
        <w:spacing w:line="240" w:lineRule="auto"/>
        <w:ind w:firstLine="709"/>
        <w:jc w:val="both"/>
        <w:rPr>
          <w:rFonts w:ascii="Arial" w:hAnsi="Arial" w:cs="Arial"/>
          <w:bCs/>
          <w:sz w:val="24"/>
          <w:szCs w:val="24"/>
        </w:rPr>
      </w:pPr>
      <w:r w:rsidRPr="002775EB">
        <w:rPr>
          <w:rFonts w:ascii="Arial" w:hAnsi="Arial" w:cs="Arial"/>
          <w:sz w:val="24"/>
          <w:szCs w:val="24"/>
        </w:rPr>
        <w:t xml:space="preserve">В границах зон индивидуальной жилой </w:t>
      </w:r>
      <w:r w:rsidRPr="002775EB">
        <w:rPr>
          <w:rFonts w:ascii="Arial" w:hAnsi="Arial" w:cs="Arial"/>
          <w:bCs/>
          <w:sz w:val="24"/>
          <w:szCs w:val="24"/>
        </w:rPr>
        <w:t>застройки и личного подсобного хозяйства не допускается:</w:t>
      </w:r>
    </w:p>
    <w:p w:rsidR="002775EB" w:rsidRPr="002775EB" w:rsidRDefault="002775EB" w:rsidP="0066127D">
      <w:pPr>
        <w:widowControl w:val="0"/>
        <w:suppressAutoHyphens/>
        <w:snapToGrid w:val="0"/>
        <w:spacing w:line="240" w:lineRule="auto"/>
        <w:ind w:firstLine="709"/>
        <w:jc w:val="both"/>
        <w:rPr>
          <w:rFonts w:ascii="Arial" w:hAnsi="Arial" w:cs="Arial"/>
          <w:sz w:val="24"/>
          <w:szCs w:val="24"/>
        </w:rPr>
      </w:pPr>
      <w:r w:rsidRPr="002775EB">
        <w:rPr>
          <w:rFonts w:ascii="Arial" w:hAnsi="Arial" w:cs="Arial"/>
          <w:bCs/>
          <w:sz w:val="24"/>
          <w:szCs w:val="24"/>
        </w:rPr>
        <w:t>1) размещение в</w:t>
      </w:r>
      <w:r w:rsidRPr="002775EB">
        <w:rPr>
          <w:rFonts w:ascii="Arial" w:hAnsi="Arial" w:cs="Arial"/>
          <w:sz w:val="24"/>
          <w:szCs w:val="24"/>
        </w:rPr>
        <w:t>о встроенных или пристроенных к дому помещениях магазинов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2775EB" w:rsidRPr="002775EB" w:rsidRDefault="002775EB" w:rsidP="0066127D">
      <w:pPr>
        <w:widowControl w:val="0"/>
        <w:suppressAutoHyphens/>
        <w:spacing w:line="240" w:lineRule="auto"/>
        <w:ind w:firstLine="709"/>
        <w:jc w:val="both"/>
        <w:rPr>
          <w:rFonts w:ascii="Arial" w:hAnsi="Arial" w:cs="Arial"/>
          <w:sz w:val="24"/>
          <w:szCs w:val="24"/>
        </w:rPr>
      </w:pPr>
      <w:r w:rsidRPr="002775EB">
        <w:rPr>
          <w:rFonts w:ascii="Arial" w:hAnsi="Arial" w:cs="Arial"/>
          <w:sz w:val="24"/>
          <w:szCs w:val="24"/>
        </w:rPr>
        <w:t>2)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2775EB" w:rsidRPr="002775EB" w:rsidRDefault="002775EB" w:rsidP="0066127D">
      <w:pPr>
        <w:widowControl w:val="0"/>
        <w:suppressAutoHyphens/>
        <w:spacing w:line="240" w:lineRule="auto"/>
        <w:ind w:firstLine="709"/>
        <w:jc w:val="both"/>
        <w:rPr>
          <w:rFonts w:ascii="Arial" w:hAnsi="Arial" w:cs="Arial"/>
          <w:sz w:val="24"/>
          <w:szCs w:val="24"/>
        </w:rPr>
      </w:pPr>
      <w:r w:rsidRPr="002775EB">
        <w:rPr>
          <w:rFonts w:ascii="Arial" w:hAnsi="Arial" w:cs="Arial"/>
          <w:sz w:val="24"/>
          <w:szCs w:val="24"/>
        </w:rPr>
        <w:t>3) размещение со стороны улиц вспомогательных строений, за исключением гаражей.</w:t>
      </w:r>
    </w:p>
    <w:p w:rsidR="002775EB" w:rsidRPr="002775EB" w:rsidRDefault="002775EB" w:rsidP="0066127D">
      <w:pPr>
        <w:widowControl w:val="0"/>
        <w:suppressAutoHyphens/>
        <w:spacing w:line="240" w:lineRule="auto"/>
        <w:ind w:firstLine="709"/>
        <w:jc w:val="both"/>
        <w:rPr>
          <w:rFonts w:ascii="Arial" w:hAnsi="Arial" w:cs="Arial"/>
          <w:sz w:val="24"/>
          <w:szCs w:val="24"/>
        </w:rPr>
      </w:pPr>
      <w:r w:rsidRPr="002775EB">
        <w:rPr>
          <w:rFonts w:ascii="Arial" w:hAnsi="Arial" w:cs="Arial"/>
          <w:sz w:val="24"/>
          <w:szCs w:val="24"/>
        </w:rPr>
        <w:t>7.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8. Нормы расчета стоянок автомобилей принимаются в соответствии с «СП 42.13330.2011. Свод правил. Градостроительство. Планировка и застройка городских и сельских поселений. Актуализированная редакция СНиП 2.07.01-89*».</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9.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10.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2775EB" w:rsidRPr="002775EB" w:rsidRDefault="002775EB" w:rsidP="0066127D">
      <w:pPr>
        <w:suppressAutoHyphens/>
        <w:spacing w:line="240" w:lineRule="auto"/>
        <w:ind w:firstLine="709"/>
        <w:rPr>
          <w:rFonts w:ascii="Arial" w:hAnsi="Arial" w:cs="Arial"/>
          <w:sz w:val="24"/>
          <w:szCs w:val="24"/>
        </w:rPr>
      </w:pPr>
      <w:r w:rsidRPr="002775EB">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2775EB" w:rsidRPr="002775EB" w:rsidRDefault="002775EB" w:rsidP="0066127D">
      <w:pPr>
        <w:keepNext/>
        <w:suppressAutoHyphens/>
        <w:spacing w:line="240" w:lineRule="auto"/>
        <w:ind w:firstLine="709"/>
        <w:jc w:val="both"/>
        <w:outlineLvl w:val="2"/>
        <w:rPr>
          <w:rFonts w:ascii="Arial" w:hAnsi="Arial" w:cs="Arial"/>
          <w:bCs/>
          <w:sz w:val="24"/>
          <w:szCs w:val="24"/>
        </w:rPr>
      </w:pPr>
      <w:bookmarkStart w:id="524" w:name="_Toc155684244"/>
    </w:p>
    <w:p w:rsidR="002775EB" w:rsidRPr="002775EB" w:rsidRDefault="002775EB" w:rsidP="0066127D">
      <w:pPr>
        <w:keepNext/>
        <w:suppressAutoHyphens/>
        <w:spacing w:line="240" w:lineRule="auto"/>
        <w:ind w:firstLine="709"/>
        <w:jc w:val="both"/>
        <w:outlineLvl w:val="2"/>
        <w:rPr>
          <w:rFonts w:ascii="Arial" w:hAnsi="Arial" w:cs="Arial"/>
          <w:bCs/>
          <w:sz w:val="24"/>
          <w:szCs w:val="24"/>
        </w:rPr>
      </w:pPr>
      <w:r w:rsidRPr="002775EB">
        <w:rPr>
          <w:rFonts w:ascii="Arial" w:hAnsi="Arial" w:cs="Arial"/>
          <w:bCs/>
          <w:sz w:val="24"/>
          <w:szCs w:val="24"/>
        </w:rPr>
        <w:t>Статья 26. Градостроительный регламент общественно-деловых зон</w:t>
      </w:r>
      <w:bookmarkEnd w:id="524"/>
    </w:p>
    <w:p w:rsidR="002775EB" w:rsidRPr="002775EB" w:rsidRDefault="002775EB" w:rsidP="0066127D">
      <w:pPr>
        <w:widowControl w:val="0"/>
        <w:shd w:val="clear" w:color="auto" w:fill="FFFFFF"/>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1. Общественно-деловые зона (код зоны О) - предназначены для размещения объектов административно-делового, социально-бытового, торгового, учебно-образовательного, культурно-досугового, спортивного назначения и здравоохранения.</w:t>
      </w:r>
    </w:p>
    <w:p w:rsidR="002775EB" w:rsidRPr="002775EB" w:rsidRDefault="002775EB" w:rsidP="0066127D">
      <w:pPr>
        <w:widowControl w:val="0"/>
        <w:shd w:val="clear" w:color="auto" w:fill="FFFFFF"/>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2. Основные виды разрешенного использования земельных участков и объектов капитального строительства в общественно-деловых зонах:</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коммунальное обслуживание – (код 3.1)*;</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социальное обслуживание – (код 3.2)*;</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бытовое обслуживание – (код 3.3)*;</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lastRenderedPageBreak/>
        <w:t>−</w:t>
      </w:r>
      <w:r w:rsidRPr="002775EB">
        <w:rPr>
          <w:rFonts w:ascii="Arial" w:hAnsi="Arial" w:cs="Arial"/>
          <w:bCs/>
          <w:sz w:val="24"/>
          <w:szCs w:val="24"/>
        </w:rPr>
        <w:tab/>
        <w:t>здравоохранение – (код 3.4)*;</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образование и просвещение – (код 3.5)*;</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культурное развитие – (код 3.6)*;</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общественное управление – (код 3.8)*;</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ветеринарное обслуживание (код 3.10)*;</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деловое управление – ( код 4.1)*;</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объекты торговли (торговые центры, торгово-</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развлекательные центры (комплексы) – (код 4.2)*;</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рынки – (код 4.3)*;</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магазины – (код 4.4)*;</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банковская и страховая деятельность – (код 4.5)*;</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общественное питание – (код 4.6)*;</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обеспечение научной деятельности – (код 3.9)*;</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гостиничное обслуживание – (код 4.7)*;</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развлечение – (код 4.8)*;</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спорт – (код 5.1)*;</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 xml:space="preserve">обеспечение внутреннего правопорядка – (код 8.3)*; </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обеспечение обороны и безопасности – (код 8.0)*;</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историко-культурная деятельность  – (код 9.3)*</w:t>
      </w:r>
    </w:p>
    <w:p w:rsidR="002775EB" w:rsidRPr="002775EB" w:rsidRDefault="002775EB" w:rsidP="0066127D">
      <w:pPr>
        <w:widowControl w:val="0"/>
        <w:shd w:val="clear" w:color="auto" w:fill="FFFFFF"/>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 xml:space="preserve">3. Условно разрешенные виды использования земельных участков и объектов капитального строительства в общественно-деловых зонах: </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для индивидуального жилищного строительства – (код 2.1)*;</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eastAsia="Arial Unicode MS" w:hAnsi="Arial" w:cs="Arial"/>
          <w:sz w:val="24"/>
          <w:szCs w:val="24"/>
        </w:rPr>
      </w:pPr>
      <w:r w:rsidRPr="002775EB">
        <w:rPr>
          <w:rFonts w:ascii="Arial" w:hAnsi="Arial" w:cs="Arial"/>
          <w:bCs/>
          <w:sz w:val="24"/>
          <w:szCs w:val="24"/>
        </w:rPr>
        <w:t xml:space="preserve">–  </w:t>
      </w:r>
      <w:r w:rsidRPr="002775EB">
        <w:rPr>
          <w:rFonts w:ascii="Arial" w:eastAsia="Arial Unicode MS" w:hAnsi="Arial" w:cs="Arial"/>
          <w:sz w:val="24"/>
          <w:szCs w:val="24"/>
        </w:rPr>
        <w:t>для ведения личного подсобного хозяйства (приусадебный земельный участок) (2.2)*</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среднеэтажная жилая застройка – (код 2.5)*;</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служебные гаражи – (код 4.9)*;</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религиозное использование – (код 3.7)*.</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 xml:space="preserve">4. Вспомогательные виды разрешенного использования земельных участков и объектов капитального строительства в общественно-деловых зонах: </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w:t>
      </w:r>
      <w:r w:rsidRPr="002775EB">
        <w:rPr>
          <w:rFonts w:ascii="Arial" w:hAnsi="Arial" w:cs="Arial"/>
          <w:bCs/>
          <w:sz w:val="24"/>
          <w:szCs w:val="24"/>
        </w:rPr>
        <w:tab/>
        <w:t>к</w:t>
      </w:r>
      <w:r w:rsidRPr="002775EB">
        <w:rPr>
          <w:rFonts w:ascii="Arial" w:eastAsia="Arial Unicode MS" w:hAnsi="Arial" w:cs="Arial"/>
          <w:sz w:val="24"/>
          <w:szCs w:val="24"/>
        </w:rPr>
        <w:t>оммунальное обслуживание (3.1)*</w:t>
      </w:r>
    </w:p>
    <w:p w:rsidR="002775EB" w:rsidRPr="002775EB" w:rsidRDefault="002775EB" w:rsidP="0066127D">
      <w:pPr>
        <w:widowControl w:val="0"/>
        <w:shd w:val="clear" w:color="auto" w:fill="FFFFFF"/>
        <w:tabs>
          <w:tab w:val="left" w:pos="993"/>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  земельные участки (территории) общего пользования– (код 12.0)*.</w:t>
      </w:r>
    </w:p>
    <w:p w:rsidR="002775EB" w:rsidRPr="002775EB" w:rsidRDefault="002775EB" w:rsidP="0066127D">
      <w:pPr>
        <w:tabs>
          <w:tab w:val="left" w:pos="0"/>
        </w:tabs>
        <w:suppressAutoHyphens/>
        <w:spacing w:line="240" w:lineRule="auto"/>
        <w:ind w:firstLine="709"/>
        <w:jc w:val="both"/>
        <w:rPr>
          <w:rFonts w:ascii="Arial" w:hAnsi="Arial" w:cs="Arial"/>
          <w:sz w:val="24"/>
          <w:szCs w:val="24"/>
        </w:rPr>
      </w:pPr>
      <w:r w:rsidRPr="002775EB">
        <w:rPr>
          <w:rFonts w:ascii="Arial" w:hAnsi="Arial" w:cs="Arial"/>
          <w:iCs/>
          <w:sz w:val="24"/>
          <w:szCs w:val="24"/>
        </w:rPr>
        <w:t>Предельные размеры</w:t>
      </w:r>
      <w:r w:rsidRPr="002775EB">
        <w:rPr>
          <w:rFonts w:ascii="Arial"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общественно-деловой зоне:</w:t>
      </w:r>
    </w:p>
    <w:p w:rsidR="002775EB" w:rsidRPr="002775EB" w:rsidRDefault="002775EB" w:rsidP="0066127D">
      <w:pPr>
        <w:widowControl w:val="0"/>
        <w:suppressAutoHyphens/>
        <w:spacing w:line="240" w:lineRule="auto"/>
        <w:ind w:firstLine="709"/>
        <w:jc w:val="both"/>
        <w:rPr>
          <w:rFonts w:ascii="Arial" w:hAnsi="Arial" w:cs="Arial"/>
          <w:sz w:val="24"/>
          <w:szCs w:val="24"/>
        </w:rPr>
      </w:pPr>
      <w:r w:rsidRPr="002775EB">
        <w:rPr>
          <w:rFonts w:ascii="Arial"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2775EB" w:rsidRPr="002775EB" w:rsidRDefault="002775EB" w:rsidP="0066127D">
      <w:pPr>
        <w:widowControl w:val="0"/>
        <w:suppressAutoHyphens/>
        <w:spacing w:line="240" w:lineRule="auto"/>
        <w:ind w:firstLine="709"/>
        <w:jc w:val="both"/>
        <w:rPr>
          <w:rFonts w:ascii="Arial" w:hAnsi="Arial" w:cs="Arial"/>
          <w:sz w:val="24"/>
          <w:szCs w:val="24"/>
        </w:rPr>
      </w:pPr>
      <w:r w:rsidRPr="002775EB">
        <w:rPr>
          <w:rFonts w:ascii="Arial"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метр;</w:t>
      </w:r>
    </w:p>
    <w:p w:rsidR="002775EB" w:rsidRPr="002775EB" w:rsidRDefault="002775EB" w:rsidP="0066127D">
      <w:pPr>
        <w:widowControl w:val="0"/>
        <w:suppressAutoHyphens/>
        <w:spacing w:line="240" w:lineRule="auto"/>
        <w:ind w:firstLine="709"/>
        <w:jc w:val="both"/>
        <w:rPr>
          <w:rFonts w:ascii="Arial" w:hAnsi="Arial" w:cs="Arial"/>
          <w:sz w:val="24"/>
          <w:szCs w:val="24"/>
        </w:rPr>
      </w:pPr>
      <w:r w:rsidRPr="002775EB">
        <w:rPr>
          <w:rFonts w:ascii="Arial" w:hAnsi="Arial" w:cs="Arial"/>
          <w:sz w:val="24"/>
          <w:szCs w:val="24"/>
        </w:rPr>
        <w:t>– предельное количество этажей зданий или предельная высота зданий – не подлежит установлению;</w:t>
      </w:r>
    </w:p>
    <w:p w:rsidR="002775EB" w:rsidRPr="002775EB" w:rsidRDefault="002775EB" w:rsidP="0066127D">
      <w:pPr>
        <w:widowControl w:val="0"/>
        <w:suppressAutoHyphens/>
        <w:spacing w:line="240" w:lineRule="auto"/>
        <w:ind w:firstLine="709"/>
        <w:jc w:val="both"/>
        <w:rPr>
          <w:rFonts w:ascii="Arial" w:hAnsi="Arial" w:cs="Arial"/>
          <w:sz w:val="24"/>
          <w:szCs w:val="24"/>
        </w:rPr>
      </w:pPr>
      <w:r w:rsidRPr="002775EB">
        <w:rPr>
          <w:rFonts w:ascii="Arial" w:hAnsi="Arial" w:cs="Arial"/>
          <w:sz w:val="24"/>
          <w:szCs w:val="24"/>
        </w:rPr>
        <w:t>- - максимальный процент застройки в границах земельного участка – 65%.</w:t>
      </w:r>
    </w:p>
    <w:p w:rsidR="002775EB" w:rsidRPr="002775EB" w:rsidRDefault="002775EB" w:rsidP="0066127D">
      <w:pPr>
        <w:widowControl w:val="0"/>
        <w:suppressAutoHyphens/>
        <w:spacing w:line="240" w:lineRule="auto"/>
        <w:ind w:firstLine="709"/>
        <w:jc w:val="both"/>
        <w:rPr>
          <w:rFonts w:ascii="Arial" w:hAnsi="Arial" w:cs="Arial"/>
          <w:sz w:val="24"/>
          <w:szCs w:val="24"/>
        </w:rPr>
      </w:pPr>
      <w:r w:rsidRPr="002775EB">
        <w:rPr>
          <w:rFonts w:ascii="Arial" w:hAnsi="Arial" w:cs="Arial"/>
          <w:sz w:val="24"/>
          <w:szCs w:val="24"/>
        </w:rPr>
        <w:t>3. В границах земельных участков объектов учебно-образовательного назначения прокладка магистральных инженерных коммуникаций допускается в исключительных случаях, при отсутствии другого технического решения.</w:t>
      </w:r>
    </w:p>
    <w:p w:rsidR="002775EB" w:rsidRPr="002775EB" w:rsidRDefault="002775EB" w:rsidP="0066127D">
      <w:pPr>
        <w:widowControl w:val="0"/>
        <w:suppressAutoHyphens/>
        <w:autoSpaceDE w:val="0"/>
        <w:spacing w:line="240" w:lineRule="auto"/>
        <w:ind w:firstLine="709"/>
        <w:jc w:val="both"/>
        <w:rPr>
          <w:rFonts w:ascii="Arial" w:hAnsi="Arial" w:cs="Arial"/>
          <w:sz w:val="24"/>
          <w:szCs w:val="24"/>
        </w:rPr>
      </w:pPr>
      <w:r w:rsidRPr="002775EB">
        <w:rPr>
          <w:rFonts w:ascii="Arial" w:hAnsi="Arial" w:cs="Arial"/>
          <w:sz w:val="24"/>
          <w:szCs w:val="24"/>
        </w:rPr>
        <w:t>4.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2775EB" w:rsidRPr="002775EB" w:rsidRDefault="002775EB" w:rsidP="0066127D">
      <w:pPr>
        <w:widowControl w:val="0"/>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Ограничения использования земельных участков и объектов капитального строительства:</w:t>
      </w:r>
    </w:p>
    <w:p w:rsidR="002775EB" w:rsidRPr="002775EB" w:rsidRDefault="002775EB" w:rsidP="0066127D">
      <w:pPr>
        <w:widowControl w:val="0"/>
        <w:suppressAutoHyphens/>
        <w:autoSpaceDE w:val="0"/>
        <w:spacing w:line="240" w:lineRule="auto"/>
        <w:ind w:firstLine="709"/>
        <w:jc w:val="both"/>
        <w:rPr>
          <w:rFonts w:ascii="Arial" w:hAnsi="Arial" w:cs="Arial"/>
          <w:sz w:val="24"/>
          <w:szCs w:val="24"/>
        </w:rPr>
      </w:pPr>
      <w:r w:rsidRPr="002775EB">
        <w:rPr>
          <w:rFonts w:ascii="Arial" w:hAnsi="Arial" w:cs="Arial"/>
          <w:sz w:val="24"/>
          <w:szCs w:val="24"/>
        </w:rPr>
        <w:t>- не допускается размещение объектов спорта, здравоохранения, учебно-</w:t>
      </w:r>
      <w:r w:rsidRPr="002775EB">
        <w:rPr>
          <w:rFonts w:ascii="Arial" w:hAnsi="Arial" w:cs="Arial"/>
          <w:sz w:val="24"/>
          <w:szCs w:val="24"/>
        </w:rPr>
        <w:lastRenderedPageBreak/>
        <w:t>образовательного назначения в санитарно-защитных зонах, установленных в предусмотренном действующим законодательством порядке.</w:t>
      </w:r>
    </w:p>
    <w:p w:rsidR="002775EB" w:rsidRPr="002775EB" w:rsidRDefault="002775EB" w:rsidP="0066127D">
      <w:pPr>
        <w:widowControl w:val="0"/>
        <w:suppressAutoHyphens/>
        <w:spacing w:line="240" w:lineRule="auto"/>
        <w:ind w:firstLine="709"/>
        <w:jc w:val="both"/>
        <w:rPr>
          <w:rFonts w:ascii="Arial" w:hAnsi="Arial" w:cs="Arial"/>
          <w:sz w:val="24"/>
          <w:szCs w:val="24"/>
        </w:rPr>
      </w:pPr>
      <w:r w:rsidRPr="002775EB">
        <w:rPr>
          <w:rFonts w:ascii="Arial" w:hAnsi="Arial" w:cs="Arial"/>
          <w:sz w:val="24"/>
          <w:szCs w:val="24"/>
        </w:rPr>
        <w:t>5.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6. Нормы расчета стоянок автомобилей принимаются в соответствии с «СП 42.13330.2011. Свод правил. Градостроительство. Планировка и застройка городских и сельских поселений. Актуализированная редакция СНиП 2.07.01-89*».</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7.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8.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2775EB" w:rsidRPr="002775EB" w:rsidRDefault="002775EB" w:rsidP="0066127D">
      <w:pPr>
        <w:widowControl w:val="0"/>
        <w:shd w:val="clear" w:color="auto" w:fill="FFFFFF"/>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2775EB" w:rsidRPr="002775EB" w:rsidRDefault="002775EB" w:rsidP="0066127D">
      <w:pPr>
        <w:widowControl w:val="0"/>
        <w:shd w:val="clear" w:color="auto" w:fill="FFFFFF"/>
        <w:suppressAutoHyphens/>
        <w:snapToGrid w:val="0"/>
        <w:spacing w:line="240" w:lineRule="auto"/>
        <w:ind w:firstLine="709"/>
        <w:jc w:val="both"/>
        <w:rPr>
          <w:rFonts w:ascii="Arial" w:hAnsi="Arial" w:cs="Arial"/>
          <w:bCs/>
          <w:sz w:val="24"/>
          <w:szCs w:val="24"/>
        </w:rPr>
      </w:pPr>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525" w:name="_Toc155684245"/>
      <w:r w:rsidRPr="002775EB">
        <w:rPr>
          <w:rFonts w:ascii="Arial" w:hAnsi="Arial" w:cs="Arial"/>
          <w:bCs/>
          <w:sz w:val="24"/>
          <w:szCs w:val="24"/>
          <w:lang w:eastAsia="ar-SA"/>
        </w:rPr>
        <w:t>Статья 27. Градостроительный регламент производственной зоны, зоны инженерной и транспортной инфраструктур</w:t>
      </w:r>
      <w:bookmarkEnd w:id="525"/>
    </w:p>
    <w:p w:rsidR="002775EB" w:rsidRPr="002775EB" w:rsidRDefault="002775EB" w:rsidP="00643E5C">
      <w:pPr>
        <w:keepNext/>
        <w:keepLines/>
        <w:widowControl w:val="0"/>
        <w:numPr>
          <w:ilvl w:val="0"/>
          <w:numId w:val="43"/>
        </w:numPr>
        <w:tabs>
          <w:tab w:val="left" w:pos="1080"/>
        </w:tabs>
        <w:suppressAutoHyphens/>
        <w:spacing w:line="240" w:lineRule="auto"/>
        <w:ind w:left="0" w:firstLine="709"/>
        <w:jc w:val="both"/>
        <w:rPr>
          <w:rFonts w:ascii="Arial" w:hAnsi="Arial" w:cs="Arial"/>
          <w:bCs/>
          <w:sz w:val="24"/>
          <w:szCs w:val="24"/>
        </w:rPr>
      </w:pPr>
      <w:bookmarkStart w:id="526" w:name="_Toc473665357"/>
      <w:r w:rsidRPr="002775EB">
        <w:rPr>
          <w:rFonts w:ascii="Arial" w:hAnsi="Arial" w:cs="Arial"/>
          <w:bCs/>
          <w:sz w:val="24"/>
          <w:szCs w:val="24"/>
        </w:rPr>
        <w:t>Производственная зона (код П1, П1(1))</w:t>
      </w:r>
      <w:r w:rsidRPr="002775EB">
        <w:rPr>
          <w:rFonts w:ascii="Arial" w:hAnsi="Arial" w:cs="Arial"/>
          <w:sz w:val="24"/>
          <w:szCs w:val="24"/>
          <w:shd w:val="clear" w:color="auto" w:fill="FFFFFF"/>
        </w:rPr>
        <w:t>-</w:t>
      </w:r>
      <w:r w:rsidRPr="002775EB">
        <w:rPr>
          <w:rFonts w:ascii="Arial" w:hAnsi="Arial" w:cs="Arial"/>
          <w:bCs/>
          <w:sz w:val="24"/>
          <w:szCs w:val="24"/>
          <w:shd w:val="clear" w:color="auto" w:fill="FFFFFF"/>
        </w:rPr>
        <w:t xml:space="preserve">зона предназначена для размещения производственно-коммунальных объектов не выше </w:t>
      </w:r>
      <w:r w:rsidRPr="002775EB">
        <w:rPr>
          <w:rFonts w:ascii="Arial" w:hAnsi="Arial" w:cs="Arial"/>
          <w:bCs/>
          <w:sz w:val="24"/>
          <w:szCs w:val="24"/>
          <w:lang w:val="en-US"/>
        </w:rPr>
        <w:t>III</w:t>
      </w:r>
      <w:r w:rsidRPr="002775EB">
        <w:rPr>
          <w:rFonts w:ascii="Arial" w:hAnsi="Arial" w:cs="Arial"/>
          <w:bCs/>
          <w:sz w:val="24"/>
          <w:szCs w:val="24"/>
          <w:shd w:val="clear" w:color="auto" w:fill="FFFFFF"/>
        </w:rPr>
        <w:t xml:space="preserve"> класса опасности, иных объектов в соответствии с нижеприведенными видами использования земельных участков и объектов капитального строительства.</w:t>
      </w:r>
      <w:bookmarkEnd w:id="526"/>
    </w:p>
    <w:p w:rsidR="002775EB" w:rsidRPr="002775EB" w:rsidRDefault="002775EB" w:rsidP="0066127D">
      <w:pPr>
        <w:widowControl w:val="0"/>
        <w:suppressAutoHyphens/>
        <w:autoSpaceDE w:val="0"/>
        <w:autoSpaceDN w:val="0"/>
        <w:adjustRightInd w:val="0"/>
        <w:spacing w:line="240" w:lineRule="auto"/>
        <w:ind w:firstLine="709"/>
        <w:contextualSpacing/>
        <w:jc w:val="both"/>
        <w:rPr>
          <w:rFonts w:ascii="Arial" w:hAnsi="Arial" w:cs="Arial"/>
          <w:sz w:val="24"/>
          <w:szCs w:val="24"/>
        </w:rPr>
      </w:pPr>
      <w:r w:rsidRPr="002775EB">
        <w:rPr>
          <w:rFonts w:ascii="Arial" w:hAnsi="Arial" w:cs="Arial"/>
          <w:sz w:val="24"/>
          <w:szCs w:val="24"/>
        </w:rPr>
        <w:t>Код (числовое обозначение) вида разрешенного использования земельного участка – согласно классификатору видов разрешенного использования земельных участков (Приказ Минэкономразвития России РФ от 10.11.2020 №П/0412).</w:t>
      </w:r>
    </w:p>
    <w:p w:rsidR="002775EB" w:rsidRPr="002775EB" w:rsidRDefault="002775EB" w:rsidP="0066127D">
      <w:pPr>
        <w:widowControl w:val="0"/>
        <w:suppressAutoHyphens/>
        <w:autoSpaceDE w:val="0"/>
        <w:autoSpaceDN w:val="0"/>
        <w:adjustRightInd w:val="0"/>
        <w:spacing w:line="240" w:lineRule="auto"/>
        <w:ind w:firstLine="709"/>
        <w:contextualSpacing/>
        <w:jc w:val="both"/>
        <w:rPr>
          <w:rFonts w:ascii="Arial" w:hAnsi="Arial" w:cs="Arial"/>
          <w:sz w:val="24"/>
          <w:szCs w:val="24"/>
        </w:rPr>
      </w:pPr>
      <w:r w:rsidRPr="002775EB">
        <w:rPr>
          <w:rFonts w:ascii="Arial" w:hAnsi="Arial" w:cs="Arial"/>
          <w:sz w:val="24"/>
          <w:szCs w:val="24"/>
        </w:rPr>
        <w:t>Основные виды разрешенного использования:</w:t>
      </w:r>
    </w:p>
    <w:p w:rsidR="002775EB" w:rsidRPr="002775EB" w:rsidRDefault="002775EB" w:rsidP="00643E5C">
      <w:pPr>
        <w:numPr>
          <w:ilvl w:val="0"/>
          <w:numId w:val="44"/>
        </w:numPr>
        <w:tabs>
          <w:tab w:val="left" w:pos="993"/>
        </w:tabs>
        <w:suppressAutoHyphens/>
        <w:autoSpaceDE w:val="0"/>
        <w:spacing w:line="240" w:lineRule="auto"/>
        <w:ind w:left="0" w:firstLine="709"/>
        <w:jc w:val="both"/>
        <w:rPr>
          <w:rFonts w:ascii="Arial" w:hAnsi="Arial" w:cs="Arial"/>
          <w:sz w:val="24"/>
          <w:szCs w:val="24"/>
        </w:rPr>
      </w:pPr>
      <w:r w:rsidRPr="002775EB">
        <w:rPr>
          <w:rFonts w:ascii="Arial" w:hAnsi="Arial" w:cs="Arial"/>
          <w:sz w:val="24"/>
          <w:szCs w:val="24"/>
        </w:rPr>
        <w:t>хранение и переработка сельскохозяйственной продукции – (код 1.15)*;</w:t>
      </w:r>
    </w:p>
    <w:p w:rsidR="002775EB" w:rsidRPr="002775EB" w:rsidRDefault="002775EB" w:rsidP="00643E5C">
      <w:pPr>
        <w:numPr>
          <w:ilvl w:val="0"/>
          <w:numId w:val="44"/>
        </w:numPr>
        <w:tabs>
          <w:tab w:val="left" w:pos="993"/>
        </w:tabs>
        <w:suppressAutoHyphens/>
        <w:autoSpaceDE w:val="0"/>
        <w:spacing w:line="240" w:lineRule="auto"/>
        <w:ind w:left="0" w:firstLine="709"/>
        <w:jc w:val="both"/>
        <w:rPr>
          <w:rFonts w:ascii="Arial" w:hAnsi="Arial" w:cs="Arial"/>
          <w:sz w:val="24"/>
          <w:szCs w:val="24"/>
        </w:rPr>
      </w:pPr>
      <w:r w:rsidRPr="002775EB">
        <w:rPr>
          <w:rFonts w:ascii="Arial" w:hAnsi="Arial" w:cs="Arial"/>
          <w:sz w:val="24"/>
          <w:szCs w:val="24"/>
        </w:rPr>
        <w:t>обеспечение сельскохозяйственного производства – (код 1.18)*;</w:t>
      </w:r>
    </w:p>
    <w:p w:rsidR="002775EB" w:rsidRPr="002775EB" w:rsidRDefault="002775EB" w:rsidP="00643E5C">
      <w:pPr>
        <w:numPr>
          <w:ilvl w:val="0"/>
          <w:numId w:val="44"/>
        </w:numPr>
        <w:tabs>
          <w:tab w:val="left" w:pos="993"/>
        </w:tabs>
        <w:suppressAutoHyphens/>
        <w:autoSpaceDE w:val="0"/>
        <w:spacing w:line="240" w:lineRule="auto"/>
        <w:ind w:left="0" w:firstLine="709"/>
        <w:jc w:val="both"/>
        <w:rPr>
          <w:rFonts w:ascii="Arial" w:hAnsi="Arial" w:cs="Arial"/>
          <w:sz w:val="24"/>
          <w:szCs w:val="24"/>
        </w:rPr>
      </w:pPr>
      <w:r w:rsidRPr="002775EB">
        <w:rPr>
          <w:rFonts w:ascii="Arial" w:hAnsi="Arial" w:cs="Arial"/>
          <w:sz w:val="24"/>
          <w:szCs w:val="24"/>
        </w:rPr>
        <w:t>легкая промышленность – (код 6.3)*;</w:t>
      </w:r>
    </w:p>
    <w:p w:rsidR="002775EB" w:rsidRPr="002775EB" w:rsidRDefault="002775EB" w:rsidP="00643E5C">
      <w:pPr>
        <w:numPr>
          <w:ilvl w:val="0"/>
          <w:numId w:val="44"/>
        </w:numPr>
        <w:tabs>
          <w:tab w:val="left" w:pos="993"/>
        </w:tabs>
        <w:suppressAutoHyphens/>
        <w:autoSpaceDE w:val="0"/>
        <w:spacing w:line="240" w:lineRule="auto"/>
        <w:ind w:left="0" w:firstLine="709"/>
        <w:jc w:val="both"/>
        <w:rPr>
          <w:rFonts w:ascii="Arial" w:hAnsi="Arial" w:cs="Arial"/>
          <w:sz w:val="24"/>
          <w:szCs w:val="24"/>
        </w:rPr>
      </w:pPr>
      <w:r w:rsidRPr="002775EB">
        <w:rPr>
          <w:rFonts w:ascii="Arial" w:hAnsi="Arial" w:cs="Arial"/>
          <w:sz w:val="24"/>
          <w:szCs w:val="24"/>
        </w:rPr>
        <w:t>пищевая промышленность – (код 6.4)*;</w:t>
      </w:r>
    </w:p>
    <w:p w:rsidR="002775EB" w:rsidRPr="002775EB" w:rsidRDefault="002775EB" w:rsidP="00643E5C">
      <w:pPr>
        <w:numPr>
          <w:ilvl w:val="0"/>
          <w:numId w:val="44"/>
        </w:numPr>
        <w:tabs>
          <w:tab w:val="left" w:pos="993"/>
        </w:tabs>
        <w:suppressAutoHyphens/>
        <w:autoSpaceDE w:val="0"/>
        <w:spacing w:line="240" w:lineRule="auto"/>
        <w:ind w:left="0" w:firstLine="709"/>
        <w:jc w:val="both"/>
        <w:rPr>
          <w:rFonts w:ascii="Arial" w:hAnsi="Arial" w:cs="Arial"/>
          <w:sz w:val="24"/>
          <w:szCs w:val="24"/>
        </w:rPr>
      </w:pPr>
      <w:r w:rsidRPr="002775EB">
        <w:rPr>
          <w:rFonts w:ascii="Arial" w:hAnsi="Arial" w:cs="Arial"/>
          <w:sz w:val="24"/>
          <w:szCs w:val="24"/>
        </w:rPr>
        <w:t>строительная промышленность – ( код 6.6)*;</w:t>
      </w:r>
    </w:p>
    <w:p w:rsidR="002775EB" w:rsidRPr="002775EB" w:rsidRDefault="002775EB" w:rsidP="00643E5C">
      <w:pPr>
        <w:numPr>
          <w:ilvl w:val="0"/>
          <w:numId w:val="44"/>
        </w:numPr>
        <w:tabs>
          <w:tab w:val="left" w:pos="993"/>
        </w:tabs>
        <w:suppressAutoHyphens/>
        <w:autoSpaceDE w:val="0"/>
        <w:spacing w:line="240" w:lineRule="auto"/>
        <w:ind w:left="0" w:firstLine="709"/>
        <w:jc w:val="both"/>
        <w:rPr>
          <w:rFonts w:ascii="Arial" w:hAnsi="Arial" w:cs="Arial"/>
          <w:sz w:val="24"/>
          <w:szCs w:val="24"/>
        </w:rPr>
      </w:pPr>
      <w:r w:rsidRPr="002775EB">
        <w:rPr>
          <w:rFonts w:ascii="Arial" w:hAnsi="Arial" w:cs="Arial"/>
          <w:sz w:val="24"/>
          <w:szCs w:val="24"/>
        </w:rPr>
        <w:t>связь – (код 6.8)*;</w:t>
      </w:r>
    </w:p>
    <w:p w:rsidR="002775EB" w:rsidRPr="002775EB" w:rsidRDefault="002775EB" w:rsidP="00643E5C">
      <w:pPr>
        <w:numPr>
          <w:ilvl w:val="0"/>
          <w:numId w:val="44"/>
        </w:numPr>
        <w:tabs>
          <w:tab w:val="left" w:pos="993"/>
        </w:tabs>
        <w:suppressAutoHyphens/>
        <w:autoSpaceDE w:val="0"/>
        <w:spacing w:line="240" w:lineRule="auto"/>
        <w:ind w:left="0" w:firstLine="709"/>
        <w:jc w:val="both"/>
        <w:rPr>
          <w:rFonts w:ascii="Arial" w:hAnsi="Arial" w:cs="Arial"/>
          <w:sz w:val="24"/>
          <w:szCs w:val="24"/>
        </w:rPr>
      </w:pPr>
      <w:r w:rsidRPr="002775EB">
        <w:rPr>
          <w:rFonts w:ascii="Arial" w:hAnsi="Arial" w:cs="Arial"/>
          <w:sz w:val="24"/>
          <w:szCs w:val="24"/>
        </w:rPr>
        <w:t>склад – (код 6.9)*;</w:t>
      </w:r>
    </w:p>
    <w:p w:rsidR="002775EB" w:rsidRPr="002775EB" w:rsidRDefault="002775EB" w:rsidP="00643E5C">
      <w:pPr>
        <w:widowControl w:val="0"/>
        <w:numPr>
          <w:ilvl w:val="0"/>
          <w:numId w:val="4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2775EB">
        <w:rPr>
          <w:rFonts w:ascii="Arial" w:hAnsi="Arial" w:cs="Arial"/>
          <w:sz w:val="24"/>
          <w:szCs w:val="24"/>
        </w:rPr>
        <w:t>служебные гаражи – (код 4.9)*.</w:t>
      </w:r>
    </w:p>
    <w:p w:rsidR="002775EB" w:rsidRPr="002775EB" w:rsidRDefault="002775EB" w:rsidP="0066127D">
      <w:pPr>
        <w:widowControl w:val="0"/>
        <w:suppressAutoHyphens/>
        <w:autoSpaceDE w:val="0"/>
        <w:autoSpaceDN w:val="0"/>
        <w:adjustRightInd w:val="0"/>
        <w:spacing w:line="240" w:lineRule="auto"/>
        <w:jc w:val="both"/>
        <w:rPr>
          <w:rFonts w:ascii="Arial" w:hAnsi="Arial" w:cs="Arial"/>
          <w:b/>
          <w:sz w:val="24"/>
          <w:szCs w:val="24"/>
        </w:rPr>
      </w:pP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Вспомогательные виды разрешенного использования:</w:t>
      </w:r>
      <w:r w:rsidRPr="002775EB">
        <w:rPr>
          <w:rFonts w:ascii="Arial" w:hAnsi="Arial" w:cs="Arial"/>
          <w:sz w:val="24"/>
          <w:szCs w:val="24"/>
        </w:rPr>
        <w:tab/>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1) коммунальное обслуживание – (код 3.1)*;</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2) земельные участки (территории) общего пользования – (код 12.0)*</w:t>
      </w:r>
    </w:p>
    <w:p w:rsidR="002775EB" w:rsidRPr="002775EB" w:rsidRDefault="002775EB" w:rsidP="0066127D">
      <w:pPr>
        <w:shd w:val="clear" w:color="auto" w:fill="FFFFFF"/>
        <w:suppressAutoHyphens/>
        <w:snapToGrid w:val="0"/>
        <w:spacing w:line="240" w:lineRule="auto"/>
        <w:ind w:firstLine="709"/>
        <w:jc w:val="both"/>
        <w:rPr>
          <w:rFonts w:ascii="Arial" w:hAnsi="Arial" w:cs="Arial"/>
          <w:sz w:val="24"/>
          <w:szCs w:val="24"/>
        </w:rPr>
      </w:pPr>
    </w:p>
    <w:p w:rsidR="002775EB" w:rsidRPr="002775EB" w:rsidRDefault="002775EB" w:rsidP="0066127D">
      <w:pPr>
        <w:shd w:val="clear" w:color="auto" w:fill="FFFFFF"/>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lastRenderedPageBreak/>
        <w:t>Условно разрешенные виды использования:</w:t>
      </w:r>
    </w:p>
    <w:p w:rsidR="002775EB" w:rsidRPr="002775EB" w:rsidRDefault="002775EB" w:rsidP="0066127D">
      <w:pPr>
        <w:pStyle w:val="ab"/>
        <w:numPr>
          <w:ilvl w:val="1"/>
          <w:numId w:val="27"/>
        </w:numPr>
        <w:shd w:val="clear" w:color="auto" w:fill="FFFFFF"/>
        <w:tabs>
          <w:tab w:val="left" w:pos="993"/>
        </w:tabs>
        <w:suppressAutoHyphens/>
        <w:snapToGrid w:val="0"/>
        <w:spacing w:after="0" w:line="240" w:lineRule="auto"/>
        <w:ind w:left="0" w:firstLine="709"/>
        <w:jc w:val="both"/>
        <w:rPr>
          <w:rFonts w:ascii="Arial" w:eastAsia="Arial" w:hAnsi="Arial" w:cs="Arial"/>
          <w:bCs/>
          <w:sz w:val="24"/>
          <w:szCs w:val="24"/>
          <w:lang w:eastAsia="ar-SA"/>
        </w:rPr>
      </w:pPr>
      <w:r w:rsidRPr="002775EB">
        <w:rPr>
          <w:rFonts w:ascii="Arial" w:hAnsi="Arial" w:cs="Arial"/>
          <w:sz w:val="24"/>
          <w:szCs w:val="24"/>
        </w:rPr>
        <w:t>связь – (код 6.8)*.</w:t>
      </w:r>
      <w:r w:rsidRPr="002775EB">
        <w:rPr>
          <w:rFonts w:ascii="Arial" w:eastAsia="Arial" w:hAnsi="Arial" w:cs="Arial"/>
          <w:bCs/>
          <w:sz w:val="24"/>
          <w:szCs w:val="24"/>
          <w:lang w:eastAsia="ar-SA"/>
        </w:rPr>
        <w:tab/>
      </w:r>
    </w:p>
    <w:p w:rsidR="002775EB" w:rsidRPr="002775EB" w:rsidRDefault="002775EB" w:rsidP="00643E5C">
      <w:pPr>
        <w:pStyle w:val="ab"/>
        <w:numPr>
          <w:ilvl w:val="0"/>
          <w:numId w:val="43"/>
        </w:numPr>
        <w:shd w:val="clear" w:color="auto" w:fill="FFFFFF"/>
        <w:tabs>
          <w:tab w:val="clear" w:pos="6031"/>
          <w:tab w:val="left" w:pos="0"/>
          <w:tab w:val="left" w:pos="993"/>
        </w:tabs>
        <w:suppressAutoHyphens/>
        <w:spacing w:after="0" w:line="240" w:lineRule="auto"/>
        <w:ind w:left="0" w:firstLine="709"/>
        <w:jc w:val="both"/>
        <w:rPr>
          <w:rFonts w:ascii="Arial" w:hAnsi="Arial" w:cs="Arial"/>
          <w:sz w:val="24"/>
          <w:szCs w:val="24"/>
        </w:rPr>
      </w:pPr>
      <w:r w:rsidRPr="002775EB">
        <w:rPr>
          <w:rFonts w:ascii="Arial" w:hAnsi="Arial" w:cs="Arial"/>
          <w:iCs/>
          <w:sz w:val="24"/>
          <w:szCs w:val="24"/>
        </w:rPr>
        <w:t>Предельные размеры</w:t>
      </w:r>
      <w:r w:rsidRPr="002775EB">
        <w:rPr>
          <w:rFonts w:ascii="Arial"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производственных зонах:</w:t>
      </w:r>
    </w:p>
    <w:p w:rsidR="002775EB" w:rsidRPr="002775EB" w:rsidRDefault="002775EB" w:rsidP="0066127D">
      <w:pPr>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2775EB" w:rsidRPr="002775EB" w:rsidRDefault="002775EB" w:rsidP="0066127D">
      <w:pPr>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метр;</w:t>
      </w:r>
    </w:p>
    <w:p w:rsidR="002775EB" w:rsidRPr="002775EB" w:rsidRDefault="002775EB" w:rsidP="0066127D">
      <w:pPr>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 предельное количество этажей зданий или предельная высота зданий – не подлежит установлению;</w:t>
      </w:r>
    </w:p>
    <w:p w:rsidR="002775EB" w:rsidRPr="002775EB" w:rsidRDefault="002775EB" w:rsidP="0066127D">
      <w:pPr>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2775EB" w:rsidRPr="002775EB" w:rsidRDefault="002775EB" w:rsidP="0066127D">
      <w:pPr>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 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СП 18.13330.2011 (актуализированная редакция СНиП II-89-80);</w:t>
      </w:r>
    </w:p>
    <w:p w:rsidR="002775EB" w:rsidRPr="002775EB" w:rsidRDefault="002775EB" w:rsidP="0066127D">
      <w:pPr>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 территория, занимаемая площадками (земельными участками) промышленных предприятий и других производственных объектов, учреждениями и предприятиями обслуживания, должна составлять не менее 60 % все территории производственной зоны;</w:t>
      </w:r>
    </w:p>
    <w:p w:rsidR="002775EB" w:rsidRPr="002775EB" w:rsidRDefault="002775EB" w:rsidP="0066127D">
      <w:pPr>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 требования к параметрам сооружений и границам земельных участков в соответствии со СП 42.13330.2011 (актуализированная редакция СНиП 2.07.01-89* «Градостроительство. Планировка и застройка городских и сельских поселений»), СНиП 11-89-90* «Генеральные планы промышленных предприятий», СанПиН 2.2.1/2.1.1.1200-03 «Санитарно-защитные зоны и санитарная классификация предприятий, сооружений и иных объектов», другими действующими нормативными документами и техническими регламентами;</w:t>
      </w:r>
    </w:p>
    <w:p w:rsidR="002775EB" w:rsidRPr="002775EB" w:rsidRDefault="002775EB" w:rsidP="0066127D">
      <w:pPr>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 размеры земельных участков определяются в соответствии с техническими регламентами по заданию на проектирование.</w:t>
      </w:r>
    </w:p>
    <w:p w:rsidR="002775EB" w:rsidRPr="002775EB" w:rsidRDefault="002775EB" w:rsidP="0066127D">
      <w:pPr>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3. Участки санитарно-защитных зон предприятий не включаются в состав территории предприятий и могут быть предоставлены для размещения объектов, строительство которых допускается на территории этих зон. </w:t>
      </w:r>
    </w:p>
    <w:p w:rsidR="002775EB" w:rsidRPr="002775EB" w:rsidRDefault="002775EB" w:rsidP="0066127D">
      <w:pPr>
        <w:widowControl w:val="0"/>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Ограничения использования земельных участков и объектов капитального строительства.</w:t>
      </w:r>
    </w:p>
    <w:p w:rsidR="002775EB" w:rsidRPr="002775EB" w:rsidRDefault="002775EB" w:rsidP="00643E5C">
      <w:pPr>
        <w:numPr>
          <w:ilvl w:val="0"/>
          <w:numId w:val="46"/>
        </w:numPr>
        <w:suppressAutoHyphens/>
        <w:spacing w:line="240" w:lineRule="auto"/>
        <w:ind w:left="0" w:firstLine="709"/>
        <w:jc w:val="both"/>
        <w:rPr>
          <w:rFonts w:ascii="Arial" w:hAnsi="Arial" w:cs="Arial"/>
          <w:sz w:val="24"/>
          <w:szCs w:val="24"/>
          <w:lang w:eastAsia="zh-CN"/>
        </w:rPr>
      </w:pPr>
      <w:r w:rsidRPr="002775EB">
        <w:rPr>
          <w:rFonts w:ascii="Arial" w:hAnsi="Arial" w:cs="Arial"/>
          <w:sz w:val="24"/>
          <w:szCs w:val="24"/>
          <w:lang w:eastAsia="zh-CN"/>
        </w:rPr>
        <w:t xml:space="preserve">- строительство предприятий и коммунальных объектов </w:t>
      </w:r>
      <w:r w:rsidRPr="002775EB">
        <w:rPr>
          <w:rFonts w:ascii="Arial" w:hAnsi="Arial" w:cs="Arial"/>
          <w:sz w:val="24"/>
          <w:szCs w:val="24"/>
          <w:lang w:val="en-US" w:eastAsia="zh-CN"/>
        </w:rPr>
        <w:t>I</w:t>
      </w:r>
      <w:r w:rsidRPr="002775EB">
        <w:rPr>
          <w:rFonts w:ascii="Arial" w:hAnsi="Arial" w:cs="Arial"/>
          <w:sz w:val="24"/>
          <w:szCs w:val="24"/>
          <w:lang w:eastAsia="zh-CN"/>
        </w:rPr>
        <w:t xml:space="preserve">, </w:t>
      </w:r>
      <w:r w:rsidRPr="002775EB">
        <w:rPr>
          <w:rFonts w:ascii="Arial" w:hAnsi="Arial" w:cs="Arial"/>
          <w:sz w:val="24"/>
          <w:szCs w:val="24"/>
          <w:lang w:val="en-US" w:eastAsia="zh-CN"/>
        </w:rPr>
        <w:t>II</w:t>
      </w:r>
      <w:r w:rsidRPr="002775EB">
        <w:rPr>
          <w:rFonts w:ascii="Arial" w:hAnsi="Arial" w:cs="Arial"/>
          <w:sz w:val="24"/>
          <w:szCs w:val="24"/>
          <w:lang w:eastAsia="zh-CN"/>
        </w:rPr>
        <w:t xml:space="preserve"> классов вредности, реконструкция и перепрофилирование существующих производств и объектов коммунального назначения с увеличением вредного воздействия на окружающую среду; </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строительство жилья, зданий и объектов здравоохранения, рекреации, любых детских учреждений.</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4.Нормы расчета стоянок автомобилей принимаются в соответствии с «СП 42.13330.2011. Свод правил. Градостроительство. Планировка и застройка городских и сельских поселений. Актуализированная редакция СНиП 2.07.01-89*».</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5.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lastRenderedPageBreak/>
        <w:t>6.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2775EB" w:rsidRPr="002775EB" w:rsidRDefault="002775EB" w:rsidP="0066127D">
      <w:pPr>
        <w:widowControl w:val="0"/>
        <w:suppressAutoHyphens/>
        <w:spacing w:line="240" w:lineRule="auto"/>
        <w:ind w:firstLine="709"/>
        <w:jc w:val="both"/>
        <w:rPr>
          <w:rFonts w:ascii="Arial" w:hAnsi="Arial" w:cs="Arial"/>
          <w:b/>
          <w:sz w:val="24"/>
          <w:szCs w:val="24"/>
        </w:rPr>
      </w:pPr>
    </w:p>
    <w:p w:rsidR="002775EB" w:rsidRPr="002775EB" w:rsidRDefault="002775EB" w:rsidP="0066127D">
      <w:pPr>
        <w:widowControl w:val="0"/>
        <w:suppressAutoHyphens/>
        <w:spacing w:line="240" w:lineRule="auto"/>
        <w:ind w:firstLine="709"/>
        <w:jc w:val="both"/>
        <w:rPr>
          <w:rFonts w:ascii="Arial" w:hAnsi="Arial" w:cs="Arial"/>
          <w:sz w:val="24"/>
          <w:szCs w:val="24"/>
        </w:rPr>
      </w:pPr>
      <w:r w:rsidRPr="002775EB">
        <w:rPr>
          <w:rFonts w:ascii="Arial" w:hAnsi="Arial" w:cs="Arial"/>
          <w:sz w:val="24"/>
          <w:szCs w:val="24"/>
        </w:rPr>
        <w:t>1. Зона инженерной инфраструктуры (код зоны И) - предназначена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а также включают территории необходимые для их технического обслуживания и охраны.</w:t>
      </w:r>
    </w:p>
    <w:p w:rsidR="002775EB" w:rsidRPr="002775EB" w:rsidRDefault="002775EB" w:rsidP="0066127D">
      <w:pPr>
        <w:widowControl w:val="0"/>
        <w:suppressAutoHyphens/>
        <w:autoSpaceDE w:val="0"/>
        <w:autoSpaceDN w:val="0"/>
        <w:adjustRightInd w:val="0"/>
        <w:spacing w:line="240" w:lineRule="auto"/>
        <w:ind w:firstLine="709"/>
        <w:jc w:val="both"/>
        <w:rPr>
          <w:rFonts w:ascii="Arial" w:hAnsi="Arial" w:cs="Arial"/>
          <w:sz w:val="24"/>
          <w:szCs w:val="24"/>
        </w:rPr>
      </w:pPr>
      <w:r w:rsidRPr="002775EB">
        <w:rPr>
          <w:rFonts w:ascii="Arial" w:hAnsi="Arial" w:cs="Arial"/>
          <w:sz w:val="24"/>
          <w:szCs w:val="24"/>
        </w:rPr>
        <w:t>1.1. Основные виды разрешенного использования земельных участков и объектов капитального строительства в зонах инженерной инфраструктуры:</w:t>
      </w:r>
    </w:p>
    <w:p w:rsidR="002775EB" w:rsidRPr="002775EB" w:rsidRDefault="002775EB" w:rsidP="0066127D">
      <w:pPr>
        <w:widowControl w:val="0"/>
        <w:numPr>
          <w:ilvl w:val="0"/>
          <w:numId w:val="12"/>
        </w:numPr>
        <w:shd w:val="clear" w:color="auto" w:fill="FFFFFF"/>
        <w:tabs>
          <w:tab w:val="left" w:pos="-2520"/>
          <w:tab w:val="left" w:pos="993"/>
        </w:tabs>
        <w:suppressAutoHyphens/>
        <w:spacing w:line="240" w:lineRule="auto"/>
        <w:ind w:left="0" w:firstLine="709"/>
        <w:jc w:val="both"/>
        <w:rPr>
          <w:rFonts w:ascii="Arial" w:hAnsi="Arial" w:cs="Arial"/>
          <w:sz w:val="24"/>
          <w:szCs w:val="24"/>
        </w:rPr>
      </w:pPr>
      <w:r w:rsidRPr="002775EB">
        <w:rPr>
          <w:rFonts w:ascii="Arial" w:hAnsi="Arial" w:cs="Arial"/>
          <w:sz w:val="24"/>
          <w:szCs w:val="24"/>
        </w:rPr>
        <w:t>коммунальное обслуживание (код 3.1)*;</w:t>
      </w:r>
    </w:p>
    <w:p w:rsidR="002775EB" w:rsidRPr="002775EB" w:rsidRDefault="002775EB" w:rsidP="0066127D">
      <w:pPr>
        <w:widowControl w:val="0"/>
        <w:numPr>
          <w:ilvl w:val="0"/>
          <w:numId w:val="12"/>
        </w:numPr>
        <w:shd w:val="clear" w:color="auto" w:fill="FFFFFF"/>
        <w:tabs>
          <w:tab w:val="left" w:pos="-2520"/>
          <w:tab w:val="left" w:pos="993"/>
        </w:tabs>
        <w:suppressAutoHyphens/>
        <w:spacing w:line="240" w:lineRule="auto"/>
        <w:ind w:left="0" w:firstLine="709"/>
        <w:jc w:val="both"/>
        <w:rPr>
          <w:rFonts w:ascii="Arial" w:hAnsi="Arial" w:cs="Arial"/>
          <w:sz w:val="24"/>
          <w:szCs w:val="24"/>
        </w:rPr>
      </w:pPr>
      <w:r w:rsidRPr="002775EB">
        <w:rPr>
          <w:rFonts w:ascii="Arial" w:hAnsi="Arial" w:cs="Arial"/>
          <w:sz w:val="24"/>
          <w:szCs w:val="24"/>
        </w:rPr>
        <w:t>предоставление коммунальных услуг (3.1.1)*</w:t>
      </w:r>
    </w:p>
    <w:p w:rsidR="002775EB" w:rsidRPr="002775EB" w:rsidRDefault="002775EB" w:rsidP="0066127D">
      <w:pPr>
        <w:widowControl w:val="0"/>
        <w:numPr>
          <w:ilvl w:val="0"/>
          <w:numId w:val="12"/>
        </w:numPr>
        <w:shd w:val="clear" w:color="auto" w:fill="FFFFFF"/>
        <w:tabs>
          <w:tab w:val="left" w:pos="-2520"/>
          <w:tab w:val="left" w:pos="993"/>
        </w:tabs>
        <w:suppressAutoHyphens/>
        <w:spacing w:line="240" w:lineRule="auto"/>
        <w:ind w:left="0" w:firstLine="709"/>
        <w:jc w:val="both"/>
        <w:rPr>
          <w:rFonts w:ascii="Arial" w:hAnsi="Arial" w:cs="Arial"/>
          <w:sz w:val="24"/>
          <w:szCs w:val="24"/>
        </w:rPr>
      </w:pPr>
      <w:r w:rsidRPr="002775EB">
        <w:rPr>
          <w:rFonts w:ascii="Arial" w:hAnsi="Arial" w:cs="Arial"/>
          <w:sz w:val="24"/>
          <w:szCs w:val="24"/>
        </w:rPr>
        <w:t>энергетика (6.7)*;</w:t>
      </w:r>
    </w:p>
    <w:p w:rsidR="002775EB" w:rsidRPr="002775EB" w:rsidRDefault="002775EB" w:rsidP="0066127D">
      <w:pPr>
        <w:widowControl w:val="0"/>
        <w:numPr>
          <w:ilvl w:val="0"/>
          <w:numId w:val="12"/>
        </w:numPr>
        <w:shd w:val="clear" w:color="auto" w:fill="FFFFFF"/>
        <w:tabs>
          <w:tab w:val="left" w:pos="-2520"/>
          <w:tab w:val="left" w:pos="993"/>
        </w:tabs>
        <w:suppressAutoHyphens/>
        <w:spacing w:line="240" w:lineRule="auto"/>
        <w:ind w:left="0" w:firstLine="709"/>
        <w:jc w:val="both"/>
        <w:rPr>
          <w:rFonts w:ascii="Arial" w:hAnsi="Arial" w:cs="Arial"/>
          <w:sz w:val="24"/>
          <w:szCs w:val="24"/>
        </w:rPr>
      </w:pPr>
      <w:r w:rsidRPr="002775EB">
        <w:rPr>
          <w:rFonts w:ascii="Arial" w:hAnsi="Arial" w:cs="Arial"/>
          <w:sz w:val="24"/>
          <w:szCs w:val="24"/>
        </w:rPr>
        <w:t>связь – (6.8.)*;</w:t>
      </w:r>
    </w:p>
    <w:p w:rsidR="002775EB" w:rsidRPr="002775EB" w:rsidRDefault="002775EB" w:rsidP="0066127D">
      <w:pPr>
        <w:widowControl w:val="0"/>
        <w:numPr>
          <w:ilvl w:val="0"/>
          <w:numId w:val="12"/>
        </w:numPr>
        <w:shd w:val="clear" w:color="auto" w:fill="FFFFFF"/>
        <w:tabs>
          <w:tab w:val="left" w:pos="-2520"/>
          <w:tab w:val="left" w:pos="993"/>
        </w:tabs>
        <w:suppressAutoHyphens/>
        <w:spacing w:line="240" w:lineRule="auto"/>
        <w:ind w:left="0" w:firstLine="709"/>
        <w:jc w:val="both"/>
        <w:rPr>
          <w:rFonts w:ascii="Arial" w:hAnsi="Arial" w:cs="Arial"/>
          <w:sz w:val="24"/>
          <w:szCs w:val="24"/>
        </w:rPr>
      </w:pPr>
      <w:r w:rsidRPr="002775EB">
        <w:rPr>
          <w:rFonts w:ascii="Arial" w:hAnsi="Arial" w:cs="Arial"/>
          <w:sz w:val="24"/>
          <w:szCs w:val="24"/>
        </w:rPr>
        <w:t>трубопроводный транспорт – (код 7.5)*;</w:t>
      </w:r>
    </w:p>
    <w:p w:rsidR="002775EB" w:rsidRPr="002775EB" w:rsidRDefault="002775EB" w:rsidP="0066127D">
      <w:pPr>
        <w:widowControl w:val="0"/>
        <w:suppressAutoHyphens/>
        <w:spacing w:line="240" w:lineRule="auto"/>
        <w:ind w:firstLine="709"/>
        <w:jc w:val="both"/>
        <w:rPr>
          <w:rFonts w:ascii="Arial" w:eastAsia="Arial" w:hAnsi="Arial" w:cs="Arial"/>
          <w:bCs/>
          <w:sz w:val="24"/>
          <w:szCs w:val="24"/>
          <w:lang w:eastAsia="ar-SA"/>
        </w:rPr>
      </w:pPr>
      <w:r w:rsidRPr="002775EB">
        <w:rPr>
          <w:rFonts w:ascii="Arial" w:eastAsia="Arial" w:hAnsi="Arial" w:cs="Arial"/>
          <w:sz w:val="24"/>
          <w:szCs w:val="24"/>
          <w:lang w:eastAsia="ar-SA"/>
        </w:rPr>
        <w:t>1.2. Вспомогательные виды разрешенного использования</w:t>
      </w:r>
      <w:r w:rsidRPr="002775EB">
        <w:rPr>
          <w:rFonts w:ascii="Arial" w:eastAsia="Arial" w:hAnsi="Arial" w:cs="Arial"/>
          <w:bCs/>
          <w:sz w:val="24"/>
          <w:szCs w:val="24"/>
          <w:lang w:eastAsia="ar-SA"/>
        </w:rPr>
        <w:t xml:space="preserve"> земельных участков и объектов капитального строительства в зонах инженерной инфраструктуры:</w:t>
      </w:r>
    </w:p>
    <w:p w:rsidR="002775EB" w:rsidRPr="002775EB" w:rsidRDefault="002775EB" w:rsidP="0066127D">
      <w:pPr>
        <w:widowControl w:val="0"/>
        <w:numPr>
          <w:ilvl w:val="0"/>
          <w:numId w:val="13"/>
        </w:numPr>
        <w:suppressAutoHyphens/>
        <w:spacing w:line="240" w:lineRule="auto"/>
        <w:ind w:left="0" w:firstLine="709"/>
        <w:jc w:val="both"/>
        <w:rPr>
          <w:rFonts w:ascii="Arial" w:hAnsi="Arial" w:cs="Arial"/>
          <w:sz w:val="24"/>
          <w:szCs w:val="24"/>
        </w:rPr>
      </w:pPr>
      <w:r w:rsidRPr="002775EB">
        <w:rPr>
          <w:rFonts w:ascii="Arial" w:hAnsi="Arial" w:cs="Arial"/>
          <w:sz w:val="24"/>
          <w:szCs w:val="24"/>
        </w:rPr>
        <w:t>земельные участки (территории) общего пользования - (код 12.0)*.</w:t>
      </w:r>
    </w:p>
    <w:p w:rsidR="002775EB" w:rsidRPr="002775EB" w:rsidRDefault="002775EB" w:rsidP="0066127D">
      <w:pPr>
        <w:widowControl w:val="0"/>
        <w:suppressAutoHyphens/>
        <w:spacing w:line="240" w:lineRule="auto"/>
        <w:ind w:left="709"/>
        <w:jc w:val="both"/>
        <w:rPr>
          <w:rFonts w:ascii="Arial" w:hAnsi="Arial" w:cs="Arial"/>
          <w:sz w:val="24"/>
          <w:szCs w:val="24"/>
        </w:rPr>
      </w:pPr>
      <w:r w:rsidRPr="002775EB">
        <w:rPr>
          <w:rFonts w:ascii="Arial" w:hAnsi="Arial" w:cs="Arial"/>
          <w:sz w:val="24"/>
          <w:szCs w:val="24"/>
        </w:rPr>
        <w:t>1.3.  Условно-разрешенные виды использования – служебные гаражи (4.9)*</w:t>
      </w:r>
    </w:p>
    <w:p w:rsidR="002775EB" w:rsidRPr="002775EB" w:rsidRDefault="002775EB" w:rsidP="0066127D">
      <w:pPr>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iCs/>
          <w:sz w:val="24"/>
          <w:szCs w:val="24"/>
        </w:rPr>
        <w:t>2. Предельные размеры</w:t>
      </w:r>
      <w:r w:rsidRPr="002775EB">
        <w:rPr>
          <w:rFonts w:ascii="Arial"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производственных зонах:</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метр;</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предельное количество этажей зданий или предельная высота зданий – не подлежит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СП 18.13330.2011 (актуализированная редакция СНиП II-89-80);</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территория, занимаемая площадками (земельными участками) промышленных предприятий и других производственных объектов, учреждениями и предприятиями обслуживания, должна составлять не менее 60 % все территории производственной зоны;</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 требования к параметрам сооружений и границам земельных участков в соответствии со СП 42.13330.2011 (актуализированная редакция СНиП 2.07.01-89* «Градостроительство. Планировка и застройка городских и сельских поселений»), СНиП 11-89-90* «Генеральные планы промышленных предприятий», </w:t>
      </w:r>
      <w:r w:rsidRPr="002775EB">
        <w:rPr>
          <w:rFonts w:ascii="Arial" w:hAnsi="Arial" w:cs="Arial"/>
          <w:sz w:val="24"/>
          <w:szCs w:val="24"/>
        </w:rPr>
        <w:lastRenderedPageBreak/>
        <w:t>СанПиН 2.2.1/2.1.1.1200-03 «Санитарно-защитные зоны и санитарная классификация предприятий, сооружений и иных объектов», другими действующими нормативными документами и техническими регламентами;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размеры земельных участков определяются в соответствии с техническими регламентами по заданию на проектирование.</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3. Размещение инженерно-технических объектов, предназначенных для обеспечения эксплуатации объектов капитального строительства в пределах территории одного или нескольких кварталов (других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определяется документацией по планировке территории.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4. Инженерные коммуникации (линии электропередачи, линии связи, трубопроводы и другие подобные сооружения) на территории муниципального образования должны размещаться в пределах поперечных профилей улиц и дорог под тротуарами, за исключением случаев, если отсутствует техническая возможность такого размещения.</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5. Нормы расчета стоянок автомобилей принимаются в соответствии с «СП 42.13330.2011. Свод правил. Градостроительство. Планировка и застройка городских и сельских поселений. Актуализированная редакция СНиП 2.07.01-89*».</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6.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7.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2775EB" w:rsidRPr="002775EB" w:rsidRDefault="002775EB" w:rsidP="0066127D">
      <w:pPr>
        <w:widowControl w:val="0"/>
        <w:suppressAutoHyphens/>
        <w:spacing w:line="240" w:lineRule="auto"/>
        <w:ind w:firstLine="709"/>
        <w:jc w:val="both"/>
        <w:rPr>
          <w:rFonts w:ascii="Arial" w:hAnsi="Arial" w:cs="Arial"/>
          <w:sz w:val="24"/>
          <w:szCs w:val="24"/>
        </w:rPr>
      </w:pPr>
      <w:r w:rsidRPr="002775EB">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2775EB" w:rsidRPr="002775EB" w:rsidRDefault="002775EB" w:rsidP="0066127D">
      <w:pPr>
        <w:widowControl w:val="0"/>
        <w:suppressAutoHyphens/>
        <w:spacing w:line="240" w:lineRule="auto"/>
        <w:ind w:firstLine="709"/>
        <w:jc w:val="both"/>
        <w:rPr>
          <w:rFonts w:ascii="Arial" w:hAnsi="Arial" w:cs="Arial"/>
          <w:sz w:val="24"/>
          <w:szCs w:val="24"/>
        </w:rPr>
      </w:pPr>
    </w:p>
    <w:p w:rsidR="002775EB" w:rsidRPr="002775EB" w:rsidRDefault="002775EB" w:rsidP="00643E5C">
      <w:pPr>
        <w:pStyle w:val="ab"/>
        <w:numPr>
          <w:ilvl w:val="0"/>
          <w:numId w:val="53"/>
        </w:numPr>
        <w:tabs>
          <w:tab w:val="left" w:pos="142"/>
          <w:tab w:val="left" w:pos="1134"/>
        </w:tabs>
        <w:suppressAutoHyphens/>
        <w:spacing w:after="0" w:line="240" w:lineRule="auto"/>
        <w:ind w:left="0" w:firstLine="709"/>
        <w:jc w:val="both"/>
        <w:rPr>
          <w:rFonts w:ascii="Arial" w:hAnsi="Arial" w:cs="Arial"/>
          <w:sz w:val="24"/>
          <w:szCs w:val="24"/>
        </w:rPr>
      </w:pPr>
      <w:r w:rsidRPr="002775EB">
        <w:rPr>
          <w:rFonts w:ascii="Arial" w:hAnsi="Arial" w:cs="Arial"/>
          <w:sz w:val="24"/>
          <w:szCs w:val="24"/>
        </w:rPr>
        <w:t xml:space="preserve">Зона транспортной инфраструктуры (Т) предназначена для размещения и функционирования сооружений и коммуникаций транспортной инфраструктуры. </w:t>
      </w:r>
    </w:p>
    <w:p w:rsidR="002775EB" w:rsidRPr="002775EB" w:rsidRDefault="002775EB" w:rsidP="0066127D">
      <w:pPr>
        <w:tabs>
          <w:tab w:val="left" w:pos="142"/>
          <w:tab w:val="left" w:pos="1134"/>
        </w:tabs>
        <w:suppressAutoHyphens/>
        <w:spacing w:line="240" w:lineRule="auto"/>
        <w:ind w:firstLine="709"/>
        <w:contextualSpacing/>
        <w:jc w:val="both"/>
        <w:rPr>
          <w:rFonts w:ascii="Arial" w:hAnsi="Arial" w:cs="Arial"/>
          <w:sz w:val="24"/>
          <w:szCs w:val="24"/>
        </w:rPr>
      </w:pPr>
      <w:r w:rsidRPr="002775EB">
        <w:rPr>
          <w:rFonts w:ascii="Arial" w:hAnsi="Arial" w:cs="Arial"/>
          <w:sz w:val="24"/>
          <w:szCs w:val="24"/>
        </w:rPr>
        <w:t>В состав зон транспортной инфраструктуры включаются территории улично-дорожной сети, транспортных развязок, а также допускается размещение конструктивных элементов дорожно-транспортных сооружений (опор трубопроводов, павильонов на остановочных пунктах пассажирского транспорта), а также территории, подлежащие благоустройству таких сооружений и коммуникаций.</w:t>
      </w:r>
    </w:p>
    <w:p w:rsidR="002775EB" w:rsidRPr="002775EB" w:rsidRDefault="002775EB" w:rsidP="0066127D">
      <w:pPr>
        <w:tabs>
          <w:tab w:val="left" w:pos="142"/>
          <w:tab w:val="left" w:pos="1134"/>
        </w:tabs>
        <w:suppressAutoHyphens/>
        <w:spacing w:line="240" w:lineRule="auto"/>
        <w:ind w:firstLine="709"/>
        <w:contextualSpacing/>
        <w:jc w:val="both"/>
        <w:rPr>
          <w:rFonts w:ascii="Arial" w:hAnsi="Arial" w:cs="Arial"/>
          <w:sz w:val="24"/>
          <w:szCs w:val="24"/>
        </w:rPr>
      </w:pPr>
      <w:r w:rsidRPr="002775EB">
        <w:rPr>
          <w:rFonts w:ascii="Arial" w:hAnsi="Arial" w:cs="Arial"/>
          <w:sz w:val="24"/>
          <w:szCs w:val="24"/>
        </w:rPr>
        <w:t>2.1. Основные виды разрешенного использования земельных участков и объектов капитального строительства в зонах транспортной инфраструктуры:</w:t>
      </w:r>
    </w:p>
    <w:p w:rsidR="002775EB" w:rsidRPr="002775EB" w:rsidRDefault="002775EB" w:rsidP="0066127D">
      <w:pPr>
        <w:tabs>
          <w:tab w:val="left" w:pos="142"/>
          <w:tab w:val="left" w:pos="1134"/>
        </w:tabs>
        <w:suppressAutoHyphens/>
        <w:spacing w:line="240" w:lineRule="auto"/>
        <w:ind w:firstLine="709"/>
        <w:contextualSpacing/>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 xml:space="preserve">абзац 1 - земельные участки (территории) общего пользования – (код 12.0)*; </w:t>
      </w:r>
    </w:p>
    <w:p w:rsidR="002775EB" w:rsidRPr="002775EB" w:rsidRDefault="002775EB" w:rsidP="0066127D">
      <w:pPr>
        <w:tabs>
          <w:tab w:val="left" w:pos="142"/>
          <w:tab w:val="left" w:pos="1134"/>
        </w:tabs>
        <w:suppressAutoHyphens/>
        <w:spacing w:line="240" w:lineRule="auto"/>
        <w:ind w:firstLine="709"/>
        <w:contextualSpacing/>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железнодорожный транспорт – (код 7.1)*;</w:t>
      </w:r>
    </w:p>
    <w:p w:rsidR="002775EB" w:rsidRPr="002775EB" w:rsidRDefault="002775EB" w:rsidP="0066127D">
      <w:pPr>
        <w:tabs>
          <w:tab w:val="left" w:pos="142"/>
          <w:tab w:val="left" w:pos="1134"/>
        </w:tabs>
        <w:suppressAutoHyphens/>
        <w:spacing w:line="240" w:lineRule="auto"/>
        <w:ind w:firstLine="709"/>
        <w:contextualSpacing/>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воздушный транспорт – (код 7.4)*;</w:t>
      </w:r>
    </w:p>
    <w:p w:rsidR="002775EB" w:rsidRPr="002775EB" w:rsidRDefault="002775EB" w:rsidP="0066127D">
      <w:pPr>
        <w:tabs>
          <w:tab w:val="left" w:pos="142"/>
          <w:tab w:val="left" w:pos="1134"/>
        </w:tabs>
        <w:suppressAutoHyphens/>
        <w:spacing w:line="240" w:lineRule="auto"/>
        <w:ind w:firstLine="709"/>
        <w:contextualSpacing/>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трубопроводный транспорт – (код 7.5)*;</w:t>
      </w:r>
    </w:p>
    <w:p w:rsidR="002775EB" w:rsidRPr="002775EB" w:rsidRDefault="002775EB" w:rsidP="0066127D">
      <w:pPr>
        <w:tabs>
          <w:tab w:val="left" w:pos="142"/>
          <w:tab w:val="left" w:pos="1134"/>
        </w:tabs>
        <w:suppressAutoHyphens/>
        <w:spacing w:line="240" w:lineRule="auto"/>
        <w:ind w:firstLine="709"/>
        <w:contextualSpacing/>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автомобильный транспорт – (код 7.2)*;</w:t>
      </w:r>
    </w:p>
    <w:p w:rsidR="002775EB" w:rsidRPr="002775EB" w:rsidRDefault="002775EB" w:rsidP="0066127D">
      <w:pPr>
        <w:tabs>
          <w:tab w:val="left" w:pos="142"/>
          <w:tab w:val="left" w:pos="1134"/>
        </w:tabs>
        <w:suppressAutoHyphens/>
        <w:spacing w:line="240" w:lineRule="auto"/>
        <w:ind w:firstLine="709"/>
        <w:contextualSpacing/>
        <w:jc w:val="both"/>
        <w:rPr>
          <w:rFonts w:ascii="Arial" w:hAnsi="Arial" w:cs="Arial"/>
          <w:sz w:val="24"/>
          <w:szCs w:val="24"/>
        </w:rPr>
      </w:pPr>
      <w:r w:rsidRPr="002775EB">
        <w:rPr>
          <w:rFonts w:ascii="Arial" w:hAnsi="Arial" w:cs="Arial"/>
          <w:sz w:val="24"/>
          <w:szCs w:val="24"/>
        </w:rPr>
        <w:t>−</w:t>
      </w:r>
      <w:r w:rsidRPr="002775EB">
        <w:rPr>
          <w:rFonts w:ascii="Arial" w:hAnsi="Arial" w:cs="Arial"/>
          <w:sz w:val="24"/>
          <w:szCs w:val="24"/>
        </w:rPr>
        <w:tab/>
        <w:t>служебные гаражи – (код 4.9)*.</w:t>
      </w:r>
    </w:p>
    <w:p w:rsidR="002775EB" w:rsidRPr="002775EB" w:rsidRDefault="002775EB" w:rsidP="0066127D">
      <w:pPr>
        <w:tabs>
          <w:tab w:val="left" w:pos="142"/>
          <w:tab w:val="left" w:pos="1134"/>
        </w:tabs>
        <w:suppressAutoHyphens/>
        <w:spacing w:line="240" w:lineRule="auto"/>
        <w:ind w:firstLine="709"/>
        <w:contextualSpacing/>
        <w:jc w:val="both"/>
        <w:rPr>
          <w:rFonts w:ascii="Arial" w:eastAsia="Arial Unicode MS" w:hAnsi="Arial" w:cs="Arial"/>
          <w:sz w:val="24"/>
          <w:szCs w:val="24"/>
        </w:rPr>
      </w:pPr>
      <w:r w:rsidRPr="002775EB">
        <w:rPr>
          <w:rFonts w:ascii="Arial" w:hAnsi="Arial" w:cs="Arial"/>
          <w:sz w:val="24"/>
          <w:szCs w:val="24"/>
        </w:rPr>
        <w:lastRenderedPageBreak/>
        <w:t>–     о</w:t>
      </w:r>
      <w:r w:rsidRPr="002775EB">
        <w:rPr>
          <w:rFonts w:ascii="Arial" w:eastAsia="Arial Unicode MS" w:hAnsi="Arial" w:cs="Arial"/>
          <w:sz w:val="24"/>
          <w:szCs w:val="24"/>
        </w:rPr>
        <w:t xml:space="preserve">беспечение дорожного отдыха (4.9.1.2)* </w:t>
      </w:r>
    </w:p>
    <w:p w:rsidR="002775EB" w:rsidRPr="002775EB" w:rsidRDefault="002775EB" w:rsidP="0066127D">
      <w:pPr>
        <w:tabs>
          <w:tab w:val="left" w:pos="142"/>
          <w:tab w:val="left" w:pos="1134"/>
        </w:tabs>
        <w:suppressAutoHyphens/>
        <w:spacing w:line="240" w:lineRule="auto"/>
        <w:ind w:firstLine="709"/>
        <w:contextualSpacing/>
        <w:jc w:val="both"/>
        <w:rPr>
          <w:rFonts w:ascii="Arial" w:eastAsia="Arial Unicode MS" w:hAnsi="Arial" w:cs="Arial"/>
          <w:sz w:val="24"/>
          <w:szCs w:val="24"/>
        </w:rPr>
      </w:pPr>
      <w:r w:rsidRPr="002775EB">
        <w:rPr>
          <w:rFonts w:ascii="Arial" w:eastAsia="Arial Unicode MS" w:hAnsi="Arial" w:cs="Arial"/>
          <w:sz w:val="24"/>
          <w:szCs w:val="24"/>
        </w:rPr>
        <w:t>–     автомобильные мойки (4.9.1.3)*;</w:t>
      </w:r>
    </w:p>
    <w:p w:rsidR="002775EB" w:rsidRPr="002775EB" w:rsidRDefault="002775EB" w:rsidP="0066127D">
      <w:pPr>
        <w:tabs>
          <w:tab w:val="left" w:pos="142"/>
          <w:tab w:val="left" w:pos="1134"/>
        </w:tabs>
        <w:suppressAutoHyphens/>
        <w:spacing w:line="240" w:lineRule="auto"/>
        <w:ind w:firstLine="709"/>
        <w:contextualSpacing/>
        <w:jc w:val="both"/>
        <w:rPr>
          <w:rFonts w:ascii="Arial" w:eastAsia="Arial Unicode MS" w:hAnsi="Arial" w:cs="Arial"/>
          <w:sz w:val="24"/>
          <w:szCs w:val="24"/>
        </w:rPr>
      </w:pPr>
      <w:r w:rsidRPr="002775EB">
        <w:rPr>
          <w:rFonts w:ascii="Arial" w:eastAsia="Arial Unicode MS" w:hAnsi="Arial" w:cs="Arial"/>
          <w:sz w:val="24"/>
          <w:szCs w:val="24"/>
        </w:rPr>
        <w:t>–     ремонт автомобилей (4.9.1.4)*;</w:t>
      </w:r>
    </w:p>
    <w:p w:rsidR="002775EB" w:rsidRPr="002775EB" w:rsidRDefault="002775EB" w:rsidP="0066127D">
      <w:pPr>
        <w:tabs>
          <w:tab w:val="left" w:pos="142"/>
          <w:tab w:val="left" w:pos="1134"/>
        </w:tabs>
        <w:suppressAutoHyphens/>
        <w:spacing w:line="240" w:lineRule="auto"/>
        <w:ind w:firstLine="709"/>
        <w:contextualSpacing/>
        <w:jc w:val="both"/>
        <w:rPr>
          <w:rFonts w:ascii="Arial" w:eastAsia="Arial Unicode MS" w:hAnsi="Arial" w:cs="Arial"/>
          <w:sz w:val="24"/>
          <w:szCs w:val="24"/>
        </w:rPr>
      </w:pPr>
      <w:r w:rsidRPr="002775EB">
        <w:rPr>
          <w:rFonts w:ascii="Arial" w:eastAsia="Arial Unicode MS" w:hAnsi="Arial" w:cs="Arial"/>
          <w:sz w:val="24"/>
          <w:szCs w:val="24"/>
        </w:rPr>
        <w:t>–     размещение автомобильных дорог (7.2.1)*</w:t>
      </w:r>
    </w:p>
    <w:p w:rsidR="002775EB" w:rsidRPr="002775EB" w:rsidRDefault="002775EB" w:rsidP="0066127D">
      <w:pPr>
        <w:tabs>
          <w:tab w:val="left" w:pos="142"/>
          <w:tab w:val="left" w:pos="1134"/>
        </w:tabs>
        <w:suppressAutoHyphens/>
        <w:spacing w:line="240" w:lineRule="auto"/>
        <w:ind w:firstLine="709"/>
        <w:contextualSpacing/>
        <w:jc w:val="both"/>
        <w:rPr>
          <w:rFonts w:ascii="Arial" w:eastAsia="Arial Unicode MS" w:hAnsi="Arial" w:cs="Arial"/>
          <w:sz w:val="24"/>
          <w:szCs w:val="24"/>
        </w:rPr>
      </w:pPr>
      <w:r w:rsidRPr="002775EB">
        <w:rPr>
          <w:rFonts w:ascii="Arial" w:eastAsia="Arial Unicode MS" w:hAnsi="Arial" w:cs="Arial"/>
          <w:sz w:val="24"/>
          <w:szCs w:val="24"/>
        </w:rPr>
        <w:t>–     обслуживание перевозок пассажиров (7.2.2)*</w:t>
      </w:r>
    </w:p>
    <w:p w:rsidR="002775EB" w:rsidRPr="002775EB" w:rsidRDefault="002775EB" w:rsidP="0066127D">
      <w:pPr>
        <w:tabs>
          <w:tab w:val="left" w:pos="142"/>
          <w:tab w:val="left" w:pos="1134"/>
        </w:tabs>
        <w:suppressAutoHyphens/>
        <w:spacing w:line="240" w:lineRule="auto"/>
        <w:ind w:firstLine="709"/>
        <w:contextualSpacing/>
        <w:jc w:val="both"/>
        <w:rPr>
          <w:rFonts w:ascii="Arial" w:eastAsia="Arial Unicode MS" w:hAnsi="Arial" w:cs="Arial"/>
          <w:sz w:val="24"/>
          <w:szCs w:val="24"/>
        </w:rPr>
      </w:pPr>
      <w:r w:rsidRPr="002775EB">
        <w:rPr>
          <w:rFonts w:ascii="Arial" w:eastAsia="Arial Unicode MS" w:hAnsi="Arial" w:cs="Arial"/>
          <w:sz w:val="24"/>
          <w:szCs w:val="24"/>
        </w:rPr>
        <w:t>–     с</w:t>
      </w:r>
      <w:r w:rsidRPr="002775EB">
        <w:rPr>
          <w:rFonts w:ascii="Arial" w:hAnsi="Arial" w:cs="Arial"/>
          <w:sz w:val="24"/>
          <w:szCs w:val="24"/>
        </w:rPr>
        <w:t>тоянки транспорта общего пользования (7.2.3)*</w:t>
      </w:r>
    </w:p>
    <w:p w:rsidR="002775EB" w:rsidRPr="002775EB" w:rsidRDefault="002775EB" w:rsidP="0066127D">
      <w:pPr>
        <w:tabs>
          <w:tab w:val="left" w:pos="142"/>
          <w:tab w:val="left" w:pos="1134"/>
        </w:tabs>
        <w:suppressAutoHyphens/>
        <w:spacing w:line="240" w:lineRule="auto"/>
        <w:ind w:firstLine="709"/>
        <w:contextualSpacing/>
        <w:jc w:val="both"/>
        <w:rPr>
          <w:rFonts w:ascii="Arial" w:hAnsi="Arial" w:cs="Arial"/>
          <w:sz w:val="24"/>
          <w:szCs w:val="24"/>
        </w:rPr>
      </w:pPr>
      <w:r w:rsidRPr="002775EB">
        <w:rPr>
          <w:rFonts w:ascii="Arial" w:hAnsi="Arial" w:cs="Arial"/>
          <w:sz w:val="24"/>
          <w:szCs w:val="24"/>
        </w:rPr>
        <w:t>2.2. Вспомогательные виды разрешенного использования земельных участков и объектов капитального строительства в зонах транспортной инфраструктуры: - нет.</w:t>
      </w:r>
    </w:p>
    <w:p w:rsidR="002775EB" w:rsidRPr="002775EB" w:rsidRDefault="002775EB" w:rsidP="0066127D">
      <w:pPr>
        <w:tabs>
          <w:tab w:val="left" w:pos="142"/>
          <w:tab w:val="left" w:pos="1134"/>
        </w:tabs>
        <w:suppressAutoHyphens/>
        <w:spacing w:line="240" w:lineRule="auto"/>
        <w:ind w:firstLine="709"/>
        <w:contextualSpacing/>
        <w:jc w:val="both"/>
        <w:rPr>
          <w:rFonts w:ascii="Arial" w:hAnsi="Arial" w:cs="Arial"/>
          <w:sz w:val="24"/>
          <w:szCs w:val="24"/>
        </w:rPr>
      </w:pPr>
      <w:r w:rsidRPr="002775EB">
        <w:rPr>
          <w:rFonts w:ascii="Arial" w:hAnsi="Arial" w:cs="Arial"/>
          <w:sz w:val="24"/>
          <w:szCs w:val="24"/>
        </w:rPr>
        <w:t xml:space="preserve">2.3. Условно-разрешенные виды использования: </w:t>
      </w:r>
    </w:p>
    <w:p w:rsidR="002775EB" w:rsidRPr="002775EB" w:rsidRDefault="002775EB" w:rsidP="0066127D">
      <w:pPr>
        <w:tabs>
          <w:tab w:val="left" w:pos="142"/>
          <w:tab w:val="left" w:pos="1134"/>
        </w:tabs>
        <w:suppressAutoHyphens/>
        <w:spacing w:line="240" w:lineRule="auto"/>
        <w:ind w:firstLine="709"/>
        <w:contextualSpacing/>
        <w:jc w:val="both"/>
        <w:rPr>
          <w:rFonts w:ascii="Arial" w:hAnsi="Arial" w:cs="Arial"/>
          <w:sz w:val="24"/>
          <w:szCs w:val="24"/>
        </w:rPr>
      </w:pPr>
      <w:r w:rsidRPr="002775EB">
        <w:rPr>
          <w:rFonts w:ascii="Arial" w:hAnsi="Arial" w:cs="Arial"/>
          <w:sz w:val="24"/>
          <w:szCs w:val="24"/>
        </w:rPr>
        <w:t>– коммунальное обслуживание– (код 3.1)*;</w:t>
      </w:r>
    </w:p>
    <w:p w:rsidR="002775EB" w:rsidRPr="002775EB" w:rsidRDefault="002775EB" w:rsidP="0066127D">
      <w:pPr>
        <w:tabs>
          <w:tab w:val="left" w:pos="142"/>
          <w:tab w:val="left" w:pos="1134"/>
        </w:tabs>
        <w:suppressAutoHyphens/>
        <w:spacing w:line="240" w:lineRule="auto"/>
        <w:ind w:firstLine="709"/>
        <w:contextualSpacing/>
        <w:jc w:val="both"/>
        <w:rPr>
          <w:rFonts w:ascii="Arial" w:hAnsi="Arial" w:cs="Arial"/>
          <w:sz w:val="24"/>
          <w:szCs w:val="24"/>
        </w:rPr>
      </w:pPr>
      <w:r w:rsidRPr="002775EB">
        <w:rPr>
          <w:rFonts w:ascii="Arial" w:hAnsi="Arial" w:cs="Arial"/>
          <w:sz w:val="24"/>
          <w:szCs w:val="24"/>
        </w:rPr>
        <w:t>– обеспечение внутреннего правопорядка – (код 8.3)*.</w:t>
      </w:r>
    </w:p>
    <w:p w:rsidR="002775EB" w:rsidRPr="002775EB" w:rsidRDefault="002775EB" w:rsidP="0066127D">
      <w:pPr>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iCs/>
          <w:sz w:val="24"/>
          <w:szCs w:val="24"/>
        </w:rPr>
        <w:t xml:space="preserve">    Предельные размеры</w:t>
      </w:r>
      <w:r w:rsidRPr="002775EB">
        <w:rPr>
          <w:rFonts w:ascii="Arial"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w:t>
      </w:r>
      <w:r w:rsidRPr="002775EB">
        <w:rPr>
          <w:rFonts w:ascii="Arial" w:hAnsi="Arial" w:cs="Arial"/>
          <w:iCs/>
          <w:sz w:val="24"/>
          <w:szCs w:val="24"/>
        </w:rPr>
        <w:t>зоне транспортной инфраструктуры</w:t>
      </w:r>
      <w:r w:rsidRPr="002775EB">
        <w:rPr>
          <w:rFonts w:ascii="Arial" w:hAnsi="Arial" w:cs="Arial"/>
          <w:sz w:val="24"/>
          <w:szCs w:val="24"/>
        </w:rPr>
        <w:t>:</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метр;</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предельное количество этажей зданий или предельная высота зданий – не подлежит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СП 18.13330.2011 (актуализированная редакция СНиП II-89-80);</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территория, занимаемая площадками (земельными участками) промышленных предприятий и других производственных объектов, учреждениями и предприятиями обслуживания, должна составлять не менее 60 % все территории производственной зоны;</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требования к параметрам сооружений и границам земельных участков в соответствии со СП 42.13330.2011 (актуализированная редакция СНиП 2.07.01-89* «Градостроительство. Планировка и застройка городских и сельских поселений»), СНиП 11-89-90* «Генеральные планы промышленных предприятий», СанПиН 2.2.1/2.1.1.1200-03 «Санитарно-защитные зоны и санитарная классификация предприятий, сооружений и иных объектов», другими действующими нормативными документами и техническими регламентами;</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размеры земельных участков определяются в соответствии с техническими регламентами по заданию на проектирование.</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Территории магистральных улиц и проездов в границах красных линий предназначены для строительства транспортных и инженерных коммуникаций, благоустройства и озеленения.</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Нормы расчета стоянок автомобилей принимаются в соответствии с «СП 42.13330.2011. Свод правил. Градостроительство. Планировка и застройка городских и сельских поселений. Актуализированная редакция СНиП 2.07.01-89*».</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 Размещение рекламных конструкций является разрешенным видом использования в данной территориальной зоне при условии размещения </w:t>
      </w:r>
      <w:r w:rsidRPr="002775EB">
        <w:rPr>
          <w:rFonts w:ascii="Arial" w:hAnsi="Arial" w:cs="Arial"/>
          <w:sz w:val="24"/>
          <w:szCs w:val="24"/>
        </w:rPr>
        <w:lastRenderedPageBreak/>
        <w:t>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2775EB" w:rsidRPr="002775EB" w:rsidRDefault="002775EB" w:rsidP="0066127D">
      <w:pPr>
        <w:tabs>
          <w:tab w:val="left" w:pos="142"/>
          <w:tab w:val="left" w:pos="1134"/>
        </w:tabs>
        <w:suppressAutoHyphens/>
        <w:spacing w:line="240" w:lineRule="auto"/>
        <w:ind w:firstLine="709"/>
        <w:contextualSpacing/>
        <w:jc w:val="both"/>
        <w:rPr>
          <w:rFonts w:ascii="Arial" w:hAnsi="Arial" w:cs="Arial"/>
          <w:sz w:val="24"/>
          <w:szCs w:val="24"/>
        </w:rPr>
      </w:pPr>
      <w:r w:rsidRPr="002775EB">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2775EB" w:rsidRPr="002775EB" w:rsidRDefault="002775EB" w:rsidP="0066127D">
      <w:pPr>
        <w:tabs>
          <w:tab w:val="left" w:pos="142"/>
          <w:tab w:val="left" w:pos="1134"/>
        </w:tabs>
        <w:suppressAutoHyphens/>
        <w:spacing w:line="240" w:lineRule="auto"/>
        <w:ind w:left="709" w:firstLine="709"/>
        <w:contextualSpacing/>
        <w:jc w:val="both"/>
        <w:rPr>
          <w:rFonts w:ascii="Arial" w:hAnsi="Arial" w:cs="Arial"/>
          <w:sz w:val="24"/>
          <w:szCs w:val="24"/>
        </w:rPr>
      </w:pPr>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527" w:name="_Toc155684246"/>
      <w:r w:rsidRPr="002775EB">
        <w:rPr>
          <w:rFonts w:ascii="Arial" w:hAnsi="Arial" w:cs="Arial"/>
          <w:bCs/>
          <w:sz w:val="24"/>
          <w:szCs w:val="24"/>
          <w:lang w:eastAsia="ar-SA"/>
        </w:rPr>
        <w:t>Статья 28. Градостроительный регламент зон сельскохозяйственного использования</w:t>
      </w:r>
      <w:bookmarkEnd w:id="527"/>
    </w:p>
    <w:p w:rsidR="002775EB" w:rsidRPr="002775EB" w:rsidRDefault="002775EB" w:rsidP="00643E5C">
      <w:pPr>
        <w:widowControl w:val="0"/>
        <w:numPr>
          <w:ilvl w:val="0"/>
          <w:numId w:val="30"/>
        </w:numPr>
        <w:tabs>
          <w:tab w:val="left" w:pos="720"/>
          <w:tab w:val="left" w:pos="993"/>
        </w:tabs>
        <w:suppressAutoHyphens/>
        <w:spacing w:line="240" w:lineRule="auto"/>
        <w:ind w:left="0" w:firstLine="709"/>
        <w:contextualSpacing/>
        <w:jc w:val="both"/>
        <w:rPr>
          <w:rFonts w:ascii="Arial" w:hAnsi="Arial" w:cs="Arial"/>
          <w:sz w:val="24"/>
          <w:szCs w:val="24"/>
        </w:rPr>
      </w:pPr>
      <w:r w:rsidRPr="002775EB">
        <w:rPr>
          <w:rFonts w:ascii="Arial" w:hAnsi="Arial" w:cs="Arial"/>
          <w:sz w:val="24"/>
          <w:szCs w:val="24"/>
        </w:rPr>
        <w:t>Зоны сельскохозяйственного использования - включают зоны сельскохозяйственных угодий, зоны, занятые объектами сельскохозяйственного назначения и предназначенные для ведения сельского хозяйства, в т. ч. дачного хозяйства и садоводства, личного подсобного хозяйства, развития объектов сельскохозяйственного назначения.</w:t>
      </w:r>
    </w:p>
    <w:p w:rsidR="002775EB" w:rsidRPr="002775EB" w:rsidRDefault="002775EB" w:rsidP="00643E5C">
      <w:pPr>
        <w:pStyle w:val="ab"/>
        <w:widowControl w:val="0"/>
        <w:numPr>
          <w:ilvl w:val="1"/>
          <w:numId w:val="54"/>
        </w:numPr>
        <w:tabs>
          <w:tab w:val="left" w:pos="720"/>
        </w:tabs>
        <w:suppressAutoHyphens/>
        <w:spacing w:after="0" w:line="240" w:lineRule="auto"/>
        <w:ind w:left="0" w:firstLine="709"/>
        <w:rPr>
          <w:rFonts w:ascii="Arial" w:hAnsi="Arial" w:cs="Arial"/>
          <w:sz w:val="24"/>
          <w:szCs w:val="24"/>
        </w:rPr>
      </w:pPr>
      <w:r w:rsidRPr="002775EB">
        <w:rPr>
          <w:rFonts w:ascii="Arial" w:hAnsi="Arial" w:cs="Arial"/>
          <w:sz w:val="24"/>
          <w:szCs w:val="24"/>
        </w:rPr>
        <w:t>Зона сельскохозяйственных угодий (код зоны СХ-1)</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Основные виды разрешенного использования земельных участков и объектов капитального строительства, предназначенные для зон сельскохозяйственных угодий: сенокошение (1.19); выращивание зерновых и иных сельскохозяйственных культур 1.2)</w:t>
      </w:r>
    </w:p>
    <w:p w:rsidR="002775EB" w:rsidRPr="002775EB" w:rsidRDefault="002775EB" w:rsidP="0066127D">
      <w:pPr>
        <w:widowControl w:val="0"/>
        <w:tabs>
          <w:tab w:val="left" w:pos="720"/>
        </w:tabs>
        <w:suppressAutoHyphens/>
        <w:spacing w:line="240" w:lineRule="auto"/>
        <w:ind w:firstLine="709"/>
        <w:rPr>
          <w:rFonts w:ascii="Arial" w:hAnsi="Arial" w:cs="Arial"/>
          <w:sz w:val="24"/>
          <w:szCs w:val="24"/>
        </w:rPr>
      </w:pPr>
      <w:r w:rsidRPr="002775EB">
        <w:rPr>
          <w:rFonts w:ascii="Arial" w:hAnsi="Arial" w:cs="Arial"/>
          <w:sz w:val="24"/>
          <w:szCs w:val="24"/>
        </w:rPr>
        <w:t>Условно-разрешенные виды использования: нет.</w:t>
      </w:r>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r w:rsidRPr="002775EB">
        <w:rPr>
          <w:rFonts w:ascii="Arial" w:hAnsi="Arial" w:cs="Arial"/>
          <w:bCs/>
          <w:sz w:val="24"/>
          <w:szCs w:val="24"/>
        </w:rPr>
        <w:t>Вспомогательные виды разрешенного использования земельных участков и объектов капитального строительства</w:t>
      </w:r>
      <w:r w:rsidRPr="002775EB">
        <w:rPr>
          <w:rFonts w:ascii="Arial" w:hAnsi="Arial" w:cs="Arial"/>
          <w:sz w:val="24"/>
          <w:szCs w:val="24"/>
        </w:rPr>
        <w:t>: нет.</w:t>
      </w:r>
    </w:p>
    <w:p w:rsidR="002775EB" w:rsidRPr="002775EB" w:rsidRDefault="002775EB" w:rsidP="0066127D">
      <w:pPr>
        <w:suppressAutoHyphens/>
        <w:spacing w:line="240" w:lineRule="auto"/>
        <w:ind w:firstLine="709"/>
        <w:jc w:val="both"/>
        <w:rPr>
          <w:rFonts w:ascii="Arial" w:hAnsi="Arial" w:cs="Arial"/>
          <w:sz w:val="24"/>
          <w:szCs w:val="24"/>
        </w:rPr>
      </w:pPr>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2.1. Зона, занятая объектами сельскохозяйственного назначения (код зоны </w:t>
      </w:r>
      <w:r w:rsidRPr="002775EB">
        <w:rPr>
          <w:rFonts w:ascii="Arial" w:hAnsi="Arial" w:cs="Arial"/>
          <w:sz w:val="24"/>
          <w:szCs w:val="24"/>
        </w:rPr>
        <w:br/>
        <w:t>СХ-2(1), СХ-2(2))</w:t>
      </w:r>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Основные виды разрешенного использования земельных участков и объектов капитального строительства в зонах, предназначенных для ведения сельского хозяйства:</w:t>
      </w:r>
    </w:p>
    <w:p w:rsidR="002775EB" w:rsidRPr="002775EB" w:rsidRDefault="002775EB" w:rsidP="0066127D">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2775EB">
        <w:rPr>
          <w:rFonts w:ascii="Arial" w:hAnsi="Arial" w:cs="Arial"/>
          <w:sz w:val="24"/>
          <w:szCs w:val="24"/>
        </w:rPr>
        <w:t>овощеводство – (код 1.3.)*</w:t>
      </w:r>
    </w:p>
    <w:p w:rsidR="002775EB" w:rsidRPr="002775EB" w:rsidRDefault="002775EB" w:rsidP="0066127D">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2775EB">
        <w:rPr>
          <w:rFonts w:ascii="Arial" w:hAnsi="Arial" w:cs="Arial"/>
          <w:sz w:val="24"/>
          <w:szCs w:val="24"/>
        </w:rPr>
        <w:t>садоводство (1.5)*</w:t>
      </w:r>
    </w:p>
    <w:p w:rsidR="002775EB" w:rsidRPr="002775EB" w:rsidRDefault="002775EB" w:rsidP="0066127D">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2775EB">
        <w:rPr>
          <w:rFonts w:ascii="Arial" w:hAnsi="Arial" w:cs="Arial"/>
          <w:sz w:val="24"/>
          <w:szCs w:val="24"/>
        </w:rPr>
        <w:t>питомники (1.17)*</w:t>
      </w:r>
    </w:p>
    <w:p w:rsidR="002775EB" w:rsidRPr="002775EB" w:rsidRDefault="002775EB" w:rsidP="0066127D">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2775EB">
        <w:rPr>
          <w:rFonts w:ascii="Arial" w:hAnsi="Arial" w:cs="Arial"/>
          <w:sz w:val="24"/>
          <w:szCs w:val="24"/>
        </w:rPr>
        <w:t>животноводство – (код 1.7)*;</w:t>
      </w:r>
    </w:p>
    <w:p w:rsidR="002775EB" w:rsidRPr="002775EB" w:rsidRDefault="002775EB" w:rsidP="0066127D">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2775EB">
        <w:rPr>
          <w:rFonts w:ascii="Arial" w:hAnsi="Arial" w:cs="Arial"/>
          <w:sz w:val="24"/>
          <w:szCs w:val="24"/>
        </w:rPr>
        <w:t>скотоводство – (код 1.8.)*</w:t>
      </w:r>
    </w:p>
    <w:p w:rsidR="002775EB" w:rsidRPr="002775EB" w:rsidRDefault="002775EB" w:rsidP="0066127D">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2775EB">
        <w:rPr>
          <w:rFonts w:ascii="Arial" w:hAnsi="Arial" w:cs="Arial"/>
          <w:sz w:val="24"/>
          <w:szCs w:val="24"/>
        </w:rPr>
        <w:t>птицеводство – (1.10)*</w:t>
      </w:r>
    </w:p>
    <w:p w:rsidR="002775EB" w:rsidRPr="002775EB" w:rsidRDefault="002775EB" w:rsidP="0066127D">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2775EB">
        <w:rPr>
          <w:rFonts w:ascii="Arial" w:hAnsi="Arial" w:cs="Arial"/>
          <w:sz w:val="24"/>
          <w:szCs w:val="24"/>
        </w:rPr>
        <w:t>свиноводство – (код 1.11)*</w:t>
      </w:r>
    </w:p>
    <w:p w:rsidR="002775EB" w:rsidRPr="002775EB" w:rsidRDefault="002775EB" w:rsidP="0066127D">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2775EB">
        <w:rPr>
          <w:rFonts w:ascii="Arial" w:hAnsi="Arial" w:cs="Arial"/>
          <w:sz w:val="24"/>
          <w:szCs w:val="24"/>
        </w:rPr>
        <w:t>пчеловодство – (код 1.12)*;</w:t>
      </w:r>
    </w:p>
    <w:p w:rsidR="002775EB" w:rsidRPr="002775EB" w:rsidRDefault="002775EB" w:rsidP="0066127D">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2775EB">
        <w:rPr>
          <w:rFonts w:ascii="Arial" w:hAnsi="Arial" w:cs="Arial"/>
          <w:sz w:val="24"/>
          <w:szCs w:val="24"/>
        </w:rPr>
        <w:t>рыбоводство – (код 1.13)*;</w:t>
      </w:r>
    </w:p>
    <w:p w:rsidR="002775EB" w:rsidRPr="002775EB" w:rsidRDefault="002775EB" w:rsidP="0066127D">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2775EB">
        <w:rPr>
          <w:rFonts w:ascii="Arial" w:hAnsi="Arial" w:cs="Arial"/>
          <w:sz w:val="24"/>
          <w:szCs w:val="24"/>
        </w:rPr>
        <w:t>научное обеспечение сельского хозяйства – (код 1.14)*;</w:t>
      </w:r>
    </w:p>
    <w:p w:rsidR="002775EB" w:rsidRPr="002775EB" w:rsidRDefault="002775EB" w:rsidP="0066127D">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2775EB">
        <w:rPr>
          <w:rFonts w:ascii="Arial" w:hAnsi="Arial" w:cs="Arial"/>
          <w:sz w:val="24"/>
          <w:szCs w:val="24"/>
        </w:rPr>
        <w:t>хранение и переработка сельскохозяйственной продукции – (код 1.15)*;</w:t>
      </w:r>
    </w:p>
    <w:p w:rsidR="002775EB" w:rsidRPr="002775EB" w:rsidRDefault="002775EB" w:rsidP="0066127D">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2775EB">
        <w:rPr>
          <w:rFonts w:ascii="Arial" w:hAnsi="Arial" w:cs="Arial"/>
          <w:sz w:val="24"/>
          <w:szCs w:val="24"/>
        </w:rPr>
        <w:t>ведение личного подсобного хозяйства на полевых участках – (код 1.16)*;</w:t>
      </w:r>
    </w:p>
    <w:p w:rsidR="002775EB" w:rsidRPr="002775EB" w:rsidRDefault="002775EB" w:rsidP="0066127D">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2775EB">
        <w:rPr>
          <w:rFonts w:ascii="Arial" w:hAnsi="Arial" w:cs="Arial"/>
          <w:sz w:val="24"/>
          <w:szCs w:val="24"/>
          <w:lang w:val="en-US"/>
        </w:rPr>
        <w:t>обеспечение сельскохозяйственного производства</w:t>
      </w:r>
      <w:r w:rsidRPr="002775EB">
        <w:rPr>
          <w:rFonts w:ascii="Arial" w:hAnsi="Arial" w:cs="Arial"/>
          <w:sz w:val="24"/>
          <w:szCs w:val="24"/>
        </w:rPr>
        <w:t xml:space="preserve"> – (код 1.18)*.</w:t>
      </w:r>
    </w:p>
    <w:p w:rsidR="002775EB" w:rsidRPr="002775EB" w:rsidRDefault="002775EB" w:rsidP="0066127D">
      <w:pPr>
        <w:widowControl w:val="0"/>
        <w:tabs>
          <w:tab w:val="left" w:pos="720"/>
        </w:tabs>
        <w:suppressAutoHyphens/>
        <w:spacing w:line="240" w:lineRule="auto"/>
        <w:ind w:firstLine="709"/>
        <w:rPr>
          <w:rFonts w:ascii="Arial" w:hAnsi="Arial" w:cs="Arial"/>
          <w:sz w:val="24"/>
          <w:szCs w:val="24"/>
        </w:rPr>
      </w:pPr>
      <w:r w:rsidRPr="002775EB">
        <w:rPr>
          <w:rFonts w:ascii="Arial" w:hAnsi="Arial" w:cs="Arial"/>
          <w:sz w:val="24"/>
          <w:szCs w:val="24"/>
        </w:rPr>
        <w:t>Условно-разрешенные виды использования: нет.</w:t>
      </w:r>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r w:rsidRPr="002775EB">
        <w:rPr>
          <w:rFonts w:ascii="Arial" w:hAnsi="Arial" w:cs="Arial"/>
          <w:bCs/>
          <w:sz w:val="24"/>
          <w:szCs w:val="24"/>
        </w:rPr>
        <w:t>Вспомогательные виды разрешенного использования земельных участков и объектов капитального строительства</w:t>
      </w:r>
      <w:r w:rsidRPr="002775EB">
        <w:rPr>
          <w:rFonts w:ascii="Arial" w:hAnsi="Arial" w:cs="Arial"/>
          <w:sz w:val="24"/>
          <w:szCs w:val="24"/>
        </w:rPr>
        <w:t>: земельные участки (территории) общего пользования (12.0)*</w:t>
      </w:r>
    </w:p>
    <w:p w:rsidR="002775EB" w:rsidRPr="002775EB" w:rsidRDefault="002775EB" w:rsidP="0066127D">
      <w:pPr>
        <w:shd w:val="clear" w:color="auto" w:fill="FFFFFF"/>
        <w:tabs>
          <w:tab w:val="left" w:pos="0"/>
        </w:tabs>
        <w:suppressAutoHyphens/>
        <w:spacing w:line="240" w:lineRule="auto"/>
        <w:ind w:firstLine="709"/>
        <w:jc w:val="both"/>
        <w:rPr>
          <w:rFonts w:ascii="Arial" w:hAnsi="Arial" w:cs="Arial"/>
          <w:b/>
          <w:sz w:val="24"/>
          <w:szCs w:val="24"/>
        </w:rPr>
      </w:pPr>
      <w:r w:rsidRPr="002775EB">
        <w:rPr>
          <w:rFonts w:ascii="Arial" w:hAnsi="Arial" w:cs="Arial"/>
          <w:sz w:val="24"/>
          <w:szCs w:val="24"/>
        </w:rPr>
        <w:lastRenderedPageBreak/>
        <w:t xml:space="preserve">3. </w:t>
      </w:r>
      <w:r w:rsidRPr="002775EB">
        <w:rPr>
          <w:rFonts w:ascii="Arial" w:hAnsi="Arial" w:cs="Arial"/>
          <w:iCs/>
          <w:sz w:val="24"/>
          <w:szCs w:val="24"/>
        </w:rPr>
        <w:t>Предельные размеры</w:t>
      </w:r>
      <w:r w:rsidRPr="002775EB">
        <w:rPr>
          <w:rFonts w:ascii="Arial"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w:t>
      </w:r>
      <w:r w:rsidRPr="002775EB">
        <w:rPr>
          <w:rFonts w:ascii="Arial" w:hAnsi="Arial" w:cs="Arial"/>
          <w:iCs/>
          <w:sz w:val="24"/>
          <w:szCs w:val="24"/>
        </w:rPr>
        <w:t>зоне сельскохозяйственного использования</w:t>
      </w:r>
      <w:r w:rsidRPr="002775EB">
        <w:rPr>
          <w:rFonts w:ascii="Arial" w:hAnsi="Arial" w:cs="Arial"/>
          <w:sz w:val="24"/>
          <w:szCs w:val="24"/>
        </w:rPr>
        <w:t>:</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метр;</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предельное количество этажей зданий или предельная высота зданий – не подлежит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2775EB" w:rsidRPr="002775EB" w:rsidRDefault="002775EB" w:rsidP="0066127D">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528" w:name="_Toc155684247"/>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r w:rsidRPr="002775EB">
        <w:rPr>
          <w:rFonts w:ascii="Arial" w:hAnsi="Arial" w:cs="Arial"/>
          <w:bCs/>
          <w:sz w:val="24"/>
          <w:szCs w:val="24"/>
          <w:lang w:eastAsia="ar-SA"/>
        </w:rPr>
        <w:t>Статья 29. Градостроительный регламент зон рекреационного назначения</w:t>
      </w:r>
      <w:bookmarkEnd w:id="528"/>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iCs/>
          <w:sz w:val="24"/>
          <w:szCs w:val="24"/>
        </w:rPr>
        <w:t>1.</w:t>
      </w:r>
      <w:r w:rsidRPr="002775EB">
        <w:rPr>
          <w:rFonts w:ascii="Arial" w:hAnsi="Arial" w:cs="Arial"/>
          <w:b/>
          <w:iCs/>
          <w:sz w:val="24"/>
          <w:szCs w:val="24"/>
        </w:rPr>
        <w:t xml:space="preserve"> </w:t>
      </w:r>
      <w:r w:rsidRPr="002775EB">
        <w:rPr>
          <w:rFonts w:ascii="Arial" w:hAnsi="Arial" w:cs="Arial"/>
          <w:iCs/>
          <w:sz w:val="24"/>
          <w:szCs w:val="24"/>
        </w:rPr>
        <w:t xml:space="preserve">Зона рекреационного назначения (код зоны Р) - зона озелененных территорий общего пользования выделены для размещения мест отдыха общего пользования - парков, садов, скверов. </w:t>
      </w:r>
      <w:r w:rsidRPr="002775EB">
        <w:rPr>
          <w:rFonts w:ascii="Arial" w:hAnsi="Arial" w:cs="Arial"/>
          <w:sz w:val="24"/>
          <w:szCs w:val="24"/>
        </w:rPr>
        <w:t>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беседками, светильниками и др.</w:t>
      </w:r>
    </w:p>
    <w:p w:rsidR="002775EB" w:rsidRPr="002775EB" w:rsidRDefault="002775EB" w:rsidP="0066127D">
      <w:pPr>
        <w:widowControl w:val="0"/>
        <w:shd w:val="clear" w:color="auto" w:fill="FFFFFF"/>
        <w:tabs>
          <w:tab w:val="left" w:pos="0"/>
        </w:tabs>
        <w:suppressAutoHyphens/>
        <w:spacing w:line="240" w:lineRule="auto"/>
        <w:ind w:firstLine="709"/>
        <w:jc w:val="both"/>
        <w:rPr>
          <w:rFonts w:ascii="Arial" w:hAnsi="Arial" w:cs="Arial"/>
          <w:bCs/>
          <w:sz w:val="24"/>
          <w:szCs w:val="24"/>
        </w:rPr>
      </w:pPr>
      <w:r w:rsidRPr="002775EB">
        <w:rPr>
          <w:rFonts w:ascii="Arial" w:hAnsi="Arial" w:cs="Arial"/>
          <w:sz w:val="24"/>
          <w:szCs w:val="24"/>
        </w:rPr>
        <w:t xml:space="preserve">2. </w:t>
      </w:r>
      <w:r w:rsidRPr="002775EB">
        <w:rPr>
          <w:rFonts w:ascii="Arial" w:hAnsi="Arial" w:cs="Arial"/>
          <w:bCs/>
          <w:sz w:val="24"/>
          <w:szCs w:val="24"/>
        </w:rPr>
        <w:t>Основные виды разрешенного использования земельных участков и объектов капитального строительства:</w:t>
      </w:r>
    </w:p>
    <w:p w:rsidR="002775EB" w:rsidRPr="002775EB" w:rsidRDefault="002775EB" w:rsidP="0066127D">
      <w:pPr>
        <w:widowControl w:val="0"/>
        <w:numPr>
          <w:ilvl w:val="0"/>
          <w:numId w:val="7"/>
        </w:numPr>
        <w:shd w:val="clear" w:color="auto" w:fill="FFFFFF"/>
        <w:tabs>
          <w:tab w:val="left" w:pos="0"/>
          <w:tab w:val="left" w:pos="993"/>
        </w:tabs>
        <w:suppressAutoHyphens/>
        <w:snapToGrid w:val="0"/>
        <w:spacing w:line="240" w:lineRule="auto"/>
        <w:ind w:left="0" w:firstLine="709"/>
        <w:jc w:val="both"/>
        <w:rPr>
          <w:rFonts w:ascii="Arial" w:eastAsia="Arial" w:hAnsi="Arial" w:cs="Arial"/>
          <w:sz w:val="24"/>
          <w:szCs w:val="24"/>
          <w:lang w:eastAsia="ar-SA"/>
        </w:rPr>
      </w:pPr>
      <w:r w:rsidRPr="002775EB">
        <w:rPr>
          <w:rFonts w:ascii="Arial" w:eastAsia="Arial" w:hAnsi="Arial" w:cs="Arial"/>
          <w:sz w:val="24"/>
          <w:szCs w:val="24"/>
          <w:lang w:eastAsia="ar-SA"/>
        </w:rPr>
        <w:t>земельные участки (территории) общего пользования – (код 12.0)*;</w:t>
      </w:r>
    </w:p>
    <w:p w:rsidR="002775EB" w:rsidRPr="002775EB" w:rsidRDefault="002775EB" w:rsidP="0066127D">
      <w:pPr>
        <w:widowControl w:val="0"/>
        <w:numPr>
          <w:ilvl w:val="0"/>
          <w:numId w:val="7"/>
        </w:numPr>
        <w:shd w:val="clear" w:color="auto" w:fill="FFFFFF"/>
        <w:tabs>
          <w:tab w:val="left" w:pos="0"/>
          <w:tab w:val="left" w:pos="993"/>
        </w:tabs>
        <w:suppressAutoHyphens/>
        <w:snapToGrid w:val="0"/>
        <w:spacing w:line="240" w:lineRule="auto"/>
        <w:ind w:left="0" w:firstLine="709"/>
        <w:jc w:val="both"/>
        <w:rPr>
          <w:rFonts w:ascii="Arial" w:eastAsia="Arial" w:hAnsi="Arial" w:cs="Arial"/>
          <w:sz w:val="24"/>
          <w:szCs w:val="24"/>
          <w:lang w:eastAsia="ar-SA"/>
        </w:rPr>
      </w:pPr>
      <w:r w:rsidRPr="002775EB">
        <w:rPr>
          <w:rFonts w:ascii="Arial" w:eastAsia="Arial" w:hAnsi="Arial" w:cs="Arial"/>
          <w:sz w:val="24"/>
          <w:szCs w:val="24"/>
          <w:lang w:eastAsia="ar-SA"/>
        </w:rPr>
        <w:t>общее пользование водными объектами – (код 11.1)*;</w:t>
      </w:r>
    </w:p>
    <w:p w:rsidR="002775EB" w:rsidRPr="002775EB" w:rsidRDefault="002775EB" w:rsidP="0066127D">
      <w:pPr>
        <w:widowControl w:val="0"/>
        <w:numPr>
          <w:ilvl w:val="0"/>
          <w:numId w:val="7"/>
        </w:numPr>
        <w:shd w:val="clear" w:color="auto" w:fill="FFFFFF"/>
        <w:tabs>
          <w:tab w:val="left" w:pos="0"/>
          <w:tab w:val="left" w:pos="993"/>
        </w:tabs>
        <w:suppressAutoHyphens/>
        <w:snapToGrid w:val="0"/>
        <w:spacing w:line="240" w:lineRule="auto"/>
        <w:ind w:left="0" w:firstLine="709"/>
        <w:jc w:val="both"/>
        <w:rPr>
          <w:rFonts w:ascii="Arial" w:eastAsia="Arial" w:hAnsi="Arial" w:cs="Arial"/>
          <w:sz w:val="24"/>
          <w:szCs w:val="24"/>
          <w:lang w:eastAsia="ar-SA"/>
        </w:rPr>
      </w:pPr>
      <w:r w:rsidRPr="002775EB">
        <w:rPr>
          <w:rFonts w:ascii="Arial" w:eastAsia="Arial" w:hAnsi="Arial" w:cs="Arial"/>
          <w:sz w:val="24"/>
          <w:szCs w:val="24"/>
          <w:lang w:eastAsia="ar-SA"/>
        </w:rPr>
        <w:t>развлечение – (код 4.8)*.</w:t>
      </w:r>
    </w:p>
    <w:p w:rsidR="002775EB" w:rsidRPr="002775EB" w:rsidRDefault="002775EB" w:rsidP="0066127D">
      <w:pPr>
        <w:widowControl w:val="0"/>
        <w:shd w:val="clear" w:color="auto" w:fill="FFFFFF"/>
        <w:tabs>
          <w:tab w:val="left" w:pos="0"/>
        </w:tabs>
        <w:suppressAutoHyphens/>
        <w:snapToGrid w:val="0"/>
        <w:spacing w:line="240" w:lineRule="auto"/>
        <w:ind w:firstLine="709"/>
        <w:jc w:val="both"/>
        <w:rPr>
          <w:rFonts w:ascii="Arial" w:eastAsia="Arial" w:hAnsi="Arial" w:cs="Arial"/>
          <w:bCs/>
          <w:sz w:val="24"/>
          <w:szCs w:val="24"/>
          <w:lang w:eastAsia="ar-SA"/>
        </w:rPr>
      </w:pPr>
      <w:r w:rsidRPr="002775EB">
        <w:rPr>
          <w:rFonts w:ascii="Arial" w:eastAsia="Arial" w:hAnsi="Arial" w:cs="Arial"/>
          <w:sz w:val="24"/>
          <w:szCs w:val="24"/>
          <w:lang w:eastAsia="ar-SA"/>
        </w:rPr>
        <w:t xml:space="preserve">3. </w:t>
      </w:r>
      <w:r w:rsidRPr="002775EB">
        <w:rPr>
          <w:rFonts w:ascii="Arial" w:eastAsia="Arial" w:hAnsi="Arial" w:cs="Arial"/>
          <w:bCs/>
          <w:sz w:val="24"/>
          <w:szCs w:val="24"/>
          <w:lang w:eastAsia="ar-SA"/>
        </w:rPr>
        <w:t>Условно разрешенные виды использования земельных участков и объектов капитального строительства</w:t>
      </w:r>
      <w:r w:rsidRPr="002775EB">
        <w:rPr>
          <w:rFonts w:ascii="Arial" w:eastAsia="Arial" w:hAnsi="Arial" w:cs="Arial"/>
          <w:sz w:val="24"/>
          <w:szCs w:val="24"/>
          <w:lang w:eastAsia="ar-SA"/>
        </w:rPr>
        <w:t xml:space="preserve"> в зонах</w:t>
      </w:r>
      <w:r w:rsidRPr="002775EB">
        <w:rPr>
          <w:rFonts w:ascii="Arial" w:eastAsia="Arial" w:hAnsi="Arial" w:cs="Arial"/>
          <w:bCs/>
          <w:sz w:val="24"/>
          <w:szCs w:val="24"/>
          <w:lang w:eastAsia="ar-SA"/>
        </w:rPr>
        <w:t xml:space="preserve"> озелененных территорий общего пользования: </w:t>
      </w:r>
    </w:p>
    <w:p w:rsidR="002775EB" w:rsidRPr="002775EB" w:rsidRDefault="002775EB" w:rsidP="0066127D">
      <w:pPr>
        <w:widowControl w:val="0"/>
        <w:numPr>
          <w:ilvl w:val="0"/>
          <w:numId w:val="7"/>
        </w:numPr>
        <w:shd w:val="clear" w:color="auto" w:fill="FFFFFF"/>
        <w:tabs>
          <w:tab w:val="left" w:pos="0"/>
          <w:tab w:val="left" w:pos="1134"/>
        </w:tabs>
        <w:suppressAutoHyphens/>
        <w:snapToGrid w:val="0"/>
        <w:spacing w:line="240" w:lineRule="auto"/>
        <w:ind w:left="0" w:firstLine="709"/>
        <w:jc w:val="both"/>
        <w:rPr>
          <w:rFonts w:ascii="Arial" w:eastAsia="Arial" w:hAnsi="Arial" w:cs="Arial"/>
          <w:sz w:val="24"/>
          <w:szCs w:val="24"/>
          <w:lang w:eastAsia="ar-SA"/>
        </w:rPr>
      </w:pPr>
      <w:r w:rsidRPr="002775EB">
        <w:rPr>
          <w:rFonts w:ascii="Arial" w:eastAsia="Arial" w:hAnsi="Arial" w:cs="Arial"/>
          <w:sz w:val="24"/>
          <w:szCs w:val="24"/>
          <w:lang w:eastAsia="ar-SA"/>
        </w:rPr>
        <w:t>спорт – (код 5.1)*.</w:t>
      </w:r>
    </w:p>
    <w:p w:rsidR="002775EB" w:rsidRPr="002775EB" w:rsidRDefault="002775EB" w:rsidP="0066127D">
      <w:pPr>
        <w:widowControl w:val="0"/>
        <w:tabs>
          <w:tab w:val="left" w:pos="0"/>
          <w:tab w:val="left" w:pos="851"/>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4. Вспомогательные виды разрешенного использования: нет.</w:t>
      </w:r>
    </w:p>
    <w:p w:rsidR="002775EB" w:rsidRPr="002775EB" w:rsidRDefault="002775EB" w:rsidP="0066127D">
      <w:pPr>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sz w:val="24"/>
          <w:szCs w:val="24"/>
        </w:rPr>
        <w:t>5.</w:t>
      </w:r>
      <w:r w:rsidRPr="002775EB">
        <w:rPr>
          <w:rFonts w:ascii="Arial" w:hAnsi="Arial" w:cs="Arial"/>
          <w:iCs/>
          <w:sz w:val="24"/>
          <w:szCs w:val="24"/>
        </w:rPr>
        <w:t>Предельные размеры</w:t>
      </w:r>
      <w:r w:rsidRPr="002775EB">
        <w:rPr>
          <w:rFonts w:ascii="Arial"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w:t>
      </w:r>
      <w:r w:rsidRPr="002775EB">
        <w:rPr>
          <w:rFonts w:ascii="Arial" w:hAnsi="Arial" w:cs="Arial"/>
          <w:iCs/>
          <w:sz w:val="24"/>
          <w:szCs w:val="24"/>
        </w:rPr>
        <w:t>зоне рекреационного назначения</w:t>
      </w:r>
      <w:r w:rsidRPr="002775EB">
        <w:rPr>
          <w:rFonts w:ascii="Arial" w:hAnsi="Arial" w:cs="Arial"/>
          <w:sz w:val="24"/>
          <w:szCs w:val="24"/>
        </w:rPr>
        <w:t>:</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lastRenderedPageBreak/>
        <w:t>– предельное количество этажей зданий или предельная высота зданий – не подлежит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размеры земельных участков определяются в соответствии с техническими регламентами по заданию на проектирование.</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Нормы расчета стоянок автомобилей принимаются в соответствии с «СП 42.13330.2011. Свод правил. Градостроительство. Планировка и застройка городских и сельских поселений. Актуализированная редакция СНиП 2.07.01-89*».</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2775EB" w:rsidRPr="002775EB" w:rsidRDefault="002775EB" w:rsidP="0066127D">
      <w:pPr>
        <w:shd w:val="clear" w:color="auto" w:fill="FFFFFF"/>
        <w:tabs>
          <w:tab w:val="left" w:pos="0"/>
        </w:tabs>
        <w:suppressAutoHyphens/>
        <w:spacing w:line="240" w:lineRule="auto"/>
        <w:ind w:firstLine="709"/>
        <w:jc w:val="both"/>
        <w:rPr>
          <w:rFonts w:ascii="Arial" w:hAnsi="Arial" w:cs="Arial"/>
          <w:sz w:val="24"/>
          <w:szCs w:val="24"/>
        </w:rPr>
      </w:pPr>
    </w:p>
    <w:p w:rsidR="002775EB" w:rsidRPr="002775EB" w:rsidRDefault="002775EB" w:rsidP="0066127D">
      <w:pPr>
        <w:pStyle w:val="30"/>
        <w:suppressAutoHyphens/>
        <w:ind w:firstLine="709"/>
        <w:rPr>
          <w:b/>
          <w:sz w:val="24"/>
          <w:szCs w:val="24"/>
        </w:rPr>
      </w:pPr>
      <w:bookmarkStart w:id="529" w:name="_Toc155684248"/>
      <w:r w:rsidRPr="002775EB">
        <w:rPr>
          <w:sz w:val="24"/>
          <w:szCs w:val="24"/>
        </w:rPr>
        <w:t>Статья 30. Градостроительные регламенты на территориях зон специального назначения</w:t>
      </w:r>
      <w:bookmarkEnd w:id="529"/>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1. Зоны специального назначения – предназначены для размещения объектов ритуального назначения, для складирования и захоронения отходов.</w:t>
      </w:r>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r w:rsidRPr="002775EB">
        <w:rPr>
          <w:rFonts w:ascii="Arial" w:hAnsi="Arial" w:cs="Arial"/>
          <w:bCs/>
          <w:sz w:val="24"/>
          <w:szCs w:val="24"/>
        </w:rPr>
        <w:t>2.1. З</w:t>
      </w:r>
      <w:r w:rsidRPr="002775EB">
        <w:rPr>
          <w:rFonts w:ascii="Arial" w:hAnsi="Arial" w:cs="Arial"/>
          <w:sz w:val="24"/>
          <w:szCs w:val="24"/>
        </w:rPr>
        <w:t>она кладбищ (код зоны СП-1) – зоны, связанные с захоронениями, предназначены для размещения объектов ритуального назначения.</w:t>
      </w:r>
    </w:p>
    <w:p w:rsidR="002775EB" w:rsidRPr="002775EB" w:rsidRDefault="002775EB" w:rsidP="0066127D">
      <w:pPr>
        <w:widowControl w:val="0"/>
        <w:shd w:val="clear" w:color="auto" w:fill="FFFFFF"/>
        <w:tabs>
          <w:tab w:val="left" w:pos="0"/>
        </w:tabs>
        <w:suppressAutoHyphens/>
        <w:snapToGrid w:val="0"/>
        <w:spacing w:line="240" w:lineRule="auto"/>
        <w:ind w:firstLine="709"/>
        <w:jc w:val="both"/>
        <w:rPr>
          <w:rFonts w:ascii="Arial" w:hAnsi="Arial" w:cs="Arial"/>
          <w:bCs/>
          <w:sz w:val="24"/>
          <w:szCs w:val="24"/>
        </w:rPr>
      </w:pPr>
      <w:r w:rsidRPr="002775EB">
        <w:rPr>
          <w:rFonts w:ascii="Arial" w:hAnsi="Arial" w:cs="Arial"/>
          <w:sz w:val="24"/>
          <w:szCs w:val="24"/>
        </w:rPr>
        <w:t xml:space="preserve">2.2. </w:t>
      </w:r>
      <w:r w:rsidRPr="002775EB">
        <w:rPr>
          <w:rFonts w:ascii="Arial" w:hAnsi="Arial" w:cs="Arial"/>
          <w:bCs/>
          <w:sz w:val="24"/>
          <w:szCs w:val="24"/>
        </w:rPr>
        <w:t>Основные виды разрешенного использования земельных участков и объектов капитального строительства</w:t>
      </w:r>
      <w:r w:rsidRPr="002775EB">
        <w:rPr>
          <w:rFonts w:ascii="Arial" w:hAnsi="Arial" w:cs="Arial"/>
          <w:sz w:val="24"/>
          <w:szCs w:val="24"/>
        </w:rPr>
        <w:t xml:space="preserve"> в зоне специального назначения, занятой кладбищами</w:t>
      </w:r>
      <w:r w:rsidRPr="002775EB">
        <w:rPr>
          <w:rFonts w:ascii="Arial" w:hAnsi="Arial" w:cs="Arial"/>
          <w:bCs/>
          <w:sz w:val="24"/>
          <w:szCs w:val="24"/>
        </w:rPr>
        <w:t>:</w:t>
      </w:r>
    </w:p>
    <w:p w:rsidR="002775EB" w:rsidRPr="002775EB" w:rsidRDefault="002775EB" w:rsidP="0066127D">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ритуальная деятельность – (код 12.1)*;</w:t>
      </w:r>
    </w:p>
    <w:p w:rsidR="002775EB" w:rsidRPr="002775EB" w:rsidRDefault="002775EB" w:rsidP="0066127D">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религиозное использование – (код 3.7)*.</w:t>
      </w:r>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2.3. Условно-разрешенные виды использования – нет.</w:t>
      </w:r>
    </w:p>
    <w:p w:rsidR="002775EB" w:rsidRPr="002775EB" w:rsidRDefault="002775EB" w:rsidP="0066127D">
      <w:pPr>
        <w:widowControl w:val="0"/>
        <w:shd w:val="clear" w:color="auto" w:fill="FFFFFF"/>
        <w:tabs>
          <w:tab w:val="left" w:pos="0"/>
          <w:tab w:val="left" w:pos="567"/>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2.4. Вспомогательные виды разрешенного использования земельных участков и объектов капитального строительства – нет.</w:t>
      </w:r>
    </w:p>
    <w:p w:rsidR="002775EB" w:rsidRPr="002775EB" w:rsidRDefault="002775EB" w:rsidP="0066127D">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Правовой режим земельных участков, расположенных в зоне, занятой кладбищами, определяется в соответствии с Федеральным законом от 12.01.1996 года №8-ФЗ «О погребении и похоронном деле».</w:t>
      </w:r>
    </w:p>
    <w:p w:rsidR="002775EB" w:rsidRPr="002775EB" w:rsidRDefault="002775EB" w:rsidP="0066127D">
      <w:pPr>
        <w:widowControl w:val="0"/>
        <w:shd w:val="clear" w:color="auto" w:fill="FFFFFF"/>
        <w:tabs>
          <w:tab w:val="left" w:pos="0"/>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3.1.</w:t>
      </w:r>
      <w:r w:rsidRPr="002775EB">
        <w:rPr>
          <w:rFonts w:ascii="Arial" w:hAnsi="Arial" w:cs="Arial"/>
          <w:sz w:val="24"/>
          <w:szCs w:val="24"/>
        </w:rPr>
        <w:t xml:space="preserve"> Зоны складирования и захоронения отходов (код зоны СП-2) – зоны специального назначения, предназначены для размещения полигонов ТБО, скотомогильников.</w:t>
      </w:r>
    </w:p>
    <w:p w:rsidR="002775EB" w:rsidRPr="002775EB" w:rsidRDefault="002775EB" w:rsidP="0066127D">
      <w:pPr>
        <w:widowControl w:val="0"/>
        <w:shd w:val="clear" w:color="auto" w:fill="FFFFFF"/>
        <w:tabs>
          <w:tab w:val="left" w:pos="0"/>
        </w:tabs>
        <w:suppressAutoHyphens/>
        <w:snapToGrid w:val="0"/>
        <w:spacing w:line="240" w:lineRule="auto"/>
        <w:ind w:firstLine="709"/>
        <w:jc w:val="both"/>
        <w:rPr>
          <w:rFonts w:ascii="Arial" w:hAnsi="Arial" w:cs="Arial"/>
          <w:bCs/>
          <w:sz w:val="24"/>
          <w:szCs w:val="24"/>
        </w:rPr>
      </w:pPr>
      <w:r w:rsidRPr="002775EB">
        <w:rPr>
          <w:rFonts w:ascii="Arial" w:hAnsi="Arial" w:cs="Arial"/>
          <w:bCs/>
          <w:sz w:val="24"/>
          <w:szCs w:val="24"/>
        </w:rPr>
        <w:t>3.2. Основные виды разрешенного использования земельных участков и объектов капитального строительства</w:t>
      </w:r>
      <w:r w:rsidRPr="002775EB">
        <w:rPr>
          <w:rFonts w:ascii="Arial" w:hAnsi="Arial" w:cs="Arial"/>
          <w:sz w:val="24"/>
          <w:szCs w:val="24"/>
        </w:rPr>
        <w:t xml:space="preserve"> в зоне специального назначения, предназначенной для складирования и захоронения отходов</w:t>
      </w:r>
      <w:r w:rsidRPr="002775EB">
        <w:rPr>
          <w:rFonts w:ascii="Arial" w:hAnsi="Arial" w:cs="Arial"/>
          <w:bCs/>
          <w:sz w:val="24"/>
          <w:szCs w:val="24"/>
        </w:rPr>
        <w:t>:</w:t>
      </w:r>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 специальная деятельность – (код 12.2) *;</w:t>
      </w:r>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4. Условно-разрешенные виды использования – нет.</w:t>
      </w:r>
    </w:p>
    <w:p w:rsidR="002775EB" w:rsidRPr="002775EB" w:rsidRDefault="002775EB" w:rsidP="0066127D">
      <w:pPr>
        <w:widowControl w:val="0"/>
        <w:shd w:val="clear" w:color="auto" w:fill="FFFFFF"/>
        <w:tabs>
          <w:tab w:val="left" w:pos="0"/>
          <w:tab w:val="left" w:pos="567"/>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5. Вспомогательные виды разрешенного использования земельных участков и объектов капитального строительства – нет.</w:t>
      </w:r>
    </w:p>
    <w:p w:rsidR="002775EB" w:rsidRPr="002775EB" w:rsidRDefault="002775EB" w:rsidP="0066127D">
      <w:pPr>
        <w:shd w:val="clear" w:color="auto" w:fill="FFFFFF"/>
        <w:tabs>
          <w:tab w:val="left" w:pos="0"/>
        </w:tabs>
        <w:suppressAutoHyphens/>
        <w:spacing w:line="240" w:lineRule="auto"/>
        <w:ind w:firstLine="709"/>
        <w:jc w:val="both"/>
        <w:rPr>
          <w:rFonts w:ascii="Arial" w:hAnsi="Arial" w:cs="Arial"/>
          <w:iCs/>
          <w:sz w:val="24"/>
          <w:szCs w:val="24"/>
        </w:rPr>
      </w:pPr>
    </w:p>
    <w:p w:rsidR="002775EB" w:rsidRPr="002775EB" w:rsidRDefault="002775EB" w:rsidP="0066127D">
      <w:pPr>
        <w:shd w:val="clear" w:color="auto" w:fill="FFFFFF"/>
        <w:tabs>
          <w:tab w:val="left" w:pos="0"/>
        </w:tabs>
        <w:suppressAutoHyphens/>
        <w:spacing w:line="240" w:lineRule="auto"/>
        <w:ind w:firstLine="709"/>
        <w:jc w:val="both"/>
        <w:rPr>
          <w:rFonts w:ascii="Arial" w:hAnsi="Arial" w:cs="Arial"/>
          <w:sz w:val="24"/>
          <w:szCs w:val="24"/>
        </w:rPr>
      </w:pPr>
      <w:r w:rsidRPr="002775EB">
        <w:rPr>
          <w:rFonts w:ascii="Arial" w:hAnsi="Arial" w:cs="Arial"/>
          <w:iCs/>
          <w:sz w:val="24"/>
          <w:szCs w:val="24"/>
        </w:rPr>
        <w:t>Предельные размеры</w:t>
      </w:r>
      <w:r w:rsidRPr="002775EB">
        <w:rPr>
          <w:rFonts w:ascii="Arial"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w:t>
      </w:r>
      <w:r w:rsidRPr="002775EB">
        <w:rPr>
          <w:rFonts w:ascii="Arial" w:hAnsi="Arial" w:cs="Arial"/>
          <w:iCs/>
          <w:sz w:val="24"/>
          <w:szCs w:val="24"/>
        </w:rPr>
        <w:t>зоне специального назначения</w:t>
      </w:r>
      <w:r w:rsidRPr="002775EB">
        <w:rPr>
          <w:rFonts w:ascii="Arial" w:hAnsi="Arial" w:cs="Arial"/>
          <w:sz w:val="24"/>
          <w:szCs w:val="24"/>
        </w:rPr>
        <w:t>:</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lastRenderedPageBreak/>
        <w:t>– предельные (минимальные и (или) максимальные) размеры земельных участков, в том числе их площадь – не подлежат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предельное количество этажей зданий или предельная высота зданий – не подлежит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минимальное расстояние от жилых зон не менее 500 м при площади кладбища от 20 до 40 га, не менее – 300 м при площади кладбища до 20 га, не менее – 100 м при площади кладбища до 10 га;</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xml:space="preserve">– после закрытия кладбища по истечении 25 лет после последнего захоронения расстояние до жилой застройки может быть сокращено до 100 м; </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минимальное расстояние от скотомогильника с захоронением в яме:</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до жилых, общественных зданий, животноводческих ферм (комплексов) -1000 м;</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до скотопрогонов и пастбищ - 200 м;</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до автомобильных дорог в зависимости от их категории - 60 - 300 м.</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минимальное расстояние от полигона до жилой зоны - 500 м;</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 размеры земельных участков определяются в соответствии с техническими регламентами по заданию на проектирование.</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На территории зон специального назначения устанавливается особый правовой режим использования этих территорий с учетом требований технических регламентов, норм и правил. Правовой режим земельных участков, расположенных в зоне, занятой кладбищами, определяется в соответствии с Федеральным законом от 12.01.1996 года №8-ФЗ «О погребении и похоронном деле». Правовой режим земельных участков, расположенных в зоне для складирования и захоронения отходов, определяется в соответствии со статьей 2 Закона Алтайского края от 11.02.2008 № 11-ЗС «Об обращениями с отходами производства и потребления в Алтайском крае» и СанПиН 2.1.7.722 – 98 «Гигиенические требования к устройству и содержанию полигонов для твердых бытовых отходов».</w:t>
      </w:r>
    </w:p>
    <w:p w:rsidR="002775EB" w:rsidRPr="002775EB" w:rsidRDefault="002775EB" w:rsidP="0066127D">
      <w:pPr>
        <w:suppressAutoHyphens/>
        <w:spacing w:line="240" w:lineRule="auto"/>
        <w:ind w:firstLine="709"/>
        <w:jc w:val="both"/>
        <w:rPr>
          <w:rFonts w:ascii="Arial" w:hAnsi="Arial" w:cs="Arial"/>
          <w:sz w:val="24"/>
          <w:szCs w:val="24"/>
        </w:rPr>
      </w:pPr>
      <w:r w:rsidRPr="002775EB">
        <w:rPr>
          <w:rFonts w:ascii="Arial" w:hAnsi="Arial" w:cs="Arial"/>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2775EB" w:rsidRPr="002775EB" w:rsidRDefault="002775EB" w:rsidP="0066127D">
      <w:pPr>
        <w:widowControl w:val="0"/>
        <w:shd w:val="clear" w:color="auto" w:fill="FFFFFF"/>
        <w:tabs>
          <w:tab w:val="left" w:pos="0"/>
          <w:tab w:val="left" w:pos="567"/>
        </w:tabs>
        <w:suppressAutoHyphens/>
        <w:snapToGrid w:val="0"/>
        <w:spacing w:line="240" w:lineRule="auto"/>
        <w:ind w:firstLine="709"/>
        <w:jc w:val="both"/>
        <w:rPr>
          <w:rFonts w:ascii="Arial" w:hAnsi="Arial" w:cs="Arial"/>
          <w:sz w:val="24"/>
          <w:szCs w:val="24"/>
        </w:rPr>
      </w:pPr>
      <w:r w:rsidRPr="002775EB">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2775EB" w:rsidRPr="002775EB" w:rsidRDefault="002775EB" w:rsidP="0066127D">
      <w:pPr>
        <w:widowControl w:val="0"/>
        <w:suppressAutoHyphens/>
        <w:spacing w:line="240" w:lineRule="auto"/>
        <w:ind w:firstLine="709"/>
        <w:jc w:val="both"/>
        <w:rPr>
          <w:rFonts w:ascii="Arial" w:hAnsi="Arial" w:cs="Arial"/>
          <w:sz w:val="24"/>
          <w:szCs w:val="24"/>
        </w:rPr>
      </w:pPr>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530" w:name="_Toc155684249"/>
      <w:r w:rsidRPr="002775EB">
        <w:rPr>
          <w:rFonts w:ascii="Arial" w:hAnsi="Arial" w:cs="Arial"/>
          <w:bCs/>
          <w:sz w:val="24"/>
          <w:szCs w:val="24"/>
          <w:lang w:eastAsia="ar-SA"/>
        </w:rPr>
        <w:t>Статья 31. Линии градостроительного регулирования</w:t>
      </w:r>
      <w:bookmarkEnd w:id="530"/>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 xml:space="preserve">1. Линии градостроительного регулирования устанавливаются проектами планировки территорий, а также проектами санитарно-защитных зон, проектами охранных зон памятников истории и культуры, режимных объектов и т.д. </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lastRenderedPageBreak/>
        <w:t>2. На территории муниципального образования действуют следующие линии градостроительного регулирования:</w:t>
      </w:r>
    </w:p>
    <w:p w:rsidR="002775EB" w:rsidRPr="002775EB" w:rsidRDefault="002775EB" w:rsidP="0066127D">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красные линии;</w:t>
      </w:r>
    </w:p>
    <w:p w:rsidR="002775EB" w:rsidRPr="002775EB" w:rsidRDefault="002775EB" w:rsidP="0066127D">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линии регулирования застройки;</w:t>
      </w:r>
    </w:p>
    <w:p w:rsidR="002775EB" w:rsidRPr="002775EB" w:rsidRDefault="002775EB" w:rsidP="0066127D">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границы технических (охранных) зон действующих и проектируемых инженерных сооружений и коммуникаций;</w:t>
      </w:r>
    </w:p>
    <w:p w:rsidR="002775EB" w:rsidRPr="002775EB" w:rsidRDefault="002775EB" w:rsidP="0066127D">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2775EB">
        <w:rPr>
          <w:rFonts w:ascii="Arial" w:hAnsi="Arial" w:cs="Arial"/>
          <w:sz w:val="24"/>
          <w:szCs w:val="24"/>
          <w:lang w:eastAsia="ar-SA" w:bidi="en-US"/>
        </w:rPr>
        <w:t>границы зон охраняемого природного ландшафта.</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3. Основанием для установления, изменения, отмены линий градостроительного регулирования является утвержденная документация по планировке территории.</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4. Линии градостроительного регулирования обязательны для исполнения после утверждения в установленном законодательством порядке документации по планировке территории.</w:t>
      </w:r>
    </w:p>
    <w:p w:rsidR="002775EB" w:rsidRPr="002775EB" w:rsidRDefault="002775EB" w:rsidP="0066127D">
      <w:pPr>
        <w:pStyle w:val="affc"/>
        <w:suppressAutoHyphens/>
        <w:outlineLvl w:val="1"/>
        <w:rPr>
          <w:rFonts w:ascii="Arial" w:hAnsi="Arial" w:cs="Arial"/>
          <w:b/>
          <w:bCs/>
          <w:iCs/>
          <w:lang w:val="ru-RU"/>
        </w:rPr>
      </w:pPr>
      <w:bookmarkStart w:id="531" w:name="_Toc155684252"/>
    </w:p>
    <w:p w:rsidR="002775EB" w:rsidRPr="002775EB" w:rsidRDefault="002775EB" w:rsidP="0066127D">
      <w:pPr>
        <w:pStyle w:val="affc"/>
        <w:suppressAutoHyphens/>
        <w:outlineLvl w:val="1"/>
        <w:rPr>
          <w:rFonts w:ascii="Arial" w:hAnsi="Arial" w:cs="Arial"/>
          <w:b/>
          <w:bCs/>
          <w:iCs/>
          <w:lang w:val="ru-RU"/>
        </w:rPr>
      </w:pPr>
      <w:r w:rsidRPr="002775EB">
        <w:rPr>
          <w:rFonts w:ascii="Arial" w:hAnsi="Arial" w:cs="Arial"/>
          <w:b/>
          <w:bCs/>
          <w:iCs/>
          <w:lang w:val="ru-RU"/>
        </w:rPr>
        <w:t>ГЛАВА 9. ЗАКЛЮЧИТЕЛЬНЫЕ ПОЛОЖЕНИЯ</w:t>
      </w:r>
      <w:bookmarkEnd w:id="531"/>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532" w:name="_Toc155684253"/>
      <w:r w:rsidRPr="002775EB">
        <w:rPr>
          <w:rFonts w:ascii="Arial" w:hAnsi="Arial" w:cs="Arial"/>
          <w:bCs/>
          <w:sz w:val="24"/>
          <w:szCs w:val="24"/>
          <w:lang w:eastAsia="ar-SA"/>
        </w:rPr>
        <w:t>Статья 32. Действие настоящих правил по отношению к ранее возникшим правоотношениям</w:t>
      </w:r>
      <w:bookmarkEnd w:id="532"/>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1. Настоящие Правила вступают в силу со дня их официального опубликования.</w:t>
      </w:r>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2. Принятые до введения в действие настоящих Правил нормативные правовые акты органов местного самоуправления по вопросам, касающимся землепользования и застройки, применяются в части, не противоречащей настоящим Правилам.</w:t>
      </w:r>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r w:rsidRPr="002775EB">
        <w:rPr>
          <w:rFonts w:ascii="Arial" w:hAnsi="Arial" w:cs="Arial"/>
          <w:sz w:val="24"/>
          <w:szCs w:val="24"/>
        </w:rPr>
        <w:t>3. Действие настоящих Правил не распространяется на использование земельных участков, строительство, реконструкцию и капитальный ремонт объектов капитального строительства на их территории, разрешения на строительство, реконструкцию и капитальный ремонт которых выданы до вступления Правил в силу, при условии, что срок действия разрешения на строительство, реконструкцию, капитальный ремонт не истек.</w:t>
      </w:r>
    </w:p>
    <w:p w:rsidR="002775EB" w:rsidRPr="002775EB" w:rsidRDefault="002775EB" w:rsidP="0066127D">
      <w:pPr>
        <w:widowControl w:val="0"/>
        <w:tabs>
          <w:tab w:val="left" w:pos="720"/>
        </w:tabs>
        <w:suppressAutoHyphens/>
        <w:spacing w:line="240" w:lineRule="auto"/>
        <w:ind w:firstLine="709"/>
        <w:jc w:val="both"/>
        <w:rPr>
          <w:rFonts w:ascii="Arial" w:hAnsi="Arial" w:cs="Arial"/>
          <w:sz w:val="24"/>
          <w:szCs w:val="24"/>
        </w:rPr>
      </w:pPr>
    </w:p>
    <w:p w:rsidR="002775EB" w:rsidRPr="002775EB" w:rsidRDefault="002775EB" w:rsidP="0066127D">
      <w:pPr>
        <w:keepNext/>
        <w:suppressAutoHyphens/>
        <w:spacing w:line="240" w:lineRule="auto"/>
        <w:ind w:firstLine="709"/>
        <w:jc w:val="both"/>
        <w:outlineLvl w:val="2"/>
        <w:rPr>
          <w:rFonts w:ascii="Arial" w:hAnsi="Arial" w:cs="Arial"/>
          <w:bCs/>
          <w:sz w:val="24"/>
          <w:szCs w:val="24"/>
          <w:lang w:eastAsia="ar-SA"/>
        </w:rPr>
      </w:pPr>
      <w:bookmarkStart w:id="533" w:name="_Toc155684254"/>
      <w:r w:rsidRPr="002775EB">
        <w:rPr>
          <w:rFonts w:ascii="Arial" w:hAnsi="Arial" w:cs="Arial"/>
          <w:bCs/>
          <w:sz w:val="24"/>
          <w:szCs w:val="24"/>
          <w:lang w:eastAsia="ar-SA"/>
        </w:rPr>
        <w:t>Статья 33. Действие настоящих правил по отношению к градостроительной документации</w:t>
      </w:r>
      <w:bookmarkEnd w:id="533"/>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1. На основании утвержденных Правил Администрация Панкрушихинского района Алтайского края вправе принимать решения:</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 о приведении в соответствие с настоящими Правилами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w:t>
      </w:r>
    </w:p>
    <w:p w:rsidR="002775EB" w:rsidRPr="002775EB" w:rsidRDefault="002775EB" w:rsidP="0066127D">
      <w:pPr>
        <w:suppressAutoHyphens/>
        <w:spacing w:line="240" w:lineRule="auto"/>
        <w:ind w:firstLine="709"/>
        <w:jc w:val="both"/>
        <w:rPr>
          <w:rFonts w:ascii="Arial" w:hAnsi="Arial" w:cs="Arial"/>
          <w:sz w:val="24"/>
          <w:szCs w:val="24"/>
          <w:lang w:eastAsia="ar-SA" w:bidi="en-US"/>
        </w:rPr>
      </w:pPr>
      <w:r w:rsidRPr="002775EB">
        <w:rPr>
          <w:rFonts w:ascii="Arial" w:hAnsi="Arial" w:cs="Arial"/>
          <w:sz w:val="24"/>
          <w:szCs w:val="24"/>
          <w:lang w:eastAsia="ar-SA" w:bidi="en-US"/>
        </w:rPr>
        <w:t>– о подготовке новой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перечня видов разрешенного использования, показателей предельных размеров земельных участков и предельных параметров разрешенного строительства применительно к соответствующим территориальным зонам.</w:t>
      </w:r>
    </w:p>
    <w:p w:rsidR="002775EB" w:rsidRPr="002775EB" w:rsidRDefault="002775EB" w:rsidP="0066127D">
      <w:pPr>
        <w:suppressAutoHyphens/>
        <w:spacing w:line="240" w:lineRule="auto"/>
        <w:ind w:firstLine="709"/>
        <w:jc w:val="both"/>
        <w:rPr>
          <w:rFonts w:ascii="Arial" w:hAnsi="Arial" w:cs="Arial"/>
          <w:sz w:val="24"/>
          <w:szCs w:val="24"/>
        </w:rPr>
      </w:pPr>
    </w:p>
    <w:p w:rsidR="006928D8" w:rsidRDefault="006928D8" w:rsidP="00C932E7">
      <w:pPr>
        <w:spacing w:line="240" w:lineRule="auto"/>
        <w:rPr>
          <w:rFonts w:ascii="Arial" w:hAnsi="Arial" w:cs="Arial"/>
          <w:sz w:val="24"/>
          <w:szCs w:val="24"/>
        </w:rPr>
      </w:pPr>
    </w:p>
    <w:p w:rsidR="00C932E7" w:rsidRDefault="00C932E7" w:rsidP="00C932E7">
      <w:pPr>
        <w:spacing w:line="240" w:lineRule="auto"/>
        <w:rPr>
          <w:rFonts w:ascii="Arial" w:hAnsi="Arial" w:cs="Arial"/>
          <w:sz w:val="24"/>
          <w:szCs w:val="24"/>
        </w:rPr>
      </w:pPr>
    </w:p>
    <w:p w:rsidR="00C932E7" w:rsidRDefault="00C932E7" w:rsidP="00C932E7">
      <w:pPr>
        <w:spacing w:line="240" w:lineRule="auto"/>
        <w:rPr>
          <w:rFonts w:ascii="Arial" w:hAnsi="Arial" w:cs="Arial"/>
          <w:sz w:val="24"/>
          <w:szCs w:val="24"/>
        </w:rPr>
      </w:pPr>
    </w:p>
    <w:p w:rsidR="00C932E7" w:rsidRDefault="00C932E7" w:rsidP="00C932E7">
      <w:pPr>
        <w:spacing w:line="240" w:lineRule="auto"/>
        <w:rPr>
          <w:rFonts w:ascii="Arial" w:hAnsi="Arial" w:cs="Arial"/>
          <w:sz w:val="24"/>
          <w:szCs w:val="24"/>
        </w:rPr>
      </w:pPr>
    </w:p>
    <w:p w:rsidR="006928D8" w:rsidRDefault="006928D8" w:rsidP="00E728DB">
      <w:pPr>
        <w:spacing w:line="240" w:lineRule="auto"/>
        <w:rPr>
          <w:rFonts w:ascii="Arial" w:hAnsi="Arial" w:cs="Arial"/>
          <w:b/>
          <w:sz w:val="28"/>
          <w:szCs w:val="28"/>
        </w:rPr>
      </w:pPr>
    </w:p>
    <w:p w:rsidR="00F939B2" w:rsidRPr="00C932E7" w:rsidRDefault="00F939B2" w:rsidP="00C932E7">
      <w:pPr>
        <w:spacing w:line="240" w:lineRule="auto"/>
        <w:jc w:val="center"/>
        <w:rPr>
          <w:rFonts w:ascii="Arial" w:hAnsi="Arial" w:cs="Arial"/>
          <w:sz w:val="24"/>
          <w:szCs w:val="24"/>
        </w:rPr>
      </w:pPr>
      <w:r w:rsidRPr="00C932E7">
        <w:rPr>
          <w:rFonts w:ascii="Arial" w:hAnsi="Arial" w:cs="Arial"/>
          <w:sz w:val="24"/>
          <w:szCs w:val="24"/>
        </w:rPr>
        <w:lastRenderedPageBreak/>
        <w:t>ПАНКРУШИХИНСКИЙ РАЙОННЫЙ СОВЕТ ДЕПУТАТОВ</w:t>
      </w:r>
    </w:p>
    <w:p w:rsidR="00F939B2" w:rsidRPr="00C932E7" w:rsidRDefault="00F939B2" w:rsidP="00C932E7">
      <w:pPr>
        <w:pStyle w:val="1"/>
        <w:rPr>
          <w:sz w:val="24"/>
          <w:szCs w:val="24"/>
        </w:rPr>
      </w:pPr>
      <w:r w:rsidRPr="00C932E7">
        <w:rPr>
          <w:sz w:val="24"/>
          <w:szCs w:val="24"/>
        </w:rPr>
        <w:t>АЛТАЙСКОГО КРАЯ</w:t>
      </w:r>
    </w:p>
    <w:p w:rsidR="00F939B2" w:rsidRPr="00C932E7" w:rsidRDefault="00F939B2" w:rsidP="00C932E7">
      <w:pPr>
        <w:spacing w:line="240" w:lineRule="auto"/>
        <w:rPr>
          <w:rFonts w:ascii="Arial" w:hAnsi="Arial" w:cs="Arial"/>
          <w:sz w:val="24"/>
          <w:szCs w:val="24"/>
        </w:rPr>
      </w:pPr>
    </w:p>
    <w:p w:rsidR="00F939B2" w:rsidRPr="00C932E7" w:rsidRDefault="00F939B2" w:rsidP="00C932E7">
      <w:pPr>
        <w:spacing w:line="240" w:lineRule="auto"/>
        <w:jc w:val="center"/>
        <w:rPr>
          <w:rFonts w:ascii="Arial" w:hAnsi="Arial" w:cs="Arial"/>
          <w:b/>
          <w:spacing w:val="60"/>
          <w:sz w:val="24"/>
          <w:szCs w:val="24"/>
        </w:rPr>
      </w:pPr>
      <w:r w:rsidRPr="00C932E7">
        <w:rPr>
          <w:rFonts w:ascii="Arial" w:hAnsi="Arial" w:cs="Arial"/>
          <w:b/>
          <w:spacing w:val="60"/>
          <w:sz w:val="24"/>
          <w:szCs w:val="24"/>
        </w:rPr>
        <w:t>РЕШЕНИЕ</w:t>
      </w:r>
    </w:p>
    <w:p w:rsidR="00F939B2" w:rsidRPr="00C932E7" w:rsidRDefault="00F939B2" w:rsidP="00C932E7">
      <w:pPr>
        <w:suppressAutoHyphens/>
        <w:spacing w:line="240" w:lineRule="auto"/>
        <w:ind w:firstLine="709"/>
        <w:jc w:val="center"/>
        <w:rPr>
          <w:rFonts w:ascii="Arial" w:hAnsi="Arial" w:cs="Arial"/>
          <w:b/>
          <w:spacing w:val="84"/>
          <w:sz w:val="24"/>
          <w:szCs w:val="24"/>
        </w:rPr>
      </w:pPr>
    </w:p>
    <w:p w:rsidR="00F939B2" w:rsidRPr="00C932E7" w:rsidRDefault="00F939B2" w:rsidP="00C932E7">
      <w:pPr>
        <w:tabs>
          <w:tab w:val="left" w:pos="567"/>
          <w:tab w:val="left" w:pos="2410"/>
          <w:tab w:val="left" w:pos="9638"/>
        </w:tabs>
        <w:suppressAutoHyphens/>
        <w:spacing w:line="240" w:lineRule="auto"/>
        <w:ind w:firstLine="709"/>
        <w:jc w:val="both"/>
        <w:rPr>
          <w:rFonts w:ascii="Arial" w:hAnsi="Arial" w:cs="Arial"/>
          <w:sz w:val="24"/>
          <w:szCs w:val="24"/>
        </w:rPr>
      </w:pPr>
      <w:r w:rsidRPr="00C932E7">
        <w:rPr>
          <w:rFonts w:ascii="Arial" w:hAnsi="Arial" w:cs="Arial"/>
          <w:sz w:val="24"/>
          <w:szCs w:val="24"/>
        </w:rPr>
        <w:t>28 апреля 2025 года                                                                                 № 32РС</w:t>
      </w:r>
    </w:p>
    <w:p w:rsidR="00F939B2" w:rsidRPr="00C932E7" w:rsidRDefault="00F939B2" w:rsidP="00C932E7">
      <w:pPr>
        <w:tabs>
          <w:tab w:val="left" w:pos="567"/>
          <w:tab w:val="left" w:pos="2410"/>
          <w:tab w:val="left" w:pos="4536"/>
          <w:tab w:val="left" w:pos="7938"/>
        </w:tabs>
        <w:spacing w:line="240" w:lineRule="auto"/>
        <w:jc w:val="center"/>
        <w:rPr>
          <w:rFonts w:ascii="Arial" w:hAnsi="Arial" w:cs="Arial"/>
          <w:sz w:val="24"/>
          <w:szCs w:val="24"/>
        </w:rPr>
      </w:pPr>
      <w:r w:rsidRPr="00C932E7">
        <w:rPr>
          <w:rFonts w:ascii="Arial" w:hAnsi="Arial" w:cs="Arial"/>
          <w:sz w:val="24"/>
          <w:szCs w:val="24"/>
        </w:rPr>
        <w:t>с. Панкрушиха</w:t>
      </w:r>
    </w:p>
    <w:p w:rsidR="00F939B2" w:rsidRPr="00C932E7" w:rsidRDefault="00F939B2" w:rsidP="00C932E7">
      <w:pPr>
        <w:pStyle w:val="ad"/>
        <w:tabs>
          <w:tab w:val="clear" w:pos="9355"/>
          <w:tab w:val="right" w:pos="9354"/>
        </w:tabs>
        <w:suppressAutoHyphens/>
        <w:ind w:firstLine="709"/>
        <w:jc w:val="both"/>
        <w:rPr>
          <w:rFonts w:ascii="Arial" w:hAnsi="Arial" w:cs="Arial"/>
          <w:sz w:val="24"/>
          <w:szCs w:val="24"/>
        </w:rPr>
      </w:pPr>
    </w:p>
    <w:p w:rsidR="00F939B2" w:rsidRPr="00C932E7" w:rsidRDefault="00F939B2" w:rsidP="00C932E7">
      <w:pPr>
        <w:tabs>
          <w:tab w:val="left" w:pos="4536"/>
          <w:tab w:val="left" w:pos="9072"/>
          <w:tab w:val="left" w:pos="9214"/>
        </w:tabs>
        <w:suppressAutoHyphens/>
        <w:spacing w:line="240" w:lineRule="auto"/>
        <w:ind w:right="-1"/>
        <w:jc w:val="center"/>
        <w:rPr>
          <w:rFonts w:ascii="Arial" w:hAnsi="Arial" w:cs="Arial"/>
          <w:b/>
          <w:sz w:val="24"/>
          <w:szCs w:val="24"/>
        </w:rPr>
      </w:pPr>
      <w:r w:rsidRPr="00C932E7">
        <w:rPr>
          <w:rFonts w:ascii="Arial" w:hAnsi="Arial" w:cs="Arial"/>
          <w:b/>
          <w:sz w:val="24"/>
          <w:szCs w:val="24"/>
        </w:rPr>
        <w:t>О внесении изменений в решение районного Совета депутатов от  23.12.2015 № 72РС  «Об утверждении Правил землепользования и застройки             муниципального образования Подойниковский сельсовет        Панкрушихинского   района Алтайского края»</w:t>
      </w:r>
    </w:p>
    <w:p w:rsidR="00F939B2" w:rsidRPr="00C932E7" w:rsidRDefault="00F939B2" w:rsidP="00C932E7">
      <w:pPr>
        <w:tabs>
          <w:tab w:val="left" w:pos="4536"/>
          <w:tab w:val="left" w:pos="9214"/>
        </w:tabs>
        <w:suppressAutoHyphens/>
        <w:spacing w:line="240" w:lineRule="auto"/>
        <w:ind w:right="5105" w:firstLine="709"/>
        <w:jc w:val="both"/>
        <w:rPr>
          <w:rFonts w:ascii="Arial" w:hAnsi="Arial" w:cs="Arial"/>
          <w:sz w:val="24"/>
          <w:szCs w:val="24"/>
        </w:rPr>
      </w:pPr>
    </w:p>
    <w:p w:rsidR="00F939B2" w:rsidRPr="00C932E7" w:rsidRDefault="00F939B2" w:rsidP="00C932E7">
      <w:pPr>
        <w:tabs>
          <w:tab w:val="left" w:pos="9214"/>
        </w:tabs>
        <w:suppressAutoHyphens/>
        <w:spacing w:line="240" w:lineRule="auto"/>
        <w:ind w:firstLine="709"/>
        <w:jc w:val="both"/>
        <w:rPr>
          <w:rFonts w:ascii="Arial" w:hAnsi="Arial" w:cs="Arial"/>
          <w:sz w:val="24"/>
          <w:szCs w:val="24"/>
        </w:rPr>
      </w:pPr>
      <w:r w:rsidRPr="00C932E7">
        <w:rPr>
          <w:rFonts w:ascii="Arial" w:hAnsi="Arial" w:cs="Arial"/>
          <w:sz w:val="24"/>
          <w:szCs w:val="24"/>
        </w:rPr>
        <w:t>На основании Градостроительного кодекса Российской Федерации от 29.12.2004 № 190-ФЗ, Федерального закона от 6 октября 2003 года № 131- ФЗ «Об общих принципах организации местного самоуправления в Российской Федерации», Устава муниципального образования Панкрушихинский район Алтайского края, районный Совет депутатов,</w:t>
      </w:r>
    </w:p>
    <w:p w:rsidR="00F939B2" w:rsidRPr="00C932E7" w:rsidRDefault="00F939B2" w:rsidP="00C932E7">
      <w:pPr>
        <w:tabs>
          <w:tab w:val="left" w:pos="9214"/>
        </w:tabs>
        <w:suppressAutoHyphens/>
        <w:spacing w:line="240" w:lineRule="auto"/>
        <w:ind w:firstLine="709"/>
        <w:jc w:val="both"/>
        <w:rPr>
          <w:rFonts w:ascii="Arial" w:hAnsi="Arial" w:cs="Arial"/>
          <w:sz w:val="24"/>
          <w:szCs w:val="24"/>
        </w:rPr>
      </w:pPr>
      <w:r w:rsidRPr="00C932E7">
        <w:rPr>
          <w:rFonts w:ascii="Arial" w:hAnsi="Arial" w:cs="Arial"/>
          <w:sz w:val="24"/>
          <w:szCs w:val="24"/>
        </w:rPr>
        <w:t>РЕШИЛ:</w:t>
      </w:r>
    </w:p>
    <w:p w:rsidR="00F939B2" w:rsidRPr="00C932E7" w:rsidRDefault="00F939B2" w:rsidP="00C932E7">
      <w:pPr>
        <w:pStyle w:val="a7"/>
        <w:widowControl/>
        <w:numPr>
          <w:ilvl w:val="0"/>
          <w:numId w:val="6"/>
        </w:numPr>
        <w:tabs>
          <w:tab w:val="left" w:pos="993"/>
          <w:tab w:val="left" w:pos="1418"/>
        </w:tabs>
        <w:spacing w:after="0"/>
        <w:ind w:left="0" w:right="43" w:firstLine="709"/>
        <w:jc w:val="both"/>
        <w:rPr>
          <w:rFonts w:cs="Arial"/>
          <w:sz w:val="24"/>
        </w:rPr>
      </w:pPr>
      <w:r w:rsidRPr="00C932E7">
        <w:rPr>
          <w:rFonts w:cs="Arial"/>
          <w:sz w:val="24"/>
        </w:rPr>
        <w:t>Внести в Правила землепользования и застройки муниципального образования Подойниковский сельсовет Панкрушихинского района Алтайского края» утвержденные решением районного Совета депутатов от 23.12.2015 №72РС в редакции решения от 22.12.2023 №72РС) следующие изменения:</w:t>
      </w:r>
    </w:p>
    <w:p w:rsidR="00F939B2" w:rsidRPr="00C932E7" w:rsidRDefault="00F939B2" w:rsidP="00C932E7">
      <w:pPr>
        <w:pStyle w:val="a7"/>
        <w:widowControl/>
        <w:numPr>
          <w:ilvl w:val="1"/>
          <w:numId w:val="6"/>
        </w:numPr>
        <w:tabs>
          <w:tab w:val="left" w:pos="993"/>
          <w:tab w:val="left" w:pos="1134"/>
        </w:tabs>
        <w:spacing w:after="0"/>
        <w:ind w:left="0" w:right="43" w:firstLine="709"/>
        <w:jc w:val="both"/>
        <w:rPr>
          <w:rFonts w:cs="Arial"/>
          <w:sz w:val="24"/>
        </w:rPr>
      </w:pPr>
      <w:r w:rsidRPr="00C932E7">
        <w:rPr>
          <w:rFonts w:cs="Arial"/>
          <w:sz w:val="24"/>
        </w:rPr>
        <w:t>Текстовую часть к Правилам землепользования и застройки муниципального образования Подойниковский сельсовет Панкрушихинского района Алтайского края изложить в новой редакции согласно приложению №1.</w:t>
      </w:r>
    </w:p>
    <w:p w:rsidR="00F939B2" w:rsidRPr="00C932E7" w:rsidRDefault="00F939B2" w:rsidP="00C932E7">
      <w:pPr>
        <w:pStyle w:val="a7"/>
        <w:widowControl/>
        <w:numPr>
          <w:ilvl w:val="0"/>
          <w:numId w:val="6"/>
        </w:numPr>
        <w:tabs>
          <w:tab w:val="left" w:pos="993"/>
          <w:tab w:val="left" w:pos="1418"/>
        </w:tabs>
        <w:spacing w:after="0"/>
        <w:ind w:left="0" w:right="43" w:firstLine="709"/>
        <w:jc w:val="both"/>
        <w:rPr>
          <w:rFonts w:cs="Arial"/>
          <w:sz w:val="24"/>
        </w:rPr>
      </w:pPr>
      <w:r w:rsidRPr="00C932E7">
        <w:rPr>
          <w:rFonts w:cs="Arial"/>
          <w:sz w:val="24"/>
        </w:rPr>
        <w:t>Разместить настоящее решение на официальном сайте Администрации района в сети «Интернет».</w:t>
      </w:r>
    </w:p>
    <w:p w:rsidR="00F939B2" w:rsidRPr="00C932E7" w:rsidRDefault="00F939B2" w:rsidP="00C932E7">
      <w:pPr>
        <w:suppressAutoHyphens/>
        <w:spacing w:line="240" w:lineRule="auto"/>
        <w:rPr>
          <w:rFonts w:ascii="Arial" w:hAnsi="Arial" w:cs="Arial"/>
          <w:sz w:val="24"/>
          <w:szCs w:val="24"/>
        </w:rPr>
      </w:pPr>
    </w:p>
    <w:p w:rsidR="00F939B2" w:rsidRPr="00C932E7" w:rsidRDefault="00F939B2" w:rsidP="00C932E7">
      <w:pPr>
        <w:suppressAutoHyphens/>
        <w:spacing w:line="240" w:lineRule="auto"/>
        <w:rPr>
          <w:rFonts w:ascii="Arial" w:hAnsi="Arial" w:cs="Arial"/>
          <w:sz w:val="24"/>
          <w:szCs w:val="24"/>
        </w:rPr>
      </w:pPr>
    </w:p>
    <w:p w:rsidR="00F939B2" w:rsidRPr="00C932E7" w:rsidRDefault="00F939B2" w:rsidP="00C932E7">
      <w:pPr>
        <w:suppressAutoHyphens/>
        <w:spacing w:line="240" w:lineRule="auto"/>
        <w:rPr>
          <w:rFonts w:ascii="Arial" w:hAnsi="Arial" w:cs="Arial"/>
          <w:sz w:val="24"/>
          <w:szCs w:val="24"/>
        </w:rPr>
      </w:pPr>
    </w:p>
    <w:p w:rsidR="00F939B2" w:rsidRPr="00C932E7" w:rsidRDefault="00F939B2" w:rsidP="00C932E7">
      <w:pPr>
        <w:suppressAutoHyphens/>
        <w:spacing w:line="240" w:lineRule="auto"/>
        <w:ind w:firstLine="709"/>
        <w:rPr>
          <w:rFonts w:ascii="Arial" w:hAnsi="Arial" w:cs="Arial"/>
          <w:sz w:val="24"/>
          <w:szCs w:val="24"/>
        </w:rPr>
      </w:pPr>
      <w:r w:rsidRPr="00C932E7">
        <w:rPr>
          <w:rFonts w:ascii="Arial" w:hAnsi="Arial" w:cs="Arial"/>
          <w:sz w:val="24"/>
          <w:szCs w:val="24"/>
        </w:rPr>
        <w:t xml:space="preserve">Председатель Панкрушихинского </w:t>
      </w:r>
    </w:p>
    <w:p w:rsidR="00F939B2" w:rsidRPr="00C932E7" w:rsidRDefault="00F939B2" w:rsidP="00C932E7">
      <w:pPr>
        <w:suppressAutoHyphens/>
        <w:spacing w:line="240" w:lineRule="auto"/>
        <w:ind w:firstLine="709"/>
        <w:rPr>
          <w:rFonts w:ascii="Arial" w:hAnsi="Arial" w:cs="Arial"/>
          <w:sz w:val="24"/>
          <w:szCs w:val="24"/>
        </w:rPr>
      </w:pPr>
      <w:r w:rsidRPr="00C932E7">
        <w:rPr>
          <w:rFonts w:ascii="Arial" w:hAnsi="Arial" w:cs="Arial"/>
          <w:sz w:val="24"/>
          <w:szCs w:val="24"/>
        </w:rPr>
        <w:t xml:space="preserve">районного Совета депутатов </w:t>
      </w:r>
      <w:r w:rsidRPr="00C932E7">
        <w:rPr>
          <w:rFonts w:ascii="Arial" w:hAnsi="Arial" w:cs="Arial"/>
          <w:sz w:val="24"/>
          <w:szCs w:val="24"/>
        </w:rPr>
        <w:tab/>
        <w:t xml:space="preserve">                                                          Д.С. Горин</w:t>
      </w:r>
    </w:p>
    <w:p w:rsidR="00F939B2" w:rsidRPr="00C932E7" w:rsidRDefault="00F939B2" w:rsidP="00C932E7">
      <w:pPr>
        <w:suppressAutoHyphens/>
        <w:spacing w:line="240" w:lineRule="auto"/>
        <w:ind w:firstLine="709"/>
        <w:rPr>
          <w:rFonts w:ascii="Arial" w:hAnsi="Arial" w:cs="Arial"/>
          <w:sz w:val="24"/>
          <w:szCs w:val="24"/>
        </w:rPr>
      </w:pPr>
    </w:p>
    <w:p w:rsidR="00F939B2" w:rsidRPr="00C932E7" w:rsidRDefault="00F939B2" w:rsidP="00C932E7">
      <w:pPr>
        <w:suppressAutoHyphens/>
        <w:spacing w:line="240" w:lineRule="auto"/>
        <w:ind w:firstLine="709"/>
        <w:jc w:val="both"/>
        <w:rPr>
          <w:rFonts w:ascii="Arial" w:hAnsi="Arial" w:cs="Arial"/>
          <w:sz w:val="24"/>
          <w:szCs w:val="24"/>
          <w:highlight w:val="yellow"/>
        </w:rPr>
      </w:pPr>
    </w:p>
    <w:p w:rsidR="00F939B2" w:rsidRPr="00C932E7" w:rsidRDefault="00F939B2" w:rsidP="00C932E7">
      <w:pPr>
        <w:suppressAutoHyphens/>
        <w:spacing w:line="240" w:lineRule="auto"/>
        <w:ind w:firstLine="709"/>
        <w:jc w:val="both"/>
        <w:rPr>
          <w:rFonts w:ascii="Arial" w:hAnsi="Arial" w:cs="Arial"/>
          <w:sz w:val="24"/>
          <w:szCs w:val="24"/>
          <w:highlight w:val="yellow"/>
        </w:rPr>
      </w:pPr>
    </w:p>
    <w:p w:rsidR="00F939B2" w:rsidRPr="00C932E7" w:rsidRDefault="00F939B2" w:rsidP="00C932E7">
      <w:pPr>
        <w:suppressAutoHyphens/>
        <w:spacing w:line="240" w:lineRule="auto"/>
        <w:ind w:firstLine="709"/>
        <w:jc w:val="both"/>
        <w:rPr>
          <w:rFonts w:ascii="Arial" w:hAnsi="Arial" w:cs="Arial"/>
          <w:sz w:val="24"/>
          <w:szCs w:val="24"/>
          <w:highlight w:val="yellow"/>
        </w:rPr>
      </w:pPr>
    </w:p>
    <w:p w:rsidR="00F939B2" w:rsidRPr="00C932E7" w:rsidRDefault="00F939B2" w:rsidP="00C932E7">
      <w:pPr>
        <w:suppressAutoHyphens/>
        <w:spacing w:line="240" w:lineRule="auto"/>
        <w:ind w:firstLine="709"/>
        <w:jc w:val="both"/>
        <w:rPr>
          <w:rFonts w:ascii="Arial" w:hAnsi="Arial" w:cs="Arial"/>
          <w:sz w:val="24"/>
          <w:szCs w:val="24"/>
          <w:highlight w:val="yellow"/>
        </w:rPr>
      </w:pPr>
    </w:p>
    <w:p w:rsidR="00F939B2" w:rsidRPr="00C932E7" w:rsidRDefault="00F939B2" w:rsidP="00C932E7">
      <w:pPr>
        <w:suppressAutoHyphens/>
        <w:spacing w:line="240" w:lineRule="auto"/>
        <w:ind w:firstLine="709"/>
        <w:rPr>
          <w:rFonts w:ascii="Arial" w:hAnsi="Arial" w:cs="Arial"/>
          <w:sz w:val="24"/>
          <w:szCs w:val="24"/>
        </w:rPr>
      </w:pPr>
    </w:p>
    <w:p w:rsidR="00F939B2" w:rsidRPr="00C932E7" w:rsidRDefault="00F939B2" w:rsidP="00C932E7">
      <w:pPr>
        <w:suppressAutoHyphens/>
        <w:spacing w:line="240" w:lineRule="auto"/>
        <w:ind w:firstLine="709"/>
        <w:rPr>
          <w:rFonts w:ascii="Arial" w:hAnsi="Arial" w:cs="Arial"/>
          <w:sz w:val="24"/>
          <w:szCs w:val="24"/>
        </w:rPr>
      </w:pPr>
    </w:p>
    <w:p w:rsidR="00F939B2" w:rsidRPr="00C932E7" w:rsidRDefault="00F939B2" w:rsidP="00C932E7">
      <w:pPr>
        <w:suppressAutoHyphens/>
        <w:spacing w:line="240" w:lineRule="auto"/>
        <w:ind w:firstLine="709"/>
        <w:rPr>
          <w:rFonts w:ascii="Arial" w:hAnsi="Arial" w:cs="Arial"/>
          <w:sz w:val="24"/>
          <w:szCs w:val="24"/>
        </w:rPr>
      </w:pPr>
    </w:p>
    <w:p w:rsidR="00F939B2" w:rsidRPr="00C932E7" w:rsidRDefault="00F939B2" w:rsidP="00C932E7">
      <w:pPr>
        <w:suppressAutoHyphens/>
        <w:spacing w:line="240" w:lineRule="auto"/>
        <w:ind w:right="284" w:firstLine="709"/>
        <w:rPr>
          <w:rFonts w:ascii="Arial" w:eastAsia="Courier New" w:hAnsi="Arial" w:cs="Arial"/>
          <w:sz w:val="24"/>
          <w:szCs w:val="24"/>
        </w:rPr>
      </w:pPr>
    </w:p>
    <w:p w:rsidR="00F939B2" w:rsidRPr="00C932E7" w:rsidRDefault="00F939B2" w:rsidP="00C932E7">
      <w:pPr>
        <w:suppressAutoHyphens/>
        <w:spacing w:line="240" w:lineRule="auto"/>
        <w:ind w:right="284" w:firstLine="709"/>
        <w:rPr>
          <w:rFonts w:ascii="Arial" w:eastAsia="Courier New" w:hAnsi="Arial" w:cs="Arial"/>
          <w:sz w:val="24"/>
          <w:szCs w:val="24"/>
        </w:rPr>
      </w:pPr>
    </w:p>
    <w:p w:rsidR="00F939B2" w:rsidRPr="00C932E7" w:rsidRDefault="00F939B2" w:rsidP="00C932E7">
      <w:pPr>
        <w:suppressAutoHyphens/>
        <w:spacing w:line="240" w:lineRule="auto"/>
        <w:ind w:right="284" w:firstLine="709"/>
        <w:rPr>
          <w:rFonts w:ascii="Arial" w:eastAsia="Courier New" w:hAnsi="Arial" w:cs="Arial"/>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sz w:val="24"/>
          <w:szCs w:val="24"/>
        </w:rPr>
      </w:pPr>
    </w:p>
    <w:p w:rsidR="00F939B2" w:rsidRPr="00C932E7" w:rsidRDefault="00F939B2" w:rsidP="00C932E7">
      <w:pPr>
        <w:suppressAutoHyphens/>
        <w:spacing w:line="240" w:lineRule="auto"/>
        <w:ind w:right="284" w:firstLine="709"/>
        <w:jc w:val="center"/>
        <w:rPr>
          <w:rFonts w:ascii="Arial" w:hAnsi="Arial" w:cs="Arial"/>
          <w:sz w:val="24"/>
          <w:szCs w:val="24"/>
        </w:rPr>
      </w:pPr>
      <w:r w:rsidRPr="00C932E7">
        <w:rPr>
          <w:rFonts w:ascii="Arial" w:eastAsia="Courier New" w:hAnsi="Arial" w:cs="Arial"/>
          <w:sz w:val="24"/>
          <w:szCs w:val="24"/>
        </w:rPr>
        <w:t>ООО «Компания Земпроект»</w:t>
      </w: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r w:rsidRPr="00C932E7">
        <w:rPr>
          <w:rFonts w:ascii="Arial" w:eastAsia="Courier New" w:hAnsi="Arial" w:cs="Arial"/>
          <w:b/>
          <w:bCs/>
          <w:sz w:val="24"/>
          <w:szCs w:val="24"/>
        </w:rPr>
        <w:t>ПРАВИЛА ЗЕМЛЕПОЛЬЗОВАНИЯ И ЗАСТРОЙКИ</w:t>
      </w: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r w:rsidRPr="00C932E7">
        <w:rPr>
          <w:rFonts w:ascii="Arial" w:eastAsia="Courier New" w:hAnsi="Arial" w:cs="Arial"/>
          <w:b/>
          <w:bCs/>
          <w:sz w:val="24"/>
          <w:szCs w:val="24"/>
        </w:rPr>
        <w:t>МУНИЦИПАЛЬНОГО ОБРАЗОВАНИЯ</w:t>
      </w: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r w:rsidRPr="00C932E7">
        <w:rPr>
          <w:rFonts w:ascii="Arial" w:eastAsia="Courier New" w:hAnsi="Arial" w:cs="Arial"/>
          <w:b/>
          <w:bCs/>
          <w:sz w:val="24"/>
          <w:szCs w:val="24"/>
        </w:rPr>
        <w:t>ПОДОЙНИКОВСКИЙ СЕЛЬСОВЕТ</w:t>
      </w: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r w:rsidRPr="00C932E7">
        <w:rPr>
          <w:rFonts w:ascii="Arial" w:eastAsia="Courier New" w:hAnsi="Arial" w:cs="Arial"/>
          <w:b/>
          <w:bCs/>
          <w:sz w:val="24"/>
          <w:szCs w:val="24"/>
        </w:rPr>
        <w:t>ПАНКРУШИХИНСКОГО РАЙОНА</w:t>
      </w: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r w:rsidRPr="00C932E7">
        <w:rPr>
          <w:rFonts w:ascii="Arial" w:eastAsia="Courier New" w:hAnsi="Arial" w:cs="Arial"/>
          <w:b/>
          <w:bCs/>
          <w:sz w:val="24"/>
          <w:szCs w:val="24"/>
        </w:rPr>
        <w:t>АЛТАЙСКОГО КРАЯ</w:t>
      </w:r>
    </w:p>
    <w:p w:rsidR="00F939B2" w:rsidRPr="00C932E7" w:rsidRDefault="00F939B2" w:rsidP="00C932E7">
      <w:pPr>
        <w:suppressAutoHyphens/>
        <w:spacing w:line="240" w:lineRule="auto"/>
        <w:ind w:firstLine="709"/>
        <w:jc w:val="center"/>
        <w:rPr>
          <w:rFonts w:ascii="Arial" w:hAnsi="Arial" w:cs="Arial"/>
          <w:sz w:val="24"/>
          <w:szCs w:val="24"/>
        </w:rPr>
      </w:pPr>
    </w:p>
    <w:p w:rsidR="00F939B2" w:rsidRPr="00C932E7" w:rsidRDefault="00F939B2" w:rsidP="00C932E7">
      <w:pPr>
        <w:suppressAutoHyphens/>
        <w:spacing w:line="240" w:lineRule="auto"/>
        <w:ind w:firstLine="709"/>
        <w:jc w:val="center"/>
        <w:rPr>
          <w:rFonts w:ascii="Arial" w:hAnsi="Arial" w:cs="Arial"/>
          <w:sz w:val="24"/>
          <w:szCs w:val="24"/>
        </w:rPr>
      </w:pPr>
    </w:p>
    <w:p w:rsidR="00F939B2" w:rsidRPr="00C932E7" w:rsidRDefault="00F939B2" w:rsidP="00C932E7">
      <w:pPr>
        <w:suppressAutoHyphens/>
        <w:spacing w:line="240" w:lineRule="auto"/>
        <w:ind w:firstLine="709"/>
        <w:jc w:val="center"/>
        <w:rPr>
          <w:rFonts w:ascii="Arial" w:hAnsi="Arial" w:cs="Arial"/>
          <w:sz w:val="24"/>
          <w:szCs w:val="24"/>
        </w:rPr>
      </w:pPr>
    </w:p>
    <w:p w:rsidR="00F939B2" w:rsidRPr="00C932E7" w:rsidRDefault="00F939B2" w:rsidP="00C932E7">
      <w:pPr>
        <w:suppressAutoHyphens/>
        <w:spacing w:line="240" w:lineRule="auto"/>
        <w:ind w:firstLine="709"/>
        <w:jc w:val="center"/>
        <w:rPr>
          <w:rFonts w:ascii="Arial" w:hAnsi="Arial" w:cs="Arial"/>
          <w:sz w:val="24"/>
          <w:szCs w:val="24"/>
        </w:rPr>
      </w:pPr>
    </w:p>
    <w:p w:rsidR="00F939B2" w:rsidRPr="00C932E7" w:rsidRDefault="00F939B2" w:rsidP="00C932E7">
      <w:pPr>
        <w:suppressAutoHyphens/>
        <w:spacing w:line="240" w:lineRule="auto"/>
        <w:ind w:firstLine="709"/>
        <w:jc w:val="center"/>
        <w:rPr>
          <w:rFonts w:ascii="Arial" w:eastAsia="Courier New" w:hAnsi="Arial" w:cs="Arial"/>
          <w:sz w:val="24"/>
          <w:szCs w:val="24"/>
        </w:rPr>
      </w:pPr>
    </w:p>
    <w:p w:rsidR="00F939B2" w:rsidRPr="00C932E7" w:rsidRDefault="00F939B2" w:rsidP="00C932E7">
      <w:pPr>
        <w:suppressAutoHyphens/>
        <w:spacing w:line="240" w:lineRule="auto"/>
        <w:ind w:firstLine="709"/>
        <w:jc w:val="right"/>
        <w:rPr>
          <w:rFonts w:ascii="Arial" w:eastAsia="Courier New" w:hAnsi="Arial" w:cs="Arial"/>
          <w:sz w:val="24"/>
          <w:szCs w:val="24"/>
        </w:rPr>
      </w:pPr>
    </w:p>
    <w:p w:rsidR="00F939B2" w:rsidRPr="00C932E7" w:rsidRDefault="00F939B2" w:rsidP="00C932E7">
      <w:pPr>
        <w:suppressAutoHyphens/>
        <w:spacing w:line="240" w:lineRule="auto"/>
        <w:ind w:firstLine="709"/>
        <w:rPr>
          <w:rFonts w:ascii="Arial" w:hAnsi="Arial" w:cs="Arial"/>
          <w:sz w:val="24"/>
          <w:szCs w:val="24"/>
        </w:rPr>
      </w:pPr>
    </w:p>
    <w:p w:rsidR="00F939B2" w:rsidRPr="00C932E7" w:rsidRDefault="00F939B2" w:rsidP="00C932E7">
      <w:pPr>
        <w:suppressAutoHyphens/>
        <w:spacing w:line="240" w:lineRule="auto"/>
        <w:ind w:firstLine="709"/>
        <w:rPr>
          <w:rFonts w:ascii="Arial" w:eastAsia="Courier New" w:hAnsi="Arial" w:cs="Arial"/>
          <w:b/>
          <w:sz w:val="24"/>
          <w:szCs w:val="24"/>
        </w:rPr>
      </w:pPr>
    </w:p>
    <w:p w:rsidR="00F939B2" w:rsidRPr="00C932E7" w:rsidRDefault="00F939B2" w:rsidP="00C932E7">
      <w:pPr>
        <w:suppressAutoHyphens/>
        <w:spacing w:line="240" w:lineRule="auto"/>
        <w:ind w:firstLine="709"/>
        <w:rPr>
          <w:rFonts w:ascii="Arial" w:eastAsia="Courier New" w:hAnsi="Arial" w:cs="Arial"/>
          <w:b/>
          <w:sz w:val="24"/>
          <w:szCs w:val="24"/>
        </w:rPr>
      </w:pPr>
    </w:p>
    <w:p w:rsidR="00F939B2" w:rsidRPr="00C932E7" w:rsidRDefault="00F939B2" w:rsidP="00C932E7">
      <w:pPr>
        <w:suppressAutoHyphens/>
        <w:spacing w:line="240" w:lineRule="auto"/>
        <w:ind w:firstLine="709"/>
        <w:rPr>
          <w:rFonts w:ascii="Arial" w:eastAsia="Courier New" w:hAnsi="Arial" w:cs="Arial"/>
          <w:b/>
          <w:sz w:val="24"/>
          <w:szCs w:val="24"/>
        </w:rPr>
      </w:pPr>
    </w:p>
    <w:p w:rsidR="00F939B2" w:rsidRPr="00C932E7" w:rsidRDefault="00F939B2" w:rsidP="00C932E7">
      <w:pPr>
        <w:suppressAutoHyphens/>
        <w:spacing w:line="240" w:lineRule="auto"/>
        <w:ind w:firstLine="709"/>
        <w:rPr>
          <w:rFonts w:ascii="Arial" w:eastAsia="Courier New" w:hAnsi="Arial" w:cs="Arial"/>
          <w:b/>
          <w:sz w:val="24"/>
          <w:szCs w:val="24"/>
        </w:rPr>
      </w:pPr>
    </w:p>
    <w:p w:rsidR="00F939B2" w:rsidRPr="00C932E7" w:rsidRDefault="00F939B2" w:rsidP="00C932E7">
      <w:pPr>
        <w:suppressAutoHyphens/>
        <w:spacing w:line="240" w:lineRule="auto"/>
        <w:ind w:firstLine="709"/>
        <w:rPr>
          <w:rFonts w:ascii="Arial" w:eastAsia="Courier New" w:hAnsi="Arial" w:cs="Arial"/>
          <w:b/>
          <w:sz w:val="24"/>
          <w:szCs w:val="24"/>
        </w:rPr>
      </w:pPr>
    </w:p>
    <w:p w:rsidR="00F939B2" w:rsidRPr="00C932E7" w:rsidRDefault="00F939B2" w:rsidP="00C932E7">
      <w:pPr>
        <w:suppressAutoHyphens/>
        <w:spacing w:line="240" w:lineRule="auto"/>
        <w:ind w:firstLine="709"/>
        <w:rPr>
          <w:rFonts w:ascii="Arial" w:eastAsia="Courier New" w:hAnsi="Arial" w:cs="Arial"/>
          <w:b/>
          <w:sz w:val="24"/>
          <w:szCs w:val="24"/>
        </w:rPr>
      </w:pPr>
    </w:p>
    <w:p w:rsidR="00F939B2" w:rsidRPr="00C932E7" w:rsidRDefault="00F939B2" w:rsidP="00C932E7">
      <w:pPr>
        <w:suppressAutoHyphens/>
        <w:spacing w:line="240" w:lineRule="auto"/>
        <w:ind w:firstLine="709"/>
        <w:rPr>
          <w:rFonts w:ascii="Arial" w:eastAsia="Courier New" w:hAnsi="Arial" w:cs="Arial"/>
          <w:b/>
          <w:sz w:val="24"/>
          <w:szCs w:val="24"/>
        </w:rPr>
      </w:pPr>
    </w:p>
    <w:p w:rsidR="00F939B2" w:rsidRPr="00C932E7" w:rsidRDefault="00F939B2" w:rsidP="00C932E7">
      <w:pPr>
        <w:suppressAutoHyphens/>
        <w:spacing w:line="240" w:lineRule="auto"/>
        <w:ind w:firstLine="709"/>
        <w:rPr>
          <w:rFonts w:ascii="Arial" w:eastAsia="Courier New" w:hAnsi="Arial" w:cs="Arial"/>
          <w:b/>
          <w:sz w:val="24"/>
          <w:szCs w:val="24"/>
        </w:rPr>
      </w:pPr>
    </w:p>
    <w:p w:rsidR="00F939B2" w:rsidRPr="00C932E7" w:rsidRDefault="00F939B2" w:rsidP="00C932E7">
      <w:pPr>
        <w:suppressAutoHyphens/>
        <w:spacing w:line="240" w:lineRule="auto"/>
        <w:ind w:firstLine="709"/>
        <w:rPr>
          <w:rFonts w:ascii="Arial" w:eastAsia="Courier New" w:hAnsi="Arial" w:cs="Arial"/>
          <w:b/>
          <w:sz w:val="24"/>
          <w:szCs w:val="24"/>
        </w:rPr>
      </w:pPr>
    </w:p>
    <w:p w:rsidR="00F939B2" w:rsidRPr="00C932E7" w:rsidRDefault="00F939B2" w:rsidP="00C932E7">
      <w:pPr>
        <w:suppressAutoHyphens/>
        <w:spacing w:line="240" w:lineRule="auto"/>
        <w:ind w:firstLine="709"/>
        <w:rPr>
          <w:rFonts w:ascii="Arial" w:eastAsia="Courier New" w:hAnsi="Arial" w:cs="Arial"/>
          <w:b/>
          <w:sz w:val="24"/>
          <w:szCs w:val="24"/>
        </w:rPr>
      </w:pPr>
    </w:p>
    <w:p w:rsidR="00F939B2" w:rsidRPr="00C932E7" w:rsidRDefault="00F939B2" w:rsidP="00C932E7">
      <w:pPr>
        <w:suppressAutoHyphens/>
        <w:spacing w:line="240" w:lineRule="auto"/>
        <w:ind w:firstLine="709"/>
        <w:rPr>
          <w:rFonts w:ascii="Arial" w:eastAsia="Courier New" w:hAnsi="Arial" w:cs="Arial"/>
          <w:b/>
          <w:sz w:val="24"/>
          <w:szCs w:val="24"/>
        </w:rPr>
      </w:pPr>
    </w:p>
    <w:p w:rsidR="00F939B2" w:rsidRPr="00C932E7" w:rsidRDefault="00F939B2" w:rsidP="00C932E7">
      <w:pPr>
        <w:suppressAutoHyphens/>
        <w:spacing w:line="240" w:lineRule="auto"/>
        <w:ind w:firstLine="709"/>
        <w:rPr>
          <w:rFonts w:ascii="Arial" w:eastAsia="Courier New" w:hAnsi="Arial" w:cs="Arial"/>
          <w:sz w:val="24"/>
          <w:szCs w:val="24"/>
        </w:rPr>
      </w:pPr>
    </w:p>
    <w:p w:rsidR="00F939B2" w:rsidRPr="00C932E7" w:rsidRDefault="00F939B2" w:rsidP="00C932E7">
      <w:pPr>
        <w:suppressAutoHyphens/>
        <w:spacing w:line="240" w:lineRule="auto"/>
        <w:ind w:firstLine="709"/>
        <w:rPr>
          <w:rFonts w:ascii="Arial" w:eastAsia="Courier New" w:hAnsi="Arial" w:cs="Arial"/>
          <w:sz w:val="24"/>
          <w:szCs w:val="24"/>
        </w:rPr>
      </w:pPr>
    </w:p>
    <w:p w:rsidR="00F939B2" w:rsidRPr="00C932E7" w:rsidRDefault="00F939B2" w:rsidP="00C932E7">
      <w:pPr>
        <w:suppressAutoHyphens/>
        <w:spacing w:line="240" w:lineRule="auto"/>
        <w:ind w:firstLine="709"/>
        <w:rPr>
          <w:rFonts w:ascii="Arial" w:eastAsia="Courier New" w:hAnsi="Arial" w:cs="Arial"/>
          <w:sz w:val="24"/>
          <w:szCs w:val="24"/>
        </w:rPr>
      </w:pPr>
    </w:p>
    <w:p w:rsidR="00F939B2" w:rsidRPr="00C932E7" w:rsidRDefault="00F939B2" w:rsidP="00C932E7">
      <w:pPr>
        <w:suppressAutoHyphens/>
        <w:spacing w:line="240" w:lineRule="auto"/>
        <w:ind w:firstLine="709"/>
        <w:rPr>
          <w:rFonts w:ascii="Arial" w:eastAsia="Courier New" w:hAnsi="Arial" w:cs="Arial"/>
          <w:sz w:val="24"/>
          <w:szCs w:val="24"/>
        </w:rPr>
      </w:pPr>
    </w:p>
    <w:p w:rsidR="00F939B2" w:rsidRPr="00C932E7" w:rsidRDefault="00F939B2" w:rsidP="00C932E7">
      <w:pPr>
        <w:suppressAutoHyphens/>
        <w:spacing w:line="240" w:lineRule="auto"/>
        <w:ind w:firstLine="709"/>
        <w:rPr>
          <w:rFonts w:ascii="Arial" w:eastAsia="Courier New" w:hAnsi="Arial" w:cs="Arial"/>
          <w:sz w:val="24"/>
          <w:szCs w:val="24"/>
        </w:rPr>
      </w:pPr>
    </w:p>
    <w:p w:rsidR="00F939B2" w:rsidRPr="00C932E7" w:rsidRDefault="00F939B2" w:rsidP="00C932E7">
      <w:pPr>
        <w:suppressAutoHyphens/>
        <w:spacing w:line="240" w:lineRule="auto"/>
        <w:jc w:val="center"/>
        <w:rPr>
          <w:rFonts w:ascii="Arial" w:eastAsia="Courier New" w:hAnsi="Arial" w:cs="Arial"/>
          <w:sz w:val="24"/>
          <w:szCs w:val="24"/>
        </w:rPr>
        <w:sectPr w:rsidR="00F939B2" w:rsidRPr="00C932E7" w:rsidSect="00900EE7">
          <w:footerReference w:type="default" r:id="rId93"/>
          <w:headerReference w:type="first" r:id="rId94"/>
          <w:footerReference w:type="first" r:id="rId95"/>
          <w:pgSz w:w="11906" w:h="16838"/>
          <w:pgMar w:top="1134" w:right="850" w:bottom="1134" w:left="1701" w:header="708" w:footer="708" w:gutter="0"/>
          <w:cols w:space="708"/>
          <w:titlePg/>
          <w:docGrid w:linePitch="360"/>
        </w:sectPr>
      </w:pPr>
      <w:r w:rsidRPr="00C932E7">
        <w:rPr>
          <w:rFonts w:ascii="Arial" w:eastAsia="Courier New" w:hAnsi="Arial" w:cs="Arial"/>
          <w:sz w:val="24"/>
          <w:szCs w:val="24"/>
        </w:rPr>
        <w:t>2023</w:t>
      </w:r>
    </w:p>
    <w:p w:rsidR="00F939B2" w:rsidRPr="00C932E7" w:rsidRDefault="00F939B2" w:rsidP="00C932E7">
      <w:pPr>
        <w:suppressAutoHyphens/>
        <w:spacing w:line="240" w:lineRule="auto"/>
        <w:ind w:right="284"/>
        <w:jc w:val="center"/>
        <w:rPr>
          <w:rFonts w:ascii="Arial" w:eastAsia="Courier New" w:hAnsi="Arial" w:cs="Arial"/>
          <w:b/>
          <w:bCs/>
          <w:sz w:val="24"/>
          <w:szCs w:val="24"/>
        </w:rPr>
      </w:pPr>
      <w:r w:rsidRPr="00C932E7">
        <w:rPr>
          <w:rFonts w:ascii="Arial" w:eastAsia="Courier New" w:hAnsi="Arial" w:cs="Arial"/>
          <w:b/>
          <w:bCs/>
          <w:sz w:val="24"/>
          <w:szCs w:val="24"/>
        </w:rPr>
        <w:lastRenderedPageBreak/>
        <w:t>ПРАВИЛА ЗЕМЛЕПОЛЬЗОВАНИЯ И ЗАСТРОЙКИ</w:t>
      </w: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r w:rsidRPr="00C932E7">
        <w:rPr>
          <w:rFonts w:ascii="Arial" w:eastAsia="Courier New" w:hAnsi="Arial" w:cs="Arial"/>
          <w:b/>
          <w:bCs/>
          <w:sz w:val="24"/>
          <w:szCs w:val="24"/>
        </w:rPr>
        <w:t>МУНИЦИПАЛЬНОГО ОБРАЗОВАНИЯ</w:t>
      </w: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r w:rsidRPr="00C932E7">
        <w:rPr>
          <w:rFonts w:ascii="Arial" w:eastAsia="Courier New" w:hAnsi="Arial" w:cs="Arial"/>
          <w:b/>
          <w:bCs/>
          <w:sz w:val="24"/>
          <w:szCs w:val="24"/>
        </w:rPr>
        <w:t>ПОДОЙНИКОВСКИЙ СЕЛЬСОВЕТ</w:t>
      </w: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r w:rsidRPr="00C932E7">
        <w:rPr>
          <w:rFonts w:ascii="Arial" w:eastAsia="Courier New" w:hAnsi="Arial" w:cs="Arial"/>
          <w:b/>
          <w:bCs/>
          <w:sz w:val="24"/>
          <w:szCs w:val="24"/>
        </w:rPr>
        <w:t>ПАНКРУШИХИНСКОГО РАЙОНА</w:t>
      </w:r>
    </w:p>
    <w:p w:rsidR="00F939B2" w:rsidRPr="00C932E7" w:rsidRDefault="00F939B2" w:rsidP="00C932E7">
      <w:pPr>
        <w:suppressAutoHyphens/>
        <w:spacing w:line="240" w:lineRule="auto"/>
        <w:ind w:right="284" w:firstLine="709"/>
        <w:jc w:val="center"/>
        <w:rPr>
          <w:rFonts w:ascii="Arial" w:eastAsia="Courier New" w:hAnsi="Arial" w:cs="Arial"/>
          <w:b/>
          <w:bCs/>
          <w:sz w:val="24"/>
          <w:szCs w:val="24"/>
        </w:rPr>
      </w:pPr>
      <w:r w:rsidRPr="00C932E7">
        <w:rPr>
          <w:rFonts w:ascii="Arial" w:eastAsia="Courier New" w:hAnsi="Arial" w:cs="Arial"/>
          <w:b/>
          <w:bCs/>
          <w:sz w:val="24"/>
          <w:szCs w:val="24"/>
        </w:rPr>
        <w:t>АЛТАЙСКОГО КРАЯ</w:t>
      </w:r>
    </w:p>
    <w:p w:rsidR="00F939B2" w:rsidRPr="00C932E7" w:rsidRDefault="00F939B2" w:rsidP="00C932E7">
      <w:pPr>
        <w:suppressAutoHyphens/>
        <w:spacing w:line="240" w:lineRule="auto"/>
        <w:ind w:firstLine="709"/>
        <w:jc w:val="both"/>
        <w:rPr>
          <w:rFonts w:ascii="Arial" w:hAnsi="Arial" w:cs="Arial"/>
          <w:sz w:val="24"/>
          <w:szCs w:val="24"/>
        </w:rPr>
      </w:pPr>
    </w:p>
    <w:p w:rsidR="00F939B2" w:rsidRPr="00C932E7" w:rsidRDefault="00F939B2" w:rsidP="00C932E7">
      <w:pPr>
        <w:suppressAutoHyphens/>
        <w:spacing w:line="240" w:lineRule="auto"/>
        <w:ind w:firstLine="709"/>
        <w:rPr>
          <w:rFonts w:ascii="Arial" w:hAnsi="Arial" w:cs="Arial"/>
          <w:sz w:val="24"/>
          <w:szCs w:val="24"/>
        </w:rPr>
      </w:pPr>
    </w:p>
    <w:p w:rsidR="00F939B2" w:rsidRPr="00C932E7" w:rsidRDefault="00F939B2" w:rsidP="00C932E7">
      <w:pPr>
        <w:suppressAutoHyphens/>
        <w:spacing w:line="240" w:lineRule="auto"/>
        <w:ind w:firstLine="709"/>
        <w:jc w:val="both"/>
        <w:rPr>
          <w:rFonts w:ascii="Arial" w:hAnsi="Arial" w:cs="Arial"/>
          <w:sz w:val="24"/>
          <w:szCs w:val="24"/>
        </w:rPr>
      </w:pP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eastAsia="Courier New" w:hAnsi="Arial" w:cs="Arial"/>
          <w:bCs/>
          <w:sz w:val="24"/>
          <w:szCs w:val="24"/>
        </w:rPr>
        <w:t xml:space="preserve">Заказчик: </w:t>
      </w:r>
      <w:r w:rsidRPr="00C932E7">
        <w:rPr>
          <w:rFonts w:ascii="Arial" w:hAnsi="Arial" w:cs="Arial"/>
          <w:sz w:val="24"/>
          <w:szCs w:val="24"/>
        </w:rPr>
        <w:t>Управление делами Администрации Панкрушихинского района Алтайского края</w:t>
      </w:r>
    </w:p>
    <w:p w:rsidR="00F939B2" w:rsidRPr="00C932E7" w:rsidRDefault="00F939B2" w:rsidP="00C932E7">
      <w:pPr>
        <w:suppressAutoHyphens/>
        <w:spacing w:line="240" w:lineRule="auto"/>
        <w:ind w:firstLine="709"/>
        <w:jc w:val="both"/>
        <w:rPr>
          <w:rFonts w:ascii="Arial" w:eastAsia="Courier New" w:hAnsi="Arial" w:cs="Arial"/>
          <w:sz w:val="24"/>
          <w:szCs w:val="24"/>
        </w:rPr>
      </w:pPr>
      <w:r w:rsidRPr="00C932E7">
        <w:rPr>
          <w:rFonts w:ascii="Arial" w:eastAsia="Courier New" w:hAnsi="Arial" w:cs="Arial"/>
          <w:bCs/>
          <w:sz w:val="24"/>
          <w:szCs w:val="24"/>
        </w:rPr>
        <w:t xml:space="preserve">Муниципальный контракт: </w:t>
      </w:r>
      <w:r w:rsidRPr="00C932E7">
        <w:rPr>
          <w:rFonts w:ascii="Arial" w:eastAsia="Courier New" w:hAnsi="Arial" w:cs="Arial"/>
          <w:sz w:val="24"/>
          <w:szCs w:val="24"/>
        </w:rPr>
        <w:t>№</w:t>
      </w:r>
      <w:r w:rsidRPr="00C932E7">
        <w:rPr>
          <w:rFonts w:ascii="Arial" w:hAnsi="Arial" w:cs="Arial"/>
          <w:sz w:val="24"/>
          <w:szCs w:val="24"/>
        </w:rPr>
        <w:t xml:space="preserve">104 </w:t>
      </w:r>
      <w:r w:rsidRPr="00C932E7">
        <w:rPr>
          <w:rFonts w:ascii="Arial" w:eastAsia="Courier New" w:hAnsi="Arial" w:cs="Arial"/>
          <w:sz w:val="24"/>
          <w:szCs w:val="24"/>
        </w:rPr>
        <w:t>от 30.03.2023 г.</w:t>
      </w:r>
    </w:p>
    <w:p w:rsidR="00F939B2" w:rsidRPr="00C932E7" w:rsidRDefault="00F939B2" w:rsidP="00C932E7">
      <w:pPr>
        <w:suppressAutoHyphens/>
        <w:spacing w:line="240" w:lineRule="auto"/>
        <w:ind w:firstLine="709"/>
        <w:jc w:val="both"/>
        <w:rPr>
          <w:rFonts w:ascii="Arial" w:eastAsia="Courier New" w:hAnsi="Arial" w:cs="Arial"/>
          <w:bCs/>
          <w:sz w:val="24"/>
          <w:szCs w:val="24"/>
        </w:rPr>
      </w:pPr>
      <w:r w:rsidRPr="00C932E7">
        <w:rPr>
          <w:rFonts w:ascii="Arial" w:eastAsia="Courier New" w:hAnsi="Arial" w:cs="Arial"/>
          <w:bCs/>
          <w:sz w:val="24"/>
          <w:szCs w:val="24"/>
        </w:rPr>
        <w:t xml:space="preserve">Исполнитель: ООО </w:t>
      </w:r>
      <w:r w:rsidRPr="00C932E7">
        <w:rPr>
          <w:rFonts w:ascii="Arial" w:eastAsia="Courier New" w:hAnsi="Arial" w:cs="Arial"/>
          <w:sz w:val="24"/>
          <w:szCs w:val="24"/>
        </w:rPr>
        <w:t>«</w:t>
      </w:r>
      <w:r w:rsidRPr="00C932E7">
        <w:rPr>
          <w:rFonts w:ascii="Arial" w:eastAsia="Courier New" w:hAnsi="Arial" w:cs="Arial"/>
          <w:bCs/>
          <w:sz w:val="24"/>
          <w:szCs w:val="24"/>
        </w:rPr>
        <w:t>Компания Земпроект</w:t>
      </w:r>
      <w:r w:rsidRPr="00C932E7">
        <w:rPr>
          <w:rFonts w:ascii="Arial" w:eastAsia="Courier New" w:hAnsi="Arial" w:cs="Arial"/>
          <w:sz w:val="24"/>
          <w:szCs w:val="24"/>
        </w:rPr>
        <w:t>»</w:t>
      </w:r>
    </w:p>
    <w:p w:rsidR="00F939B2" w:rsidRPr="00C932E7" w:rsidRDefault="00F939B2" w:rsidP="00C932E7">
      <w:pPr>
        <w:suppressAutoHyphens/>
        <w:spacing w:line="240" w:lineRule="auto"/>
        <w:ind w:firstLine="709"/>
        <w:jc w:val="both"/>
        <w:rPr>
          <w:rFonts w:ascii="Arial" w:eastAsia="Courier New" w:hAnsi="Arial" w:cs="Arial"/>
          <w:bCs/>
          <w:sz w:val="24"/>
          <w:szCs w:val="24"/>
        </w:rPr>
      </w:pPr>
    </w:p>
    <w:p w:rsidR="00F939B2" w:rsidRPr="00C932E7" w:rsidRDefault="00F939B2" w:rsidP="00C932E7">
      <w:pPr>
        <w:suppressAutoHyphens/>
        <w:spacing w:line="240" w:lineRule="auto"/>
        <w:ind w:firstLine="709"/>
        <w:rPr>
          <w:rFonts w:ascii="Arial" w:eastAsia="Courier New" w:hAnsi="Arial" w:cs="Arial"/>
          <w:bCs/>
          <w:sz w:val="24"/>
          <w:szCs w:val="24"/>
        </w:rPr>
      </w:pPr>
    </w:p>
    <w:p w:rsidR="00F939B2" w:rsidRPr="00C932E7" w:rsidRDefault="00F939B2" w:rsidP="00C932E7">
      <w:pPr>
        <w:suppressAutoHyphens/>
        <w:spacing w:line="240" w:lineRule="auto"/>
        <w:ind w:firstLine="709"/>
        <w:rPr>
          <w:rFonts w:ascii="Arial" w:eastAsia="Courier New" w:hAnsi="Arial" w:cs="Arial"/>
          <w:bCs/>
          <w:sz w:val="24"/>
          <w:szCs w:val="24"/>
        </w:rPr>
      </w:pPr>
    </w:p>
    <w:p w:rsidR="00F939B2" w:rsidRPr="00C932E7" w:rsidRDefault="00F939B2" w:rsidP="00C932E7">
      <w:pPr>
        <w:suppressAutoHyphens/>
        <w:spacing w:line="240" w:lineRule="auto"/>
        <w:ind w:firstLine="709"/>
        <w:rPr>
          <w:rFonts w:ascii="Arial" w:eastAsia="Courier New" w:hAnsi="Arial" w:cs="Arial"/>
          <w:bCs/>
          <w:sz w:val="24"/>
          <w:szCs w:val="24"/>
        </w:rPr>
      </w:pPr>
    </w:p>
    <w:p w:rsidR="00F939B2" w:rsidRPr="00C932E7" w:rsidRDefault="00F939B2" w:rsidP="00C932E7">
      <w:pPr>
        <w:suppressAutoHyphens/>
        <w:spacing w:line="240" w:lineRule="auto"/>
        <w:ind w:firstLine="709"/>
        <w:jc w:val="right"/>
        <w:rPr>
          <w:rFonts w:ascii="Arial" w:eastAsia="Courier New" w:hAnsi="Arial" w:cs="Arial"/>
          <w:sz w:val="24"/>
          <w:szCs w:val="24"/>
        </w:rPr>
      </w:pPr>
      <w:r w:rsidRPr="00C932E7">
        <w:rPr>
          <w:rFonts w:ascii="Arial" w:eastAsia="Courier New" w:hAnsi="Arial" w:cs="Arial"/>
          <w:sz w:val="24"/>
          <w:szCs w:val="24"/>
        </w:rPr>
        <w:t>Руководитель проекта:</w:t>
      </w:r>
    </w:p>
    <w:p w:rsidR="00F939B2" w:rsidRPr="00C932E7" w:rsidRDefault="00F939B2" w:rsidP="00C932E7">
      <w:pPr>
        <w:suppressAutoHyphens/>
        <w:spacing w:line="240" w:lineRule="auto"/>
        <w:ind w:firstLine="709"/>
        <w:jc w:val="right"/>
        <w:rPr>
          <w:rFonts w:ascii="Arial" w:hAnsi="Arial" w:cs="Arial"/>
          <w:sz w:val="24"/>
          <w:szCs w:val="24"/>
        </w:rPr>
      </w:pPr>
      <w:r w:rsidRPr="00C932E7">
        <w:rPr>
          <w:rFonts w:ascii="Arial" w:eastAsia="Courier New" w:hAnsi="Arial" w:cs="Arial"/>
          <w:sz w:val="24"/>
          <w:szCs w:val="24"/>
        </w:rPr>
        <w:t>_______________ Садакова Г.А.</w:t>
      </w:r>
    </w:p>
    <w:p w:rsidR="00F939B2" w:rsidRPr="00C932E7" w:rsidRDefault="00F939B2" w:rsidP="00C932E7">
      <w:pPr>
        <w:widowControl w:val="0"/>
        <w:suppressAutoHyphens/>
        <w:autoSpaceDE w:val="0"/>
        <w:autoSpaceDN w:val="0"/>
        <w:spacing w:line="240" w:lineRule="auto"/>
        <w:ind w:right="-2" w:firstLine="709"/>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both"/>
        <w:rPr>
          <w:rFonts w:ascii="Arial" w:eastAsia="Courier New" w:hAnsi="Arial" w:cs="Arial"/>
          <w:b/>
          <w:bCs/>
          <w:sz w:val="24"/>
          <w:szCs w:val="24"/>
        </w:rPr>
      </w:pPr>
    </w:p>
    <w:p w:rsidR="00F939B2" w:rsidRPr="00C932E7" w:rsidRDefault="00F939B2" w:rsidP="00C932E7">
      <w:pPr>
        <w:widowControl w:val="0"/>
        <w:suppressAutoHyphens/>
        <w:autoSpaceDE w:val="0"/>
        <w:autoSpaceDN w:val="0"/>
        <w:spacing w:line="240" w:lineRule="auto"/>
        <w:ind w:right="-2" w:firstLine="709"/>
        <w:jc w:val="center"/>
        <w:rPr>
          <w:rFonts w:ascii="Arial" w:eastAsia="Courier New" w:hAnsi="Arial" w:cs="Arial"/>
          <w:bCs/>
          <w:sz w:val="24"/>
          <w:szCs w:val="24"/>
        </w:rPr>
        <w:sectPr w:rsidR="00F939B2" w:rsidRPr="00C932E7" w:rsidSect="00303EAB">
          <w:headerReference w:type="default" r:id="rId96"/>
          <w:footerReference w:type="default" r:id="rId97"/>
          <w:pgSz w:w="11906" w:h="16838"/>
          <w:pgMar w:top="1134" w:right="850" w:bottom="1134" w:left="1701" w:header="708" w:footer="708" w:gutter="0"/>
          <w:cols w:space="708"/>
          <w:titlePg/>
          <w:docGrid w:linePitch="360"/>
        </w:sectPr>
      </w:pPr>
      <w:r w:rsidRPr="00C932E7">
        <w:rPr>
          <w:rFonts w:ascii="Arial" w:eastAsia="Courier New" w:hAnsi="Arial" w:cs="Arial"/>
          <w:bCs/>
          <w:sz w:val="24"/>
          <w:szCs w:val="24"/>
        </w:rPr>
        <w:t>2023</w:t>
      </w:r>
    </w:p>
    <w:p w:rsidR="00F939B2" w:rsidRPr="00C932E7" w:rsidRDefault="00F939B2" w:rsidP="00C932E7">
      <w:pPr>
        <w:suppressAutoHyphens/>
        <w:spacing w:line="240" w:lineRule="auto"/>
        <w:ind w:firstLine="709"/>
        <w:jc w:val="center"/>
        <w:rPr>
          <w:rFonts w:ascii="Arial" w:hAnsi="Arial" w:cs="Arial"/>
          <w:bCs/>
          <w:sz w:val="24"/>
          <w:szCs w:val="24"/>
        </w:rPr>
      </w:pPr>
      <w:r w:rsidRPr="00C932E7">
        <w:rPr>
          <w:rFonts w:ascii="Arial" w:hAnsi="Arial" w:cs="Arial"/>
          <w:bCs/>
          <w:sz w:val="24"/>
          <w:szCs w:val="24"/>
        </w:rPr>
        <w:lastRenderedPageBreak/>
        <w:t>Состав Правил землепользования и застройки</w:t>
      </w:r>
    </w:p>
    <w:p w:rsidR="00F939B2" w:rsidRPr="00C932E7" w:rsidRDefault="00F939B2" w:rsidP="00C932E7">
      <w:pPr>
        <w:suppressAutoHyphens/>
        <w:spacing w:line="240" w:lineRule="auto"/>
        <w:ind w:firstLine="709"/>
        <w:jc w:val="center"/>
        <w:rPr>
          <w:rFonts w:ascii="Arial" w:hAnsi="Arial" w:cs="Arial"/>
          <w:bCs/>
          <w:sz w:val="24"/>
          <w:szCs w:val="24"/>
        </w:rPr>
      </w:pPr>
      <w:r w:rsidRPr="00C932E7">
        <w:rPr>
          <w:rFonts w:ascii="Arial" w:hAnsi="Arial" w:cs="Arial"/>
          <w:bCs/>
          <w:sz w:val="24"/>
          <w:szCs w:val="24"/>
        </w:rPr>
        <w:t>муниципального образования Подойниковский сельсовет</w:t>
      </w:r>
    </w:p>
    <w:p w:rsidR="00F939B2" w:rsidRPr="00C932E7" w:rsidRDefault="00F939B2" w:rsidP="00C932E7">
      <w:pPr>
        <w:suppressAutoHyphens/>
        <w:spacing w:line="240" w:lineRule="auto"/>
        <w:ind w:firstLine="709"/>
        <w:jc w:val="center"/>
        <w:rPr>
          <w:rFonts w:ascii="Arial" w:hAnsi="Arial" w:cs="Arial"/>
          <w:bCs/>
          <w:sz w:val="24"/>
          <w:szCs w:val="24"/>
        </w:rPr>
      </w:pPr>
      <w:r w:rsidRPr="00C932E7">
        <w:rPr>
          <w:rFonts w:ascii="Arial" w:hAnsi="Arial" w:cs="Arial"/>
          <w:bCs/>
          <w:sz w:val="24"/>
          <w:szCs w:val="24"/>
        </w:rPr>
        <w:t>Панкрушихинского района Алтайского края</w:t>
      </w:r>
    </w:p>
    <w:p w:rsidR="00F939B2" w:rsidRPr="00C932E7" w:rsidRDefault="00F939B2" w:rsidP="00C932E7">
      <w:pPr>
        <w:suppressAutoHyphens/>
        <w:spacing w:line="240" w:lineRule="auto"/>
        <w:ind w:firstLine="709"/>
        <w:jc w:val="center"/>
        <w:rPr>
          <w:rFonts w:ascii="Arial" w:hAnsi="Arial" w:cs="Arial"/>
          <w:bCs/>
          <w:sz w:val="24"/>
          <w:szCs w:val="24"/>
        </w:rPr>
      </w:pPr>
    </w:p>
    <w:tbl>
      <w:tblPr>
        <w:tblStyle w:val="TableNormal1"/>
        <w:tblW w:w="9183"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1"/>
        <w:gridCol w:w="6682"/>
        <w:gridCol w:w="1560"/>
      </w:tblGrid>
      <w:tr w:rsidR="00F939B2" w:rsidRPr="00C932E7" w:rsidTr="00F939B2">
        <w:trPr>
          <w:trHeight w:val="638"/>
        </w:trPr>
        <w:tc>
          <w:tcPr>
            <w:tcW w:w="941" w:type="dxa"/>
          </w:tcPr>
          <w:p w:rsidR="00F939B2" w:rsidRPr="00C932E7" w:rsidRDefault="00F939B2" w:rsidP="00C932E7">
            <w:pPr>
              <w:suppressAutoHyphens/>
              <w:jc w:val="center"/>
              <w:rPr>
                <w:rFonts w:ascii="Arial" w:hAnsi="Arial" w:cs="Arial"/>
                <w:sz w:val="24"/>
                <w:szCs w:val="24"/>
                <w:lang w:val="ru-RU"/>
              </w:rPr>
            </w:pPr>
            <w:r w:rsidRPr="00C932E7">
              <w:rPr>
                <w:rFonts w:ascii="Arial" w:hAnsi="Arial" w:cs="Arial"/>
                <w:sz w:val="24"/>
                <w:szCs w:val="24"/>
              </w:rPr>
              <w:t>№</w:t>
            </w:r>
          </w:p>
          <w:p w:rsidR="00F939B2" w:rsidRPr="00C932E7" w:rsidRDefault="00F939B2" w:rsidP="00C932E7">
            <w:pPr>
              <w:suppressAutoHyphens/>
              <w:jc w:val="center"/>
              <w:rPr>
                <w:rFonts w:ascii="Arial" w:hAnsi="Arial" w:cs="Arial"/>
                <w:sz w:val="24"/>
                <w:szCs w:val="24"/>
              </w:rPr>
            </w:pPr>
            <w:r w:rsidRPr="00C932E7">
              <w:rPr>
                <w:rFonts w:ascii="Arial" w:hAnsi="Arial" w:cs="Arial"/>
                <w:sz w:val="24"/>
                <w:szCs w:val="24"/>
              </w:rPr>
              <w:t>п/п</w:t>
            </w:r>
          </w:p>
        </w:tc>
        <w:tc>
          <w:tcPr>
            <w:tcW w:w="6682" w:type="dxa"/>
          </w:tcPr>
          <w:p w:rsidR="00F939B2" w:rsidRPr="00C932E7" w:rsidRDefault="00F939B2" w:rsidP="00C932E7">
            <w:pPr>
              <w:suppressAutoHyphens/>
              <w:jc w:val="center"/>
              <w:rPr>
                <w:rFonts w:ascii="Arial" w:hAnsi="Arial" w:cs="Arial"/>
                <w:sz w:val="24"/>
                <w:szCs w:val="24"/>
              </w:rPr>
            </w:pPr>
            <w:r w:rsidRPr="00C932E7">
              <w:rPr>
                <w:rFonts w:ascii="Arial" w:hAnsi="Arial" w:cs="Arial"/>
                <w:sz w:val="24"/>
                <w:szCs w:val="24"/>
              </w:rPr>
              <w:t>Наименование</w:t>
            </w:r>
            <w:r w:rsidRPr="00C932E7">
              <w:rPr>
                <w:rFonts w:ascii="Arial" w:hAnsi="Arial" w:cs="Arial"/>
                <w:sz w:val="24"/>
                <w:szCs w:val="24"/>
                <w:lang w:val="ru-RU"/>
              </w:rPr>
              <w:t xml:space="preserve"> </w:t>
            </w:r>
            <w:r w:rsidRPr="00C932E7">
              <w:rPr>
                <w:rFonts w:ascii="Arial" w:hAnsi="Arial" w:cs="Arial"/>
                <w:sz w:val="24"/>
                <w:szCs w:val="24"/>
              </w:rPr>
              <w:t>материалов</w:t>
            </w:r>
          </w:p>
        </w:tc>
        <w:tc>
          <w:tcPr>
            <w:tcW w:w="1560" w:type="dxa"/>
          </w:tcPr>
          <w:p w:rsidR="00F939B2" w:rsidRPr="00C932E7" w:rsidRDefault="00F939B2" w:rsidP="00C932E7">
            <w:pPr>
              <w:suppressAutoHyphens/>
              <w:jc w:val="center"/>
              <w:rPr>
                <w:rFonts w:ascii="Arial" w:hAnsi="Arial" w:cs="Arial"/>
                <w:sz w:val="24"/>
                <w:szCs w:val="24"/>
                <w:lang w:val="ru-RU"/>
              </w:rPr>
            </w:pPr>
            <w:r w:rsidRPr="00C932E7">
              <w:rPr>
                <w:rFonts w:ascii="Arial" w:hAnsi="Arial" w:cs="Arial"/>
                <w:sz w:val="24"/>
                <w:szCs w:val="24"/>
              </w:rPr>
              <w:t>Масштаб</w:t>
            </w:r>
          </w:p>
          <w:p w:rsidR="00F939B2" w:rsidRPr="00C932E7" w:rsidRDefault="00F939B2" w:rsidP="00C932E7">
            <w:pPr>
              <w:suppressAutoHyphens/>
              <w:jc w:val="center"/>
              <w:rPr>
                <w:rFonts w:ascii="Arial" w:hAnsi="Arial" w:cs="Arial"/>
                <w:sz w:val="24"/>
                <w:szCs w:val="24"/>
              </w:rPr>
            </w:pPr>
            <w:r w:rsidRPr="00C932E7">
              <w:rPr>
                <w:rFonts w:ascii="Arial" w:hAnsi="Arial" w:cs="Arial"/>
                <w:sz w:val="24"/>
                <w:szCs w:val="24"/>
              </w:rPr>
              <w:t>(страниц)</w:t>
            </w:r>
          </w:p>
        </w:tc>
      </w:tr>
      <w:tr w:rsidR="00F939B2" w:rsidRPr="00C932E7" w:rsidTr="00F939B2">
        <w:trPr>
          <w:trHeight w:val="253"/>
        </w:trPr>
        <w:tc>
          <w:tcPr>
            <w:tcW w:w="941" w:type="dxa"/>
          </w:tcPr>
          <w:p w:rsidR="00F939B2" w:rsidRPr="00C932E7" w:rsidRDefault="00F939B2" w:rsidP="00C932E7">
            <w:pPr>
              <w:suppressAutoHyphens/>
              <w:jc w:val="center"/>
              <w:rPr>
                <w:rFonts w:ascii="Arial" w:hAnsi="Arial" w:cs="Arial"/>
                <w:sz w:val="24"/>
                <w:szCs w:val="24"/>
              </w:rPr>
            </w:pPr>
            <w:r w:rsidRPr="00C932E7">
              <w:rPr>
                <w:rFonts w:ascii="Arial" w:hAnsi="Arial" w:cs="Arial"/>
                <w:sz w:val="24"/>
                <w:szCs w:val="24"/>
              </w:rPr>
              <w:t>1</w:t>
            </w:r>
          </w:p>
        </w:tc>
        <w:tc>
          <w:tcPr>
            <w:tcW w:w="6682" w:type="dxa"/>
          </w:tcPr>
          <w:p w:rsidR="00F939B2" w:rsidRPr="00C932E7" w:rsidRDefault="00F939B2" w:rsidP="00C932E7">
            <w:pPr>
              <w:suppressAutoHyphens/>
              <w:jc w:val="center"/>
              <w:rPr>
                <w:rFonts w:ascii="Arial" w:hAnsi="Arial" w:cs="Arial"/>
                <w:sz w:val="24"/>
                <w:szCs w:val="24"/>
              </w:rPr>
            </w:pPr>
            <w:r w:rsidRPr="00C932E7">
              <w:rPr>
                <w:rFonts w:ascii="Arial" w:hAnsi="Arial" w:cs="Arial"/>
                <w:sz w:val="24"/>
                <w:szCs w:val="24"/>
              </w:rPr>
              <w:t>2</w:t>
            </w:r>
          </w:p>
        </w:tc>
        <w:tc>
          <w:tcPr>
            <w:tcW w:w="1560" w:type="dxa"/>
          </w:tcPr>
          <w:p w:rsidR="00F939B2" w:rsidRPr="00C932E7" w:rsidRDefault="00F939B2" w:rsidP="00C932E7">
            <w:pPr>
              <w:suppressAutoHyphens/>
              <w:jc w:val="center"/>
              <w:rPr>
                <w:rFonts w:ascii="Arial" w:hAnsi="Arial" w:cs="Arial"/>
                <w:sz w:val="24"/>
                <w:szCs w:val="24"/>
              </w:rPr>
            </w:pPr>
            <w:r w:rsidRPr="00C932E7">
              <w:rPr>
                <w:rFonts w:ascii="Arial" w:hAnsi="Arial" w:cs="Arial"/>
                <w:sz w:val="24"/>
                <w:szCs w:val="24"/>
              </w:rPr>
              <w:t>3</w:t>
            </w:r>
          </w:p>
        </w:tc>
      </w:tr>
      <w:tr w:rsidR="00F939B2" w:rsidRPr="00C932E7" w:rsidTr="00F939B2">
        <w:trPr>
          <w:trHeight w:val="253"/>
        </w:trPr>
        <w:tc>
          <w:tcPr>
            <w:tcW w:w="941" w:type="dxa"/>
          </w:tcPr>
          <w:p w:rsidR="00F939B2" w:rsidRPr="00C932E7" w:rsidRDefault="00F939B2" w:rsidP="00C932E7">
            <w:pPr>
              <w:suppressAutoHyphens/>
              <w:ind w:firstLine="709"/>
              <w:rPr>
                <w:rFonts w:ascii="Arial" w:hAnsi="Arial" w:cs="Arial"/>
                <w:sz w:val="24"/>
                <w:szCs w:val="24"/>
              </w:rPr>
            </w:pPr>
          </w:p>
        </w:tc>
        <w:tc>
          <w:tcPr>
            <w:tcW w:w="6682" w:type="dxa"/>
            <w:vAlign w:val="center"/>
          </w:tcPr>
          <w:p w:rsidR="00F939B2" w:rsidRPr="00C932E7" w:rsidRDefault="00F939B2" w:rsidP="00C932E7">
            <w:pPr>
              <w:suppressAutoHyphens/>
              <w:rPr>
                <w:rFonts w:ascii="Arial" w:hAnsi="Arial" w:cs="Arial"/>
                <w:sz w:val="24"/>
                <w:szCs w:val="24"/>
              </w:rPr>
            </w:pPr>
            <w:r w:rsidRPr="00C932E7">
              <w:rPr>
                <w:rFonts w:ascii="Arial" w:hAnsi="Arial" w:cs="Arial"/>
                <w:sz w:val="24"/>
                <w:szCs w:val="24"/>
              </w:rPr>
              <w:t>Графические материалы</w:t>
            </w:r>
          </w:p>
        </w:tc>
        <w:tc>
          <w:tcPr>
            <w:tcW w:w="1560" w:type="dxa"/>
          </w:tcPr>
          <w:p w:rsidR="00F939B2" w:rsidRPr="00C932E7" w:rsidRDefault="00F939B2" w:rsidP="00C932E7">
            <w:pPr>
              <w:suppressAutoHyphens/>
              <w:ind w:firstLine="709"/>
              <w:rPr>
                <w:rFonts w:ascii="Arial" w:hAnsi="Arial" w:cs="Arial"/>
                <w:sz w:val="24"/>
                <w:szCs w:val="24"/>
              </w:rPr>
            </w:pPr>
          </w:p>
        </w:tc>
      </w:tr>
      <w:tr w:rsidR="00F939B2" w:rsidRPr="00C932E7" w:rsidTr="00F939B2">
        <w:trPr>
          <w:trHeight w:val="503"/>
        </w:trPr>
        <w:tc>
          <w:tcPr>
            <w:tcW w:w="941" w:type="dxa"/>
          </w:tcPr>
          <w:p w:rsidR="00F939B2" w:rsidRPr="00C932E7" w:rsidRDefault="00F939B2" w:rsidP="00C932E7">
            <w:pPr>
              <w:suppressAutoHyphens/>
              <w:jc w:val="center"/>
              <w:rPr>
                <w:rFonts w:ascii="Arial" w:hAnsi="Arial" w:cs="Arial"/>
                <w:sz w:val="24"/>
                <w:szCs w:val="24"/>
              </w:rPr>
            </w:pPr>
            <w:r w:rsidRPr="00C932E7">
              <w:rPr>
                <w:rFonts w:ascii="Arial" w:hAnsi="Arial" w:cs="Arial"/>
                <w:sz w:val="24"/>
                <w:szCs w:val="24"/>
              </w:rPr>
              <w:t>1</w:t>
            </w:r>
          </w:p>
        </w:tc>
        <w:tc>
          <w:tcPr>
            <w:tcW w:w="6682" w:type="dxa"/>
            <w:vAlign w:val="center"/>
          </w:tcPr>
          <w:p w:rsidR="00F939B2" w:rsidRPr="00C932E7" w:rsidRDefault="00F939B2" w:rsidP="00C932E7">
            <w:pPr>
              <w:suppressAutoHyphens/>
              <w:rPr>
                <w:rFonts w:ascii="Arial" w:hAnsi="Arial" w:cs="Arial"/>
                <w:sz w:val="24"/>
                <w:szCs w:val="24"/>
              </w:rPr>
            </w:pPr>
            <w:r w:rsidRPr="00C932E7">
              <w:rPr>
                <w:rFonts w:ascii="Arial" w:hAnsi="Arial" w:cs="Arial"/>
                <w:sz w:val="24"/>
                <w:szCs w:val="24"/>
              </w:rPr>
              <w:t>Карта градостроительного зонирования поселения</w:t>
            </w:r>
          </w:p>
        </w:tc>
        <w:tc>
          <w:tcPr>
            <w:tcW w:w="1560" w:type="dxa"/>
          </w:tcPr>
          <w:p w:rsidR="00F939B2" w:rsidRPr="00C932E7" w:rsidRDefault="00F939B2" w:rsidP="00C932E7">
            <w:pPr>
              <w:suppressAutoHyphens/>
              <w:ind w:right="105"/>
              <w:jc w:val="center"/>
              <w:rPr>
                <w:rFonts w:ascii="Arial" w:hAnsi="Arial" w:cs="Arial"/>
                <w:sz w:val="24"/>
                <w:szCs w:val="24"/>
              </w:rPr>
            </w:pPr>
            <w:r w:rsidRPr="00C932E7">
              <w:rPr>
                <w:rFonts w:ascii="Arial" w:hAnsi="Arial" w:cs="Arial"/>
                <w:sz w:val="24"/>
                <w:szCs w:val="24"/>
              </w:rPr>
              <w:t>1:25000</w:t>
            </w:r>
          </w:p>
        </w:tc>
      </w:tr>
      <w:tr w:rsidR="00F939B2" w:rsidRPr="00C932E7" w:rsidTr="00F939B2">
        <w:trPr>
          <w:trHeight w:val="253"/>
        </w:trPr>
        <w:tc>
          <w:tcPr>
            <w:tcW w:w="941" w:type="dxa"/>
            <w:vAlign w:val="center"/>
          </w:tcPr>
          <w:p w:rsidR="00F939B2" w:rsidRPr="00C932E7" w:rsidRDefault="00F939B2" w:rsidP="00C932E7">
            <w:pPr>
              <w:suppressAutoHyphens/>
              <w:jc w:val="center"/>
              <w:rPr>
                <w:rFonts w:ascii="Arial" w:hAnsi="Arial" w:cs="Arial"/>
                <w:sz w:val="24"/>
                <w:szCs w:val="24"/>
              </w:rPr>
            </w:pPr>
            <w:r w:rsidRPr="00C932E7">
              <w:rPr>
                <w:rFonts w:ascii="Arial" w:hAnsi="Arial" w:cs="Arial"/>
                <w:sz w:val="24"/>
                <w:szCs w:val="24"/>
              </w:rPr>
              <w:t>2</w:t>
            </w:r>
          </w:p>
        </w:tc>
        <w:tc>
          <w:tcPr>
            <w:tcW w:w="6682" w:type="dxa"/>
          </w:tcPr>
          <w:p w:rsidR="00F939B2" w:rsidRPr="00C932E7" w:rsidRDefault="00F939B2" w:rsidP="00C932E7">
            <w:pPr>
              <w:suppressAutoHyphens/>
              <w:rPr>
                <w:rFonts w:ascii="Arial" w:hAnsi="Arial" w:cs="Arial"/>
                <w:sz w:val="24"/>
                <w:szCs w:val="24"/>
                <w:lang w:val="ru-RU"/>
              </w:rPr>
            </w:pPr>
            <w:r w:rsidRPr="00C932E7">
              <w:rPr>
                <w:rFonts w:ascii="Arial" w:hAnsi="Arial" w:cs="Arial"/>
                <w:sz w:val="24"/>
                <w:szCs w:val="24"/>
                <w:lang w:val="ru-RU"/>
              </w:rPr>
              <w:t>Фрагмент карты градостроительного зонирования территории поселения</w:t>
            </w:r>
          </w:p>
        </w:tc>
        <w:tc>
          <w:tcPr>
            <w:tcW w:w="1560" w:type="dxa"/>
            <w:vAlign w:val="center"/>
          </w:tcPr>
          <w:p w:rsidR="00F939B2" w:rsidRPr="00C932E7" w:rsidRDefault="00F939B2" w:rsidP="00C932E7">
            <w:pPr>
              <w:suppressAutoHyphens/>
              <w:jc w:val="center"/>
              <w:rPr>
                <w:rFonts w:ascii="Arial" w:hAnsi="Arial" w:cs="Arial"/>
                <w:sz w:val="24"/>
                <w:szCs w:val="24"/>
              </w:rPr>
            </w:pPr>
            <w:r w:rsidRPr="00C932E7">
              <w:rPr>
                <w:rFonts w:ascii="Arial" w:hAnsi="Arial" w:cs="Arial"/>
                <w:sz w:val="24"/>
                <w:szCs w:val="24"/>
              </w:rPr>
              <w:t>1:5000</w:t>
            </w:r>
          </w:p>
        </w:tc>
      </w:tr>
      <w:tr w:rsidR="00F939B2" w:rsidRPr="00C932E7" w:rsidTr="00F939B2">
        <w:trPr>
          <w:trHeight w:val="173"/>
        </w:trPr>
        <w:tc>
          <w:tcPr>
            <w:tcW w:w="941" w:type="dxa"/>
            <w:vAlign w:val="center"/>
          </w:tcPr>
          <w:p w:rsidR="00F939B2" w:rsidRPr="00C932E7" w:rsidRDefault="00F939B2" w:rsidP="00C932E7">
            <w:pPr>
              <w:suppressAutoHyphens/>
              <w:ind w:firstLine="709"/>
              <w:jc w:val="center"/>
              <w:rPr>
                <w:rFonts w:ascii="Arial" w:hAnsi="Arial" w:cs="Arial"/>
                <w:sz w:val="24"/>
                <w:szCs w:val="24"/>
              </w:rPr>
            </w:pPr>
          </w:p>
        </w:tc>
        <w:tc>
          <w:tcPr>
            <w:tcW w:w="6682" w:type="dxa"/>
            <w:vAlign w:val="center"/>
          </w:tcPr>
          <w:p w:rsidR="00F939B2" w:rsidRPr="00C932E7" w:rsidRDefault="00F939B2" w:rsidP="00C932E7">
            <w:pPr>
              <w:suppressAutoHyphens/>
              <w:rPr>
                <w:rFonts w:ascii="Arial" w:hAnsi="Arial" w:cs="Arial"/>
                <w:sz w:val="24"/>
                <w:szCs w:val="24"/>
              </w:rPr>
            </w:pPr>
            <w:r w:rsidRPr="00C932E7">
              <w:rPr>
                <w:rFonts w:ascii="Arial" w:hAnsi="Arial" w:cs="Arial"/>
                <w:sz w:val="24"/>
                <w:szCs w:val="24"/>
              </w:rPr>
              <w:t>Текстовые материалы</w:t>
            </w:r>
          </w:p>
        </w:tc>
        <w:tc>
          <w:tcPr>
            <w:tcW w:w="1560" w:type="dxa"/>
          </w:tcPr>
          <w:p w:rsidR="00F939B2" w:rsidRPr="00C932E7" w:rsidRDefault="00F939B2" w:rsidP="00C932E7">
            <w:pPr>
              <w:suppressAutoHyphens/>
              <w:ind w:left="116" w:right="108" w:firstLine="709"/>
              <w:rPr>
                <w:rFonts w:ascii="Arial" w:hAnsi="Arial" w:cs="Arial"/>
                <w:sz w:val="24"/>
                <w:szCs w:val="24"/>
              </w:rPr>
            </w:pPr>
          </w:p>
        </w:tc>
      </w:tr>
      <w:tr w:rsidR="00F939B2" w:rsidRPr="00C932E7" w:rsidTr="00F939B2">
        <w:trPr>
          <w:trHeight w:val="503"/>
        </w:trPr>
        <w:tc>
          <w:tcPr>
            <w:tcW w:w="941" w:type="dxa"/>
            <w:vAlign w:val="center"/>
          </w:tcPr>
          <w:p w:rsidR="00F939B2" w:rsidRPr="00C932E7" w:rsidRDefault="00F939B2" w:rsidP="00C932E7">
            <w:pPr>
              <w:suppressAutoHyphens/>
              <w:jc w:val="center"/>
              <w:rPr>
                <w:rFonts w:ascii="Arial" w:hAnsi="Arial" w:cs="Arial"/>
                <w:sz w:val="24"/>
                <w:szCs w:val="24"/>
              </w:rPr>
            </w:pPr>
            <w:r w:rsidRPr="00C932E7">
              <w:rPr>
                <w:rFonts w:ascii="Arial" w:hAnsi="Arial" w:cs="Arial"/>
                <w:sz w:val="24"/>
                <w:szCs w:val="24"/>
              </w:rPr>
              <w:t>3</w:t>
            </w:r>
          </w:p>
        </w:tc>
        <w:tc>
          <w:tcPr>
            <w:tcW w:w="6682" w:type="dxa"/>
            <w:vAlign w:val="center"/>
          </w:tcPr>
          <w:p w:rsidR="00F939B2" w:rsidRPr="00C932E7" w:rsidRDefault="00F939B2" w:rsidP="00C932E7">
            <w:pPr>
              <w:suppressAutoHyphens/>
              <w:rPr>
                <w:rFonts w:ascii="Arial" w:hAnsi="Arial" w:cs="Arial"/>
                <w:sz w:val="24"/>
                <w:szCs w:val="24"/>
                <w:lang w:val="ru-RU"/>
              </w:rPr>
            </w:pPr>
            <w:r w:rsidRPr="00C932E7">
              <w:rPr>
                <w:rFonts w:ascii="Arial" w:hAnsi="Arial" w:cs="Arial"/>
                <w:sz w:val="24"/>
                <w:szCs w:val="24"/>
                <w:lang w:val="ru-RU"/>
              </w:rPr>
              <w:t xml:space="preserve">Правила землепользования и застройки муниципального образования </w:t>
            </w:r>
            <w:r w:rsidRPr="00C932E7">
              <w:rPr>
                <w:rFonts w:ascii="Arial" w:hAnsi="Arial" w:cs="Arial"/>
                <w:bCs/>
                <w:sz w:val="24"/>
                <w:szCs w:val="24"/>
                <w:lang w:val="ru-RU"/>
              </w:rPr>
              <w:t>Подойниковский сельсовет Панкрушихинского района</w:t>
            </w:r>
            <w:r w:rsidRPr="00C932E7">
              <w:rPr>
                <w:rFonts w:ascii="Arial" w:hAnsi="Arial" w:cs="Arial"/>
                <w:sz w:val="24"/>
                <w:szCs w:val="24"/>
                <w:lang w:val="ru-RU"/>
              </w:rPr>
              <w:t xml:space="preserve"> Алтайского края</w:t>
            </w:r>
          </w:p>
        </w:tc>
        <w:tc>
          <w:tcPr>
            <w:tcW w:w="1560" w:type="dxa"/>
          </w:tcPr>
          <w:p w:rsidR="00F939B2" w:rsidRPr="00C932E7" w:rsidRDefault="00F939B2" w:rsidP="00C932E7">
            <w:pPr>
              <w:suppressAutoHyphens/>
              <w:ind w:right="105"/>
              <w:rPr>
                <w:rFonts w:ascii="Arial" w:hAnsi="Arial" w:cs="Arial"/>
                <w:sz w:val="24"/>
                <w:szCs w:val="24"/>
                <w:lang w:val="ru-RU"/>
              </w:rPr>
            </w:pPr>
          </w:p>
        </w:tc>
      </w:tr>
    </w:tbl>
    <w:p w:rsidR="00F939B2" w:rsidRPr="00C932E7" w:rsidRDefault="00F939B2" w:rsidP="00C932E7">
      <w:pPr>
        <w:suppressAutoHyphens/>
        <w:spacing w:line="240" w:lineRule="auto"/>
        <w:ind w:firstLine="709"/>
        <w:rPr>
          <w:rFonts w:ascii="Arial" w:hAnsi="Arial" w:cs="Arial"/>
          <w:sz w:val="24"/>
          <w:szCs w:val="24"/>
          <w:lang w:eastAsia="ar-SA"/>
        </w:rPr>
        <w:sectPr w:rsidR="00F939B2" w:rsidRPr="00C932E7" w:rsidSect="00F939B2">
          <w:footerReference w:type="default" r:id="rId98"/>
          <w:pgSz w:w="11906" w:h="16838"/>
          <w:pgMar w:top="1134" w:right="850" w:bottom="1134" w:left="1701" w:header="708" w:footer="708" w:gutter="0"/>
          <w:cols w:space="708"/>
          <w:titlePg/>
          <w:docGrid w:linePitch="360"/>
        </w:sectPr>
      </w:pPr>
    </w:p>
    <w:p w:rsidR="00F939B2" w:rsidRPr="00C932E7" w:rsidRDefault="00F939B2" w:rsidP="00C932E7">
      <w:pPr>
        <w:suppressAutoHyphens/>
        <w:spacing w:line="240" w:lineRule="auto"/>
        <w:ind w:firstLine="709"/>
        <w:rPr>
          <w:rFonts w:ascii="Arial" w:hAnsi="Arial" w:cs="Arial"/>
          <w:b/>
          <w:sz w:val="24"/>
          <w:szCs w:val="24"/>
          <w:lang w:eastAsia="ar-SA"/>
        </w:rPr>
      </w:pPr>
      <w:r w:rsidRPr="00C932E7">
        <w:rPr>
          <w:rFonts w:ascii="Arial" w:hAnsi="Arial" w:cs="Arial"/>
          <w:b/>
          <w:sz w:val="24"/>
          <w:szCs w:val="24"/>
          <w:lang w:eastAsia="ar-SA"/>
        </w:rPr>
        <w:lastRenderedPageBreak/>
        <w:t>СОДЕРЖАНИЕ</w:t>
      </w:r>
    </w:p>
    <w:p w:rsidR="00F939B2" w:rsidRPr="00C932E7" w:rsidRDefault="0042120B" w:rsidP="00C932E7">
      <w:pPr>
        <w:pStyle w:val="18"/>
        <w:suppressAutoHyphens/>
        <w:spacing w:before="0" w:after="0"/>
        <w:ind w:firstLine="709"/>
        <w:rPr>
          <w:rFonts w:ascii="Arial" w:eastAsiaTheme="minorEastAsia" w:hAnsi="Arial" w:cs="Arial"/>
          <w:b w:val="0"/>
          <w:bCs w:val="0"/>
          <w:caps w:val="0"/>
          <w:noProof/>
          <w:szCs w:val="24"/>
        </w:rPr>
      </w:pPr>
      <w:r w:rsidRPr="0042120B">
        <w:rPr>
          <w:rFonts w:ascii="Arial" w:eastAsia="Calibri" w:hAnsi="Arial" w:cs="Arial"/>
          <w:szCs w:val="24"/>
          <w:lang w:eastAsia="en-US"/>
        </w:rPr>
        <w:fldChar w:fldCharType="begin"/>
      </w:r>
      <w:r w:rsidR="00F939B2" w:rsidRPr="00C932E7">
        <w:rPr>
          <w:rFonts w:ascii="Arial" w:hAnsi="Arial" w:cs="Arial"/>
          <w:szCs w:val="24"/>
        </w:rPr>
        <w:instrText xml:space="preserve"> TOC \o "1-3" \h \z \u </w:instrText>
      </w:r>
      <w:r w:rsidRPr="0042120B">
        <w:rPr>
          <w:rFonts w:ascii="Arial" w:eastAsia="Calibri" w:hAnsi="Arial" w:cs="Arial"/>
          <w:szCs w:val="24"/>
          <w:lang w:eastAsia="en-US"/>
        </w:rPr>
        <w:fldChar w:fldCharType="separate"/>
      </w:r>
      <w:hyperlink w:anchor="_Toc155684326" w:history="1">
        <w:r w:rsidR="00F939B2" w:rsidRPr="00C932E7">
          <w:rPr>
            <w:rStyle w:val="af1"/>
            <w:rFonts w:ascii="Arial" w:hAnsi="Arial" w:cs="Arial"/>
            <w:noProof/>
            <w:color w:val="auto"/>
            <w:kern w:val="32"/>
            <w:szCs w:val="24"/>
            <w:u w:val="none"/>
            <w:lang w:eastAsia="ar-SA" w:bidi="en-US"/>
          </w:rPr>
          <w:t xml:space="preserve">ЧАСТЬ </w:t>
        </w:r>
        <w:r w:rsidR="00F939B2" w:rsidRPr="00C932E7">
          <w:rPr>
            <w:rStyle w:val="af1"/>
            <w:rFonts w:ascii="Arial" w:hAnsi="Arial" w:cs="Arial"/>
            <w:noProof/>
            <w:color w:val="auto"/>
            <w:kern w:val="32"/>
            <w:szCs w:val="24"/>
            <w:u w:val="none"/>
            <w:lang w:val="en-US" w:eastAsia="ar-SA" w:bidi="en-US"/>
          </w:rPr>
          <w:t>I</w:t>
        </w:r>
        <w:r w:rsidR="00F939B2" w:rsidRPr="00C932E7">
          <w:rPr>
            <w:rStyle w:val="af1"/>
            <w:rFonts w:ascii="Arial" w:hAnsi="Arial" w:cs="Arial"/>
            <w:noProof/>
            <w:color w:val="auto"/>
            <w:kern w:val="32"/>
            <w:szCs w:val="24"/>
            <w:u w:val="none"/>
            <w:lang w:eastAsia="ar-SA" w:bidi="en-US"/>
          </w:rPr>
          <w:t>. ПОРЯДОК ПРИМЕНЕНИЯ ПРАВИЛ ЗЕМЛЕПОЛЬЗОВАНИЯ И ЗАСТРОЙКИ И ВНЕСЕНИЯ В НИХ ИЗМЕНЕНИЙ</w:t>
        </w:r>
      </w:hyperlink>
    </w:p>
    <w:p w:rsidR="00F939B2" w:rsidRPr="00C932E7" w:rsidRDefault="0042120B" w:rsidP="00C932E7">
      <w:pPr>
        <w:pStyle w:val="27"/>
        <w:suppressAutoHyphens/>
        <w:ind w:firstLine="709"/>
        <w:rPr>
          <w:rFonts w:ascii="Arial" w:eastAsiaTheme="minorEastAsia" w:hAnsi="Arial" w:cs="Arial"/>
          <w:b w:val="0"/>
          <w:bCs w:val="0"/>
          <w:i w:val="0"/>
          <w:iCs w:val="0"/>
          <w:szCs w:val="24"/>
          <w:lang w:eastAsia="ru-RU" w:bidi="ar-SA"/>
        </w:rPr>
      </w:pPr>
      <w:hyperlink w:anchor="_Toc155684327" w:history="1">
        <w:r w:rsidR="00F939B2" w:rsidRPr="00C932E7">
          <w:rPr>
            <w:rStyle w:val="af1"/>
            <w:rFonts w:ascii="Arial" w:hAnsi="Arial" w:cs="Arial"/>
            <w:i w:val="0"/>
            <w:color w:val="auto"/>
            <w:szCs w:val="24"/>
            <w:u w:val="none"/>
          </w:rPr>
          <w:t>ГЛАВА 1. ОБЩИЕ ПОЛОЖЕНИЯ</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28" w:history="1">
        <w:r w:rsidR="00F939B2" w:rsidRPr="00C932E7">
          <w:rPr>
            <w:rStyle w:val="af1"/>
            <w:rFonts w:ascii="Arial" w:hAnsi="Arial" w:cs="Arial"/>
            <w:bCs/>
            <w:noProof/>
            <w:color w:val="auto"/>
            <w:szCs w:val="24"/>
            <w:u w:val="none"/>
            <w:lang w:eastAsia="ar-SA"/>
          </w:rPr>
          <w:t>Статья 1. Назначение и содержание Правил землепользования и застройки</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29" w:history="1">
        <w:r w:rsidR="00F939B2" w:rsidRPr="00C932E7">
          <w:rPr>
            <w:rStyle w:val="af1"/>
            <w:rFonts w:ascii="Arial" w:hAnsi="Arial" w:cs="Arial"/>
            <w:noProof/>
            <w:color w:val="auto"/>
            <w:szCs w:val="24"/>
            <w:u w:val="none"/>
            <w:lang w:bidi="en-US"/>
          </w:rPr>
          <w:t>Статья 2. Основные понятия, используемые в Правилах</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30" w:history="1">
        <w:r w:rsidR="00F939B2" w:rsidRPr="00C932E7">
          <w:rPr>
            <w:rStyle w:val="af1"/>
            <w:rFonts w:ascii="Arial" w:hAnsi="Arial" w:cs="Arial"/>
            <w:noProof/>
            <w:color w:val="auto"/>
            <w:szCs w:val="24"/>
            <w:u w:val="none"/>
          </w:rPr>
          <w:t>Статья 3. Правовой статус и сфера действия Правил</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31" w:history="1">
        <w:r w:rsidR="00F939B2" w:rsidRPr="00C932E7">
          <w:rPr>
            <w:rStyle w:val="af1"/>
            <w:rFonts w:ascii="Arial" w:hAnsi="Arial" w:cs="Arial"/>
            <w:bCs/>
            <w:noProof/>
            <w:color w:val="auto"/>
            <w:szCs w:val="24"/>
            <w:u w:val="none"/>
            <w:lang w:eastAsia="ar-SA"/>
          </w:rPr>
          <w:t>Статья 4. Открытость и доступность информации о Правилах</w:t>
        </w:r>
      </w:hyperlink>
    </w:p>
    <w:p w:rsidR="00F939B2" w:rsidRPr="00C932E7" w:rsidRDefault="0042120B" w:rsidP="00C932E7">
      <w:pPr>
        <w:pStyle w:val="27"/>
        <w:suppressAutoHyphens/>
        <w:ind w:firstLine="709"/>
        <w:rPr>
          <w:rFonts w:ascii="Arial" w:eastAsiaTheme="minorEastAsia" w:hAnsi="Arial" w:cs="Arial"/>
          <w:b w:val="0"/>
          <w:bCs w:val="0"/>
          <w:i w:val="0"/>
          <w:iCs w:val="0"/>
          <w:szCs w:val="24"/>
          <w:lang w:eastAsia="ru-RU" w:bidi="ar-SA"/>
        </w:rPr>
      </w:pPr>
      <w:hyperlink w:anchor="_Toc155684332" w:history="1">
        <w:r w:rsidR="00F939B2" w:rsidRPr="00C932E7">
          <w:rPr>
            <w:rStyle w:val="af1"/>
            <w:rFonts w:ascii="Arial" w:hAnsi="Arial" w:cs="Arial"/>
            <w:i w:val="0"/>
            <w:color w:val="auto"/>
            <w:szCs w:val="24"/>
            <w:u w:val="none"/>
          </w:rPr>
          <w:t>ГЛАВА 2. ПОЛОЖЕНИЕ О РЕГУЛИРОВАНИИ ЗЕМЛЕПОЛЬЗОВАНИЯ И ЗАСТРОЙКИ ОРГАНАМИ МЕСТНОГО САМОУПРАВЛЕНИЯ</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33" w:history="1">
        <w:r w:rsidR="00F939B2" w:rsidRPr="00C932E7">
          <w:rPr>
            <w:rStyle w:val="af1"/>
            <w:rFonts w:ascii="Arial" w:hAnsi="Arial" w:cs="Arial"/>
            <w:bCs/>
            <w:noProof/>
            <w:color w:val="auto"/>
            <w:szCs w:val="24"/>
            <w:u w:val="none"/>
            <w:lang w:eastAsia="ar-SA"/>
          </w:rPr>
          <w:t>Статья 5. Органы местного самоуправления по регулированию землепользования и застройки</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34" w:history="1">
        <w:r w:rsidR="00F939B2" w:rsidRPr="00C932E7">
          <w:rPr>
            <w:rStyle w:val="af1"/>
            <w:rFonts w:ascii="Arial" w:hAnsi="Arial" w:cs="Arial"/>
            <w:noProof/>
            <w:color w:val="auto"/>
            <w:szCs w:val="24"/>
            <w:u w:val="none"/>
          </w:rPr>
          <w:t>Статья 6. Комиссия по землепользованию и застройке в Панкрушихинском районе Алтайского края</w:t>
        </w:r>
      </w:hyperlink>
    </w:p>
    <w:p w:rsidR="00F939B2" w:rsidRPr="00C932E7" w:rsidRDefault="0042120B" w:rsidP="00C932E7">
      <w:pPr>
        <w:pStyle w:val="27"/>
        <w:suppressAutoHyphens/>
        <w:ind w:firstLine="709"/>
        <w:rPr>
          <w:rFonts w:ascii="Arial" w:eastAsiaTheme="minorEastAsia" w:hAnsi="Arial" w:cs="Arial"/>
          <w:b w:val="0"/>
          <w:bCs w:val="0"/>
          <w:i w:val="0"/>
          <w:iCs w:val="0"/>
          <w:szCs w:val="24"/>
          <w:lang w:eastAsia="ru-RU" w:bidi="ar-SA"/>
        </w:rPr>
      </w:pPr>
      <w:hyperlink w:anchor="_Toc155684335" w:history="1">
        <w:r w:rsidR="00F939B2" w:rsidRPr="00C932E7">
          <w:rPr>
            <w:rStyle w:val="af1"/>
            <w:rFonts w:ascii="Arial" w:hAnsi="Arial" w:cs="Arial"/>
            <w:i w:val="0"/>
            <w:color w:val="auto"/>
            <w:szCs w:val="24"/>
            <w:u w:val="none"/>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36" w:history="1">
        <w:r w:rsidR="00F939B2" w:rsidRPr="00C932E7">
          <w:rPr>
            <w:rStyle w:val="af1"/>
            <w:rFonts w:ascii="Arial" w:hAnsi="Arial" w:cs="Arial"/>
            <w:bCs/>
            <w:noProof/>
            <w:color w:val="auto"/>
            <w:szCs w:val="24"/>
            <w:u w:val="none"/>
            <w:lang w:eastAsia="ar-SA"/>
          </w:rPr>
          <w:t>Статья 7. Порядок изменения видов разрешенного использования земельных участков и объектов капитального строительства</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37" w:history="1">
        <w:r w:rsidR="00F939B2" w:rsidRPr="00C932E7">
          <w:rPr>
            <w:rStyle w:val="af1"/>
            <w:rFonts w:ascii="Arial" w:hAnsi="Arial" w:cs="Arial"/>
            <w:bCs/>
            <w:noProof/>
            <w:color w:val="auto"/>
            <w:szCs w:val="24"/>
            <w:u w:val="none"/>
            <w:lang w:eastAsia="ar-SA"/>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38" w:history="1">
        <w:r w:rsidR="00F939B2" w:rsidRPr="00C932E7">
          <w:rPr>
            <w:rStyle w:val="af1"/>
            <w:rFonts w:ascii="Arial" w:hAnsi="Arial" w:cs="Arial"/>
            <w:bCs/>
            <w:noProof/>
            <w:color w:val="auto"/>
            <w:szCs w:val="24"/>
            <w:u w:val="none"/>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hyperlink>
    </w:p>
    <w:p w:rsidR="00F939B2" w:rsidRPr="00C932E7" w:rsidRDefault="0042120B" w:rsidP="00C932E7">
      <w:pPr>
        <w:pStyle w:val="27"/>
        <w:suppressAutoHyphens/>
        <w:ind w:firstLine="709"/>
        <w:rPr>
          <w:rFonts w:ascii="Arial" w:eastAsiaTheme="minorEastAsia" w:hAnsi="Arial" w:cs="Arial"/>
          <w:b w:val="0"/>
          <w:bCs w:val="0"/>
          <w:i w:val="0"/>
          <w:iCs w:val="0"/>
          <w:szCs w:val="24"/>
          <w:lang w:eastAsia="ru-RU" w:bidi="ar-SA"/>
        </w:rPr>
      </w:pPr>
      <w:hyperlink w:anchor="_Toc155684339" w:history="1">
        <w:r w:rsidR="00F939B2" w:rsidRPr="00C932E7">
          <w:rPr>
            <w:rStyle w:val="af1"/>
            <w:rFonts w:ascii="Arial" w:hAnsi="Arial" w:cs="Arial"/>
            <w:i w:val="0"/>
            <w:color w:val="auto"/>
            <w:szCs w:val="24"/>
            <w:u w:val="none"/>
          </w:rPr>
          <w:t>ГЛАВА 4. ПОЛОЖЕНИЕ О ПОДГОТОВКЕ ДОКУМЕНТАЦИИ ПО ПЛАНИРОВКЕ ТЕРРИТОРИИ ОРГАНАМИ МЕСТНОГО САМОУПРАВЛЕНИЯ</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40" w:history="1">
        <w:r w:rsidR="00F939B2" w:rsidRPr="00C932E7">
          <w:rPr>
            <w:rStyle w:val="af1"/>
            <w:rFonts w:ascii="Arial" w:hAnsi="Arial" w:cs="Arial"/>
            <w:bCs/>
            <w:noProof/>
            <w:color w:val="auto"/>
            <w:szCs w:val="24"/>
            <w:u w:val="none"/>
            <w:lang w:eastAsia="ar-SA"/>
          </w:rPr>
          <w:t>Статья 10. Назначение, виды и состав документации по планировке территории поселения</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41" w:history="1">
        <w:r w:rsidR="00F939B2" w:rsidRPr="00C932E7">
          <w:rPr>
            <w:rStyle w:val="af1"/>
            <w:rFonts w:ascii="Arial" w:hAnsi="Arial" w:cs="Arial"/>
            <w:bCs/>
            <w:noProof/>
            <w:color w:val="auto"/>
            <w:szCs w:val="24"/>
            <w:u w:val="none"/>
            <w:lang w:eastAsia="ar-SA"/>
          </w:rPr>
          <w:t>Статья 11. Порядок подготовки, принятия решения об утверждении или об отклонении проектов планировки и проектов межевания территории</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42" w:history="1">
        <w:r w:rsidR="00F939B2" w:rsidRPr="00C932E7">
          <w:rPr>
            <w:rStyle w:val="af1"/>
            <w:rFonts w:ascii="Arial" w:hAnsi="Arial" w:cs="Arial"/>
            <w:noProof/>
            <w:color w:val="auto"/>
            <w:szCs w:val="24"/>
            <w:u w:val="none"/>
            <w:lang w:eastAsia="ar-SA"/>
          </w:rPr>
          <w:t>Статья 12. Комплексное развитие территории</w:t>
        </w:r>
      </w:hyperlink>
    </w:p>
    <w:p w:rsidR="00F939B2" w:rsidRPr="00C932E7" w:rsidRDefault="0042120B" w:rsidP="00C932E7">
      <w:pPr>
        <w:pStyle w:val="27"/>
        <w:suppressAutoHyphens/>
        <w:ind w:firstLine="709"/>
        <w:rPr>
          <w:rFonts w:ascii="Arial" w:eastAsiaTheme="minorEastAsia" w:hAnsi="Arial" w:cs="Arial"/>
          <w:b w:val="0"/>
          <w:bCs w:val="0"/>
          <w:i w:val="0"/>
          <w:iCs w:val="0"/>
          <w:szCs w:val="24"/>
          <w:lang w:eastAsia="ru-RU" w:bidi="ar-SA"/>
        </w:rPr>
      </w:pPr>
      <w:hyperlink w:anchor="_Toc155684343" w:history="1">
        <w:r w:rsidR="00F939B2" w:rsidRPr="00C932E7">
          <w:rPr>
            <w:rStyle w:val="af1"/>
            <w:rFonts w:ascii="Arial" w:hAnsi="Arial" w:cs="Arial"/>
            <w:i w:val="0"/>
            <w:color w:val="auto"/>
            <w:szCs w:val="24"/>
            <w:u w:val="none"/>
          </w:rPr>
          <w:t>ГЛАВА 5. ПОЛОЖЕНИЕ О ПРОВЕДЕНИИ ОБЩЕСТВЕННЫХ ОБСУЖДЕНИЙ ИЛИ ПУБЛИЧНЫХ СЛУШАНИЙ ПО ВОПРОСАМ ЗЕМЛЕПОЛЬЗОВАНИЯ И ЗАСТРОЙКИ</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44" w:history="1">
        <w:r w:rsidR="00F939B2" w:rsidRPr="00C932E7">
          <w:rPr>
            <w:rStyle w:val="af1"/>
            <w:rFonts w:ascii="Arial" w:hAnsi="Arial" w:cs="Arial"/>
            <w:bCs/>
            <w:noProof/>
            <w:color w:val="auto"/>
            <w:szCs w:val="24"/>
            <w:u w:val="none"/>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45" w:history="1">
        <w:r w:rsidR="00F939B2" w:rsidRPr="00C932E7">
          <w:rPr>
            <w:rStyle w:val="af1"/>
            <w:rFonts w:ascii="Arial" w:hAnsi="Arial" w:cs="Arial"/>
            <w:bCs/>
            <w:noProof/>
            <w:color w:val="auto"/>
            <w:szCs w:val="24"/>
            <w:u w:val="none"/>
            <w:lang w:eastAsia="ar-SA"/>
          </w:rPr>
          <w:t>Статья 14. Сроки проведения общественных обсуждений или публичных слушаний</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46" w:history="1">
        <w:r w:rsidR="00F939B2" w:rsidRPr="00C932E7">
          <w:rPr>
            <w:rStyle w:val="af1"/>
            <w:rFonts w:ascii="Arial" w:hAnsi="Arial" w:cs="Arial"/>
            <w:bCs/>
            <w:noProof/>
            <w:color w:val="auto"/>
            <w:szCs w:val="24"/>
            <w:u w:val="none"/>
            <w:lang w:eastAsia="ar-SA"/>
          </w:rPr>
          <w:t>Статья 15. Полномочия Организатора общественных обсуждений или публичных слушанийв области организации и проведения общественных обсуждений или публичных слушаний</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47" w:history="1">
        <w:r w:rsidR="00F939B2" w:rsidRPr="00C932E7">
          <w:rPr>
            <w:rStyle w:val="af1"/>
            <w:rFonts w:ascii="Arial" w:hAnsi="Arial" w:cs="Arial"/>
            <w:bCs/>
            <w:noProof/>
            <w:color w:val="auto"/>
            <w:szCs w:val="24"/>
            <w:u w:val="none"/>
            <w:lang w:eastAsia="ar-SA"/>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48" w:history="1">
        <w:r w:rsidR="00F939B2" w:rsidRPr="00C932E7">
          <w:rPr>
            <w:rStyle w:val="af1"/>
            <w:rFonts w:ascii="Arial" w:hAnsi="Arial" w:cs="Arial"/>
            <w:bCs/>
            <w:noProof/>
            <w:color w:val="auto"/>
            <w:szCs w:val="24"/>
            <w:u w:val="none"/>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hyperlink>
    </w:p>
    <w:p w:rsidR="00F939B2" w:rsidRPr="00C932E7" w:rsidRDefault="0042120B" w:rsidP="00C932E7">
      <w:pPr>
        <w:pStyle w:val="27"/>
        <w:suppressAutoHyphens/>
        <w:ind w:firstLine="709"/>
        <w:rPr>
          <w:rFonts w:ascii="Arial" w:eastAsiaTheme="minorEastAsia" w:hAnsi="Arial" w:cs="Arial"/>
          <w:b w:val="0"/>
          <w:bCs w:val="0"/>
          <w:i w:val="0"/>
          <w:iCs w:val="0"/>
          <w:szCs w:val="24"/>
          <w:lang w:eastAsia="ru-RU" w:bidi="ar-SA"/>
        </w:rPr>
      </w:pPr>
      <w:hyperlink w:anchor="_Toc155684349" w:history="1">
        <w:r w:rsidR="00F939B2" w:rsidRPr="00C932E7">
          <w:rPr>
            <w:rStyle w:val="af1"/>
            <w:rFonts w:ascii="Arial" w:hAnsi="Arial" w:cs="Arial"/>
            <w:i w:val="0"/>
            <w:color w:val="auto"/>
            <w:szCs w:val="24"/>
            <w:u w:val="none"/>
          </w:rPr>
          <w:t>ГЛАВА 6. ПОЛОЖЕНИЕ О ВНЕСЕНИИ ИЗМЕНЕНИЙ В ПРАВИЛА ЗЕМЛЕПОЛЬЗОВАНИЯ И ЗАСТРОЙКИ</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50" w:history="1">
        <w:r w:rsidR="00F939B2" w:rsidRPr="00C932E7">
          <w:rPr>
            <w:rStyle w:val="af1"/>
            <w:rFonts w:ascii="Arial" w:hAnsi="Arial" w:cs="Arial"/>
            <w:bCs/>
            <w:noProof/>
            <w:color w:val="auto"/>
            <w:szCs w:val="24"/>
            <w:u w:val="none"/>
            <w:lang w:eastAsia="ar-SA"/>
          </w:rPr>
          <w:t>Статья 18. Основания для внесения изменений в Правила землепользования и застройки</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51" w:history="1">
        <w:r w:rsidR="00F939B2" w:rsidRPr="00C932E7">
          <w:rPr>
            <w:rStyle w:val="af1"/>
            <w:rFonts w:ascii="Arial" w:hAnsi="Arial" w:cs="Arial"/>
            <w:bCs/>
            <w:noProof/>
            <w:color w:val="auto"/>
            <w:szCs w:val="24"/>
            <w:u w:val="none"/>
            <w:lang w:eastAsia="ar-SA"/>
          </w:rPr>
          <w:t>Статья 19. Порядок внесения изменений в Правила землепользования застройки</w:t>
        </w:r>
      </w:hyperlink>
    </w:p>
    <w:p w:rsidR="00F939B2" w:rsidRPr="00C932E7" w:rsidRDefault="0042120B" w:rsidP="00C932E7">
      <w:pPr>
        <w:pStyle w:val="18"/>
        <w:suppressAutoHyphens/>
        <w:spacing w:before="0" w:after="0"/>
        <w:ind w:firstLine="709"/>
        <w:rPr>
          <w:rFonts w:ascii="Arial" w:eastAsiaTheme="minorEastAsia" w:hAnsi="Arial" w:cs="Arial"/>
          <w:b w:val="0"/>
          <w:bCs w:val="0"/>
          <w:caps w:val="0"/>
          <w:noProof/>
          <w:szCs w:val="24"/>
        </w:rPr>
      </w:pPr>
      <w:hyperlink w:anchor="_Toc155684352" w:history="1">
        <w:r w:rsidR="00F939B2" w:rsidRPr="00C932E7">
          <w:rPr>
            <w:rStyle w:val="af1"/>
            <w:rFonts w:ascii="Arial" w:hAnsi="Arial" w:cs="Arial"/>
            <w:noProof/>
            <w:color w:val="auto"/>
            <w:kern w:val="32"/>
            <w:szCs w:val="24"/>
            <w:u w:val="none"/>
            <w:lang w:eastAsia="ar-SA" w:bidi="en-US"/>
          </w:rPr>
          <w:t xml:space="preserve">ЧАСТЬ </w:t>
        </w:r>
        <w:r w:rsidR="00F939B2" w:rsidRPr="00C932E7">
          <w:rPr>
            <w:rStyle w:val="af1"/>
            <w:rFonts w:ascii="Arial" w:hAnsi="Arial" w:cs="Arial"/>
            <w:noProof/>
            <w:color w:val="auto"/>
            <w:kern w:val="32"/>
            <w:szCs w:val="24"/>
            <w:u w:val="none"/>
            <w:lang w:val="en-US" w:eastAsia="ar-SA" w:bidi="en-US"/>
          </w:rPr>
          <w:t>II</w:t>
        </w:r>
        <w:r w:rsidR="00F939B2" w:rsidRPr="00C932E7">
          <w:rPr>
            <w:rStyle w:val="af1"/>
            <w:rFonts w:ascii="Arial" w:hAnsi="Arial" w:cs="Arial"/>
            <w:noProof/>
            <w:color w:val="auto"/>
            <w:kern w:val="32"/>
            <w:szCs w:val="24"/>
            <w:u w:val="none"/>
            <w:lang w:eastAsia="ar-SA" w:bidi="en-US"/>
          </w:rPr>
          <w:t>. КАРТА ГРАДОСТРОИТЕЛЬНОГО ЗОНИРОВАНИЯ</w:t>
        </w:r>
      </w:hyperlink>
    </w:p>
    <w:p w:rsidR="00F939B2" w:rsidRPr="00C932E7" w:rsidRDefault="0042120B" w:rsidP="00C932E7">
      <w:pPr>
        <w:pStyle w:val="18"/>
        <w:suppressAutoHyphens/>
        <w:spacing w:before="0" w:after="0"/>
        <w:ind w:firstLine="709"/>
        <w:rPr>
          <w:rFonts w:ascii="Arial" w:eastAsiaTheme="minorEastAsia" w:hAnsi="Arial" w:cs="Arial"/>
          <w:b w:val="0"/>
          <w:bCs w:val="0"/>
          <w:caps w:val="0"/>
          <w:noProof/>
          <w:szCs w:val="24"/>
        </w:rPr>
      </w:pPr>
      <w:hyperlink w:anchor="_Toc155684353" w:history="1">
        <w:r w:rsidR="00F939B2" w:rsidRPr="00C932E7">
          <w:rPr>
            <w:rStyle w:val="af1"/>
            <w:rFonts w:ascii="Arial" w:hAnsi="Arial" w:cs="Arial"/>
            <w:noProof/>
            <w:color w:val="auto"/>
            <w:kern w:val="32"/>
            <w:szCs w:val="24"/>
            <w:u w:val="none"/>
            <w:lang w:eastAsia="ar-SA" w:bidi="en-US"/>
          </w:rPr>
          <w:t>ГЛАВА 7. Градостроительное зонирование</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54" w:history="1">
        <w:r w:rsidR="00F939B2" w:rsidRPr="00C932E7">
          <w:rPr>
            <w:rStyle w:val="af1"/>
            <w:rFonts w:ascii="Arial" w:hAnsi="Arial" w:cs="Arial"/>
            <w:bCs/>
            <w:noProof/>
            <w:color w:val="auto"/>
            <w:szCs w:val="24"/>
            <w:u w:val="none"/>
          </w:rPr>
          <w:t>Статья 20. Карта градостроительного зонирования</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55" w:history="1">
        <w:r w:rsidR="00F939B2" w:rsidRPr="00C932E7">
          <w:rPr>
            <w:rStyle w:val="af1"/>
            <w:rFonts w:ascii="Arial" w:hAnsi="Arial" w:cs="Arial"/>
            <w:noProof/>
            <w:color w:val="auto"/>
            <w:szCs w:val="24"/>
            <w:u w:val="none"/>
            <w:lang w:eastAsia="ar-SA"/>
          </w:rPr>
          <w:t>Статья 21. Порядок установления территориальных зон</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56" w:history="1">
        <w:r w:rsidR="00F939B2" w:rsidRPr="00C932E7">
          <w:rPr>
            <w:rStyle w:val="af1"/>
            <w:rFonts w:ascii="Arial" w:hAnsi="Arial" w:cs="Arial"/>
            <w:noProof/>
            <w:color w:val="auto"/>
            <w:szCs w:val="24"/>
            <w:u w:val="none"/>
            <w:lang w:eastAsia="ar-SA"/>
          </w:rPr>
          <w:t>Статья 22. Виды и состав территориальных зон</w:t>
        </w:r>
      </w:hyperlink>
    </w:p>
    <w:p w:rsidR="00F939B2" w:rsidRPr="00C932E7" w:rsidRDefault="0042120B" w:rsidP="00C932E7">
      <w:pPr>
        <w:pStyle w:val="18"/>
        <w:suppressAutoHyphens/>
        <w:spacing w:before="0" w:after="0"/>
        <w:ind w:firstLine="709"/>
        <w:rPr>
          <w:rFonts w:ascii="Arial" w:eastAsiaTheme="minorEastAsia" w:hAnsi="Arial" w:cs="Arial"/>
          <w:b w:val="0"/>
          <w:bCs w:val="0"/>
          <w:caps w:val="0"/>
          <w:noProof/>
          <w:szCs w:val="24"/>
        </w:rPr>
      </w:pPr>
      <w:hyperlink w:anchor="_Toc155684357" w:history="1">
        <w:r w:rsidR="00F939B2" w:rsidRPr="00C932E7">
          <w:rPr>
            <w:rStyle w:val="af1"/>
            <w:rFonts w:ascii="Arial" w:hAnsi="Arial" w:cs="Arial"/>
            <w:noProof/>
            <w:color w:val="auto"/>
            <w:kern w:val="32"/>
            <w:szCs w:val="24"/>
            <w:u w:val="none"/>
            <w:lang w:bidi="en-US"/>
          </w:rPr>
          <w:t>ЧАСТЬ III. ГРАДОСТРОИТЕЛЬНЫЕ РЕГЛАМЕНТЫ</w:t>
        </w:r>
      </w:hyperlink>
    </w:p>
    <w:p w:rsidR="00F939B2" w:rsidRPr="00C932E7" w:rsidRDefault="0042120B" w:rsidP="00C932E7">
      <w:pPr>
        <w:pStyle w:val="18"/>
        <w:suppressAutoHyphens/>
        <w:spacing w:before="0" w:after="0"/>
        <w:ind w:firstLine="709"/>
        <w:rPr>
          <w:rFonts w:ascii="Arial" w:eastAsiaTheme="minorEastAsia" w:hAnsi="Arial" w:cs="Arial"/>
          <w:b w:val="0"/>
          <w:bCs w:val="0"/>
          <w:caps w:val="0"/>
          <w:noProof/>
          <w:szCs w:val="24"/>
        </w:rPr>
      </w:pPr>
      <w:hyperlink w:anchor="_Toc155684358" w:history="1">
        <w:r w:rsidR="00F939B2" w:rsidRPr="00C932E7">
          <w:rPr>
            <w:rStyle w:val="af1"/>
            <w:rFonts w:ascii="Arial" w:hAnsi="Arial" w:cs="Arial"/>
            <w:noProof/>
            <w:color w:val="auto"/>
            <w:szCs w:val="24"/>
            <w:u w:val="none"/>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59" w:history="1">
        <w:r w:rsidR="00F939B2" w:rsidRPr="00C932E7">
          <w:rPr>
            <w:rStyle w:val="af1"/>
            <w:rFonts w:ascii="Arial" w:hAnsi="Arial" w:cs="Arial"/>
            <w:bCs/>
            <w:noProof/>
            <w:color w:val="auto"/>
            <w:szCs w:val="24"/>
            <w:u w:val="none"/>
          </w:rPr>
          <w:t>Статья 23. Градостроительные регламенты и их применение</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60" w:history="1">
        <w:r w:rsidR="00F939B2" w:rsidRPr="00C932E7">
          <w:rPr>
            <w:rStyle w:val="af1"/>
            <w:rFonts w:ascii="Arial" w:hAnsi="Arial" w:cs="Arial"/>
            <w:noProof/>
            <w:color w:val="auto"/>
            <w:szCs w:val="24"/>
            <w:u w:val="none"/>
            <w:lang w:eastAsia="ar-SA"/>
          </w:rPr>
          <w:t>Статья 24. Градостроительные регламенты в части ограничений использования земельных участков и объектов капитального строительства</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61" w:history="1">
        <w:r w:rsidR="00F939B2" w:rsidRPr="00C932E7">
          <w:rPr>
            <w:rStyle w:val="af1"/>
            <w:rFonts w:ascii="Arial" w:hAnsi="Arial" w:cs="Arial"/>
            <w:bCs/>
            <w:noProof/>
            <w:color w:val="auto"/>
            <w:szCs w:val="24"/>
            <w:u w:val="none"/>
            <w:lang w:eastAsia="ar-SA"/>
          </w:rPr>
          <w:t>Статья 26. Градостроительный регламент жилых зон</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62" w:history="1">
        <w:r w:rsidR="00F939B2" w:rsidRPr="00C932E7">
          <w:rPr>
            <w:rStyle w:val="af1"/>
            <w:rFonts w:ascii="Arial" w:hAnsi="Arial" w:cs="Arial"/>
            <w:bCs/>
            <w:noProof/>
            <w:color w:val="auto"/>
            <w:szCs w:val="24"/>
            <w:u w:val="none"/>
          </w:rPr>
          <w:t>Статья 27. Градостроительный регламент общественно-деловых зон</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63" w:history="1">
        <w:r w:rsidR="00F939B2" w:rsidRPr="00C932E7">
          <w:rPr>
            <w:rStyle w:val="af1"/>
            <w:rFonts w:ascii="Arial" w:hAnsi="Arial" w:cs="Arial"/>
            <w:bCs/>
            <w:noProof/>
            <w:color w:val="auto"/>
            <w:szCs w:val="24"/>
            <w:u w:val="none"/>
            <w:lang w:eastAsia="ar-SA"/>
          </w:rPr>
          <w:t>Статья 28. Градостроительный регламент производственной зоны, зоны инженерной и транспортной инфраструктур</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64" w:history="1">
        <w:r w:rsidR="00F939B2" w:rsidRPr="00C932E7">
          <w:rPr>
            <w:rStyle w:val="af1"/>
            <w:rFonts w:ascii="Arial" w:hAnsi="Arial" w:cs="Arial"/>
            <w:bCs/>
            <w:noProof/>
            <w:color w:val="auto"/>
            <w:szCs w:val="24"/>
            <w:u w:val="none"/>
            <w:lang w:eastAsia="ar-SA"/>
          </w:rPr>
          <w:t>Статья 29. Градостроительный регламент зон сельскохозяйственного использования</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65" w:history="1">
        <w:r w:rsidR="00F939B2" w:rsidRPr="00C932E7">
          <w:rPr>
            <w:rStyle w:val="af1"/>
            <w:rFonts w:ascii="Arial" w:hAnsi="Arial" w:cs="Arial"/>
            <w:noProof/>
            <w:color w:val="auto"/>
            <w:szCs w:val="24"/>
            <w:u w:val="none"/>
          </w:rPr>
          <w:t>Статья 30. Градостроительные регламенты на территориях зон специального назначения</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66" w:history="1">
        <w:r w:rsidR="00F939B2" w:rsidRPr="00C932E7">
          <w:rPr>
            <w:rStyle w:val="af1"/>
            <w:rFonts w:ascii="Arial" w:hAnsi="Arial" w:cs="Arial"/>
            <w:bCs/>
            <w:noProof/>
            <w:color w:val="auto"/>
            <w:szCs w:val="24"/>
            <w:u w:val="none"/>
            <w:lang w:eastAsia="ar-SA"/>
          </w:rPr>
          <w:t>Статья 31. Линии градостроительного регулирования</w:t>
        </w:r>
      </w:hyperlink>
    </w:p>
    <w:p w:rsidR="00F939B2" w:rsidRPr="00C932E7" w:rsidRDefault="0042120B" w:rsidP="00C932E7">
      <w:pPr>
        <w:pStyle w:val="27"/>
        <w:suppressAutoHyphens/>
        <w:ind w:firstLine="709"/>
        <w:rPr>
          <w:rFonts w:ascii="Arial" w:eastAsiaTheme="minorEastAsia" w:hAnsi="Arial" w:cs="Arial"/>
          <w:b w:val="0"/>
          <w:bCs w:val="0"/>
          <w:i w:val="0"/>
          <w:iCs w:val="0"/>
          <w:szCs w:val="24"/>
          <w:lang w:eastAsia="ru-RU" w:bidi="ar-SA"/>
        </w:rPr>
      </w:pPr>
      <w:hyperlink w:anchor="_Toc155684369" w:history="1">
        <w:r w:rsidR="00F939B2" w:rsidRPr="00C932E7">
          <w:rPr>
            <w:rStyle w:val="af1"/>
            <w:rFonts w:ascii="Arial" w:hAnsi="Arial" w:cs="Arial"/>
            <w:i w:val="0"/>
            <w:color w:val="auto"/>
            <w:szCs w:val="24"/>
            <w:u w:val="none"/>
          </w:rPr>
          <w:t>ГЛАВА 9. ЗАКЛЮЧИТЕЛЬНЫЕ ПОЛОЖЕНИЯ</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70" w:history="1">
        <w:r w:rsidR="00F939B2" w:rsidRPr="00C932E7">
          <w:rPr>
            <w:rStyle w:val="af1"/>
            <w:rFonts w:ascii="Arial" w:hAnsi="Arial" w:cs="Arial"/>
            <w:bCs/>
            <w:noProof/>
            <w:color w:val="auto"/>
            <w:szCs w:val="24"/>
            <w:u w:val="none"/>
            <w:lang w:eastAsia="ar-SA"/>
          </w:rPr>
          <w:t>Статья 32. Действие настоящих правил по отношению к ранее возникшим правоотношениям</w:t>
        </w:r>
      </w:hyperlink>
    </w:p>
    <w:p w:rsidR="00F939B2" w:rsidRPr="00C932E7" w:rsidRDefault="0042120B" w:rsidP="00C932E7">
      <w:pPr>
        <w:pStyle w:val="38"/>
        <w:suppressAutoHyphens/>
        <w:ind w:firstLine="709"/>
        <w:rPr>
          <w:rFonts w:ascii="Arial" w:eastAsiaTheme="minorEastAsia" w:hAnsi="Arial" w:cs="Arial"/>
          <w:noProof/>
          <w:szCs w:val="24"/>
        </w:rPr>
      </w:pPr>
      <w:hyperlink w:anchor="_Toc155684371" w:history="1">
        <w:r w:rsidR="00F939B2" w:rsidRPr="00C932E7">
          <w:rPr>
            <w:rStyle w:val="af1"/>
            <w:rFonts w:ascii="Arial" w:hAnsi="Arial" w:cs="Arial"/>
            <w:bCs/>
            <w:noProof/>
            <w:color w:val="auto"/>
            <w:szCs w:val="24"/>
            <w:u w:val="none"/>
            <w:lang w:eastAsia="ar-SA"/>
          </w:rPr>
          <w:t>Статья 33. Действие настоящих правил по отношению к градостроительной документации</w:t>
        </w:r>
      </w:hyperlink>
    </w:p>
    <w:p w:rsidR="00F939B2" w:rsidRPr="00C932E7" w:rsidRDefault="0042120B"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fldChar w:fldCharType="end"/>
      </w:r>
      <w:bookmarkStart w:id="534" w:name="_Toc154571520"/>
      <w:bookmarkStart w:id="535" w:name="_Toc155684326"/>
    </w:p>
    <w:p w:rsidR="00F939B2" w:rsidRPr="00C932E7" w:rsidRDefault="00F939B2" w:rsidP="00C932E7">
      <w:pPr>
        <w:suppressAutoHyphens/>
        <w:spacing w:line="240" w:lineRule="auto"/>
        <w:ind w:firstLine="709"/>
        <w:jc w:val="both"/>
        <w:rPr>
          <w:rFonts w:ascii="Arial" w:hAnsi="Arial" w:cs="Arial"/>
          <w:sz w:val="24"/>
          <w:szCs w:val="24"/>
          <w:lang w:eastAsia="ar-SA" w:bidi="en-US"/>
        </w:rPr>
      </w:pPr>
    </w:p>
    <w:p w:rsidR="00F939B2" w:rsidRPr="00C932E7" w:rsidRDefault="00F939B2" w:rsidP="00C932E7">
      <w:pPr>
        <w:suppressAutoHyphens/>
        <w:spacing w:line="240" w:lineRule="auto"/>
        <w:ind w:firstLine="709"/>
        <w:jc w:val="both"/>
        <w:rPr>
          <w:rFonts w:ascii="Arial" w:hAnsi="Arial" w:cs="Arial"/>
          <w:sz w:val="24"/>
          <w:szCs w:val="24"/>
          <w:lang w:eastAsia="ar-SA" w:bidi="en-US"/>
        </w:rPr>
      </w:pPr>
    </w:p>
    <w:p w:rsidR="00F939B2" w:rsidRPr="00C932E7" w:rsidRDefault="00F939B2" w:rsidP="00C932E7">
      <w:pPr>
        <w:suppressAutoHyphens/>
        <w:spacing w:line="240" w:lineRule="auto"/>
        <w:ind w:firstLine="709"/>
        <w:jc w:val="both"/>
        <w:rPr>
          <w:rFonts w:ascii="Arial" w:hAnsi="Arial" w:cs="Arial"/>
          <w:sz w:val="24"/>
          <w:szCs w:val="24"/>
          <w:lang w:eastAsia="ar-SA" w:bidi="en-US"/>
        </w:rPr>
      </w:pPr>
    </w:p>
    <w:p w:rsidR="00F939B2" w:rsidRPr="00C932E7" w:rsidRDefault="00F939B2" w:rsidP="00C932E7">
      <w:pPr>
        <w:suppressAutoHyphens/>
        <w:spacing w:line="240" w:lineRule="auto"/>
        <w:ind w:firstLine="709"/>
        <w:jc w:val="both"/>
        <w:rPr>
          <w:rFonts w:ascii="Arial" w:hAnsi="Arial" w:cs="Arial"/>
          <w:b/>
          <w:kern w:val="32"/>
          <w:sz w:val="24"/>
          <w:szCs w:val="24"/>
          <w:lang w:eastAsia="ar-SA" w:bidi="en-US"/>
        </w:rPr>
      </w:pPr>
    </w:p>
    <w:p w:rsidR="00F939B2" w:rsidRPr="00C932E7" w:rsidRDefault="00F939B2" w:rsidP="00C932E7">
      <w:pPr>
        <w:suppressAutoHyphens/>
        <w:spacing w:line="240" w:lineRule="auto"/>
        <w:ind w:firstLine="709"/>
        <w:jc w:val="both"/>
        <w:rPr>
          <w:rFonts w:ascii="Arial" w:hAnsi="Arial" w:cs="Arial"/>
          <w:b/>
          <w:kern w:val="32"/>
          <w:sz w:val="24"/>
          <w:szCs w:val="24"/>
          <w:lang w:eastAsia="ar-SA" w:bidi="en-US"/>
        </w:rPr>
      </w:pPr>
    </w:p>
    <w:p w:rsidR="00F939B2" w:rsidRPr="00C932E7" w:rsidRDefault="00F939B2" w:rsidP="00C932E7">
      <w:pPr>
        <w:suppressAutoHyphens/>
        <w:spacing w:line="240" w:lineRule="auto"/>
        <w:ind w:firstLine="709"/>
        <w:jc w:val="both"/>
        <w:rPr>
          <w:rFonts w:ascii="Arial" w:hAnsi="Arial" w:cs="Arial"/>
          <w:b/>
          <w:kern w:val="32"/>
          <w:sz w:val="24"/>
          <w:szCs w:val="24"/>
          <w:lang w:eastAsia="ar-SA" w:bidi="en-US"/>
        </w:rPr>
      </w:pPr>
    </w:p>
    <w:p w:rsidR="00F939B2" w:rsidRPr="00C932E7" w:rsidRDefault="00F939B2" w:rsidP="00C932E7">
      <w:pPr>
        <w:suppressAutoHyphens/>
        <w:spacing w:line="240" w:lineRule="auto"/>
        <w:ind w:firstLine="709"/>
        <w:jc w:val="both"/>
        <w:rPr>
          <w:rFonts w:ascii="Arial" w:hAnsi="Arial" w:cs="Arial"/>
          <w:b/>
          <w:kern w:val="32"/>
          <w:sz w:val="24"/>
          <w:szCs w:val="24"/>
          <w:lang w:eastAsia="ar-SA" w:bidi="en-US"/>
        </w:rPr>
      </w:pPr>
    </w:p>
    <w:p w:rsidR="00F939B2" w:rsidRPr="00C932E7" w:rsidRDefault="00F939B2" w:rsidP="00C932E7">
      <w:pPr>
        <w:suppressAutoHyphens/>
        <w:spacing w:line="240" w:lineRule="auto"/>
        <w:ind w:firstLine="709"/>
        <w:jc w:val="both"/>
        <w:rPr>
          <w:rFonts w:ascii="Arial" w:hAnsi="Arial" w:cs="Arial"/>
          <w:b/>
          <w:kern w:val="32"/>
          <w:sz w:val="24"/>
          <w:szCs w:val="24"/>
          <w:lang w:eastAsia="ar-SA" w:bidi="en-US"/>
        </w:rPr>
      </w:pPr>
    </w:p>
    <w:p w:rsidR="00F939B2" w:rsidRPr="00C932E7" w:rsidRDefault="00F939B2" w:rsidP="00C932E7">
      <w:pPr>
        <w:suppressAutoHyphens/>
        <w:spacing w:line="240" w:lineRule="auto"/>
        <w:ind w:firstLine="709"/>
        <w:jc w:val="both"/>
        <w:rPr>
          <w:rFonts w:ascii="Arial" w:hAnsi="Arial" w:cs="Arial"/>
          <w:b/>
          <w:kern w:val="32"/>
          <w:sz w:val="24"/>
          <w:szCs w:val="24"/>
          <w:lang w:eastAsia="ar-SA" w:bidi="en-US"/>
        </w:rPr>
      </w:pPr>
    </w:p>
    <w:p w:rsidR="00F939B2" w:rsidRPr="00C932E7" w:rsidRDefault="00F939B2" w:rsidP="00C932E7">
      <w:pPr>
        <w:suppressAutoHyphens/>
        <w:spacing w:line="240" w:lineRule="auto"/>
        <w:ind w:firstLine="709"/>
        <w:jc w:val="both"/>
        <w:rPr>
          <w:rFonts w:ascii="Arial" w:hAnsi="Arial" w:cs="Arial"/>
          <w:b/>
          <w:kern w:val="32"/>
          <w:sz w:val="24"/>
          <w:szCs w:val="24"/>
          <w:lang w:eastAsia="ar-SA" w:bidi="en-US"/>
        </w:rPr>
      </w:pPr>
    </w:p>
    <w:p w:rsidR="00F939B2" w:rsidRPr="00C932E7" w:rsidRDefault="00F939B2" w:rsidP="00C932E7">
      <w:pPr>
        <w:suppressAutoHyphens/>
        <w:spacing w:line="240" w:lineRule="auto"/>
        <w:ind w:firstLine="709"/>
        <w:jc w:val="both"/>
        <w:rPr>
          <w:rFonts w:ascii="Arial" w:hAnsi="Arial" w:cs="Arial"/>
          <w:b/>
          <w:kern w:val="32"/>
          <w:sz w:val="24"/>
          <w:szCs w:val="24"/>
          <w:lang w:eastAsia="ar-SA" w:bidi="en-US"/>
        </w:rPr>
      </w:pPr>
    </w:p>
    <w:p w:rsidR="00F939B2" w:rsidRPr="00C932E7" w:rsidRDefault="00F939B2" w:rsidP="00C932E7">
      <w:pPr>
        <w:suppressAutoHyphens/>
        <w:spacing w:line="240" w:lineRule="auto"/>
        <w:ind w:firstLine="709"/>
        <w:jc w:val="both"/>
        <w:rPr>
          <w:rFonts w:ascii="Arial" w:hAnsi="Arial" w:cs="Arial"/>
          <w:b/>
          <w:kern w:val="32"/>
          <w:sz w:val="24"/>
          <w:szCs w:val="24"/>
          <w:lang w:eastAsia="ar-SA" w:bidi="en-US"/>
        </w:rPr>
      </w:pPr>
    </w:p>
    <w:p w:rsidR="00F939B2" w:rsidRPr="00C932E7" w:rsidRDefault="00F939B2" w:rsidP="00C932E7">
      <w:pPr>
        <w:suppressAutoHyphens/>
        <w:spacing w:line="240" w:lineRule="auto"/>
        <w:ind w:firstLine="709"/>
        <w:jc w:val="both"/>
        <w:rPr>
          <w:rFonts w:ascii="Arial" w:hAnsi="Arial" w:cs="Arial"/>
          <w:b/>
          <w:kern w:val="32"/>
          <w:sz w:val="24"/>
          <w:szCs w:val="24"/>
          <w:lang w:eastAsia="ar-SA" w:bidi="en-US"/>
        </w:rPr>
      </w:pPr>
    </w:p>
    <w:p w:rsidR="00F939B2" w:rsidRPr="00C932E7" w:rsidRDefault="00F939B2" w:rsidP="00C932E7">
      <w:pPr>
        <w:suppressAutoHyphens/>
        <w:spacing w:line="240" w:lineRule="auto"/>
        <w:ind w:firstLine="709"/>
        <w:jc w:val="both"/>
        <w:rPr>
          <w:rFonts w:ascii="Arial" w:hAnsi="Arial" w:cs="Arial"/>
          <w:b/>
          <w:kern w:val="32"/>
          <w:sz w:val="24"/>
          <w:szCs w:val="24"/>
          <w:lang w:eastAsia="ar-SA" w:bidi="en-US"/>
        </w:rPr>
      </w:pPr>
    </w:p>
    <w:p w:rsidR="00F939B2" w:rsidRPr="00C932E7" w:rsidRDefault="00F939B2" w:rsidP="00C932E7">
      <w:pPr>
        <w:suppressAutoHyphens/>
        <w:spacing w:line="240" w:lineRule="auto"/>
        <w:ind w:firstLine="709"/>
        <w:jc w:val="both"/>
        <w:rPr>
          <w:rFonts w:ascii="Arial" w:hAnsi="Arial" w:cs="Arial"/>
          <w:b/>
          <w:kern w:val="32"/>
          <w:sz w:val="24"/>
          <w:szCs w:val="24"/>
          <w:lang w:eastAsia="ar-SA" w:bidi="en-US"/>
        </w:rPr>
      </w:pPr>
    </w:p>
    <w:p w:rsidR="00F939B2" w:rsidRPr="00C932E7" w:rsidRDefault="00F939B2" w:rsidP="00C932E7">
      <w:pPr>
        <w:suppressAutoHyphens/>
        <w:spacing w:line="240" w:lineRule="auto"/>
        <w:ind w:firstLine="709"/>
        <w:jc w:val="center"/>
        <w:rPr>
          <w:rFonts w:ascii="Arial" w:hAnsi="Arial" w:cs="Arial"/>
          <w:b/>
          <w:kern w:val="32"/>
          <w:sz w:val="24"/>
          <w:szCs w:val="24"/>
          <w:lang w:eastAsia="ar-SA" w:bidi="en-US"/>
        </w:rPr>
      </w:pPr>
      <w:r w:rsidRPr="00C932E7">
        <w:rPr>
          <w:rFonts w:ascii="Arial" w:hAnsi="Arial" w:cs="Arial"/>
          <w:b/>
          <w:kern w:val="32"/>
          <w:sz w:val="24"/>
          <w:szCs w:val="24"/>
          <w:lang w:eastAsia="ar-SA" w:bidi="en-US"/>
        </w:rPr>
        <w:lastRenderedPageBreak/>
        <w:t xml:space="preserve">ЧАСТЬ </w:t>
      </w:r>
      <w:r w:rsidRPr="00C932E7">
        <w:rPr>
          <w:rFonts w:ascii="Arial" w:hAnsi="Arial" w:cs="Arial"/>
          <w:b/>
          <w:kern w:val="32"/>
          <w:sz w:val="24"/>
          <w:szCs w:val="24"/>
          <w:lang w:val="en-US" w:eastAsia="ar-SA" w:bidi="en-US"/>
        </w:rPr>
        <w:t>I</w:t>
      </w:r>
      <w:r w:rsidRPr="00C932E7">
        <w:rPr>
          <w:rFonts w:ascii="Arial" w:hAnsi="Arial" w:cs="Arial"/>
          <w:b/>
          <w:kern w:val="32"/>
          <w:sz w:val="24"/>
          <w:szCs w:val="24"/>
          <w:lang w:eastAsia="ar-SA" w:bidi="en-US"/>
        </w:rPr>
        <w:t>. ПОРЯДОК ПРИМЕНЕНИЯ ПРАВИЛ ЗЕМЛЕПОЛЬЗОВАНИЯ И ЗАСТРОЙКИ И ВНЕСЕНИЯ В НИХ ИЗМЕНЕНИЙ</w:t>
      </w:r>
      <w:bookmarkEnd w:id="534"/>
      <w:bookmarkEnd w:id="535"/>
    </w:p>
    <w:p w:rsidR="00F939B2" w:rsidRPr="00C932E7" w:rsidRDefault="00F939B2" w:rsidP="00C932E7">
      <w:pPr>
        <w:suppressAutoHyphens/>
        <w:spacing w:line="240" w:lineRule="auto"/>
        <w:ind w:firstLine="709"/>
        <w:jc w:val="center"/>
        <w:rPr>
          <w:rFonts w:ascii="Arial" w:hAnsi="Arial" w:cs="Arial"/>
          <w:sz w:val="24"/>
          <w:szCs w:val="24"/>
          <w:lang w:eastAsia="ar-SA" w:bidi="en-US"/>
        </w:rPr>
      </w:pPr>
    </w:p>
    <w:p w:rsidR="00F939B2" w:rsidRPr="00C932E7" w:rsidRDefault="00F939B2" w:rsidP="00C932E7">
      <w:pPr>
        <w:keepNext/>
        <w:suppressAutoHyphens/>
        <w:spacing w:line="240" w:lineRule="auto"/>
        <w:ind w:firstLine="709"/>
        <w:outlineLvl w:val="1"/>
        <w:rPr>
          <w:rFonts w:ascii="Arial" w:hAnsi="Arial" w:cs="Arial"/>
          <w:b/>
          <w:bCs/>
          <w:iCs/>
          <w:sz w:val="24"/>
          <w:szCs w:val="24"/>
          <w:lang w:eastAsia="ar-SA"/>
        </w:rPr>
      </w:pPr>
      <w:bookmarkStart w:id="536" w:name="_Toc154571521"/>
      <w:bookmarkStart w:id="537" w:name="_Toc155684327"/>
      <w:r w:rsidRPr="00C932E7">
        <w:rPr>
          <w:rFonts w:ascii="Arial" w:hAnsi="Arial" w:cs="Arial"/>
          <w:b/>
          <w:bCs/>
          <w:iCs/>
          <w:sz w:val="24"/>
          <w:szCs w:val="24"/>
          <w:lang w:eastAsia="ar-SA"/>
        </w:rPr>
        <w:t>ГЛАВА 1. ОБЩИЕ ПОЛОЖЕНИЯ</w:t>
      </w:r>
      <w:bookmarkEnd w:id="536"/>
      <w:bookmarkEnd w:id="537"/>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38" w:name="_Toc154571522"/>
      <w:bookmarkStart w:id="539" w:name="_Toc155684328"/>
      <w:r w:rsidRPr="00C932E7">
        <w:rPr>
          <w:rFonts w:ascii="Arial" w:hAnsi="Arial" w:cs="Arial"/>
          <w:bCs/>
          <w:sz w:val="24"/>
          <w:szCs w:val="24"/>
          <w:lang w:eastAsia="ar-SA"/>
        </w:rPr>
        <w:t>Статья 1. Назначение и содержание Правил землепользования и застройки</w:t>
      </w:r>
      <w:bookmarkEnd w:id="538"/>
      <w:bookmarkEnd w:id="539"/>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1. Правила землепользования и застройки муниципального образования Подойниковский сельсовет Панкрушихинского района Алтайского края (далее –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муниципального образования Панкрушихинский район Алтайского края,  муниципального образования Подойниковский сельсовет Панкрушихинский района Алтайского края (далее  - муниципальное образование Подойниковский сельсовет в соответствующем падеже) 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Правила землепользования и застройки устанавливают градостроительные требования к планированию развития территории муниципального образования Подойниковский сельсовет, порядок осуществления градостроительной деятельности на территории муниципального образования Подойниковский сельсовет,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2. Правила землепользования и застройки разрабатываются в целях:</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2) создания условий для планировки территорий муниципальных образований;</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3. Правила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1) предоставление разрешения на условно разрешенный вид использования земельного участка или объекта капитального строительства;</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3) организация и проведение публичных слушаний по вопросам землепользования и застройки;</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4) организация разработки и согласования, утверждение проектной документации;</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5) выдача разрешений на строительство, разрешений на ввод объекта в эксплуатацию;</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6) организация подготовки документации по планировке территории;</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7) внесение изменений в настоящие Правила.</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4. Настоящие Правила содержат:</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1) порядок их применения и внесения изменений в указанные правила;</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2) карту градостроительного зонирования;</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3) градостроительные регламенты.</w:t>
      </w:r>
    </w:p>
    <w:p w:rsidR="00F939B2" w:rsidRPr="00C932E7" w:rsidRDefault="00F939B2" w:rsidP="00C932E7">
      <w:pPr>
        <w:suppressAutoHyphens/>
        <w:spacing w:line="240" w:lineRule="auto"/>
        <w:ind w:firstLine="709"/>
        <w:rPr>
          <w:rFonts w:ascii="Arial" w:hAnsi="Arial" w:cs="Arial"/>
          <w:b/>
          <w:sz w:val="24"/>
          <w:szCs w:val="24"/>
          <w:lang w:eastAsia="ar-SA" w:bidi="en-US"/>
        </w:rPr>
      </w:pPr>
    </w:p>
    <w:p w:rsidR="00F939B2" w:rsidRPr="00C932E7" w:rsidRDefault="00F939B2" w:rsidP="00C932E7">
      <w:pPr>
        <w:pStyle w:val="30"/>
        <w:suppressAutoHyphens/>
        <w:ind w:firstLine="709"/>
        <w:rPr>
          <w:b/>
          <w:sz w:val="24"/>
          <w:szCs w:val="24"/>
          <w:lang w:bidi="en-US"/>
        </w:rPr>
      </w:pPr>
      <w:bookmarkStart w:id="540" w:name="_Toc154571523"/>
      <w:bookmarkStart w:id="541" w:name="_Toc155684329"/>
      <w:r w:rsidRPr="00C932E7">
        <w:rPr>
          <w:sz w:val="24"/>
          <w:szCs w:val="24"/>
          <w:lang w:bidi="en-US"/>
        </w:rPr>
        <w:lastRenderedPageBreak/>
        <w:t>Статья 2. Основные понятия, используемые в Правилах</w:t>
      </w:r>
      <w:bookmarkEnd w:id="540"/>
      <w:bookmarkEnd w:id="541"/>
    </w:p>
    <w:p w:rsidR="00F939B2" w:rsidRPr="00C932E7" w:rsidRDefault="00F939B2" w:rsidP="00C932E7">
      <w:pPr>
        <w:suppressAutoHyphens/>
        <w:spacing w:line="240" w:lineRule="auto"/>
        <w:ind w:firstLine="709"/>
        <w:jc w:val="both"/>
        <w:rPr>
          <w:rFonts w:ascii="Arial" w:hAnsi="Arial" w:cs="Arial"/>
          <w:iCs/>
          <w:sz w:val="24"/>
          <w:szCs w:val="24"/>
          <w:lang w:eastAsia="ar-SA" w:bidi="en-US"/>
        </w:rPr>
      </w:pPr>
      <w:r w:rsidRPr="00C932E7">
        <w:rPr>
          <w:rFonts w:ascii="Arial" w:hAnsi="Arial" w:cs="Arial"/>
          <w:iCs/>
          <w:sz w:val="24"/>
          <w:szCs w:val="24"/>
          <w:lang w:eastAsia="ar-SA" w:bidi="en-US"/>
        </w:rPr>
        <w:t xml:space="preserve">В настоящих Правилах используются следующие основные </w:t>
      </w:r>
      <w:r w:rsidRPr="00C932E7">
        <w:rPr>
          <w:rFonts w:ascii="Arial" w:hAnsi="Arial" w:cs="Arial"/>
          <w:sz w:val="24"/>
          <w:szCs w:val="24"/>
          <w:lang w:eastAsia="ar-SA" w:bidi="en-US"/>
        </w:rPr>
        <w:t>понятия</w:t>
      </w:r>
      <w:r w:rsidRPr="00C932E7">
        <w:rPr>
          <w:rFonts w:ascii="Arial" w:hAnsi="Arial" w:cs="Arial"/>
          <w:iCs/>
          <w:sz w:val="24"/>
          <w:szCs w:val="24"/>
          <w:lang w:eastAsia="ar-SA" w:bidi="en-US"/>
        </w:rPr>
        <w:t>:</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В целях применения настоящих Правил, используемые в них понятия, употребляются в следующих значениях:</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виды разрешенного использования земельных участков и объектов капитального строительства – виды деятельности, осуществлять которые на земельных участках и в иных объектах недвижимости разрешено в силу указания этих видов в градостроительных регламентах при соблюдении требований, установленных настоящими Правилами и иными нормативными правовыми актами;</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вспомогательный вид разрешенного использования – вид использования земельных участков и объектов капитального строительства, допустимый только в качестве дополнительных по отношению к основным видам разрешенного использования и условно разрешенным видам использования и осуществляемый совместно с ними;</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высота здания, строения, сооружения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градостроительный план земельного участка – документ, выдающийся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соответствующий требованиям статьи 57.3 Градостроительного кодекса Российской Федерации;</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градостроительное регулирование – деятельность органов государственной власти и органов местного самоуправления по упорядочению градостроительных отношений, возникающих в процессе градостроительной деятельности, осуществляемая посредством принятия законодательных и иных нормативных правовых актов, утверждения и реализации документов территориального планирования, документации по планировке территории и правил землепользования и застройки;</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 xml:space="preserve">–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w:t>
      </w:r>
      <w:r w:rsidRPr="00C932E7">
        <w:rPr>
          <w:rFonts w:ascii="Arial" w:hAnsi="Arial" w:cs="Arial"/>
          <w:sz w:val="24"/>
          <w:szCs w:val="24"/>
        </w:rPr>
        <w:lastRenderedPageBreak/>
        <w:t>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 земельный участок 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bidi="en-US"/>
        </w:rPr>
        <w:t>–</w:t>
      </w:r>
      <w:r w:rsidRPr="00C932E7">
        <w:rPr>
          <w:rFonts w:ascii="Arial" w:hAnsi="Arial" w:cs="Arial"/>
          <w:sz w:val="24"/>
          <w:szCs w:val="24"/>
          <w:lang w:eastAsia="ar-SA" w:bidi="en-US"/>
        </w:rPr>
        <w:t xml:space="preserve"> информационные системы обеспечения градостроительной деятельности – организованный в соответствии с требованиями Градостроительного кодекса систематизированный свод документированных сведений о развитии территории, </w:t>
      </w:r>
      <w:r w:rsidRPr="00C932E7">
        <w:rPr>
          <w:rFonts w:ascii="Arial" w:hAnsi="Arial" w:cs="Arial"/>
          <w:sz w:val="24"/>
          <w:szCs w:val="24"/>
          <w:lang w:eastAsia="ar-SA" w:bidi="en-US"/>
        </w:rPr>
        <w:lastRenderedPageBreak/>
        <w:t>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F939B2" w:rsidRPr="00C932E7" w:rsidRDefault="00F939B2" w:rsidP="00C932E7">
      <w:pPr>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Градостроительным Кодексом Российской Федерации;</w:t>
      </w:r>
    </w:p>
    <w:p w:rsidR="00F939B2" w:rsidRPr="00C932E7" w:rsidRDefault="00F939B2" w:rsidP="00C932E7">
      <w:pPr>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rsidR="00F939B2" w:rsidRPr="00C932E7" w:rsidRDefault="00F939B2" w:rsidP="00C932E7">
      <w:pPr>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 коэффициент строительного использования земельного участка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F939B2" w:rsidRPr="00C932E7" w:rsidRDefault="00F939B2" w:rsidP="00C932E7">
      <w:pPr>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F939B2" w:rsidRPr="00C932E7" w:rsidRDefault="00F939B2" w:rsidP="00C932E7">
      <w:pPr>
        <w:suppressAutoHyphens/>
        <w:autoSpaceDE w:val="0"/>
        <w:spacing w:line="240" w:lineRule="auto"/>
        <w:ind w:firstLine="709"/>
        <w:jc w:val="both"/>
        <w:rPr>
          <w:rFonts w:ascii="Arial" w:hAnsi="Arial" w:cs="Arial"/>
          <w:sz w:val="24"/>
          <w:szCs w:val="24"/>
        </w:rPr>
      </w:pPr>
      <w:r w:rsidRPr="00C932E7">
        <w:rPr>
          <w:rFonts w:ascii="Arial" w:hAnsi="Arial" w:cs="Arial"/>
          <w:sz w:val="24"/>
          <w:szCs w:val="24"/>
        </w:rPr>
        <w:t xml:space="preserve">–линии градостроительного регулирования – границы застройки, устанавливаемые при размещении зданий, строений, сооружений, с отступом от красных линий или от границ земельного участка; </w:t>
      </w:r>
    </w:p>
    <w:p w:rsidR="00F939B2" w:rsidRPr="00C932E7" w:rsidRDefault="00F939B2" w:rsidP="00C932E7">
      <w:pPr>
        <w:suppressAutoHyphens/>
        <w:autoSpaceDE w:val="0"/>
        <w:spacing w:line="240" w:lineRule="auto"/>
        <w:ind w:firstLine="709"/>
        <w:jc w:val="both"/>
        <w:rPr>
          <w:rFonts w:ascii="Arial" w:hAnsi="Arial" w:cs="Arial"/>
          <w:sz w:val="24"/>
          <w:szCs w:val="24"/>
        </w:rPr>
      </w:pPr>
      <w:r w:rsidRPr="00C932E7">
        <w:rPr>
          <w:rFonts w:ascii="Arial" w:hAnsi="Arial" w:cs="Arial"/>
          <w:sz w:val="24"/>
          <w:szCs w:val="24"/>
        </w:rPr>
        <w:t>– малоэтажная многоквартирная застройка – жилая застройка этажностью до 4 этажей включительно с обеспечением, как правило, непосредственной связи квартир с земельным участком;</w:t>
      </w:r>
    </w:p>
    <w:p w:rsidR="00F939B2" w:rsidRPr="00C932E7" w:rsidRDefault="00F939B2" w:rsidP="00C932E7">
      <w:pPr>
        <w:suppressAutoHyphens/>
        <w:autoSpaceDE w:val="0"/>
        <w:spacing w:line="240" w:lineRule="auto"/>
        <w:ind w:firstLine="709"/>
        <w:jc w:val="both"/>
        <w:rPr>
          <w:rFonts w:ascii="Arial" w:hAnsi="Arial" w:cs="Arial"/>
          <w:sz w:val="24"/>
          <w:szCs w:val="24"/>
        </w:rPr>
      </w:pPr>
      <w:r w:rsidRPr="00C932E7">
        <w:rPr>
          <w:rFonts w:ascii="Arial" w:hAnsi="Arial" w:cs="Arial"/>
          <w:sz w:val="24"/>
          <w:szCs w:val="24"/>
        </w:rPr>
        <w:t>–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F939B2" w:rsidRPr="00C932E7" w:rsidRDefault="00F939B2" w:rsidP="00C932E7">
      <w:pPr>
        <w:suppressAutoHyphens/>
        <w:autoSpaceDE w:val="0"/>
        <w:spacing w:line="240" w:lineRule="auto"/>
        <w:ind w:firstLine="709"/>
        <w:jc w:val="both"/>
        <w:rPr>
          <w:rFonts w:ascii="Arial" w:hAnsi="Arial" w:cs="Arial"/>
          <w:sz w:val="24"/>
          <w:szCs w:val="24"/>
        </w:rPr>
      </w:pPr>
      <w:r w:rsidRPr="00C932E7">
        <w:rPr>
          <w:rFonts w:ascii="Arial" w:hAnsi="Arial" w:cs="Arial"/>
          <w:sz w:val="24"/>
          <w:szCs w:val="24"/>
        </w:rPr>
        <w:t>– минимальная площадь земельного участка – минимально допустимая площадь земельного участка, установленная градостроительным регламентом определенной территориальной зоны;</w:t>
      </w:r>
    </w:p>
    <w:p w:rsidR="00F939B2" w:rsidRPr="00C932E7" w:rsidRDefault="00F939B2" w:rsidP="00C932E7">
      <w:pPr>
        <w:suppressAutoHyphens/>
        <w:autoSpaceDE w:val="0"/>
        <w:spacing w:line="240" w:lineRule="auto"/>
        <w:ind w:firstLine="709"/>
        <w:jc w:val="both"/>
        <w:rPr>
          <w:rFonts w:ascii="Arial" w:hAnsi="Arial" w:cs="Arial"/>
          <w:sz w:val="24"/>
          <w:szCs w:val="24"/>
        </w:rPr>
      </w:pPr>
      <w:r w:rsidRPr="00C932E7">
        <w:rPr>
          <w:rFonts w:ascii="Arial" w:hAnsi="Arial" w:cs="Arial"/>
          <w:sz w:val="24"/>
          <w:szCs w:val="24"/>
        </w:rPr>
        <w:t>– максимальная плотность застройки – плотность застройки (кв. м общей площади строений на 1га), устанавливаемая для каждого типа застройки, которую не разрешается превышать при освоении площадки или при ее реконструкции;</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многоквартирный жилой дом –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F939B2" w:rsidRPr="00C932E7" w:rsidRDefault="00F939B2" w:rsidP="00C932E7">
      <w:pPr>
        <w:suppressAutoHyphens/>
        <w:autoSpaceDE w:val="0"/>
        <w:spacing w:line="240" w:lineRule="auto"/>
        <w:ind w:firstLine="709"/>
        <w:jc w:val="both"/>
        <w:rPr>
          <w:rFonts w:ascii="Arial" w:hAnsi="Arial" w:cs="Arial"/>
          <w:sz w:val="24"/>
          <w:szCs w:val="24"/>
        </w:rPr>
      </w:pPr>
      <w:r w:rsidRPr="00C932E7">
        <w:rPr>
          <w:rFonts w:ascii="Arial" w:hAnsi="Arial" w:cs="Arial"/>
          <w:sz w:val="24"/>
          <w:szCs w:val="24"/>
        </w:rPr>
        <w:lastRenderedPageBreak/>
        <w:t>–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F939B2" w:rsidRPr="00C932E7" w:rsidRDefault="00F939B2" w:rsidP="00C932E7">
      <w:pPr>
        <w:suppressAutoHyphens/>
        <w:autoSpaceDE w:val="0"/>
        <w:spacing w:line="240" w:lineRule="auto"/>
        <w:ind w:firstLine="709"/>
        <w:jc w:val="both"/>
        <w:rPr>
          <w:rFonts w:ascii="Arial" w:hAnsi="Arial" w:cs="Arial"/>
          <w:sz w:val="24"/>
          <w:szCs w:val="24"/>
        </w:rPr>
      </w:pPr>
      <w:r w:rsidRPr="00C932E7">
        <w:rPr>
          <w:rFonts w:ascii="Arial" w:hAnsi="Arial" w:cs="Arial"/>
          <w:sz w:val="24"/>
          <w:szCs w:val="24"/>
        </w:rPr>
        <w:t>– нормативы градостроительного проектирования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 </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приусадебный участок – земельный участок, предназначенный для строительства, эксплуатации и содержания индивидуального жилого дома;</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 процент застройки земельного участка – выраженный в процентах показатель градостроительного регламента, показывающий, какая максимальная часть площади </w:t>
      </w:r>
      <w:r w:rsidRPr="00C932E7">
        <w:rPr>
          <w:rFonts w:ascii="Arial" w:hAnsi="Arial" w:cs="Arial"/>
          <w:sz w:val="24"/>
          <w:szCs w:val="24"/>
        </w:rPr>
        <w:lastRenderedPageBreak/>
        <w:t>каждого земельного участка, расположенного в соответствующей территориальной зоне, может быть занята зданиями, строениями и сооружениями;</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общественные обсуждения или публичные слушания – собрание граждан, организуемое,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w:t>
      </w:r>
    </w:p>
    <w:p w:rsidR="00F939B2" w:rsidRPr="00C932E7" w:rsidRDefault="00F939B2" w:rsidP="00C932E7">
      <w:pPr>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 публичный сервитут – право ограниченного общественного пользования земельным участком. Публичный сервитут устанавливается законом или иным 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а также публичными сервитутами;</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 разрешение на строительство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разрешение на ввод объекта в эксплуатацию –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w:t>
      </w:r>
      <w:r w:rsidRPr="00C932E7">
        <w:rPr>
          <w:rFonts w:ascii="Arial" w:hAnsi="Arial" w:cs="Arial"/>
          <w:sz w:val="24"/>
          <w:szCs w:val="24"/>
        </w:rPr>
        <w:lastRenderedPageBreak/>
        <w:t>аналогичные или иные улучшающие показатели таких конструкций элементы и (или) восстановления указанных элементов;</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строительство - создание зданий, строений, сооружений (в том числе на месте сносимых объектов капитального строительства);</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территориальные зоны - зоны, для которых в правилах землепользования и застройки определены границы и установлены градостроительные регламент;</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 Российской Федерации;</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 -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функциональные зоны - зоны, для которых документами территориального планирования определены границы и функциональное назначение;</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хозяйственные постройки – расположенные на приусадебном земельном участке гаражи, сараи, бани, теплицы, навесы, погреба, колодцы, мусоросборники и другие сооружения, используемые исключительно для личных, семейных, домашних и иных нужд, не связанных с осуществлением предпринимательской деятельности.</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элемент планировочной структуры - 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lastRenderedPageBreak/>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иные понятия, употребляемые в настоящих Правилах, применяются в значениях, используемых в федеральном и краевом законодательстве, а также в нормативных правовых актах органов местного самоуправления городского поселения.</w:t>
      </w:r>
    </w:p>
    <w:p w:rsidR="00F939B2" w:rsidRPr="00C932E7" w:rsidRDefault="00F939B2" w:rsidP="00C932E7">
      <w:pPr>
        <w:suppressAutoHyphens/>
        <w:spacing w:line="240" w:lineRule="auto"/>
        <w:ind w:firstLine="709"/>
        <w:jc w:val="both"/>
        <w:rPr>
          <w:rFonts w:ascii="Arial" w:hAnsi="Arial" w:cs="Arial"/>
          <w:sz w:val="24"/>
          <w:szCs w:val="24"/>
        </w:rPr>
      </w:pPr>
    </w:p>
    <w:p w:rsidR="00F939B2" w:rsidRPr="00C932E7" w:rsidRDefault="00F939B2" w:rsidP="00C932E7">
      <w:pPr>
        <w:pStyle w:val="30"/>
        <w:suppressAutoHyphens/>
        <w:ind w:firstLine="709"/>
        <w:rPr>
          <w:b/>
          <w:sz w:val="24"/>
          <w:szCs w:val="24"/>
        </w:rPr>
      </w:pPr>
      <w:bookmarkStart w:id="542" w:name="_Toc154571524"/>
      <w:bookmarkStart w:id="543" w:name="_Toc155684330"/>
      <w:r w:rsidRPr="00C932E7">
        <w:rPr>
          <w:sz w:val="24"/>
          <w:szCs w:val="24"/>
        </w:rPr>
        <w:t>Статья 3. Правовой статус и сфера действия Правил</w:t>
      </w:r>
      <w:bookmarkEnd w:id="542"/>
      <w:bookmarkEnd w:id="543"/>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1. Правила землепользования и застройки муниципального образования Подойниковский  сельсовет Панкрушихинского района Алтайского края разработаны в соответствии с Градостроительным кодексом Российской Федерации, Земельным кодексом Российской Федерации и иными законами Российской Федерации в области архитектуры, градостроительства, землепользования, охраны окружающей среды, охраны историко-культурного наследия, законами Алтайского края, нормативами градостроительного проектирования Подойниковского сельсовета Панкрушихинского района Алтайского края, Уставом муниципального образования Подойниковский сельсовет Панкрушихинского района Алтайского края, являются нормативным правовым актом и действуют на всей территории муниципального образования, обязательны для исполнения органами государственной власти, органами местного самоуправления, должностными лицами, физическими и юридическими лицами.</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2. Принятые до введения в действие настоящих Правил нормативные правовые акты местного уровня по вопросам землепользования и застройки применяются в части, не противоречащей настоящим Правилам.</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3. Положения, не урегулированные настоящими Правилами, регулируются действующим земельным и градостроительным законодательством.</w:t>
      </w:r>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44" w:name="_Toc154571525"/>
      <w:bookmarkStart w:id="545" w:name="_Toc155684331"/>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r w:rsidRPr="00C932E7">
        <w:rPr>
          <w:rFonts w:ascii="Arial" w:hAnsi="Arial" w:cs="Arial"/>
          <w:bCs/>
          <w:sz w:val="24"/>
          <w:szCs w:val="24"/>
          <w:lang w:eastAsia="ar-SA"/>
        </w:rPr>
        <w:t>Статья 4. Открытость и доступность информации о Правилах</w:t>
      </w:r>
      <w:bookmarkEnd w:id="544"/>
      <w:bookmarkEnd w:id="545"/>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1. Настоящие Правила являются открытыми для физических и юридических лиц.</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 xml:space="preserve">2. Администрация Панкрушихинского района Алтайского края (далее – Администрация района) обеспечивает возможность ознакомления с Правилами через их официальное обнародование. </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3. Граждане имеют право участвовать в принятии решений по вопросам землепользования и застройки в соответствии с действующими нормативными правовыми актами Российской Федерации, Алтайского края и Панкрушихинского района.</w:t>
      </w:r>
    </w:p>
    <w:p w:rsidR="00F939B2" w:rsidRPr="00C932E7" w:rsidRDefault="00F939B2" w:rsidP="00C932E7">
      <w:pPr>
        <w:keepNext/>
        <w:suppressAutoHyphens/>
        <w:spacing w:line="240" w:lineRule="auto"/>
        <w:ind w:firstLine="709"/>
        <w:jc w:val="both"/>
        <w:outlineLvl w:val="1"/>
        <w:rPr>
          <w:rFonts w:ascii="Arial" w:hAnsi="Arial" w:cs="Arial"/>
          <w:b/>
          <w:bCs/>
          <w:iCs/>
          <w:sz w:val="24"/>
          <w:szCs w:val="24"/>
          <w:lang w:eastAsia="ar-SA"/>
        </w:rPr>
      </w:pPr>
      <w:bookmarkStart w:id="546" w:name="_Toc154571526"/>
      <w:bookmarkStart w:id="547" w:name="_Toc155684332"/>
    </w:p>
    <w:p w:rsidR="00F939B2" w:rsidRPr="00C932E7" w:rsidRDefault="00F939B2" w:rsidP="00C932E7">
      <w:pPr>
        <w:keepNext/>
        <w:suppressAutoHyphens/>
        <w:spacing w:line="240" w:lineRule="auto"/>
        <w:ind w:firstLine="709"/>
        <w:jc w:val="both"/>
        <w:outlineLvl w:val="1"/>
        <w:rPr>
          <w:rFonts w:ascii="Arial" w:hAnsi="Arial" w:cs="Arial"/>
          <w:b/>
          <w:bCs/>
          <w:iCs/>
          <w:sz w:val="24"/>
          <w:szCs w:val="24"/>
          <w:lang w:eastAsia="ar-SA"/>
        </w:rPr>
      </w:pPr>
      <w:r w:rsidRPr="00C932E7">
        <w:rPr>
          <w:rFonts w:ascii="Arial" w:hAnsi="Arial" w:cs="Arial"/>
          <w:b/>
          <w:bCs/>
          <w:iCs/>
          <w:sz w:val="24"/>
          <w:szCs w:val="24"/>
          <w:lang w:eastAsia="ar-SA"/>
        </w:rPr>
        <w:t>ГЛАВА 2. ПОЛОЖЕНИЕ О РЕГУЛИРОВАНИИ ЗЕМЛЕПОЛЬЗОВАНИЯ И ЗАСТРОЙКИ ОРГАНАМИ МЕСТНОГО САМОУПРАВЛЕНИЯ</w:t>
      </w:r>
      <w:bookmarkEnd w:id="546"/>
      <w:bookmarkEnd w:id="547"/>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48" w:name="_Toc154571527"/>
      <w:bookmarkStart w:id="549" w:name="_Toc155684333"/>
      <w:r w:rsidRPr="00C932E7">
        <w:rPr>
          <w:rFonts w:ascii="Arial" w:hAnsi="Arial" w:cs="Arial"/>
          <w:bCs/>
          <w:sz w:val="24"/>
          <w:szCs w:val="24"/>
          <w:lang w:eastAsia="ar-SA"/>
        </w:rPr>
        <w:t>Статья 5. Органы местного самоуправления по регулированию землепользования и застройки</w:t>
      </w:r>
      <w:bookmarkEnd w:id="548"/>
      <w:bookmarkEnd w:id="549"/>
    </w:p>
    <w:p w:rsidR="00F939B2" w:rsidRPr="00C932E7" w:rsidRDefault="00F939B2" w:rsidP="00C932E7">
      <w:pPr>
        <w:numPr>
          <w:ilvl w:val="0"/>
          <w:numId w:val="21"/>
        </w:numPr>
        <w:tabs>
          <w:tab w:val="left" w:pos="993"/>
        </w:tabs>
        <w:suppressAutoHyphens/>
        <w:spacing w:line="240" w:lineRule="auto"/>
        <w:ind w:left="0" w:firstLine="709"/>
        <w:contextualSpacing/>
        <w:jc w:val="both"/>
        <w:rPr>
          <w:rFonts w:ascii="Arial" w:hAnsi="Arial" w:cs="Arial"/>
          <w:sz w:val="24"/>
          <w:szCs w:val="24"/>
          <w:lang w:eastAsia="ar-SA" w:bidi="en-US"/>
        </w:rPr>
      </w:pPr>
      <w:r w:rsidRPr="00C932E7">
        <w:rPr>
          <w:rFonts w:ascii="Arial" w:hAnsi="Arial" w:cs="Arial"/>
          <w:sz w:val="24"/>
          <w:szCs w:val="24"/>
          <w:lang w:eastAsia="ar-SA" w:bidi="en-US"/>
        </w:rPr>
        <w:t>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относятся:</w:t>
      </w:r>
    </w:p>
    <w:p w:rsidR="00F939B2" w:rsidRPr="00C932E7" w:rsidRDefault="00F939B2" w:rsidP="00C932E7">
      <w:pPr>
        <w:numPr>
          <w:ilvl w:val="1"/>
          <w:numId w:val="21"/>
        </w:numPr>
        <w:tabs>
          <w:tab w:val="left" w:pos="993"/>
        </w:tabs>
        <w:suppressAutoHyphens/>
        <w:spacing w:line="240" w:lineRule="auto"/>
        <w:ind w:left="0" w:firstLine="709"/>
        <w:contextualSpacing/>
        <w:jc w:val="both"/>
        <w:rPr>
          <w:rFonts w:ascii="Arial" w:hAnsi="Arial" w:cs="Arial"/>
          <w:sz w:val="24"/>
          <w:szCs w:val="24"/>
          <w:lang w:eastAsia="ar-SA" w:bidi="en-US"/>
        </w:rPr>
      </w:pPr>
      <w:r w:rsidRPr="00C932E7">
        <w:rPr>
          <w:rFonts w:ascii="Arial" w:hAnsi="Arial" w:cs="Arial"/>
          <w:sz w:val="24"/>
          <w:szCs w:val="24"/>
          <w:lang w:eastAsia="ar-SA" w:bidi="en-US"/>
        </w:rPr>
        <w:t>органы местного самоуправления Панкрушихинского района (далее – органы местного самоуправления района);</w:t>
      </w:r>
    </w:p>
    <w:p w:rsidR="00F939B2" w:rsidRPr="00C932E7" w:rsidRDefault="00F939B2" w:rsidP="00C932E7">
      <w:pPr>
        <w:numPr>
          <w:ilvl w:val="1"/>
          <w:numId w:val="21"/>
        </w:numPr>
        <w:tabs>
          <w:tab w:val="left" w:pos="993"/>
        </w:tabs>
        <w:suppressAutoHyphens/>
        <w:spacing w:line="240" w:lineRule="auto"/>
        <w:ind w:left="0" w:firstLine="709"/>
        <w:contextualSpacing/>
        <w:jc w:val="both"/>
        <w:rPr>
          <w:rFonts w:ascii="Arial" w:hAnsi="Arial" w:cs="Arial"/>
          <w:sz w:val="24"/>
          <w:szCs w:val="24"/>
          <w:lang w:eastAsia="ar-SA" w:bidi="en-US"/>
        </w:rPr>
      </w:pPr>
      <w:r w:rsidRPr="00C932E7">
        <w:rPr>
          <w:rFonts w:ascii="Arial" w:hAnsi="Arial" w:cs="Arial"/>
          <w:sz w:val="24"/>
          <w:szCs w:val="24"/>
          <w:lang w:eastAsia="ar-SA" w:bidi="en-US"/>
        </w:rPr>
        <w:t>органы местного самоуправления муниципального образования Подойниковский сельсовет Панкрушихинского района Алтайского края (далее – 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w:t>
      </w:r>
    </w:p>
    <w:p w:rsidR="00F939B2" w:rsidRPr="00C932E7" w:rsidRDefault="00F939B2" w:rsidP="00C932E7">
      <w:pPr>
        <w:numPr>
          <w:ilvl w:val="1"/>
          <w:numId w:val="21"/>
        </w:numPr>
        <w:tabs>
          <w:tab w:val="left" w:pos="993"/>
        </w:tabs>
        <w:suppressAutoHyphens/>
        <w:spacing w:line="240" w:lineRule="auto"/>
        <w:ind w:left="0" w:firstLine="709"/>
        <w:contextualSpacing/>
        <w:jc w:val="both"/>
        <w:rPr>
          <w:rFonts w:ascii="Arial" w:hAnsi="Arial" w:cs="Arial"/>
          <w:sz w:val="24"/>
          <w:szCs w:val="24"/>
          <w:lang w:eastAsia="ar-SA" w:bidi="en-US"/>
        </w:rPr>
      </w:pPr>
      <w:r w:rsidRPr="00C932E7">
        <w:rPr>
          <w:rFonts w:ascii="Arial" w:hAnsi="Arial" w:cs="Arial"/>
          <w:sz w:val="24"/>
          <w:szCs w:val="24"/>
          <w:lang w:eastAsia="ar-SA" w:bidi="en-US"/>
        </w:rPr>
        <w:t>иные уполномоченные органы.</w:t>
      </w:r>
    </w:p>
    <w:p w:rsidR="00F939B2" w:rsidRPr="00C932E7" w:rsidRDefault="00F939B2" w:rsidP="00C932E7">
      <w:pPr>
        <w:numPr>
          <w:ilvl w:val="0"/>
          <w:numId w:val="21"/>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lastRenderedPageBreak/>
        <w:t>К полномочиям органов местного самоуправления района относятся (в соответствии с п. 20 ч. 1 и ч. 4 ст. 14 Федерального закона № 131-ФЗ от 06.10.2003):</w:t>
      </w:r>
    </w:p>
    <w:p w:rsidR="00F939B2" w:rsidRPr="00C932E7" w:rsidRDefault="00F939B2" w:rsidP="00C932E7">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утверждение генеральных планов поселения, правил землепользования и застройки, а также внесение изменений в один из указанных утвержденных документов;</w:t>
      </w:r>
    </w:p>
    <w:p w:rsidR="00F939B2" w:rsidRPr="00C932E7" w:rsidRDefault="00F939B2" w:rsidP="00C932E7">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утверждение подготовленной на основе генеральных планов поселения документации по планировке территории;</w:t>
      </w:r>
    </w:p>
    <w:p w:rsidR="00F939B2" w:rsidRPr="00C932E7" w:rsidRDefault="00F939B2" w:rsidP="00C932E7">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
    <w:p w:rsidR="00F939B2" w:rsidRPr="00C932E7" w:rsidRDefault="00F939B2" w:rsidP="00C932E7">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утверждение местных нормативов градостроительного проектирования поселений, в том числе внесение в них изменений;</w:t>
      </w:r>
    </w:p>
    <w:p w:rsidR="00F939B2" w:rsidRPr="00C932E7" w:rsidRDefault="00F939B2" w:rsidP="00C932E7">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резервирование земель и изъятие земельных участков в границах поселения для муниципальных нужд;</w:t>
      </w:r>
    </w:p>
    <w:p w:rsidR="00F939B2" w:rsidRPr="00C932E7" w:rsidRDefault="00F939B2" w:rsidP="00C932E7">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осуществление муниципального земельного контроля в границах поселения;</w:t>
      </w:r>
    </w:p>
    <w:p w:rsidR="00F939B2" w:rsidRPr="00C932E7" w:rsidRDefault="00F939B2" w:rsidP="00C932E7">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F939B2" w:rsidRPr="00C932E7" w:rsidRDefault="00F939B2" w:rsidP="00C932E7">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иные полномочия в соответствии с федеральным законодательством.</w:t>
      </w:r>
    </w:p>
    <w:p w:rsidR="00F939B2" w:rsidRPr="00C932E7" w:rsidRDefault="00F939B2" w:rsidP="00C932E7">
      <w:pPr>
        <w:numPr>
          <w:ilvl w:val="0"/>
          <w:numId w:val="21"/>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 xml:space="preserve">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 принимают на себя осуществление части таких полномочий от органов местного самоуправления района. </w:t>
      </w:r>
    </w:p>
    <w:p w:rsidR="00F939B2" w:rsidRPr="00C932E7" w:rsidRDefault="00F939B2" w:rsidP="00C932E7">
      <w:pPr>
        <w:numPr>
          <w:ilvl w:val="0"/>
          <w:numId w:val="21"/>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При заключении соглашения объем передаваемых полномочий определяется по Соглашению, в случае отсутствия Соглашения, полномочия осуществляются в соответствии с настоящими Правилами.</w:t>
      </w:r>
    </w:p>
    <w:p w:rsidR="00F939B2" w:rsidRPr="00C932E7" w:rsidRDefault="00F939B2" w:rsidP="00C932E7">
      <w:pPr>
        <w:suppressAutoHyphens/>
        <w:spacing w:line="240" w:lineRule="auto"/>
        <w:ind w:firstLine="709"/>
        <w:jc w:val="both"/>
        <w:rPr>
          <w:rFonts w:ascii="Arial" w:hAnsi="Arial" w:cs="Arial"/>
          <w:bCs/>
          <w:sz w:val="24"/>
          <w:szCs w:val="24"/>
        </w:rPr>
      </w:pPr>
    </w:p>
    <w:p w:rsidR="00F939B2" w:rsidRPr="00C932E7" w:rsidRDefault="00F939B2" w:rsidP="00C932E7">
      <w:pPr>
        <w:pStyle w:val="30"/>
        <w:suppressAutoHyphens/>
        <w:ind w:firstLine="709"/>
        <w:rPr>
          <w:b/>
          <w:sz w:val="24"/>
          <w:szCs w:val="24"/>
        </w:rPr>
      </w:pPr>
      <w:bookmarkStart w:id="550" w:name="_Toc154571528"/>
      <w:bookmarkStart w:id="551" w:name="_Toc155684334"/>
      <w:r w:rsidRPr="00C932E7">
        <w:rPr>
          <w:sz w:val="24"/>
          <w:szCs w:val="24"/>
        </w:rPr>
        <w:t>Статья 6. Комиссия по землепользованию и застройке в Панкрушихинском районе Алтайского края</w:t>
      </w:r>
      <w:bookmarkEnd w:id="550"/>
      <w:bookmarkEnd w:id="551"/>
    </w:p>
    <w:p w:rsidR="00F939B2" w:rsidRPr="00C932E7" w:rsidRDefault="00F939B2" w:rsidP="00C932E7">
      <w:pPr>
        <w:numPr>
          <w:ilvl w:val="0"/>
          <w:numId w:val="17"/>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Комиссия по землепользованию и застройке в Панкрушихинском районе является постоянно действующим коллегиальным органом при администрации района и формируется главой района для обеспечения реализации положений федерального и краевого законодательства, муниципальных правовых актов сельского поселения и настоящих Правил.</w:t>
      </w:r>
    </w:p>
    <w:p w:rsidR="00F939B2" w:rsidRPr="00C932E7" w:rsidRDefault="00F939B2" w:rsidP="00C932E7">
      <w:pPr>
        <w:numPr>
          <w:ilvl w:val="0"/>
          <w:numId w:val="17"/>
        </w:numPr>
        <w:tabs>
          <w:tab w:val="left" w:pos="993"/>
        </w:tabs>
        <w:suppressAutoHyphens/>
        <w:spacing w:line="240" w:lineRule="auto"/>
        <w:ind w:left="0" w:firstLine="709"/>
        <w:contextualSpacing/>
        <w:rPr>
          <w:rFonts w:ascii="Arial" w:hAnsi="Arial" w:cs="Arial"/>
          <w:sz w:val="24"/>
          <w:szCs w:val="24"/>
        </w:rPr>
      </w:pPr>
      <w:r w:rsidRPr="00C932E7">
        <w:rPr>
          <w:rFonts w:ascii="Arial" w:hAnsi="Arial" w:cs="Arial"/>
          <w:sz w:val="24"/>
          <w:szCs w:val="24"/>
        </w:rPr>
        <w:t>Комиссия принимает решения по следующим вопросам:</w:t>
      </w:r>
    </w:p>
    <w:p w:rsidR="00F939B2" w:rsidRPr="00C932E7" w:rsidRDefault="00F939B2" w:rsidP="00C932E7">
      <w:pPr>
        <w:numPr>
          <w:ilvl w:val="0"/>
          <w:numId w:val="18"/>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организация подготовки проекта правил землепользования и застройки, а также его доработки в случае несоответствия такого проекта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схеме территориального планирования Алтайского края,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государственной информационной системе обеспечения градостроительной деятельности Алтайского края;</w:t>
      </w:r>
    </w:p>
    <w:p w:rsidR="00F939B2" w:rsidRPr="00C932E7" w:rsidRDefault="00F939B2" w:rsidP="00C932E7">
      <w:pPr>
        <w:numPr>
          <w:ilvl w:val="0"/>
          <w:numId w:val="18"/>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рассмотрение предложений о внесении изменений в правила землепользования и застройки и подготовка соответствующего заключения.</w:t>
      </w:r>
    </w:p>
    <w:p w:rsidR="00F939B2" w:rsidRPr="009D0E89" w:rsidRDefault="00F939B2" w:rsidP="009D0E89">
      <w:pPr>
        <w:widowControl w:val="0"/>
        <w:numPr>
          <w:ilvl w:val="0"/>
          <w:numId w:val="17"/>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 xml:space="preserve">Комиссия осуществляет свою деятельность согласно Положению о Комиссии, утверждаемому главой района, в соответствии с законом Алтайского края «О градостроительной деятельности на территории Алтайского края». </w:t>
      </w:r>
      <w:bookmarkStart w:id="552" w:name="_Toc154571529"/>
      <w:bookmarkStart w:id="553" w:name="_Toc155684335"/>
    </w:p>
    <w:p w:rsidR="00F939B2" w:rsidRPr="00C932E7" w:rsidRDefault="00F939B2" w:rsidP="00C932E7">
      <w:pPr>
        <w:keepNext/>
        <w:suppressAutoHyphens/>
        <w:spacing w:line="240" w:lineRule="auto"/>
        <w:ind w:firstLine="709"/>
        <w:jc w:val="both"/>
        <w:outlineLvl w:val="1"/>
        <w:rPr>
          <w:rFonts w:ascii="Arial" w:hAnsi="Arial" w:cs="Arial"/>
          <w:b/>
          <w:bCs/>
          <w:iCs/>
          <w:sz w:val="24"/>
          <w:szCs w:val="24"/>
          <w:lang w:eastAsia="ar-SA"/>
        </w:rPr>
      </w:pPr>
      <w:r w:rsidRPr="00C932E7">
        <w:rPr>
          <w:rFonts w:ascii="Arial" w:hAnsi="Arial" w:cs="Arial"/>
          <w:b/>
          <w:bCs/>
          <w:iCs/>
          <w:sz w:val="24"/>
          <w:szCs w:val="24"/>
          <w:lang w:eastAsia="ar-SA"/>
        </w:rPr>
        <w:lastRenderedPageBreak/>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552"/>
      <w:bookmarkEnd w:id="553"/>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54" w:name="_Toc154571530"/>
      <w:bookmarkStart w:id="555" w:name="_Toc155684336"/>
      <w:r w:rsidRPr="00C932E7">
        <w:rPr>
          <w:rFonts w:ascii="Arial" w:hAnsi="Arial" w:cs="Arial"/>
          <w:bCs/>
          <w:sz w:val="24"/>
          <w:szCs w:val="24"/>
          <w:lang w:eastAsia="ar-SA"/>
        </w:rPr>
        <w:t>Статья 7. Порядок изменения видов разрешенного использования земельных участков и объектов капитального строительства</w:t>
      </w:r>
      <w:bookmarkEnd w:id="554"/>
      <w:bookmarkEnd w:id="555"/>
    </w:p>
    <w:p w:rsidR="00F939B2" w:rsidRPr="00C932E7" w:rsidRDefault="00F939B2" w:rsidP="00C932E7">
      <w:pPr>
        <w:numPr>
          <w:ilvl w:val="1"/>
          <w:numId w:val="22"/>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Разрешенное использование земельных участков и объектов капитального строительства может быть следующих видов:</w:t>
      </w:r>
    </w:p>
    <w:p w:rsidR="00F939B2" w:rsidRPr="00C932E7" w:rsidRDefault="00F939B2" w:rsidP="00C932E7">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основные виды разрешенного использования;</w:t>
      </w:r>
    </w:p>
    <w:p w:rsidR="00F939B2" w:rsidRPr="00C932E7" w:rsidRDefault="00F939B2" w:rsidP="00C932E7">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условно разрешенные виды использования;</w:t>
      </w:r>
    </w:p>
    <w:p w:rsidR="00F939B2" w:rsidRPr="00C932E7" w:rsidRDefault="00F939B2" w:rsidP="00C932E7">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 xml:space="preserve">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F939B2" w:rsidRPr="00C932E7" w:rsidRDefault="00F939B2" w:rsidP="00C932E7">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F939B2" w:rsidRPr="00C932E7" w:rsidRDefault="00F939B2" w:rsidP="00C932E7">
      <w:pPr>
        <w:tabs>
          <w:tab w:val="left" w:pos="993"/>
        </w:tabs>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F939B2" w:rsidRPr="00C932E7" w:rsidRDefault="00F939B2" w:rsidP="00C932E7">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Порядок изменения одного вида на другой вид разрешенного использования земельных участков и объектов капитального строительства, определяется градостроительным законодательством, настоящими Правилами, иными муниципальными нормативными правовыми актами.</w:t>
      </w:r>
    </w:p>
    <w:p w:rsidR="00F939B2" w:rsidRPr="00C932E7" w:rsidRDefault="00F939B2" w:rsidP="00C932E7">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F939B2" w:rsidRPr="00C932E7" w:rsidRDefault="00F939B2" w:rsidP="00C932E7">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F939B2" w:rsidRPr="00C932E7" w:rsidRDefault="00F939B2" w:rsidP="00C932E7">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 xml:space="preserve">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F939B2" w:rsidRPr="00C932E7" w:rsidRDefault="00F939B2" w:rsidP="00C932E7">
      <w:pPr>
        <w:numPr>
          <w:ilvl w:val="0"/>
          <w:numId w:val="22"/>
        </w:numPr>
        <w:tabs>
          <w:tab w:val="left" w:pos="993"/>
        </w:tabs>
        <w:suppressAutoHyphens/>
        <w:spacing w:line="240" w:lineRule="auto"/>
        <w:ind w:left="0" w:firstLine="709"/>
        <w:jc w:val="both"/>
        <w:rPr>
          <w:rFonts w:ascii="Arial" w:hAnsi="Arial" w:cs="Arial"/>
          <w:bCs/>
          <w:sz w:val="24"/>
          <w:szCs w:val="24"/>
          <w:lang w:eastAsia="ar-SA"/>
        </w:rPr>
      </w:pPr>
      <w:r w:rsidRPr="00C932E7">
        <w:rPr>
          <w:rFonts w:ascii="Arial" w:hAnsi="Arial" w:cs="Arial"/>
          <w:sz w:val="24"/>
          <w:szCs w:val="24"/>
          <w:lang w:eastAsia="ar-SA" w:bidi="en-US"/>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F939B2" w:rsidRPr="00C932E7" w:rsidRDefault="00F939B2" w:rsidP="00C932E7">
      <w:pPr>
        <w:suppressAutoHyphens/>
        <w:spacing w:line="240" w:lineRule="auto"/>
        <w:ind w:firstLine="709"/>
        <w:rPr>
          <w:rFonts w:ascii="Arial" w:hAnsi="Arial" w:cs="Arial"/>
          <w:bCs/>
          <w:sz w:val="24"/>
          <w:szCs w:val="24"/>
          <w:lang w:eastAsia="ar-SA"/>
        </w:rPr>
      </w:pPr>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56" w:name="_Toc154571531"/>
      <w:bookmarkStart w:id="557" w:name="_Toc155684337"/>
      <w:r w:rsidRPr="00C932E7">
        <w:rPr>
          <w:rFonts w:ascii="Arial" w:hAnsi="Arial" w:cs="Arial"/>
          <w:bCs/>
          <w:sz w:val="24"/>
          <w:szCs w:val="24"/>
          <w:lang w:eastAsia="ar-SA"/>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bookmarkEnd w:id="556"/>
      <w:bookmarkEnd w:id="557"/>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bCs/>
          <w:sz w:val="24"/>
          <w:szCs w:val="24"/>
        </w:rPr>
      </w:pPr>
      <w:r w:rsidRPr="00C932E7">
        <w:rPr>
          <w:rFonts w:ascii="Arial" w:hAnsi="Arial" w:cs="Arial"/>
          <w:bCs/>
          <w:sz w:val="24"/>
          <w:szCs w:val="24"/>
        </w:rPr>
        <w:t>1.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 xml:space="preserve">2. Физическое или юридическое лицо, заинтересованное в предоставлении </w:t>
      </w:r>
      <w:r w:rsidRPr="00C932E7">
        <w:rPr>
          <w:rFonts w:ascii="Arial" w:hAnsi="Arial" w:cs="Arial"/>
          <w:sz w:val="24"/>
          <w:szCs w:val="24"/>
        </w:rPr>
        <w:lastRenderedPageBreak/>
        <w:t>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3.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настоящей статьи.</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5.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bCs/>
          <w:sz w:val="24"/>
          <w:szCs w:val="24"/>
        </w:rPr>
        <w:t xml:space="preserve">6. </w:t>
      </w:r>
      <w:r w:rsidRPr="00C932E7">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7.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района.</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8. На основании указанных в части 7 настоящей статьи рекомендаций глава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 xml:space="preserve">9.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w:t>
      </w:r>
      <w:r w:rsidRPr="00C932E7">
        <w:rPr>
          <w:rFonts w:ascii="Arial" w:hAnsi="Arial" w:cs="Arial"/>
          <w:sz w:val="24"/>
          <w:szCs w:val="24"/>
        </w:rPr>
        <w:lastRenderedPageBreak/>
        <w:t>заинтересованное в предоставлении такого разрешения.</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10.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11.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9D0E89" w:rsidRDefault="009D0E89" w:rsidP="009D0E89">
      <w:pPr>
        <w:suppressAutoHyphens/>
        <w:spacing w:line="240" w:lineRule="auto"/>
        <w:rPr>
          <w:rFonts w:ascii="Arial" w:hAnsi="Arial" w:cs="Arial"/>
          <w:bCs/>
          <w:sz w:val="24"/>
          <w:szCs w:val="24"/>
          <w:lang w:eastAsia="ar-SA"/>
        </w:rPr>
      </w:pPr>
      <w:bookmarkStart w:id="558" w:name="_Toc154571532"/>
      <w:bookmarkStart w:id="559" w:name="_Toc155684338"/>
    </w:p>
    <w:p w:rsidR="00F939B2" w:rsidRPr="00C932E7" w:rsidRDefault="00F939B2" w:rsidP="009D0E89">
      <w:pPr>
        <w:suppressAutoHyphens/>
        <w:spacing w:line="240" w:lineRule="auto"/>
        <w:ind w:firstLine="709"/>
        <w:jc w:val="both"/>
        <w:rPr>
          <w:rFonts w:ascii="Arial" w:hAnsi="Arial" w:cs="Arial"/>
          <w:bCs/>
          <w:sz w:val="24"/>
          <w:szCs w:val="24"/>
          <w:lang w:eastAsia="ar-SA"/>
        </w:rPr>
      </w:pPr>
      <w:r w:rsidRPr="00C932E7">
        <w:rPr>
          <w:rFonts w:ascii="Arial" w:hAnsi="Arial" w:cs="Arial"/>
          <w:bCs/>
          <w:sz w:val="24"/>
          <w:szCs w:val="24"/>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558"/>
      <w:bookmarkEnd w:id="559"/>
    </w:p>
    <w:p w:rsidR="00F939B2" w:rsidRPr="00C932E7" w:rsidRDefault="00F939B2" w:rsidP="00C932E7">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F939B2" w:rsidRPr="00C932E7" w:rsidRDefault="00F939B2" w:rsidP="00C932E7">
      <w:pPr>
        <w:widowControl w:val="0"/>
        <w:numPr>
          <w:ilvl w:val="1"/>
          <w:numId w:val="20"/>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F939B2" w:rsidRPr="00C932E7" w:rsidRDefault="00F939B2" w:rsidP="00C932E7">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F939B2" w:rsidRPr="00C932E7" w:rsidRDefault="00F939B2" w:rsidP="00C932E7">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F939B2" w:rsidRPr="00C932E7" w:rsidRDefault="00F939B2" w:rsidP="00C932E7">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настоящей статьи. Расходы, </w:t>
      </w:r>
      <w:r w:rsidRPr="00C932E7">
        <w:rPr>
          <w:rFonts w:ascii="Arial" w:hAnsi="Arial" w:cs="Arial"/>
          <w:sz w:val="24"/>
          <w:szCs w:val="24"/>
        </w:rPr>
        <w:lastRenderedPageBreak/>
        <w:t>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F939B2" w:rsidRPr="00C932E7" w:rsidRDefault="00F939B2" w:rsidP="00C932E7">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района.</w:t>
      </w:r>
    </w:p>
    <w:p w:rsidR="00F939B2" w:rsidRPr="00C932E7" w:rsidRDefault="00F939B2" w:rsidP="00C932E7">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Глава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939B2" w:rsidRPr="00C932E7" w:rsidRDefault="00F939B2" w:rsidP="00C932E7">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lang w:eastAsia="ar-SA"/>
        </w:rPr>
      </w:pPr>
    </w:p>
    <w:p w:rsidR="00F939B2" w:rsidRPr="00C932E7" w:rsidRDefault="00F939B2" w:rsidP="00C932E7">
      <w:pPr>
        <w:keepNext/>
        <w:suppressAutoHyphens/>
        <w:spacing w:line="240" w:lineRule="auto"/>
        <w:ind w:firstLine="709"/>
        <w:jc w:val="both"/>
        <w:outlineLvl w:val="1"/>
        <w:rPr>
          <w:rFonts w:ascii="Arial" w:hAnsi="Arial" w:cs="Arial"/>
          <w:b/>
          <w:bCs/>
          <w:iCs/>
          <w:sz w:val="24"/>
          <w:szCs w:val="24"/>
          <w:lang w:eastAsia="ar-SA"/>
        </w:rPr>
      </w:pPr>
      <w:bookmarkStart w:id="560" w:name="_Toc154571533"/>
      <w:bookmarkStart w:id="561" w:name="_Toc155684339"/>
      <w:r w:rsidRPr="00C932E7">
        <w:rPr>
          <w:rFonts w:ascii="Arial" w:hAnsi="Arial" w:cs="Arial"/>
          <w:b/>
          <w:bCs/>
          <w:iCs/>
          <w:sz w:val="24"/>
          <w:szCs w:val="24"/>
          <w:lang w:eastAsia="ar-SA"/>
        </w:rPr>
        <w:t>ГЛАВА 4. ПОЛОЖЕНИЕ О ПОДГОТОВКЕ ДОКУМЕНТАЦИИ ПО ПЛАНИРОВКЕ ТЕРРИТОРИИ ОРГАНАМИ МЕСТНОГО САМОУПРАВЛЕНИЯ</w:t>
      </w:r>
      <w:bookmarkEnd w:id="560"/>
      <w:bookmarkEnd w:id="561"/>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62" w:name="_Toc154571534"/>
      <w:bookmarkStart w:id="563" w:name="_Toc155684340"/>
      <w:r w:rsidRPr="00C932E7">
        <w:rPr>
          <w:rFonts w:ascii="Arial" w:hAnsi="Arial" w:cs="Arial"/>
          <w:bCs/>
          <w:sz w:val="24"/>
          <w:szCs w:val="24"/>
          <w:lang w:eastAsia="ar-SA"/>
        </w:rPr>
        <w:t>Статья 10. Назначение, виды и состав документации по планировке территории поселения</w:t>
      </w:r>
      <w:bookmarkEnd w:id="562"/>
      <w:bookmarkEnd w:id="563"/>
    </w:p>
    <w:p w:rsidR="00F939B2" w:rsidRPr="00C932E7" w:rsidRDefault="00F939B2" w:rsidP="00C932E7">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Подготовка документации по планировке территории осуществляется на основании генерального плана муниципального образования Подойниковский сельсовет Панкрушихинского района Алтайского края,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 том числе вновь выявленных), границ зон с особыми условиями использования территорий.</w:t>
      </w:r>
    </w:p>
    <w:p w:rsidR="00F939B2" w:rsidRPr="00C932E7" w:rsidRDefault="00F939B2" w:rsidP="00C932E7">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shd w:val="clear" w:color="auto" w:fill="FFFFFF"/>
        </w:rPr>
        <w:t xml:space="preserve">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F939B2" w:rsidRPr="00C932E7" w:rsidRDefault="00F939B2" w:rsidP="00C932E7">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 xml:space="preserve">Подготовка документации по планировке территории в целях размещения объекта капитального строительства является обязательной в следующих случаях: </w:t>
      </w:r>
    </w:p>
    <w:p w:rsidR="00F939B2" w:rsidRPr="00C932E7" w:rsidRDefault="00F939B2" w:rsidP="00C932E7">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F939B2" w:rsidRPr="00C932E7" w:rsidRDefault="00F939B2" w:rsidP="00C932E7">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необходимы установление, изменение или отмена красных линий;</w:t>
      </w:r>
    </w:p>
    <w:p w:rsidR="00F939B2" w:rsidRPr="00C932E7" w:rsidRDefault="00F939B2" w:rsidP="00C932E7">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F939B2" w:rsidRPr="00C932E7" w:rsidRDefault="00F939B2" w:rsidP="00C932E7">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 xml:space="preserve">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w:t>
      </w:r>
      <w:r w:rsidRPr="00C932E7">
        <w:rPr>
          <w:rFonts w:ascii="Arial" w:hAnsi="Arial" w:cs="Arial"/>
          <w:sz w:val="24"/>
          <w:szCs w:val="24"/>
        </w:rPr>
        <w:lastRenderedPageBreak/>
        <w:t>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F939B2" w:rsidRPr="00C932E7" w:rsidRDefault="00F939B2" w:rsidP="00C932E7">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shd w:val="clear" w:color="auto" w:fill="FFFFFF"/>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99" w:anchor="dst100014" w:history="1">
        <w:r w:rsidRPr="00C932E7">
          <w:rPr>
            <w:rFonts w:ascii="Arial" w:hAnsi="Arial" w:cs="Arial"/>
            <w:sz w:val="24"/>
            <w:szCs w:val="24"/>
            <w:shd w:val="clear" w:color="auto" w:fill="FFFFFF"/>
          </w:rPr>
          <w:t>случаи</w:t>
        </w:r>
      </w:hyperlink>
      <w:r w:rsidRPr="00C932E7">
        <w:rPr>
          <w:rFonts w:ascii="Arial" w:hAnsi="Arial" w:cs="Arial"/>
          <w:sz w:val="24"/>
          <w:szCs w:val="24"/>
          <w:shd w:val="clear" w:color="auto" w:fill="FFFFFF"/>
        </w:rPr>
        <w:t>, при которых для строительства, реконструкции линейного объекта не требуется подготовка документации по планировке территории;</w:t>
      </w:r>
    </w:p>
    <w:p w:rsidR="00F939B2" w:rsidRPr="00C932E7" w:rsidRDefault="00F939B2" w:rsidP="00C932E7">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F939B2" w:rsidRPr="00C932E7" w:rsidRDefault="00F939B2" w:rsidP="00C932E7">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планируется осуществление комплексного развития территории;</w:t>
      </w:r>
    </w:p>
    <w:p w:rsidR="00F939B2" w:rsidRPr="00C932E7" w:rsidRDefault="00F939B2" w:rsidP="00C932E7">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shd w:val="clear" w:color="auto" w:fill="FFFFFF"/>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00" w:history="1">
        <w:r w:rsidRPr="00C932E7">
          <w:rPr>
            <w:rFonts w:ascii="Arial" w:hAnsi="Arial" w:cs="Arial"/>
            <w:sz w:val="24"/>
            <w:szCs w:val="24"/>
            <w:shd w:val="clear" w:color="auto" w:fill="FFFFFF"/>
          </w:rPr>
          <w:t>законом</w:t>
        </w:r>
      </w:hyperlink>
      <w:r w:rsidRPr="00C932E7">
        <w:rPr>
          <w:rFonts w:ascii="Arial" w:hAnsi="Arial" w:cs="Arial"/>
          <w:sz w:val="24"/>
          <w:szCs w:val="24"/>
          <w:shd w:val="clear" w:color="auto" w:fill="FFFFFF"/>
        </w:rPr>
        <w:t>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939B2" w:rsidRPr="00C932E7" w:rsidRDefault="00F939B2" w:rsidP="00C932E7">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 xml:space="preserve"> Видами документации по планировке территории являются:</w:t>
      </w:r>
    </w:p>
    <w:p w:rsidR="00F939B2" w:rsidRPr="00C932E7" w:rsidRDefault="00F939B2" w:rsidP="00C932E7">
      <w:pPr>
        <w:tabs>
          <w:tab w:val="left" w:pos="993"/>
        </w:tabs>
        <w:suppressAutoHyphens/>
        <w:spacing w:line="240" w:lineRule="auto"/>
        <w:ind w:firstLine="709"/>
        <w:contextualSpacing/>
        <w:jc w:val="both"/>
        <w:rPr>
          <w:rFonts w:ascii="Arial" w:hAnsi="Arial" w:cs="Arial"/>
          <w:sz w:val="24"/>
          <w:szCs w:val="24"/>
        </w:rPr>
      </w:pPr>
      <w:r w:rsidRPr="00C932E7">
        <w:rPr>
          <w:rFonts w:ascii="Arial" w:hAnsi="Arial" w:cs="Arial"/>
          <w:sz w:val="24"/>
          <w:szCs w:val="24"/>
        </w:rPr>
        <w:t>1) проект планировки территории;</w:t>
      </w:r>
    </w:p>
    <w:p w:rsidR="00F939B2" w:rsidRPr="00C932E7" w:rsidRDefault="00F939B2" w:rsidP="00C932E7">
      <w:pPr>
        <w:tabs>
          <w:tab w:val="left" w:pos="993"/>
        </w:tabs>
        <w:suppressAutoHyphens/>
        <w:spacing w:line="240" w:lineRule="auto"/>
        <w:ind w:firstLine="709"/>
        <w:contextualSpacing/>
        <w:jc w:val="both"/>
        <w:rPr>
          <w:rFonts w:ascii="Arial" w:hAnsi="Arial" w:cs="Arial"/>
          <w:sz w:val="24"/>
          <w:szCs w:val="24"/>
        </w:rPr>
      </w:pPr>
      <w:r w:rsidRPr="00C932E7">
        <w:rPr>
          <w:rFonts w:ascii="Arial" w:hAnsi="Arial" w:cs="Arial"/>
          <w:sz w:val="24"/>
          <w:szCs w:val="24"/>
        </w:rPr>
        <w:t>2) проект межевания территории</w:t>
      </w:r>
    </w:p>
    <w:p w:rsidR="00F939B2" w:rsidRPr="00C932E7" w:rsidRDefault="00F939B2" w:rsidP="00C932E7">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shd w:val="clear" w:color="auto" w:fill="FFFFFF"/>
        </w:rPr>
        <w:t>Проект планировки территории является основой для подготовки проекта межевания территории, за исключением случаев, предусмотренных </w:t>
      </w:r>
      <w:hyperlink r:id="rId101" w:anchor="dst1669" w:history="1">
        <w:r w:rsidRPr="00C932E7">
          <w:rPr>
            <w:rFonts w:ascii="Arial" w:hAnsi="Arial" w:cs="Arial"/>
            <w:sz w:val="24"/>
            <w:szCs w:val="24"/>
            <w:shd w:val="clear" w:color="auto" w:fill="FFFFFF"/>
          </w:rPr>
          <w:t>частью 5</w:t>
        </w:r>
      </w:hyperlink>
      <w:r w:rsidRPr="00C932E7">
        <w:rPr>
          <w:rFonts w:ascii="Arial" w:hAnsi="Arial" w:cs="Arial"/>
          <w:sz w:val="24"/>
          <w:szCs w:val="24"/>
          <w:shd w:val="clear" w:color="auto" w:fill="FFFFFF"/>
        </w:rPr>
        <w:t>  статьи 41 Градостроительного Кодекса Российской Федерации. Подготовка проекта межевания территории осуществляется в составе проекта планировки территории или в виде отдельного документа.</w:t>
      </w:r>
    </w:p>
    <w:p w:rsidR="00F939B2" w:rsidRPr="00C932E7" w:rsidRDefault="00F939B2" w:rsidP="00C932E7">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F939B2" w:rsidRPr="00C932E7" w:rsidRDefault="00F939B2" w:rsidP="00C932E7">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F939B2" w:rsidRPr="00C932E7" w:rsidRDefault="00F939B2" w:rsidP="00C932E7">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Состав и содержание документации по планировке территории устанавливается в соответствии со статьями 42, 43 Градостроительного кодекса Российской Федерации, Законом Алтайского края от 29 декабря 2009 года № 120-ЗС «О градостроительной деятельности на территории Алтайского края» и может быть конкретизирован в градостроительном задании на подготовку такой документации, исходя из специфики развития территории.</w:t>
      </w:r>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64" w:name="_Toc154571535"/>
      <w:bookmarkStart w:id="565" w:name="_Toc155684341"/>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r w:rsidRPr="00C932E7">
        <w:rPr>
          <w:rFonts w:ascii="Arial" w:hAnsi="Arial" w:cs="Arial"/>
          <w:bCs/>
          <w:sz w:val="24"/>
          <w:szCs w:val="24"/>
          <w:lang w:eastAsia="ar-SA"/>
        </w:rPr>
        <w:t>Статья 11. Порядок подготовки, принятия решения об утверждении или об отклонении проектов планировки и проектов межевания территории.</w:t>
      </w:r>
      <w:bookmarkEnd w:id="564"/>
      <w:bookmarkEnd w:id="565"/>
    </w:p>
    <w:p w:rsidR="00F939B2" w:rsidRPr="00C932E7" w:rsidRDefault="00F939B2" w:rsidP="00C932E7">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 xml:space="preserve">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либо на основании предложений физических или юридических лиц о подготовке документации </w:t>
      </w:r>
      <w:r w:rsidRPr="00C932E7">
        <w:rPr>
          <w:rFonts w:ascii="Arial" w:hAnsi="Arial" w:cs="Arial"/>
          <w:sz w:val="24"/>
          <w:szCs w:val="24"/>
        </w:rPr>
        <w:lastRenderedPageBreak/>
        <w:t>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муниципального района решения о подготовке документации по планировке территории не требуется.</w:t>
      </w:r>
    </w:p>
    <w:p w:rsidR="00F939B2" w:rsidRPr="00C932E7" w:rsidRDefault="00F939B2" w:rsidP="00C932E7">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 xml:space="preserve">Решение главы района о подготовке документации по планировке территории (проекта планировки, проекта межевания) подлежит опубликованию (обнародованию) в порядке, установленном для официального опубликования муниципальных правовых актов, в течение трех дней со дня принятия такого решения. </w:t>
      </w:r>
    </w:p>
    <w:p w:rsidR="00F939B2" w:rsidRPr="00C932E7" w:rsidRDefault="00F939B2" w:rsidP="00C932E7">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Заказ на подготовку документации по планировке территории выполняется в соответствии с законодательством Российской Федерации.</w:t>
      </w:r>
    </w:p>
    <w:p w:rsidR="00F939B2" w:rsidRPr="00C932E7" w:rsidRDefault="00F939B2" w:rsidP="00C932E7">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Комиссия по землепользованию и застройке Панкрушихинского района Алтайского края в течение двадцати рабочих дней со дня поступления документации по планировке территории, осуществляет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указанный орган обеспечивает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F939B2" w:rsidRPr="00C932E7" w:rsidRDefault="00F939B2" w:rsidP="00C932E7">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Проекты планировки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общественных обсуждениях или публичных слушаниях.</w:t>
      </w:r>
    </w:p>
    <w:p w:rsidR="00F939B2" w:rsidRPr="00C932E7" w:rsidRDefault="00F939B2" w:rsidP="00C932E7">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частью 22 статьи 45, частью 5.1 статьи 46 Градостроительного Кодекса Российской Федерации.</w:t>
      </w:r>
    </w:p>
    <w:p w:rsidR="00F939B2" w:rsidRPr="00C932E7" w:rsidRDefault="00F939B2" w:rsidP="00C932E7">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 с учетом положений настоящей статьи.</w:t>
      </w:r>
    </w:p>
    <w:p w:rsidR="00F939B2" w:rsidRPr="00C932E7" w:rsidRDefault="00F939B2" w:rsidP="00C932E7">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F939B2" w:rsidRPr="00C932E7" w:rsidRDefault="00F939B2" w:rsidP="00C932E7">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Заключение о результатах общественных обсуждений или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w:t>
      </w:r>
    </w:p>
    <w:p w:rsidR="00F939B2" w:rsidRPr="00C932E7" w:rsidRDefault="00F939B2" w:rsidP="00C932E7">
      <w:pPr>
        <w:widowControl w:val="0"/>
        <w:numPr>
          <w:ilvl w:val="1"/>
          <w:numId w:val="24"/>
        </w:numPr>
        <w:tabs>
          <w:tab w:val="left" w:pos="1134"/>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Глава района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rsidR="00F939B2" w:rsidRPr="00C932E7" w:rsidRDefault="00F939B2" w:rsidP="00C932E7">
      <w:pPr>
        <w:widowControl w:val="0"/>
        <w:numPr>
          <w:ilvl w:val="1"/>
          <w:numId w:val="24"/>
        </w:numPr>
        <w:tabs>
          <w:tab w:val="left" w:pos="1134"/>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 xml:space="preserve">Основанием для отклонения документации по планировке территории, подготовленной лицами, указанными в </w:t>
      </w:r>
      <w:hyperlink r:id="rId102" w:anchor="dst1425" w:history="1">
        <w:r w:rsidRPr="00C932E7">
          <w:rPr>
            <w:rFonts w:ascii="Arial" w:hAnsi="Arial" w:cs="Arial"/>
            <w:sz w:val="24"/>
            <w:szCs w:val="24"/>
          </w:rPr>
          <w:t>части 1.1 статьи 45</w:t>
        </w:r>
      </w:hyperlink>
      <w:r w:rsidRPr="00C932E7">
        <w:rPr>
          <w:rFonts w:ascii="Arial" w:hAnsi="Arial" w:cs="Arial"/>
          <w:sz w:val="24"/>
          <w:szCs w:val="24"/>
        </w:rPr>
        <w:t xml:space="preserve"> Градостроительного Кодекса Российской Федерации, и направления ее на доработку является несоответствие такой </w:t>
      </w:r>
      <w:r w:rsidRPr="00C932E7">
        <w:rPr>
          <w:rFonts w:ascii="Arial" w:hAnsi="Arial" w:cs="Arial"/>
          <w:sz w:val="24"/>
          <w:szCs w:val="24"/>
        </w:rPr>
        <w:lastRenderedPageBreak/>
        <w:t xml:space="preserve">документации требованиям, указанным в </w:t>
      </w:r>
      <w:hyperlink r:id="rId103" w:anchor="dst1447" w:history="1">
        <w:r w:rsidRPr="00C932E7">
          <w:rPr>
            <w:rFonts w:ascii="Arial" w:hAnsi="Arial" w:cs="Arial"/>
            <w:sz w:val="24"/>
            <w:szCs w:val="24"/>
          </w:rPr>
          <w:t>части 10 статьи 45</w:t>
        </w:r>
      </w:hyperlink>
      <w:r w:rsidRPr="00C932E7">
        <w:rPr>
          <w:rFonts w:ascii="Arial" w:hAnsi="Arial" w:cs="Arial"/>
          <w:sz w:val="24"/>
          <w:szCs w:val="24"/>
        </w:rPr>
        <w:t xml:space="preserve">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F939B2" w:rsidRPr="00C932E7" w:rsidRDefault="00F939B2" w:rsidP="00C932E7">
      <w:pPr>
        <w:widowControl w:val="0"/>
        <w:numPr>
          <w:ilvl w:val="1"/>
          <w:numId w:val="24"/>
        </w:numPr>
        <w:tabs>
          <w:tab w:val="left" w:pos="1134"/>
        </w:tabs>
        <w:suppressAutoHyphens/>
        <w:autoSpaceDE w:val="0"/>
        <w:autoSpaceDN w:val="0"/>
        <w:adjustRightInd w:val="0"/>
        <w:spacing w:line="240" w:lineRule="auto"/>
        <w:ind w:left="0" w:firstLine="709"/>
        <w:contextualSpacing/>
        <w:jc w:val="both"/>
        <w:rPr>
          <w:rFonts w:ascii="Arial" w:hAnsi="Arial" w:cs="Arial"/>
          <w:sz w:val="24"/>
          <w:szCs w:val="24"/>
        </w:rPr>
      </w:pPr>
      <w:r w:rsidRPr="00C932E7">
        <w:rPr>
          <w:rFonts w:ascii="Arial" w:hAnsi="Arial" w:cs="Arial"/>
          <w:sz w:val="24"/>
          <w:szCs w:val="24"/>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F939B2" w:rsidRPr="00C932E7" w:rsidRDefault="00F939B2" w:rsidP="00C932E7">
      <w:pPr>
        <w:suppressAutoHyphens/>
        <w:spacing w:line="240" w:lineRule="auto"/>
        <w:ind w:firstLine="709"/>
        <w:jc w:val="both"/>
        <w:outlineLvl w:val="2"/>
        <w:rPr>
          <w:rFonts w:ascii="Arial" w:hAnsi="Arial" w:cs="Arial"/>
          <w:sz w:val="24"/>
          <w:szCs w:val="24"/>
          <w:lang w:eastAsia="ar-SA"/>
        </w:rPr>
      </w:pPr>
      <w:bookmarkStart w:id="566" w:name="_Toc154571536"/>
      <w:bookmarkStart w:id="567" w:name="_Toc155684342"/>
    </w:p>
    <w:p w:rsidR="00F939B2" w:rsidRPr="00C932E7" w:rsidRDefault="00F939B2" w:rsidP="00C932E7">
      <w:pPr>
        <w:suppressAutoHyphens/>
        <w:spacing w:line="240" w:lineRule="auto"/>
        <w:ind w:firstLine="709"/>
        <w:jc w:val="both"/>
        <w:outlineLvl w:val="2"/>
        <w:rPr>
          <w:rFonts w:ascii="Arial" w:hAnsi="Arial" w:cs="Arial"/>
          <w:sz w:val="24"/>
          <w:szCs w:val="24"/>
          <w:lang w:eastAsia="ar-SA"/>
        </w:rPr>
      </w:pPr>
      <w:r w:rsidRPr="00C932E7">
        <w:rPr>
          <w:rFonts w:ascii="Arial" w:hAnsi="Arial" w:cs="Arial"/>
          <w:sz w:val="24"/>
          <w:szCs w:val="24"/>
          <w:lang w:eastAsia="ar-SA"/>
        </w:rPr>
        <w:t>Статья 12. Комплексное развитие территории</w:t>
      </w:r>
      <w:bookmarkEnd w:id="566"/>
      <w:bookmarkEnd w:id="567"/>
    </w:p>
    <w:p w:rsidR="00F939B2" w:rsidRPr="00C932E7" w:rsidRDefault="00F939B2" w:rsidP="00C932E7">
      <w:pPr>
        <w:numPr>
          <w:ilvl w:val="0"/>
          <w:numId w:val="25"/>
        </w:numPr>
        <w:tabs>
          <w:tab w:val="left" w:pos="993"/>
        </w:tabs>
        <w:suppressAutoHyphens/>
        <w:spacing w:line="240" w:lineRule="auto"/>
        <w:ind w:left="0" w:firstLine="709"/>
        <w:contextualSpacing/>
        <w:jc w:val="both"/>
        <w:rPr>
          <w:rFonts w:ascii="Arial" w:hAnsi="Arial" w:cs="Arial"/>
          <w:sz w:val="24"/>
          <w:szCs w:val="24"/>
          <w:lang w:eastAsia="zh-CN"/>
        </w:rPr>
      </w:pPr>
      <w:r w:rsidRPr="00C932E7">
        <w:rPr>
          <w:rFonts w:ascii="Arial" w:hAnsi="Arial" w:cs="Arial"/>
          <w:sz w:val="24"/>
          <w:szCs w:val="24"/>
          <w:lang w:eastAsia="zh-CN"/>
        </w:rPr>
        <w:t>Целями комплексного развития территории являются:</w:t>
      </w:r>
    </w:p>
    <w:p w:rsidR="00F939B2" w:rsidRPr="00C932E7" w:rsidRDefault="00F939B2" w:rsidP="00C932E7">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C932E7">
        <w:rPr>
          <w:rFonts w:ascii="Arial" w:hAnsi="Arial" w:cs="Arial"/>
          <w:sz w:val="24"/>
          <w:szCs w:val="24"/>
          <w:lang w:eastAsia="zh-CN"/>
        </w:rPr>
        <w:t>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F939B2" w:rsidRPr="00C932E7" w:rsidRDefault="00F939B2" w:rsidP="00C932E7">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C932E7">
        <w:rPr>
          <w:rFonts w:ascii="Arial" w:hAnsi="Arial" w:cs="Arial"/>
          <w:sz w:val="24"/>
          <w:szCs w:val="24"/>
          <w:lang w:eastAsia="zh-CN"/>
        </w:rPr>
        <w:t>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F939B2" w:rsidRPr="00C932E7" w:rsidRDefault="00F939B2" w:rsidP="00C932E7">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C932E7">
        <w:rPr>
          <w:rFonts w:ascii="Arial" w:hAnsi="Arial" w:cs="Arial"/>
          <w:sz w:val="24"/>
          <w:szCs w:val="24"/>
          <w:lang w:eastAsia="zh-CN"/>
        </w:rPr>
        <w:t>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rsidR="00F939B2" w:rsidRPr="00C932E7" w:rsidRDefault="00F939B2" w:rsidP="00C932E7">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C932E7">
        <w:rPr>
          <w:rFonts w:ascii="Arial" w:hAnsi="Arial" w:cs="Arial"/>
          <w:sz w:val="24"/>
          <w:szCs w:val="24"/>
          <w:lang w:eastAsia="zh-CN"/>
        </w:rPr>
        <w:t>повышение эффективности использования территорий поселений, муниципальных округов, городских округов, в том числе формирование комфортной городской среды, создание мест обслуживания и мест приложения труда;</w:t>
      </w:r>
    </w:p>
    <w:p w:rsidR="00F939B2" w:rsidRPr="00C932E7" w:rsidRDefault="00F939B2" w:rsidP="00C932E7">
      <w:pPr>
        <w:numPr>
          <w:ilvl w:val="0"/>
          <w:numId w:val="26"/>
        </w:numPr>
        <w:tabs>
          <w:tab w:val="left" w:pos="993"/>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создание условий для привлечения внебюджетных источников финансирования обновления застроенных территорий.</w:t>
      </w:r>
    </w:p>
    <w:p w:rsidR="00F939B2" w:rsidRPr="00C932E7" w:rsidRDefault="00F939B2" w:rsidP="00C932E7">
      <w:pPr>
        <w:numPr>
          <w:ilvl w:val="0"/>
          <w:numId w:val="25"/>
        </w:numPr>
        <w:tabs>
          <w:tab w:val="left" w:pos="993"/>
        </w:tabs>
        <w:suppressAutoHyphens/>
        <w:spacing w:line="240" w:lineRule="auto"/>
        <w:ind w:left="0" w:firstLine="709"/>
        <w:contextualSpacing/>
        <w:jc w:val="both"/>
        <w:rPr>
          <w:rFonts w:ascii="Arial" w:hAnsi="Arial" w:cs="Arial"/>
          <w:sz w:val="24"/>
          <w:szCs w:val="24"/>
          <w:lang w:eastAsia="zh-CN"/>
        </w:rPr>
      </w:pPr>
      <w:r w:rsidRPr="00C932E7">
        <w:rPr>
          <w:rFonts w:ascii="Arial" w:hAnsi="Arial" w:cs="Arial"/>
          <w:sz w:val="24"/>
          <w:szCs w:val="24"/>
          <w:lang w:eastAsia="zh-CN"/>
        </w:rPr>
        <w:t>Комплексное развитие территории осуществляется в соответствии с положениями Градостроительного Кодекса Российской Федерации,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F939B2" w:rsidRPr="00C932E7" w:rsidRDefault="00F939B2" w:rsidP="00C932E7">
      <w:pPr>
        <w:widowControl w:val="0"/>
        <w:numPr>
          <w:ilvl w:val="0"/>
          <w:numId w:val="25"/>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C932E7">
        <w:rPr>
          <w:rFonts w:ascii="Arial" w:hAnsi="Arial" w:cs="Arial"/>
          <w:sz w:val="24"/>
          <w:szCs w:val="24"/>
          <w:lang w:eastAsia="zh-CN"/>
        </w:rPr>
        <w:t>Виды комплексного развития территории:</w:t>
      </w:r>
    </w:p>
    <w:p w:rsidR="00F939B2" w:rsidRPr="00C932E7" w:rsidRDefault="00F939B2" w:rsidP="00C932E7">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C932E7">
        <w:rPr>
          <w:rFonts w:ascii="Arial" w:hAnsi="Arial" w:cs="Arial"/>
          <w:sz w:val="24"/>
          <w:szCs w:val="24"/>
          <w:lang w:eastAsia="zh-CN"/>
        </w:rPr>
        <w:t>комплексное развитие территории жилой застройки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признанные аварийными и подлежащими сносу или реконструкции и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w:t>
      </w:r>
    </w:p>
    <w:p w:rsidR="00F939B2" w:rsidRPr="00C932E7" w:rsidRDefault="00F939B2" w:rsidP="00C932E7">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C932E7">
        <w:rPr>
          <w:rFonts w:ascii="Arial" w:hAnsi="Arial" w:cs="Arial"/>
          <w:sz w:val="24"/>
          <w:szCs w:val="24"/>
          <w:lang w:eastAsia="zh-CN"/>
        </w:rPr>
        <w:t>комплексное развитие территории нежилой застройки -  комплексное развитие территории, осуществляемое в границах одного или нескольких элементов планировочной структуры, их частей:</w:t>
      </w:r>
    </w:p>
    <w:p w:rsidR="00F939B2" w:rsidRPr="00C932E7" w:rsidRDefault="00F939B2" w:rsidP="00C932E7">
      <w:pPr>
        <w:widowControl w:val="0"/>
        <w:suppressAutoHyphens/>
        <w:autoSpaceDE w:val="0"/>
        <w:spacing w:line="240" w:lineRule="auto"/>
        <w:ind w:firstLine="709"/>
        <w:contextualSpacing/>
        <w:jc w:val="both"/>
        <w:rPr>
          <w:rFonts w:ascii="Arial" w:hAnsi="Arial" w:cs="Arial"/>
          <w:sz w:val="24"/>
          <w:szCs w:val="24"/>
          <w:lang w:eastAsia="zh-CN"/>
        </w:rPr>
      </w:pPr>
      <w:r w:rsidRPr="00C932E7">
        <w:rPr>
          <w:rFonts w:ascii="Arial" w:hAnsi="Arial" w:cs="Arial"/>
          <w:sz w:val="24"/>
          <w:szCs w:val="24"/>
          <w:lang w:eastAsia="zh-CN"/>
        </w:rPr>
        <w:t>–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rsidR="00F939B2" w:rsidRPr="00C932E7" w:rsidRDefault="00F939B2" w:rsidP="00C932E7">
      <w:pPr>
        <w:widowControl w:val="0"/>
        <w:suppressAutoHyphens/>
        <w:autoSpaceDE w:val="0"/>
        <w:spacing w:line="240" w:lineRule="auto"/>
        <w:ind w:firstLine="709"/>
        <w:contextualSpacing/>
        <w:jc w:val="both"/>
        <w:rPr>
          <w:rFonts w:ascii="Arial" w:hAnsi="Arial" w:cs="Arial"/>
          <w:sz w:val="24"/>
          <w:szCs w:val="24"/>
          <w:lang w:eastAsia="zh-CN"/>
        </w:rPr>
      </w:pPr>
      <w:r w:rsidRPr="00C932E7">
        <w:rPr>
          <w:rFonts w:ascii="Arial" w:hAnsi="Arial" w:cs="Arial"/>
          <w:sz w:val="24"/>
          <w:szCs w:val="24"/>
          <w:lang w:eastAsia="zh-CN"/>
        </w:rPr>
        <w:t xml:space="preserve">–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адресных программ, утвержденных высшим органом исполнительной власти субъекта </w:t>
      </w:r>
      <w:r w:rsidRPr="00C932E7">
        <w:rPr>
          <w:rFonts w:ascii="Arial" w:hAnsi="Arial" w:cs="Arial"/>
          <w:sz w:val="24"/>
          <w:szCs w:val="24"/>
          <w:lang w:eastAsia="zh-CN"/>
        </w:rPr>
        <w:lastRenderedPageBreak/>
        <w:t>Российской Федерации;</w:t>
      </w:r>
    </w:p>
    <w:p w:rsidR="00F939B2" w:rsidRPr="00C932E7" w:rsidRDefault="00F939B2" w:rsidP="00C932E7">
      <w:pPr>
        <w:widowControl w:val="0"/>
        <w:suppressAutoHyphens/>
        <w:autoSpaceDE w:val="0"/>
        <w:spacing w:line="240" w:lineRule="auto"/>
        <w:ind w:firstLine="709"/>
        <w:contextualSpacing/>
        <w:jc w:val="both"/>
        <w:rPr>
          <w:rFonts w:ascii="Arial" w:hAnsi="Arial" w:cs="Arial"/>
          <w:sz w:val="24"/>
          <w:szCs w:val="24"/>
          <w:lang w:eastAsia="zh-CN"/>
        </w:rPr>
      </w:pPr>
      <w:r w:rsidRPr="00C932E7">
        <w:rPr>
          <w:rFonts w:ascii="Arial" w:hAnsi="Arial" w:cs="Arial"/>
          <w:sz w:val="24"/>
          <w:szCs w:val="24"/>
          <w:lang w:eastAsia="zh-CN"/>
        </w:rPr>
        <w:t>–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F939B2" w:rsidRPr="00C932E7" w:rsidRDefault="00F939B2" w:rsidP="00C932E7">
      <w:pPr>
        <w:widowControl w:val="0"/>
        <w:suppressAutoHyphens/>
        <w:autoSpaceDE w:val="0"/>
        <w:spacing w:line="240" w:lineRule="auto"/>
        <w:ind w:firstLine="709"/>
        <w:contextualSpacing/>
        <w:jc w:val="both"/>
        <w:rPr>
          <w:rFonts w:ascii="Arial" w:hAnsi="Arial" w:cs="Arial"/>
          <w:sz w:val="24"/>
          <w:szCs w:val="24"/>
          <w:lang w:eastAsia="zh-CN"/>
        </w:rPr>
      </w:pPr>
      <w:r w:rsidRPr="00C932E7">
        <w:rPr>
          <w:rFonts w:ascii="Arial" w:hAnsi="Arial" w:cs="Arial"/>
          <w:sz w:val="24"/>
          <w:szCs w:val="24"/>
          <w:lang w:eastAsia="zh-CN"/>
        </w:rPr>
        <w:t>–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F939B2" w:rsidRPr="00C932E7" w:rsidRDefault="00F939B2" w:rsidP="00C932E7">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C932E7">
        <w:rPr>
          <w:rFonts w:ascii="Arial" w:hAnsi="Arial" w:cs="Arial"/>
          <w:sz w:val="24"/>
          <w:szCs w:val="24"/>
          <w:lang w:eastAsia="zh-CN"/>
        </w:rPr>
        <w:t>комплексное развитие незастроенной территории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w:t>
      </w:r>
    </w:p>
    <w:p w:rsidR="00F939B2" w:rsidRPr="00C932E7" w:rsidRDefault="00F939B2" w:rsidP="00C932E7">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C932E7">
        <w:rPr>
          <w:rFonts w:ascii="Arial" w:hAnsi="Arial" w:cs="Arial"/>
          <w:sz w:val="24"/>
          <w:szCs w:val="24"/>
          <w:lang w:eastAsia="zh-CN"/>
        </w:rPr>
        <w:t>комплексное развитие территории по инициативе правообладателей - комплексное развитие территории, осуществляемое по инициативе правообладателей земельных участков и (или) расположенных на них объектов недвижимости.</w:t>
      </w:r>
    </w:p>
    <w:p w:rsidR="00F939B2" w:rsidRPr="00C932E7" w:rsidRDefault="00F939B2" w:rsidP="00C932E7">
      <w:pPr>
        <w:widowControl w:val="0"/>
        <w:numPr>
          <w:ilvl w:val="0"/>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C932E7">
        <w:rPr>
          <w:rFonts w:ascii="Arial" w:hAnsi="Arial" w:cs="Arial"/>
          <w:sz w:val="24"/>
          <w:szCs w:val="24"/>
          <w:lang w:eastAsia="zh-CN"/>
        </w:rPr>
        <w:t>Комплексное развитие территории осуществляется в порядке, предусмотренном главой 10 Градостроительного кодекса Российской Федерации.</w:t>
      </w:r>
      <w:r w:rsidRPr="00C932E7">
        <w:rPr>
          <w:rFonts w:ascii="Arial" w:hAnsi="Arial" w:cs="Arial"/>
          <w:sz w:val="24"/>
          <w:szCs w:val="24"/>
          <w:lang w:eastAsia="zh-CN"/>
        </w:rPr>
        <w:br/>
        <w:t>В отношении территорий, на которые были заключены договора о комплексном развитии территории до вступления в силу изменений в Градостроительный Кодекс Российской Федерации от 30.12.2020 г., действуют положения Градостроительного кодекса Российской Федерации предыдущей редакции.</w:t>
      </w:r>
    </w:p>
    <w:p w:rsidR="00F939B2" w:rsidRPr="00C932E7" w:rsidRDefault="00F939B2" w:rsidP="00C932E7">
      <w:pPr>
        <w:keepNext/>
        <w:suppressAutoHyphens/>
        <w:spacing w:line="240" w:lineRule="auto"/>
        <w:jc w:val="both"/>
        <w:outlineLvl w:val="1"/>
        <w:rPr>
          <w:rFonts w:ascii="Arial" w:hAnsi="Arial" w:cs="Arial"/>
          <w:b/>
          <w:bCs/>
          <w:iCs/>
          <w:sz w:val="24"/>
          <w:szCs w:val="24"/>
          <w:lang w:eastAsia="ar-SA"/>
        </w:rPr>
      </w:pPr>
      <w:bookmarkStart w:id="568" w:name="_Toc154571537"/>
      <w:bookmarkStart w:id="569" w:name="_Toc155684343"/>
    </w:p>
    <w:p w:rsidR="00F939B2" w:rsidRPr="00C932E7" w:rsidRDefault="00F939B2" w:rsidP="00C932E7">
      <w:pPr>
        <w:keepNext/>
        <w:suppressAutoHyphens/>
        <w:spacing w:line="240" w:lineRule="auto"/>
        <w:ind w:firstLine="709"/>
        <w:jc w:val="both"/>
        <w:outlineLvl w:val="1"/>
        <w:rPr>
          <w:rFonts w:ascii="Arial" w:hAnsi="Arial" w:cs="Arial"/>
          <w:sz w:val="24"/>
          <w:szCs w:val="24"/>
          <w:lang w:eastAsia="zh-CN"/>
        </w:rPr>
      </w:pPr>
      <w:r w:rsidRPr="00C932E7">
        <w:rPr>
          <w:rFonts w:ascii="Arial" w:hAnsi="Arial" w:cs="Arial"/>
          <w:b/>
          <w:bCs/>
          <w:iCs/>
          <w:sz w:val="24"/>
          <w:szCs w:val="24"/>
          <w:lang w:eastAsia="ar-SA"/>
        </w:rPr>
        <w:t>ГЛАВА 5. ПОЛОЖЕНИЕ О ПРОВЕДЕНИИ ОБЩЕСТВЕННЫХ ОБСУЖДЕНИЙ ИЛИ ПУБЛИЧНЫХ СЛУШАНИЙ ПО ВОПРОСАМ ЗЕМЛЕПОЛЬЗОВАНИЯ И ЗАСТРОЙКИ</w:t>
      </w:r>
      <w:bookmarkEnd w:id="568"/>
      <w:bookmarkEnd w:id="569"/>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70" w:name="_Toc154571538"/>
      <w:bookmarkStart w:id="571" w:name="_Toc155684344"/>
      <w:r w:rsidRPr="00C932E7">
        <w:rPr>
          <w:rFonts w:ascii="Arial" w:hAnsi="Arial" w:cs="Arial"/>
          <w:bCs/>
          <w:sz w:val="24"/>
          <w:szCs w:val="24"/>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bookmarkEnd w:id="570"/>
      <w:bookmarkEnd w:id="571"/>
    </w:p>
    <w:p w:rsidR="00F939B2" w:rsidRPr="00C932E7" w:rsidRDefault="00F939B2" w:rsidP="00C932E7">
      <w:pPr>
        <w:widowControl w:val="0"/>
        <w:tabs>
          <w:tab w:val="left" w:pos="7938"/>
        </w:tabs>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1. Общественные обсуждения или публичные слушания по вопросам землепользования и застройки муниципального образования Подойниковский сельсовет Панкрушихинского района (далее –публичные слушания) проводятся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2. Общественные обсуждения или публичные слушания проводятся в случаях, предусмотренных Градостроительным кодексом Российской Федерации и другими федеральными законами.</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3. Общественные обсуждения или публичные слушания проводятся Организатором общественных обсуждений или публичных слушаний на основании решения главы района.</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4. Проведение общественных обсуждений или публичных слушаний осуществляется в соответствии с Положением о публичных слушаниях, утвержденным Советом депутатов.</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5. При проведении общественных обсуждений или публичных слушаний всем заинтересованным лицам должны быть обеспечены равные возможности для выражения своего мнения.</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lastRenderedPageBreak/>
        <w:t>6. Темами для проведения общественных обсуждений или публичных слушаний могут являться:</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1) проект генерального плана муниципального образования, проект, предусматривающий внесение изменений в генеральный план муниципального образования;</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2) проект правил землепользования и застройки муниципального образования, проект, предусматривающий внесение изменений в правила землепользования и застройки муниципального образования;</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3)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5) проект планировки территории, проект, предусматривающий внесение изменений в проект планировки территории;</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6) проект межевания территории, проект, предусматривающий внесение изменений в проект межевания территории;</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7) проект правил благоустройства, проект, предусматривающий внесение изменений в проект правил благоустройства.</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7.</w:t>
      </w:r>
      <w:r w:rsidRPr="00C932E7">
        <w:rPr>
          <w:rFonts w:ascii="Arial" w:hAnsi="Arial" w:cs="Arial"/>
          <w:b/>
          <w:sz w:val="24"/>
          <w:szCs w:val="24"/>
          <w:lang w:eastAsia="ar-SA" w:bidi="en-US"/>
        </w:rPr>
        <w:t xml:space="preserve"> </w:t>
      </w:r>
      <w:r w:rsidRPr="00C932E7">
        <w:rPr>
          <w:rFonts w:ascii="Arial" w:hAnsi="Arial" w:cs="Arial"/>
          <w:sz w:val="24"/>
          <w:szCs w:val="24"/>
          <w:lang w:eastAsia="ar-SA" w:bidi="en-US"/>
        </w:rPr>
        <w:t>Процедура проведения общественных обсуждений состоит из следующих этапов:</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1) оповещение о начале общественных обсуждений;</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2) размещение проекта, подлежащего рассмотрению на общественных обсуждениях, и информационных материалов к нему на официальном сайте Администрации Панкрушихинского района (далее – официальный сайт) в информационно-телекоммуникационной сети "Интернет"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либо на региональном портале государственных и муниципальных услуг  и открытие экспозиции или экспозиций такого проекта;</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3) проведение экспозиции или экспозиций проекта, подлежащего рассмотрению на общественных обсуждениях;</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4) подготовка и оформление протокола общественных обсуждений;</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5) подготовка и опубликование заключения о результатах общественных обсуждений.</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8. Процедура проведения публичных слушаний состоит из следующих этапов:</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1) оповещение о начале публичных слушаний;</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3) проведение экспозиции или экспозиций проекта, подлежащего рассмотрению на публичных слушаниях;</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4) проведение собрания или собраний участников публичных слушаний;</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5) подготовка и оформление протокола публичных слушаний;</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6) подготовка и опубликование заключения о результатах публичных слушаний.</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9. Оповещение о начале общественных обсуждений или публичных слушаний должно содержать:</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lastRenderedPageBreak/>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10. Результаты общественных обсуждений или публичных слушаний носят рекомендательный характер для органов местного самоуправления района.</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72" w:name="_Toc154571539"/>
      <w:bookmarkStart w:id="573" w:name="_Toc155684345"/>
      <w:r w:rsidRPr="00C932E7">
        <w:rPr>
          <w:rFonts w:ascii="Arial" w:hAnsi="Arial" w:cs="Arial"/>
          <w:bCs/>
          <w:sz w:val="24"/>
          <w:szCs w:val="24"/>
          <w:lang w:eastAsia="ar-SA"/>
        </w:rPr>
        <w:t>Статья 14. Сроки проведения общественных обсуждений или публичных слушаний</w:t>
      </w:r>
      <w:bookmarkEnd w:id="572"/>
      <w:bookmarkEnd w:id="573"/>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1.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2.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3.   Срок проведения общественных обсуждений или публичных слушаний по проекту генерального плана с момента оповещения жителей муниципального образования об их проведении до дня опубликования заключения о результатах обсуждений составляет не более одного месяца.</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4. Общественные обсуждения или публичные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проводятся в течение одного месяца с момента оповещения жителей муниципального образования о времени и месте их проведения до дня официального опубликования заключения о результатах публичных слушаний.</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5. Срок проведения общественных обсуждений или публичных слушаний по проектам планировки территории и проектам межевания территории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74" w:name="_Toc154571540"/>
      <w:bookmarkStart w:id="575" w:name="_Toc155684346"/>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r w:rsidRPr="00C932E7">
        <w:rPr>
          <w:rFonts w:ascii="Arial" w:hAnsi="Arial" w:cs="Arial"/>
          <w:bCs/>
          <w:sz w:val="24"/>
          <w:szCs w:val="24"/>
          <w:lang w:eastAsia="ar-SA"/>
        </w:rPr>
        <w:t>Статья 15. Полномочия Организатора общественных обсуждений или публичных слушаний в области организации и проведения общественных обсуждений или публичных слушаний</w:t>
      </w:r>
      <w:bookmarkEnd w:id="574"/>
      <w:bookmarkEnd w:id="575"/>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1. Со дня принятия решения о проведении общественных обсуждений или публичных слушаний Организатор общественных обсуждений или публичных слушаний: </w:t>
      </w:r>
    </w:p>
    <w:p w:rsidR="00F939B2" w:rsidRPr="00C932E7" w:rsidRDefault="00F939B2" w:rsidP="00C932E7">
      <w:pPr>
        <w:tabs>
          <w:tab w:val="left" w:pos="993"/>
        </w:tabs>
        <w:suppressAutoHyphens/>
        <w:spacing w:line="240" w:lineRule="auto"/>
        <w:ind w:firstLine="709"/>
        <w:jc w:val="both"/>
        <w:rPr>
          <w:rFonts w:ascii="Arial" w:hAnsi="Arial" w:cs="Arial"/>
          <w:sz w:val="24"/>
          <w:szCs w:val="24"/>
        </w:rPr>
      </w:pPr>
      <w:r w:rsidRPr="00C932E7">
        <w:rPr>
          <w:rFonts w:ascii="Arial" w:hAnsi="Arial" w:cs="Arial"/>
          <w:sz w:val="24"/>
          <w:szCs w:val="24"/>
        </w:rPr>
        <w:t>–</w:t>
      </w:r>
      <w:r w:rsidRPr="00C932E7">
        <w:rPr>
          <w:rFonts w:ascii="Arial" w:hAnsi="Arial" w:cs="Arial"/>
          <w:sz w:val="24"/>
          <w:szCs w:val="24"/>
        </w:rPr>
        <w:tab/>
        <w:t xml:space="preserve">обеспечивает заблаговременное обнародование темы и перечня вопросов общественных обсуждений или публичных слушаний; </w:t>
      </w:r>
    </w:p>
    <w:p w:rsidR="00F939B2" w:rsidRPr="00C932E7" w:rsidRDefault="00F939B2" w:rsidP="00C932E7">
      <w:pPr>
        <w:tabs>
          <w:tab w:val="left" w:pos="993"/>
        </w:tabs>
        <w:suppressAutoHyphens/>
        <w:spacing w:line="240" w:lineRule="auto"/>
        <w:ind w:firstLine="709"/>
        <w:jc w:val="both"/>
        <w:rPr>
          <w:rFonts w:ascii="Arial" w:hAnsi="Arial" w:cs="Arial"/>
          <w:sz w:val="24"/>
          <w:szCs w:val="24"/>
        </w:rPr>
      </w:pPr>
      <w:r w:rsidRPr="00C932E7">
        <w:rPr>
          <w:rFonts w:ascii="Arial" w:hAnsi="Arial" w:cs="Arial"/>
          <w:sz w:val="24"/>
          <w:szCs w:val="24"/>
        </w:rPr>
        <w:lastRenderedPageBreak/>
        <w:t>–</w:t>
      </w:r>
      <w:r w:rsidRPr="00C932E7">
        <w:rPr>
          <w:rFonts w:ascii="Arial" w:hAnsi="Arial" w:cs="Arial"/>
          <w:sz w:val="24"/>
          <w:szCs w:val="24"/>
        </w:rPr>
        <w:tab/>
        <w:t>организует выставки, экспозиции демонстрационных материалов, проектов, документов, выносимых на публичные слушания, выступления представителей органов местного самоуправления, разработчиков проектов документов или изменений к ним на собраниях жителей;</w:t>
      </w:r>
    </w:p>
    <w:p w:rsidR="00F939B2" w:rsidRPr="00C932E7" w:rsidRDefault="00F939B2" w:rsidP="00C932E7">
      <w:pPr>
        <w:tabs>
          <w:tab w:val="left" w:pos="993"/>
        </w:tabs>
        <w:suppressAutoHyphens/>
        <w:spacing w:line="240" w:lineRule="auto"/>
        <w:ind w:firstLine="709"/>
        <w:jc w:val="both"/>
        <w:rPr>
          <w:rFonts w:ascii="Arial" w:hAnsi="Arial" w:cs="Arial"/>
          <w:sz w:val="24"/>
          <w:szCs w:val="24"/>
        </w:rPr>
      </w:pPr>
      <w:r w:rsidRPr="00C932E7">
        <w:rPr>
          <w:rFonts w:ascii="Arial" w:hAnsi="Arial" w:cs="Arial"/>
          <w:sz w:val="24"/>
          <w:szCs w:val="24"/>
        </w:rPr>
        <w:t>–</w:t>
      </w:r>
      <w:r w:rsidRPr="00C932E7">
        <w:rPr>
          <w:rFonts w:ascii="Arial" w:hAnsi="Arial" w:cs="Arial"/>
          <w:sz w:val="24"/>
          <w:szCs w:val="24"/>
        </w:rPr>
        <w:tab/>
        <w:t>содействует участникам общественных обсуждений или публичных слушаний в получении информации, необходимой им для подготовки рекомендаций по вопросам публичных слушаний и в представлении информации на публичных слушаниях;</w:t>
      </w:r>
    </w:p>
    <w:p w:rsidR="00F939B2" w:rsidRPr="00C932E7" w:rsidRDefault="00F939B2" w:rsidP="00C932E7">
      <w:pPr>
        <w:tabs>
          <w:tab w:val="left" w:pos="993"/>
        </w:tabs>
        <w:suppressAutoHyphens/>
        <w:spacing w:line="240" w:lineRule="auto"/>
        <w:ind w:firstLine="709"/>
        <w:jc w:val="both"/>
        <w:rPr>
          <w:rFonts w:ascii="Arial" w:hAnsi="Arial" w:cs="Arial"/>
          <w:sz w:val="24"/>
          <w:szCs w:val="24"/>
        </w:rPr>
      </w:pPr>
      <w:r w:rsidRPr="00C932E7">
        <w:rPr>
          <w:rFonts w:ascii="Arial" w:hAnsi="Arial" w:cs="Arial"/>
          <w:sz w:val="24"/>
          <w:szCs w:val="24"/>
        </w:rPr>
        <w:t>–</w:t>
      </w:r>
      <w:r w:rsidRPr="00C932E7">
        <w:rPr>
          <w:rFonts w:ascii="Arial" w:hAnsi="Arial" w:cs="Arial"/>
          <w:sz w:val="24"/>
          <w:szCs w:val="24"/>
        </w:rPr>
        <w:tab/>
        <w:t>организует подготовку проекта заключения общественных обсуждений или публичных слушаний, состоящего из рекомендаций и предложений по каждому из вопросов, выносимых на общественные обсуждения или публичные слушания;</w:t>
      </w:r>
    </w:p>
    <w:p w:rsidR="00F939B2" w:rsidRPr="00C932E7" w:rsidRDefault="00F939B2" w:rsidP="00C932E7">
      <w:pPr>
        <w:tabs>
          <w:tab w:val="left" w:pos="993"/>
        </w:tabs>
        <w:suppressAutoHyphens/>
        <w:spacing w:line="240" w:lineRule="auto"/>
        <w:ind w:firstLine="709"/>
        <w:jc w:val="both"/>
        <w:rPr>
          <w:rFonts w:ascii="Arial" w:hAnsi="Arial" w:cs="Arial"/>
          <w:sz w:val="24"/>
          <w:szCs w:val="24"/>
        </w:rPr>
      </w:pPr>
      <w:r w:rsidRPr="00C932E7">
        <w:rPr>
          <w:rFonts w:ascii="Arial" w:hAnsi="Arial" w:cs="Arial"/>
          <w:sz w:val="24"/>
          <w:szCs w:val="24"/>
        </w:rPr>
        <w:t>–</w:t>
      </w:r>
      <w:r w:rsidRPr="00C932E7">
        <w:rPr>
          <w:rFonts w:ascii="Arial" w:hAnsi="Arial" w:cs="Arial"/>
          <w:sz w:val="24"/>
          <w:szCs w:val="24"/>
        </w:rPr>
        <w:tab/>
        <w:t>назначает ведущего и секретаря общественных обсуждений или публичных слушаний для ведения общественных обсуждений или публичных слушаний и составления протокола общественных обсуждений или публичных слушаний;</w:t>
      </w:r>
    </w:p>
    <w:p w:rsidR="00F939B2" w:rsidRPr="00C932E7" w:rsidRDefault="00F939B2" w:rsidP="00C932E7">
      <w:pPr>
        <w:tabs>
          <w:tab w:val="left" w:pos="993"/>
        </w:tabs>
        <w:suppressAutoHyphens/>
        <w:spacing w:line="240" w:lineRule="auto"/>
        <w:ind w:firstLine="709"/>
        <w:jc w:val="both"/>
        <w:rPr>
          <w:rFonts w:ascii="Arial" w:hAnsi="Arial" w:cs="Arial"/>
          <w:sz w:val="24"/>
          <w:szCs w:val="24"/>
        </w:rPr>
      </w:pPr>
      <w:r w:rsidRPr="00C932E7">
        <w:rPr>
          <w:rFonts w:ascii="Arial" w:hAnsi="Arial" w:cs="Arial"/>
          <w:sz w:val="24"/>
          <w:szCs w:val="24"/>
        </w:rPr>
        <w:t>–</w:t>
      </w:r>
      <w:r w:rsidRPr="00C932E7">
        <w:rPr>
          <w:rFonts w:ascii="Arial" w:hAnsi="Arial" w:cs="Arial"/>
          <w:sz w:val="24"/>
          <w:szCs w:val="24"/>
        </w:rPr>
        <w:tab/>
        <w:t xml:space="preserve">оповещает население сельского поселения об инициаторах, дате, месте проведения, теме и вопросах, выносимых на общественные обсуждения или публичные слушания; </w:t>
      </w:r>
    </w:p>
    <w:p w:rsidR="00F939B2" w:rsidRPr="00C932E7" w:rsidRDefault="00F939B2" w:rsidP="00C932E7">
      <w:pPr>
        <w:tabs>
          <w:tab w:val="left" w:pos="993"/>
        </w:tabs>
        <w:suppressAutoHyphens/>
        <w:spacing w:line="240" w:lineRule="auto"/>
        <w:ind w:firstLine="709"/>
        <w:jc w:val="both"/>
        <w:rPr>
          <w:rFonts w:ascii="Arial" w:hAnsi="Arial" w:cs="Arial"/>
          <w:sz w:val="24"/>
          <w:szCs w:val="24"/>
        </w:rPr>
      </w:pPr>
      <w:r w:rsidRPr="00C932E7">
        <w:rPr>
          <w:rFonts w:ascii="Arial" w:hAnsi="Arial" w:cs="Arial"/>
          <w:sz w:val="24"/>
          <w:szCs w:val="24"/>
        </w:rPr>
        <w:t>–</w:t>
      </w:r>
      <w:r w:rsidRPr="00C932E7">
        <w:rPr>
          <w:rFonts w:ascii="Arial" w:hAnsi="Arial" w:cs="Arial"/>
          <w:sz w:val="24"/>
          <w:szCs w:val="24"/>
        </w:rPr>
        <w:tab/>
        <w:t>осуществляет иные полномочия.</w:t>
      </w:r>
    </w:p>
    <w:p w:rsidR="00F939B2" w:rsidRPr="00C932E7" w:rsidRDefault="00F939B2" w:rsidP="00C932E7">
      <w:pPr>
        <w:suppressAutoHyphens/>
        <w:spacing w:line="240" w:lineRule="auto"/>
        <w:ind w:firstLine="709"/>
        <w:jc w:val="both"/>
        <w:rPr>
          <w:rFonts w:ascii="Arial" w:hAnsi="Arial" w:cs="Arial"/>
          <w:bCs/>
          <w:sz w:val="24"/>
          <w:szCs w:val="24"/>
          <w:lang w:eastAsia="ar-SA"/>
        </w:rPr>
      </w:pPr>
      <w:r w:rsidRPr="00C932E7">
        <w:rPr>
          <w:rFonts w:ascii="Arial" w:hAnsi="Arial" w:cs="Arial"/>
          <w:sz w:val="24"/>
          <w:szCs w:val="24"/>
        </w:rPr>
        <w:t>В случаях, когда решаются вопросы об изъятии земельных участков путем выкупа, резервирования земельных участков, объектов капитального строительства для обеспечения реализации государственных и муниципальных нужд, правообладатели земельных участков и объектов капитального строительства, расположенных в границах указанных зон, информируются персонально о предстоящем общественном обсуждении или публичных слушаниях.</w:t>
      </w:r>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76" w:name="_Toc154571541"/>
      <w:bookmarkStart w:id="577" w:name="_Toc155684347"/>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r w:rsidRPr="00C932E7">
        <w:rPr>
          <w:rFonts w:ascii="Arial" w:hAnsi="Arial" w:cs="Arial"/>
          <w:bCs/>
          <w:sz w:val="24"/>
          <w:szCs w:val="24"/>
          <w:lang w:eastAsia="ar-SA"/>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bookmarkEnd w:id="576"/>
      <w:bookmarkEnd w:id="577"/>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1. Для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либо в предоставлении разрешения на отклонение от предельных параметров разрешенного строительства, реконструкции объектов капитального строительства заинтересованное физическое или юридическое лицо направляет соответствующее заявление  Организатору общественных обсуждений или публичных слушаний.</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2. Общественные обсуждения или публичные слушания проводятся Организатором общественных обсуждений или публичных слушаний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в отношении которого испрашивается разрешение.</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В случае если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3. Организатор общественных обсуждений или публичных слушаний направляет сообщения о проведении общественных обсуждений или публичных слушаний правообладателям земельных участков, имеющих общие границы с земельным </w:t>
      </w:r>
      <w:r w:rsidRPr="00C932E7">
        <w:rPr>
          <w:rFonts w:ascii="Arial" w:hAnsi="Arial" w:cs="Arial"/>
          <w:sz w:val="24"/>
          <w:szCs w:val="24"/>
        </w:rPr>
        <w:lastRenderedPageBreak/>
        <w:t>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4.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Организатор общественных обсуждений или публичных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Панкрушихинский район Алтайского края.</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5. На основании рекомендаций Организатора общественных обсуждений или публичных слушаний глава муниципального образования Панкрушихинский район Алтайского края принимает решение о предоставлении разрешения или об отказе в его предоставлении. Указанное решение подлежит официальному обнародованию. </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6. Физическое или юридическое лицо вправе оспорить в судебном порядке решение о предоставлении разрешения или об отказе в предоставлении такого разрешения.</w:t>
      </w:r>
    </w:p>
    <w:p w:rsidR="00F939B2" w:rsidRPr="00C932E7" w:rsidRDefault="00F939B2" w:rsidP="00C932E7">
      <w:pPr>
        <w:widowControl w:val="0"/>
        <w:tabs>
          <w:tab w:val="left" w:pos="720"/>
        </w:tabs>
        <w:suppressAutoHyphens/>
        <w:spacing w:line="240" w:lineRule="auto"/>
        <w:ind w:firstLine="709"/>
        <w:jc w:val="both"/>
        <w:rPr>
          <w:rFonts w:ascii="Arial" w:hAnsi="Arial" w:cs="Arial"/>
          <w:sz w:val="24"/>
          <w:szCs w:val="24"/>
        </w:rPr>
      </w:pPr>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78" w:name="_Toc154571542"/>
      <w:bookmarkStart w:id="579" w:name="_Toc155684348"/>
      <w:r w:rsidRPr="00C932E7">
        <w:rPr>
          <w:rFonts w:ascii="Arial" w:hAnsi="Arial" w:cs="Arial"/>
          <w:bCs/>
          <w:sz w:val="24"/>
          <w:szCs w:val="24"/>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bookmarkEnd w:id="578"/>
      <w:bookmarkEnd w:id="579"/>
    </w:p>
    <w:p w:rsidR="00F939B2" w:rsidRPr="00C932E7" w:rsidRDefault="00F939B2" w:rsidP="00C932E7">
      <w:pPr>
        <w:pStyle w:val="ConsNormal"/>
        <w:suppressAutoHyphens/>
        <w:ind w:firstLine="709"/>
        <w:jc w:val="both"/>
        <w:rPr>
          <w:rFonts w:cs="Arial"/>
          <w:sz w:val="24"/>
          <w:szCs w:val="24"/>
        </w:rPr>
      </w:pPr>
      <w:r w:rsidRPr="00C932E7">
        <w:rPr>
          <w:rFonts w:cs="Arial"/>
          <w:sz w:val="24"/>
          <w:szCs w:val="24"/>
        </w:rPr>
        <w:t>1. Общественные обсуждения или публичные слушания по вопросу рассмотрения проектов планировки территории и проектов межевания территории проводятся Комиссией по решению главы района с участием граждан, проживающих на территории, применительно к которой осуществляется подготовка проектов,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F939B2" w:rsidRPr="00C932E7" w:rsidRDefault="00F939B2" w:rsidP="00C932E7">
      <w:pPr>
        <w:pStyle w:val="af3"/>
        <w:widowControl w:val="0"/>
        <w:tabs>
          <w:tab w:val="left" w:pos="720"/>
        </w:tabs>
        <w:suppressAutoHyphens/>
        <w:spacing w:before="0" w:beforeAutospacing="0" w:after="0" w:afterAutospacing="0"/>
        <w:ind w:firstLine="709"/>
        <w:jc w:val="both"/>
        <w:rPr>
          <w:rFonts w:ascii="Arial" w:hAnsi="Arial" w:cs="Arial"/>
        </w:rPr>
      </w:pPr>
      <w:r w:rsidRPr="00C932E7">
        <w:rPr>
          <w:rFonts w:ascii="Arial" w:hAnsi="Arial" w:cs="Arial"/>
        </w:rPr>
        <w:t>2. Общественные обсуждения или публичные слушания по проекту планировки территории, проекту межевания территории не проводятся в случаях, предусмотренных частью 12 статьи 43, частью 22 статьи 45, частью 5.1 статьи 46 ГрК РФ.</w:t>
      </w:r>
    </w:p>
    <w:p w:rsidR="00F939B2" w:rsidRPr="00C932E7" w:rsidRDefault="00F939B2" w:rsidP="00C932E7">
      <w:pPr>
        <w:pStyle w:val="af3"/>
        <w:widowControl w:val="0"/>
        <w:tabs>
          <w:tab w:val="left" w:pos="720"/>
        </w:tabs>
        <w:suppressAutoHyphens/>
        <w:spacing w:before="0" w:beforeAutospacing="0" w:after="0" w:afterAutospacing="0"/>
        <w:ind w:firstLine="709"/>
        <w:jc w:val="both"/>
        <w:rPr>
          <w:rFonts w:ascii="Arial" w:hAnsi="Arial" w:cs="Arial"/>
        </w:rPr>
      </w:pPr>
      <w:r w:rsidRPr="00C932E7">
        <w:rPr>
          <w:rFonts w:ascii="Arial" w:hAnsi="Arial" w:cs="Arial"/>
        </w:rPr>
        <w:t xml:space="preserve">3. Глава района с учетом протокола общественных обсуждений или публичных слушаний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 Указанное решение подлежит официальному обнародованию. </w:t>
      </w:r>
    </w:p>
    <w:p w:rsidR="00F939B2" w:rsidRPr="00C932E7" w:rsidRDefault="00F939B2" w:rsidP="00C932E7">
      <w:pPr>
        <w:pStyle w:val="af3"/>
        <w:widowControl w:val="0"/>
        <w:tabs>
          <w:tab w:val="left" w:pos="720"/>
        </w:tabs>
        <w:suppressAutoHyphens/>
        <w:spacing w:before="0" w:beforeAutospacing="0" w:after="0" w:afterAutospacing="0"/>
        <w:ind w:firstLine="709"/>
        <w:jc w:val="both"/>
        <w:rPr>
          <w:rFonts w:ascii="Arial" w:hAnsi="Arial" w:cs="Arial"/>
        </w:rPr>
      </w:pPr>
      <w:r w:rsidRPr="00C932E7">
        <w:rPr>
          <w:rFonts w:ascii="Arial" w:hAnsi="Arial" w:cs="Arial"/>
        </w:rPr>
        <w:t>4. Организация и проведение общественных обсуждений или публичных слушаний по проекту Генерального плана, в том числе внесению в него изменений, проекту Правил землепользования и застройки поселения, в том числе по внесению в них изменений, проектам планировки территорий и межевания территорий финансируется за счет средств бюджета района.</w:t>
      </w:r>
    </w:p>
    <w:p w:rsidR="00F939B2" w:rsidRPr="00C932E7" w:rsidRDefault="00F939B2" w:rsidP="00C932E7">
      <w:pPr>
        <w:pStyle w:val="af3"/>
        <w:widowControl w:val="0"/>
        <w:tabs>
          <w:tab w:val="left" w:pos="720"/>
        </w:tabs>
        <w:suppressAutoHyphens/>
        <w:spacing w:before="0" w:beforeAutospacing="0" w:after="0" w:afterAutospacing="0"/>
        <w:ind w:firstLine="709"/>
        <w:jc w:val="both"/>
        <w:rPr>
          <w:rFonts w:ascii="Arial" w:hAnsi="Arial" w:cs="Arial"/>
          <w:lang w:eastAsia="ar-SA"/>
        </w:rPr>
      </w:pPr>
      <w:r w:rsidRPr="00C932E7">
        <w:rPr>
          <w:rFonts w:ascii="Arial" w:hAnsi="Arial" w:cs="Arial"/>
        </w:rPr>
        <w:t xml:space="preserve">5. Организация и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w:t>
      </w:r>
      <w:r w:rsidRPr="00C932E7">
        <w:rPr>
          <w:rFonts w:ascii="Arial" w:hAnsi="Arial" w:cs="Arial"/>
        </w:rPr>
        <w:lastRenderedPageBreak/>
        <w:t>строительства осуществляется за счет средств лиц, заинтересованных в предоставлении таких разрешений.</w:t>
      </w:r>
    </w:p>
    <w:p w:rsidR="00F939B2" w:rsidRPr="00C932E7" w:rsidRDefault="00F939B2" w:rsidP="00C932E7">
      <w:pPr>
        <w:keepNext/>
        <w:suppressAutoHyphens/>
        <w:spacing w:line="240" w:lineRule="auto"/>
        <w:ind w:firstLine="709"/>
        <w:outlineLvl w:val="1"/>
        <w:rPr>
          <w:rFonts w:ascii="Arial" w:hAnsi="Arial" w:cs="Arial"/>
          <w:b/>
          <w:bCs/>
          <w:iCs/>
          <w:sz w:val="24"/>
          <w:szCs w:val="24"/>
          <w:lang w:eastAsia="ar-SA"/>
        </w:rPr>
      </w:pPr>
      <w:bookmarkStart w:id="580" w:name="_Toc154571543"/>
      <w:bookmarkStart w:id="581" w:name="_Toc155684349"/>
    </w:p>
    <w:p w:rsidR="00F939B2" w:rsidRPr="00C932E7" w:rsidRDefault="00F939B2" w:rsidP="00DD6D90">
      <w:pPr>
        <w:keepNext/>
        <w:suppressAutoHyphens/>
        <w:spacing w:line="240" w:lineRule="auto"/>
        <w:ind w:firstLine="709"/>
        <w:jc w:val="center"/>
        <w:outlineLvl w:val="1"/>
        <w:rPr>
          <w:rFonts w:ascii="Arial" w:hAnsi="Arial" w:cs="Arial"/>
          <w:b/>
          <w:bCs/>
          <w:iCs/>
          <w:sz w:val="24"/>
          <w:szCs w:val="24"/>
          <w:lang w:eastAsia="ar-SA"/>
        </w:rPr>
      </w:pPr>
      <w:r w:rsidRPr="00C932E7">
        <w:rPr>
          <w:rFonts w:ascii="Arial" w:hAnsi="Arial" w:cs="Arial"/>
          <w:b/>
          <w:bCs/>
          <w:iCs/>
          <w:sz w:val="24"/>
          <w:szCs w:val="24"/>
          <w:lang w:eastAsia="ar-SA"/>
        </w:rPr>
        <w:t>ГЛАВА 6. ПОЛОЖЕНИЕ О ВНЕСЕНИИ ИЗМЕНЕНИЙ В ПРАВИЛА ЗЕМЛЕПОЛЬЗОВАНИЯ И ЗАСТРОЙКИ</w:t>
      </w:r>
      <w:bookmarkEnd w:id="580"/>
      <w:bookmarkEnd w:id="581"/>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82" w:name="_Toc154571544"/>
      <w:bookmarkStart w:id="583" w:name="_Toc155684350"/>
      <w:r w:rsidRPr="00C932E7">
        <w:rPr>
          <w:rFonts w:ascii="Arial" w:hAnsi="Arial" w:cs="Arial"/>
          <w:bCs/>
          <w:sz w:val="24"/>
          <w:szCs w:val="24"/>
          <w:lang w:eastAsia="ar-SA"/>
        </w:rPr>
        <w:t>Статья 18. Основания для внесения изменений в Правила землепользования и застройки</w:t>
      </w:r>
      <w:bookmarkEnd w:id="582"/>
      <w:bookmarkEnd w:id="583"/>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1. Основаниями для рассмотрения вопроса о внесении изменений в правила землепользования и застройки являются:</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2) поступление предложений об изменении границ территориальных зон, изменении градостроительных регламентов;</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6) принятие решения о комплексном развитии территории;</w:t>
      </w:r>
    </w:p>
    <w:p w:rsidR="00F939B2" w:rsidRPr="00C932E7" w:rsidRDefault="00F939B2" w:rsidP="00C932E7">
      <w:pPr>
        <w:suppressAutoHyphens/>
        <w:spacing w:line="240" w:lineRule="auto"/>
        <w:ind w:firstLine="709"/>
        <w:jc w:val="both"/>
        <w:rPr>
          <w:rFonts w:ascii="Arial" w:hAnsi="Arial" w:cs="Arial"/>
          <w:bCs/>
          <w:sz w:val="24"/>
          <w:szCs w:val="24"/>
          <w:lang w:eastAsia="ar-SA"/>
        </w:rPr>
      </w:pPr>
      <w:r w:rsidRPr="00C932E7">
        <w:rPr>
          <w:rFonts w:ascii="Arial" w:hAnsi="Arial" w:cs="Arial"/>
          <w:sz w:val="24"/>
          <w:szCs w:val="24"/>
        </w:rPr>
        <w:t>7) обнаружение мест захоронений погибших при защите Отечества, расположенных в границах муниципальных образований.</w:t>
      </w:r>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84" w:name="_Toc154571545"/>
      <w:bookmarkStart w:id="585" w:name="_Toc155684351"/>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r w:rsidRPr="00C932E7">
        <w:rPr>
          <w:rFonts w:ascii="Arial" w:hAnsi="Arial" w:cs="Arial"/>
          <w:bCs/>
          <w:sz w:val="24"/>
          <w:szCs w:val="24"/>
          <w:lang w:eastAsia="ar-SA"/>
        </w:rPr>
        <w:t>Статья 19. Порядок внесения изменений в Правила землепользования застройки</w:t>
      </w:r>
      <w:bookmarkEnd w:id="584"/>
      <w:bookmarkEnd w:id="585"/>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2. Предложения о внесении изменений в правила землепользования и застройки в комиссию направляются:</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4) органами местного самоуправления в случаях, если необходимо совершенствовать порядок регулирования землепользования и застройки на </w:t>
      </w:r>
      <w:r w:rsidRPr="00C932E7">
        <w:rPr>
          <w:rFonts w:ascii="Arial" w:hAnsi="Arial" w:cs="Arial"/>
          <w:sz w:val="24"/>
          <w:szCs w:val="24"/>
        </w:rPr>
        <w:lastRenderedPageBreak/>
        <w:t>соответствующих территории поселения, территории муниципального округа, территории городского округа, межселенных территориях;</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3.2. В случае, предусмотренном частью 3.1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w:t>
      </w:r>
      <w:r w:rsidRPr="00C932E7">
        <w:rPr>
          <w:rFonts w:ascii="Arial" w:hAnsi="Arial" w:cs="Arial"/>
          <w:sz w:val="24"/>
          <w:szCs w:val="24"/>
        </w:rPr>
        <w:lastRenderedPageBreak/>
        <w:t>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района.</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5. Глава района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6. Глава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района в суде.</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7.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8. В случае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w:t>
      </w:r>
      <w:r w:rsidRPr="00C932E7">
        <w:rPr>
          <w:rFonts w:ascii="Arial" w:hAnsi="Arial" w:cs="Arial"/>
          <w:sz w:val="24"/>
          <w:szCs w:val="24"/>
        </w:rPr>
        <w:lastRenderedPageBreak/>
        <w:t>выявления предусмотренных пунктами 3 - 5 части 2 настоящей статьи оснований для внесения изменений в правила землепользования и застройки глава района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7 настоящей статьи, не требуется.</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9.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p>
    <w:p w:rsidR="00F939B2" w:rsidRPr="00C932E7" w:rsidRDefault="00F939B2" w:rsidP="00C932E7">
      <w:pPr>
        <w:suppressAutoHyphens/>
        <w:spacing w:line="240" w:lineRule="auto"/>
        <w:ind w:firstLine="709"/>
        <w:jc w:val="center"/>
        <w:outlineLvl w:val="0"/>
        <w:rPr>
          <w:rFonts w:ascii="Arial" w:hAnsi="Arial" w:cs="Arial"/>
          <w:b/>
          <w:kern w:val="32"/>
          <w:sz w:val="24"/>
          <w:szCs w:val="24"/>
          <w:lang w:eastAsia="ar-SA" w:bidi="en-US"/>
        </w:rPr>
      </w:pPr>
      <w:bookmarkStart w:id="586" w:name="_Toc155684352"/>
      <w:r w:rsidRPr="00C932E7">
        <w:rPr>
          <w:rFonts w:ascii="Arial" w:hAnsi="Arial" w:cs="Arial"/>
          <w:b/>
          <w:kern w:val="32"/>
          <w:sz w:val="24"/>
          <w:szCs w:val="24"/>
          <w:lang w:eastAsia="ar-SA" w:bidi="en-US"/>
        </w:rPr>
        <w:t xml:space="preserve">ЧАСТЬ </w:t>
      </w:r>
      <w:r w:rsidRPr="00C932E7">
        <w:rPr>
          <w:rFonts w:ascii="Arial" w:hAnsi="Arial" w:cs="Arial"/>
          <w:b/>
          <w:kern w:val="32"/>
          <w:sz w:val="24"/>
          <w:szCs w:val="24"/>
          <w:lang w:val="en-US" w:eastAsia="ar-SA" w:bidi="en-US"/>
        </w:rPr>
        <w:t>II</w:t>
      </w:r>
      <w:r w:rsidRPr="00C932E7">
        <w:rPr>
          <w:rFonts w:ascii="Arial" w:hAnsi="Arial" w:cs="Arial"/>
          <w:b/>
          <w:kern w:val="32"/>
          <w:sz w:val="24"/>
          <w:szCs w:val="24"/>
          <w:lang w:eastAsia="ar-SA" w:bidi="en-US"/>
        </w:rPr>
        <w:t>. КАРТА ГРАДОСТРОИТЕЛЬНОГО ЗОНИРОВАНИЯ</w:t>
      </w:r>
      <w:bookmarkEnd w:id="586"/>
    </w:p>
    <w:p w:rsidR="00F939B2" w:rsidRPr="00C932E7" w:rsidRDefault="00F939B2" w:rsidP="00C932E7">
      <w:pPr>
        <w:suppressAutoHyphens/>
        <w:spacing w:line="240" w:lineRule="auto"/>
        <w:ind w:firstLine="709"/>
        <w:outlineLvl w:val="0"/>
        <w:rPr>
          <w:rFonts w:ascii="Arial" w:hAnsi="Arial" w:cs="Arial"/>
          <w:b/>
          <w:kern w:val="32"/>
          <w:sz w:val="24"/>
          <w:szCs w:val="24"/>
          <w:lang w:eastAsia="ar-SA" w:bidi="en-US"/>
        </w:rPr>
      </w:pPr>
      <w:bookmarkStart w:id="587" w:name="_Toc155684353"/>
    </w:p>
    <w:p w:rsidR="00F939B2" w:rsidRPr="00C932E7" w:rsidRDefault="00F939B2" w:rsidP="00C932E7">
      <w:pPr>
        <w:suppressAutoHyphens/>
        <w:spacing w:line="240" w:lineRule="auto"/>
        <w:ind w:firstLine="709"/>
        <w:outlineLvl w:val="0"/>
        <w:rPr>
          <w:rFonts w:ascii="Arial" w:hAnsi="Arial" w:cs="Arial"/>
          <w:b/>
          <w:kern w:val="32"/>
          <w:sz w:val="24"/>
          <w:szCs w:val="24"/>
          <w:lang w:eastAsia="ar-SA" w:bidi="en-US"/>
        </w:rPr>
      </w:pPr>
      <w:r w:rsidRPr="00C932E7">
        <w:rPr>
          <w:rFonts w:ascii="Arial" w:hAnsi="Arial" w:cs="Arial"/>
          <w:b/>
          <w:kern w:val="32"/>
          <w:sz w:val="24"/>
          <w:szCs w:val="24"/>
          <w:lang w:eastAsia="ar-SA" w:bidi="en-US"/>
        </w:rPr>
        <w:t>ГЛАВА 7. Градостроительное зонирование</w:t>
      </w:r>
      <w:bookmarkEnd w:id="587"/>
    </w:p>
    <w:p w:rsidR="00F939B2" w:rsidRPr="00C932E7" w:rsidRDefault="00F939B2" w:rsidP="00C932E7">
      <w:pPr>
        <w:keepNext/>
        <w:suppressAutoHyphens/>
        <w:spacing w:line="240" w:lineRule="auto"/>
        <w:ind w:firstLine="709"/>
        <w:outlineLvl w:val="2"/>
        <w:rPr>
          <w:rFonts w:ascii="Arial" w:hAnsi="Arial" w:cs="Arial"/>
          <w:bCs/>
          <w:sz w:val="24"/>
          <w:szCs w:val="24"/>
        </w:rPr>
      </w:pPr>
      <w:bookmarkStart w:id="588" w:name="_Toc155684354"/>
      <w:r w:rsidRPr="00C932E7">
        <w:rPr>
          <w:rFonts w:ascii="Arial" w:hAnsi="Arial" w:cs="Arial"/>
          <w:bCs/>
          <w:sz w:val="24"/>
          <w:szCs w:val="24"/>
        </w:rPr>
        <w:t>Статья 20. Карта градостроительного зонирования</w:t>
      </w:r>
      <w:bookmarkEnd w:id="588"/>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1. Карты градостроительного зонирования поселения и территории населенных пунктов с отображенными на них границами зон с особыми условиями использования территории муниципального образования Подойниковский сельсовет Панкрушихинского района Алтайского края области является составной графической частью настоящих Правил. На Картах отображены границы территориальных зон и их кодовые обозначения, определяющие вид территориальной зоны. ,</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2.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F939B2" w:rsidRPr="00C932E7" w:rsidRDefault="00F939B2" w:rsidP="00C932E7">
      <w:pPr>
        <w:pStyle w:val="30"/>
        <w:suppressAutoHyphens/>
        <w:ind w:firstLine="709"/>
        <w:rPr>
          <w:sz w:val="24"/>
          <w:szCs w:val="24"/>
          <w:lang w:eastAsia="ar-SA"/>
        </w:rPr>
      </w:pPr>
      <w:bookmarkStart w:id="589" w:name="_Toc155684355"/>
    </w:p>
    <w:p w:rsidR="00F939B2" w:rsidRPr="00C932E7" w:rsidRDefault="00F939B2" w:rsidP="00C932E7">
      <w:pPr>
        <w:pStyle w:val="30"/>
        <w:suppressAutoHyphens/>
        <w:ind w:firstLine="709"/>
        <w:rPr>
          <w:b/>
          <w:sz w:val="24"/>
          <w:szCs w:val="24"/>
          <w:lang w:eastAsia="ar-SA"/>
        </w:rPr>
      </w:pPr>
      <w:r w:rsidRPr="00C932E7">
        <w:rPr>
          <w:sz w:val="24"/>
          <w:szCs w:val="24"/>
          <w:lang w:eastAsia="ar-SA"/>
        </w:rPr>
        <w:t>Статья 21. Порядок установления территориальных зон</w:t>
      </w:r>
      <w:bookmarkEnd w:id="589"/>
    </w:p>
    <w:p w:rsidR="00F939B2" w:rsidRPr="00C932E7" w:rsidRDefault="00F939B2" w:rsidP="00C932E7">
      <w:pPr>
        <w:pStyle w:val="affc"/>
        <w:suppressAutoHyphens/>
        <w:rPr>
          <w:rFonts w:ascii="Arial" w:hAnsi="Arial" w:cs="Arial"/>
          <w:lang w:val="ru-RU"/>
        </w:rPr>
      </w:pPr>
      <w:r w:rsidRPr="00C932E7">
        <w:rPr>
          <w:rFonts w:ascii="Arial" w:hAnsi="Arial" w:cs="Arial"/>
          <w:lang w:val="ru-RU"/>
        </w:rPr>
        <w:t>1. При подготовке правил землепользования и застройки границы территориальных зон устанавливаются с учетом:</w:t>
      </w:r>
    </w:p>
    <w:p w:rsidR="00F939B2" w:rsidRPr="00C932E7" w:rsidRDefault="00F939B2" w:rsidP="00C932E7">
      <w:pPr>
        <w:pStyle w:val="affc"/>
        <w:numPr>
          <w:ilvl w:val="0"/>
          <w:numId w:val="8"/>
        </w:numPr>
        <w:tabs>
          <w:tab w:val="left" w:pos="993"/>
        </w:tabs>
        <w:suppressAutoHyphens/>
        <w:ind w:left="0" w:firstLine="709"/>
        <w:rPr>
          <w:rFonts w:ascii="Arial" w:hAnsi="Arial" w:cs="Arial"/>
          <w:lang w:val="ru-RU"/>
        </w:rPr>
      </w:pPr>
      <w:r w:rsidRPr="00C932E7">
        <w:rPr>
          <w:rFonts w:ascii="Arial" w:hAnsi="Arial" w:cs="Arial"/>
          <w:lang w:val="ru-RU"/>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F939B2" w:rsidRPr="00C932E7" w:rsidRDefault="00F939B2" w:rsidP="00C932E7">
      <w:pPr>
        <w:pStyle w:val="affc"/>
        <w:numPr>
          <w:ilvl w:val="0"/>
          <w:numId w:val="8"/>
        </w:numPr>
        <w:tabs>
          <w:tab w:val="left" w:pos="993"/>
        </w:tabs>
        <w:suppressAutoHyphens/>
        <w:ind w:left="0" w:firstLine="709"/>
        <w:rPr>
          <w:rFonts w:ascii="Arial" w:hAnsi="Arial" w:cs="Arial"/>
          <w:lang w:val="ru-RU"/>
        </w:rPr>
      </w:pPr>
      <w:r w:rsidRPr="00C932E7">
        <w:rPr>
          <w:rFonts w:ascii="Arial" w:hAnsi="Arial" w:cs="Arial"/>
          <w:lang w:val="ru-RU"/>
        </w:rPr>
        <w:t xml:space="preserve">функциональных зон и параметров их планируемого развития, определенных генеральным планом поселения (при его наличии), схемой территориального планирования муниципального района; </w:t>
      </w:r>
    </w:p>
    <w:p w:rsidR="00F939B2" w:rsidRPr="00C932E7" w:rsidRDefault="00F939B2" w:rsidP="00C932E7">
      <w:pPr>
        <w:pStyle w:val="affc"/>
        <w:numPr>
          <w:ilvl w:val="0"/>
          <w:numId w:val="8"/>
        </w:numPr>
        <w:tabs>
          <w:tab w:val="left" w:pos="993"/>
        </w:tabs>
        <w:suppressAutoHyphens/>
        <w:ind w:left="0" w:firstLine="709"/>
        <w:rPr>
          <w:rFonts w:ascii="Arial" w:hAnsi="Arial" w:cs="Arial"/>
          <w:lang w:val="ru-RU"/>
        </w:rPr>
      </w:pPr>
      <w:r w:rsidRPr="00C932E7">
        <w:rPr>
          <w:rFonts w:ascii="Arial" w:hAnsi="Arial" w:cs="Arial"/>
          <w:lang w:val="ru-RU"/>
        </w:rPr>
        <w:t>определенных Градостроительным Кодексом РФ территориальных зон;</w:t>
      </w:r>
    </w:p>
    <w:p w:rsidR="00F939B2" w:rsidRPr="00C932E7" w:rsidRDefault="00F939B2" w:rsidP="00C932E7">
      <w:pPr>
        <w:pStyle w:val="affc"/>
        <w:numPr>
          <w:ilvl w:val="0"/>
          <w:numId w:val="8"/>
        </w:numPr>
        <w:tabs>
          <w:tab w:val="left" w:pos="993"/>
        </w:tabs>
        <w:suppressAutoHyphens/>
        <w:ind w:left="0" w:firstLine="709"/>
        <w:rPr>
          <w:rFonts w:ascii="Arial" w:hAnsi="Arial" w:cs="Arial"/>
          <w:lang w:val="ru-RU"/>
        </w:rPr>
      </w:pPr>
      <w:r w:rsidRPr="00C932E7">
        <w:rPr>
          <w:rFonts w:ascii="Arial" w:hAnsi="Arial" w:cs="Arial"/>
          <w:lang w:val="ru-RU"/>
        </w:rPr>
        <w:t>сложившейся планировки территории и существующего землепользования;</w:t>
      </w:r>
    </w:p>
    <w:p w:rsidR="00F939B2" w:rsidRPr="00C932E7" w:rsidRDefault="00F939B2" w:rsidP="00C932E7">
      <w:pPr>
        <w:pStyle w:val="affc"/>
        <w:numPr>
          <w:ilvl w:val="0"/>
          <w:numId w:val="8"/>
        </w:numPr>
        <w:tabs>
          <w:tab w:val="left" w:pos="993"/>
        </w:tabs>
        <w:suppressAutoHyphens/>
        <w:ind w:left="0" w:firstLine="709"/>
        <w:rPr>
          <w:rFonts w:ascii="Arial" w:hAnsi="Arial" w:cs="Arial"/>
          <w:lang w:val="ru-RU"/>
        </w:rPr>
      </w:pPr>
      <w:r w:rsidRPr="00C932E7">
        <w:rPr>
          <w:rFonts w:ascii="Arial" w:hAnsi="Arial" w:cs="Arial"/>
          <w:lang w:val="ru-RU"/>
        </w:rPr>
        <w:t>планируемых изменений границ земель различных категорий;</w:t>
      </w:r>
    </w:p>
    <w:p w:rsidR="00F939B2" w:rsidRPr="00C932E7" w:rsidRDefault="00F939B2" w:rsidP="00C932E7">
      <w:pPr>
        <w:pStyle w:val="affc"/>
        <w:numPr>
          <w:ilvl w:val="0"/>
          <w:numId w:val="8"/>
        </w:numPr>
        <w:tabs>
          <w:tab w:val="left" w:pos="993"/>
        </w:tabs>
        <w:suppressAutoHyphens/>
        <w:ind w:left="0" w:firstLine="709"/>
        <w:rPr>
          <w:rFonts w:ascii="Arial" w:hAnsi="Arial" w:cs="Arial"/>
          <w:lang w:val="ru-RU"/>
        </w:rPr>
      </w:pPr>
      <w:r w:rsidRPr="00C932E7">
        <w:rPr>
          <w:rFonts w:ascii="Arial" w:hAnsi="Arial" w:cs="Arial"/>
          <w:lang w:val="ru-RU"/>
        </w:rPr>
        <w:t>предотвращения возможности причинения вреда объектам капитального строительства, расположенным на смежных земельных участках.</w:t>
      </w:r>
    </w:p>
    <w:p w:rsidR="00F939B2" w:rsidRPr="00C932E7" w:rsidRDefault="00F939B2" w:rsidP="00C932E7">
      <w:pPr>
        <w:pStyle w:val="affc"/>
        <w:tabs>
          <w:tab w:val="left" w:pos="993"/>
        </w:tabs>
        <w:suppressAutoHyphens/>
        <w:rPr>
          <w:rFonts w:ascii="Arial" w:hAnsi="Arial" w:cs="Arial"/>
          <w:lang w:val="ru-RU"/>
        </w:rPr>
      </w:pPr>
      <w:r w:rsidRPr="00C932E7">
        <w:rPr>
          <w:rFonts w:ascii="Arial" w:hAnsi="Arial" w:cs="Arial"/>
          <w:lang w:val="ru-RU"/>
        </w:rPr>
        <w:t>2. Границы территориальных зон могут устанавливаться по:</w:t>
      </w:r>
    </w:p>
    <w:p w:rsidR="00F939B2" w:rsidRPr="00C932E7" w:rsidRDefault="00F939B2" w:rsidP="00C932E7">
      <w:pPr>
        <w:pStyle w:val="affc"/>
        <w:numPr>
          <w:ilvl w:val="0"/>
          <w:numId w:val="8"/>
        </w:numPr>
        <w:tabs>
          <w:tab w:val="left" w:pos="993"/>
        </w:tabs>
        <w:suppressAutoHyphens/>
        <w:ind w:left="0" w:firstLine="709"/>
        <w:rPr>
          <w:rFonts w:ascii="Arial" w:hAnsi="Arial" w:cs="Arial"/>
          <w:lang w:val="ru-RU"/>
        </w:rPr>
      </w:pPr>
      <w:r w:rsidRPr="00C932E7">
        <w:rPr>
          <w:rFonts w:ascii="Arial" w:hAnsi="Arial" w:cs="Arial"/>
          <w:lang w:val="ru-RU"/>
        </w:rPr>
        <w:t>линиям магистралей, улиц, проездов, разделяющим транспортные потоки противоположных направлений;</w:t>
      </w:r>
    </w:p>
    <w:p w:rsidR="00F939B2" w:rsidRPr="00C932E7" w:rsidRDefault="00F939B2" w:rsidP="00C932E7">
      <w:pPr>
        <w:pStyle w:val="affc"/>
        <w:numPr>
          <w:ilvl w:val="0"/>
          <w:numId w:val="8"/>
        </w:numPr>
        <w:tabs>
          <w:tab w:val="left" w:pos="993"/>
        </w:tabs>
        <w:suppressAutoHyphens/>
        <w:ind w:left="0" w:firstLine="709"/>
        <w:rPr>
          <w:rFonts w:ascii="Arial" w:hAnsi="Arial" w:cs="Arial"/>
          <w:lang w:val="ru-RU"/>
        </w:rPr>
      </w:pPr>
      <w:r w:rsidRPr="00C932E7">
        <w:rPr>
          <w:rFonts w:ascii="Arial" w:hAnsi="Arial" w:cs="Arial"/>
          <w:lang w:val="ru-RU"/>
        </w:rPr>
        <w:t>красным линиям;</w:t>
      </w:r>
    </w:p>
    <w:p w:rsidR="00F939B2" w:rsidRPr="00C932E7" w:rsidRDefault="00F939B2" w:rsidP="00C932E7">
      <w:pPr>
        <w:pStyle w:val="affc"/>
        <w:numPr>
          <w:ilvl w:val="0"/>
          <w:numId w:val="8"/>
        </w:numPr>
        <w:tabs>
          <w:tab w:val="left" w:pos="993"/>
        </w:tabs>
        <w:suppressAutoHyphens/>
        <w:ind w:left="0" w:firstLine="709"/>
        <w:rPr>
          <w:rFonts w:ascii="Arial" w:hAnsi="Arial" w:cs="Arial"/>
          <w:lang w:val="ru-RU"/>
        </w:rPr>
      </w:pPr>
      <w:r w:rsidRPr="00C932E7">
        <w:rPr>
          <w:rFonts w:ascii="Arial" w:hAnsi="Arial" w:cs="Arial"/>
          <w:lang w:val="ru-RU"/>
        </w:rPr>
        <w:lastRenderedPageBreak/>
        <w:t>границам земельных участков;</w:t>
      </w:r>
    </w:p>
    <w:p w:rsidR="00F939B2" w:rsidRPr="00C932E7" w:rsidRDefault="00F939B2" w:rsidP="00C932E7">
      <w:pPr>
        <w:pStyle w:val="affc"/>
        <w:numPr>
          <w:ilvl w:val="0"/>
          <w:numId w:val="8"/>
        </w:numPr>
        <w:tabs>
          <w:tab w:val="left" w:pos="993"/>
        </w:tabs>
        <w:suppressAutoHyphens/>
        <w:ind w:left="0" w:firstLine="709"/>
        <w:rPr>
          <w:rFonts w:ascii="Arial" w:hAnsi="Arial" w:cs="Arial"/>
          <w:lang w:val="ru-RU"/>
        </w:rPr>
      </w:pPr>
      <w:r w:rsidRPr="00C932E7">
        <w:rPr>
          <w:rFonts w:ascii="Arial" w:hAnsi="Arial" w:cs="Arial"/>
          <w:lang w:val="ru-RU"/>
        </w:rPr>
        <w:t>границам населенных пунктов в пределах муниципальных образований;</w:t>
      </w:r>
    </w:p>
    <w:p w:rsidR="00F939B2" w:rsidRPr="00C932E7" w:rsidRDefault="00F939B2" w:rsidP="00C932E7">
      <w:pPr>
        <w:pStyle w:val="affc"/>
        <w:numPr>
          <w:ilvl w:val="0"/>
          <w:numId w:val="8"/>
        </w:numPr>
        <w:tabs>
          <w:tab w:val="left" w:pos="993"/>
        </w:tabs>
        <w:suppressAutoHyphens/>
        <w:ind w:left="0" w:firstLine="709"/>
        <w:rPr>
          <w:rFonts w:ascii="Arial" w:hAnsi="Arial" w:cs="Arial"/>
          <w:lang w:val="ru-RU"/>
        </w:rPr>
      </w:pPr>
      <w:r w:rsidRPr="00C932E7">
        <w:rPr>
          <w:rFonts w:ascii="Arial" w:hAnsi="Arial" w:cs="Arial"/>
          <w:lang w:val="ru-RU"/>
        </w:rPr>
        <w:t>границам муниципальных образований;</w:t>
      </w:r>
    </w:p>
    <w:p w:rsidR="00F939B2" w:rsidRPr="00C932E7" w:rsidRDefault="00F939B2" w:rsidP="00C932E7">
      <w:pPr>
        <w:pStyle w:val="affc"/>
        <w:numPr>
          <w:ilvl w:val="0"/>
          <w:numId w:val="8"/>
        </w:numPr>
        <w:tabs>
          <w:tab w:val="left" w:pos="993"/>
        </w:tabs>
        <w:suppressAutoHyphens/>
        <w:ind w:left="0" w:firstLine="709"/>
        <w:rPr>
          <w:rFonts w:ascii="Arial" w:hAnsi="Arial" w:cs="Arial"/>
          <w:lang w:val="ru-RU"/>
        </w:rPr>
      </w:pPr>
      <w:r w:rsidRPr="00C932E7">
        <w:rPr>
          <w:rFonts w:ascii="Arial" w:hAnsi="Arial" w:cs="Arial"/>
          <w:lang w:val="ru-RU"/>
        </w:rPr>
        <w:t>естественным границам природных объектов;</w:t>
      </w:r>
    </w:p>
    <w:p w:rsidR="00F939B2" w:rsidRPr="00C932E7" w:rsidRDefault="00F939B2" w:rsidP="00C932E7">
      <w:pPr>
        <w:pStyle w:val="affc"/>
        <w:numPr>
          <w:ilvl w:val="0"/>
          <w:numId w:val="8"/>
        </w:numPr>
        <w:tabs>
          <w:tab w:val="left" w:pos="993"/>
        </w:tabs>
        <w:suppressAutoHyphens/>
        <w:ind w:left="0" w:firstLine="709"/>
        <w:rPr>
          <w:rFonts w:ascii="Arial" w:hAnsi="Arial" w:cs="Arial"/>
          <w:lang w:val="ru-RU"/>
        </w:rPr>
      </w:pPr>
      <w:r w:rsidRPr="00C932E7">
        <w:rPr>
          <w:rFonts w:ascii="Arial" w:hAnsi="Arial" w:cs="Arial"/>
          <w:lang w:val="ru-RU"/>
        </w:rPr>
        <w:t>иным границам.</w:t>
      </w:r>
    </w:p>
    <w:p w:rsidR="00F939B2" w:rsidRPr="00C932E7" w:rsidRDefault="00F939B2" w:rsidP="00C932E7">
      <w:pPr>
        <w:pStyle w:val="affc"/>
        <w:suppressAutoHyphens/>
        <w:rPr>
          <w:rFonts w:ascii="Arial" w:hAnsi="Arial" w:cs="Arial"/>
          <w:lang w:val="ru-RU"/>
        </w:rPr>
      </w:pPr>
      <w:r w:rsidRPr="00C932E7">
        <w:rPr>
          <w:rFonts w:ascii="Arial" w:hAnsi="Arial" w:cs="Arial"/>
          <w:lang w:val="ru-RU"/>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F939B2" w:rsidRPr="00C932E7" w:rsidRDefault="00F939B2" w:rsidP="00C932E7">
      <w:pPr>
        <w:pStyle w:val="30"/>
        <w:suppressAutoHyphens/>
        <w:ind w:firstLine="709"/>
        <w:rPr>
          <w:sz w:val="24"/>
          <w:szCs w:val="24"/>
          <w:lang w:eastAsia="ar-SA"/>
        </w:rPr>
      </w:pPr>
      <w:bookmarkStart w:id="590" w:name="_Toc155684356"/>
    </w:p>
    <w:p w:rsidR="00F939B2" w:rsidRPr="00C932E7" w:rsidRDefault="00F939B2" w:rsidP="00C932E7">
      <w:pPr>
        <w:pStyle w:val="30"/>
        <w:suppressAutoHyphens/>
        <w:ind w:firstLine="709"/>
        <w:rPr>
          <w:b/>
          <w:sz w:val="24"/>
          <w:szCs w:val="24"/>
          <w:lang w:eastAsia="ar-SA"/>
        </w:rPr>
      </w:pPr>
      <w:r w:rsidRPr="00C932E7">
        <w:rPr>
          <w:sz w:val="24"/>
          <w:szCs w:val="24"/>
          <w:lang w:eastAsia="ar-SA"/>
        </w:rPr>
        <w:t>Статья 22. Виды и состав территориальных зон</w:t>
      </w:r>
      <w:bookmarkEnd w:id="590"/>
    </w:p>
    <w:p w:rsidR="00F939B2" w:rsidRPr="00C932E7" w:rsidRDefault="00F939B2" w:rsidP="00C932E7">
      <w:pPr>
        <w:pStyle w:val="affc"/>
        <w:suppressAutoHyphens/>
        <w:rPr>
          <w:rFonts w:ascii="Arial" w:hAnsi="Arial" w:cs="Arial"/>
          <w:lang w:val="ru-RU"/>
        </w:rPr>
      </w:pPr>
      <w:r w:rsidRPr="00C932E7">
        <w:rPr>
          <w:rFonts w:ascii="Arial" w:hAnsi="Arial" w:cs="Arial"/>
          <w:lang w:val="ru-RU"/>
        </w:rPr>
        <w:t xml:space="preserve">Виды территориальных зон муниципального образования Подойниковский сельсовет, на которые распространяется действие градостроительных регламентов: </w:t>
      </w:r>
    </w:p>
    <w:p w:rsidR="00F939B2" w:rsidRPr="00C932E7" w:rsidRDefault="00F939B2" w:rsidP="00C932E7">
      <w:pPr>
        <w:suppressAutoHyphens/>
        <w:spacing w:line="240" w:lineRule="auto"/>
        <w:ind w:firstLine="709"/>
        <w:rPr>
          <w:rFonts w:ascii="Arial" w:hAnsi="Arial" w:cs="Arial"/>
          <w:sz w:val="24"/>
          <w:szCs w:val="24"/>
        </w:rPr>
      </w:pPr>
      <w:r w:rsidRPr="00C932E7">
        <w:rPr>
          <w:rFonts w:ascii="Arial" w:hAnsi="Arial" w:cs="Arial"/>
          <w:sz w:val="24"/>
          <w:szCs w:val="24"/>
        </w:rPr>
        <w:t>1) Жилые зоны:</w:t>
      </w:r>
    </w:p>
    <w:p w:rsidR="00F939B2" w:rsidRPr="00C932E7" w:rsidRDefault="00F939B2" w:rsidP="00C932E7">
      <w:pPr>
        <w:suppressAutoHyphens/>
        <w:spacing w:line="240" w:lineRule="auto"/>
        <w:rPr>
          <w:rFonts w:ascii="Arial" w:hAnsi="Arial" w:cs="Arial"/>
          <w:sz w:val="24"/>
          <w:szCs w:val="24"/>
        </w:rPr>
      </w:pPr>
      <w:r w:rsidRPr="00C932E7">
        <w:rPr>
          <w:rFonts w:ascii="Arial" w:hAnsi="Arial" w:cs="Arial"/>
          <w:sz w:val="24"/>
          <w:szCs w:val="24"/>
        </w:rPr>
        <w:t>Ж-1</w:t>
      </w:r>
      <w:r w:rsidRPr="00C932E7">
        <w:rPr>
          <w:rFonts w:ascii="Arial" w:hAnsi="Arial" w:cs="Arial"/>
          <w:sz w:val="24"/>
          <w:szCs w:val="24"/>
        </w:rPr>
        <w:tab/>
        <w:t>Зона застройки индивидуальными жилыми домами</w:t>
      </w:r>
    </w:p>
    <w:p w:rsidR="00F939B2" w:rsidRPr="00C932E7" w:rsidRDefault="00F939B2" w:rsidP="00C932E7">
      <w:pPr>
        <w:suppressAutoHyphens/>
        <w:spacing w:line="240" w:lineRule="auto"/>
        <w:rPr>
          <w:rFonts w:ascii="Arial" w:hAnsi="Arial" w:cs="Arial"/>
          <w:sz w:val="24"/>
          <w:szCs w:val="24"/>
        </w:rPr>
      </w:pPr>
      <w:r w:rsidRPr="00C932E7">
        <w:rPr>
          <w:rFonts w:ascii="Arial" w:hAnsi="Arial" w:cs="Arial"/>
          <w:sz w:val="24"/>
          <w:szCs w:val="24"/>
        </w:rPr>
        <w:t>Ж-2</w:t>
      </w:r>
      <w:r w:rsidRPr="00C932E7">
        <w:rPr>
          <w:rFonts w:ascii="Arial" w:hAnsi="Arial" w:cs="Arial"/>
          <w:sz w:val="24"/>
          <w:szCs w:val="24"/>
        </w:rPr>
        <w:tab/>
        <w:t xml:space="preserve">Зона застройки среднеэтажными жилыми домами </w:t>
      </w:r>
    </w:p>
    <w:p w:rsidR="00F939B2" w:rsidRPr="00C932E7" w:rsidRDefault="00F939B2" w:rsidP="00C932E7">
      <w:pPr>
        <w:suppressAutoHyphens/>
        <w:spacing w:line="240" w:lineRule="auto"/>
        <w:ind w:firstLine="709"/>
        <w:rPr>
          <w:rFonts w:ascii="Arial" w:hAnsi="Arial" w:cs="Arial"/>
          <w:sz w:val="24"/>
          <w:szCs w:val="24"/>
        </w:rPr>
      </w:pPr>
      <w:r w:rsidRPr="00C932E7">
        <w:rPr>
          <w:rFonts w:ascii="Arial" w:hAnsi="Arial" w:cs="Arial"/>
          <w:sz w:val="24"/>
          <w:szCs w:val="24"/>
        </w:rPr>
        <w:t>2) Зоны общественно-делового назначения:</w:t>
      </w:r>
    </w:p>
    <w:p w:rsidR="00F939B2" w:rsidRPr="00C932E7" w:rsidRDefault="00F939B2" w:rsidP="00C932E7">
      <w:pPr>
        <w:suppressAutoHyphens/>
        <w:spacing w:line="240" w:lineRule="auto"/>
        <w:rPr>
          <w:rFonts w:ascii="Arial" w:hAnsi="Arial" w:cs="Arial"/>
          <w:sz w:val="24"/>
          <w:szCs w:val="24"/>
        </w:rPr>
      </w:pPr>
      <w:r w:rsidRPr="00C932E7">
        <w:rPr>
          <w:rFonts w:ascii="Arial" w:hAnsi="Arial" w:cs="Arial"/>
          <w:sz w:val="24"/>
          <w:szCs w:val="24"/>
        </w:rPr>
        <w:t>О</w:t>
      </w:r>
      <w:r w:rsidRPr="00C932E7">
        <w:rPr>
          <w:rFonts w:ascii="Arial" w:hAnsi="Arial" w:cs="Arial"/>
          <w:sz w:val="24"/>
          <w:szCs w:val="24"/>
        </w:rPr>
        <w:tab/>
        <w:t>Общественно-деловая зона</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3) Производственные зоны, зоны инженерной и транспортной инфраструктур:</w:t>
      </w:r>
    </w:p>
    <w:p w:rsidR="00F939B2" w:rsidRPr="00C932E7" w:rsidRDefault="00F939B2" w:rsidP="00C932E7">
      <w:pPr>
        <w:suppressAutoHyphens/>
        <w:spacing w:line="240" w:lineRule="auto"/>
        <w:rPr>
          <w:rFonts w:ascii="Arial" w:hAnsi="Arial" w:cs="Arial"/>
          <w:sz w:val="24"/>
          <w:szCs w:val="24"/>
        </w:rPr>
      </w:pPr>
      <w:r w:rsidRPr="00C932E7">
        <w:rPr>
          <w:rFonts w:ascii="Arial" w:hAnsi="Arial" w:cs="Arial"/>
          <w:sz w:val="24"/>
          <w:szCs w:val="24"/>
        </w:rPr>
        <w:t>ПК      Зона производственного и коммунально-складского назначения</w:t>
      </w:r>
    </w:p>
    <w:p w:rsidR="00F939B2" w:rsidRPr="00C932E7" w:rsidRDefault="00F939B2" w:rsidP="00C932E7">
      <w:pPr>
        <w:suppressAutoHyphens/>
        <w:spacing w:line="240" w:lineRule="auto"/>
        <w:rPr>
          <w:rFonts w:ascii="Arial" w:hAnsi="Arial" w:cs="Arial"/>
          <w:sz w:val="24"/>
          <w:szCs w:val="24"/>
        </w:rPr>
      </w:pPr>
      <w:r w:rsidRPr="00C932E7">
        <w:rPr>
          <w:rFonts w:ascii="Arial" w:hAnsi="Arial" w:cs="Arial"/>
          <w:sz w:val="24"/>
          <w:szCs w:val="24"/>
        </w:rPr>
        <w:t>И</w:t>
      </w:r>
      <w:r w:rsidRPr="00C932E7">
        <w:rPr>
          <w:rFonts w:ascii="Arial" w:hAnsi="Arial" w:cs="Arial"/>
          <w:sz w:val="24"/>
          <w:szCs w:val="24"/>
        </w:rPr>
        <w:tab/>
        <w:t>Зона инженерной инфраструктуры</w:t>
      </w:r>
    </w:p>
    <w:p w:rsidR="00F939B2" w:rsidRPr="00C932E7" w:rsidRDefault="00F939B2" w:rsidP="00C932E7">
      <w:pPr>
        <w:suppressAutoHyphens/>
        <w:spacing w:line="240" w:lineRule="auto"/>
        <w:rPr>
          <w:rFonts w:ascii="Arial" w:hAnsi="Arial" w:cs="Arial"/>
          <w:sz w:val="24"/>
          <w:szCs w:val="24"/>
        </w:rPr>
      </w:pPr>
      <w:r w:rsidRPr="00C932E7">
        <w:rPr>
          <w:rFonts w:ascii="Arial" w:hAnsi="Arial" w:cs="Arial"/>
          <w:sz w:val="24"/>
          <w:szCs w:val="24"/>
        </w:rPr>
        <w:t>Т</w:t>
      </w:r>
      <w:r w:rsidRPr="00C932E7">
        <w:rPr>
          <w:rFonts w:ascii="Arial" w:hAnsi="Arial" w:cs="Arial"/>
          <w:sz w:val="24"/>
          <w:szCs w:val="24"/>
        </w:rPr>
        <w:tab/>
        <w:t>Зона внешней транспортной инфраструктуры</w:t>
      </w:r>
    </w:p>
    <w:p w:rsidR="00F939B2" w:rsidRPr="00C932E7" w:rsidRDefault="00F939B2" w:rsidP="00C932E7">
      <w:pPr>
        <w:suppressAutoHyphens/>
        <w:spacing w:line="240" w:lineRule="auto"/>
        <w:rPr>
          <w:rFonts w:ascii="Arial" w:hAnsi="Arial" w:cs="Arial"/>
          <w:sz w:val="24"/>
          <w:szCs w:val="24"/>
        </w:rPr>
      </w:pPr>
      <w:r w:rsidRPr="00C932E7">
        <w:rPr>
          <w:rFonts w:ascii="Arial" w:hAnsi="Arial" w:cs="Arial"/>
          <w:sz w:val="24"/>
          <w:szCs w:val="24"/>
        </w:rPr>
        <w:t>Т1</w:t>
      </w:r>
      <w:r w:rsidRPr="00C932E7">
        <w:rPr>
          <w:rFonts w:ascii="Arial" w:hAnsi="Arial" w:cs="Arial"/>
          <w:sz w:val="24"/>
          <w:szCs w:val="24"/>
        </w:rPr>
        <w:tab/>
        <w:t>Зона внутренней транспортной инфраструктуры</w:t>
      </w:r>
    </w:p>
    <w:p w:rsidR="00F939B2" w:rsidRPr="00C932E7" w:rsidRDefault="00F939B2" w:rsidP="00C932E7">
      <w:pPr>
        <w:suppressAutoHyphens/>
        <w:spacing w:line="240" w:lineRule="auto"/>
        <w:ind w:firstLine="709"/>
        <w:rPr>
          <w:rFonts w:ascii="Arial" w:hAnsi="Arial" w:cs="Arial"/>
          <w:sz w:val="24"/>
          <w:szCs w:val="24"/>
        </w:rPr>
      </w:pPr>
      <w:r w:rsidRPr="00C932E7">
        <w:rPr>
          <w:rFonts w:ascii="Arial" w:hAnsi="Arial" w:cs="Arial"/>
          <w:sz w:val="24"/>
          <w:szCs w:val="24"/>
        </w:rPr>
        <w:t>4)</w:t>
      </w:r>
      <w:r w:rsidRPr="00C932E7">
        <w:rPr>
          <w:rFonts w:ascii="Arial" w:hAnsi="Arial" w:cs="Arial"/>
          <w:sz w:val="24"/>
          <w:szCs w:val="24"/>
        </w:rPr>
        <w:tab/>
        <w:t>Зоны сельскохозяйственного назначения:</w:t>
      </w:r>
    </w:p>
    <w:p w:rsidR="00F939B2" w:rsidRPr="00C932E7" w:rsidRDefault="00F939B2" w:rsidP="00C932E7">
      <w:pPr>
        <w:suppressAutoHyphens/>
        <w:spacing w:line="240" w:lineRule="auto"/>
        <w:rPr>
          <w:rFonts w:ascii="Arial" w:hAnsi="Arial" w:cs="Arial"/>
          <w:sz w:val="24"/>
          <w:szCs w:val="24"/>
        </w:rPr>
      </w:pPr>
      <w:r w:rsidRPr="00C932E7">
        <w:rPr>
          <w:rFonts w:ascii="Arial" w:hAnsi="Arial" w:cs="Arial"/>
          <w:sz w:val="24"/>
          <w:szCs w:val="24"/>
        </w:rPr>
        <w:t>СХ-1</w:t>
      </w:r>
      <w:r w:rsidRPr="00C932E7">
        <w:rPr>
          <w:rFonts w:ascii="Arial" w:hAnsi="Arial" w:cs="Arial"/>
          <w:sz w:val="24"/>
          <w:szCs w:val="24"/>
        </w:rPr>
        <w:tab/>
        <w:t>Зона сельскохозяйственных угодий</w:t>
      </w:r>
    </w:p>
    <w:p w:rsidR="00F939B2" w:rsidRPr="00C932E7" w:rsidRDefault="00F939B2" w:rsidP="00C932E7">
      <w:pPr>
        <w:suppressAutoHyphens/>
        <w:spacing w:line="240" w:lineRule="auto"/>
        <w:rPr>
          <w:rFonts w:ascii="Arial" w:hAnsi="Arial" w:cs="Arial"/>
          <w:sz w:val="24"/>
          <w:szCs w:val="24"/>
        </w:rPr>
      </w:pPr>
      <w:r w:rsidRPr="00C932E7">
        <w:rPr>
          <w:rFonts w:ascii="Arial" w:hAnsi="Arial" w:cs="Arial"/>
          <w:sz w:val="24"/>
          <w:szCs w:val="24"/>
        </w:rPr>
        <w:t>СХ-2</w:t>
      </w:r>
      <w:r w:rsidRPr="00C932E7">
        <w:rPr>
          <w:rFonts w:ascii="Arial" w:hAnsi="Arial" w:cs="Arial"/>
          <w:sz w:val="24"/>
          <w:szCs w:val="24"/>
        </w:rPr>
        <w:tab/>
        <w:t>Зона, занятая объектами сельскохозяйственного назначения</w:t>
      </w:r>
    </w:p>
    <w:p w:rsidR="00F939B2" w:rsidRPr="00C932E7" w:rsidRDefault="00F939B2" w:rsidP="00C932E7">
      <w:pPr>
        <w:suppressAutoHyphens/>
        <w:spacing w:line="240" w:lineRule="auto"/>
        <w:ind w:firstLine="709"/>
        <w:rPr>
          <w:rFonts w:ascii="Arial" w:hAnsi="Arial" w:cs="Arial"/>
          <w:sz w:val="24"/>
          <w:szCs w:val="24"/>
        </w:rPr>
      </w:pPr>
      <w:r w:rsidRPr="00C932E7">
        <w:rPr>
          <w:rFonts w:ascii="Arial" w:hAnsi="Arial" w:cs="Arial"/>
          <w:sz w:val="24"/>
          <w:szCs w:val="24"/>
        </w:rPr>
        <w:t>5) Зоны специального назначения:</w:t>
      </w:r>
    </w:p>
    <w:p w:rsidR="00F939B2" w:rsidRPr="00C932E7" w:rsidRDefault="00F939B2" w:rsidP="00C932E7">
      <w:pPr>
        <w:suppressAutoHyphens/>
        <w:spacing w:line="240" w:lineRule="auto"/>
        <w:rPr>
          <w:rFonts w:ascii="Arial" w:hAnsi="Arial" w:cs="Arial"/>
          <w:sz w:val="24"/>
          <w:szCs w:val="24"/>
        </w:rPr>
      </w:pPr>
      <w:r w:rsidRPr="00C932E7">
        <w:rPr>
          <w:rFonts w:ascii="Arial" w:hAnsi="Arial" w:cs="Arial"/>
          <w:sz w:val="24"/>
          <w:szCs w:val="24"/>
        </w:rPr>
        <w:t>СП-1</w:t>
      </w:r>
      <w:r w:rsidRPr="00C932E7">
        <w:rPr>
          <w:rFonts w:ascii="Arial" w:hAnsi="Arial" w:cs="Arial"/>
          <w:sz w:val="24"/>
          <w:szCs w:val="24"/>
        </w:rPr>
        <w:tab/>
        <w:t>Зона кладбищ;</w:t>
      </w:r>
    </w:p>
    <w:p w:rsidR="00F939B2" w:rsidRPr="00C932E7" w:rsidRDefault="00F939B2" w:rsidP="00C932E7">
      <w:pPr>
        <w:suppressAutoHyphens/>
        <w:spacing w:line="240" w:lineRule="auto"/>
        <w:rPr>
          <w:rFonts w:ascii="Arial" w:hAnsi="Arial" w:cs="Arial"/>
          <w:sz w:val="24"/>
          <w:szCs w:val="24"/>
        </w:rPr>
      </w:pPr>
      <w:r w:rsidRPr="00C932E7">
        <w:rPr>
          <w:rFonts w:ascii="Arial" w:hAnsi="Arial" w:cs="Arial"/>
          <w:sz w:val="24"/>
          <w:szCs w:val="24"/>
        </w:rPr>
        <w:t>СП-2   Зона складирования и захоронения отходов.</w:t>
      </w:r>
    </w:p>
    <w:p w:rsidR="00F939B2" w:rsidRPr="00C932E7" w:rsidRDefault="00F939B2" w:rsidP="00C932E7">
      <w:pPr>
        <w:pStyle w:val="affc"/>
        <w:tabs>
          <w:tab w:val="left" w:pos="708"/>
          <w:tab w:val="left" w:pos="1416"/>
          <w:tab w:val="left" w:pos="2124"/>
          <w:tab w:val="left" w:pos="2565"/>
        </w:tabs>
        <w:suppressAutoHyphens/>
        <w:jc w:val="center"/>
        <w:outlineLvl w:val="0"/>
        <w:rPr>
          <w:rFonts w:ascii="Arial" w:hAnsi="Arial" w:cs="Arial"/>
          <w:b/>
          <w:kern w:val="32"/>
          <w:lang w:val="ru-RU"/>
        </w:rPr>
      </w:pPr>
      <w:bookmarkStart w:id="591" w:name="_Toc155684357"/>
    </w:p>
    <w:p w:rsidR="00F939B2" w:rsidRPr="00C932E7" w:rsidRDefault="00F939B2" w:rsidP="00C932E7">
      <w:pPr>
        <w:pStyle w:val="affc"/>
        <w:tabs>
          <w:tab w:val="left" w:pos="708"/>
          <w:tab w:val="left" w:pos="1416"/>
          <w:tab w:val="left" w:pos="2124"/>
          <w:tab w:val="left" w:pos="2565"/>
        </w:tabs>
        <w:suppressAutoHyphens/>
        <w:jc w:val="center"/>
        <w:outlineLvl w:val="0"/>
        <w:rPr>
          <w:rFonts w:ascii="Arial" w:hAnsi="Arial" w:cs="Arial"/>
          <w:b/>
          <w:kern w:val="32"/>
          <w:lang w:val="ru-RU"/>
        </w:rPr>
      </w:pPr>
      <w:r w:rsidRPr="00C932E7">
        <w:rPr>
          <w:rFonts w:ascii="Arial" w:hAnsi="Arial" w:cs="Arial"/>
          <w:b/>
          <w:kern w:val="32"/>
          <w:lang w:val="ru-RU"/>
        </w:rPr>
        <w:t xml:space="preserve">ЧАСТЬ </w:t>
      </w:r>
      <w:r w:rsidRPr="00C932E7">
        <w:rPr>
          <w:rFonts w:ascii="Arial" w:hAnsi="Arial" w:cs="Arial"/>
          <w:b/>
          <w:kern w:val="32"/>
        </w:rPr>
        <w:t>III</w:t>
      </w:r>
      <w:r w:rsidRPr="00C932E7">
        <w:rPr>
          <w:rFonts w:ascii="Arial" w:hAnsi="Arial" w:cs="Arial"/>
          <w:b/>
          <w:kern w:val="32"/>
          <w:lang w:val="ru-RU"/>
        </w:rPr>
        <w:t>. ГРАДОСТРОИТЕЛЬНЫЕ РЕГЛАМЕНТЫ</w:t>
      </w:r>
      <w:bookmarkStart w:id="592" w:name="_Toc155684358"/>
      <w:bookmarkEnd w:id="591"/>
    </w:p>
    <w:p w:rsidR="00F939B2" w:rsidRPr="00C932E7" w:rsidRDefault="00F939B2" w:rsidP="00C932E7">
      <w:pPr>
        <w:pStyle w:val="affc"/>
        <w:tabs>
          <w:tab w:val="left" w:pos="708"/>
          <w:tab w:val="left" w:pos="1416"/>
          <w:tab w:val="left" w:pos="2124"/>
          <w:tab w:val="left" w:pos="2565"/>
        </w:tabs>
        <w:suppressAutoHyphens/>
        <w:jc w:val="center"/>
        <w:outlineLvl w:val="0"/>
        <w:rPr>
          <w:rFonts w:ascii="Arial" w:hAnsi="Arial" w:cs="Arial"/>
          <w:b/>
          <w:kern w:val="32"/>
          <w:lang w:val="ru-RU"/>
        </w:rPr>
      </w:pPr>
    </w:p>
    <w:p w:rsidR="00F939B2" w:rsidRPr="00C932E7" w:rsidRDefault="00F939B2" w:rsidP="00C932E7">
      <w:pPr>
        <w:pStyle w:val="affc"/>
        <w:tabs>
          <w:tab w:val="left" w:pos="708"/>
          <w:tab w:val="left" w:pos="1416"/>
          <w:tab w:val="left" w:pos="2124"/>
          <w:tab w:val="left" w:pos="2565"/>
        </w:tabs>
        <w:suppressAutoHyphens/>
        <w:outlineLvl w:val="0"/>
        <w:rPr>
          <w:rFonts w:ascii="Arial" w:hAnsi="Arial" w:cs="Arial"/>
          <w:b/>
          <w:kern w:val="32"/>
          <w:lang w:val="ru-RU"/>
        </w:rPr>
      </w:pPr>
      <w:r w:rsidRPr="00C932E7">
        <w:rPr>
          <w:rFonts w:ascii="Arial" w:hAnsi="Arial" w:cs="Arial"/>
          <w:b/>
          <w:lang w:val="ru-RU"/>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592"/>
    </w:p>
    <w:p w:rsidR="00F939B2" w:rsidRPr="00C932E7" w:rsidRDefault="00F939B2" w:rsidP="00C932E7">
      <w:pPr>
        <w:widowControl w:val="0"/>
        <w:suppressAutoHyphens/>
        <w:autoSpaceDE w:val="0"/>
        <w:autoSpaceDN w:val="0"/>
        <w:spacing w:line="240" w:lineRule="auto"/>
        <w:ind w:firstLine="709"/>
        <w:jc w:val="both"/>
        <w:outlineLvl w:val="2"/>
        <w:rPr>
          <w:rFonts w:ascii="Arial" w:hAnsi="Arial" w:cs="Arial"/>
          <w:bCs/>
          <w:sz w:val="24"/>
          <w:szCs w:val="24"/>
        </w:rPr>
      </w:pPr>
      <w:bookmarkStart w:id="593" w:name="_Toc155684359"/>
      <w:r w:rsidRPr="00C932E7">
        <w:rPr>
          <w:rFonts w:ascii="Arial" w:hAnsi="Arial" w:cs="Arial"/>
          <w:bCs/>
          <w:sz w:val="24"/>
          <w:szCs w:val="24"/>
        </w:rPr>
        <w:t>Статья 23. Градостроительные регламенты и их применение</w:t>
      </w:r>
      <w:bookmarkEnd w:id="593"/>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2. Градостроительные регламенты устанавливаются с учетом:</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1) фактического использования земельных участков и объектов капитального строительства в границах территориальной зоны;</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4) видов территориальных зон;</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 xml:space="preserve">5) требований охраны объектов культурного наследия, а также особо охраняемых </w:t>
      </w:r>
      <w:r w:rsidRPr="00C932E7">
        <w:rPr>
          <w:rFonts w:ascii="Arial" w:hAnsi="Arial" w:cs="Arial"/>
          <w:sz w:val="24"/>
          <w:szCs w:val="24"/>
        </w:rPr>
        <w:lastRenderedPageBreak/>
        <w:t>природных территорий, иных природных объектов.</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территориальных зон, обозначенных на карте градостроительного зонирования, за исключением земельных участков, указанных в части 4 статьи 36 Градостроительного кодекса Российской Федерации.</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4.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5.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Алтайского края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7. Реконструкция указанных в части 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8. В случае, если использование указанных в части 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9.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1) виды разрешенного использования земельных участков и объектов капитального строительства;</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lastRenderedPageBreak/>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5) требования к архитектурно-градостроительному облику объектов капитального строительства.</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10. Описание видов разрешенного использования земельных участков и объектов капитального строительства, установленных в градостроительных регламентах настоящих Правил, определяется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изменениями на 23 июня 2022 года).</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1) предельные (минимальные и (или) максимальные) размеры земельных участков, в том числе их площадь;</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3) предельное количество этажей или предельную высоту зданий, строений, сооружений;</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12. Размеры земельных участков, предоставленных до вступления в силу настоящих Правил и на которых расположены индивидуальные жилые дома, в границах застроенных территорий устанавливаются с учетом фактического землепользования, правоустанавливающих (правоудостоверяющих) документов на земельный участок и градостроительных нормативов и правил, действовавших в период застройки указанных территорий.</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Если фактическое землепользование более площади, указанной в правоустанавливающем (правоудостоверяющем) документе, на величину, не превышающую минимальный размер земельных участков, предусмотренный настоящими Правилами для индивидуального жилищного строительства, размер земельного участка устанавливается с учетом фактического землепользования.</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В случае если размер земельного участка, предоставленного до вступления в силу настоящих Правил, находящегося в застроенной территории и окруженного другими земельными участками, меньше предельного минимального размера, либо превышает предельный максимальный размер, установленный для данного разрешенного использования, то для данного земельного участка фактический размер участка является соответственно минимальным или максимальным.</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r w:rsidRPr="00C932E7">
        <w:rPr>
          <w:rFonts w:ascii="Arial" w:hAnsi="Arial" w:cs="Arial"/>
          <w:sz w:val="24"/>
          <w:szCs w:val="24"/>
        </w:rPr>
        <w:t xml:space="preserve">13. Если по инициативе собственников земельных участков, которые предназначены для индивидуального жилищного строительства или на которых расположены индивидуальные жилые дома, осуществляется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размеры образованных земельных участков, на которые возникает право частной собственности, не должны быть меньше минимального размера земельных участков, предусмотренного </w:t>
      </w:r>
      <w:r w:rsidRPr="00C932E7">
        <w:rPr>
          <w:rFonts w:ascii="Arial" w:hAnsi="Arial" w:cs="Arial"/>
          <w:sz w:val="24"/>
          <w:szCs w:val="24"/>
        </w:rPr>
        <w:lastRenderedPageBreak/>
        <w:t>настоящими Правилами для индивидуального жилищного строительства, и не должны превышать максимальный размер земельных участков, предусмотренный настоящими Правилами для индивидуального жилищного строительства, более чем на десять процентов, за исключением случаев, установленных в абзаце втором настоящей части.</w:t>
      </w:r>
    </w:p>
    <w:p w:rsidR="00F939B2" w:rsidRPr="00C932E7" w:rsidRDefault="00F939B2" w:rsidP="00C932E7">
      <w:pPr>
        <w:widowControl w:val="0"/>
        <w:suppressAutoHyphens/>
        <w:autoSpaceDE w:val="0"/>
        <w:autoSpaceDN w:val="0"/>
        <w:spacing w:line="240" w:lineRule="auto"/>
        <w:ind w:firstLine="709"/>
        <w:jc w:val="both"/>
        <w:rPr>
          <w:rFonts w:ascii="Arial" w:hAnsi="Arial" w:cs="Arial"/>
          <w:sz w:val="24"/>
          <w:szCs w:val="24"/>
        </w:rPr>
      </w:pPr>
    </w:p>
    <w:p w:rsidR="00F939B2" w:rsidRPr="00C932E7" w:rsidRDefault="00F939B2" w:rsidP="00C932E7">
      <w:pPr>
        <w:pStyle w:val="30"/>
        <w:suppressAutoHyphens/>
        <w:ind w:firstLine="709"/>
        <w:rPr>
          <w:b/>
          <w:sz w:val="24"/>
          <w:szCs w:val="24"/>
          <w:lang w:eastAsia="ar-SA"/>
        </w:rPr>
      </w:pPr>
      <w:bookmarkStart w:id="594" w:name="_Toc155684360"/>
      <w:r w:rsidRPr="00C932E7">
        <w:rPr>
          <w:sz w:val="24"/>
          <w:szCs w:val="24"/>
          <w:lang w:eastAsia="ar-SA"/>
        </w:rPr>
        <w:t>Статья 24. Градостроительные регламенты в части ограничений использования земельных участков и объектов капитального строительства</w:t>
      </w:r>
      <w:bookmarkEnd w:id="594"/>
    </w:p>
    <w:p w:rsidR="00F939B2" w:rsidRPr="00C932E7" w:rsidRDefault="00F939B2" w:rsidP="00C932E7">
      <w:pPr>
        <w:pStyle w:val="affc"/>
        <w:tabs>
          <w:tab w:val="left" w:pos="993"/>
        </w:tabs>
        <w:suppressAutoHyphens/>
        <w:rPr>
          <w:rFonts w:ascii="Arial" w:hAnsi="Arial" w:cs="Arial"/>
          <w:b/>
          <w:bCs/>
          <w:lang w:val="ru-RU"/>
        </w:rPr>
      </w:pPr>
      <w:r w:rsidRPr="00C932E7">
        <w:rPr>
          <w:rFonts w:ascii="Arial" w:hAnsi="Arial" w:cs="Arial"/>
          <w:lang w:val="ru-RU"/>
        </w:rPr>
        <w:t>1. Видами зон действия градостроительных ограничений, границы которых отображаются на карте градостроительного зонирования, являются:</w:t>
      </w:r>
    </w:p>
    <w:p w:rsidR="00F939B2" w:rsidRPr="00C932E7" w:rsidRDefault="00F939B2" w:rsidP="00C932E7">
      <w:pPr>
        <w:pStyle w:val="affc"/>
        <w:tabs>
          <w:tab w:val="left" w:pos="993"/>
        </w:tabs>
        <w:suppressAutoHyphens/>
        <w:rPr>
          <w:rFonts w:ascii="Arial" w:hAnsi="Arial" w:cs="Arial"/>
          <w:b/>
          <w:bCs/>
          <w:lang w:val="ru-RU"/>
        </w:rPr>
      </w:pPr>
      <w:r w:rsidRPr="00C932E7">
        <w:rPr>
          <w:rFonts w:ascii="Arial" w:hAnsi="Arial" w:cs="Arial"/>
          <w:lang w:val="ru-RU"/>
        </w:rPr>
        <w:t>1) зоны с особыми условиями использования территорий (придорожная полоса, охранные зоны и зоны влияния объектов инженерной и транспортной инфраструктуры и др.), устанавливаемые в соответствии с законодательством Российской Федерации.</w:t>
      </w:r>
    </w:p>
    <w:p w:rsidR="00F939B2" w:rsidRPr="00C932E7" w:rsidRDefault="00F939B2" w:rsidP="00C932E7">
      <w:pPr>
        <w:pStyle w:val="affc"/>
        <w:tabs>
          <w:tab w:val="left" w:pos="993"/>
        </w:tabs>
        <w:suppressAutoHyphens/>
        <w:rPr>
          <w:rFonts w:ascii="Arial" w:hAnsi="Arial" w:cs="Arial"/>
          <w:b/>
          <w:bCs/>
          <w:lang w:val="ru-RU"/>
        </w:rPr>
      </w:pPr>
      <w:r w:rsidRPr="00C932E7">
        <w:rPr>
          <w:rFonts w:ascii="Arial" w:hAnsi="Arial" w:cs="Arial"/>
          <w:lang w:val="ru-RU"/>
        </w:rPr>
        <w:t>2.</w:t>
      </w:r>
      <w:r w:rsidRPr="00C932E7">
        <w:rPr>
          <w:rFonts w:ascii="Arial" w:hAnsi="Arial" w:cs="Arial"/>
          <w:lang w:val="ru-RU"/>
        </w:rPr>
        <w:tab/>
        <w:t>Ограничения использования земельных участков и объектов капитального строительства, расположенных в зонах с особыми условиями использования территории, установлены следующими нормативными правовыми актами:</w:t>
      </w:r>
    </w:p>
    <w:p w:rsidR="00F939B2" w:rsidRPr="00C932E7" w:rsidRDefault="00F939B2" w:rsidP="00C932E7">
      <w:pPr>
        <w:pStyle w:val="affc"/>
        <w:tabs>
          <w:tab w:val="left" w:pos="993"/>
        </w:tabs>
        <w:suppressAutoHyphens/>
        <w:rPr>
          <w:rFonts w:ascii="Arial" w:hAnsi="Arial" w:cs="Arial"/>
          <w:b/>
          <w:bCs/>
          <w:lang w:val="ru-RU"/>
        </w:rPr>
      </w:pPr>
      <w:r w:rsidRPr="00C932E7">
        <w:rPr>
          <w:rFonts w:ascii="Arial" w:hAnsi="Arial" w:cs="Arial"/>
          <w:lang w:val="ru-RU"/>
        </w:rPr>
        <w:t>1)</w:t>
      </w:r>
      <w:r w:rsidRPr="00C932E7">
        <w:rPr>
          <w:rFonts w:ascii="Arial" w:hAnsi="Arial" w:cs="Arial"/>
          <w:lang w:val="ru-RU"/>
        </w:rPr>
        <w:tab/>
        <w:t>Водный кодекс Российской Федерации от 03.06.2006;</w:t>
      </w:r>
    </w:p>
    <w:p w:rsidR="00F939B2" w:rsidRPr="00C932E7" w:rsidRDefault="00F939B2" w:rsidP="00C932E7">
      <w:pPr>
        <w:pStyle w:val="affc"/>
        <w:tabs>
          <w:tab w:val="left" w:pos="993"/>
        </w:tabs>
        <w:suppressAutoHyphens/>
        <w:rPr>
          <w:rFonts w:ascii="Arial" w:hAnsi="Arial" w:cs="Arial"/>
          <w:b/>
          <w:bCs/>
          <w:lang w:val="ru-RU"/>
        </w:rPr>
      </w:pPr>
      <w:r w:rsidRPr="00C932E7">
        <w:rPr>
          <w:rFonts w:ascii="Arial" w:hAnsi="Arial" w:cs="Arial"/>
          <w:lang w:val="ru-RU"/>
        </w:rPr>
        <w:t>2)</w:t>
      </w:r>
      <w:r w:rsidRPr="00C932E7">
        <w:rPr>
          <w:rFonts w:ascii="Arial" w:hAnsi="Arial" w:cs="Arial"/>
          <w:lang w:val="ru-RU"/>
        </w:rPr>
        <w:tab/>
        <w:t>Земельный кодекс Российской Федерации от 25.10.2001;</w:t>
      </w:r>
    </w:p>
    <w:p w:rsidR="00F939B2" w:rsidRPr="00C932E7" w:rsidRDefault="00F939B2" w:rsidP="00C932E7">
      <w:pPr>
        <w:pStyle w:val="affc"/>
        <w:tabs>
          <w:tab w:val="left" w:pos="993"/>
        </w:tabs>
        <w:suppressAutoHyphens/>
        <w:rPr>
          <w:rFonts w:ascii="Arial" w:hAnsi="Arial" w:cs="Arial"/>
          <w:b/>
          <w:bCs/>
          <w:lang w:val="ru-RU"/>
        </w:rPr>
      </w:pPr>
      <w:r w:rsidRPr="00C932E7">
        <w:rPr>
          <w:rFonts w:ascii="Arial" w:hAnsi="Arial" w:cs="Arial"/>
          <w:lang w:val="ru-RU"/>
        </w:rPr>
        <w:t>3)</w:t>
      </w:r>
      <w:r w:rsidRPr="00C932E7">
        <w:rPr>
          <w:rFonts w:ascii="Arial" w:hAnsi="Arial" w:cs="Arial"/>
          <w:lang w:val="ru-RU"/>
        </w:rPr>
        <w:tab/>
        <w:t>Федеральный закон от 10.01.2002 № 7-ФЗ «Об охране окружающей среды»;</w:t>
      </w:r>
    </w:p>
    <w:p w:rsidR="00F939B2" w:rsidRPr="00C932E7" w:rsidRDefault="00F939B2" w:rsidP="00C932E7">
      <w:pPr>
        <w:pStyle w:val="affc"/>
        <w:tabs>
          <w:tab w:val="left" w:pos="993"/>
        </w:tabs>
        <w:suppressAutoHyphens/>
        <w:rPr>
          <w:rFonts w:ascii="Arial" w:hAnsi="Arial" w:cs="Arial"/>
          <w:b/>
          <w:bCs/>
          <w:lang w:val="ru-RU"/>
        </w:rPr>
      </w:pPr>
      <w:r w:rsidRPr="00C932E7">
        <w:rPr>
          <w:rFonts w:ascii="Arial" w:hAnsi="Arial" w:cs="Arial"/>
          <w:lang w:val="ru-RU"/>
        </w:rPr>
        <w:t>4)</w:t>
      </w:r>
      <w:r w:rsidRPr="00C932E7">
        <w:rPr>
          <w:rFonts w:ascii="Arial" w:hAnsi="Arial" w:cs="Arial"/>
          <w:lang w:val="ru-RU"/>
        </w:rPr>
        <w:tab/>
        <w:t>Федеральный закон от 30.03.99 № 52-ФЗ «О санитарно-эпидемиологическом благополучии населения»;</w:t>
      </w:r>
    </w:p>
    <w:p w:rsidR="00F939B2" w:rsidRPr="00C932E7" w:rsidRDefault="00F939B2" w:rsidP="00C932E7">
      <w:pPr>
        <w:pStyle w:val="affc"/>
        <w:tabs>
          <w:tab w:val="left" w:pos="993"/>
        </w:tabs>
        <w:suppressAutoHyphens/>
        <w:rPr>
          <w:rFonts w:ascii="Arial" w:hAnsi="Arial" w:cs="Arial"/>
          <w:b/>
          <w:bCs/>
          <w:lang w:val="ru-RU"/>
        </w:rPr>
      </w:pPr>
      <w:r w:rsidRPr="00C932E7">
        <w:rPr>
          <w:rFonts w:ascii="Arial" w:hAnsi="Arial" w:cs="Arial"/>
          <w:lang w:val="ru-RU"/>
        </w:rPr>
        <w:t>5)</w:t>
      </w:r>
      <w:r w:rsidRPr="00C932E7">
        <w:rPr>
          <w:rFonts w:ascii="Arial" w:hAnsi="Arial" w:cs="Arial"/>
          <w:lang w:val="ru-RU"/>
        </w:rPr>
        <w:tab/>
        <w:t xml:space="preserve"> Федеральный закон от 04.05.99 № 96-ФЗ «Об охране атмосферного воздуха»;</w:t>
      </w:r>
    </w:p>
    <w:p w:rsidR="00F939B2" w:rsidRPr="00C932E7" w:rsidRDefault="00F939B2" w:rsidP="00C932E7">
      <w:pPr>
        <w:pStyle w:val="affc"/>
        <w:tabs>
          <w:tab w:val="left" w:pos="993"/>
        </w:tabs>
        <w:suppressAutoHyphens/>
        <w:rPr>
          <w:rFonts w:ascii="Arial" w:hAnsi="Arial" w:cs="Arial"/>
          <w:b/>
          <w:bCs/>
          <w:lang w:val="ru-RU"/>
        </w:rPr>
      </w:pPr>
      <w:r w:rsidRPr="00C932E7">
        <w:rPr>
          <w:rFonts w:ascii="Arial" w:hAnsi="Arial" w:cs="Arial"/>
          <w:lang w:val="ru-RU"/>
        </w:rPr>
        <w:t>6)</w:t>
      </w:r>
      <w:r w:rsidRPr="00C932E7">
        <w:rPr>
          <w:rFonts w:ascii="Arial" w:hAnsi="Arial" w:cs="Arial"/>
          <w:lang w:val="ru-RU"/>
        </w:rPr>
        <w:tab/>
        <w:t xml:space="preserve">Федеральный закон от 14 марта 1995 года № 33-ФЗ «Об особо охраняемых природных территориях»; </w:t>
      </w:r>
    </w:p>
    <w:p w:rsidR="00F939B2" w:rsidRPr="00C932E7" w:rsidRDefault="00F939B2" w:rsidP="00C932E7">
      <w:pPr>
        <w:pStyle w:val="affc"/>
        <w:suppressAutoHyphens/>
        <w:rPr>
          <w:rFonts w:ascii="Arial" w:hAnsi="Arial" w:cs="Arial"/>
          <w:b/>
          <w:bCs/>
          <w:lang w:val="ru-RU"/>
        </w:rPr>
      </w:pPr>
      <w:r w:rsidRPr="00C932E7">
        <w:rPr>
          <w:rFonts w:ascii="Arial" w:hAnsi="Arial" w:cs="Arial"/>
          <w:lang w:val="ru-RU"/>
        </w:rPr>
        <w:t>7)</w:t>
      </w:r>
      <w:r w:rsidRPr="00C932E7">
        <w:rPr>
          <w:rFonts w:ascii="Arial" w:hAnsi="Arial" w:cs="Arial"/>
          <w:lang w:val="ru-RU"/>
        </w:rPr>
        <w:tab/>
        <w:t>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w:t>
      </w:r>
    </w:p>
    <w:p w:rsidR="00F939B2" w:rsidRPr="00C932E7" w:rsidRDefault="00F939B2" w:rsidP="00C932E7">
      <w:pPr>
        <w:pStyle w:val="affc"/>
        <w:suppressAutoHyphens/>
        <w:rPr>
          <w:rFonts w:ascii="Arial" w:hAnsi="Arial" w:cs="Arial"/>
          <w:b/>
          <w:bCs/>
          <w:lang w:val="ru-RU"/>
        </w:rPr>
      </w:pPr>
      <w:r w:rsidRPr="00C932E7">
        <w:rPr>
          <w:rFonts w:ascii="Arial" w:hAnsi="Arial" w:cs="Arial"/>
          <w:lang w:val="ru-RU"/>
        </w:rPr>
        <w:t>8)</w:t>
      </w:r>
      <w:r w:rsidRPr="00C932E7">
        <w:rPr>
          <w:rFonts w:ascii="Arial" w:hAnsi="Arial" w:cs="Arial"/>
          <w:lang w:val="ru-RU"/>
        </w:rPr>
        <w:tab/>
        <w:t>Федеральный закон от 27 февраля 2003 года «Об объектах культурного наследия (памятниках истории и культуры) народов Российской федерации»;</w:t>
      </w:r>
    </w:p>
    <w:p w:rsidR="00F939B2" w:rsidRPr="00C932E7" w:rsidRDefault="00F939B2" w:rsidP="00C932E7">
      <w:pPr>
        <w:pStyle w:val="affc"/>
        <w:suppressAutoHyphens/>
        <w:rPr>
          <w:rFonts w:ascii="Arial" w:hAnsi="Arial" w:cs="Arial"/>
          <w:b/>
          <w:bCs/>
          <w:lang w:val="ru-RU"/>
        </w:rPr>
      </w:pPr>
      <w:r w:rsidRPr="00C932E7">
        <w:rPr>
          <w:rFonts w:ascii="Arial" w:hAnsi="Arial" w:cs="Arial"/>
          <w:lang w:val="ru-RU"/>
        </w:rPr>
        <w:t>9)</w:t>
      </w:r>
      <w:r w:rsidRPr="00C932E7">
        <w:rPr>
          <w:rFonts w:ascii="Arial" w:hAnsi="Arial" w:cs="Arial"/>
          <w:lang w:val="ru-RU"/>
        </w:rPr>
        <w:tab/>
        <w:t>Санитарные правила и нормы СанПиН 2.1.4.1110-02 Зоны санитарной охраны источников водоснабжения и водопроводов питьевого назначения;</w:t>
      </w:r>
    </w:p>
    <w:p w:rsidR="00F939B2" w:rsidRPr="00C932E7" w:rsidRDefault="00F939B2" w:rsidP="00C932E7">
      <w:pPr>
        <w:pStyle w:val="affc"/>
        <w:suppressAutoHyphens/>
        <w:rPr>
          <w:rFonts w:ascii="Arial" w:hAnsi="Arial" w:cs="Arial"/>
          <w:b/>
          <w:bCs/>
          <w:lang w:val="ru-RU"/>
        </w:rPr>
      </w:pPr>
      <w:r w:rsidRPr="00C932E7">
        <w:rPr>
          <w:rFonts w:ascii="Arial" w:hAnsi="Arial" w:cs="Arial"/>
          <w:lang w:val="ru-RU"/>
        </w:rPr>
        <w:t>10)</w:t>
      </w:r>
      <w:r w:rsidRPr="00C932E7">
        <w:rPr>
          <w:rFonts w:ascii="Arial" w:hAnsi="Arial" w:cs="Arial"/>
          <w:lang w:val="ru-RU"/>
        </w:rPr>
        <w:tab/>
        <w:t xml:space="preserve">Постановление Правительства РФ от 24.02.2009 </w:t>
      </w:r>
      <w:r w:rsidRPr="00C932E7">
        <w:rPr>
          <w:rFonts w:ascii="Arial" w:hAnsi="Arial" w:cs="Arial"/>
        </w:rPr>
        <w:t>N</w:t>
      </w:r>
      <w:r w:rsidRPr="00C932E7">
        <w:rPr>
          <w:rFonts w:ascii="Arial" w:hAnsi="Arial" w:cs="Arial"/>
          <w:lang w:val="ru-RU"/>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F939B2" w:rsidRPr="00C932E7" w:rsidRDefault="00F939B2" w:rsidP="00C932E7">
      <w:pPr>
        <w:pStyle w:val="affc"/>
        <w:suppressAutoHyphens/>
        <w:rPr>
          <w:rFonts w:ascii="Arial" w:hAnsi="Arial" w:cs="Arial"/>
          <w:bCs/>
          <w:lang w:val="ru-RU"/>
        </w:rPr>
      </w:pPr>
      <w:r w:rsidRPr="00C932E7">
        <w:rPr>
          <w:rFonts w:ascii="Arial" w:hAnsi="Arial" w:cs="Arial"/>
          <w:bCs/>
          <w:lang w:val="ru-RU"/>
        </w:rPr>
        <w:t>3</w:t>
      </w:r>
      <w:r w:rsidRPr="00C932E7">
        <w:rPr>
          <w:rFonts w:ascii="Arial" w:hAnsi="Arial" w:cs="Arial"/>
          <w:lang w:val="ru-RU"/>
        </w:rPr>
        <w:t>. Границы зон действия градостроительных ограничений отображаются на карте градостроительного зонирования на основании установленных законодательством Российской Федерации нормативных требований, а также утвержденных в установленном порядке уполномоченными государственными органами проектов зон градостроительных ограничений.</w:t>
      </w:r>
    </w:p>
    <w:p w:rsidR="00F939B2" w:rsidRPr="00C932E7" w:rsidRDefault="00F939B2" w:rsidP="00C932E7">
      <w:pPr>
        <w:pStyle w:val="affc"/>
        <w:suppressAutoHyphens/>
        <w:rPr>
          <w:rFonts w:ascii="Arial" w:hAnsi="Arial" w:cs="Arial"/>
          <w:lang w:val="ru-RU"/>
        </w:rPr>
      </w:pPr>
      <w:r w:rsidRPr="00C932E7">
        <w:rPr>
          <w:rFonts w:ascii="Arial" w:hAnsi="Arial" w:cs="Arial"/>
          <w:bCs/>
          <w:lang w:val="ru-RU"/>
        </w:rPr>
        <w:t>4</w:t>
      </w:r>
      <w:r w:rsidRPr="00C932E7">
        <w:rPr>
          <w:rFonts w:ascii="Arial" w:hAnsi="Arial" w:cs="Arial"/>
          <w:lang w:val="ru-RU"/>
        </w:rPr>
        <w:t>. Ограничения прав по использованию земельных участков и объектов капитального строительства, установленные в соответствии с законодательством Российской Федерации обязательны для исполнения и соблюде</w:t>
      </w:r>
      <w:r w:rsidRPr="00C932E7">
        <w:rPr>
          <w:rFonts w:ascii="Arial" w:hAnsi="Arial" w:cs="Arial"/>
          <w:bCs/>
          <w:lang w:val="ru-RU"/>
        </w:rPr>
        <w:t>ния всеми субъектами градострои</w:t>
      </w:r>
      <w:r w:rsidRPr="00C932E7">
        <w:rPr>
          <w:rFonts w:ascii="Arial" w:hAnsi="Arial" w:cs="Arial"/>
          <w:lang w:val="ru-RU"/>
        </w:rPr>
        <w:t xml:space="preserve">тельных отношений на территории сельсовета. </w:t>
      </w:r>
    </w:p>
    <w:p w:rsidR="00F939B2" w:rsidRPr="00C932E7" w:rsidRDefault="00F939B2" w:rsidP="00C932E7">
      <w:pPr>
        <w:pStyle w:val="a9"/>
        <w:suppressAutoHyphens/>
        <w:ind w:firstLine="709"/>
        <w:jc w:val="both"/>
        <w:rPr>
          <w:rFonts w:ascii="Arial" w:hAnsi="Arial" w:cs="Arial"/>
          <w:bCs/>
          <w:sz w:val="24"/>
          <w:szCs w:val="24"/>
        </w:rPr>
      </w:pPr>
      <w:r w:rsidRPr="00C932E7">
        <w:rPr>
          <w:rFonts w:ascii="Arial" w:hAnsi="Arial" w:cs="Arial"/>
          <w:bCs/>
          <w:sz w:val="24"/>
          <w:szCs w:val="24"/>
        </w:rPr>
        <w:t>5</w:t>
      </w:r>
      <w:r w:rsidRPr="00C932E7">
        <w:rPr>
          <w:rFonts w:ascii="Arial" w:hAnsi="Arial" w:cs="Arial"/>
          <w:sz w:val="24"/>
          <w:szCs w:val="24"/>
        </w:rPr>
        <w:t xml:space="preserve">. Конкретные градостроительные обременения, связанные с установлением зон действия градостроительных ограничений, фиксируются в градостроительном плане земельного участка. </w:t>
      </w:r>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95" w:name="_Toc155684361"/>
      <w:bookmarkStart w:id="596" w:name="_Toc126940891"/>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r w:rsidRPr="00C932E7">
        <w:rPr>
          <w:rFonts w:ascii="Arial" w:hAnsi="Arial" w:cs="Arial"/>
          <w:bCs/>
          <w:sz w:val="24"/>
          <w:szCs w:val="24"/>
          <w:lang w:eastAsia="ar-SA"/>
        </w:rPr>
        <w:t>Статья 26. Градостроительный регламент жилых зон</w:t>
      </w:r>
      <w:bookmarkEnd w:id="595"/>
    </w:p>
    <w:p w:rsidR="00F939B2" w:rsidRPr="00C932E7" w:rsidRDefault="00F939B2" w:rsidP="00C932E7">
      <w:pPr>
        <w:widowControl w:val="0"/>
        <w:tabs>
          <w:tab w:val="left" w:pos="720"/>
        </w:tabs>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1) 1. Зона застройки индивидуальными жилыми домами (код зоны Ж-1) предназначены для застройки малоэтажными жилыми домами, жилыми домами усадебного типа с количеством этажей не более 3-х, иными объектами жилищного </w:t>
      </w:r>
      <w:r w:rsidRPr="00C932E7">
        <w:rPr>
          <w:rFonts w:ascii="Arial" w:hAnsi="Arial" w:cs="Arial"/>
          <w:sz w:val="24"/>
          <w:szCs w:val="24"/>
        </w:rPr>
        <w:lastRenderedPageBreak/>
        <w:t>строительства с минимально разрешенным набором услуг местного значения</w:t>
      </w:r>
    </w:p>
    <w:p w:rsidR="00F939B2" w:rsidRPr="00C932E7" w:rsidRDefault="00F939B2" w:rsidP="00C932E7">
      <w:pPr>
        <w:widowControl w:val="0"/>
        <w:tabs>
          <w:tab w:val="left" w:pos="0"/>
        </w:tabs>
        <w:suppressAutoHyphens/>
        <w:snapToGrid w:val="0"/>
        <w:spacing w:line="240" w:lineRule="auto"/>
        <w:ind w:firstLine="709"/>
        <w:jc w:val="both"/>
        <w:rPr>
          <w:rFonts w:ascii="Arial" w:hAnsi="Arial" w:cs="Arial"/>
          <w:bCs/>
          <w:sz w:val="24"/>
          <w:szCs w:val="24"/>
        </w:rPr>
      </w:pPr>
      <w:r w:rsidRPr="00C932E7">
        <w:rPr>
          <w:rFonts w:ascii="Arial" w:hAnsi="Arial" w:cs="Arial"/>
          <w:sz w:val="24"/>
          <w:szCs w:val="24"/>
        </w:rPr>
        <w:t xml:space="preserve">2. </w:t>
      </w:r>
      <w:r w:rsidRPr="00C932E7">
        <w:rPr>
          <w:rFonts w:ascii="Arial" w:hAnsi="Arial" w:cs="Arial"/>
          <w:bCs/>
          <w:sz w:val="24"/>
          <w:szCs w:val="24"/>
        </w:rPr>
        <w:t>Основные виды разрешенного использования земельных участков и объектов капитального строительства:</w:t>
      </w:r>
    </w:p>
    <w:p w:rsidR="00F939B2" w:rsidRPr="00C932E7" w:rsidRDefault="00F939B2" w:rsidP="00643E5C">
      <w:pPr>
        <w:widowControl w:val="0"/>
        <w:numPr>
          <w:ilvl w:val="0"/>
          <w:numId w:val="31"/>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для индивидуального жилищного строительства – (код 2.1)*;</w:t>
      </w:r>
    </w:p>
    <w:p w:rsidR="00F939B2" w:rsidRPr="00C932E7" w:rsidRDefault="00F939B2" w:rsidP="00643E5C">
      <w:pPr>
        <w:widowControl w:val="0"/>
        <w:numPr>
          <w:ilvl w:val="0"/>
          <w:numId w:val="31"/>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блокированная жилая застройка – (код 2.3)*;</w:t>
      </w:r>
    </w:p>
    <w:p w:rsidR="00F939B2" w:rsidRPr="00C932E7" w:rsidRDefault="00F939B2" w:rsidP="00643E5C">
      <w:pPr>
        <w:widowControl w:val="0"/>
        <w:numPr>
          <w:ilvl w:val="0"/>
          <w:numId w:val="31"/>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bCs/>
          <w:sz w:val="24"/>
          <w:szCs w:val="24"/>
        </w:rPr>
        <w:t xml:space="preserve">для ведения личного подсобного хозяйства (приусадебный земельный участок) (код 2.2)*. </w:t>
      </w:r>
    </w:p>
    <w:p w:rsidR="00F939B2" w:rsidRPr="00C932E7" w:rsidRDefault="00F939B2" w:rsidP="00C932E7">
      <w:pPr>
        <w:widowControl w:val="0"/>
        <w:tabs>
          <w:tab w:val="left" w:pos="0"/>
        </w:tabs>
        <w:suppressAutoHyphens/>
        <w:snapToGrid w:val="0"/>
        <w:spacing w:line="240" w:lineRule="auto"/>
        <w:ind w:firstLine="709"/>
        <w:jc w:val="both"/>
        <w:rPr>
          <w:rFonts w:ascii="Arial" w:hAnsi="Arial" w:cs="Arial"/>
          <w:sz w:val="24"/>
          <w:szCs w:val="24"/>
        </w:rPr>
      </w:pPr>
      <w:r w:rsidRPr="00C932E7">
        <w:rPr>
          <w:rFonts w:ascii="Arial" w:hAnsi="Arial" w:cs="Arial"/>
          <w:bCs/>
          <w:sz w:val="24"/>
          <w:szCs w:val="24"/>
        </w:rPr>
        <w:t xml:space="preserve">3. </w:t>
      </w:r>
      <w:r w:rsidRPr="00C932E7">
        <w:rPr>
          <w:rFonts w:ascii="Arial" w:hAnsi="Arial" w:cs="Arial"/>
          <w:sz w:val="24"/>
          <w:szCs w:val="24"/>
        </w:rPr>
        <w:t>Условно разрешенные виды использования земельных участков и объектов капитального строительства:</w:t>
      </w:r>
    </w:p>
    <w:p w:rsidR="00F939B2" w:rsidRPr="00C932E7" w:rsidRDefault="00F939B2" w:rsidP="00C932E7">
      <w:pPr>
        <w:widowControl w:val="0"/>
        <w:numPr>
          <w:ilvl w:val="0"/>
          <w:numId w:val="12"/>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малоэтажная многоквартирная жилая застройка (код 2.1.1)*;</w:t>
      </w:r>
    </w:p>
    <w:p w:rsidR="00F939B2" w:rsidRPr="00C932E7" w:rsidRDefault="00F939B2" w:rsidP="00C932E7">
      <w:pPr>
        <w:widowControl w:val="0"/>
        <w:numPr>
          <w:ilvl w:val="0"/>
          <w:numId w:val="12"/>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lang w:val="en-US"/>
        </w:rPr>
        <w:t>среднеэтажная жилая застройка</w:t>
      </w:r>
      <w:r w:rsidRPr="00C932E7">
        <w:rPr>
          <w:rFonts w:ascii="Arial" w:hAnsi="Arial" w:cs="Arial"/>
          <w:sz w:val="24"/>
          <w:szCs w:val="24"/>
        </w:rPr>
        <w:t xml:space="preserve"> (код 2.5)*;</w:t>
      </w:r>
    </w:p>
    <w:p w:rsidR="00F939B2" w:rsidRPr="00C932E7" w:rsidRDefault="00F939B2" w:rsidP="00C932E7">
      <w:pPr>
        <w:widowControl w:val="0"/>
        <w:numPr>
          <w:ilvl w:val="0"/>
          <w:numId w:val="12"/>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lang w:val="en-US"/>
        </w:rPr>
        <w:t>обслуживание жилой застройки</w:t>
      </w:r>
      <w:r w:rsidRPr="00C932E7">
        <w:rPr>
          <w:rFonts w:ascii="Arial" w:hAnsi="Arial" w:cs="Arial"/>
          <w:sz w:val="24"/>
          <w:szCs w:val="24"/>
        </w:rPr>
        <w:t xml:space="preserve"> – (код 2.7)*;</w:t>
      </w:r>
    </w:p>
    <w:p w:rsidR="00F939B2" w:rsidRPr="00C932E7" w:rsidRDefault="00F939B2" w:rsidP="00C932E7">
      <w:pPr>
        <w:widowControl w:val="0"/>
        <w:numPr>
          <w:ilvl w:val="0"/>
          <w:numId w:val="12"/>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религиозное использование – (код 3.7)*;</w:t>
      </w:r>
    </w:p>
    <w:p w:rsidR="00F939B2" w:rsidRPr="00C932E7" w:rsidRDefault="00F939B2" w:rsidP="00C932E7">
      <w:pPr>
        <w:widowControl w:val="0"/>
        <w:numPr>
          <w:ilvl w:val="0"/>
          <w:numId w:val="12"/>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обеспечение внутреннего правопорядка – (код 8.3)*.</w:t>
      </w:r>
    </w:p>
    <w:p w:rsidR="00F939B2" w:rsidRPr="00C932E7" w:rsidRDefault="00F939B2" w:rsidP="00C932E7">
      <w:pPr>
        <w:widowControl w:val="0"/>
        <w:tabs>
          <w:tab w:val="left" w:pos="0"/>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4. Вспомогательные виды разрешенного использования земельных участков и объектов капитального строительства:</w:t>
      </w:r>
    </w:p>
    <w:p w:rsidR="00F939B2" w:rsidRPr="00C932E7" w:rsidRDefault="00F939B2" w:rsidP="00C932E7">
      <w:pPr>
        <w:widowControl w:val="0"/>
        <w:numPr>
          <w:ilvl w:val="0"/>
          <w:numId w:val="12"/>
        </w:numPr>
        <w:tabs>
          <w:tab w:val="left" w:pos="0"/>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коммунальное обслуживание (код 3.1)*;</w:t>
      </w:r>
    </w:p>
    <w:p w:rsidR="00F939B2" w:rsidRPr="00C932E7" w:rsidRDefault="00F939B2" w:rsidP="00C932E7">
      <w:pPr>
        <w:widowControl w:val="0"/>
        <w:numPr>
          <w:ilvl w:val="0"/>
          <w:numId w:val="12"/>
        </w:numPr>
        <w:tabs>
          <w:tab w:val="left" w:pos="0"/>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земельные участки (территории) общего пользования (код 12.0)*.</w:t>
      </w:r>
    </w:p>
    <w:p w:rsidR="00F939B2" w:rsidRPr="00C932E7" w:rsidRDefault="00F939B2" w:rsidP="00C932E7">
      <w:pPr>
        <w:widowControl w:val="0"/>
        <w:tabs>
          <w:tab w:val="left" w:pos="0"/>
        </w:tabs>
        <w:suppressAutoHyphens/>
        <w:snapToGrid w:val="0"/>
        <w:spacing w:line="240" w:lineRule="auto"/>
        <w:ind w:firstLine="709"/>
        <w:jc w:val="both"/>
        <w:rPr>
          <w:rFonts w:ascii="Arial" w:hAnsi="Arial" w:cs="Arial"/>
          <w:bCs/>
          <w:sz w:val="24"/>
          <w:szCs w:val="24"/>
        </w:rPr>
      </w:pPr>
      <w:r w:rsidRPr="00C932E7">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 для жилых зон</w:t>
      </w:r>
      <w:r w:rsidRPr="00C932E7">
        <w:rPr>
          <w:rFonts w:ascii="Arial" w:hAnsi="Arial" w:cs="Arial"/>
          <w:bCs/>
          <w:sz w:val="24"/>
          <w:szCs w:val="24"/>
        </w:rPr>
        <w:t>:</w:t>
      </w:r>
    </w:p>
    <w:p w:rsidR="00F939B2" w:rsidRPr="00C932E7" w:rsidRDefault="00F939B2" w:rsidP="00C932E7">
      <w:pPr>
        <w:widowControl w:val="0"/>
        <w:tabs>
          <w:tab w:val="left" w:pos="0"/>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Предельные размеры земельных участков, предоставляемых гражданам в границах населенных пунктов Подойниковского сельсовета, из земель находящихся в муниципальной или государственная собственность на которые не разграничена земель:</w:t>
      </w:r>
    </w:p>
    <w:p w:rsidR="00F939B2" w:rsidRPr="00C932E7" w:rsidRDefault="00F939B2" w:rsidP="00C932E7">
      <w:pPr>
        <w:widowControl w:val="0"/>
        <w:tabs>
          <w:tab w:val="left" w:pos="0"/>
          <w:tab w:val="left" w:pos="709"/>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 для индивидуального жилищного строительства и ведения личного подсобного хозяйства:</w:t>
      </w:r>
    </w:p>
    <w:p w:rsidR="00F939B2" w:rsidRPr="00C932E7" w:rsidRDefault="00F939B2" w:rsidP="00C932E7">
      <w:pPr>
        <w:widowControl w:val="0"/>
        <w:tabs>
          <w:tab w:val="left" w:pos="0"/>
          <w:tab w:val="left" w:pos="709"/>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ab/>
        <w:t>минимальный размер –  0,05 га;</w:t>
      </w:r>
    </w:p>
    <w:p w:rsidR="00F939B2" w:rsidRPr="00C932E7" w:rsidRDefault="00F939B2" w:rsidP="00C932E7">
      <w:pPr>
        <w:widowControl w:val="0"/>
        <w:tabs>
          <w:tab w:val="left" w:pos="0"/>
          <w:tab w:val="left" w:pos="709"/>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ab/>
        <w:t>максимальный размер – 0,25 га.</w:t>
      </w:r>
    </w:p>
    <w:p w:rsidR="00F939B2" w:rsidRPr="00C932E7" w:rsidRDefault="00F939B2" w:rsidP="00C932E7">
      <w:pPr>
        <w:widowControl w:val="0"/>
        <w:tabs>
          <w:tab w:val="left" w:pos="0"/>
          <w:tab w:val="left" w:pos="709"/>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Минимальный размер земельных участков, образованных до вступления в действие Земельного кодекса РФ от 25 октября 2001 г №136-ФЗ, с разрешенным использованием:</w:t>
      </w:r>
    </w:p>
    <w:p w:rsidR="00F939B2" w:rsidRPr="00C932E7" w:rsidRDefault="00F939B2" w:rsidP="00C932E7">
      <w:pPr>
        <w:widowControl w:val="0"/>
        <w:tabs>
          <w:tab w:val="left" w:pos="0"/>
          <w:tab w:val="left" w:pos="709"/>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 для размещения и использования жилого дома – 0,02 га,</w:t>
      </w:r>
    </w:p>
    <w:p w:rsidR="00F939B2" w:rsidRPr="00C932E7" w:rsidRDefault="00F939B2" w:rsidP="00C932E7">
      <w:pPr>
        <w:widowControl w:val="0"/>
        <w:tabs>
          <w:tab w:val="left" w:pos="0"/>
          <w:tab w:val="left" w:pos="709"/>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 для размещения и обслуживания части жилого дома – 0,01 га.</w:t>
      </w:r>
    </w:p>
    <w:p w:rsidR="00F939B2" w:rsidRPr="00C932E7" w:rsidRDefault="00F939B2" w:rsidP="00C932E7">
      <w:pPr>
        <w:widowControl w:val="0"/>
        <w:tabs>
          <w:tab w:val="left" w:pos="0"/>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Этажность основных строений - не выше 2-х надземных этажей, с возможным устройством мансардного этажа при одноэтажном и двухэтажном жилом доме, с соблюдением нормативной инсоляции соседних участков с жилыми домами, с соблюдением противопожарных и санитарных норм;</w:t>
      </w:r>
    </w:p>
    <w:p w:rsidR="00F939B2" w:rsidRPr="00C932E7" w:rsidRDefault="00F939B2" w:rsidP="00643E5C">
      <w:pPr>
        <w:widowControl w:val="0"/>
        <w:numPr>
          <w:ilvl w:val="0"/>
          <w:numId w:val="37"/>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минимальная ширина вновь отводимых земельных участков вдоль фронта улицы (проезда) – </w:t>
      </w:r>
      <w:smartTag w:uri="urn:schemas-microsoft-com:office:smarttags" w:element="metricconverter">
        <w:smartTagPr>
          <w:attr w:name="ProductID" w:val="20 м"/>
        </w:smartTagPr>
        <w:r w:rsidRPr="00C932E7">
          <w:rPr>
            <w:rFonts w:ascii="Arial" w:hAnsi="Arial" w:cs="Arial"/>
            <w:sz w:val="24"/>
            <w:szCs w:val="24"/>
          </w:rPr>
          <w:t>20 м</w:t>
        </w:r>
      </w:smartTag>
      <w:r w:rsidRPr="00C932E7">
        <w:rPr>
          <w:rFonts w:ascii="Arial" w:hAnsi="Arial" w:cs="Arial"/>
          <w:sz w:val="24"/>
          <w:szCs w:val="24"/>
        </w:rPr>
        <w:t>;</w:t>
      </w:r>
    </w:p>
    <w:p w:rsidR="00F939B2" w:rsidRPr="00C932E7" w:rsidRDefault="00F939B2" w:rsidP="00643E5C">
      <w:pPr>
        <w:widowControl w:val="0"/>
        <w:numPr>
          <w:ilvl w:val="0"/>
          <w:numId w:val="37"/>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минимальный отступ от красной линии улиц – </w:t>
      </w:r>
      <w:smartTag w:uri="urn:schemas-microsoft-com:office:smarttags" w:element="metricconverter">
        <w:smartTagPr>
          <w:attr w:name="ProductID" w:val="5 м"/>
        </w:smartTagPr>
        <w:r w:rsidRPr="00C932E7">
          <w:rPr>
            <w:rFonts w:ascii="Arial" w:hAnsi="Arial" w:cs="Arial"/>
            <w:sz w:val="24"/>
            <w:szCs w:val="24"/>
          </w:rPr>
          <w:t>5 м</w:t>
        </w:r>
      </w:smartTag>
      <w:r w:rsidRPr="00C932E7">
        <w:rPr>
          <w:rFonts w:ascii="Arial" w:hAnsi="Arial" w:cs="Arial"/>
          <w:sz w:val="24"/>
          <w:szCs w:val="24"/>
        </w:rPr>
        <w:t xml:space="preserve">, от красной линии проездов – </w:t>
      </w:r>
      <w:smartTag w:uri="urn:schemas-microsoft-com:office:smarttags" w:element="metricconverter">
        <w:smartTagPr>
          <w:attr w:name="ProductID" w:val="3 м"/>
        </w:smartTagPr>
        <w:r w:rsidRPr="00C932E7">
          <w:rPr>
            <w:rFonts w:ascii="Arial" w:hAnsi="Arial" w:cs="Arial"/>
            <w:sz w:val="24"/>
            <w:szCs w:val="24"/>
          </w:rPr>
          <w:t>3 м</w:t>
        </w:r>
      </w:smartTag>
      <w:r w:rsidRPr="00C932E7">
        <w:rPr>
          <w:rFonts w:ascii="Arial" w:hAnsi="Arial" w:cs="Arial"/>
          <w:sz w:val="24"/>
          <w:szCs w:val="24"/>
        </w:rPr>
        <w:t>. В районах усадебной или индивидуальной жилой застройки дома могут размещаться по красной линии улиц и дорог местного значения. В условиях строительства в существующей усадебной застройке возможно размещение строящихся жилых домов в глубине участка с отступом от линии регулирования существующей застройки, обеспечивающей противопожарные нормы;</w:t>
      </w:r>
    </w:p>
    <w:p w:rsidR="00F939B2" w:rsidRPr="00C932E7" w:rsidRDefault="00F939B2" w:rsidP="00643E5C">
      <w:pPr>
        <w:widowControl w:val="0"/>
        <w:numPr>
          <w:ilvl w:val="0"/>
          <w:numId w:val="37"/>
        </w:numPr>
        <w:tabs>
          <w:tab w:val="left" w:pos="72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 xml:space="preserve">минимальное расстояние здания общеобразовательного учреждения от красной линии не менее </w:t>
      </w:r>
      <w:smartTag w:uri="urn:schemas-microsoft-com:office:smarttags" w:element="metricconverter">
        <w:smartTagPr>
          <w:attr w:name="ProductID" w:val="25 м"/>
        </w:smartTagPr>
        <w:r w:rsidRPr="00C932E7">
          <w:rPr>
            <w:rFonts w:ascii="Arial" w:hAnsi="Arial" w:cs="Arial"/>
            <w:sz w:val="24"/>
            <w:szCs w:val="24"/>
          </w:rPr>
          <w:t>25 м</w:t>
        </w:r>
      </w:smartTag>
      <w:r w:rsidRPr="00C932E7">
        <w:rPr>
          <w:rFonts w:ascii="Arial" w:hAnsi="Arial" w:cs="Arial"/>
          <w:sz w:val="24"/>
          <w:szCs w:val="24"/>
        </w:rPr>
        <w:t>;</w:t>
      </w:r>
    </w:p>
    <w:p w:rsidR="00F939B2" w:rsidRPr="00C932E7" w:rsidRDefault="00F939B2" w:rsidP="00643E5C">
      <w:pPr>
        <w:widowControl w:val="0"/>
        <w:numPr>
          <w:ilvl w:val="0"/>
          <w:numId w:val="37"/>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минимальный отступ вспомогательных строений от боковых границ участка – </w:t>
      </w:r>
      <w:smartTag w:uri="urn:schemas-microsoft-com:office:smarttags" w:element="metricconverter">
        <w:smartTagPr>
          <w:attr w:name="ProductID" w:val="1 м"/>
        </w:smartTagPr>
        <w:r w:rsidRPr="00C932E7">
          <w:rPr>
            <w:rFonts w:ascii="Arial" w:hAnsi="Arial" w:cs="Arial"/>
            <w:sz w:val="24"/>
            <w:szCs w:val="24"/>
          </w:rPr>
          <w:t>1 м</w:t>
        </w:r>
      </w:smartTag>
      <w:r w:rsidRPr="00C932E7">
        <w:rPr>
          <w:rFonts w:ascii="Arial" w:hAnsi="Arial" w:cs="Arial"/>
          <w:sz w:val="24"/>
          <w:szCs w:val="24"/>
        </w:rPr>
        <w:t xml:space="preserve">, для жилых домов – </w:t>
      </w:r>
      <w:smartTag w:uri="urn:schemas-microsoft-com:office:smarttags" w:element="metricconverter">
        <w:smartTagPr>
          <w:attr w:name="ProductID" w:val="3 м"/>
        </w:smartTagPr>
        <w:r w:rsidRPr="00C932E7">
          <w:rPr>
            <w:rFonts w:ascii="Arial" w:hAnsi="Arial" w:cs="Arial"/>
            <w:sz w:val="24"/>
            <w:szCs w:val="24"/>
          </w:rPr>
          <w:t>3 м</w:t>
        </w:r>
      </w:smartTag>
      <w:r w:rsidRPr="00C932E7">
        <w:rPr>
          <w:rFonts w:ascii="Arial" w:hAnsi="Arial" w:cs="Arial"/>
          <w:sz w:val="24"/>
          <w:szCs w:val="24"/>
        </w:rPr>
        <w:t>;</w:t>
      </w:r>
    </w:p>
    <w:p w:rsidR="00F939B2" w:rsidRPr="00C932E7" w:rsidRDefault="00F939B2" w:rsidP="00643E5C">
      <w:pPr>
        <w:widowControl w:val="0"/>
        <w:numPr>
          <w:ilvl w:val="0"/>
          <w:numId w:val="37"/>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до границы соседнего участка минимальные расстояния:</w:t>
      </w:r>
    </w:p>
    <w:p w:rsidR="00F939B2" w:rsidRPr="00C932E7" w:rsidRDefault="00F939B2" w:rsidP="00C932E7">
      <w:pPr>
        <w:widowControl w:val="0"/>
        <w:tabs>
          <w:tab w:val="left" w:pos="0"/>
          <w:tab w:val="left" w:pos="709"/>
        </w:tabs>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от дома – </w:t>
      </w:r>
      <w:smartTag w:uri="urn:schemas-microsoft-com:office:smarttags" w:element="metricconverter">
        <w:smartTagPr>
          <w:attr w:name="ProductID" w:val="3 м"/>
        </w:smartTagPr>
        <w:r w:rsidRPr="00C932E7">
          <w:rPr>
            <w:rFonts w:ascii="Arial" w:hAnsi="Arial" w:cs="Arial"/>
            <w:sz w:val="24"/>
            <w:szCs w:val="24"/>
          </w:rPr>
          <w:t>3 м</w:t>
        </w:r>
      </w:smartTag>
      <w:r w:rsidRPr="00C932E7">
        <w:rPr>
          <w:rFonts w:ascii="Arial" w:hAnsi="Arial" w:cs="Arial"/>
          <w:sz w:val="24"/>
          <w:szCs w:val="24"/>
        </w:rPr>
        <w:t>;</w:t>
      </w:r>
    </w:p>
    <w:p w:rsidR="00F939B2" w:rsidRPr="00C932E7" w:rsidRDefault="00F939B2" w:rsidP="00C932E7">
      <w:pPr>
        <w:widowControl w:val="0"/>
        <w:tabs>
          <w:tab w:val="left" w:pos="0"/>
          <w:tab w:val="left" w:pos="709"/>
        </w:tabs>
        <w:suppressAutoHyphens/>
        <w:spacing w:line="240" w:lineRule="auto"/>
        <w:ind w:firstLine="709"/>
        <w:jc w:val="both"/>
        <w:rPr>
          <w:rFonts w:ascii="Arial" w:hAnsi="Arial" w:cs="Arial"/>
          <w:sz w:val="24"/>
          <w:szCs w:val="24"/>
        </w:rPr>
      </w:pPr>
      <w:r w:rsidRPr="00C932E7">
        <w:rPr>
          <w:rFonts w:ascii="Arial" w:hAnsi="Arial" w:cs="Arial"/>
          <w:sz w:val="24"/>
          <w:szCs w:val="24"/>
        </w:rPr>
        <w:lastRenderedPageBreak/>
        <w:t xml:space="preserve">от постройки для содержания домашних животных – </w:t>
      </w:r>
      <w:smartTag w:uri="urn:schemas-microsoft-com:office:smarttags" w:element="metricconverter">
        <w:smartTagPr>
          <w:attr w:name="ProductID" w:val="4 м"/>
        </w:smartTagPr>
        <w:r w:rsidRPr="00C932E7">
          <w:rPr>
            <w:rFonts w:ascii="Arial" w:hAnsi="Arial" w:cs="Arial"/>
            <w:sz w:val="24"/>
            <w:szCs w:val="24"/>
          </w:rPr>
          <w:t>4 м</w:t>
        </w:r>
      </w:smartTag>
      <w:r w:rsidRPr="00C932E7">
        <w:rPr>
          <w:rFonts w:ascii="Arial" w:hAnsi="Arial" w:cs="Arial"/>
          <w:sz w:val="24"/>
          <w:szCs w:val="24"/>
        </w:rPr>
        <w:t>;</w:t>
      </w:r>
    </w:p>
    <w:p w:rsidR="00F939B2" w:rsidRPr="00C932E7" w:rsidRDefault="00F939B2" w:rsidP="00C932E7">
      <w:pPr>
        <w:widowControl w:val="0"/>
        <w:tabs>
          <w:tab w:val="left" w:pos="0"/>
          <w:tab w:val="left" w:pos="709"/>
        </w:tabs>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от других построек (бани, гаражи и др.) – </w:t>
      </w:r>
      <w:smartTag w:uri="urn:schemas-microsoft-com:office:smarttags" w:element="metricconverter">
        <w:smartTagPr>
          <w:attr w:name="ProductID" w:val="1,0 м"/>
        </w:smartTagPr>
        <w:r w:rsidRPr="00C932E7">
          <w:rPr>
            <w:rFonts w:ascii="Arial" w:hAnsi="Arial" w:cs="Arial"/>
            <w:sz w:val="24"/>
            <w:szCs w:val="24"/>
          </w:rPr>
          <w:t>1,0 м</w:t>
        </w:r>
      </w:smartTag>
      <w:r w:rsidRPr="00C932E7">
        <w:rPr>
          <w:rFonts w:ascii="Arial" w:hAnsi="Arial" w:cs="Arial"/>
          <w:sz w:val="24"/>
          <w:szCs w:val="24"/>
        </w:rPr>
        <w:t xml:space="preserve">; </w:t>
      </w:r>
    </w:p>
    <w:p w:rsidR="00F939B2" w:rsidRPr="00C932E7" w:rsidRDefault="00F939B2" w:rsidP="00C932E7">
      <w:pPr>
        <w:widowControl w:val="0"/>
        <w:tabs>
          <w:tab w:val="left" w:pos="0"/>
          <w:tab w:val="left" w:pos="709"/>
        </w:tabs>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от стволов высокорослых деревьев – </w:t>
      </w:r>
      <w:smartTag w:uri="urn:schemas-microsoft-com:office:smarttags" w:element="metricconverter">
        <w:smartTagPr>
          <w:attr w:name="ProductID" w:val="4 м"/>
        </w:smartTagPr>
        <w:r w:rsidRPr="00C932E7">
          <w:rPr>
            <w:rFonts w:ascii="Arial" w:hAnsi="Arial" w:cs="Arial"/>
            <w:sz w:val="24"/>
            <w:szCs w:val="24"/>
          </w:rPr>
          <w:t>4 м</w:t>
        </w:r>
      </w:smartTag>
      <w:r w:rsidRPr="00C932E7">
        <w:rPr>
          <w:rFonts w:ascii="Arial" w:hAnsi="Arial" w:cs="Arial"/>
          <w:sz w:val="24"/>
          <w:szCs w:val="24"/>
        </w:rPr>
        <w:t>;</w:t>
      </w:r>
    </w:p>
    <w:p w:rsidR="00F939B2" w:rsidRPr="00C932E7" w:rsidRDefault="00F939B2" w:rsidP="00C932E7">
      <w:pPr>
        <w:widowControl w:val="0"/>
        <w:tabs>
          <w:tab w:val="left" w:pos="0"/>
          <w:tab w:val="left" w:pos="709"/>
        </w:tabs>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от стволов среднерослых деревьев </w:t>
      </w:r>
      <w:smartTag w:uri="urn:schemas-microsoft-com:office:smarttags" w:element="metricconverter">
        <w:smartTagPr>
          <w:attr w:name="ProductID" w:val="-2 м"/>
        </w:smartTagPr>
        <w:r w:rsidRPr="00C932E7">
          <w:rPr>
            <w:rFonts w:ascii="Arial" w:hAnsi="Arial" w:cs="Arial"/>
            <w:sz w:val="24"/>
            <w:szCs w:val="24"/>
          </w:rPr>
          <w:t>-2 м</w:t>
        </w:r>
      </w:smartTag>
      <w:r w:rsidRPr="00C932E7">
        <w:rPr>
          <w:rFonts w:ascii="Arial" w:hAnsi="Arial" w:cs="Arial"/>
          <w:sz w:val="24"/>
          <w:szCs w:val="24"/>
        </w:rPr>
        <w:t>;</w:t>
      </w:r>
    </w:p>
    <w:p w:rsidR="00F939B2" w:rsidRPr="00C932E7" w:rsidRDefault="00F939B2" w:rsidP="00C932E7">
      <w:pPr>
        <w:widowControl w:val="0"/>
        <w:tabs>
          <w:tab w:val="left" w:pos="0"/>
          <w:tab w:val="left" w:pos="709"/>
        </w:tabs>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от кустарников – </w:t>
      </w:r>
      <w:smartTag w:uri="urn:schemas-microsoft-com:office:smarttags" w:element="metricconverter">
        <w:smartTagPr>
          <w:attr w:name="ProductID" w:val="1 м"/>
        </w:smartTagPr>
        <w:r w:rsidRPr="00C932E7">
          <w:rPr>
            <w:rFonts w:ascii="Arial" w:hAnsi="Arial" w:cs="Arial"/>
            <w:sz w:val="24"/>
            <w:szCs w:val="24"/>
          </w:rPr>
          <w:t>1 м</w:t>
        </w:r>
      </w:smartTag>
      <w:r w:rsidRPr="00C932E7">
        <w:rPr>
          <w:rFonts w:ascii="Arial" w:hAnsi="Arial" w:cs="Arial"/>
          <w:sz w:val="24"/>
          <w:szCs w:val="24"/>
        </w:rPr>
        <w:t>;</w:t>
      </w:r>
    </w:p>
    <w:p w:rsidR="00F939B2" w:rsidRPr="00C932E7" w:rsidRDefault="00F939B2" w:rsidP="00C932E7">
      <w:pPr>
        <w:widowControl w:val="0"/>
        <w:tabs>
          <w:tab w:val="left" w:pos="0"/>
          <w:tab w:val="left" w:pos="709"/>
        </w:tabs>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от изолированного входа в строение для содержания мелких домашних животных до входа в дом – </w:t>
      </w:r>
      <w:smartTag w:uri="urn:schemas-microsoft-com:office:smarttags" w:element="metricconverter">
        <w:smartTagPr>
          <w:attr w:name="ProductID" w:val="7 м"/>
        </w:smartTagPr>
        <w:r w:rsidRPr="00C932E7">
          <w:rPr>
            <w:rFonts w:ascii="Arial" w:hAnsi="Arial" w:cs="Arial"/>
            <w:sz w:val="24"/>
            <w:szCs w:val="24"/>
          </w:rPr>
          <w:t>7 м</w:t>
        </w:r>
      </w:smartTag>
      <w:r w:rsidRPr="00C932E7">
        <w:rPr>
          <w:rFonts w:ascii="Arial" w:hAnsi="Arial" w:cs="Arial"/>
          <w:sz w:val="24"/>
          <w:szCs w:val="24"/>
        </w:rPr>
        <w:t>;</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минимальное расстояние от хозяйственных построек до окон жилого дома, расположенного на соседнем земельном участке – </w:t>
      </w:r>
      <w:smartTag w:uri="urn:schemas-microsoft-com:office:smarttags" w:element="metricconverter">
        <w:smartTagPr>
          <w:attr w:name="ProductID" w:val="6 м"/>
        </w:smartTagPr>
        <w:r w:rsidRPr="00C932E7">
          <w:rPr>
            <w:rFonts w:ascii="Arial" w:hAnsi="Arial" w:cs="Arial"/>
            <w:sz w:val="24"/>
            <w:szCs w:val="24"/>
          </w:rPr>
          <w:t>6 м</w:t>
        </w:r>
      </w:smartTag>
      <w:r w:rsidRPr="00C932E7">
        <w:rPr>
          <w:rFonts w:ascii="Arial" w:hAnsi="Arial" w:cs="Arial"/>
          <w:sz w:val="24"/>
          <w:szCs w:val="24"/>
        </w:rPr>
        <w:t>;</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размещение хозяйственных, одиночных или двойных построек для скота и птицы на расстоянии от окон жилых помещений дома – не менее 10 м; </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расстояние от помещений (сооружений) для содержания животных до окон жилых помещений дома: не менее </w:t>
      </w:r>
      <w:smartTag w:uri="urn:schemas-microsoft-com:office:smarttags" w:element="metricconverter">
        <w:smartTagPr>
          <w:attr w:name="ProductID" w:val="10 м"/>
        </w:smartTagPr>
        <w:r w:rsidRPr="00C932E7">
          <w:rPr>
            <w:rFonts w:ascii="Arial" w:hAnsi="Arial" w:cs="Arial"/>
            <w:sz w:val="24"/>
            <w:szCs w:val="24"/>
          </w:rPr>
          <w:t>10 м</w:t>
        </w:r>
      </w:smartTag>
      <w:r w:rsidRPr="00C932E7">
        <w:rPr>
          <w:rFonts w:ascii="Arial" w:hAnsi="Arial" w:cs="Arial"/>
          <w:sz w:val="24"/>
          <w:szCs w:val="24"/>
        </w:rPr>
        <w:t>;</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расстояние от мусоросборников, дворовых туалетов от границ участка домовладения – не менее </w:t>
      </w:r>
      <w:smartTag w:uri="urn:schemas-microsoft-com:office:smarttags" w:element="metricconverter">
        <w:smartTagPr>
          <w:attr w:name="ProductID" w:val="4 м"/>
        </w:smartTagPr>
        <w:r w:rsidRPr="00C932E7">
          <w:rPr>
            <w:rFonts w:ascii="Arial" w:hAnsi="Arial" w:cs="Arial"/>
            <w:sz w:val="24"/>
            <w:szCs w:val="24"/>
          </w:rPr>
          <w:t>4 м</w:t>
        </w:r>
      </w:smartTag>
      <w:r w:rsidRPr="00C932E7">
        <w:rPr>
          <w:rFonts w:ascii="Arial" w:hAnsi="Arial" w:cs="Arial"/>
          <w:sz w:val="24"/>
          <w:szCs w:val="24"/>
        </w:rPr>
        <w:t>;</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размещение дворовых туалетов от окон жилых помещений дома – </w:t>
      </w:r>
      <w:smartTag w:uri="urn:schemas-microsoft-com:office:smarttags" w:element="metricconverter">
        <w:smartTagPr>
          <w:attr w:name="ProductID" w:val="8 м"/>
        </w:smartTagPr>
        <w:r w:rsidRPr="00C932E7">
          <w:rPr>
            <w:rFonts w:ascii="Arial" w:hAnsi="Arial" w:cs="Arial"/>
            <w:sz w:val="24"/>
            <w:szCs w:val="24"/>
          </w:rPr>
          <w:t>8 м</w:t>
        </w:r>
      </w:smartTag>
      <w:r w:rsidRPr="00C932E7">
        <w:rPr>
          <w:rFonts w:ascii="Arial" w:hAnsi="Arial" w:cs="Arial"/>
          <w:sz w:val="24"/>
          <w:szCs w:val="24"/>
        </w:rPr>
        <w:t>;</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при отсутствии централизованной системы канализации размещение дворовых туалетов до стен соседнего дома – не менее </w:t>
      </w:r>
      <w:smartTag w:uri="urn:schemas-microsoft-com:office:smarttags" w:element="metricconverter">
        <w:smartTagPr>
          <w:attr w:name="ProductID" w:val="12 м"/>
        </w:smartTagPr>
        <w:r w:rsidRPr="00C932E7">
          <w:rPr>
            <w:rFonts w:ascii="Arial" w:hAnsi="Arial" w:cs="Arial"/>
            <w:sz w:val="24"/>
            <w:szCs w:val="24"/>
          </w:rPr>
          <w:t>12 м</w:t>
        </w:r>
      </w:smartTag>
      <w:r w:rsidRPr="00C932E7">
        <w:rPr>
          <w:rFonts w:ascii="Arial" w:hAnsi="Arial" w:cs="Arial"/>
          <w:sz w:val="24"/>
          <w:szCs w:val="24"/>
        </w:rPr>
        <w:t xml:space="preserve">, до источника водоснабжения (колодца) – не менее </w:t>
      </w:r>
      <w:smartTag w:uri="urn:schemas-microsoft-com:office:smarttags" w:element="metricconverter">
        <w:smartTagPr>
          <w:attr w:name="ProductID" w:val="25 м"/>
        </w:smartTagPr>
        <w:r w:rsidRPr="00C932E7">
          <w:rPr>
            <w:rFonts w:ascii="Arial" w:hAnsi="Arial" w:cs="Arial"/>
            <w:sz w:val="24"/>
            <w:szCs w:val="24"/>
          </w:rPr>
          <w:t>25 м</w:t>
        </w:r>
      </w:smartTag>
      <w:r w:rsidRPr="00C932E7">
        <w:rPr>
          <w:rFonts w:ascii="Arial" w:hAnsi="Arial" w:cs="Arial"/>
          <w:sz w:val="24"/>
          <w:szCs w:val="24"/>
        </w:rPr>
        <w:t>.;</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канализационный выгреб разрешается размещать только в границах отведенного земельного участка, при этом расстояние до водопроводных сетей, фундамента дома и до границы соседнего участка должно быть не менее </w:t>
      </w:r>
      <w:smartTag w:uri="urn:schemas-microsoft-com:office:smarttags" w:element="metricconverter">
        <w:smartTagPr>
          <w:attr w:name="ProductID" w:val="5 м"/>
        </w:smartTagPr>
        <w:r w:rsidRPr="00C932E7">
          <w:rPr>
            <w:rFonts w:ascii="Arial" w:hAnsi="Arial" w:cs="Arial"/>
            <w:sz w:val="24"/>
            <w:szCs w:val="24"/>
          </w:rPr>
          <w:t>5 м</w:t>
        </w:r>
      </w:smartTag>
      <w:r w:rsidRPr="00C932E7">
        <w:rPr>
          <w:rFonts w:ascii="Arial" w:hAnsi="Arial" w:cs="Arial"/>
          <w:sz w:val="24"/>
          <w:szCs w:val="24"/>
        </w:rPr>
        <w:t>.</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максимальная высота основных строений от уровня земли до конька скатной крыши -13м, до верха плоской кровли – </w:t>
      </w:r>
      <w:smartTag w:uri="urn:schemas-microsoft-com:office:smarttags" w:element="metricconverter">
        <w:smartTagPr>
          <w:attr w:name="ProductID" w:val="9,6 м"/>
        </w:smartTagPr>
        <w:r w:rsidRPr="00C932E7">
          <w:rPr>
            <w:rFonts w:ascii="Arial" w:hAnsi="Arial" w:cs="Arial"/>
            <w:sz w:val="24"/>
            <w:szCs w:val="24"/>
          </w:rPr>
          <w:t>9,6 м</w:t>
        </w:r>
      </w:smartTag>
      <w:r w:rsidRPr="00C932E7">
        <w:rPr>
          <w:rFonts w:ascii="Arial" w:hAnsi="Arial" w:cs="Arial"/>
          <w:sz w:val="24"/>
          <w:szCs w:val="24"/>
        </w:rPr>
        <w:t>; шпили, башни – без ограничений;</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для вспомогательных строений максимальная высота от уровня земли до верха плоской кровли – не более </w:t>
      </w:r>
      <w:smartTag w:uri="urn:schemas-microsoft-com:office:smarttags" w:element="metricconverter">
        <w:smartTagPr>
          <w:attr w:name="ProductID" w:val="4 м"/>
        </w:smartTagPr>
        <w:r w:rsidRPr="00C932E7">
          <w:rPr>
            <w:rFonts w:ascii="Arial" w:hAnsi="Arial" w:cs="Arial"/>
            <w:sz w:val="24"/>
            <w:szCs w:val="24"/>
          </w:rPr>
          <w:t>4 м</w:t>
        </w:r>
      </w:smartTag>
      <w:r w:rsidRPr="00C932E7">
        <w:rPr>
          <w:rFonts w:ascii="Arial" w:hAnsi="Arial" w:cs="Arial"/>
          <w:sz w:val="24"/>
          <w:szCs w:val="24"/>
        </w:rPr>
        <w:t>, до конька скатной кровли – не более 7м;</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допускается блокирование хозяйственных построек на смежных приусадебных участках по взаимному согласию собственников жилого дома </w:t>
      </w:r>
      <w:r w:rsidRPr="00C932E7">
        <w:rPr>
          <w:rFonts w:ascii="Arial" w:hAnsi="Arial" w:cs="Arial"/>
          <w:sz w:val="24"/>
          <w:szCs w:val="24"/>
          <w:lang w:val="en-US"/>
        </w:rPr>
        <w:t>c</w:t>
      </w:r>
      <w:r w:rsidRPr="00C932E7">
        <w:rPr>
          <w:rFonts w:ascii="Arial" w:hAnsi="Arial" w:cs="Arial"/>
          <w:sz w:val="24"/>
          <w:szCs w:val="24"/>
        </w:rPr>
        <w:t xml:space="preserve"> учетом противопожарных требований, а также блокирование хозяйственных построек к основному строению;</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обеспечение расстояния от 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 от 6 до </w:t>
      </w:r>
      <w:smartTag w:uri="urn:schemas-microsoft-com:office:smarttags" w:element="metricconverter">
        <w:smartTagPr>
          <w:attr w:name="ProductID" w:val="15 м"/>
        </w:smartTagPr>
        <w:r w:rsidRPr="00C932E7">
          <w:rPr>
            <w:rFonts w:ascii="Arial" w:hAnsi="Arial" w:cs="Arial"/>
            <w:sz w:val="24"/>
            <w:szCs w:val="24"/>
          </w:rPr>
          <w:t>15 м</w:t>
        </w:r>
      </w:smartTag>
      <w:r w:rsidRPr="00C932E7">
        <w:rPr>
          <w:rFonts w:ascii="Arial" w:hAnsi="Arial" w:cs="Arial"/>
          <w:sz w:val="24"/>
          <w:szCs w:val="24"/>
        </w:rPr>
        <w:t xml:space="preserve"> в зависимости от степени огнестойкости зданий;</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обеспечение подъезда пожарной техники к жилым домам хозяйственным постройкам на расстояние не менее </w:t>
      </w:r>
      <w:smartTag w:uri="urn:schemas-microsoft-com:office:smarttags" w:element="metricconverter">
        <w:smartTagPr>
          <w:attr w:name="ProductID" w:val="5 м"/>
        </w:smartTagPr>
        <w:r w:rsidRPr="00C932E7">
          <w:rPr>
            <w:rFonts w:ascii="Arial" w:hAnsi="Arial" w:cs="Arial"/>
            <w:sz w:val="24"/>
            <w:szCs w:val="24"/>
          </w:rPr>
          <w:t>5 м</w:t>
        </w:r>
      </w:smartTag>
      <w:r w:rsidRPr="00C932E7">
        <w:rPr>
          <w:rFonts w:ascii="Arial" w:hAnsi="Arial" w:cs="Arial"/>
          <w:sz w:val="24"/>
          <w:szCs w:val="24"/>
        </w:rPr>
        <w:t>;</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максимальная торговая площадь магазинов повседневного спроса – </w:t>
      </w:r>
      <w:smartTag w:uri="urn:schemas-microsoft-com:office:smarttags" w:element="metricconverter">
        <w:smartTagPr>
          <w:attr w:name="ProductID" w:val="20 м2"/>
        </w:smartTagPr>
        <w:r w:rsidRPr="00C932E7">
          <w:rPr>
            <w:rFonts w:ascii="Arial" w:hAnsi="Arial" w:cs="Arial"/>
            <w:sz w:val="24"/>
            <w:szCs w:val="24"/>
          </w:rPr>
          <w:t>20 м</w:t>
        </w:r>
        <w:r w:rsidRPr="00C932E7">
          <w:rPr>
            <w:rFonts w:ascii="Arial" w:hAnsi="Arial" w:cs="Arial"/>
            <w:sz w:val="24"/>
            <w:szCs w:val="24"/>
            <w:vertAlign w:val="superscript"/>
          </w:rPr>
          <w:t>2</w:t>
        </w:r>
      </w:smartTag>
      <w:r w:rsidRPr="00C932E7">
        <w:rPr>
          <w:rFonts w:ascii="Arial" w:hAnsi="Arial" w:cs="Arial"/>
          <w:sz w:val="24"/>
          <w:szCs w:val="24"/>
        </w:rPr>
        <w:t>;</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минимальное расстояние от площадки с контейнером для сбора мусора до жилых домов - </w:t>
      </w:r>
      <w:smartTag w:uri="urn:schemas-microsoft-com:office:smarttags" w:element="metricconverter">
        <w:smartTagPr>
          <w:attr w:name="ProductID" w:val="25 м"/>
        </w:smartTagPr>
        <w:r w:rsidRPr="00C932E7">
          <w:rPr>
            <w:rFonts w:ascii="Arial" w:hAnsi="Arial" w:cs="Arial"/>
            <w:sz w:val="24"/>
            <w:szCs w:val="24"/>
          </w:rPr>
          <w:t>25 м</w:t>
        </w:r>
      </w:smartTag>
      <w:r w:rsidRPr="00C932E7">
        <w:rPr>
          <w:rFonts w:ascii="Arial" w:hAnsi="Arial" w:cs="Arial"/>
          <w:sz w:val="24"/>
          <w:szCs w:val="24"/>
        </w:rPr>
        <w:t>;</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минимальное расстояние между стволами деревьев на землях общего пользования - </w:t>
      </w:r>
      <w:smartTag w:uri="urn:schemas-microsoft-com:office:smarttags" w:element="metricconverter">
        <w:smartTagPr>
          <w:attr w:name="ProductID" w:val="6 м"/>
        </w:smartTagPr>
        <w:r w:rsidRPr="00C932E7">
          <w:rPr>
            <w:rFonts w:ascii="Arial" w:hAnsi="Arial" w:cs="Arial"/>
            <w:sz w:val="24"/>
            <w:szCs w:val="24"/>
          </w:rPr>
          <w:t>6 м</w:t>
        </w:r>
      </w:smartTag>
      <w:r w:rsidRPr="00C932E7">
        <w:rPr>
          <w:rFonts w:ascii="Arial" w:hAnsi="Arial" w:cs="Arial"/>
          <w:sz w:val="24"/>
          <w:szCs w:val="24"/>
        </w:rPr>
        <w:t>;</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максимальная высота деревьев вдоль тротуара на землях общего пользования – </w:t>
      </w:r>
      <w:smartTag w:uri="urn:schemas-microsoft-com:office:smarttags" w:element="metricconverter">
        <w:smartTagPr>
          <w:attr w:name="ProductID" w:val="6 м"/>
        </w:smartTagPr>
        <w:r w:rsidRPr="00C932E7">
          <w:rPr>
            <w:rFonts w:ascii="Arial" w:hAnsi="Arial" w:cs="Arial"/>
            <w:sz w:val="24"/>
            <w:szCs w:val="24"/>
          </w:rPr>
          <w:t>6 м</w:t>
        </w:r>
      </w:smartTag>
      <w:r w:rsidRPr="00C932E7">
        <w:rPr>
          <w:rFonts w:ascii="Arial" w:hAnsi="Arial" w:cs="Arial"/>
          <w:sz w:val="24"/>
          <w:szCs w:val="24"/>
        </w:rPr>
        <w:t>;</w:t>
      </w:r>
    </w:p>
    <w:p w:rsidR="00F939B2" w:rsidRPr="00C932E7" w:rsidRDefault="00F939B2" w:rsidP="00643E5C">
      <w:pPr>
        <w:widowControl w:val="0"/>
        <w:numPr>
          <w:ilvl w:val="2"/>
          <w:numId w:val="55"/>
        </w:numPr>
        <w:tabs>
          <w:tab w:val="left" w:pos="0"/>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 максимальный процент застройки в границах земельного участка - 60%.</w:t>
      </w:r>
    </w:p>
    <w:p w:rsidR="00F939B2" w:rsidRPr="00C932E7" w:rsidRDefault="00F939B2" w:rsidP="00C932E7">
      <w:pPr>
        <w:widowControl w:val="0"/>
        <w:suppressAutoHyphens/>
        <w:snapToGrid w:val="0"/>
        <w:spacing w:line="240" w:lineRule="auto"/>
        <w:ind w:firstLine="709"/>
        <w:jc w:val="both"/>
        <w:rPr>
          <w:rFonts w:ascii="Arial" w:hAnsi="Arial" w:cs="Arial"/>
          <w:bCs/>
          <w:sz w:val="24"/>
          <w:szCs w:val="24"/>
        </w:rPr>
      </w:pPr>
      <w:r w:rsidRPr="00C932E7">
        <w:rPr>
          <w:rFonts w:ascii="Arial" w:hAnsi="Arial" w:cs="Arial"/>
          <w:sz w:val="24"/>
          <w:szCs w:val="24"/>
        </w:rPr>
        <w:t xml:space="preserve">6. В границах зон </w:t>
      </w:r>
      <w:r w:rsidRPr="00C932E7">
        <w:rPr>
          <w:rFonts w:ascii="Arial" w:hAnsi="Arial" w:cs="Arial"/>
          <w:bCs/>
          <w:sz w:val="24"/>
          <w:szCs w:val="24"/>
        </w:rPr>
        <w:t>застройки индивидуальными жилыми домами не допускается:</w:t>
      </w:r>
    </w:p>
    <w:p w:rsidR="00F939B2" w:rsidRPr="00C932E7" w:rsidRDefault="00F939B2" w:rsidP="00C932E7">
      <w:pPr>
        <w:widowControl w:val="0"/>
        <w:suppressAutoHyphens/>
        <w:snapToGrid w:val="0"/>
        <w:spacing w:line="240" w:lineRule="auto"/>
        <w:ind w:firstLine="709"/>
        <w:jc w:val="both"/>
        <w:rPr>
          <w:rFonts w:ascii="Arial" w:hAnsi="Arial" w:cs="Arial"/>
          <w:sz w:val="24"/>
          <w:szCs w:val="24"/>
        </w:rPr>
      </w:pPr>
      <w:r w:rsidRPr="00C932E7">
        <w:rPr>
          <w:rFonts w:ascii="Arial" w:hAnsi="Arial" w:cs="Arial"/>
          <w:bCs/>
          <w:sz w:val="24"/>
          <w:szCs w:val="24"/>
        </w:rPr>
        <w:t>1) размещение в</w:t>
      </w:r>
      <w:r w:rsidRPr="00C932E7">
        <w:rPr>
          <w:rFonts w:ascii="Arial" w:hAnsi="Arial" w:cs="Arial"/>
          <w:sz w:val="24"/>
          <w:szCs w:val="24"/>
        </w:rPr>
        <w:t>о встроенных или пристроенных к дому помещениях магазинов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2)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3) размещение со стороны улиц вспомогательных строений, за исключением </w:t>
      </w:r>
      <w:r w:rsidRPr="00C932E7">
        <w:rPr>
          <w:rFonts w:ascii="Arial" w:hAnsi="Arial" w:cs="Arial"/>
          <w:sz w:val="24"/>
          <w:szCs w:val="24"/>
        </w:rPr>
        <w:lastRenderedPageBreak/>
        <w:t>гаражей и мест складирования угля.</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4) размещение рекламы на ограждениях участка, домах, строениях.</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7. Размещение рекламных конструкций является разрешенным видом использования в данной территориальной зоне в соответствии со Схемой размещения рекламных конструкций, утвержденной Постановлением Администрации Панкрушихинского района Алтайского края.</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8.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20.04.2021 №П\0166.</w:t>
      </w:r>
    </w:p>
    <w:p w:rsidR="00F939B2" w:rsidRPr="00C932E7" w:rsidRDefault="00F939B2" w:rsidP="00C932E7">
      <w:pPr>
        <w:widowControl w:val="0"/>
        <w:suppressAutoHyphens/>
        <w:spacing w:line="240" w:lineRule="auto"/>
        <w:ind w:firstLine="709"/>
        <w:jc w:val="both"/>
        <w:rPr>
          <w:rFonts w:ascii="Arial" w:hAnsi="Arial" w:cs="Arial"/>
          <w:sz w:val="24"/>
          <w:szCs w:val="24"/>
          <w:highlight w:val="yellow"/>
        </w:rPr>
      </w:pP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2) 1. Зоны застройки среднеэтажными жилыми домами (код зоны Ж-2)предназначены для застройки многоквартирными жилыми домами с количеством этажей не более 4-х. Допускается размещение объектов социального и культурно-бытового обслуживания населения, иных объектов, согласно градостроительным регламентам.</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2. Основные виды разрешенного использования земельных участков и объектов капитального строительства: </w:t>
      </w:r>
    </w:p>
    <w:p w:rsidR="00F939B2" w:rsidRPr="00C932E7" w:rsidRDefault="00F939B2" w:rsidP="00C932E7">
      <w:pPr>
        <w:widowControl w:val="0"/>
        <w:tabs>
          <w:tab w:val="left" w:pos="993"/>
          <w:tab w:val="left" w:pos="1134"/>
        </w:tabs>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 –  среднеэтажная жилая застройка – (код 2.5)*.</w:t>
      </w:r>
    </w:p>
    <w:p w:rsidR="00F939B2" w:rsidRPr="00C932E7" w:rsidRDefault="00F939B2" w:rsidP="00C932E7">
      <w:pPr>
        <w:widowControl w:val="0"/>
        <w:tabs>
          <w:tab w:val="left" w:pos="993"/>
        </w:tabs>
        <w:suppressAutoHyphens/>
        <w:spacing w:line="240" w:lineRule="auto"/>
        <w:ind w:firstLine="709"/>
        <w:jc w:val="both"/>
        <w:rPr>
          <w:rFonts w:ascii="Arial" w:hAnsi="Arial" w:cs="Arial"/>
          <w:sz w:val="24"/>
          <w:szCs w:val="24"/>
        </w:rPr>
      </w:pPr>
      <w:r w:rsidRPr="00C932E7">
        <w:rPr>
          <w:rFonts w:ascii="Arial" w:hAnsi="Arial" w:cs="Arial"/>
          <w:sz w:val="24"/>
          <w:szCs w:val="24"/>
        </w:rPr>
        <w:t>3. Условно разрешенные виды использования земельных участков и объектов капитального строительства:</w:t>
      </w:r>
    </w:p>
    <w:p w:rsidR="00F939B2" w:rsidRPr="00C932E7" w:rsidRDefault="00F939B2" w:rsidP="00C932E7">
      <w:pPr>
        <w:widowControl w:val="0"/>
        <w:numPr>
          <w:ilvl w:val="0"/>
          <w:numId w:val="12"/>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малоэтажная многоквартирная жилая застройка – (код 2.1.1</w:t>
      </w:r>
    </w:p>
    <w:p w:rsidR="00F939B2" w:rsidRPr="00C932E7" w:rsidRDefault="00F939B2" w:rsidP="00C932E7">
      <w:pPr>
        <w:widowControl w:val="0"/>
        <w:numPr>
          <w:ilvl w:val="0"/>
          <w:numId w:val="12"/>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для индивидуального жилищного строительства – (код 2.1)*;</w:t>
      </w:r>
    </w:p>
    <w:p w:rsidR="00F939B2" w:rsidRPr="00C932E7" w:rsidRDefault="00F939B2" w:rsidP="00C932E7">
      <w:pPr>
        <w:widowControl w:val="0"/>
        <w:numPr>
          <w:ilvl w:val="0"/>
          <w:numId w:val="12"/>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блокированная жилая застройка – (код 2.3)*;</w:t>
      </w:r>
    </w:p>
    <w:p w:rsidR="00F939B2" w:rsidRPr="00C932E7" w:rsidRDefault="00F939B2" w:rsidP="00C932E7">
      <w:pPr>
        <w:widowControl w:val="0"/>
        <w:numPr>
          <w:ilvl w:val="0"/>
          <w:numId w:val="12"/>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для ведения личного подсобного хозяйства (приусадебный земельный участок)</w:t>
      </w:r>
      <w:r w:rsidRPr="00C932E7">
        <w:rPr>
          <w:rFonts w:ascii="Arial" w:hAnsi="Arial" w:cs="Arial"/>
          <w:bCs/>
          <w:sz w:val="24"/>
          <w:szCs w:val="24"/>
        </w:rPr>
        <w:t xml:space="preserve"> – (код 2.2)*;</w:t>
      </w:r>
    </w:p>
    <w:p w:rsidR="00F939B2" w:rsidRPr="00C932E7" w:rsidRDefault="00F939B2" w:rsidP="00C932E7">
      <w:pPr>
        <w:widowControl w:val="0"/>
        <w:numPr>
          <w:ilvl w:val="0"/>
          <w:numId w:val="12"/>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религиозное использование – (код 3.7)*;</w:t>
      </w:r>
    </w:p>
    <w:p w:rsidR="00F939B2" w:rsidRPr="00C932E7" w:rsidRDefault="00F939B2" w:rsidP="00C932E7">
      <w:pPr>
        <w:widowControl w:val="0"/>
        <w:numPr>
          <w:ilvl w:val="0"/>
          <w:numId w:val="12"/>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lang w:val="en-US"/>
        </w:rPr>
        <w:t>обслуживание жилой застройки</w:t>
      </w:r>
      <w:r w:rsidRPr="00C932E7">
        <w:rPr>
          <w:rFonts w:ascii="Arial" w:hAnsi="Arial" w:cs="Arial"/>
          <w:sz w:val="24"/>
          <w:szCs w:val="24"/>
        </w:rPr>
        <w:t xml:space="preserve"> – (код 2.7)*;</w:t>
      </w:r>
    </w:p>
    <w:p w:rsidR="00F939B2" w:rsidRPr="00C932E7" w:rsidRDefault="00F939B2" w:rsidP="00C932E7">
      <w:pPr>
        <w:widowControl w:val="0"/>
        <w:numPr>
          <w:ilvl w:val="0"/>
          <w:numId w:val="12"/>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обеспечение внутреннего правопорядка – (код 8.3)*;</w:t>
      </w:r>
    </w:p>
    <w:p w:rsidR="00F939B2" w:rsidRPr="00C932E7" w:rsidRDefault="00F939B2" w:rsidP="00C932E7">
      <w:pPr>
        <w:widowControl w:val="0"/>
        <w:numPr>
          <w:ilvl w:val="0"/>
          <w:numId w:val="12"/>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магазины – (код 4.4)*;</w:t>
      </w:r>
    </w:p>
    <w:p w:rsidR="00F939B2" w:rsidRPr="00C932E7" w:rsidRDefault="00F939B2" w:rsidP="00C932E7">
      <w:pPr>
        <w:widowControl w:val="0"/>
        <w:numPr>
          <w:ilvl w:val="0"/>
          <w:numId w:val="12"/>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бытовое обслуживание – (код 3.3)*;</w:t>
      </w:r>
    </w:p>
    <w:p w:rsidR="00F939B2" w:rsidRPr="00C932E7" w:rsidRDefault="00F939B2" w:rsidP="00C932E7">
      <w:pPr>
        <w:widowControl w:val="0"/>
        <w:numPr>
          <w:ilvl w:val="0"/>
          <w:numId w:val="12"/>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деловое управление – (код 4.1)*;</w:t>
      </w:r>
    </w:p>
    <w:p w:rsidR="00F939B2" w:rsidRPr="00C932E7" w:rsidRDefault="00F939B2" w:rsidP="00C932E7">
      <w:pPr>
        <w:widowControl w:val="0"/>
        <w:numPr>
          <w:ilvl w:val="0"/>
          <w:numId w:val="12"/>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служебные гаражи – (код 4.9)*.</w:t>
      </w:r>
    </w:p>
    <w:p w:rsidR="00F939B2" w:rsidRPr="00C932E7" w:rsidRDefault="00F939B2" w:rsidP="00643E5C">
      <w:pPr>
        <w:widowControl w:val="0"/>
        <w:numPr>
          <w:ilvl w:val="0"/>
          <w:numId w:val="32"/>
        </w:numPr>
        <w:suppressAutoHyphens/>
        <w:spacing w:line="240" w:lineRule="auto"/>
        <w:ind w:left="0" w:firstLine="709"/>
        <w:jc w:val="both"/>
        <w:rPr>
          <w:rFonts w:ascii="Arial" w:hAnsi="Arial" w:cs="Arial"/>
          <w:sz w:val="24"/>
          <w:szCs w:val="24"/>
        </w:rPr>
      </w:pPr>
      <w:r w:rsidRPr="00C932E7">
        <w:rPr>
          <w:rFonts w:ascii="Arial" w:hAnsi="Arial" w:cs="Arial"/>
          <w:sz w:val="24"/>
          <w:szCs w:val="24"/>
        </w:rPr>
        <w:t>Вспомогательные виды разрешенного использования земельных участков и объектов капитального строительства:</w:t>
      </w:r>
    </w:p>
    <w:p w:rsidR="00F939B2" w:rsidRPr="00C932E7" w:rsidRDefault="00F939B2" w:rsidP="00C932E7">
      <w:pPr>
        <w:widowControl w:val="0"/>
        <w:numPr>
          <w:ilvl w:val="0"/>
          <w:numId w:val="12"/>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коммунальное обслуживание (код 3.1)*;</w:t>
      </w:r>
    </w:p>
    <w:p w:rsidR="00F939B2" w:rsidRPr="00C932E7" w:rsidRDefault="00F939B2" w:rsidP="00C932E7">
      <w:pPr>
        <w:widowControl w:val="0"/>
        <w:numPr>
          <w:ilvl w:val="0"/>
          <w:numId w:val="12"/>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земельные участки (территории) общего пользования (код 12.0)*.</w:t>
      </w:r>
    </w:p>
    <w:p w:rsidR="00F939B2" w:rsidRPr="00C932E7" w:rsidRDefault="00F939B2" w:rsidP="00C932E7">
      <w:pPr>
        <w:widowControl w:val="0"/>
        <w:numPr>
          <w:ilvl w:val="0"/>
          <w:numId w:val="12"/>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Параметры застройки</w:t>
      </w:r>
      <w:r w:rsidRPr="00C932E7">
        <w:rPr>
          <w:rFonts w:ascii="Arial" w:hAnsi="Arial" w:cs="Arial"/>
          <w:sz w:val="24"/>
          <w:szCs w:val="24"/>
          <w:lang w:val="en-US"/>
        </w:rPr>
        <w:t>:</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минимальная площадь земельного участка многоквартирного жилого дома определяется согласно нормативным показателям (СП 30-101-98) с учетом общей площади жилых помещений многоквартирного дома, при этом размер земельного участка должен быть не менее 0,10 га, и не более 0,5 га.</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для прочих видов разрешенного использования, допустимых к размещению в данной территориальной зоне:</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минимальный размер земельного участка – 0,001 га;</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 максимальный размер земельного участка – 0,3 га. </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минимальные отступы от границ земельного участка в целях определения места допустимого строительства – 3 м;</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lastRenderedPageBreak/>
        <w:t>- количество этажей - не более 4-х;</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 -максимальный процент застройки земельного участка с основными видами разрешенного использования– 70%;</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максимальный процент застройки земельного участка с условно-разрешенными видами использования – 60%.</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5. Не допускается размещение объектов промышленности, объектов коммунально-складского назначения, а также иных объектов, оказывающих негативное воздействие не окружающую среду.</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6. Изменение функционального назначения жилых помещений в многоквартирном доме допускается в отношении помещений, расположенных на первых этажах жилых домов при условии обеспечения отдельных входов со стороны красных линий улиц и организации загрузочных площадок. Вид функционального назначения указанных помещений устанавливается в соответствии с градостроительными регламентами и нормативами градостроительного проектирования Алтайского края.</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7.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8. Размещение рекламных конструкций является разрешенным видом использования в данной территориальной зоне в соответствии со Схемой размещения рекламных конструкций, утвержденной Постановлением Администрации Панкрушихинского района Алтайского края.</w:t>
      </w:r>
    </w:p>
    <w:p w:rsidR="00F939B2" w:rsidRPr="00C932E7" w:rsidRDefault="00F939B2" w:rsidP="00DD6D90">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9.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F939B2" w:rsidRPr="00C932E7" w:rsidRDefault="00F939B2" w:rsidP="00C932E7">
      <w:pPr>
        <w:keepNext/>
        <w:suppressAutoHyphens/>
        <w:spacing w:line="240" w:lineRule="auto"/>
        <w:ind w:firstLine="709"/>
        <w:jc w:val="both"/>
        <w:outlineLvl w:val="2"/>
        <w:rPr>
          <w:rFonts w:ascii="Arial" w:hAnsi="Arial" w:cs="Arial"/>
          <w:bCs/>
          <w:sz w:val="24"/>
          <w:szCs w:val="24"/>
        </w:rPr>
      </w:pPr>
      <w:bookmarkStart w:id="597" w:name="_Toc155684362"/>
    </w:p>
    <w:p w:rsidR="00F939B2" w:rsidRPr="00C932E7" w:rsidRDefault="00F939B2" w:rsidP="00C932E7">
      <w:pPr>
        <w:keepNext/>
        <w:suppressAutoHyphens/>
        <w:spacing w:line="240" w:lineRule="auto"/>
        <w:ind w:firstLine="709"/>
        <w:jc w:val="both"/>
        <w:outlineLvl w:val="2"/>
        <w:rPr>
          <w:rFonts w:ascii="Arial" w:hAnsi="Arial" w:cs="Arial"/>
          <w:bCs/>
          <w:sz w:val="24"/>
          <w:szCs w:val="24"/>
        </w:rPr>
      </w:pPr>
      <w:r w:rsidRPr="00C932E7">
        <w:rPr>
          <w:rFonts w:ascii="Arial" w:hAnsi="Arial" w:cs="Arial"/>
          <w:bCs/>
          <w:sz w:val="24"/>
          <w:szCs w:val="24"/>
        </w:rPr>
        <w:t>Статья 27. Градостроительный регламент общественно-деловых зон</w:t>
      </w:r>
      <w:bookmarkEnd w:id="597"/>
    </w:p>
    <w:p w:rsidR="00F939B2" w:rsidRPr="00C932E7" w:rsidRDefault="00F939B2" w:rsidP="00C932E7">
      <w:pPr>
        <w:widowControl w:val="0"/>
        <w:shd w:val="clear" w:color="auto" w:fill="FFFFFF"/>
        <w:suppressAutoHyphens/>
        <w:snapToGrid w:val="0"/>
        <w:spacing w:line="240" w:lineRule="auto"/>
        <w:ind w:firstLine="709"/>
        <w:jc w:val="both"/>
        <w:rPr>
          <w:rFonts w:ascii="Arial" w:hAnsi="Arial" w:cs="Arial"/>
          <w:bCs/>
          <w:sz w:val="24"/>
          <w:szCs w:val="24"/>
        </w:rPr>
      </w:pPr>
      <w:r w:rsidRPr="00C932E7">
        <w:rPr>
          <w:rFonts w:ascii="Arial" w:hAnsi="Arial" w:cs="Arial"/>
          <w:bCs/>
          <w:sz w:val="24"/>
          <w:szCs w:val="24"/>
        </w:rPr>
        <w:t>1. Общественно-деловые зоны (код зоны О) - предназначены для размещения объектов административно-делового, социально-бытового, торгового, учебно-образовательного, культурно-досугового, спортивного назначения и здравоохранения.</w:t>
      </w:r>
    </w:p>
    <w:p w:rsidR="00F939B2" w:rsidRPr="00C932E7" w:rsidRDefault="00F939B2" w:rsidP="00C932E7">
      <w:pPr>
        <w:widowControl w:val="0"/>
        <w:shd w:val="clear" w:color="auto" w:fill="FFFFFF"/>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2. Основные виды разрешенного использования земельных участков и объектов капитального строительства в общественно-деловых зонах:</w:t>
      </w:r>
    </w:p>
    <w:p w:rsidR="00F939B2" w:rsidRPr="00C932E7" w:rsidRDefault="00F939B2" w:rsidP="00C932E7">
      <w:pPr>
        <w:widowControl w:val="0"/>
        <w:numPr>
          <w:ilvl w:val="0"/>
          <w:numId w:val="12"/>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коммунальное обслуживание – (код 3.1)*;</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социальное обслуживание – (код 3.2)*;</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бытовое обслуживание – (код 3.3)*;</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lang w:val="en-US"/>
        </w:rPr>
        <w:t>здравоохранение</w:t>
      </w:r>
      <w:r w:rsidRPr="00C932E7">
        <w:rPr>
          <w:rFonts w:ascii="Arial" w:hAnsi="Arial" w:cs="Arial"/>
          <w:sz w:val="24"/>
          <w:szCs w:val="24"/>
        </w:rPr>
        <w:t xml:space="preserve"> – (код 3.4)*</w:t>
      </w:r>
      <w:r w:rsidRPr="00C932E7">
        <w:rPr>
          <w:rFonts w:ascii="Arial" w:hAnsi="Arial" w:cs="Arial"/>
          <w:sz w:val="24"/>
          <w:szCs w:val="24"/>
          <w:lang w:val="en-US"/>
        </w:rPr>
        <w:t>;</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образование и просвещение – (код 3.5)*;</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lang w:val="en-US"/>
        </w:rPr>
        <w:t>культурное развитие</w:t>
      </w:r>
      <w:r w:rsidRPr="00C932E7">
        <w:rPr>
          <w:rFonts w:ascii="Arial" w:hAnsi="Arial" w:cs="Arial"/>
          <w:sz w:val="24"/>
          <w:szCs w:val="24"/>
        </w:rPr>
        <w:t xml:space="preserve"> – (код 3.6)*</w:t>
      </w:r>
      <w:r w:rsidRPr="00C932E7">
        <w:rPr>
          <w:rFonts w:ascii="Arial" w:hAnsi="Arial" w:cs="Arial"/>
          <w:sz w:val="24"/>
          <w:szCs w:val="24"/>
          <w:lang w:val="en-US"/>
        </w:rPr>
        <w:t>;</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общественное управление – (код 3.8)*;</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ветеринарное обслуживание (код 3.10)*;</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lang w:val="en-US"/>
        </w:rPr>
        <w:t>деловое управление</w:t>
      </w:r>
      <w:r w:rsidRPr="00C932E7">
        <w:rPr>
          <w:rFonts w:ascii="Arial" w:hAnsi="Arial" w:cs="Arial"/>
          <w:sz w:val="24"/>
          <w:szCs w:val="24"/>
        </w:rPr>
        <w:t xml:space="preserve"> – ( код 4.1)*</w:t>
      </w:r>
      <w:r w:rsidRPr="00C932E7">
        <w:rPr>
          <w:rFonts w:ascii="Arial" w:hAnsi="Arial" w:cs="Arial"/>
          <w:sz w:val="24"/>
          <w:szCs w:val="24"/>
          <w:lang w:val="en-US"/>
        </w:rPr>
        <w:t>;</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объекты торговли (торговые центры, торгово-развлекательные центры (комплексы – (код 4.2)*;</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рынки – (код 4.3)*;</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магазины – (код 4.4)*;</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банковская и страховая деятельность – (код 4.5)*;</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общественное питание – (код 4.6)*;</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lastRenderedPageBreak/>
        <w:t>обеспечение научной деятельности – (код 3.9)*;</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гостиничное обслуживание – (код 4.7)*;</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развлечение – (код 4.8)*;</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спорт – (код 5.1)*;</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 xml:space="preserve">обеспечение внутреннего правопорядка – (код 8.3)*; </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обеспечение обороны и безопасности – (код 8.0)*;</w:t>
      </w:r>
    </w:p>
    <w:p w:rsidR="00F939B2" w:rsidRPr="00C932E7" w:rsidRDefault="00F939B2" w:rsidP="00643E5C">
      <w:pPr>
        <w:widowControl w:val="0"/>
        <w:numPr>
          <w:ilvl w:val="0"/>
          <w:numId w:val="33"/>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историко-культурная деятельность – (код 9.3)*</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3. Условно разрешенные виды использования земельных участков и объектов капитального строительства</w:t>
      </w:r>
      <w:r w:rsidRPr="00C932E7">
        <w:rPr>
          <w:rFonts w:ascii="Arial" w:hAnsi="Arial" w:cs="Arial"/>
          <w:bCs/>
          <w:sz w:val="24"/>
          <w:szCs w:val="24"/>
        </w:rPr>
        <w:t xml:space="preserve"> в общественно-деловых зонах: </w:t>
      </w:r>
    </w:p>
    <w:p w:rsidR="00F939B2" w:rsidRPr="00C932E7" w:rsidRDefault="00F939B2" w:rsidP="00643E5C">
      <w:pPr>
        <w:widowControl w:val="0"/>
        <w:numPr>
          <w:ilvl w:val="0"/>
          <w:numId w:val="34"/>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для индивидуального жилищного строительства – (код 2.1)*;</w:t>
      </w:r>
    </w:p>
    <w:p w:rsidR="00F939B2" w:rsidRPr="00C932E7" w:rsidRDefault="00F939B2" w:rsidP="00643E5C">
      <w:pPr>
        <w:widowControl w:val="0"/>
        <w:numPr>
          <w:ilvl w:val="0"/>
          <w:numId w:val="34"/>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среднеэтажная жилая застройка – (код 2.5)*;</w:t>
      </w:r>
    </w:p>
    <w:p w:rsidR="00F939B2" w:rsidRPr="00C932E7" w:rsidRDefault="00F939B2" w:rsidP="00643E5C">
      <w:pPr>
        <w:widowControl w:val="0"/>
        <w:numPr>
          <w:ilvl w:val="0"/>
          <w:numId w:val="34"/>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служебные гаражи – (код 4.9)*;</w:t>
      </w:r>
    </w:p>
    <w:p w:rsidR="00F939B2" w:rsidRPr="00C932E7" w:rsidRDefault="00F939B2" w:rsidP="00643E5C">
      <w:pPr>
        <w:widowControl w:val="0"/>
        <w:numPr>
          <w:ilvl w:val="0"/>
          <w:numId w:val="34"/>
        </w:numPr>
        <w:tabs>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религиозное использование – (код 3.7)*.</w:t>
      </w:r>
    </w:p>
    <w:p w:rsidR="00F939B2" w:rsidRPr="00C932E7" w:rsidRDefault="00F939B2" w:rsidP="00C932E7">
      <w:pPr>
        <w:widowControl w:val="0"/>
        <w:shd w:val="clear" w:color="auto" w:fill="FFFFFF"/>
        <w:suppressAutoHyphens/>
        <w:snapToGrid w:val="0"/>
        <w:spacing w:line="240" w:lineRule="auto"/>
        <w:ind w:firstLine="709"/>
        <w:jc w:val="both"/>
        <w:rPr>
          <w:rFonts w:ascii="Arial" w:hAnsi="Arial" w:cs="Arial"/>
          <w:bCs/>
          <w:sz w:val="24"/>
          <w:szCs w:val="24"/>
        </w:rPr>
      </w:pPr>
      <w:r w:rsidRPr="00C932E7">
        <w:rPr>
          <w:rFonts w:ascii="Arial" w:hAnsi="Arial" w:cs="Arial"/>
          <w:sz w:val="24"/>
          <w:szCs w:val="24"/>
        </w:rPr>
        <w:t xml:space="preserve">4. Вспомогательные виды разрешенного использования </w:t>
      </w:r>
      <w:r w:rsidRPr="00C932E7">
        <w:rPr>
          <w:rFonts w:ascii="Arial" w:hAnsi="Arial" w:cs="Arial"/>
          <w:bCs/>
          <w:sz w:val="24"/>
          <w:szCs w:val="24"/>
        </w:rPr>
        <w:t xml:space="preserve">земельных участков и объектов капитального строительства в общественно-деловых зонах: </w:t>
      </w:r>
    </w:p>
    <w:p w:rsidR="00F939B2" w:rsidRPr="00C932E7" w:rsidRDefault="00F939B2" w:rsidP="00643E5C">
      <w:pPr>
        <w:widowControl w:val="0"/>
        <w:numPr>
          <w:ilvl w:val="0"/>
          <w:numId w:val="34"/>
        </w:numPr>
        <w:shd w:val="clear" w:color="auto" w:fill="FFFFFF"/>
        <w:tabs>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земельные участки (территории) общего пользования – (код 12.0)*.</w:t>
      </w:r>
    </w:p>
    <w:p w:rsidR="00F939B2" w:rsidRPr="00C932E7" w:rsidRDefault="00F939B2" w:rsidP="00C932E7">
      <w:pPr>
        <w:widowControl w:val="0"/>
        <w:shd w:val="clear" w:color="auto" w:fill="FFFFFF"/>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 в общественно-деловых зонах:</w:t>
      </w:r>
    </w:p>
    <w:p w:rsidR="00F939B2" w:rsidRPr="00C932E7" w:rsidRDefault="00F939B2" w:rsidP="00643E5C">
      <w:pPr>
        <w:widowControl w:val="0"/>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минимальная площадь участка – 200 м</w:t>
      </w:r>
      <w:r w:rsidRPr="00C932E7">
        <w:rPr>
          <w:rFonts w:ascii="Arial" w:hAnsi="Arial" w:cs="Arial"/>
          <w:sz w:val="24"/>
          <w:szCs w:val="24"/>
          <w:vertAlign w:val="superscript"/>
        </w:rPr>
        <w:t>2</w:t>
      </w:r>
      <w:r w:rsidRPr="00C932E7">
        <w:rPr>
          <w:rFonts w:ascii="Arial" w:hAnsi="Arial" w:cs="Arial"/>
          <w:sz w:val="24"/>
          <w:szCs w:val="24"/>
        </w:rPr>
        <w:t>;</w:t>
      </w:r>
    </w:p>
    <w:p w:rsidR="00F939B2" w:rsidRPr="00C932E7" w:rsidRDefault="00F939B2" w:rsidP="00643E5C">
      <w:pPr>
        <w:widowControl w:val="0"/>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максимальный размер земельного участка – 10000 м</w:t>
      </w:r>
      <w:r w:rsidRPr="00C932E7">
        <w:rPr>
          <w:rFonts w:ascii="Arial" w:hAnsi="Arial" w:cs="Arial"/>
          <w:sz w:val="24"/>
          <w:szCs w:val="24"/>
          <w:vertAlign w:val="superscript"/>
        </w:rPr>
        <w:t>2</w:t>
      </w:r>
    </w:p>
    <w:p w:rsidR="00F939B2" w:rsidRPr="00C932E7" w:rsidRDefault="00F939B2" w:rsidP="00643E5C">
      <w:pPr>
        <w:widowControl w:val="0"/>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 xml:space="preserve">минимальное расстояние между отдельно стоящими зданиями при соблюдении противопожарных требований – </w:t>
      </w:r>
      <w:smartTag w:uri="urn:schemas-microsoft-com:office:smarttags" w:element="metricconverter">
        <w:smartTagPr>
          <w:attr w:name="ProductID" w:val="6 м"/>
        </w:smartTagPr>
        <w:r w:rsidRPr="00C932E7">
          <w:rPr>
            <w:rFonts w:ascii="Arial" w:hAnsi="Arial" w:cs="Arial"/>
            <w:sz w:val="24"/>
            <w:szCs w:val="24"/>
          </w:rPr>
          <w:t>6 м</w:t>
        </w:r>
      </w:smartTag>
      <w:r w:rsidRPr="00C932E7">
        <w:rPr>
          <w:rFonts w:ascii="Arial" w:hAnsi="Arial" w:cs="Arial"/>
          <w:sz w:val="24"/>
          <w:szCs w:val="24"/>
        </w:rPr>
        <w:t>;</w:t>
      </w:r>
    </w:p>
    <w:p w:rsidR="00F939B2" w:rsidRPr="00C932E7" w:rsidRDefault="00F939B2" w:rsidP="00643E5C">
      <w:pPr>
        <w:widowControl w:val="0"/>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максимальный процент застройки участка – 60 %;</w:t>
      </w:r>
    </w:p>
    <w:p w:rsidR="00F939B2" w:rsidRPr="00C932E7" w:rsidRDefault="00F939B2" w:rsidP="00643E5C">
      <w:pPr>
        <w:widowControl w:val="0"/>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 xml:space="preserve">минимальная высота здания – </w:t>
      </w:r>
      <w:smartTag w:uri="urn:schemas-microsoft-com:office:smarttags" w:element="metricconverter">
        <w:smartTagPr>
          <w:attr w:name="ProductID" w:val="4 м"/>
        </w:smartTagPr>
        <w:r w:rsidRPr="00C932E7">
          <w:rPr>
            <w:rFonts w:ascii="Arial" w:hAnsi="Arial" w:cs="Arial"/>
            <w:sz w:val="24"/>
            <w:szCs w:val="24"/>
          </w:rPr>
          <w:t>4 м</w:t>
        </w:r>
      </w:smartTag>
      <w:r w:rsidRPr="00C932E7">
        <w:rPr>
          <w:rFonts w:ascii="Arial" w:hAnsi="Arial" w:cs="Arial"/>
          <w:sz w:val="24"/>
          <w:szCs w:val="24"/>
        </w:rPr>
        <w:t>;</w:t>
      </w:r>
    </w:p>
    <w:p w:rsidR="00F939B2" w:rsidRPr="00C932E7" w:rsidRDefault="00F939B2" w:rsidP="00643E5C">
      <w:pPr>
        <w:widowControl w:val="0"/>
        <w:numPr>
          <w:ilvl w:val="2"/>
          <w:numId w:val="35"/>
        </w:numPr>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 xml:space="preserve">минимальное расстояние здания общеобразовательного учреждения от красной линии не менее </w:t>
      </w:r>
      <w:smartTag w:uri="urn:schemas-microsoft-com:office:smarttags" w:element="metricconverter">
        <w:smartTagPr>
          <w:attr w:name="ProductID" w:val="25 м"/>
        </w:smartTagPr>
        <w:r w:rsidRPr="00C932E7">
          <w:rPr>
            <w:rFonts w:ascii="Arial" w:hAnsi="Arial" w:cs="Arial"/>
            <w:sz w:val="24"/>
            <w:szCs w:val="24"/>
          </w:rPr>
          <w:t>25 м</w:t>
        </w:r>
      </w:smartTag>
      <w:r w:rsidRPr="00C932E7">
        <w:rPr>
          <w:rFonts w:ascii="Arial" w:hAnsi="Arial" w:cs="Arial"/>
          <w:sz w:val="24"/>
          <w:szCs w:val="24"/>
        </w:rPr>
        <w:t>;</w:t>
      </w:r>
    </w:p>
    <w:p w:rsidR="00F939B2" w:rsidRPr="00C932E7" w:rsidRDefault="00F939B2" w:rsidP="00643E5C">
      <w:pPr>
        <w:widowControl w:val="0"/>
        <w:numPr>
          <w:ilvl w:val="2"/>
          <w:numId w:val="35"/>
        </w:numPr>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 xml:space="preserve">  минимальный отступ от красной линии улиц – 5 м;</w:t>
      </w:r>
    </w:p>
    <w:p w:rsidR="00F939B2" w:rsidRPr="00C932E7" w:rsidRDefault="00F939B2" w:rsidP="00643E5C">
      <w:pPr>
        <w:widowControl w:val="0"/>
        <w:numPr>
          <w:ilvl w:val="2"/>
          <w:numId w:val="35"/>
        </w:numPr>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 xml:space="preserve"> минимальные отступы от границ земельных участков в целях определения мест допустимого размещения зданий, строений, сооружений – 1м;</w:t>
      </w:r>
    </w:p>
    <w:p w:rsidR="00F939B2" w:rsidRPr="00C932E7" w:rsidRDefault="00F939B2" w:rsidP="00643E5C">
      <w:pPr>
        <w:widowControl w:val="0"/>
        <w:numPr>
          <w:ilvl w:val="2"/>
          <w:numId w:val="35"/>
        </w:numPr>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 xml:space="preserve"> предельное количество этажей, максимальная высота зданий, строений и сооружений не подлежат установлению.</w:t>
      </w:r>
    </w:p>
    <w:p w:rsidR="00F939B2" w:rsidRPr="00C932E7" w:rsidRDefault="00F939B2" w:rsidP="00C932E7">
      <w:pPr>
        <w:widowControl w:val="0"/>
        <w:tabs>
          <w:tab w:val="left" w:pos="720"/>
        </w:tabs>
        <w:suppressAutoHyphens/>
        <w:spacing w:line="240" w:lineRule="auto"/>
        <w:ind w:firstLine="709"/>
        <w:jc w:val="both"/>
        <w:rPr>
          <w:rFonts w:ascii="Arial" w:hAnsi="Arial" w:cs="Arial"/>
          <w:sz w:val="24"/>
          <w:szCs w:val="24"/>
        </w:rPr>
      </w:pPr>
      <w:r w:rsidRPr="00C932E7">
        <w:rPr>
          <w:rFonts w:ascii="Arial" w:hAnsi="Arial" w:cs="Arial"/>
          <w:sz w:val="24"/>
          <w:szCs w:val="24"/>
        </w:rPr>
        <w:t>6. Объекты, размещаемые в территориальной зоне, должны соответствовать основным видам разрешенного использования на 75% площади территории. До 25% территории допускается использовать для размещения объектов, назначение которых определено настоящими Правилами в качестве вспомогательных.</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7.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8. В границах земельных участков объектов учебно-образовательного назначения прокладка магистральных инженерных коммуникаций допускается в исключительных случаях, при отсутствии другого технического решения.</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9. Нестационарные торговые объекты, устанавливаемые в соответствии с утвержденной органом местного самоуправления схемой размещения нестационарных торговых объектов, являются разрешенным видом использования.</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10.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11. Размещение рекламных конструкций является разрешенным видом использования в данной территориальной зоне в соответствии со Схемой размещения </w:t>
      </w:r>
      <w:r w:rsidRPr="00C932E7">
        <w:rPr>
          <w:rFonts w:ascii="Arial" w:hAnsi="Arial" w:cs="Arial"/>
          <w:sz w:val="24"/>
          <w:szCs w:val="24"/>
        </w:rPr>
        <w:lastRenderedPageBreak/>
        <w:t>рекламных конструкций, утвержденной Постановлением Администрации Панкрушихинского района Алтайского края.</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12.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F939B2" w:rsidRPr="00C932E7" w:rsidRDefault="00F939B2" w:rsidP="00C932E7">
      <w:pPr>
        <w:widowControl w:val="0"/>
        <w:shd w:val="clear" w:color="auto" w:fill="FFFFFF"/>
        <w:suppressAutoHyphens/>
        <w:snapToGrid w:val="0"/>
        <w:spacing w:line="240" w:lineRule="auto"/>
        <w:ind w:firstLine="709"/>
        <w:jc w:val="both"/>
        <w:rPr>
          <w:rFonts w:ascii="Arial" w:hAnsi="Arial" w:cs="Arial"/>
          <w:bCs/>
          <w:sz w:val="24"/>
          <w:szCs w:val="24"/>
        </w:rPr>
      </w:pPr>
      <w:r w:rsidRPr="00C932E7">
        <w:rPr>
          <w:rFonts w:ascii="Arial" w:hAnsi="Arial" w:cs="Arial"/>
          <w:bCs/>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98" w:name="_Toc155684363"/>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r w:rsidRPr="00C932E7">
        <w:rPr>
          <w:rFonts w:ascii="Arial" w:hAnsi="Arial" w:cs="Arial"/>
          <w:bCs/>
          <w:sz w:val="24"/>
          <w:szCs w:val="24"/>
          <w:lang w:eastAsia="ar-SA"/>
        </w:rPr>
        <w:t>Статья 28. Градостроительный регламент производственной зоны, зоны инженерной и транспортной инфраструктур</w:t>
      </w:r>
      <w:bookmarkEnd w:id="598"/>
    </w:p>
    <w:p w:rsidR="00F939B2" w:rsidRPr="00C932E7" w:rsidRDefault="00F939B2" w:rsidP="00C932E7">
      <w:pPr>
        <w:widowControl w:val="0"/>
        <w:tabs>
          <w:tab w:val="left" w:pos="720"/>
        </w:tabs>
        <w:suppressAutoHyphens/>
        <w:spacing w:line="240" w:lineRule="auto"/>
        <w:ind w:firstLine="709"/>
        <w:jc w:val="both"/>
        <w:rPr>
          <w:rFonts w:ascii="Arial" w:hAnsi="Arial" w:cs="Arial"/>
          <w:sz w:val="24"/>
          <w:szCs w:val="24"/>
        </w:rPr>
      </w:pPr>
      <w:r w:rsidRPr="00C932E7">
        <w:rPr>
          <w:rFonts w:ascii="Arial" w:hAnsi="Arial" w:cs="Arial"/>
          <w:sz w:val="24"/>
          <w:szCs w:val="24"/>
        </w:rPr>
        <w:t>1) 1. Зона производственного и коммунально-складского назначения (код зоны ПК) - предназначена для размещения промышленных, коммунальных и складских объектов, обеспечивающих их функционирование объектов инженерной и транспортной инфраструктуры, а также для установления санитарно–защитных зон таких объектов.</w:t>
      </w:r>
    </w:p>
    <w:p w:rsidR="00F939B2" w:rsidRPr="00C932E7" w:rsidRDefault="00F939B2" w:rsidP="00C932E7">
      <w:pPr>
        <w:widowControl w:val="0"/>
        <w:suppressAutoHyphens/>
        <w:spacing w:line="240" w:lineRule="auto"/>
        <w:ind w:firstLine="709"/>
        <w:jc w:val="both"/>
        <w:rPr>
          <w:rFonts w:ascii="Arial" w:eastAsia="Arial" w:hAnsi="Arial" w:cs="Arial"/>
          <w:bCs/>
          <w:sz w:val="24"/>
          <w:szCs w:val="24"/>
          <w:lang w:eastAsia="ar-SA"/>
        </w:rPr>
      </w:pPr>
      <w:r w:rsidRPr="00C932E7">
        <w:rPr>
          <w:rFonts w:ascii="Arial" w:eastAsia="Arial" w:hAnsi="Arial" w:cs="Arial"/>
          <w:bCs/>
          <w:sz w:val="24"/>
          <w:szCs w:val="24"/>
          <w:lang w:eastAsia="ar-SA"/>
        </w:rPr>
        <w:t>2. Основные виды разрешенного использования земельных участков и объектов капитального строительства:</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bCs/>
          <w:sz w:val="24"/>
          <w:szCs w:val="24"/>
        </w:rPr>
      </w:pPr>
      <w:r w:rsidRPr="00C932E7">
        <w:rPr>
          <w:rFonts w:ascii="Arial" w:hAnsi="Arial" w:cs="Arial"/>
          <w:bCs/>
          <w:sz w:val="24"/>
          <w:szCs w:val="24"/>
        </w:rPr>
        <w:t>– хранение и переработка сельскохозяйственной продукции – (код 1.15)*;</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bCs/>
          <w:sz w:val="24"/>
          <w:szCs w:val="24"/>
        </w:rPr>
      </w:pPr>
      <w:r w:rsidRPr="00C932E7">
        <w:rPr>
          <w:rFonts w:ascii="Arial" w:hAnsi="Arial" w:cs="Arial"/>
          <w:bCs/>
          <w:sz w:val="24"/>
          <w:szCs w:val="24"/>
        </w:rPr>
        <w:t>– обеспечение сельскохозяйственного производства (код 1.18)*</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bCs/>
          <w:sz w:val="24"/>
          <w:szCs w:val="24"/>
        </w:rPr>
      </w:pPr>
      <w:r w:rsidRPr="00C932E7">
        <w:rPr>
          <w:rFonts w:ascii="Arial" w:hAnsi="Arial" w:cs="Arial"/>
          <w:bCs/>
          <w:sz w:val="24"/>
          <w:szCs w:val="24"/>
        </w:rPr>
        <w:t>– пищевая промышленность – (код 6.4)*;</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bCs/>
          <w:sz w:val="24"/>
          <w:szCs w:val="24"/>
        </w:rPr>
      </w:pPr>
      <w:r w:rsidRPr="00C932E7">
        <w:rPr>
          <w:rFonts w:ascii="Arial" w:hAnsi="Arial" w:cs="Arial"/>
          <w:bCs/>
          <w:sz w:val="24"/>
          <w:szCs w:val="24"/>
        </w:rPr>
        <w:t>– связь – (код 6.8)*;</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bCs/>
          <w:sz w:val="24"/>
          <w:szCs w:val="24"/>
        </w:rPr>
      </w:pPr>
      <w:r w:rsidRPr="00C932E7">
        <w:rPr>
          <w:rFonts w:ascii="Arial" w:hAnsi="Arial" w:cs="Arial"/>
          <w:bCs/>
          <w:sz w:val="24"/>
          <w:szCs w:val="24"/>
        </w:rPr>
        <w:t>– строительная промышленность – (код 6.6)*;</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bCs/>
          <w:sz w:val="24"/>
          <w:szCs w:val="24"/>
        </w:rPr>
      </w:pPr>
      <w:r w:rsidRPr="00C932E7">
        <w:rPr>
          <w:rFonts w:ascii="Arial" w:hAnsi="Arial" w:cs="Arial"/>
          <w:bCs/>
          <w:sz w:val="24"/>
          <w:szCs w:val="24"/>
        </w:rPr>
        <w:t>– склад – (код 6.9)*;</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 коммунальное обслуживание – (код 3.1)*;</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bCs/>
          <w:sz w:val="24"/>
          <w:szCs w:val="24"/>
        </w:rPr>
      </w:pPr>
      <w:r w:rsidRPr="00C932E7">
        <w:rPr>
          <w:rFonts w:ascii="Arial" w:hAnsi="Arial" w:cs="Arial"/>
          <w:bCs/>
          <w:sz w:val="24"/>
          <w:szCs w:val="24"/>
        </w:rPr>
        <w:t>– обеспечение внутреннего правопорядка – (код 8.3)*;</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bCs/>
          <w:sz w:val="24"/>
          <w:szCs w:val="24"/>
        </w:rPr>
      </w:pPr>
      <w:r w:rsidRPr="00C932E7">
        <w:rPr>
          <w:rFonts w:ascii="Arial" w:hAnsi="Arial" w:cs="Arial"/>
          <w:bCs/>
          <w:sz w:val="24"/>
          <w:szCs w:val="24"/>
        </w:rPr>
        <w:t>– служебные гаражи – (код 4.9)*;</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bCs/>
          <w:sz w:val="24"/>
          <w:szCs w:val="24"/>
        </w:rPr>
      </w:pPr>
      <w:r w:rsidRPr="00C932E7">
        <w:rPr>
          <w:rFonts w:ascii="Arial" w:hAnsi="Arial" w:cs="Arial"/>
          <w:bCs/>
          <w:sz w:val="24"/>
          <w:szCs w:val="24"/>
        </w:rPr>
        <w:t>– ветеринарное обслуживание – (код 3.10)*;</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bCs/>
          <w:sz w:val="24"/>
          <w:szCs w:val="24"/>
        </w:rPr>
      </w:pPr>
      <w:r w:rsidRPr="00C932E7">
        <w:rPr>
          <w:rFonts w:ascii="Arial" w:hAnsi="Arial" w:cs="Arial"/>
          <w:bCs/>
          <w:sz w:val="24"/>
          <w:szCs w:val="24"/>
        </w:rPr>
        <w:t>– бытовое обслуживание – (код 3.3)*;</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bCs/>
          <w:sz w:val="24"/>
          <w:szCs w:val="24"/>
        </w:rPr>
      </w:pPr>
      <w:r w:rsidRPr="00C932E7">
        <w:rPr>
          <w:rFonts w:ascii="Arial" w:hAnsi="Arial" w:cs="Arial"/>
          <w:bCs/>
          <w:sz w:val="24"/>
          <w:szCs w:val="24"/>
        </w:rPr>
        <w:t xml:space="preserve">- автомобильный транспорт – (код 7.2)*; </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bCs/>
          <w:sz w:val="24"/>
          <w:szCs w:val="24"/>
        </w:rPr>
      </w:pPr>
      <w:r w:rsidRPr="00C932E7">
        <w:rPr>
          <w:rFonts w:ascii="Arial" w:hAnsi="Arial" w:cs="Arial"/>
          <w:bCs/>
          <w:sz w:val="24"/>
          <w:szCs w:val="24"/>
        </w:rPr>
        <w:t>- магазины – (код 4.4)*.</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3. Условно разрешенные виды использования земельных участков и объектов капитального строительства: нет</w:t>
      </w:r>
    </w:p>
    <w:p w:rsidR="00F939B2" w:rsidRPr="00C932E7" w:rsidRDefault="00F939B2" w:rsidP="00C932E7">
      <w:pPr>
        <w:widowControl w:val="0"/>
        <w:tabs>
          <w:tab w:val="left" w:pos="0"/>
        </w:tabs>
        <w:suppressAutoHyphens/>
        <w:spacing w:line="240" w:lineRule="auto"/>
        <w:ind w:firstLine="709"/>
        <w:jc w:val="both"/>
        <w:rPr>
          <w:rFonts w:ascii="Arial" w:hAnsi="Arial" w:cs="Arial"/>
          <w:bCs/>
          <w:sz w:val="24"/>
          <w:szCs w:val="24"/>
        </w:rPr>
      </w:pPr>
      <w:r w:rsidRPr="00C932E7">
        <w:rPr>
          <w:rFonts w:ascii="Arial" w:hAnsi="Arial" w:cs="Arial"/>
          <w:sz w:val="24"/>
          <w:szCs w:val="24"/>
        </w:rPr>
        <w:t xml:space="preserve">4. Вспомогательные виды разрешенного использования </w:t>
      </w:r>
      <w:r w:rsidRPr="00C932E7">
        <w:rPr>
          <w:rFonts w:ascii="Arial" w:hAnsi="Arial" w:cs="Arial"/>
          <w:bCs/>
          <w:sz w:val="24"/>
          <w:szCs w:val="24"/>
        </w:rPr>
        <w:t xml:space="preserve">земельных участков и объектов капитального строительства: </w:t>
      </w:r>
    </w:p>
    <w:p w:rsidR="00F939B2" w:rsidRPr="00C932E7" w:rsidRDefault="00F939B2" w:rsidP="00C932E7">
      <w:pPr>
        <w:widowControl w:val="0"/>
        <w:tabs>
          <w:tab w:val="left" w:pos="0"/>
        </w:tabs>
        <w:suppressAutoHyphens/>
        <w:spacing w:line="240" w:lineRule="auto"/>
        <w:ind w:firstLine="709"/>
        <w:jc w:val="both"/>
        <w:rPr>
          <w:rFonts w:ascii="Arial" w:hAnsi="Arial" w:cs="Arial"/>
          <w:bCs/>
          <w:sz w:val="24"/>
          <w:szCs w:val="24"/>
        </w:rPr>
      </w:pPr>
      <w:r w:rsidRPr="00C932E7">
        <w:rPr>
          <w:rFonts w:ascii="Arial" w:hAnsi="Arial" w:cs="Arial"/>
          <w:sz w:val="24"/>
          <w:szCs w:val="24"/>
        </w:rPr>
        <w:t>–</w:t>
      </w:r>
      <w:r w:rsidRPr="00C932E7">
        <w:rPr>
          <w:rFonts w:ascii="Arial" w:hAnsi="Arial" w:cs="Arial"/>
          <w:bCs/>
          <w:sz w:val="24"/>
          <w:szCs w:val="24"/>
        </w:rPr>
        <w:t xml:space="preserve"> земельные участки (территории) общего пользования – (код 12.0)*.</w:t>
      </w:r>
    </w:p>
    <w:p w:rsidR="00F939B2" w:rsidRPr="00C932E7" w:rsidRDefault="00F939B2" w:rsidP="00C932E7">
      <w:pPr>
        <w:widowControl w:val="0"/>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 минимальная площадь участка – 0,001га;</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 максимальный размер земельного участка – 3 га;</w:t>
      </w:r>
    </w:p>
    <w:p w:rsidR="00F939B2" w:rsidRPr="00C932E7" w:rsidRDefault="00F939B2" w:rsidP="00C932E7">
      <w:pPr>
        <w:widowControl w:val="0"/>
        <w:tabs>
          <w:tab w:val="left" w:pos="720"/>
        </w:tabs>
        <w:suppressAutoHyphens/>
        <w:spacing w:line="240" w:lineRule="auto"/>
        <w:ind w:firstLine="709"/>
        <w:jc w:val="both"/>
        <w:rPr>
          <w:rFonts w:ascii="Arial" w:hAnsi="Arial" w:cs="Arial"/>
          <w:sz w:val="24"/>
          <w:szCs w:val="24"/>
        </w:rPr>
      </w:pPr>
      <w:r w:rsidRPr="00C932E7">
        <w:rPr>
          <w:rFonts w:ascii="Arial" w:hAnsi="Arial" w:cs="Arial"/>
          <w:sz w:val="24"/>
          <w:szCs w:val="24"/>
        </w:rPr>
        <w:t>– плотность застройки до 75 %; Увеличение площади застройки на территории земельного участка допускается при условии соблюдения противопожарных, санитарно-гигиенических и градостроительных норм, при условии согласования с соответствующими нормами с согласованием с органами местного самоуправления.</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 минимальная площадь озеленения в пределах границ предприятия – 3 кв. м на одного работающего.</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 1м;</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 предельное количество этажей, максимальная высота зданий, строений и сооружений не подлежат установлению;</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 максимальный процент застройки в границах земельного участка, определяемый </w:t>
      </w:r>
      <w:r w:rsidRPr="00C932E7">
        <w:rPr>
          <w:rFonts w:ascii="Arial" w:hAnsi="Arial" w:cs="Arial"/>
          <w:sz w:val="24"/>
          <w:szCs w:val="24"/>
        </w:rPr>
        <w:lastRenderedPageBreak/>
        <w:t>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6. Размещение объектов производственных зон допускается только в соответствии с классом опасности с соблюдением нормативных санитарно-защитных зон.</w:t>
      </w:r>
    </w:p>
    <w:p w:rsidR="00F939B2" w:rsidRPr="00C932E7" w:rsidRDefault="00F939B2" w:rsidP="00C932E7">
      <w:pPr>
        <w:widowControl w:val="0"/>
        <w:tabs>
          <w:tab w:val="left" w:pos="720"/>
        </w:tabs>
        <w:suppressAutoHyphens/>
        <w:spacing w:line="240" w:lineRule="auto"/>
        <w:ind w:firstLine="709"/>
        <w:jc w:val="both"/>
        <w:rPr>
          <w:rFonts w:ascii="Arial" w:hAnsi="Arial" w:cs="Arial"/>
          <w:sz w:val="24"/>
          <w:szCs w:val="24"/>
        </w:rPr>
      </w:pPr>
      <w:r w:rsidRPr="00C932E7">
        <w:rPr>
          <w:rFonts w:ascii="Arial" w:hAnsi="Arial" w:cs="Arial"/>
          <w:sz w:val="24"/>
          <w:szCs w:val="24"/>
        </w:rPr>
        <w:t>7. Параметры отступа от красной линии устанавливаются с учетом действующих норм и правил, с учетом реальной сложившейся градостроительной ситуации, архитектурно-планировочных, технологических решений объекта, местных норм градостроительного проектирования.</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8. Участки санитарно–защитных зон предприятий не включаются в состав территории предприятий и могут быть предоставлены для размещения объектов, строительство которых допускается на территории этих зон. В санитарно-защитной зоне промышленных, коммунально-складских объектов не допускается размещение жилых домов, образовательных учреждений, учреждений здравоохранения, отдыха, физкультурно-оздоровительных и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 а также производство сельскохозяйственной продукции.</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9. На территориях производственных и коммунально-складских зон могут быть размещены объекты общественно-делового назначения (административные здания, столовая, медпункт, спортзал, магазины товаров первой необходимости и т. д.), предназначенные для обслуживания предприятий, расположенных в пределах производственной зоны.</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10. Размещение рекламных конструкций является разрешенным видом использования в данной территориальной зоне в соответствии со Схемой размещения рекламных конструкций, утвержденной Постановлением Администрации Панкрушихинского района Алтайского края.</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11.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F939B2" w:rsidRPr="00DD6D90" w:rsidRDefault="00F939B2" w:rsidP="00DD6D90">
      <w:pPr>
        <w:widowControl w:val="0"/>
        <w:suppressAutoHyphens/>
        <w:spacing w:line="240" w:lineRule="auto"/>
        <w:ind w:firstLine="709"/>
        <w:contextualSpacing/>
        <w:jc w:val="both"/>
        <w:rPr>
          <w:rFonts w:ascii="Arial" w:hAnsi="Arial" w:cs="Arial"/>
          <w:iCs/>
          <w:sz w:val="24"/>
          <w:szCs w:val="24"/>
        </w:rPr>
      </w:pPr>
      <w:r w:rsidRPr="00C932E7">
        <w:rPr>
          <w:rFonts w:ascii="Arial" w:hAnsi="Arial" w:cs="Arial"/>
          <w:iCs/>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2) 1. Зоны инженерной инфраструктуры(код зоны И) - предназначены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а также включают территории необходимые для их технического обслуживания и охраны.</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2. Основные виды разрешенного использования земельных участков и объектов капитального строительства в зонах инженерной инфраструктуры:</w:t>
      </w:r>
    </w:p>
    <w:p w:rsidR="00F939B2" w:rsidRPr="00C932E7" w:rsidRDefault="00F939B2" w:rsidP="00C932E7">
      <w:pPr>
        <w:widowControl w:val="0"/>
        <w:numPr>
          <w:ilvl w:val="0"/>
          <w:numId w:val="12"/>
        </w:numPr>
        <w:shd w:val="clear" w:color="auto" w:fill="FFFFFF"/>
        <w:tabs>
          <w:tab w:val="left" w:pos="-252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коммунальное обслуживание (код 3.1)*;</w:t>
      </w:r>
    </w:p>
    <w:p w:rsidR="00F939B2" w:rsidRPr="00C932E7" w:rsidRDefault="00F939B2" w:rsidP="00C932E7">
      <w:pPr>
        <w:widowControl w:val="0"/>
        <w:numPr>
          <w:ilvl w:val="0"/>
          <w:numId w:val="12"/>
        </w:numPr>
        <w:shd w:val="clear" w:color="auto" w:fill="FFFFFF"/>
        <w:tabs>
          <w:tab w:val="left" w:pos="-252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трубопроводный транспорт – (код 7.5)*;</w:t>
      </w:r>
    </w:p>
    <w:p w:rsidR="00F939B2" w:rsidRPr="00C932E7" w:rsidRDefault="00F939B2" w:rsidP="00C932E7">
      <w:pPr>
        <w:widowControl w:val="0"/>
        <w:numPr>
          <w:ilvl w:val="0"/>
          <w:numId w:val="13"/>
        </w:numPr>
        <w:tabs>
          <w:tab w:val="left" w:pos="-252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связь – (код 6.8)*.</w:t>
      </w:r>
    </w:p>
    <w:p w:rsidR="00F939B2" w:rsidRPr="00C932E7" w:rsidRDefault="00F939B2" w:rsidP="00C932E7">
      <w:pPr>
        <w:widowControl w:val="0"/>
        <w:suppressAutoHyphens/>
        <w:spacing w:line="240" w:lineRule="auto"/>
        <w:ind w:firstLine="709"/>
        <w:jc w:val="both"/>
        <w:rPr>
          <w:rFonts w:ascii="Arial" w:eastAsia="Arial" w:hAnsi="Arial" w:cs="Arial"/>
          <w:bCs/>
          <w:sz w:val="24"/>
          <w:szCs w:val="24"/>
          <w:lang w:eastAsia="ar-SA"/>
        </w:rPr>
      </w:pPr>
      <w:r w:rsidRPr="00C932E7">
        <w:rPr>
          <w:rFonts w:ascii="Arial" w:eastAsia="Arial" w:hAnsi="Arial" w:cs="Arial"/>
          <w:sz w:val="24"/>
          <w:szCs w:val="24"/>
          <w:lang w:eastAsia="ar-SA"/>
        </w:rPr>
        <w:t>3. Вспомогательные виды разрешенного использования</w:t>
      </w:r>
      <w:r w:rsidRPr="00C932E7">
        <w:rPr>
          <w:rFonts w:ascii="Arial" w:eastAsia="Arial" w:hAnsi="Arial" w:cs="Arial"/>
          <w:bCs/>
          <w:sz w:val="24"/>
          <w:szCs w:val="24"/>
          <w:lang w:eastAsia="ar-SA"/>
        </w:rPr>
        <w:t xml:space="preserve"> земельных участков и объектов капитального строительства в зонах инженерной инфраструктуры:</w:t>
      </w:r>
    </w:p>
    <w:p w:rsidR="00F939B2" w:rsidRPr="00C932E7" w:rsidRDefault="00F939B2" w:rsidP="00C932E7">
      <w:pPr>
        <w:widowControl w:val="0"/>
        <w:numPr>
          <w:ilvl w:val="0"/>
          <w:numId w:val="13"/>
        </w:numPr>
        <w:tabs>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земельные участки (территории) общего пользования (код 12.0)*.</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4.</w:t>
      </w:r>
      <w:r w:rsidR="00DD6D90">
        <w:rPr>
          <w:rFonts w:ascii="Arial" w:hAnsi="Arial" w:cs="Arial"/>
          <w:sz w:val="24"/>
          <w:szCs w:val="24"/>
        </w:rPr>
        <w:t xml:space="preserve"> </w:t>
      </w:r>
      <w:r w:rsidRPr="00C932E7">
        <w:rPr>
          <w:rFonts w:ascii="Arial" w:hAnsi="Arial" w:cs="Arial"/>
          <w:sz w:val="24"/>
          <w:szCs w:val="24"/>
        </w:rPr>
        <w:t>Условно-разрешенные виды использования – нет.</w:t>
      </w:r>
    </w:p>
    <w:p w:rsidR="00F939B2" w:rsidRPr="00C932E7" w:rsidRDefault="00F939B2" w:rsidP="00C932E7">
      <w:pPr>
        <w:widowControl w:val="0"/>
        <w:shd w:val="clear" w:color="auto" w:fill="FFFFFF"/>
        <w:tabs>
          <w:tab w:val="left" w:pos="1080"/>
        </w:tabs>
        <w:suppressAutoHyphens/>
        <w:spacing w:line="240" w:lineRule="auto"/>
        <w:ind w:firstLine="709"/>
        <w:jc w:val="both"/>
        <w:rPr>
          <w:rFonts w:ascii="Arial" w:hAnsi="Arial" w:cs="Arial"/>
          <w:sz w:val="24"/>
          <w:szCs w:val="24"/>
        </w:rPr>
      </w:pPr>
      <w:r w:rsidRPr="00C932E7">
        <w:rPr>
          <w:rFonts w:ascii="Arial" w:hAnsi="Arial" w:cs="Arial"/>
          <w:sz w:val="24"/>
          <w:szCs w:val="24"/>
        </w:rPr>
        <w:t>5.</w:t>
      </w:r>
      <w:r w:rsidR="00DD6D90">
        <w:rPr>
          <w:rFonts w:ascii="Arial" w:hAnsi="Arial" w:cs="Arial"/>
          <w:sz w:val="24"/>
          <w:szCs w:val="24"/>
        </w:rPr>
        <w:t xml:space="preserve"> </w:t>
      </w:r>
      <w:r w:rsidRPr="00C932E7">
        <w:rPr>
          <w:rFonts w:ascii="Arial" w:hAnsi="Arial" w:cs="Arial"/>
          <w:sz w:val="24"/>
          <w:szCs w:val="24"/>
        </w:rPr>
        <w:t>Параметры использования земельных участков и объектов капитального строительства в зонах инженерной инфраструктуры:</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Предельные размеры земельных участков с видами разрешенного использования, допустимых к размещению в данной территориальной зоне:</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lastRenderedPageBreak/>
        <w:t>- минимальный размер земельного участка – 0,001 га;</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 максимальный размер земельного участка – 3 га. </w:t>
      </w:r>
    </w:p>
    <w:p w:rsidR="00F939B2" w:rsidRPr="00C932E7" w:rsidRDefault="00F939B2" w:rsidP="00C932E7">
      <w:pPr>
        <w:widowControl w:val="0"/>
        <w:numPr>
          <w:ilvl w:val="0"/>
          <w:numId w:val="14"/>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плотность застройки определяется в зависимости от функционального назначения конкретного объекта и должна быть не менее определенной действующими нормами;</w:t>
      </w:r>
    </w:p>
    <w:p w:rsidR="00F939B2" w:rsidRPr="00C932E7" w:rsidRDefault="00F939B2" w:rsidP="00C932E7">
      <w:pPr>
        <w:widowControl w:val="0"/>
        <w:numPr>
          <w:ilvl w:val="0"/>
          <w:numId w:val="14"/>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строительные параметры объекта определяются документацией по планировке территории, проектом объекта строительства.</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6. Предельные размеры земельных участков, регламенты использования территории и требования к ней определяется в соответствии с градостроительной документацией, Нормативами градостроительного проектирования Алтайского края, Нормативами градостроительного проектирования муниципального образования Панкрушихинский район Алтайского края, СП42.13330.2011 "Градостроительство. Планировка и застройка городских и сельских поселений", СанПиН 2.2.1/2.1.1.1200-03 "Санитарно-защитные зоны и санитарная классификация предприятий, сооружений и иных объектов", СНиП 2.04.07-86 "Тепловые сети", СНиП 2.04.08-87 "Газоснабжение", СНиП 3.06.03-85 "Автомобильные дороги" и ведомственными нормами и правилами, с учетом реально сложившейся застройки и архитектурно-планировочным решением объекта.</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F939B2" w:rsidRPr="00C932E7" w:rsidRDefault="00F939B2" w:rsidP="00C932E7">
      <w:pPr>
        <w:widowControl w:val="0"/>
        <w:suppressAutoHyphens/>
        <w:autoSpaceDE w:val="0"/>
        <w:autoSpaceDN w:val="0"/>
        <w:adjustRightInd w:val="0"/>
        <w:spacing w:line="240" w:lineRule="auto"/>
        <w:ind w:firstLine="709"/>
        <w:jc w:val="both"/>
        <w:rPr>
          <w:rFonts w:ascii="Arial" w:hAnsi="Arial" w:cs="Arial"/>
          <w:sz w:val="24"/>
          <w:szCs w:val="24"/>
        </w:rPr>
      </w:pPr>
      <w:r w:rsidRPr="00C932E7">
        <w:rPr>
          <w:rFonts w:ascii="Arial" w:hAnsi="Arial" w:cs="Arial"/>
          <w:sz w:val="24"/>
          <w:szCs w:val="24"/>
        </w:rPr>
        <w:t>7. Размещение инженерно-технических объектов, предназначенных для обеспечения эксплуатации объектов капитального строительства в пределах территории одного или нескольких кварталов (других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определяется документацией по планировке территории.</w:t>
      </w:r>
    </w:p>
    <w:p w:rsidR="00F939B2" w:rsidRPr="00C932E7" w:rsidRDefault="00F939B2" w:rsidP="00C932E7">
      <w:pPr>
        <w:widowControl w:val="0"/>
        <w:shd w:val="clear" w:color="auto" w:fill="FFFFFF"/>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8. Инженерные коммуникации (линии электропередачи, линии связи, трубопроводы и другие подобные сооружения) на территории муниципального образования должны размещаться в пределах поперечных профилей улиц и дорог под тротуарами, за исключением случаев, если отсутствует техническая возможность такого размещения. </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9. Размещение рекламных конструкций является разрешенным видом использования в данной территориальной зоне в соответствии со Схемой размещения рекламных конструкций, утвержденной Постановлением Администрации Панкрушихинского района Алтайского края.</w:t>
      </w:r>
    </w:p>
    <w:p w:rsidR="00F939B2" w:rsidRPr="00C932E7" w:rsidRDefault="00F939B2" w:rsidP="00DD6D90">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3) 1. Зона внешней транспортной инфраструктуры(код зоны Т) – предназначены для размещения объектов транспортной инфраструктуры, в том числе сооружений и коммуникаций автомобильного транспорта, а также для установления санитарно-защитных зон таких объектов в соответствии с требованиями технических регламентов.</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В состав зон транспортной инфраструктуры включаются территории улично-дорожной сети, транспортных развязок, а также допускается размещение конструктивных элементов дорожно-транспортных сооружений (опор трубопроводов, павильонов на остановочных пунктах пассажирского транспорта), а также территории, подлежащие благоустройству таких сооружений и коммуникаций.</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2. Основные виды разрешенного использования земельных участков и объектов капитального строительства в зонах транспортной инфраструктуры:</w:t>
      </w:r>
    </w:p>
    <w:p w:rsidR="00F939B2" w:rsidRPr="00C932E7" w:rsidRDefault="00F939B2" w:rsidP="00643E5C">
      <w:pPr>
        <w:widowControl w:val="0"/>
        <w:numPr>
          <w:ilvl w:val="0"/>
          <w:numId w:val="56"/>
        </w:numPr>
        <w:tabs>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 xml:space="preserve">земельные участки (территории) общего пользования – (код 12.0)*; </w:t>
      </w:r>
    </w:p>
    <w:p w:rsidR="00F939B2" w:rsidRPr="00C932E7" w:rsidRDefault="00F939B2" w:rsidP="00643E5C">
      <w:pPr>
        <w:widowControl w:val="0"/>
        <w:numPr>
          <w:ilvl w:val="0"/>
          <w:numId w:val="56"/>
        </w:numPr>
        <w:tabs>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lastRenderedPageBreak/>
        <w:t>железнодорожный транспорт – (код 7.1)*;</w:t>
      </w:r>
    </w:p>
    <w:p w:rsidR="00F939B2" w:rsidRPr="00C932E7" w:rsidRDefault="00F939B2" w:rsidP="00643E5C">
      <w:pPr>
        <w:widowControl w:val="0"/>
        <w:numPr>
          <w:ilvl w:val="0"/>
          <w:numId w:val="56"/>
        </w:numPr>
        <w:tabs>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воздушный транспорт – (код 7.4)*;</w:t>
      </w:r>
    </w:p>
    <w:p w:rsidR="00F939B2" w:rsidRPr="00C932E7" w:rsidRDefault="00F939B2" w:rsidP="00643E5C">
      <w:pPr>
        <w:widowControl w:val="0"/>
        <w:numPr>
          <w:ilvl w:val="0"/>
          <w:numId w:val="56"/>
        </w:numPr>
        <w:tabs>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трубопроводный транспорт – (код 7.5)*;</w:t>
      </w:r>
    </w:p>
    <w:p w:rsidR="00F939B2" w:rsidRPr="00C932E7" w:rsidRDefault="00F939B2" w:rsidP="00643E5C">
      <w:pPr>
        <w:widowControl w:val="0"/>
        <w:numPr>
          <w:ilvl w:val="0"/>
          <w:numId w:val="56"/>
        </w:numPr>
        <w:tabs>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автомобильный транспорт – (код 7.2)*;</w:t>
      </w:r>
    </w:p>
    <w:p w:rsidR="00F939B2" w:rsidRPr="00C932E7" w:rsidRDefault="00F939B2" w:rsidP="00643E5C">
      <w:pPr>
        <w:widowControl w:val="0"/>
        <w:numPr>
          <w:ilvl w:val="0"/>
          <w:numId w:val="56"/>
        </w:numPr>
        <w:tabs>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служебные гаражи – (код 4.9)*.</w:t>
      </w:r>
    </w:p>
    <w:p w:rsidR="00F939B2" w:rsidRPr="00C932E7" w:rsidRDefault="00F939B2" w:rsidP="00C932E7">
      <w:pPr>
        <w:widowControl w:val="0"/>
        <w:suppressAutoHyphens/>
        <w:spacing w:line="240" w:lineRule="auto"/>
        <w:ind w:firstLine="709"/>
        <w:jc w:val="both"/>
        <w:rPr>
          <w:rFonts w:ascii="Arial" w:eastAsia="Arial" w:hAnsi="Arial" w:cs="Arial"/>
          <w:bCs/>
          <w:sz w:val="24"/>
          <w:szCs w:val="24"/>
          <w:lang w:eastAsia="ar-SA"/>
        </w:rPr>
      </w:pPr>
      <w:r w:rsidRPr="00C932E7">
        <w:rPr>
          <w:rFonts w:ascii="Arial" w:eastAsia="Arial" w:hAnsi="Arial" w:cs="Arial"/>
          <w:sz w:val="24"/>
          <w:szCs w:val="24"/>
          <w:lang w:eastAsia="ar-SA"/>
        </w:rPr>
        <w:t>3. Вспомогательные виды разрешенного использования</w:t>
      </w:r>
      <w:r w:rsidRPr="00C932E7">
        <w:rPr>
          <w:rFonts w:ascii="Arial" w:eastAsia="Arial" w:hAnsi="Arial" w:cs="Arial"/>
          <w:bCs/>
          <w:sz w:val="24"/>
          <w:szCs w:val="24"/>
          <w:lang w:eastAsia="ar-SA"/>
        </w:rPr>
        <w:t xml:space="preserve"> земельных участков и объектов капитального строительства в зонах транспортной инфраструктуры: - нет.</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4. Условно-разрешенные виды использования:</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 коммунальное обслуживание  – (код 3.1)*;</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обеспечение внутреннего правопорядка – (код 8.3)*.</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5. Предельные размеры земельных участков в зоне транспортной инфраструктуры:</w:t>
      </w:r>
    </w:p>
    <w:p w:rsidR="00F939B2" w:rsidRPr="00C932E7" w:rsidRDefault="00F939B2" w:rsidP="00643E5C">
      <w:pPr>
        <w:widowControl w:val="0"/>
        <w:numPr>
          <w:ilvl w:val="0"/>
          <w:numId w:val="57"/>
        </w:numPr>
        <w:shd w:val="clear" w:color="auto" w:fill="FFFFFF"/>
        <w:tabs>
          <w:tab w:val="left" w:pos="0"/>
        </w:tabs>
        <w:suppressAutoHyphens/>
        <w:spacing w:line="240" w:lineRule="auto"/>
        <w:ind w:left="0" w:firstLine="709"/>
        <w:jc w:val="both"/>
        <w:rPr>
          <w:rFonts w:ascii="Arial" w:hAnsi="Arial" w:cs="Arial"/>
          <w:sz w:val="24"/>
          <w:szCs w:val="24"/>
        </w:rPr>
      </w:pPr>
      <w:r w:rsidRPr="00C932E7">
        <w:rPr>
          <w:rFonts w:ascii="Arial" w:hAnsi="Arial" w:cs="Arial"/>
          <w:sz w:val="24"/>
          <w:szCs w:val="24"/>
        </w:rPr>
        <w:t xml:space="preserve">размещение и эксплуатация автозаправочных станций </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vertAlign w:val="superscript"/>
        </w:rPr>
      </w:pPr>
      <w:r w:rsidRPr="00C932E7">
        <w:rPr>
          <w:rFonts w:ascii="Arial" w:hAnsi="Arial" w:cs="Arial"/>
          <w:sz w:val="24"/>
          <w:szCs w:val="24"/>
        </w:rPr>
        <w:t>минимальная площадь участка – 0,25 га;</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максимальная площадь участка – 3 га;</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6. Территории магистральных улиц и проездов в границах красных линий предназначены для строительства транспортных и инженерных коммуникаций, благоустройства и озеленения.</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7. Расчетные параметры улиц и проездов, сооружений автомобильного транспорта следует принимать в соответствии с Нормативами градостроительного проектирования Алтайского края и Генеральным планом поселения.</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8. Внутриквартальные проезды определяются в составе проекта планировки или межевания (жилого образования, микрорайона, квартала)</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9. Территории зон транспортной инфраструктуры, относятся к территориям общего пользования, за исключением земельных участков, предоставляемым предприятиям, учреждениям и организациям автомобильного транспорта для осуществления возложенных на них специальных задач по эксплуатации, содержанию, строительству, ремонту зданий, строений, сооружений.</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10. Размещение рекламных конструкций является разрешенным видом использования в данной территориальной зоне в соответствии со Схемой размещения рекламных конструкций, утвержденной Постановлением Администрации Панкрушихинского района Алтайского края.</w:t>
      </w:r>
    </w:p>
    <w:p w:rsidR="00F939B2" w:rsidRPr="00C932E7" w:rsidRDefault="00F939B2" w:rsidP="00C932E7">
      <w:pPr>
        <w:tabs>
          <w:tab w:val="left" w:pos="142"/>
          <w:tab w:val="left" w:pos="1134"/>
        </w:tabs>
        <w:suppressAutoHyphens/>
        <w:spacing w:line="240" w:lineRule="auto"/>
        <w:ind w:firstLine="709"/>
        <w:contextualSpacing/>
        <w:jc w:val="both"/>
        <w:rPr>
          <w:rFonts w:ascii="Arial" w:hAnsi="Arial" w:cs="Arial"/>
          <w:sz w:val="24"/>
          <w:szCs w:val="24"/>
        </w:rPr>
      </w:pPr>
      <w:r w:rsidRPr="00C932E7">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4) 1. Зона внутренней транспортной инфраструктуры(код зоны Т1) – предназначены для размещения объектов транспортной инфраструктуры, в том числе сооружений и коммуникаций автомобильного транспорта, а также для установления санитарно-защитных зон таких объектов в соответствии с требованиями технических регламентов.</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В состав зон транспортной инфраструктуры включаются территории улично-дорожной сети, транспортных развязок, а также допускается размещение конструктивных элементов дорожно-транспортных сооружений (опор трубопроводов, павильонов на остановочных пунктах пассажирского транспорта), а также территории, подлежащие благоустройству таких сооружений и коммуникаций.</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2. Основные виды разрешенного использования земельных участков и объектов капитального строительства в зонах транспортной инфраструктуры:</w:t>
      </w:r>
    </w:p>
    <w:p w:rsidR="00F939B2" w:rsidRPr="00C932E7" w:rsidRDefault="00F939B2" w:rsidP="00643E5C">
      <w:pPr>
        <w:widowControl w:val="0"/>
        <w:numPr>
          <w:ilvl w:val="0"/>
          <w:numId w:val="56"/>
        </w:numPr>
        <w:tabs>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 xml:space="preserve">земельные участки (территории) общего пользования – (код 12.0)*; </w:t>
      </w:r>
    </w:p>
    <w:p w:rsidR="00F939B2" w:rsidRPr="00C932E7" w:rsidRDefault="00F939B2" w:rsidP="00643E5C">
      <w:pPr>
        <w:widowControl w:val="0"/>
        <w:numPr>
          <w:ilvl w:val="0"/>
          <w:numId w:val="56"/>
        </w:numPr>
        <w:tabs>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lastRenderedPageBreak/>
        <w:t>железнодорожный транспорт – (код 7.1)*;</w:t>
      </w:r>
    </w:p>
    <w:p w:rsidR="00F939B2" w:rsidRPr="00C932E7" w:rsidRDefault="00F939B2" w:rsidP="00643E5C">
      <w:pPr>
        <w:widowControl w:val="0"/>
        <w:numPr>
          <w:ilvl w:val="0"/>
          <w:numId w:val="56"/>
        </w:numPr>
        <w:tabs>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воздушный транспорт – (код 7.4)*;</w:t>
      </w:r>
    </w:p>
    <w:p w:rsidR="00F939B2" w:rsidRPr="00C932E7" w:rsidRDefault="00F939B2" w:rsidP="00643E5C">
      <w:pPr>
        <w:widowControl w:val="0"/>
        <w:numPr>
          <w:ilvl w:val="0"/>
          <w:numId w:val="56"/>
        </w:numPr>
        <w:tabs>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трубопроводный транспорт – (код 7.5)*;</w:t>
      </w:r>
    </w:p>
    <w:p w:rsidR="00F939B2" w:rsidRPr="00C932E7" w:rsidRDefault="00F939B2" w:rsidP="00643E5C">
      <w:pPr>
        <w:widowControl w:val="0"/>
        <w:numPr>
          <w:ilvl w:val="0"/>
          <w:numId w:val="56"/>
        </w:numPr>
        <w:tabs>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автомобильный транспорт – (код 7.2)*;</w:t>
      </w:r>
    </w:p>
    <w:p w:rsidR="00F939B2" w:rsidRPr="00C932E7" w:rsidRDefault="00F939B2" w:rsidP="00643E5C">
      <w:pPr>
        <w:widowControl w:val="0"/>
        <w:numPr>
          <w:ilvl w:val="0"/>
          <w:numId w:val="56"/>
        </w:numPr>
        <w:tabs>
          <w:tab w:val="left" w:pos="993"/>
        </w:tabs>
        <w:suppressAutoHyphens/>
        <w:spacing w:line="240" w:lineRule="auto"/>
        <w:ind w:left="0" w:firstLine="709"/>
        <w:jc w:val="both"/>
        <w:rPr>
          <w:rFonts w:ascii="Arial" w:hAnsi="Arial" w:cs="Arial"/>
          <w:sz w:val="24"/>
          <w:szCs w:val="24"/>
        </w:rPr>
      </w:pPr>
      <w:r w:rsidRPr="00C932E7">
        <w:rPr>
          <w:rFonts w:ascii="Arial" w:hAnsi="Arial" w:cs="Arial"/>
          <w:sz w:val="24"/>
          <w:szCs w:val="24"/>
        </w:rPr>
        <w:t>служебные гаражи – (код 4.9)*.</w:t>
      </w:r>
    </w:p>
    <w:p w:rsidR="00F939B2" w:rsidRPr="00C932E7" w:rsidRDefault="00F939B2" w:rsidP="00D70988">
      <w:pPr>
        <w:widowControl w:val="0"/>
        <w:tabs>
          <w:tab w:val="left" w:pos="993"/>
        </w:tabs>
        <w:suppressAutoHyphens/>
        <w:spacing w:line="240" w:lineRule="auto"/>
        <w:ind w:firstLine="709"/>
        <w:jc w:val="both"/>
        <w:rPr>
          <w:rFonts w:ascii="Arial" w:eastAsia="Arial" w:hAnsi="Arial" w:cs="Arial"/>
          <w:bCs/>
          <w:sz w:val="24"/>
          <w:szCs w:val="24"/>
          <w:lang w:eastAsia="ar-SA"/>
        </w:rPr>
      </w:pPr>
      <w:r w:rsidRPr="00C932E7">
        <w:rPr>
          <w:rFonts w:ascii="Arial" w:eastAsia="Arial" w:hAnsi="Arial" w:cs="Arial"/>
          <w:sz w:val="24"/>
          <w:szCs w:val="24"/>
          <w:lang w:eastAsia="ar-SA"/>
        </w:rPr>
        <w:t>3. Вспомогательные виды разрешенного использования</w:t>
      </w:r>
      <w:r w:rsidRPr="00C932E7">
        <w:rPr>
          <w:rFonts w:ascii="Arial" w:eastAsia="Arial" w:hAnsi="Arial" w:cs="Arial"/>
          <w:bCs/>
          <w:sz w:val="24"/>
          <w:szCs w:val="24"/>
          <w:lang w:eastAsia="ar-SA"/>
        </w:rPr>
        <w:t xml:space="preserve"> земельных участков и объектов капитального строительства в зонах транспортной инфраструктуры: - нет.</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4. Условно-разрешенные виды использования:</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 коммунальное обслуживание  – (код 3.1)*;</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обеспечение внутреннего правопорядка – (код 8.3)*.</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5. Предельные размеры земельных участков в зоне транспортной инфраструктуры:</w:t>
      </w:r>
    </w:p>
    <w:p w:rsidR="00F939B2" w:rsidRPr="00C932E7" w:rsidRDefault="00F939B2" w:rsidP="00643E5C">
      <w:pPr>
        <w:widowControl w:val="0"/>
        <w:numPr>
          <w:ilvl w:val="0"/>
          <w:numId w:val="57"/>
        </w:numPr>
        <w:shd w:val="clear" w:color="auto" w:fill="FFFFFF"/>
        <w:tabs>
          <w:tab w:val="left" w:pos="0"/>
        </w:tabs>
        <w:suppressAutoHyphens/>
        <w:spacing w:line="240" w:lineRule="auto"/>
        <w:ind w:left="0" w:firstLine="709"/>
        <w:jc w:val="both"/>
        <w:rPr>
          <w:rFonts w:ascii="Arial" w:hAnsi="Arial" w:cs="Arial"/>
          <w:sz w:val="24"/>
          <w:szCs w:val="24"/>
        </w:rPr>
      </w:pPr>
      <w:r w:rsidRPr="00C932E7">
        <w:rPr>
          <w:rFonts w:ascii="Arial" w:hAnsi="Arial" w:cs="Arial"/>
          <w:sz w:val="24"/>
          <w:szCs w:val="24"/>
        </w:rPr>
        <w:t xml:space="preserve">размещение и эксплуатация автозаправочных станций </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vertAlign w:val="superscript"/>
        </w:rPr>
      </w:pPr>
      <w:r w:rsidRPr="00C932E7">
        <w:rPr>
          <w:rFonts w:ascii="Arial" w:hAnsi="Arial" w:cs="Arial"/>
          <w:sz w:val="24"/>
          <w:szCs w:val="24"/>
        </w:rPr>
        <w:t>минимальная площадь участка – 0,25 га;</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максимальная площадь участка – 3 га;</w:t>
      </w:r>
    </w:p>
    <w:p w:rsidR="00F939B2" w:rsidRPr="00C932E7" w:rsidRDefault="00F939B2" w:rsidP="00C932E7">
      <w:pPr>
        <w:widowControl w:val="0"/>
        <w:shd w:val="clear" w:color="auto" w:fill="FFFFFF"/>
        <w:tabs>
          <w:tab w:val="left" w:pos="0"/>
        </w:tabs>
        <w:suppressAutoHyphens/>
        <w:spacing w:line="240" w:lineRule="auto"/>
        <w:ind w:firstLine="709"/>
        <w:jc w:val="both"/>
        <w:rPr>
          <w:rFonts w:ascii="Arial" w:hAnsi="Arial" w:cs="Arial"/>
          <w:sz w:val="24"/>
          <w:szCs w:val="24"/>
        </w:rPr>
      </w:pPr>
      <w:r w:rsidRPr="00C932E7">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6. Территории магистральных улиц и проездов в границах красных линий предназначены для строительства транспортных и инженерных коммуникаций, благоустройства и озеленения.</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7. Расчетные параметры улиц и проездов, сооружений автомобильного транспорта следует принимать в соответствии с Нормативами градостроительного проектирования Алтайского края и Генеральным планом поселения.</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8. Внутриквартальные проезды определяются в составе проекта планировки или межевания (жилого образования, микрорайона, квартала)</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9. Территории зон транспортной инфраструктуры, относятся к территориям общего пользования, за исключением земельных участков, предоставляемым предприятиям, учреждениям и организациям автомобильного транспорта для осуществления возложенных на них специальных задач по эксплуатации, содержанию, строительству, ремонту зданий, строений, сооружений.</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10. Размещение рекламных конструкций является разрешенным видом использования в данной территориальной зоне в соответствии со Схемой размещения рекламных конструкций, утвержденной Постановлением Администрации Панкрушихинского района Алтайского края.</w:t>
      </w:r>
    </w:p>
    <w:p w:rsidR="00F939B2" w:rsidRPr="00C932E7" w:rsidRDefault="00F939B2" w:rsidP="00C932E7">
      <w:pPr>
        <w:tabs>
          <w:tab w:val="left" w:pos="142"/>
          <w:tab w:val="left" w:pos="1134"/>
        </w:tabs>
        <w:suppressAutoHyphens/>
        <w:spacing w:line="240" w:lineRule="auto"/>
        <w:ind w:firstLine="709"/>
        <w:contextualSpacing/>
        <w:jc w:val="both"/>
        <w:rPr>
          <w:rFonts w:ascii="Arial" w:hAnsi="Arial" w:cs="Arial"/>
          <w:sz w:val="24"/>
          <w:szCs w:val="24"/>
        </w:rPr>
      </w:pPr>
      <w:r w:rsidRPr="00C932E7">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F939B2" w:rsidRPr="00C932E7" w:rsidRDefault="00F939B2" w:rsidP="00C932E7">
      <w:pPr>
        <w:tabs>
          <w:tab w:val="left" w:pos="142"/>
          <w:tab w:val="left" w:pos="1134"/>
        </w:tabs>
        <w:suppressAutoHyphens/>
        <w:spacing w:line="240" w:lineRule="auto"/>
        <w:ind w:left="709" w:firstLine="709"/>
        <w:contextualSpacing/>
        <w:jc w:val="both"/>
        <w:rPr>
          <w:rFonts w:ascii="Arial" w:hAnsi="Arial" w:cs="Arial"/>
          <w:sz w:val="24"/>
          <w:szCs w:val="24"/>
        </w:rPr>
      </w:pPr>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599" w:name="_Toc155684364"/>
      <w:r w:rsidRPr="00C932E7">
        <w:rPr>
          <w:rFonts w:ascii="Arial" w:hAnsi="Arial" w:cs="Arial"/>
          <w:bCs/>
          <w:sz w:val="24"/>
          <w:szCs w:val="24"/>
          <w:lang w:eastAsia="ar-SA"/>
        </w:rPr>
        <w:t>Статья 29. Градостроительный регламент зон сельскохозяйственного использования</w:t>
      </w:r>
      <w:bookmarkEnd w:id="599"/>
    </w:p>
    <w:p w:rsidR="00F939B2" w:rsidRPr="00C932E7" w:rsidRDefault="00F939B2" w:rsidP="00643E5C">
      <w:pPr>
        <w:widowControl w:val="0"/>
        <w:numPr>
          <w:ilvl w:val="0"/>
          <w:numId w:val="30"/>
        </w:numPr>
        <w:tabs>
          <w:tab w:val="left" w:pos="720"/>
          <w:tab w:val="left" w:pos="1134"/>
        </w:tabs>
        <w:suppressAutoHyphens/>
        <w:spacing w:line="240" w:lineRule="auto"/>
        <w:ind w:left="0" w:firstLine="709"/>
        <w:contextualSpacing/>
        <w:jc w:val="both"/>
        <w:rPr>
          <w:rFonts w:ascii="Arial" w:hAnsi="Arial" w:cs="Arial"/>
          <w:sz w:val="24"/>
          <w:szCs w:val="24"/>
        </w:rPr>
      </w:pPr>
      <w:r w:rsidRPr="00C932E7">
        <w:rPr>
          <w:rFonts w:ascii="Arial" w:hAnsi="Arial" w:cs="Arial"/>
          <w:sz w:val="24"/>
          <w:szCs w:val="24"/>
        </w:rPr>
        <w:t>Зоны сельскохозяйственного использования - включают зоны сельскохозяйственных угодий, зоны, занятые объектами сельскохозяйственного назначения и предназначенные для ведения сельского хозяйства, в т. ч. дачного хозяйства и садоводства, личного подсобного хозяйства, развития объектов сельскохозяйственного назначения.</w:t>
      </w:r>
    </w:p>
    <w:p w:rsidR="00F939B2" w:rsidRPr="00C932E7" w:rsidRDefault="00F939B2" w:rsidP="00643E5C">
      <w:pPr>
        <w:pStyle w:val="ab"/>
        <w:widowControl w:val="0"/>
        <w:numPr>
          <w:ilvl w:val="1"/>
          <w:numId w:val="58"/>
        </w:numPr>
        <w:tabs>
          <w:tab w:val="left" w:pos="720"/>
          <w:tab w:val="left" w:pos="1134"/>
        </w:tabs>
        <w:suppressAutoHyphens/>
        <w:spacing w:after="0" w:line="240" w:lineRule="auto"/>
        <w:ind w:left="0" w:firstLine="709"/>
        <w:rPr>
          <w:rFonts w:ascii="Arial" w:hAnsi="Arial" w:cs="Arial"/>
          <w:sz w:val="24"/>
          <w:szCs w:val="24"/>
        </w:rPr>
      </w:pPr>
      <w:r w:rsidRPr="00C932E7">
        <w:rPr>
          <w:rFonts w:ascii="Arial" w:hAnsi="Arial" w:cs="Arial"/>
          <w:sz w:val="24"/>
          <w:szCs w:val="24"/>
        </w:rPr>
        <w:t>Зона сельскохозяйственных угодий ( код зоны СХ-1)</w:t>
      </w:r>
    </w:p>
    <w:p w:rsidR="00F939B2" w:rsidRPr="00C932E7" w:rsidRDefault="00F939B2" w:rsidP="00C932E7">
      <w:pPr>
        <w:tabs>
          <w:tab w:val="left" w:pos="1134"/>
        </w:tabs>
        <w:suppressAutoHyphens/>
        <w:spacing w:line="240" w:lineRule="auto"/>
        <w:ind w:firstLine="709"/>
        <w:jc w:val="both"/>
        <w:rPr>
          <w:rFonts w:ascii="Arial" w:hAnsi="Arial" w:cs="Arial"/>
          <w:sz w:val="24"/>
          <w:szCs w:val="24"/>
        </w:rPr>
      </w:pPr>
      <w:r w:rsidRPr="00C932E7">
        <w:rPr>
          <w:rFonts w:ascii="Arial" w:hAnsi="Arial" w:cs="Arial"/>
          <w:sz w:val="24"/>
          <w:szCs w:val="24"/>
        </w:rPr>
        <w:t>Основные виды разрешенного использования земельных участков и объектов капитального строительства, предназначенные для зон сельскохозяйственных угодий: сенокошение (1.19); выращивание зерновых и иных сельскохозяйственных культур 1.2)</w:t>
      </w:r>
    </w:p>
    <w:p w:rsidR="00F939B2" w:rsidRPr="00C932E7" w:rsidRDefault="00F939B2" w:rsidP="00C932E7">
      <w:pPr>
        <w:widowControl w:val="0"/>
        <w:tabs>
          <w:tab w:val="left" w:pos="720"/>
        </w:tabs>
        <w:suppressAutoHyphens/>
        <w:spacing w:line="240" w:lineRule="auto"/>
        <w:ind w:firstLine="709"/>
        <w:rPr>
          <w:rFonts w:ascii="Arial" w:hAnsi="Arial" w:cs="Arial"/>
          <w:sz w:val="24"/>
          <w:szCs w:val="24"/>
        </w:rPr>
      </w:pPr>
      <w:r w:rsidRPr="00C932E7">
        <w:rPr>
          <w:rFonts w:ascii="Arial" w:hAnsi="Arial" w:cs="Arial"/>
          <w:sz w:val="24"/>
          <w:szCs w:val="24"/>
        </w:rPr>
        <w:t>Условно-разрешенные виды использования: нет.</w:t>
      </w:r>
    </w:p>
    <w:p w:rsidR="00F939B2" w:rsidRPr="00C932E7" w:rsidRDefault="00F939B2" w:rsidP="00C932E7">
      <w:pPr>
        <w:widowControl w:val="0"/>
        <w:tabs>
          <w:tab w:val="left" w:pos="720"/>
        </w:tabs>
        <w:suppressAutoHyphens/>
        <w:spacing w:line="240" w:lineRule="auto"/>
        <w:ind w:firstLine="709"/>
        <w:rPr>
          <w:rFonts w:ascii="Arial" w:hAnsi="Arial" w:cs="Arial"/>
          <w:sz w:val="24"/>
          <w:szCs w:val="24"/>
        </w:rPr>
      </w:pPr>
      <w:r w:rsidRPr="00C932E7">
        <w:rPr>
          <w:rFonts w:ascii="Arial" w:hAnsi="Arial" w:cs="Arial"/>
          <w:bCs/>
          <w:sz w:val="24"/>
          <w:szCs w:val="24"/>
        </w:rPr>
        <w:lastRenderedPageBreak/>
        <w:t>Вспомогательные виды разрешенного использования земельных участков и объектов капитального строительства</w:t>
      </w:r>
      <w:r w:rsidRPr="00C932E7">
        <w:rPr>
          <w:rFonts w:ascii="Arial" w:hAnsi="Arial" w:cs="Arial"/>
          <w:sz w:val="24"/>
          <w:szCs w:val="24"/>
        </w:rPr>
        <w:t>: нет.</w:t>
      </w:r>
    </w:p>
    <w:p w:rsidR="00F939B2" w:rsidRPr="00C932E7" w:rsidRDefault="00F939B2" w:rsidP="00C932E7">
      <w:pPr>
        <w:widowControl w:val="0"/>
        <w:tabs>
          <w:tab w:val="left" w:pos="720"/>
        </w:tabs>
        <w:suppressAutoHyphens/>
        <w:spacing w:line="240" w:lineRule="auto"/>
        <w:ind w:firstLine="709"/>
        <w:rPr>
          <w:rFonts w:ascii="Arial" w:hAnsi="Arial" w:cs="Arial"/>
          <w:sz w:val="24"/>
          <w:szCs w:val="24"/>
        </w:rPr>
      </w:pPr>
      <w:r w:rsidRPr="00C932E7">
        <w:rPr>
          <w:rFonts w:ascii="Arial" w:hAnsi="Arial" w:cs="Arial"/>
          <w:sz w:val="24"/>
          <w:szCs w:val="24"/>
        </w:rPr>
        <w:t xml:space="preserve">2.1. Зона, занятая объектами сельскохозяйственного назначения (код зоны </w:t>
      </w:r>
      <w:r w:rsidRPr="00C932E7">
        <w:rPr>
          <w:rFonts w:ascii="Arial" w:hAnsi="Arial" w:cs="Arial"/>
          <w:sz w:val="24"/>
          <w:szCs w:val="24"/>
        </w:rPr>
        <w:br/>
        <w:t>СХ-2)</w:t>
      </w:r>
    </w:p>
    <w:p w:rsidR="00F939B2" w:rsidRPr="00C932E7" w:rsidRDefault="00F939B2" w:rsidP="00C932E7">
      <w:pPr>
        <w:widowControl w:val="0"/>
        <w:tabs>
          <w:tab w:val="left" w:pos="720"/>
        </w:tabs>
        <w:suppressAutoHyphens/>
        <w:spacing w:line="240" w:lineRule="auto"/>
        <w:ind w:firstLine="709"/>
        <w:rPr>
          <w:rFonts w:ascii="Arial" w:hAnsi="Arial" w:cs="Arial"/>
          <w:sz w:val="24"/>
          <w:szCs w:val="24"/>
        </w:rPr>
      </w:pPr>
      <w:r w:rsidRPr="00C932E7">
        <w:rPr>
          <w:rFonts w:ascii="Arial" w:hAnsi="Arial" w:cs="Arial"/>
          <w:sz w:val="24"/>
          <w:szCs w:val="24"/>
        </w:rPr>
        <w:t>Основные виды разрешенного использования земельных участков и объектов капитального строительства в зонах, предназначенных для ведения сельского хозяйства:</w:t>
      </w:r>
    </w:p>
    <w:p w:rsidR="00F939B2" w:rsidRPr="00C932E7" w:rsidRDefault="00F939B2" w:rsidP="00C932E7">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овощеводство – (код 1.3.)*</w:t>
      </w:r>
    </w:p>
    <w:p w:rsidR="00F939B2" w:rsidRPr="00C932E7" w:rsidRDefault="00F939B2" w:rsidP="00C932E7">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садоводство (1.5)*</w:t>
      </w:r>
    </w:p>
    <w:p w:rsidR="00F939B2" w:rsidRPr="00C932E7" w:rsidRDefault="00F939B2" w:rsidP="00C932E7">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питомники (1.17)*</w:t>
      </w:r>
    </w:p>
    <w:p w:rsidR="00F939B2" w:rsidRPr="00C932E7" w:rsidRDefault="00F939B2" w:rsidP="00C932E7">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животноводство – (код 1.7)*;</w:t>
      </w:r>
    </w:p>
    <w:p w:rsidR="00F939B2" w:rsidRPr="00C932E7" w:rsidRDefault="00F939B2" w:rsidP="00C932E7">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скотоводство – (код 1.8.)*</w:t>
      </w:r>
    </w:p>
    <w:p w:rsidR="00F939B2" w:rsidRPr="00C932E7" w:rsidRDefault="00F939B2" w:rsidP="00C932E7">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птицеводство – (1.10)*</w:t>
      </w:r>
    </w:p>
    <w:p w:rsidR="00F939B2" w:rsidRPr="00C932E7" w:rsidRDefault="00F939B2" w:rsidP="00C932E7">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свиноводство – (код 1.11)*</w:t>
      </w:r>
    </w:p>
    <w:p w:rsidR="00F939B2" w:rsidRPr="00C932E7" w:rsidRDefault="00F939B2" w:rsidP="00C932E7">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пчеловодство – (код 1.12)*;</w:t>
      </w:r>
    </w:p>
    <w:p w:rsidR="00F939B2" w:rsidRPr="00C932E7" w:rsidRDefault="00F939B2" w:rsidP="00C932E7">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рыбоводство – (код 1.13)*;</w:t>
      </w:r>
    </w:p>
    <w:p w:rsidR="00F939B2" w:rsidRPr="00C932E7" w:rsidRDefault="00F939B2" w:rsidP="00C932E7">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научное обеспечение сельского хозяйства – (код 1.14)*;</w:t>
      </w:r>
    </w:p>
    <w:p w:rsidR="00F939B2" w:rsidRPr="00C932E7" w:rsidRDefault="00F939B2" w:rsidP="00C932E7">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хранение и переработка сельскохозяйственной продукции – (код 1.15)*;</w:t>
      </w:r>
    </w:p>
    <w:p w:rsidR="00F939B2" w:rsidRPr="00C932E7" w:rsidRDefault="00F939B2" w:rsidP="00C932E7">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rPr>
        <w:t>ведение личного подсобного хозяйства на полевых участках – (код 1.16)*;</w:t>
      </w:r>
    </w:p>
    <w:p w:rsidR="00F939B2" w:rsidRPr="00C932E7" w:rsidRDefault="00F939B2" w:rsidP="00C932E7">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932E7">
        <w:rPr>
          <w:rFonts w:ascii="Arial" w:hAnsi="Arial" w:cs="Arial"/>
          <w:sz w:val="24"/>
          <w:szCs w:val="24"/>
          <w:lang w:val="en-US"/>
        </w:rPr>
        <w:t>обеспечение сельскохозяйственного производства</w:t>
      </w:r>
      <w:r w:rsidRPr="00C932E7">
        <w:rPr>
          <w:rFonts w:ascii="Arial" w:hAnsi="Arial" w:cs="Arial"/>
          <w:sz w:val="24"/>
          <w:szCs w:val="24"/>
        </w:rPr>
        <w:t xml:space="preserve"> – (код 1.18)*.</w:t>
      </w:r>
    </w:p>
    <w:p w:rsidR="00F939B2" w:rsidRPr="00C932E7" w:rsidRDefault="00F939B2" w:rsidP="00C932E7">
      <w:pPr>
        <w:widowControl w:val="0"/>
        <w:tabs>
          <w:tab w:val="left" w:pos="720"/>
        </w:tabs>
        <w:suppressAutoHyphens/>
        <w:spacing w:line="240" w:lineRule="auto"/>
        <w:ind w:firstLine="709"/>
        <w:jc w:val="both"/>
        <w:rPr>
          <w:rFonts w:ascii="Arial" w:hAnsi="Arial" w:cs="Arial"/>
          <w:sz w:val="24"/>
          <w:szCs w:val="24"/>
        </w:rPr>
      </w:pPr>
      <w:r w:rsidRPr="00C932E7">
        <w:rPr>
          <w:rFonts w:ascii="Arial" w:hAnsi="Arial" w:cs="Arial"/>
          <w:sz w:val="24"/>
          <w:szCs w:val="24"/>
        </w:rPr>
        <w:t>Условно-разрешенные виды использования: нет.</w:t>
      </w:r>
    </w:p>
    <w:p w:rsidR="00F939B2" w:rsidRPr="00C932E7" w:rsidRDefault="00F939B2" w:rsidP="00C932E7">
      <w:pPr>
        <w:widowControl w:val="0"/>
        <w:tabs>
          <w:tab w:val="left" w:pos="720"/>
        </w:tabs>
        <w:suppressAutoHyphens/>
        <w:spacing w:line="240" w:lineRule="auto"/>
        <w:ind w:firstLine="709"/>
        <w:jc w:val="both"/>
        <w:rPr>
          <w:rFonts w:ascii="Arial" w:hAnsi="Arial" w:cs="Arial"/>
          <w:sz w:val="24"/>
          <w:szCs w:val="24"/>
        </w:rPr>
      </w:pPr>
      <w:r w:rsidRPr="00C932E7">
        <w:rPr>
          <w:rFonts w:ascii="Arial" w:hAnsi="Arial" w:cs="Arial"/>
          <w:bCs/>
          <w:sz w:val="24"/>
          <w:szCs w:val="24"/>
        </w:rPr>
        <w:t>Вспомогательные виды разрешенного использования земельных участков и объектов капитального строительства</w:t>
      </w:r>
      <w:r w:rsidRPr="00C932E7">
        <w:rPr>
          <w:rFonts w:ascii="Arial" w:hAnsi="Arial" w:cs="Arial"/>
          <w:sz w:val="24"/>
          <w:szCs w:val="24"/>
        </w:rPr>
        <w:t>: земельные участки (территории) общего пользования (12.0)*</w:t>
      </w:r>
    </w:p>
    <w:p w:rsidR="00F939B2" w:rsidRPr="00C932E7" w:rsidRDefault="00F939B2" w:rsidP="00C932E7">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3.  Размеры земельных участков и предельные параметры разрешенного строительства, реконструкции объектов капитального строительства в зонах сельскохозяйственного использования устанавливаются в соответствии с утвержденной документацией по планировке территории.</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предельные (минимальные и (или) максимальные) размеры земельных участков, в том числе их площадь – не подлежит установлению.</w:t>
      </w:r>
    </w:p>
    <w:p w:rsidR="00F939B2" w:rsidRPr="00C932E7" w:rsidRDefault="00F939B2" w:rsidP="00C932E7">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F939B2" w:rsidRPr="00C932E7" w:rsidRDefault="00F939B2" w:rsidP="00C932E7">
      <w:pPr>
        <w:widowControl w:val="0"/>
        <w:suppressAutoHyphens/>
        <w:spacing w:line="240" w:lineRule="auto"/>
        <w:ind w:firstLine="709"/>
        <w:jc w:val="both"/>
        <w:rPr>
          <w:rFonts w:ascii="Arial" w:hAnsi="Arial" w:cs="Arial"/>
          <w:sz w:val="24"/>
          <w:szCs w:val="24"/>
        </w:rPr>
      </w:pPr>
    </w:p>
    <w:p w:rsidR="00F939B2" w:rsidRPr="00C932E7" w:rsidRDefault="00F939B2" w:rsidP="00C932E7">
      <w:pPr>
        <w:pStyle w:val="30"/>
        <w:suppressAutoHyphens/>
        <w:ind w:firstLine="709"/>
        <w:rPr>
          <w:b/>
          <w:sz w:val="24"/>
          <w:szCs w:val="24"/>
        </w:rPr>
      </w:pPr>
      <w:bookmarkStart w:id="600" w:name="_Toc155684365"/>
      <w:r w:rsidRPr="00C932E7">
        <w:rPr>
          <w:sz w:val="24"/>
          <w:szCs w:val="24"/>
        </w:rPr>
        <w:t>Статья 30. Градостроительные регламенты на территориях зон специального назначения</w:t>
      </w:r>
      <w:bookmarkEnd w:id="600"/>
    </w:p>
    <w:p w:rsidR="00F939B2" w:rsidRPr="00C932E7" w:rsidRDefault="00F939B2" w:rsidP="00C932E7">
      <w:pPr>
        <w:widowControl w:val="0"/>
        <w:tabs>
          <w:tab w:val="left" w:pos="720"/>
        </w:tabs>
        <w:suppressAutoHyphens/>
        <w:spacing w:line="240" w:lineRule="auto"/>
        <w:ind w:firstLine="709"/>
        <w:jc w:val="both"/>
        <w:rPr>
          <w:rFonts w:ascii="Arial" w:hAnsi="Arial" w:cs="Arial"/>
          <w:sz w:val="24"/>
          <w:szCs w:val="24"/>
        </w:rPr>
      </w:pPr>
      <w:r w:rsidRPr="00C932E7">
        <w:rPr>
          <w:rFonts w:ascii="Arial" w:hAnsi="Arial" w:cs="Arial"/>
          <w:sz w:val="24"/>
          <w:szCs w:val="24"/>
        </w:rPr>
        <w:t>1. Зоны специального назначения – предназначены для размещения объектов ритуального назначения, для складирования и захоронения отходов.</w:t>
      </w:r>
    </w:p>
    <w:p w:rsidR="00F939B2" w:rsidRPr="00C932E7" w:rsidRDefault="00F939B2" w:rsidP="00C932E7">
      <w:pPr>
        <w:widowControl w:val="0"/>
        <w:shd w:val="clear" w:color="auto" w:fill="FFFFFF"/>
        <w:tabs>
          <w:tab w:val="left" w:pos="0"/>
        </w:tabs>
        <w:suppressAutoHyphens/>
        <w:snapToGrid w:val="0"/>
        <w:spacing w:line="240" w:lineRule="auto"/>
        <w:ind w:firstLine="709"/>
        <w:jc w:val="both"/>
        <w:rPr>
          <w:rFonts w:ascii="Arial" w:hAnsi="Arial" w:cs="Arial"/>
          <w:bCs/>
          <w:sz w:val="24"/>
          <w:szCs w:val="24"/>
        </w:rPr>
      </w:pPr>
      <w:r w:rsidRPr="00C932E7">
        <w:rPr>
          <w:rFonts w:ascii="Arial" w:hAnsi="Arial" w:cs="Arial"/>
          <w:sz w:val="24"/>
          <w:szCs w:val="24"/>
        </w:rPr>
        <w:t xml:space="preserve">2. </w:t>
      </w:r>
      <w:r w:rsidRPr="00C932E7">
        <w:rPr>
          <w:rFonts w:ascii="Arial" w:hAnsi="Arial" w:cs="Arial"/>
          <w:bCs/>
          <w:sz w:val="24"/>
          <w:szCs w:val="24"/>
        </w:rPr>
        <w:t>Основные виды разрешенного использования земельных участков и объектов капитального строительства</w:t>
      </w:r>
      <w:r w:rsidRPr="00C932E7">
        <w:rPr>
          <w:rFonts w:ascii="Arial" w:hAnsi="Arial" w:cs="Arial"/>
          <w:sz w:val="24"/>
          <w:szCs w:val="24"/>
        </w:rPr>
        <w:t xml:space="preserve"> в зоне специального назначения, занятой кладбищами (код СП-1)</w:t>
      </w:r>
      <w:r w:rsidRPr="00C932E7">
        <w:rPr>
          <w:rFonts w:ascii="Arial" w:hAnsi="Arial" w:cs="Arial"/>
          <w:bCs/>
          <w:sz w:val="24"/>
          <w:szCs w:val="24"/>
        </w:rPr>
        <w:t>:</w:t>
      </w:r>
    </w:p>
    <w:p w:rsidR="00F939B2" w:rsidRPr="00C932E7" w:rsidRDefault="00F939B2" w:rsidP="00C932E7">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 ритуальная деятельность – (код 12.1)*;</w:t>
      </w:r>
    </w:p>
    <w:p w:rsidR="00F939B2" w:rsidRPr="00C932E7" w:rsidRDefault="00F939B2" w:rsidP="00C932E7">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 религиозное использование – (код 3.7)*.</w:t>
      </w:r>
    </w:p>
    <w:p w:rsidR="00F939B2" w:rsidRPr="00C932E7" w:rsidRDefault="00F939B2" w:rsidP="00C932E7">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Правовой режим земельных участков, расположенных в зоне, занятой кладбищами, определяется в соответствии с Федеральным законом от 12.01.1996 года №8-ФЗ «О погребении и похоронном деле».</w:t>
      </w:r>
    </w:p>
    <w:p w:rsidR="00F939B2" w:rsidRPr="00C932E7" w:rsidRDefault="00F939B2" w:rsidP="00C932E7">
      <w:pPr>
        <w:widowControl w:val="0"/>
        <w:shd w:val="clear" w:color="auto" w:fill="FFFFFF"/>
        <w:tabs>
          <w:tab w:val="left" w:pos="0"/>
        </w:tabs>
        <w:suppressAutoHyphens/>
        <w:snapToGrid w:val="0"/>
        <w:spacing w:line="240" w:lineRule="auto"/>
        <w:ind w:firstLine="709"/>
        <w:jc w:val="both"/>
        <w:rPr>
          <w:rFonts w:ascii="Arial" w:hAnsi="Arial" w:cs="Arial"/>
          <w:bCs/>
          <w:sz w:val="24"/>
          <w:szCs w:val="24"/>
        </w:rPr>
      </w:pPr>
      <w:r w:rsidRPr="00C932E7">
        <w:rPr>
          <w:rFonts w:ascii="Arial" w:hAnsi="Arial" w:cs="Arial"/>
          <w:bCs/>
          <w:sz w:val="24"/>
          <w:szCs w:val="24"/>
        </w:rPr>
        <w:t>3. Основные виды разрешенного использования земельных участков и объектов капитального строительства</w:t>
      </w:r>
      <w:r w:rsidRPr="00C932E7">
        <w:rPr>
          <w:rFonts w:ascii="Arial" w:hAnsi="Arial" w:cs="Arial"/>
          <w:sz w:val="24"/>
          <w:szCs w:val="24"/>
        </w:rPr>
        <w:t xml:space="preserve"> в зоне специального назначения, предназначенной для </w:t>
      </w:r>
      <w:r w:rsidRPr="00C932E7">
        <w:rPr>
          <w:rFonts w:ascii="Arial" w:hAnsi="Arial" w:cs="Arial"/>
          <w:sz w:val="24"/>
          <w:szCs w:val="24"/>
        </w:rPr>
        <w:lastRenderedPageBreak/>
        <w:t>складирования и захоронения отходов(код зоны СП-2)</w:t>
      </w:r>
      <w:r w:rsidRPr="00C932E7">
        <w:rPr>
          <w:rFonts w:ascii="Arial" w:hAnsi="Arial" w:cs="Arial"/>
          <w:bCs/>
          <w:sz w:val="24"/>
          <w:szCs w:val="24"/>
        </w:rPr>
        <w:t>:</w:t>
      </w:r>
    </w:p>
    <w:p w:rsidR="00F939B2" w:rsidRPr="00C932E7" w:rsidRDefault="00F939B2" w:rsidP="00C932E7">
      <w:pPr>
        <w:widowControl w:val="0"/>
        <w:tabs>
          <w:tab w:val="left" w:pos="720"/>
        </w:tabs>
        <w:suppressAutoHyphens/>
        <w:spacing w:line="240" w:lineRule="auto"/>
        <w:ind w:firstLine="709"/>
        <w:jc w:val="both"/>
        <w:rPr>
          <w:rFonts w:ascii="Arial" w:hAnsi="Arial" w:cs="Arial"/>
          <w:sz w:val="24"/>
          <w:szCs w:val="24"/>
        </w:rPr>
      </w:pPr>
      <w:r w:rsidRPr="00C932E7">
        <w:rPr>
          <w:rFonts w:ascii="Arial" w:hAnsi="Arial" w:cs="Arial"/>
          <w:sz w:val="24"/>
          <w:szCs w:val="24"/>
        </w:rPr>
        <w:t>– специальная деятельность– (код 12.2)*;</w:t>
      </w:r>
    </w:p>
    <w:p w:rsidR="00F939B2" w:rsidRPr="00C932E7" w:rsidRDefault="00F939B2" w:rsidP="00C932E7">
      <w:pPr>
        <w:widowControl w:val="0"/>
        <w:tabs>
          <w:tab w:val="left" w:pos="720"/>
        </w:tabs>
        <w:suppressAutoHyphens/>
        <w:spacing w:line="240" w:lineRule="auto"/>
        <w:ind w:firstLine="709"/>
        <w:jc w:val="both"/>
        <w:rPr>
          <w:rFonts w:ascii="Arial" w:hAnsi="Arial" w:cs="Arial"/>
          <w:sz w:val="24"/>
          <w:szCs w:val="24"/>
        </w:rPr>
      </w:pPr>
      <w:r w:rsidRPr="00C932E7">
        <w:rPr>
          <w:rFonts w:ascii="Arial" w:hAnsi="Arial" w:cs="Arial"/>
          <w:sz w:val="24"/>
          <w:szCs w:val="24"/>
        </w:rPr>
        <w:t>4. Условно-разрешенные виды использования – нет.</w:t>
      </w:r>
    </w:p>
    <w:p w:rsidR="00F939B2" w:rsidRPr="00C932E7" w:rsidRDefault="00F939B2" w:rsidP="00C932E7">
      <w:pPr>
        <w:widowControl w:val="0"/>
        <w:shd w:val="clear" w:color="auto" w:fill="FFFFFF"/>
        <w:tabs>
          <w:tab w:val="left" w:pos="0"/>
          <w:tab w:val="left" w:pos="567"/>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5. Вспомогательные виды разрешенного использования земельных участков и объектов капитального строительства – нет.</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6. На территории зон специального назначения устанавливается особый правовой режим использования этих территорий с учетом требований технических регламентов, норм и правил.</w:t>
      </w:r>
    </w:p>
    <w:p w:rsidR="00F939B2" w:rsidRPr="00C932E7" w:rsidRDefault="00F939B2" w:rsidP="00C932E7">
      <w:pPr>
        <w:suppressAutoHyphens/>
        <w:spacing w:line="240" w:lineRule="auto"/>
        <w:ind w:firstLine="709"/>
        <w:jc w:val="both"/>
        <w:rPr>
          <w:rFonts w:ascii="Arial" w:hAnsi="Arial" w:cs="Arial"/>
          <w:sz w:val="24"/>
          <w:szCs w:val="24"/>
        </w:rPr>
      </w:pPr>
      <w:r w:rsidRPr="00C932E7">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F939B2" w:rsidRPr="00C932E7" w:rsidRDefault="00F939B2" w:rsidP="00C932E7">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C932E7">
        <w:rPr>
          <w:rFonts w:ascii="Arial" w:hAnsi="Arial" w:cs="Arial"/>
          <w:sz w:val="24"/>
          <w:szCs w:val="24"/>
        </w:rPr>
        <w:t>7. Предельные размеры земельных участков с видами разрешенного использования, допустимых к размещению в данной территориальной зоне:</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минимальный размер земельного участка – 0,06 га;</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xml:space="preserve">- максимальный размер земельного участка – 25 га. </w:t>
      </w:r>
    </w:p>
    <w:p w:rsidR="00F939B2" w:rsidRPr="00C932E7" w:rsidRDefault="00F939B2" w:rsidP="00C932E7">
      <w:pPr>
        <w:widowControl w:val="0"/>
        <w:suppressAutoHyphens/>
        <w:spacing w:line="240" w:lineRule="auto"/>
        <w:ind w:firstLine="709"/>
        <w:jc w:val="both"/>
        <w:rPr>
          <w:rFonts w:ascii="Arial" w:hAnsi="Arial" w:cs="Arial"/>
          <w:sz w:val="24"/>
          <w:szCs w:val="24"/>
        </w:rPr>
      </w:pPr>
      <w:r w:rsidRPr="00C932E7">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601" w:name="_Toc155684366"/>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r w:rsidRPr="00C932E7">
        <w:rPr>
          <w:rFonts w:ascii="Arial" w:hAnsi="Arial" w:cs="Arial"/>
          <w:bCs/>
          <w:sz w:val="24"/>
          <w:szCs w:val="24"/>
          <w:lang w:eastAsia="ar-SA"/>
        </w:rPr>
        <w:t>Статья 31. Линии градостроительного регулирования</w:t>
      </w:r>
      <w:bookmarkEnd w:id="601"/>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 xml:space="preserve">1. Линии градостроительного регулирования устанавливаются проектами планировки территорий, а также проектами санитарно-защитных зон, проектами охранных зон памятников истории и культуры, режимных объектов и т.д. </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2. На территории муниципального образования действуют следующие линии градостроительного регулирования:</w:t>
      </w:r>
    </w:p>
    <w:p w:rsidR="00F939B2" w:rsidRPr="00C932E7" w:rsidRDefault="00F939B2" w:rsidP="00C932E7">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красные линии;</w:t>
      </w:r>
    </w:p>
    <w:p w:rsidR="00F939B2" w:rsidRPr="00C932E7" w:rsidRDefault="00F939B2" w:rsidP="00C932E7">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линии регулирования застройки;</w:t>
      </w:r>
    </w:p>
    <w:p w:rsidR="00F939B2" w:rsidRPr="00C932E7" w:rsidRDefault="00F939B2" w:rsidP="00C932E7">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границы технических (охранных) зон действующих и проектируемых инженерных сооружений и коммуникаций;</w:t>
      </w:r>
    </w:p>
    <w:p w:rsidR="00F939B2" w:rsidRPr="00C932E7" w:rsidRDefault="00F939B2" w:rsidP="00C932E7">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C932E7">
        <w:rPr>
          <w:rFonts w:ascii="Arial" w:hAnsi="Arial" w:cs="Arial"/>
          <w:sz w:val="24"/>
          <w:szCs w:val="24"/>
          <w:lang w:eastAsia="ar-SA" w:bidi="en-US"/>
        </w:rPr>
        <w:t>границы зон охраняемого природного ландшафта.</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3. Основанием для установления, изменения, отмены линий градостроительного регулирования является утвержденная документация по планировке территории.</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4. Линии градостроительного регулирования обязательны для исполнения после утверждения в установленном законодательством порядке документации по планировке территории.</w:t>
      </w:r>
    </w:p>
    <w:p w:rsidR="00F939B2" w:rsidRPr="00C932E7" w:rsidRDefault="00F939B2" w:rsidP="00C932E7">
      <w:pPr>
        <w:pStyle w:val="affc"/>
        <w:suppressAutoHyphens/>
        <w:outlineLvl w:val="1"/>
        <w:rPr>
          <w:rFonts w:ascii="Arial" w:hAnsi="Arial" w:cs="Arial"/>
          <w:b/>
          <w:bCs/>
          <w:iCs/>
          <w:lang w:val="ru-RU"/>
        </w:rPr>
      </w:pPr>
      <w:bookmarkStart w:id="602" w:name="_Toc155684369"/>
    </w:p>
    <w:p w:rsidR="00F939B2" w:rsidRPr="00C932E7" w:rsidRDefault="00F939B2" w:rsidP="00C932E7">
      <w:pPr>
        <w:pStyle w:val="affc"/>
        <w:suppressAutoHyphens/>
        <w:outlineLvl w:val="1"/>
        <w:rPr>
          <w:rFonts w:ascii="Arial" w:hAnsi="Arial" w:cs="Arial"/>
          <w:b/>
          <w:bCs/>
          <w:iCs/>
          <w:lang w:val="ru-RU"/>
        </w:rPr>
      </w:pPr>
      <w:r w:rsidRPr="00C932E7">
        <w:rPr>
          <w:rFonts w:ascii="Arial" w:hAnsi="Arial" w:cs="Arial"/>
          <w:b/>
          <w:bCs/>
          <w:iCs/>
          <w:lang w:val="ru-RU"/>
        </w:rPr>
        <w:t>ГЛАВА 9. ЗАКЛЮЧИТЕЛЬНЫЕ ПОЛОЖЕНИЯ</w:t>
      </w:r>
      <w:bookmarkEnd w:id="596"/>
      <w:bookmarkEnd w:id="602"/>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603" w:name="_Toc155684370"/>
      <w:r w:rsidRPr="00C932E7">
        <w:rPr>
          <w:rFonts w:ascii="Arial" w:hAnsi="Arial" w:cs="Arial"/>
          <w:bCs/>
          <w:sz w:val="24"/>
          <w:szCs w:val="24"/>
          <w:lang w:eastAsia="ar-SA"/>
        </w:rPr>
        <w:t>Статья 32. Действие настоящих правил по отношению к ранее возникшим правоотношениям</w:t>
      </w:r>
      <w:bookmarkEnd w:id="603"/>
    </w:p>
    <w:p w:rsidR="00F939B2" w:rsidRPr="00C932E7" w:rsidRDefault="00F939B2" w:rsidP="00C932E7">
      <w:pPr>
        <w:widowControl w:val="0"/>
        <w:tabs>
          <w:tab w:val="left" w:pos="720"/>
        </w:tabs>
        <w:suppressAutoHyphens/>
        <w:spacing w:line="240" w:lineRule="auto"/>
        <w:ind w:firstLine="709"/>
        <w:jc w:val="both"/>
        <w:rPr>
          <w:rFonts w:ascii="Arial" w:hAnsi="Arial" w:cs="Arial"/>
          <w:sz w:val="24"/>
          <w:szCs w:val="24"/>
        </w:rPr>
      </w:pPr>
      <w:r w:rsidRPr="00C932E7">
        <w:rPr>
          <w:rFonts w:ascii="Arial" w:hAnsi="Arial" w:cs="Arial"/>
          <w:sz w:val="24"/>
          <w:szCs w:val="24"/>
        </w:rPr>
        <w:t>1. Настоящие Правила вступают в силу со дня их официального опубликования.</w:t>
      </w:r>
    </w:p>
    <w:p w:rsidR="00F939B2" w:rsidRPr="00C932E7" w:rsidRDefault="00F939B2" w:rsidP="00C932E7">
      <w:pPr>
        <w:widowControl w:val="0"/>
        <w:tabs>
          <w:tab w:val="left" w:pos="720"/>
        </w:tabs>
        <w:suppressAutoHyphens/>
        <w:spacing w:line="240" w:lineRule="auto"/>
        <w:ind w:firstLine="709"/>
        <w:jc w:val="both"/>
        <w:rPr>
          <w:rFonts w:ascii="Arial" w:hAnsi="Arial" w:cs="Arial"/>
          <w:sz w:val="24"/>
          <w:szCs w:val="24"/>
        </w:rPr>
      </w:pPr>
      <w:r w:rsidRPr="00C932E7">
        <w:rPr>
          <w:rFonts w:ascii="Arial" w:hAnsi="Arial" w:cs="Arial"/>
          <w:sz w:val="24"/>
          <w:szCs w:val="24"/>
        </w:rPr>
        <w:t>2. Принятые до введения в действие настоящих Правил нормативные правовые акты органов местного самоуправления по вопросам, касающимся землепользования и застройки, применяются в части, не противоречащей настоящим Правилам.</w:t>
      </w:r>
    </w:p>
    <w:p w:rsidR="00F939B2" w:rsidRPr="00C932E7" w:rsidRDefault="00F939B2" w:rsidP="00C932E7">
      <w:pPr>
        <w:widowControl w:val="0"/>
        <w:tabs>
          <w:tab w:val="left" w:pos="720"/>
        </w:tabs>
        <w:suppressAutoHyphens/>
        <w:spacing w:line="240" w:lineRule="auto"/>
        <w:ind w:firstLine="709"/>
        <w:jc w:val="both"/>
        <w:rPr>
          <w:rFonts w:ascii="Arial" w:hAnsi="Arial" w:cs="Arial"/>
          <w:sz w:val="24"/>
          <w:szCs w:val="24"/>
        </w:rPr>
      </w:pPr>
      <w:r w:rsidRPr="00C932E7">
        <w:rPr>
          <w:rFonts w:ascii="Arial" w:hAnsi="Arial" w:cs="Arial"/>
          <w:sz w:val="24"/>
          <w:szCs w:val="24"/>
        </w:rPr>
        <w:t>3. Действие настоящих Правил не распространяется на использование земельных участков, строительство, реконструкцию и капитальный ремонт объектов капитального строительства на их территории, разрешения на строительство, реконструкцию и капитальный ремонт которых выданы до вступления Правил в силу, при условии, что срок действия разрешения на строительство, реконструкцию, капитальный ремонт не истек.</w:t>
      </w:r>
    </w:p>
    <w:p w:rsidR="00F939B2" w:rsidRPr="00C932E7" w:rsidRDefault="00F939B2" w:rsidP="00C932E7">
      <w:pPr>
        <w:widowControl w:val="0"/>
        <w:tabs>
          <w:tab w:val="left" w:pos="720"/>
        </w:tabs>
        <w:suppressAutoHyphens/>
        <w:spacing w:line="240" w:lineRule="auto"/>
        <w:ind w:firstLine="709"/>
        <w:jc w:val="both"/>
        <w:rPr>
          <w:rFonts w:ascii="Arial" w:hAnsi="Arial" w:cs="Arial"/>
          <w:sz w:val="24"/>
          <w:szCs w:val="24"/>
        </w:rPr>
      </w:pPr>
    </w:p>
    <w:p w:rsidR="00F939B2" w:rsidRPr="00C932E7" w:rsidRDefault="00F939B2" w:rsidP="00C932E7">
      <w:pPr>
        <w:keepNext/>
        <w:suppressAutoHyphens/>
        <w:spacing w:line="240" w:lineRule="auto"/>
        <w:ind w:firstLine="709"/>
        <w:jc w:val="both"/>
        <w:outlineLvl w:val="2"/>
        <w:rPr>
          <w:rFonts w:ascii="Arial" w:hAnsi="Arial" w:cs="Arial"/>
          <w:bCs/>
          <w:sz w:val="24"/>
          <w:szCs w:val="24"/>
          <w:lang w:eastAsia="ar-SA"/>
        </w:rPr>
      </w:pPr>
      <w:bookmarkStart w:id="604" w:name="_Toc155684371"/>
      <w:r w:rsidRPr="00C932E7">
        <w:rPr>
          <w:rFonts w:ascii="Arial" w:hAnsi="Arial" w:cs="Arial"/>
          <w:bCs/>
          <w:sz w:val="24"/>
          <w:szCs w:val="24"/>
          <w:lang w:eastAsia="ar-SA"/>
        </w:rPr>
        <w:lastRenderedPageBreak/>
        <w:t>Статья 33. Действие настоящих правил по отношению к градостроительной документации</w:t>
      </w:r>
      <w:bookmarkEnd w:id="604"/>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1. На основании утвержденных Правил Администрация Панкрушихинского района Алтайского края вправе принимать решения:</w:t>
      </w:r>
    </w:p>
    <w:p w:rsidR="00F939B2" w:rsidRPr="00C932E7"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 о приведении в соответствие с настоящими Правилами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w:t>
      </w:r>
    </w:p>
    <w:p w:rsidR="00F939B2" w:rsidRDefault="00F939B2" w:rsidP="00C932E7">
      <w:pPr>
        <w:suppressAutoHyphens/>
        <w:spacing w:line="240" w:lineRule="auto"/>
        <w:ind w:firstLine="709"/>
        <w:jc w:val="both"/>
        <w:rPr>
          <w:rFonts w:ascii="Arial" w:hAnsi="Arial" w:cs="Arial"/>
          <w:sz w:val="24"/>
          <w:szCs w:val="24"/>
          <w:lang w:eastAsia="ar-SA" w:bidi="en-US"/>
        </w:rPr>
      </w:pPr>
      <w:r w:rsidRPr="00C932E7">
        <w:rPr>
          <w:rFonts w:ascii="Arial" w:hAnsi="Arial" w:cs="Arial"/>
          <w:sz w:val="24"/>
          <w:szCs w:val="24"/>
          <w:lang w:eastAsia="ar-SA" w:bidi="en-US"/>
        </w:rPr>
        <w:t>– о подготовке новой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перечня видов разрешенного использования, показателей предельных размеров земельных участков и предельных параметров разрешенного строительства применительно к соответствующим территориальным зонам.</w:t>
      </w: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Default="00B102EA" w:rsidP="00C932E7">
      <w:pPr>
        <w:suppressAutoHyphens/>
        <w:spacing w:line="240" w:lineRule="auto"/>
        <w:ind w:firstLine="709"/>
        <w:jc w:val="both"/>
        <w:rPr>
          <w:rFonts w:ascii="Arial" w:hAnsi="Arial" w:cs="Arial"/>
          <w:sz w:val="24"/>
          <w:szCs w:val="24"/>
          <w:lang w:eastAsia="ar-SA" w:bidi="en-US"/>
        </w:rPr>
      </w:pPr>
    </w:p>
    <w:p w:rsidR="00B102EA" w:rsidRPr="00C932E7" w:rsidRDefault="00B102EA" w:rsidP="00C932E7">
      <w:pPr>
        <w:suppressAutoHyphens/>
        <w:spacing w:line="240" w:lineRule="auto"/>
        <w:ind w:firstLine="709"/>
        <w:jc w:val="both"/>
        <w:rPr>
          <w:rFonts w:ascii="Arial" w:hAnsi="Arial" w:cs="Arial"/>
          <w:sz w:val="24"/>
          <w:szCs w:val="24"/>
        </w:rPr>
      </w:pPr>
    </w:p>
    <w:p w:rsidR="006928D8" w:rsidRDefault="006928D8" w:rsidP="00850B3C">
      <w:pPr>
        <w:spacing w:line="240" w:lineRule="auto"/>
        <w:jc w:val="center"/>
        <w:rPr>
          <w:rFonts w:ascii="Arial" w:hAnsi="Arial" w:cs="Arial"/>
          <w:b/>
          <w:sz w:val="28"/>
          <w:szCs w:val="28"/>
        </w:rPr>
      </w:pPr>
    </w:p>
    <w:p w:rsidR="006928D8" w:rsidRDefault="006928D8" w:rsidP="00850B3C">
      <w:pPr>
        <w:spacing w:line="240" w:lineRule="auto"/>
        <w:jc w:val="center"/>
        <w:rPr>
          <w:rFonts w:ascii="Arial" w:hAnsi="Arial" w:cs="Arial"/>
          <w:b/>
          <w:sz w:val="28"/>
          <w:szCs w:val="28"/>
        </w:rPr>
      </w:pPr>
    </w:p>
    <w:p w:rsidR="006928D8" w:rsidRDefault="006928D8" w:rsidP="00850B3C">
      <w:pPr>
        <w:spacing w:line="240" w:lineRule="auto"/>
        <w:jc w:val="center"/>
        <w:rPr>
          <w:rFonts w:ascii="Arial" w:hAnsi="Arial" w:cs="Arial"/>
          <w:b/>
          <w:sz w:val="28"/>
          <w:szCs w:val="28"/>
        </w:rPr>
      </w:pPr>
    </w:p>
    <w:p w:rsidR="006928D8" w:rsidRDefault="006928D8" w:rsidP="00850B3C">
      <w:pPr>
        <w:spacing w:line="240" w:lineRule="auto"/>
        <w:jc w:val="center"/>
        <w:rPr>
          <w:rFonts w:ascii="Arial" w:hAnsi="Arial" w:cs="Arial"/>
          <w:b/>
          <w:sz w:val="28"/>
          <w:szCs w:val="28"/>
        </w:rPr>
      </w:pPr>
    </w:p>
    <w:p w:rsidR="006928D8" w:rsidRDefault="006928D8" w:rsidP="00850B3C">
      <w:pPr>
        <w:spacing w:line="240" w:lineRule="auto"/>
        <w:jc w:val="center"/>
        <w:rPr>
          <w:rFonts w:ascii="Arial" w:hAnsi="Arial" w:cs="Arial"/>
          <w:b/>
          <w:sz w:val="28"/>
          <w:szCs w:val="28"/>
        </w:rPr>
      </w:pPr>
    </w:p>
    <w:p w:rsidR="006928D8" w:rsidRDefault="006928D8" w:rsidP="00850B3C">
      <w:pPr>
        <w:spacing w:line="240" w:lineRule="auto"/>
        <w:jc w:val="center"/>
        <w:rPr>
          <w:rFonts w:ascii="Arial" w:hAnsi="Arial" w:cs="Arial"/>
          <w:b/>
          <w:sz w:val="28"/>
          <w:szCs w:val="28"/>
        </w:rPr>
      </w:pPr>
    </w:p>
    <w:p w:rsidR="006928D8" w:rsidRDefault="006928D8" w:rsidP="00850B3C">
      <w:pPr>
        <w:spacing w:line="240" w:lineRule="auto"/>
        <w:jc w:val="center"/>
        <w:rPr>
          <w:rFonts w:ascii="Arial" w:hAnsi="Arial" w:cs="Arial"/>
          <w:b/>
          <w:sz w:val="28"/>
          <w:szCs w:val="28"/>
        </w:rPr>
      </w:pPr>
    </w:p>
    <w:p w:rsidR="00E728DB" w:rsidRDefault="00E728DB" w:rsidP="00E728DB">
      <w:pPr>
        <w:spacing w:line="240" w:lineRule="auto"/>
        <w:rPr>
          <w:rFonts w:ascii="Arial" w:hAnsi="Arial" w:cs="Arial"/>
          <w:b/>
          <w:sz w:val="28"/>
          <w:szCs w:val="28"/>
        </w:rPr>
      </w:pPr>
    </w:p>
    <w:p w:rsidR="00B102EA" w:rsidRPr="00E10F3A" w:rsidRDefault="00B102EA" w:rsidP="00E728DB">
      <w:pPr>
        <w:spacing w:line="240" w:lineRule="auto"/>
        <w:jc w:val="center"/>
        <w:rPr>
          <w:rFonts w:ascii="Arial" w:hAnsi="Arial" w:cs="Arial"/>
          <w:sz w:val="24"/>
          <w:szCs w:val="24"/>
        </w:rPr>
      </w:pPr>
      <w:r w:rsidRPr="000C2D58">
        <w:rPr>
          <w:rFonts w:ascii="Arial" w:hAnsi="Arial" w:cs="Arial"/>
          <w:b/>
          <w:sz w:val="24"/>
          <w:szCs w:val="24"/>
        </w:rPr>
        <w:lastRenderedPageBreak/>
        <w:br/>
      </w:r>
      <w:r w:rsidRPr="00E10F3A">
        <w:rPr>
          <w:rFonts w:ascii="Arial" w:hAnsi="Arial" w:cs="Arial"/>
          <w:sz w:val="24"/>
          <w:szCs w:val="24"/>
        </w:rPr>
        <w:t>ПАНКРУШИХИНСКИЙ РАЙОННЫЙ СОВЕТ ДЕПУТАТОВ</w:t>
      </w:r>
    </w:p>
    <w:p w:rsidR="00B102EA" w:rsidRPr="00E10F3A" w:rsidRDefault="00B102EA" w:rsidP="00E10F3A">
      <w:pPr>
        <w:pStyle w:val="1"/>
        <w:rPr>
          <w:sz w:val="24"/>
          <w:szCs w:val="24"/>
        </w:rPr>
      </w:pPr>
      <w:r w:rsidRPr="00E10F3A">
        <w:rPr>
          <w:sz w:val="24"/>
          <w:szCs w:val="24"/>
        </w:rPr>
        <w:t>АЛТАЙСКОГО КРАЯ</w:t>
      </w:r>
    </w:p>
    <w:p w:rsidR="00B102EA" w:rsidRPr="00E10F3A" w:rsidRDefault="00B102EA" w:rsidP="00E10F3A">
      <w:pPr>
        <w:spacing w:line="240" w:lineRule="auto"/>
        <w:ind w:firstLine="709"/>
        <w:jc w:val="center"/>
        <w:rPr>
          <w:rFonts w:ascii="Arial" w:hAnsi="Arial" w:cs="Arial"/>
          <w:sz w:val="24"/>
          <w:szCs w:val="24"/>
        </w:rPr>
      </w:pPr>
    </w:p>
    <w:p w:rsidR="00B102EA" w:rsidRPr="00E10F3A" w:rsidRDefault="00B102EA" w:rsidP="00E10F3A">
      <w:pPr>
        <w:spacing w:line="240" w:lineRule="auto"/>
        <w:jc w:val="center"/>
        <w:rPr>
          <w:rFonts w:ascii="Arial" w:hAnsi="Arial" w:cs="Arial"/>
          <w:b/>
          <w:spacing w:val="60"/>
          <w:sz w:val="24"/>
          <w:szCs w:val="24"/>
        </w:rPr>
      </w:pPr>
      <w:r w:rsidRPr="00E10F3A">
        <w:rPr>
          <w:rFonts w:ascii="Arial" w:hAnsi="Arial" w:cs="Arial"/>
          <w:b/>
          <w:spacing w:val="60"/>
          <w:sz w:val="24"/>
          <w:szCs w:val="24"/>
        </w:rPr>
        <w:t>РЕШЕНИЕ</w:t>
      </w:r>
    </w:p>
    <w:p w:rsidR="00B102EA" w:rsidRPr="00E10F3A" w:rsidRDefault="00B102EA" w:rsidP="00E10F3A">
      <w:pPr>
        <w:suppressAutoHyphens/>
        <w:spacing w:line="240" w:lineRule="auto"/>
        <w:ind w:firstLine="709"/>
        <w:jc w:val="center"/>
        <w:rPr>
          <w:rFonts w:ascii="Arial" w:hAnsi="Arial" w:cs="Arial"/>
          <w:b/>
          <w:spacing w:val="84"/>
          <w:sz w:val="24"/>
          <w:szCs w:val="24"/>
        </w:rPr>
      </w:pPr>
    </w:p>
    <w:p w:rsidR="00B102EA" w:rsidRPr="00E10F3A" w:rsidRDefault="00B102EA" w:rsidP="00E10F3A">
      <w:pPr>
        <w:tabs>
          <w:tab w:val="left" w:pos="567"/>
          <w:tab w:val="left" w:pos="2410"/>
          <w:tab w:val="left" w:pos="9638"/>
        </w:tabs>
        <w:suppressAutoHyphens/>
        <w:spacing w:line="240" w:lineRule="auto"/>
        <w:ind w:firstLine="709"/>
        <w:jc w:val="both"/>
        <w:rPr>
          <w:rFonts w:ascii="Arial" w:hAnsi="Arial" w:cs="Arial"/>
          <w:sz w:val="24"/>
          <w:szCs w:val="24"/>
        </w:rPr>
      </w:pPr>
      <w:r w:rsidRPr="00E10F3A">
        <w:rPr>
          <w:rFonts w:ascii="Arial" w:hAnsi="Arial" w:cs="Arial"/>
          <w:sz w:val="24"/>
          <w:szCs w:val="24"/>
        </w:rPr>
        <w:t>28 апреля 2025 года                                                                                           № 33РС</w:t>
      </w:r>
    </w:p>
    <w:p w:rsidR="00B102EA" w:rsidRPr="00E10F3A" w:rsidRDefault="00B102EA" w:rsidP="00E10F3A">
      <w:pPr>
        <w:tabs>
          <w:tab w:val="left" w:pos="567"/>
          <w:tab w:val="left" w:pos="2410"/>
          <w:tab w:val="left" w:pos="4536"/>
          <w:tab w:val="left" w:pos="7938"/>
        </w:tabs>
        <w:spacing w:line="240" w:lineRule="auto"/>
        <w:jc w:val="center"/>
        <w:rPr>
          <w:rFonts w:ascii="Arial" w:hAnsi="Arial" w:cs="Arial"/>
          <w:sz w:val="24"/>
          <w:szCs w:val="24"/>
        </w:rPr>
      </w:pPr>
      <w:r w:rsidRPr="00E10F3A">
        <w:rPr>
          <w:rFonts w:ascii="Arial" w:hAnsi="Arial" w:cs="Arial"/>
          <w:sz w:val="24"/>
          <w:szCs w:val="24"/>
        </w:rPr>
        <w:t>с. Панкрушиха</w:t>
      </w:r>
    </w:p>
    <w:p w:rsidR="00B102EA" w:rsidRPr="00E10F3A" w:rsidRDefault="00B102EA" w:rsidP="00E10F3A">
      <w:pPr>
        <w:suppressAutoHyphens/>
        <w:spacing w:line="240" w:lineRule="auto"/>
        <w:jc w:val="both"/>
        <w:rPr>
          <w:rFonts w:ascii="Arial" w:hAnsi="Arial" w:cs="Arial"/>
          <w:sz w:val="24"/>
          <w:szCs w:val="24"/>
        </w:rPr>
      </w:pPr>
    </w:p>
    <w:p w:rsidR="00B102EA" w:rsidRPr="00E10F3A" w:rsidRDefault="00B102EA" w:rsidP="00E10F3A">
      <w:pPr>
        <w:tabs>
          <w:tab w:val="left" w:pos="4536"/>
          <w:tab w:val="left" w:pos="9214"/>
        </w:tabs>
        <w:suppressAutoHyphens/>
        <w:spacing w:line="240" w:lineRule="auto"/>
        <w:ind w:right="-2"/>
        <w:jc w:val="center"/>
        <w:rPr>
          <w:rFonts w:ascii="Arial" w:hAnsi="Arial" w:cs="Arial"/>
          <w:b/>
          <w:sz w:val="24"/>
          <w:szCs w:val="24"/>
        </w:rPr>
      </w:pPr>
      <w:r w:rsidRPr="00E10F3A">
        <w:rPr>
          <w:rFonts w:ascii="Arial" w:hAnsi="Arial" w:cs="Arial"/>
          <w:b/>
          <w:sz w:val="24"/>
          <w:szCs w:val="24"/>
        </w:rPr>
        <w:t>О внесении изменений в решение районного Совета депутатов от 13.06.2017 № 12РС  «Об утверждении Правил землепользования и застройки части территории муниципального образования Романовский сельсовет Панкрушихинского района Алтайского края»</w:t>
      </w:r>
    </w:p>
    <w:p w:rsidR="00B102EA" w:rsidRPr="00E10F3A" w:rsidRDefault="00B102EA" w:rsidP="00E10F3A">
      <w:pPr>
        <w:tabs>
          <w:tab w:val="left" w:pos="4536"/>
          <w:tab w:val="left" w:pos="9214"/>
        </w:tabs>
        <w:suppressAutoHyphens/>
        <w:spacing w:line="240" w:lineRule="auto"/>
        <w:ind w:right="5105" w:firstLine="709"/>
        <w:jc w:val="both"/>
        <w:rPr>
          <w:rFonts w:ascii="Arial" w:hAnsi="Arial" w:cs="Arial"/>
          <w:sz w:val="24"/>
          <w:szCs w:val="24"/>
        </w:rPr>
      </w:pPr>
    </w:p>
    <w:p w:rsidR="00B102EA" w:rsidRPr="00E10F3A" w:rsidRDefault="00B102EA" w:rsidP="00E10F3A">
      <w:pPr>
        <w:tabs>
          <w:tab w:val="left" w:pos="9214"/>
        </w:tabs>
        <w:suppressAutoHyphens/>
        <w:spacing w:line="240" w:lineRule="auto"/>
        <w:ind w:firstLine="709"/>
        <w:jc w:val="both"/>
        <w:rPr>
          <w:rFonts w:ascii="Arial" w:hAnsi="Arial" w:cs="Arial"/>
          <w:sz w:val="24"/>
          <w:szCs w:val="24"/>
        </w:rPr>
      </w:pPr>
      <w:r w:rsidRPr="00E10F3A">
        <w:rPr>
          <w:rFonts w:ascii="Arial" w:hAnsi="Arial" w:cs="Arial"/>
          <w:sz w:val="24"/>
          <w:szCs w:val="24"/>
        </w:rPr>
        <w:t>На основании Градостроительного кодекса Российской Федерации от 29.12.2004 № 190-ФЗ, Федерального закона от 6 октября 2003 года № 131- ФЗ «Об общих принципах организации местного самоуправления в Российской Федерации», Устава муниципального образования Панкрушихинский район Алтайского края, районный Совет депутатов,</w:t>
      </w:r>
    </w:p>
    <w:p w:rsidR="00B102EA" w:rsidRPr="00E10F3A" w:rsidRDefault="00B102EA" w:rsidP="00E10F3A">
      <w:pPr>
        <w:tabs>
          <w:tab w:val="left" w:pos="9214"/>
        </w:tabs>
        <w:suppressAutoHyphens/>
        <w:spacing w:line="240" w:lineRule="auto"/>
        <w:ind w:firstLine="709"/>
        <w:jc w:val="both"/>
        <w:rPr>
          <w:rFonts w:ascii="Arial" w:hAnsi="Arial" w:cs="Arial"/>
          <w:sz w:val="24"/>
          <w:szCs w:val="24"/>
        </w:rPr>
      </w:pPr>
      <w:r w:rsidRPr="00E10F3A">
        <w:rPr>
          <w:rFonts w:ascii="Arial" w:hAnsi="Arial" w:cs="Arial"/>
          <w:sz w:val="24"/>
          <w:szCs w:val="24"/>
        </w:rPr>
        <w:t>РЕШИЛ:</w:t>
      </w:r>
    </w:p>
    <w:p w:rsidR="00B102EA" w:rsidRPr="00E10F3A" w:rsidRDefault="00B102EA" w:rsidP="00E10F3A">
      <w:pPr>
        <w:pStyle w:val="a7"/>
        <w:widowControl/>
        <w:numPr>
          <w:ilvl w:val="0"/>
          <w:numId w:val="6"/>
        </w:numPr>
        <w:tabs>
          <w:tab w:val="left" w:pos="1134"/>
        </w:tabs>
        <w:spacing w:after="0"/>
        <w:ind w:left="0" w:right="43" w:firstLine="709"/>
        <w:jc w:val="both"/>
        <w:rPr>
          <w:rFonts w:cs="Arial"/>
          <w:sz w:val="24"/>
        </w:rPr>
      </w:pPr>
      <w:r w:rsidRPr="00E10F3A">
        <w:rPr>
          <w:rFonts w:cs="Arial"/>
          <w:sz w:val="24"/>
        </w:rPr>
        <w:t>Внести в Правила землепользования и застройки части территории муниципального образования Романовский сельсовет Панкрушихинского района Алтайского края» утвержденные решением районного Совета депутатов от 13.06.2017 №12РС (в редакции решения от 22.12.2023 № 73РС) следующие изменения:</w:t>
      </w:r>
    </w:p>
    <w:p w:rsidR="00B102EA" w:rsidRPr="00E10F3A" w:rsidRDefault="00B102EA" w:rsidP="00E10F3A">
      <w:pPr>
        <w:pStyle w:val="a7"/>
        <w:widowControl/>
        <w:numPr>
          <w:ilvl w:val="1"/>
          <w:numId w:val="6"/>
        </w:numPr>
        <w:tabs>
          <w:tab w:val="left" w:pos="1134"/>
        </w:tabs>
        <w:spacing w:after="0"/>
        <w:ind w:left="0" w:right="43" w:firstLine="709"/>
        <w:jc w:val="both"/>
        <w:rPr>
          <w:rFonts w:cs="Arial"/>
          <w:sz w:val="24"/>
        </w:rPr>
      </w:pPr>
      <w:r w:rsidRPr="00E10F3A">
        <w:rPr>
          <w:rFonts w:cs="Arial"/>
          <w:sz w:val="24"/>
        </w:rPr>
        <w:t>Текстовую часть к Правилам Правила землепользования и застройки части территории муниципального образования Романовский сельсовет Панкрушихинского района Алтайского края изложить в новой редакции согласно приложению №1.</w:t>
      </w:r>
    </w:p>
    <w:p w:rsidR="00B102EA" w:rsidRPr="00E10F3A" w:rsidRDefault="00B102EA" w:rsidP="00E10F3A">
      <w:pPr>
        <w:pStyle w:val="a7"/>
        <w:widowControl/>
        <w:numPr>
          <w:ilvl w:val="0"/>
          <w:numId w:val="6"/>
        </w:numPr>
        <w:tabs>
          <w:tab w:val="left" w:pos="1134"/>
        </w:tabs>
        <w:spacing w:after="0"/>
        <w:ind w:left="0" w:right="43" w:firstLine="709"/>
        <w:jc w:val="both"/>
        <w:rPr>
          <w:rFonts w:cs="Arial"/>
          <w:sz w:val="24"/>
        </w:rPr>
      </w:pPr>
      <w:r w:rsidRPr="00E10F3A">
        <w:rPr>
          <w:rFonts w:cs="Arial"/>
          <w:sz w:val="24"/>
        </w:rPr>
        <w:t>Разместить настоящее решение на официальном сайте Администрации района в сети «Интернет».</w:t>
      </w:r>
    </w:p>
    <w:p w:rsidR="00B102EA" w:rsidRPr="00E10F3A" w:rsidRDefault="00B102EA" w:rsidP="00E10F3A">
      <w:pPr>
        <w:suppressAutoHyphens/>
        <w:spacing w:line="240" w:lineRule="auto"/>
        <w:rPr>
          <w:rFonts w:ascii="Arial" w:hAnsi="Arial" w:cs="Arial"/>
          <w:sz w:val="24"/>
          <w:szCs w:val="24"/>
        </w:rPr>
      </w:pPr>
    </w:p>
    <w:p w:rsidR="00B102EA" w:rsidRPr="00E10F3A" w:rsidRDefault="00B102EA" w:rsidP="00E10F3A">
      <w:pPr>
        <w:suppressAutoHyphens/>
        <w:spacing w:line="240" w:lineRule="auto"/>
        <w:rPr>
          <w:rFonts w:ascii="Arial" w:hAnsi="Arial" w:cs="Arial"/>
          <w:sz w:val="24"/>
          <w:szCs w:val="24"/>
        </w:rPr>
      </w:pPr>
    </w:p>
    <w:p w:rsidR="00B102EA" w:rsidRPr="00E10F3A" w:rsidRDefault="00B102EA" w:rsidP="00E10F3A">
      <w:pPr>
        <w:suppressAutoHyphens/>
        <w:spacing w:line="240" w:lineRule="auto"/>
        <w:rPr>
          <w:rFonts w:ascii="Arial" w:hAnsi="Arial" w:cs="Arial"/>
          <w:sz w:val="24"/>
          <w:szCs w:val="24"/>
        </w:rPr>
      </w:pPr>
    </w:p>
    <w:p w:rsidR="00B102EA" w:rsidRPr="00E10F3A" w:rsidRDefault="00B102EA" w:rsidP="00E10F3A">
      <w:pPr>
        <w:suppressAutoHyphens/>
        <w:spacing w:line="240" w:lineRule="auto"/>
        <w:ind w:firstLine="708"/>
        <w:rPr>
          <w:rFonts w:ascii="Arial" w:hAnsi="Arial" w:cs="Arial"/>
          <w:sz w:val="24"/>
          <w:szCs w:val="24"/>
        </w:rPr>
      </w:pPr>
      <w:r w:rsidRPr="00E10F3A">
        <w:rPr>
          <w:rFonts w:ascii="Arial" w:hAnsi="Arial" w:cs="Arial"/>
          <w:sz w:val="24"/>
          <w:szCs w:val="24"/>
        </w:rPr>
        <w:t xml:space="preserve">Председатель Панкрушихинского </w:t>
      </w:r>
    </w:p>
    <w:p w:rsidR="00B102EA" w:rsidRPr="00E10F3A" w:rsidRDefault="00B102EA" w:rsidP="00E10F3A">
      <w:pPr>
        <w:suppressAutoHyphens/>
        <w:spacing w:line="240" w:lineRule="auto"/>
        <w:ind w:firstLine="709"/>
        <w:rPr>
          <w:rFonts w:ascii="Arial" w:hAnsi="Arial" w:cs="Arial"/>
          <w:sz w:val="24"/>
          <w:szCs w:val="24"/>
        </w:rPr>
      </w:pPr>
      <w:r w:rsidRPr="00E10F3A">
        <w:rPr>
          <w:rFonts w:ascii="Arial" w:hAnsi="Arial" w:cs="Arial"/>
          <w:sz w:val="24"/>
          <w:szCs w:val="24"/>
        </w:rPr>
        <w:t xml:space="preserve">районного Совета депутатов </w:t>
      </w:r>
      <w:r w:rsidRPr="00E10F3A">
        <w:rPr>
          <w:rFonts w:ascii="Arial" w:hAnsi="Arial" w:cs="Arial"/>
          <w:sz w:val="24"/>
          <w:szCs w:val="24"/>
        </w:rPr>
        <w:tab/>
        <w:t xml:space="preserve">                                                                     Д.С. Горин</w:t>
      </w:r>
    </w:p>
    <w:p w:rsidR="00B102EA" w:rsidRPr="00E10F3A" w:rsidRDefault="00B102EA" w:rsidP="00E10F3A">
      <w:pPr>
        <w:suppressAutoHyphens/>
        <w:spacing w:line="240" w:lineRule="auto"/>
        <w:ind w:firstLine="709"/>
        <w:rPr>
          <w:rFonts w:ascii="Arial" w:hAnsi="Arial" w:cs="Arial"/>
          <w:sz w:val="24"/>
          <w:szCs w:val="24"/>
        </w:rPr>
      </w:pPr>
    </w:p>
    <w:p w:rsidR="00B102EA" w:rsidRPr="00E10F3A" w:rsidRDefault="00B102EA" w:rsidP="00E10F3A">
      <w:pPr>
        <w:suppressAutoHyphens/>
        <w:spacing w:line="240" w:lineRule="auto"/>
        <w:ind w:firstLine="709"/>
        <w:rPr>
          <w:rFonts w:ascii="Arial" w:hAnsi="Arial" w:cs="Arial"/>
          <w:sz w:val="24"/>
          <w:szCs w:val="24"/>
        </w:rPr>
      </w:pPr>
    </w:p>
    <w:p w:rsidR="00B102EA" w:rsidRPr="00E10F3A" w:rsidRDefault="00B102EA" w:rsidP="00E10F3A">
      <w:pPr>
        <w:suppressAutoHyphens/>
        <w:spacing w:line="240" w:lineRule="auto"/>
        <w:ind w:firstLine="709"/>
        <w:rPr>
          <w:rFonts w:ascii="Arial" w:hAnsi="Arial" w:cs="Arial"/>
          <w:sz w:val="24"/>
          <w:szCs w:val="24"/>
        </w:rPr>
      </w:pPr>
    </w:p>
    <w:p w:rsidR="00B102EA" w:rsidRPr="00E10F3A" w:rsidRDefault="00B102EA" w:rsidP="00E10F3A">
      <w:pPr>
        <w:suppressAutoHyphens/>
        <w:spacing w:line="240" w:lineRule="auto"/>
        <w:ind w:firstLine="709"/>
        <w:rPr>
          <w:rFonts w:ascii="Arial" w:hAnsi="Arial" w:cs="Arial"/>
          <w:sz w:val="24"/>
          <w:szCs w:val="24"/>
        </w:rPr>
      </w:pPr>
    </w:p>
    <w:p w:rsidR="00B102EA" w:rsidRPr="00E10F3A" w:rsidRDefault="00B102EA" w:rsidP="00E10F3A">
      <w:pPr>
        <w:suppressAutoHyphens/>
        <w:spacing w:line="240" w:lineRule="auto"/>
        <w:ind w:firstLine="709"/>
        <w:rPr>
          <w:rFonts w:ascii="Arial" w:hAnsi="Arial" w:cs="Arial"/>
          <w:sz w:val="24"/>
          <w:szCs w:val="24"/>
        </w:rPr>
      </w:pPr>
    </w:p>
    <w:p w:rsidR="00B102EA" w:rsidRPr="00E10F3A" w:rsidRDefault="00B102EA" w:rsidP="00E10F3A">
      <w:pPr>
        <w:suppressAutoHyphens/>
        <w:spacing w:line="240" w:lineRule="auto"/>
        <w:ind w:firstLine="709"/>
        <w:rPr>
          <w:rFonts w:ascii="Arial" w:hAnsi="Arial" w:cs="Arial"/>
          <w:sz w:val="24"/>
          <w:szCs w:val="24"/>
        </w:rPr>
      </w:pPr>
    </w:p>
    <w:p w:rsidR="00B102EA" w:rsidRPr="00E10F3A" w:rsidRDefault="00B102EA" w:rsidP="00E10F3A">
      <w:pPr>
        <w:suppressAutoHyphens/>
        <w:spacing w:line="240" w:lineRule="auto"/>
        <w:ind w:right="284" w:firstLine="709"/>
        <w:rPr>
          <w:rFonts w:ascii="Arial" w:eastAsia="Courier New" w:hAnsi="Arial" w:cs="Arial"/>
          <w:sz w:val="24"/>
          <w:szCs w:val="24"/>
        </w:rPr>
      </w:pPr>
    </w:p>
    <w:p w:rsidR="00B102EA" w:rsidRPr="00E10F3A" w:rsidRDefault="00B102EA" w:rsidP="00E10F3A">
      <w:pPr>
        <w:suppressAutoHyphens/>
        <w:spacing w:line="240" w:lineRule="auto"/>
        <w:ind w:right="284" w:firstLine="709"/>
        <w:rPr>
          <w:rFonts w:ascii="Arial" w:eastAsia="Courier New" w:hAnsi="Arial" w:cs="Arial"/>
          <w:sz w:val="24"/>
          <w:szCs w:val="24"/>
        </w:rPr>
      </w:pPr>
    </w:p>
    <w:p w:rsidR="00B102EA" w:rsidRPr="00E10F3A" w:rsidRDefault="00B102EA" w:rsidP="00E10F3A">
      <w:pPr>
        <w:suppressAutoHyphens/>
        <w:spacing w:line="240" w:lineRule="auto"/>
        <w:ind w:right="284" w:firstLine="709"/>
        <w:rPr>
          <w:rFonts w:ascii="Arial" w:eastAsia="Courier New" w:hAnsi="Arial" w:cs="Arial"/>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sz w:val="24"/>
          <w:szCs w:val="24"/>
        </w:rPr>
      </w:pPr>
    </w:p>
    <w:p w:rsidR="00E10F3A" w:rsidRPr="00E10F3A" w:rsidRDefault="00E10F3A" w:rsidP="00E10F3A">
      <w:pPr>
        <w:suppressAutoHyphens/>
        <w:spacing w:line="240" w:lineRule="auto"/>
        <w:ind w:right="284" w:firstLine="709"/>
        <w:jc w:val="center"/>
        <w:rPr>
          <w:rFonts w:ascii="Arial" w:eastAsia="Courier New" w:hAnsi="Arial" w:cs="Arial"/>
          <w:sz w:val="24"/>
          <w:szCs w:val="24"/>
        </w:rPr>
      </w:pPr>
    </w:p>
    <w:p w:rsidR="00E10F3A" w:rsidRPr="00E10F3A" w:rsidRDefault="00E10F3A" w:rsidP="00E10F3A">
      <w:pPr>
        <w:suppressAutoHyphens/>
        <w:spacing w:line="240" w:lineRule="auto"/>
        <w:ind w:right="284" w:firstLine="709"/>
        <w:jc w:val="center"/>
        <w:rPr>
          <w:rFonts w:ascii="Arial" w:eastAsia="Courier New" w:hAnsi="Arial" w:cs="Arial"/>
          <w:sz w:val="24"/>
          <w:szCs w:val="24"/>
        </w:rPr>
      </w:pPr>
    </w:p>
    <w:p w:rsidR="00E10F3A" w:rsidRPr="00E10F3A" w:rsidRDefault="00E10F3A" w:rsidP="00E10F3A">
      <w:pPr>
        <w:suppressAutoHyphens/>
        <w:spacing w:line="240" w:lineRule="auto"/>
        <w:ind w:right="284" w:firstLine="709"/>
        <w:jc w:val="center"/>
        <w:rPr>
          <w:rFonts w:ascii="Arial" w:eastAsia="Courier New" w:hAnsi="Arial" w:cs="Arial"/>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sz w:val="24"/>
          <w:szCs w:val="24"/>
        </w:rPr>
      </w:pPr>
    </w:p>
    <w:p w:rsidR="00B102EA" w:rsidRPr="00E10F3A" w:rsidRDefault="00B102EA" w:rsidP="00E10F3A">
      <w:pPr>
        <w:suppressAutoHyphens/>
        <w:spacing w:line="240" w:lineRule="auto"/>
        <w:ind w:right="284" w:firstLine="709"/>
        <w:jc w:val="center"/>
        <w:rPr>
          <w:rFonts w:ascii="Arial" w:hAnsi="Arial" w:cs="Arial"/>
          <w:sz w:val="24"/>
          <w:szCs w:val="24"/>
        </w:rPr>
      </w:pPr>
      <w:r w:rsidRPr="00E10F3A">
        <w:rPr>
          <w:rFonts w:ascii="Arial" w:eastAsia="Courier New" w:hAnsi="Arial" w:cs="Arial"/>
          <w:sz w:val="24"/>
          <w:szCs w:val="24"/>
        </w:rPr>
        <w:t>ООО «Компания Земпроект»</w:t>
      </w: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r w:rsidRPr="00E10F3A">
        <w:rPr>
          <w:rFonts w:ascii="Arial" w:eastAsia="Courier New" w:hAnsi="Arial" w:cs="Arial"/>
          <w:b/>
          <w:bCs/>
          <w:sz w:val="24"/>
          <w:szCs w:val="24"/>
        </w:rPr>
        <w:t>ПРАВИЛА ЗЕМЛЕПОЛЬЗОВАНИЯ И ЗАСТРОЙКИ</w:t>
      </w: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r w:rsidRPr="00E10F3A">
        <w:rPr>
          <w:rFonts w:ascii="Arial" w:eastAsia="Courier New" w:hAnsi="Arial" w:cs="Arial"/>
          <w:b/>
          <w:bCs/>
          <w:sz w:val="24"/>
          <w:szCs w:val="24"/>
        </w:rPr>
        <w:t>ЧАСТИ ТЕРРИТОРИИ</w:t>
      </w: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r w:rsidRPr="00E10F3A">
        <w:rPr>
          <w:rFonts w:ascii="Arial" w:eastAsia="Courier New" w:hAnsi="Arial" w:cs="Arial"/>
          <w:b/>
          <w:bCs/>
          <w:sz w:val="24"/>
          <w:szCs w:val="24"/>
        </w:rPr>
        <w:t>МУНИЦИПАЛЬНОГО ОБРАЗОВАНИЯ</w:t>
      </w: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r w:rsidRPr="00E10F3A">
        <w:rPr>
          <w:rFonts w:ascii="Arial" w:eastAsia="Courier New" w:hAnsi="Arial" w:cs="Arial"/>
          <w:b/>
          <w:bCs/>
          <w:sz w:val="24"/>
          <w:szCs w:val="24"/>
        </w:rPr>
        <w:t>РОМАНОВСКИЙ СЕЛЬСОВЕТ</w:t>
      </w: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r w:rsidRPr="00E10F3A">
        <w:rPr>
          <w:rFonts w:ascii="Arial" w:eastAsia="Courier New" w:hAnsi="Arial" w:cs="Arial"/>
          <w:b/>
          <w:bCs/>
          <w:sz w:val="24"/>
          <w:szCs w:val="24"/>
        </w:rPr>
        <w:t>ПАНКРУШИХИНСКОГО РАЙОНА</w:t>
      </w: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r w:rsidRPr="00E10F3A">
        <w:rPr>
          <w:rFonts w:ascii="Arial" w:eastAsia="Courier New" w:hAnsi="Arial" w:cs="Arial"/>
          <w:b/>
          <w:bCs/>
          <w:sz w:val="24"/>
          <w:szCs w:val="24"/>
        </w:rPr>
        <w:t>АЛТАЙСКОГО КРАЯ</w:t>
      </w:r>
    </w:p>
    <w:p w:rsidR="00B102EA" w:rsidRPr="00E10F3A" w:rsidRDefault="00B102EA" w:rsidP="00E10F3A">
      <w:pPr>
        <w:suppressAutoHyphens/>
        <w:spacing w:line="240" w:lineRule="auto"/>
        <w:ind w:firstLine="709"/>
        <w:jc w:val="center"/>
        <w:rPr>
          <w:rFonts w:ascii="Arial" w:hAnsi="Arial" w:cs="Arial"/>
          <w:sz w:val="24"/>
          <w:szCs w:val="24"/>
        </w:rPr>
      </w:pPr>
    </w:p>
    <w:p w:rsidR="00B102EA" w:rsidRPr="00E10F3A" w:rsidRDefault="00B102EA" w:rsidP="00E10F3A">
      <w:pPr>
        <w:suppressAutoHyphens/>
        <w:spacing w:line="240" w:lineRule="auto"/>
        <w:ind w:firstLine="709"/>
        <w:rPr>
          <w:rFonts w:ascii="Arial" w:hAnsi="Arial" w:cs="Arial"/>
          <w:sz w:val="24"/>
          <w:szCs w:val="24"/>
        </w:rPr>
      </w:pPr>
    </w:p>
    <w:p w:rsidR="00B102EA" w:rsidRPr="00E10F3A" w:rsidRDefault="00B102EA" w:rsidP="00E10F3A">
      <w:pPr>
        <w:suppressAutoHyphens/>
        <w:spacing w:line="240" w:lineRule="auto"/>
        <w:ind w:firstLine="709"/>
        <w:rPr>
          <w:rFonts w:ascii="Arial" w:hAnsi="Arial" w:cs="Arial"/>
          <w:sz w:val="24"/>
          <w:szCs w:val="24"/>
        </w:rPr>
      </w:pPr>
    </w:p>
    <w:p w:rsidR="00B102EA" w:rsidRPr="00E10F3A" w:rsidRDefault="00B102EA" w:rsidP="00E10F3A">
      <w:pPr>
        <w:suppressAutoHyphens/>
        <w:spacing w:line="240" w:lineRule="auto"/>
        <w:ind w:firstLine="709"/>
        <w:rPr>
          <w:rFonts w:ascii="Arial" w:hAnsi="Arial" w:cs="Arial"/>
          <w:sz w:val="24"/>
          <w:szCs w:val="24"/>
        </w:rPr>
      </w:pPr>
    </w:p>
    <w:p w:rsidR="00B102EA" w:rsidRPr="00E10F3A" w:rsidRDefault="00B102EA" w:rsidP="00E10F3A">
      <w:pPr>
        <w:suppressAutoHyphens/>
        <w:spacing w:line="240" w:lineRule="auto"/>
        <w:ind w:firstLine="709"/>
        <w:jc w:val="both"/>
        <w:rPr>
          <w:rFonts w:ascii="Arial" w:eastAsia="Courier New" w:hAnsi="Arial" w:cs="Arial"/>
          <w:sz w:val="24"/>
          <w:szCs w:val="24"/>
        </w:rPr>
      </w:pPr>
    </w:p>
    <w:p w:rsidR="00B102EA" w:rsidRPr="00E10F3A" w:rsidRDefault="00B102EA" w:rsidP="00E10F3A">
      <w:pPr>
        <w:suppressAutoHyphens/>
        <w:spacing w:line="240" w:lineRule="auto"/>
        <w:ind w:firstLine="709"/>
        <w:jc w:val="right"/>
        <w:rPr>
          <w:rFonts w:ascii="Arial" w:eastAsia="Courier New" w:hAnsi="Arial" w:cs="Arial"/>
          <w:sz w:val="24"/>
          <w:szCs w:val="24"/>
        </w:rPr>
      </w:pPr>
    </w:p>
    <w:p w:rsidR="00B102EA" w:rsidRPr="00E10F3A" w:rsidRDefault="00B102EA" w:rsidP="00E10F3A">
      <w:pPr>
        <w:suppressAutoHyphens/>
        <w:spacing w:line="240" w:lineRule="auto"/>
        <w:ind w:firstLine="709"/>
        <w:rPr>
          <w:rFonts w:ascii="Arial" w:hAnsi="Arial" w:cs="Arial"/>
          <w:sz w:val="24"/>
          <w:szCs w:val="24"/>
        </w:rPr>
      </w:pPr>
    </w:p>
    <w:p w:rsidR="00B102EA" w:rsidRPr="00E10F3A" w:rsidRDefault="00B102EA" w:rsidP="00E10F3A">
      <w:pPr>
        <w:suppressAutoHyphens/>
        <w:spacing w:line="240" w:lineRule="auto"/>
        <w:ind w:firstLine="709"/>
        <w:rPr>
          <w:rFonts w:ascii="Arial" w:eastAsia="Courier New" w:hAnsi="Arial" w:cs="Arial"/>
          <w:b/>
          <w:sz w:val="24"/>
          <w:szCs w:val="24"/>
        </w:rPr>
      </w:pPr>
    </w:p>
    <w:p w:rsidR="00B102EA" w:rsidRPr="00E10F3A" w:rsidRDefault="00B102EA" w:rsidP="00E10F3A">
      <w:pPr>
        <w:suppressAutoHyphens/>
        <w:spacing w:line="240" w:lineRule="auto"/>
        <w:ind w:firstLine="709"/>
        <w:rPr>
          <w:rFonts w:ascii="Arial" w:eastAsia="Courier New" w:hAnsi="Arial" w:cs="Arial"/>
          <w:b/>
          <w:sz w:val="24"/>
          <w:szCs w:val="24"/>
        </w:rPr>
      </w:pPr>
    </w:p>
    <w:p w:rsidR="00E10F3A" w:rsidRPr="00E10F3A" w:rsidRDefault="00E10F3A" w:rsidP="002E6A17">
      <w:pPr>
        <w:suppressAutoHyphens/>
        <w:spacing w:line="240" w:lineRule="auto"/>
        <w:rPr>
          <w:rFonts w:ascii="Arial" w:eastAsia="Courier New" w:hAnsi="Arial" w:cs="Arial"/>
          <w:b/>
          <w:sz w:val="24"/>
          <w:szCs w:val="24"/>
        </w:rPr>
      </w:pPr>
    </w:p>
    <w:p w:rsidR="00E10F3A" w:rsidRPr="00E10F3A" w:rsidRDefault="00E10F3A" w:rsidP="00E10F3A">
      <w:pPr>
        <w:suppressAutoHyphens/>
        <w:spacing w:line="240" w:lineRule="auto"/>
        <w:ind w:firstLine="709"/>
        <w:rPr>
          <w:rFonts w:ascii="Arial" w:eastAsia="Courier New" w:hAnsi="Arial" w:cs="Arial"/>
          <w:b/>
          <w:sz w:val="24"/>
          <w:szCs w:val="24"/>
        </w:rPr>
      </w:pPr>
    </w:p>
    <w:p w:rsidR="00E10F3A" w:rsidRPr="00E10F3A" w:rsidRDefault="00E10F3A" w:rsidP="00E10F3A">
      <w:pPr>
        <w:suppressAutoHyphens/>
        <w:spacing w:line="240" w:lineRule="auto"/>
        <w:ind w:firstLine="709"/>
        <w:rPr>
          <w:rFonts w:ascii="Arial" w:eastAsia="Courier New" w:hAnsi="Arial" w:cs="Arial"/>
          <w:b/>
          <w:sz w:val="24"/>
          <w:szCs w:val="24"/>
        </w:rPr>
      </w:pPr>
    </w:p>
    <w:p w:rsidR="00E10F3A" w:rsidRPr="00E10F3A" w:rsidRDefault="00E10F3A" w:rsidP="00E10F3A">
      <w:pPr>
        <w:suppressAutoHyphens/>
        <w:spacing w:line="240" w:lineRule="auto"/>
        <w:ind w:firstLine="709"/>
        <w:rPr>
          <w:rFonts w:ascii="Arial" w:eastAsia="Courier New" w:hAnsi="Arial" w:cs="Arial"/>
          <w:b/>
          <w:sz w:val="24"/>
          <w:szCs w:val="24"/>
        </w:rPr>
      </w:pPr>
    </w:p>
    <w:p w:rsidR="00E10F3A" w:rsidRPr="00E10F3A" w:rsidRDefault="00E10F3A" w:rsidP="00E10F3A">
      <w:pPr>
        <w:suppressAutoHyphens/>
        <w:spacing w:line="240" w:lineRule="auto"/>
        <w:ind w:firstLine="709"/>
        <w:rPr>
          <w:rFonts w:ascii="Arial" w:eastAsia="Courier New" w:hAnsi="Arial" w:cs="Arial"/>
          <w:b/>
          <w:sz w:val="24"/>
          <w:szCs w:val="24"/>
        </w:rPr>
      </w:pPr>
    </w:p>
    <w:p w:rsidR="00E10F3A" w:rsidRPr="00E10F3A" w:rsidRDefault="00E10F3A" w:rsidP="00E10F3A">
      <w:pPr>
        <w:suppressAutoHyphens/>
        <w:spacing w:line="240" w:lineRule="auto"/>
        <w:ind w:firstLine="709"/>
        <w:rPr>
          <w:rFonts w:ascii="Arial" w:eastAsia="Courier New" w:hAnsi="Arial" w:cs="Arial"/>
          <w:b/>
          <w:sz w:val="24"/>
          <w:szCs w:val="24"/>
        </w:rPr>
      </w:pPr>
    </w:p>
    <w:p w:rsidR="00E10F3A" w:rsidRPr="00E10F3A" w:rsidRDefault="00E10F3A" w:rsidP="00E10F3A">
      <w:pPr>
        <w:suppressAutoHyphens/>
        <w:spacing w:line="240" w:lineRule="auto"/>
        <w:ind w:firstLine="709"/>
        <w:rPr>
          <w:rFonts w:ascii="Arial" w:eastAsia="Courier New" w:hAnsi="Arial" w:cs="Arial"/>
          <w:b/>
          <w:sz w:val="24"/>
          <w:szCs w:val="24"/>
        </w:rPr>
      </w:pPr>
    </w:p>
    <w:p w:rsidR="00E10F3A" w:rsidRPr="00E10F3A" w:rsidRDefault="00E10F3A" w:rsidP="00E10F3A">
      <w:pPr>
        <w:suppressAutoHyphens/>
        <w:spacing w:line="240" w:lineRule="auto"/>
        <w:ind w:firstLine="709"/>
        <w:rPr>
          <w:rFonts w:ascii="Arial" w:eastAsia="Courier New" w:hAnsi="Arial" w:cs="Arial"/>
          <w:b/>
          <w:sz w:val="24"/>
          <w:szCs w:val="24"/>
        </w:rPr>
      </w:pPr>
    </w:p>
    <w:p w:rsidR="00E10F3A" w:rsidRPr="00E10F3A" w:rsidRDefault="00E10F3A" w:rsidP="00E10F3A">
      <w:pPr>
        <w:suppressAutoHyphens/>
        <w:spacing w:line="240" w:lineRule="auto"/>
        <w:ind w:firstLine="709"/>
        <w:rPr>
          <w:rFonts w:ascii="Arial" w:eastAsia="Courier New" w:hAnsi="Arial" w:cs="Arial"/>
          <w:b/>
          <w:sz w:val="24"/>
          <w:szCs w:val="24"/>
        </w:rPr>
      </w:pPr>
    </w:p>
    <w:p w:rsidR="00E10F3A" w:rsidRPr="00E10F3A" w:rsidRDefault="00E10F3A" w:rsidP="00E10F3A">
      <w:pPr>
        <w:suppressAutoHyphens/>
        <w:spacing w:line="240" w:lineRule="auto"/>
        <w:ind w:firstLine="709"/>
        <w:rPr>
          <w:rFonts w:ascii="Arial" w:eastAsia="Courier New" w:hAnsi="Arial" w:cs="Arial"/>
          <w:b/>
          <w:sz w:val="24"/>
          <w:szCs w:val="24"/>
        </w:rPr>
      </w:pPr>
    </w:p>
    <w:p w:rsidR="00E10F3A" w:rsidRPr="00E10F3A" w:rsidRDefault="00E10F3A" w:rsidP="00E10F3A">
      <w:pPr>
        <w:suppressAutoHyphens/>
        <w:spacing w:line="240" w:lineRule="auto"/>
        <w:ind w:firstLine="709"/>
        <w:rPr>
          <w:rFonts w:ascii="Arial" w:eastAsia="Courier New" w:hAnsi="Arial" w:cs="Arial"/>
          <w:b/>
          <w:sz w:val="24"/>
          <w:szCs w:val="24"/>
        </w:rPr>
      </w:pPr>
    </w:p>
    <w:p w:rsidR="00E10F3A" w:rsidRPr="00E10F3A" w:rsidRDefault="00E10F3A" w:rsidP="00E10F3A">
      <w:pPr>
        <w:suppressAutoHyphens/>
        <w:spacing w:line="240" w:lineRule="auto"/>
        <w:ind w:firstLine="709"/>
        <w:rPr>
          <w:rFonts w:ascii="Arial" w:eastAsia="Courier New" w:hAnsi="Arial" w:cs="Arial"/>
          <w:b/>
          <w:sz w:val="24"/>
          <w:szCs w:val="24"/>
        </w:rPr>
      </w:pPr>
    </w:p>
    <w:p w:rsidR="00E10F3A" w:rsidRPr="00E10F3A" w:rsidRDefault="00E10F3A" w:rsidP="00E10F3A">
      <w:pPr>
        <w:suppressAutoHyphens/>
        <w:spacing w:line="240" w:lineRule="auto"/>
        <w:ind w:firstLine="709"/>
        <w:rPr>
          <w:rFonts w:ascii="Arial" w:eastAsia="Courier New" w:hAnsi="Arial" w:cs="Arial"/>
          <w:b/>
          <w:sz w:val="24"/>
          <w:szCs w:val="24"/>
        </w:rPr>
      </w:pPr>
    </w:p>
    <w:p w:rsidR="00B102EA" w:rsidRPr="00E10F3A" w:rsidRDefault="00B102EA" w:rsidP="00E10F3A">
      <w:pPr>
        <w:suppressAutoHyphens/>
        <w:spacing w:line="240" w:lineRule="auto"/>
        <w:ind w:firstLine="709"/>
        <w:rPr>
          <w:rFonts w:ascii="Arial" w:eastAsia="Courier New" w:hAnsi="Arial" w:cs="Arial"/>
          <w:b/>
          <w:sz w:val="24"/>
          <w:szCs w:val="24"/>
        </w:rPr>
      </w:pPr>
    </w:p>
    <w:p w:rsidR="00B102EA" w:rsidRPr="00E10F3A" w:rsidRDefault="00B102EA" w:rsidP="00E10F3A">
      <w:pPr>
        <w:suppressAutoHyphens/>
        <w:spacing w:line="240" w:lineRule="auto"/>
        <w:ind w:firstLine="709"/>
        <w:rPr>
          <w:rFonts w:ascii="Arial" w:eastAsia="Courier New" w:hAnsi="Arial" w:cs="Arial"/>
          <w:b/>
          <w:sz w:val="24"/>
          <w:szCs w:val="24"/>
        </w:rPr>
      </w:pPr>
    </w:p>
    <w:p w:rsidR="00B102EA" w:rsidRPr="00E10F3A" w:rsidRDefault="00B102EA" w:rsidP="00E10F3A">
      <w:pPr>
        <w:suppressAutoHyphens/>
        <w:spacing w:line="240" w:lineRule="auto"/>
        <w:ind w:firstLine="709"/>
        <w:jc w:val="center"/>
        <w:rPr>
          <w:rFonts w:ascii="Arial" w:eastAsia="Courier New" w:hAnsi="Arial" w:cs="Arial"/>
          <w:sz w:val="24"/>
          <w:szCs w:val="24"/>
        </w:rPr>
        <w:sectPr w:rsidR="00B102EA" w:rsidRPr="00E10F3A" w:rsidSect="00303EAB">
          <w:footerReference w:type="default" r:id="rId104"/>
          <w:headerReference w:type="first" r:id="rId105"/>
          <w:footerReference w:type="first" r:id="rId106"/>
          <w:pgSz w:w="11906" w:h="16838"/>
          <w:pgMar w:top="1134" w:right="567" w:bottom="1134" w:left="1276" w:header="708" w:footer="708" w:gutter="0"/>
          <w:cols w:space="708"/>
          <w:titlePg/>
          <w:docGrid w:linePitch="360"/>
        </w:sectPr>
      </w:pPr>
      <w:r w:rsidRPr="00E10F3A">
        <w:rPr>
          <w:rFonts w:ascii="Arial" w:eastAsia="Courier New" w:hAnsi="Arial" w:cs="Arial"/>
          <w:sz w:val="24"/>
          <w:szCs w:val="24"/>
        </w:rPr>
        <w:t>2023</w:t>
      </w:r>
    </w:p>
    <w:p w:rsidR="00B102EA" w:rsidRPr="00E10F3A" w:rsidRDefault="00B102EA" w:rsidP="00E10F3A">
      <w:pPr>
        <w:suppressAutoHyphens/>
        <w:spacing w:line="240" w:lineRule="auto"/>
        <w:ind w:right="284"/>
        <w:jc w:val="center"/>
        <w:rPr>
          <w:rFonts w:ascii="Arial" w:eastAsia="Courier New" w:hAnsi="Arial" w:cs="Arial"/>
          <w:b/>
          <w:bCs/>
          <w:sz w:val="24"/>
          <w:szCs w:val="24"/>
        </w:rPr>
      </w:pPr>
      <w:r w:rsidRPr="00E10F3A">
        <w:rPr>
          <w:rFonts w:ascii="Arial" w:eastAsia="Courier New" w:hAnsi="Arial" w:cs="Arial"/>
          <w:b/>
          <w:bCs/>
          <w:sz w:val="24"/>
          <w:szCs w:val="24"/>
        </w:rPr>
        <w:lastRenderedPageBreak/>
        <w:t>ПРАВИЛА ЗЕМЛЕПОЛЬЗОВАНИЯ И ЗАСТРОЙКИ</w:t>
      </w: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r w:rsidRPr="00E10F3A">
        <w:rPr>
          <w:rFonts w:ascii="Arial" w:eastAsia="Courier New" w:hAnsi="Arial" w:cs="Arial"/>
          <w:b/>
          <w:bCs/>
          <w:sz w:val="24"/>
          <w:szCs w:val="24"/>
        </w:rPr>
        <w:t>ЧАСТИ ТЕРРИТОРИИ</w:t>
      </w: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r w:rsidRPr="00E10F3A">
        <w:rPr>
          <w:rFonts w:ascii="Arial" w:eastAsia="Courier New" w:hAnsi="Arial" w:cs="Arial"/>
          <w:b/>
          <w:bCs/>
          <w:sz w:val="24"/>
          <w:szCs w:val="24"/>
        </w:rPr>
        <w:t>МУНИЦИПАЛЬНОГО ОБРАЗОВАНИЯ</w:t>
      </w: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r w:rsidRPr="00E10F3A">
        <w:rPr>
          <w:rFonts w:ascii="Arial" w:eastAsia="Courier New" w:hAnsi="Arial" w:cs="Arial"/>
          <w:b/>
          <w:bCs/>
          <w:sz w:val="24"/>
          <w:szCs w:val="24"/>
        </w:rPr>
        <w:t>РОМАНОВСКИЙ СЕЛЬСОВЕТ</w:t>
      </w: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r w:rsidRPr="00E10F3A">
        <w:rPr>
          <w:rFonts w:ascii="Arial" w:eastAsia="Courier New" w:hAnsi="Arial" w:cs="Arial"/>
          <w:b/>
          <w:bCs/>
          <w:sz w:val="24"/>
          <w:szCs w:val="24"/>
        </w:rPr>
        <w:t>ПАНКРУШИХИНСКОГО РАЙОНА</w:t>
      </w: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r w:rsidRPr="00E10F3A">
        <w:rPr>
          <w:rFonts w:ascii="Arial" w:eastAsia="Courier New" w:hAnsi="Arial" w:cs="Arial"/>
          <w:b/>
          <w:bCs/>
          <w:sz w:val="24"/>
          <w:szCs w:val="24"/>
        </w:rPr>
        <w:t>АЛТАЙСКОГО КРАЯ</w:t>
      </w:r>
    </w:p>
    <w:p w:rsidR="00B102EA" w:rsidRPr="00E10F3A" w:rsidRDefault="00B102EA" w:rsidP="00E10F3A">
      <w:pPr>
        <w:suppressAutoHyphens/>
        <w:spacing w:line="240" w:lineRule="auto"/>
        <w:ind w:firstLine="709"/>
        <w:jc w:val="both"/>
        <w:rPr>
          <w:rFonts w:ascii="Arial" w:hAnsi="Arial" w:cs="Arial"/>
          <w:sz w:val="24"/>
          <w:szCs w:val="24"/>
        </w:rPr>
      </w:pPr>
    </w:p>
    <w:p w:rsidR="00B102EA" w:rsidRPr="00E10F3A" w:rsidRDefault="00B102EA" w:rsidP="00E10F3A">
      <w:pPr>
        <w:suppressAutoHyphens/>
        <w:spacing w:line="240" w:lineRule="auto"/>
        <w:jc w:val="both"/>
        <w:rPr>
          <w:rFonts w:ascii="Arial" w:hAnsi="Arial" w:cs="Arial"/>
          <w:sz w:val="24"/>
          <w:szCs w:val="24"/>
        </w:rPr>
      </w:pP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eastAsia="Courier New" w:hAnsi="Arial" w:cs="Arial"/>
          <w:bCs/>
          <w:sz w:val="24"/>
          <w:szCs w:val="24"/>
        </w:rPr>
        <w:t xml:space="preserve">Заказчик: </w:t>
      </w:r>
      <w:r w:rsidRPr="00E10F3A">
        <w:rPr>
          <w:rFonts w:ascii="Arial" w:hAnsi="Arial" w:cs="Arial"/>
          <w:sz w:val="24"/>
          <w:szCs w:val="24"/>
        </w:rPr>
        <w:t xml:space="preserve">Управление делами Администрации Панкрушихинского района </w:t>
      </w:r>
      <w:r w:rsidR="00E10F3A" w:rsidRPr="00E10F3A">
        <w:rPr>
          <w:rFonts w:ascii="Arial" w:hAnsi="Arial" w:cs="Arial"/>
          <w:sz w:val="24"/>
          <w:szCs w:val="24"/>
        </w:rPr>
        <w:t>А</w:t>
      </w:r>
      <w:r w:rsidRPr="00E10F3A">
        <w:rPr>
          <w:rFonts w:ascii="Arial" w:hAnsi="Arial" w:cs="Arial"/>
          <w:sz w:val="24"/>
          <w:szCs w:val="24"/>
        </w:rPr>
        <w:t>лтайского края</w:t>
      </w:r>
    </w:p>
    <w:p w:rsidR="00B102EA" w:rsidRPr="00E10F3A" w:rsidRDefault="00B102EA" w:rsidP="00E10F3A">
      <w:pPr>
        <w:suppressAutoHyphens/>
        <w:spacing w:line="240" w:lineRule="auto"/>
        <w:ind w:firstLine="709"/>
        <w:jc w:val="both"/>
        <w:rPr>
          <w:rFonts w:ascii="Arial" w:eastAsia="Courier New" w:hAnsi="Arial" w:cs="Arial"/>
          <w:bCs/>
          <w:sz w:val="24"/>
          <w:szCs w:val="24"/>
        </w:rPr>
      </w:pPr>
      <w:r w:rsidRPr="00E10F3A">
        <w:rPr>
          <w:rFonts w:ascii="Arial" w:eastAsia="Courier New" w:hAnsi="Arial" w:cs="Arial"/>
          <w:bCs/>
          <w:sz w:val="24"/>
          <w:szCs w:val="24"/>
        </w:rPr>
        <w:t>Исполнитель: ООО «Компания Земпроект</w:t>
      </w:r>
      <w:r w:rsidRPr="00E10F3A">
        <w:rPr>
          <w:rFonts w:ascii="Arial" w:eastAsia="Courier New" w:hAnsi="Arial" w:cs="Arial"/>
          <w:sz w:val="24"/>
          <w:szCs w:val="24"/>
        </w:rPr>
        <w:t>»</w:t>
      </w:r>
    </w:p>
    <w:p w:rsidR="00B102EA" w:rsidRPr="00E10F3A" w:rsidRDefault="00B102EA" w:rsidP="00E10F3A">
      <w:pPr>
        <w:suppressAutoHyphens/>
        <w:spacing w:line="240" w:lineRule="auto"/>
        <w:ind w:firstLine="709"/>
        <w:jc w:val="both"/>
        <w:rPr>
          <w:rFonts w:ascii="Arial" w:eastAsia="Courier New" w:hAnsi="Arial" w:cs="Arial"/>
          <w:bCs/>
          <w:sz w:val="24"/>
          <w:szCs w:val="24"/>
        </w:rPr>
      </w:pPr>
    </w:p>
    <w:p w:rsidR="00B102EA" w:rsidRPr="00E10F3A" w:rsidRDefault="00B102EA" w:rsidP="00E10F3A">
      <w:pPr>
        <w:suppressAutoHyphens/>
        <w:spacing w:line="240" w:lineRule="auto"/>
        <w:ind w:firstLine="709"/>
        <w:rPr>
          <w:rFonts w:ascii="Arial" w:eastAsia="Courier New" w:hAnsi="Arial" w:cs="Arial"/>
          <w:bCs/>
          <w:sz w:val="24"/>
          <w:szCs w:val="24"/>
        </w:rPr>
      </w:pPr>
    </w:p>
    <w:p w:rsidR="00B102EA" w:rsidRPr="00E10F3A" w:rsidRDefault="00B102EA" w:rsidP="00E10F3A">
      <w:pPr>
        <w:suppressAutoHyphens/>
        <w:spacing w:line="240" w:lineRule="auto"/>
        <w:ind w:firstLine="709"/>
        <w:rPr>
          <w:rFonts w:ascii="Arial" w:eastAsia="Courier New" w:hAnsi="Arial" w:cs="Arial"/>
          <w:bCs/>
          <w:sz w:val="24"/>
          <w:szCs w:val="24"/>
        </w:rPr>
      </w:pPr>
    </w:p>
    <w:p w:rsidR="00B102EA" w:rsidRPr="00E10F3A" w:rsidRDefault="00B102EA" w:rsidP="00E10F3A">
      <w:pPr>
        <w:suppressAutoHyphens/>
        <w:spacing w:line="240" w:lineRule="auto"/>
        <w:ind w:firstLine="709"/>
        <w:rPr>
          <w:rFonts w:ascii="Arial" w:eastAsia="Courier New" w:hAnsi="Arial" w:cs="Arial"/>
          <w:bCs/>
          <w:sz w:val="24"/>
          <w:szCs w:val="24"/>
        </w:rPr>
      </w:pPr>
    </w:p>
    <w:p w:rsidR="00B102EA" w:rsidRPr="00E10F3A" w:rsidRDefault="00B102EA" w:rsidP="00E10F3A">
      <w:pPr>
        <w:suppressAutoHyphens/>
        <w:spacing w:line="240" w:lineRule="auto"/>
        <w:ind w:firstLine="709"/>
        <w:jc w:val="right"/>
        <w:rPr>
          <w:rFonts w:ascii="Arial" w:eastAsia="Courier New" w:hAnsi="Arial" w:cs="Arial"/>
          <w:sz w:val="24"/>
          <w:szCs w:val="24"/>
        </w:rPr>
      </w:pPr>
      <w:r w:rsidRPr="00E10F3A">
        <w:rPr>
          <w:rFonts w:ascii="Arial" w:eastAsia="Courier New" w:hAnsi="Arial" w:cs="Arial"/>
          <w:sz w:val="24"/>
          <w:szCs w:val="24"/>
        </w:rPr>
        <w:t>Руководитель проекта:</w:t>
      </w:r>
    </w:p>
    <w:p w:rsidR="00B102EA" w:rsidRPr="00E10F3A" w:rsidRDefault="00B102EA" w:rsidP="00E10F3A">
      <w:pPr>
        <w:suppressAutoHyphens/>
        <w:spacing w:line="240" w:lineRule="auto"/>
        <w:ind w:firstLine="709"/>
        <w:jc w:val="right"/>
        <w:rPr>
          <w:rFonts w:ascii="Arial" w:hAnsi="Arial" w:cs="Arial"/>
          <w:sz w:val="24"/>
          <w:szCs w:val="24"/>
        </w:rPr>
      </w:pPr>
      <w:r w:rsidRPr="00E10F3A">
        <w:rPr>
          <w:rFonts w:ascii="Arial" w:eastAsia="Courier New" w:hAnsi="Arial" w:cs="Arial"/>
          <w:sz w:val="24"/>
          <w:szCs w:val="24"/>
        </w:rPr>
        <w:t>_______________ Садакова Г.А.</w:t>
      </w: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center"/>
        <w:rPr>
          <w:rFonts w:ascii="Arial" w:eastAsia="Courier New" w:hAnsi="Arial" w:cs="Arial"/>
          <w:b/>
          <w:bCs/>
          <w:sz w:val="24"/>
          <w:szCs w:val="24"/>
        </w:rPr>
      </w:pPr>
    </w:p>
    <w:p w:rsidR="00B102EA" w:rsidRPr="00E10F3A" w:rsidRDefault="00B102EA" w:rsidP="00E10F3A">
      <w:pPr>
        <w:widowControl w:val="0"/>
        <w:suppressAutoHyphens/>
        <w:autoSpaceDE w:val="0"/>
        <w:autoSpaceDN w:val="0"/>
        <w:spacing w:line="240" w:lineRule="auto"/>
        <w:ind w:right="-2" w:firstLine="709"/>
        <w:jc w:val="both"/>
        <w:rPr>
          <w:rFonts w:ascii="Arial" w:eastAsia="Courier New" w:hAnsi="Arial" w:cs="Arial"/>
          <w:bCs/>
          <w:sz w:val="24"/>
          <w:szCs w:val="24"/>
        </w:rPr>
        <w:sectPr w:rsidR="00B102EA" w:rsidRPr="00E10F3A" w:rsidSect="00DD4898">
          <w:headerReference w:type="default" r:id="rId107"/>
          <w:footerReference w:type="default" r:id="rId108"/>
          <w:pgSz w:w="11906" w:h="16838"/>
          <w:pgMar w:top="1134" w:right="567" w:bottom="1134" w:left="1276" w:header="708" w:footer="708" w:gutter="0"/>
          <w:cols w:space="708"/>
          <w:titlePg/>
          <w:docGrid w:linePitch="360"/>
        </w:sectPr>
      </w:pPr>
      <w:r w:rsidRPr="00E10F3A">
        <w:rPr>
          <w:rFonts w:ascii="Arial" w:eastAsia="Courier New" w:hAnsi="Arial" w:cs="Arial"/>
          <w:bCs/>
          <w:sz w:val="24"/>
          <w:szCs w:val="24"/>
        </w:rPr>
        <w:t xml:space="preserve">                                                             2023</w:t>
      </w:r>
    </w:p>
    <w:p w:rsidR="00B102EA" w:rsidRPr="00E10F3A" w:rsidRDefault="00B102EA" w:rsidP="00E10F3A">
      <w:pPr>
        <w:suppressAutoHyphens/>
        <w:spacing w:line="240" w:lineRule="auto"/>
        <w:ind w:right="284" w:firstLine="709"/>
        <w:jc w:val="center"/>
        <w:rPr>
          <w:rFonts w:ascii="Arial" w:eastAsia="Courier New" w:hAnsi="Arial" w:cs="Arial"/>
          <w:b/>
          <w:bCs/>
          <w:sz w:val="24"/>
          <w:szCs w:val="24"/>
        </w:rPr>
      </w:pPr>
      <w:r w:rsidRPr="00E10F3A">
        <w:rPr>
          <w:rFonts w:ascii="Arial" w:hAnsi="Arial" w:cs="Arial"/>
          <w:bCs/>
          <w:sz w:val="24"/>
          <w:szCs w:val="24"/>
        </w:rPr>
        <w:lastRenderedPageBreak/>
        <w:t xml:space="preserve">Состав Правил землепользования и застройки </w:t>
      </w:r>
      <w:r w:rsidRPr="00E10F3A">
        <w:rPr>
          <w:rFonts w:ascii="Arial" w:eastAsia="Calibri" w:hAnsi="Arial" w:cs="Arial"/>
          <w:sz w:val="24"/>
          <w:szCs w:val="24"/>
        </w:rPr>
        <w:t>части территории</w:t>
      </w:r>
    </w:p>
    <w:p w:rsidR="00B102EA" w:rsidRPr="00E10F3A" w:rsidRDefault="00B102EA" w:rsidP="00E10F3A">
      <w:pPr>
        <w:suppressAutoHyphens/>
        <w:spacing w:line="240" w:lineRule="auto"/>
        <w:ind w:firstLine="709"/>
        <w:jc w:val="center"/>
        <w:rPr>
          <w:rFonts w:ascii="Arial" w:hAnsi="Arial" w:cs="Arial"/>
          <w:bCs/>
          <w:sz w:val="24"/>
          <w:szCs w:val="24"/>
        </w:rPr>
      </w:pPr>
      <w:r w:rsidRPr="00E10F3A">
        <w:rPr>
          <w:rFonts w:ascii="Arial" w:hAnsi="Arial" w:cs="Arial"/>
          <w:bCs/>
          <w:sz w:val="24"/>
          <w:szCs w:val="24"/>
        </w:rPr>
        <w:t>муниципального образования Романовский сельсовет</w:t>
      </w:r>
    </w:p>
    <w:p w:rsidR="00B102EA" w:rsidRPr="00E10F3A" w:rsidRDefault="00B102EA" w:rsidP="00E10F3A">
      <w:pPr>
        <w:suppressAutoHyphens/>
        <w:spacing w:line="240" w:lineRule="auto"/>
        <w:ind w:firstLine="709"/>
        <w:jc w:val="center"/>
        <w:rPr>
          <w:rFonts w:ascii="Arial" w:hAnsi="Arial" w:cs="Arial"/>
          <w:bCs/>
          <w:sz w:val="24"/>
          <w:szCs w:val="24"/>
        </w:rPr>
      </w:pPr>
      <w:r w:rsidRPr="00E10F3A">
        <w:rPr>
          <w:rFonts w:ascii="Arial" w:hAnsi="Arial" w:cs="Arial"/>
          <w:bCs/>
          <w:sz w:val="24"/>
          <w:szCs w:val="24"/>
        </w:rPr>
        <w:t>Панкрушихинского района Алтайского края</w:t>
      </w:r>
    </w:p>
    <w:tbl>
      <w:tblPr>
        <w:tblpPr w:leftFromText="180" w:rightFromText="180" w:vertAnchor="text" w:horzAnchor="margin" w:tblpXSpec="center" w:tblpY="470"/>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6520"/>
        <w:gridCol w:w="2141"/>
      </w:tblGrid>
      <w:tr w:rsidR="00B102EA" w:rsidRPr="00E10F3A" w:rsidTr="00B102EA">
        <w:trPr>
          <w:trHeight w:val="64"/>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B102EA" w:rsidRPr="00E10F3A" w:rsidRDefault="00B102EA" w:rsidP="00E10F3A">
            <w:pPr>
              <w:suppressAutoHyphens/>
              <w:spacing w:line="240" w:lineRule="auto"/>
              <w:jc w:val="center"/>
              <w:rPr>
                <w:rFonts w:ascii="Arial" w:eastAsia="Calibri" w:hAnsi="Arial" w:cs="Arial"/>
                <w:sz w:val="24"/>
                <w:szCs w:val="24"/>
              </w:rPr>
            </w:pPr>
            <w:r w:rsidRPr="00E10F3A">
              <w:rPr>
                <w:rFonts w:ascii="Arial" w:eastAsia="Calibri" w:hAnsi="Arial" w:cs="Arial"/>
                <w:sz w:val="24"/>
                <w:szCs w:val="24"/>
              </w:rPr>
              <w:t>№</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rsidR="00B102EA" w:rsidRPr="00E10F3A" w:rsidRDefault="00B102EA" w:rsidP="00E10F3A">
            <w:pPr>
              <w:suppressAutoHyphens/>
              <w:spacing w:line="240" w:lineRule="auto"/>
              <w:jc w:val="center"/>
              <w:rPr>
                <w:rFonts w:ascii="Arial" w:eastAsia="Calibri" w:hAnsi="Arial" w:cs="Arial"/>
                <w:sz w:val="24"/>
                <w:szCs w:val="24"/>
              </w:rPr>
            </w:pPr>
            <w:r w:rsidRPr="00E10F3A">
              <w:rPr>
                <w:rFonts w:ascii="Arial" w:eastAsia="Calibri" w:hAnsi="Arial" w:cs="Arial"/>
                <w:sz w:val="24"/>
                <w:szCs w:val="24"/>
              </w:rPr>
              <w:t>Наименование материалов</w:t>
            </w:r>
          </w:p>
        </w:tc>
        <w:tc>
          <w:tcPr>
            <w:tcW w:w="2141" w:type="dxa"/>
            <w:tcBorders>
              <w:top w:val="single" w:sz="4" w:space="0" w:color="auto"/>
              <w:left w:val="single" w:sz="4" w:space="0" w:color="auto"/>
              <w:bottom w:val="single" w:sz="4" w:space="0" w:color="auto"/>
              <w:right w:val="single" w:sz="4" w:space="0" w:color="auto"/>
            </w:tcBorders>
            <w:shd w:val="clear" w:color="auto" w:fill="auto"/>
            <w:hideMark/>
          </w:tcPr>
          <w:p w:rsidR="00B102EA" w:rsidRPr="00E10F3A" w:rsidRDefault="00B102EA" w:rsidP="00E10F3A">
            <w:pPr>
              <w:suppressAutoHyphens/>
              <w:spacing w:line="240" w:lineRule="auto"/>
              <w:jc w:val="center"/>
              <w:rPr>
                <w:rFonts w:ascii="Arial" w:eastAsia="Calibri" w:hAnsi="Arial" w:cs="Arial"/>
                <w:sz w:val="24"/>
                <w:szCs w:val="24"/>
              </w:rPr>
            </w:pPr>
            <w:r w:rsidRPr="00E10F3A">
              <w:rPr>
                <w:rFonts w:ascii="Arial" w:eastAsia="Calibri" w:hAnsi="Arial" w:cs="Arial"/>
                <w:sz w:val="24"/>
                <w:szCs w:val="24"/>
              </w:rPr>
              <w:t>Масштаб (страниц)</w:t>
            </w:r>
          </w:p>
        </w:tc>
      </w:tr>
      <w:tr w:rsidR="00B102EA" w:rsidRPr="00E10F3A" w:rsidTr="00B102EA">
        <w:trPr>
          <w:trHeight w:val="64"/>
        </w:trPr>
        <w:tc>
          <w:tcPr>
            <w:tcW w:w="9195" w:type="dxa"/>
            <w:gridSpan w:val="3"/>
            <w:tcBorders>
              <w:top w:val="single" w:sz="4" w:space="0" w:color="auto"/>
              <w:left w:val="single" w:sz="4" w:space="0" w:color="auto"/>
              <w:bottom w:val="single" w:sz="4" w:space="0" w:color="auto"/>
              <w:right w:val="single" w:sz="4" w:space="0" w:color="auto"/>
            </w:tcBorders>
            <w:hideMark/>
          </w:tcPr>
          <w:p w:rsidR="00B102EA" w:rsidRPr="00E10F3A" w:rsidRDefault="00B102EA" w:rsidP="00E10F3A">
            <w:pPr>
              <w:suppressAutoHyphens/>
              <w:spacing w:line="240" w:lineRule="auto"/>
              <w:jc w:val="center"/>
              <w:rPr>
                <w:rFonts w:ascii="Arial" w:eastAsia="Calibri" w:hAnsi="Arial" w:cs="Arial"/>
                <w:sz w:val="24"/>
                <w:szCs w:val="24"/>
              </w:rPr>
            </w:pPr>
            <w:r w:rsidRPr="00E10F3A">
              <w:rPr>
                <w:rFonts w:ascii="Arial" w:eastAsia="Calibri" w:hAnsi="Arial" w:cs="Arial"/>
                <w:sz w:val="24"/>
                <w:szCs w:val="24"/>
              </w:rPr>
              <w:t>Текстовые материалы</w:t>
            </w:r>
          </w:p>
        </w:tc>
      </w:tr>
      <w:tr w:rsidR="00B102EA" w:rsidRPr="00E10F3A" w:rsidTr="00B102EA">
        <w:trPr>
          <w:trHeight w:val="64"/>
        </w:trPr>
        <w:tc>
          <w:tcPr>
            <w:tcW w:w="534" w:type="dxa"/>
            <w:tcBorders>
              <w:top w:val="single" w:sz="4" w:space="0" w:color="auto"/>
              <w:left w:val="single" w:sz="4" w:space="0" w:color="auto"/>
              <w:bottom w:val="single" w:sz="4" w:space="0" w:color="auto"/>
              <w:right w:val="single" w:sz="4" w:space="0" w:color="auto"/>
            </w:tcBorders>
          </w:tcPr>
          <w:p w:rsidR="00B102EA" w:rsidRPr="00E10F3A" w:rsidRDefault="00B102EA" w:rsidP="00E10F3A">
            <w:pPr>
              <w:tabs>
                <w:tab w:val="left" w:pos="337"/>
              </w:tabs>
              <w:suppressAutoHyphens/>
              <w:spacing w:line="240" w:lineRule="auto"/>
              <w:rPr>
                <w:rFonts w:ascii="Arial" w:eastAsia="Calibri" w:hAnsi="Arial" w:cs="Arial"/>
                <w:sz w:val="24"/>
                <w:szCs w:val="24"/>
              </w:rPr>
            </w:pPr>
            <w:r w:rsidRPr="00E10F3A">
              <w:rPr>
                <w:rFonts w:ascii="Arial" w:eastAsia="Calibri" w:hAnsi="Arial" w:cs="Arial"/>
                <w:sz w:val="24"/>
                <w:szCs w:val="24"/>
              </w:rPr>
              <w:t>1</w:t>
            </w:r>
          </w:p>
        </w:tc>
        <w:tc>
          <w:tcPr>
            <w:tcW w:w="6520" w:type="dxa"/>
            <w:tcBorders>
              <w:top w:val="single" w:sz="4" w:space="0" w:color="auto"/>
              <w:left w:val="single" w:sz="4" w:space="0" w:color="auto"/>
              <w:bottom w:val="single" w:sz="4" w:space="0" w:color="auto"/>
              <w:right w:val="single" w:sz="4" w:space="0" w:color="auto"/>
            </w:tcBorders>
            <w:hideMark/>
          </w:tcPr>
          <w:p w:rsidR="00B102EA" w:rsidRPr="00E10F3A" w:rsidRDefault="00B102EA" w:rsidP="00E10F3A">
            <w:pPr>
              <w:suppressAutoHyphens/>
              <w:spacing w:line="240" w:lineRule="auto"/>
              <w:rPr>
                <w:rFonts w:ascii="Arial" w:eastAsia="Calibri" w:hAnsi="Arial" w:cs="Arial"/>
                <w:sz w:val="24"/>
                <w:szCs w:val="24"/>
              </w:rPr>
            </w:pPr>
            <w:r w:rsidRPr="00E10F3A">
              <w:rPr>
                <w:rFonts w:ascii="Arial" w:eastAsia="Calibri" w:hAnsi="Arial" w:cs="Arial"/>
                <w:sz w:val="24"/>
                <w:szCs w:val="24"/>
              </w:rPr>
              <w:t>Правила землепользования и застройки части территории МО Романовский сельсовет  Панкрушихинского района Алтайского  края</w:t>
            </w:r>
          </w:p>
        </w:tc>
        <w:tc>
          <w:tcPr>
            <w:tcW w:w="2141" w:type="dxa"/>
            <w:tcBorders>
              <w:top w:val="single" w:sz="4" w:space="0" w:color="auto"/>
              <w:left w:val="single" w:sz="4" w:space="0" w:color="auto"/>
              <w:bottom w:val="single" w:sz="4" w:space="0" w:color="auto"/>
              <w:right w:val="single" w:sz="4" w:space="0" w:color="auto"/>
            </w:tcBorders>
            <w:shd w:val="clear" w:color="auto" w:fill="auto"/>
            <w:hideMark/>
          </w:tcPr>
          <w:p w:rsidR="00B102EA" w:rsidRPr="00E10F3A" w:rsidRDefault="00B102EA" w:rsidP="00E10F3A">
            <w:pPr>
              <w:suppressAutoHyphens/>
              <w:spacing w:line="240" w:lineRule="auto"/>
              <w:ind w:firstLine="709"/>
              <w:rPr>
                <w:rFonts w:ascii="Arial" w:eastAsia="Calibri" w:hAnsi="Arial" w:cs="Arial"/>
                <w:sz w:val="24"/>
                <w:szCs w:val="24"/>
              </w:rPr>
            </w:pPr>
          </w:p>
        </w:tc>
      </w:tr>
      <w:tr w:rsidR="00B102EA" w:rsidRPr="00E10F3A" w:rsidTr="00B102EA">
        <w:trPr>
          <w:trHeight w:val="64"/>
        </w:trPr>
        <w:tc>
          <w:tcPr>
            <w:tcW w:w="9195" w:type="dxa"/>
            <w:gridSpan w:val="3"/>
            <w:tcBorders>
              <w:top w:val="single" w:sz="4" w:space="0" w:color="auto"/>
              <w:left w:val="single" w:sz="4" w:space="0" w:color="auto"/>
              <w:bottom w:val="single" w:sz="4" w:space="0" w:color="auto"/>
              <w:right w:val="single" w:sz="4" w:space="0" w:color="auto"/>
            </w:tcBorders>
            <w:hideMark/>
          </w:tcPr>
          <w:p w:rsidR="00B102EA" w:rsidRPr="00E10F3A" w:rsidRDefault="00B102EA" w:rsidP="00E10F3A">
            <w:pPr>
              <w:suppressAutoHyphens/>
              <w:spacing w:line="240" w:lineRule="auto"/>
              <w:jc w:val="center"/>
              <w:rPr>
                <w:rFonts w:ascii="Arial" w:eastAsia="Calibri" w:hAnsi="Arial" w:cs="Arial"/>
                <w:sz w:val="24"/>
                <w:szCs w:val="24"/>
              </w:rPr>
            </w:pPr>
            <w:r w:rsidRPr="00E10F3A">
              <w:rPr>
                <w:rFonts w:ascii="Arial" w:eastAsia="Calibri" w:hAnsi="Arial" w:cs="Arial"/>
                <w:sz w:val="24"/>
                <w:szCs w:val="24"/>
              </w:rPr>
              <w:t>Графические материалы</w:t>
            </w:r>
          </w:p>
        </w:tc>
      </w:tr>
      <w:tr w:rsidR="00B102EA" w:rsidRPr="00E10F3A" w:rsidTr="00B102EA">
        <w:trPr>
          <w:trHeight w:val="64"/>
        </w:trPr>
        <w:tc>
          <w:tcPr>
            <w:tcW w:w="534" w:type="dxa"/>
            <w:tcBorders>
              <w:top w:val="single" w:sz="4" w:space="0" w:color="auto"/>
              <w:left w:val="single" w:sz="4" w:space="0" w:color="auto"/>
              <w:bottom w:val="single" w:sz="4" w:space="0" w:color="auto"/>
              <w:right w:val="single" w:sz="4" w:space="0" w:color="auto"/>
            </w:tcBorders>
            <w:hideMark/>
          </w:tcPr>
          <w:p w:rsidR="00B102EA" w:rsidRPr="00E10F3A" w:rsidRDefault="00B102EA" w:rsidP="00E10F3A">
            <w:pPr>
              <w:tabs>
                <w:tab w:val="left" w:pos="337"/>
              </w:tabs>
              <w:suppressAutoHyphens/>
              <w:spacing w:line="240" w:lineRule="auto"/>
              <w:rPr>
                <w:rFonts w:ascii="Arial" w:eastAsia="Calibri" w:hAnsi="Arial" w:cs="Arial"/>
                <w:sz w:val="24"/>
                <w:szCs w:val="24"/>
              </w:rPr>
            </w:pPr>
            <w:r w:rsidRPr="00E10F3A">
              <w:rPr>
                <w:rFonts w:ascii="Arial" w:eastAsia="Calibri" w:hAnsi="Arial" w:cs="Arial"/>
                <w:sz w:val="24"/>
                <w:szCs w:val="24"/>
              </w:rPr>
              <w:t>1</w:t>
            </w:r>
          </w:p>
        </w:tc>
        <w:tc>
          <w:tcPr>
            <w:tcW w:w="6520" w:type="dxa"/>
            <w:tcBorders>
              <w:top w:val="single" w:sz="4" w:space="0" w:color="auto"/>
              <w:left w:val="single" w:sz="4" w:space="0" w:color="auto"/>
              <w:bottom w:val="single" w:sz="4" w:space="0" w:color="auto"/>
              <w:right w:val="single" w:sz="4" w:space="0" w:color="auto"/>
            </w:tcBorders>
            <w:hideMark/>
          </w:tcPr>
          <w:p w:rsidR="00B102EA" w:rsidRPr="00E10F3A" w:rsidRDefault="00B102EA" w:rsidP="00E10F3A">
            <w:pPr>
              <w:suppressAutoHyphens/>
              <w:spacing w:line="240" w:lineRule="auto"/>
              <w:rPr>
                <w:rFonts w:ascii="Arial" w:eastAsia="Calibri" w:hAnsi="Arial" w:cs="Arial"/>
                <w:sz w:val="24"/>
                <w:szCs w:val="24"/>
              </w:rPr>
            </w:pPr>
            <w:r w:rsidRPr="00E10F3A">
              <w:rPr>
                <w:rFonts w:ascii="Arial" w:eastAsia="Calibri" w:hAnsi="Arial" w:cs="Arial"/>
                <w:sz w:val="24"/>
                <w:szCs w:val="24"/>
              </w:rPr>
              <w:t>Карта градостроительного зонирования и зон с особыми условиями использования   части территории МО Романовский сельсовет  Панкрушихинского района Алтайского  края (с. Романово)</w:t>
            </w:r>
          </w:p>
        </w:tc>
        <w:tc>
          <w:tcPr>
            <w:tcW w:w="2141" w:type="dxa"/>
            <w:tcBorders>
              <w:top w:val="single" w:sz="4" w:space="0" w:color="auto"/>
              <w:left w:val="single" w:sz="4" w:space="0" w:color="auto"/>
              <w:bottom w:val="single" w:sz="4" w:space="0" w:color="auto"/>
              <w:right w:val="single" w:sz="4" w:space="0" w:color="auto"/>
            </w:tcBorders>
            <w:hideMark/>
          </w:tcPr>
          <w:p w:rsidR="00B102EA" w:rsidRPr="00E10F3A" w:rsidRDefault="00B102EA" w:rsidP="00E10F3A">
            <w:pPr>
              <w:suppressAutoHyphens/>
              <w:spacing w:line="240" w:lineRule="auto"/>
              <w:rPr>
                <w:rFonts w:ascii="Arial" w:eastAsia="Calibri" w:hAnsi="Arial" w:cs="Arial"/>
                <w:sz w:val="24"/>
                <w:szCs w:val="24"/>
              </w:rPr>
            </w:pPr>
            <w:r w:rsidRPr="00E10F3A">
              <w:rPr>
                <w:rFonts w:ascii="Arial" w:eastAsia="Calibri" w:hAnsi="Arial" w:cs="Arial"/>
                <w:sz w:val="24"/>
                <w:szCs w:val="24"/>
              </w:rPr>
              <w:t>Масштаб 1: 5000</w:t>
            </w:r>
          </w:p>
        </w:tc>
      </w:tr>
      <w:tr w:rsidR="00B102EA" w:rsidRPr="00E10F3A" w:rsidTr="00B102EA">
        <w:trPr>
          <w:trHeight w:val="64"/>
        </w:trPr>
        <w:tc>
          <w:tcPr>
            <w:tcW w:w="534" w:type="dxa"/>
            <w:tcBorders>
              <w:top w:val="single" w:sz="4" w:space="0" w:color="auto"/>
              <w:left w:val="single" w:sz="4" w:space="0" w:color="auto"/>
              <w:bottom w:val="single" w:sz="4" w:space="0" w:color="auto"/>
              <w:right w:val="single" w:sz="4" w:space="0" w:color="auto"/>
            </w:tcBorders>
            <w:hideMark/>
          </w:tcPr>
          <w:p w:rsidR="00B102EA" w:rsidRPr="00E10F3A" w:rsidRDefault="00B102EA" w:rsidP="00E10F3A">
            <w:pPr>
              <w:tabs>
                <w:tab w:val="left" w:pos="337"/>
              </w:tabs>
              <w:suppressAutoHyphens/>
              <w:spacing w:line="240" w:lineRule="auto"/>
              <w:rPr>
                <w:rFonts w:ascii="Arial" w:eastAsia="Calibri" w:hAnsi="Arial" w:cs="Arial"/>
                <w:sz w:val="24"/>
                <w:szCs w:val="24"/>
              </w:rPr>
            </w:pPr>
            <w:r w:rsidRPr="00E10F3A">
              <w:rPr>
                <w:rFonts w:ascii="Arial" w:eastAsia="Calibri" w:hAnsi="Arial" w:cs="Arial"/>
                <w:sz w:val="24"/>
                <w:szCs w:val="24"/>
              </w:rPr>
              <w:t>2</w:t>
            </w:r>
          </w:p>
        </w:tc>
        <w:tc>
          <w:tcPr>
            <w:tcW w:w="6520" w:type="dxa"/>
            <w:tcBorders>
              <w:top w:val="single" w:sz="4" w:space="0" w:color="auto"/>
              <w:left w:val="single" w:sz="4" w:space="0" w:color="auto"/>
              <w:bottom w:val="single" w:sz="4" w:space="0" w:color="auto"/>
              <w:right w:val="single" w:sz="4" w:space="0" w:color="auto"/>
            </w:tcBorders>
            <w:hideMark/>
          </w:tcPr>
          <w:p w:rsidR="00B102EA" w:rsidRPr="00E10F3A" w:rsidRDefault="00B102EA" w:rsidP="00E10F3A">
            <w:pPr>
              <w:suppressAutoHyphens/>
              <w:spacing w:line="240" w:lineRule="auto"/>
              <w:rPr>
                <w:rFonts w:ascii="Arial" w:eastAsia="Calibri" w:hAnsi="Arial" w:cs="Arial"/>
                <w:sz w:val="24"/>
                <w:szCs w:val="24"/>
              </w:rPr>
            </w:pPr>
            <w:r w:rsidRPr="00E10F3A">
              <w:rPr>
                <w:rFonts w:ascii="Arial" w:eastAsia="Calibri" w:hAnsi="Arial" w:cs="Arial"/>
                <w:sz w:val="24"/>
                <w:szCs w:val="24"/>
              </w:rPr>
              <w:t>Карта градостроительного зонирования и зон с особыми условиями использования   части территории МО Романовский сельсовет  Панкрушихинского района Алтайского  края (п. Кызылту)</w:t>
            </w:r>
          </w:p>
        </w:tc>
        <w:tc>
          <w:tcPr>
            <w:tcW w:w="2141" w:type="dxa"/>
            <w:tcBorders>
              <w:top w:val="single" w:sz="4" w:space="0" w:color="auto"/>
              <w:left w:val="single" w:sz="4" w:space="0" w:color="auto"/>
              <w:bottom w:val="single" w:sz="4" w:space="0" w:color="auto"/>
              <w:right w:val="single" w:sz="4" w:space="0" w:color="auto"/>
            </w:tcBorders>
            <w:hideMark/>
          </w:tcPr>
          <w:p w:rsidR="00B102EA" w:rsidRPr="00E10F3A" w:rsidRDefault="00B102EA" w:rsidP="00E10F3A">
            <w:pPr>
              <w:suppressAutoHyphens/>
              <w:spacing w:line="240" w:lineRule="auto"/>
              <w:rPr>
                <w:rFonts w:ascii="Arial" w:eastAsia="Calibri" w:hAnsi="Arial" w:cs="Arial"/>
                <w:sz w:val="24"/>
                <w:szCs w:val="24"/>
              </w:rPr>
            </w:pPr>
            <w:r w:rsidRPr="00E10F3A">
              <w:rPr>
                <w:rFonts w:ascii="Arial" w:eastAsia="Calibri" w:hAnsi="Arial" w:cs="Arial"/>
                <w:sz w:val="24"/>
                <w:szCs w:val="24"/>
              </w:rPr>
              <w:t>Масштаб 1: 5000</w:t>
            </w:r>
          </w:p>
        </w:tc>
      </w:tr>
    </w:tbl>
    <w:p w:rsidR="00B102EA" w:rsidRPr="00E10F3A" w:rsidRDefault="00B102EA" w:rsidP="00E10F3A">
      <w:pPr>
        <w:suppressAutoHyphens/>
        <w:spacing w:line="240" w:lineRule="auto"/>
        <w:rPr>
          <w:rFonts w:ascii="Arial" w:hAnsi="Arial" w:cs="Arial"/>
          <w:sz w:val="24"/>
          <w:szCs w:val="24"/>
          <w:lang w:eastAsia="ar-SA"/>
        </w:rPr>
        <w:sectPr w:rsidR="00B102EA" w:rsidRPr="00E10F3A" w:rsidSect="00B102EA">
          <w:footerReference w:type="default" r:id="rId109"/>
          <w:pgSz w:w="11906" w:h="16838"/>
          <w:pgMar w:top="1134" w:right="567" w:bottom="1134" w:left="1276" w:header="708" w:footer="708" w:gutter="0"/>
          <w:cols w:space="708"/>
          <w:titlePg/>
          <w:docGrid w:linePitch="360"/>
        </w:sectPr>
      </w:pPr>
    </w:p>
    <w:p w:rsidR="00B102EA" w:rsidRPr="00E10F3A" w:rsidRDefault="00B102EA" w:rsidP="00E10F3A">
      <w:pPr>
        <w:suppressAutoHyphens/>
        <w:spacing w:line="240" w:lineRule="auto"/>
        <w:ind w:firstLine="709"/>
        <w:jc w:val="center"/>
        <w:rPr>
          <w:rFonts w:ascii="Arial" w:hAnsi="Arial" w:cs="Arial"/>
          <w:b/>
          <w:sz w:val="24"/>
          <w:szCs w:val="24"/>
          <w:lang w:eastAsia="ar-SA"/>
        </w:rPr>
      </w:pPr>
      <w:r w:rsidRPr="00E10F3A">
        <w:rPr>
          <w:rFonts w:ascii="Arial" w:hAnsi="Arial" w:cs="Arial"/>
          <w:b/>
          <w:sz w:val="24"/>
          <w:szCs w:val="24"/>
          <w:lang w:eastAsia="ar-SA"/>
        </w:rPr>
        <w:lastRenderedPageBreak/>
        <w:t>СОДЕРЖАНИЕ</w:t>
      </w:r>
    </w:p>
    <w:p w:rsidR="00B102EA" w:rsidRPr="00E10F3A" w:rsidRDefault="0042120B" w:rsidP="00E10F3A">
      <w:pPr>
        <w:tabs>
          <w:tab w:val="right" w:leader="dot" w:pos="9344"/>
        </w:tabs>
        <w:suppressAutoHyphens/>
        <w:spacing w:line="240" w:lineRule="auto"/>
        <w:ind w:left="221" w:right="340" w:firstLine="709"/>
        <w:jc w:val="both"/>
        <w:rPr>
          <w:rFonts w:ascii="Arial" w:hAnsi="Arial" w:cs="Arial"/>
          <w:noProof/>
          <w:sz w:val="24"/>
          <w:szCs w:val="24"/>
        </w:rPr>
      </w:pPr>
      <w:r w:rsidRPr="0042120B">
        <w:rPr>
          <w:rFonts w:ascii="Arial" w:eastAsia="Calibri" w:hAnsi="Arial" w:cs="Arial"/>
          <w:b/>
          <w:bCs/>
          <w:caps/>
          <w:sz w:val="24"/>
          <w:szCs w:val="24"/>
        </w:rPr>
        <w:fldChar w:fldCharType="begin"/>
      </w:r>
      <w:r w:rsidR="00B102EA" w:rsidRPr="00E10F3A">
        <w:rPr>
          <w:rFonts w:ascii="Arial" w:hAnsi="Arial" w:cs="Arial"/>
          <w:b/>
          <w:bCs/>
          <w:caps/>
          <w:sz w:val="24"/>
          <w:szCs w:val="24"/>
        </w:rPr>
        <w:instrText xml:space="preserve"> TOC \o "1-3" \h \z \u </w:instrText>
      </w:r>
      <w:r w:rsidRPr="0042120B">
        <w:rPr>
          <w:rFonts w:ascii="Arial" w:eastAsia="Calibri" w:hAnsi="Arial" w:cs="Arial"/>
          <w:b/>
          <w:bCs/>
          <w:caps/>
          <w:sz w:val="24"/>
          <w:szCs w:val="24"/>
        </w:rPr>
        <w:fldChar w:fldCharType="separate"/>
      </w:r>
      <w:hyperlink w:anchor="_Toc155685211" w:history="1">
        <w:r w:rsidR="00B102EA" w:rsidRPr="00E10F3A">
          <w:rPr>
            <w:rFonts w:ascii="Arial" w:hAnsi="Arial" w:cs="Arial"/>
            <w:b/>
            <w:bCs/>
            <w:caps/>
            <w:noProof/>
            <w:kern w:val="32"/>
            <w:sz w:val="24"/>
            <w:szCs w:val="24"/>
            <w:lang w:eastAsia="ar-SA" w:bidi="en-US"/>
          </w:rPr>
          <w:t xml:space="preserve">ЧАСТЬ </w:t>
        </w:r>
        <w:r w:rsidR="00B102EA" w:rsidRPr="00E10F3A">
          <w:rPr>
            <w:rFonts w:ascii="Arial" w:hAnsi="Arial" w:cs="Arial"/>
            <w:b/>
            <w:bCs/>
            <w:caps/>
            <w:noProof/>
            <w:kern w:val="32"/>
            <w:sz w:val="24"/>
            <w:szCs w:val="24"/>
            <w:lang w:val="en-US" w:eastAsia="ar-SA" w:bidi="en-US"/>
          </w:rPr>
          <w:t>I</w:t>
        </w:r>
        <w:r w:rsidR="00B102EA" w:rsidRPr="00E10F3A">
          <w:rPr>
            <w:rFonts w:ascii="Arial" w:hAnsi="Arial" w:cs="Arial"/>
            <w:b/>
            <w:bCs/>
            <w:caps/>
            <w:noProof/>
            <w:kern w:val="32"/>
            <w:sz w:val="24"/>
            <w:szCs w:val="24"/>
            <w:lang w:eastAsia="ar-SA" w:bidi="en-US"/>
          </w:rPr>
          <w:t>. ПОРЯДОК ПРИМЕНЕНИЯ ПРАВИЛ ЗЕМЛЕПОЛЬЗОВАНИЯ И ЗАСТРОЙКИ И ВНЕСЕНИЯ В НИХ ИЗМЕНЕНИЙ</w:t>
        </w:r>
      </w:hyperlink>
    </w:p>
    <w:p w:rsidR="00B102EA" w:rsidRPr="00E10F3A" w:rsidRDefault="0042120B" w:rsidP="00E10F3A">
      <w:pPr>
        <w:tabs>
          <w:tab w:val="right" w:leader="dot" w:pos="9344"/>
        </w:tabs>
        <w:suppressAutoHyphens/>
        <w:spacing w:line="240" w:lineRule="auto"/>
        <w:ind w:left="426" w:right="340" w:firstLine="709"/>
        <w:jc w:val="both"/>
        <w:rPr>
          <w:rFonts w:ascii="Arial" w:hAnsi="Arial" w:cs="Arial"/>
          <w:noProof/>
          <w:sz w:val="24"/>
          <w:szCs w:val="24"/>
        </w:rPr>
      </w:pPr>
      <w:hyperlink w:anchor="_Toc155685212" w:history="1">
        <w:r w:rsidR="00B102EA" w:rsidRPr="00E10F3A">
          <w:rPr>
            <w:rFonts w:ascii="Arial" w:hAnsi="Arial" w:cs="Arial"/>
            <w:b/>
            <w:bCs/>
            <w:iCs/>
            <w:noProof/>
            <w:sz w:val="24"/>
            <w:szCs w:val="24"/>
            <w:lang w:eastAsia="ar-SA" w:bidi="en-US"/>
          </w:rPr>
          <w:t>ГЛАВА 1. ОБЩИЕ ПОЛОЖЕНИЯ</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13" w:history="1">
        <w:r w:rsidR="00B102EA" w:rsidRPr="00E10F3A">
          <w:rPr>
            <w:rFonts w:ascii="Arial" w:hAnsi="Arial" w:cs="Arial"/>
            <w:bCs/>
            <w:noProof/>
            <w:sz w:val="24"/>
            <w:szCs w:val="24"/>
            <w:lang w:eastAsia="ar-SA"/>
          </w:rPr>
          <w:t>Статья 1. Назначение и содержание Правил землепользования и застройки</w:t>
        </w:r>
        <w:r w:rsidR="00B102EA" w:rsidRPr="00E10F3A">
          <w:rPr>
            <w:rFonts w:ascii="Arial" w:eastAsia="Calibri" w:hAnsi="Arial" w:cs="Arial"/>
            <w:noProof/>
            <w:webHidden/>
            <w:sz w:val="24"/>
            <w:szCs w:val="24"/>
            <w:lang w:eastAsia="ar-SA"/>
          </w:rPr>
          <w:tab/>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14" w:history="1">
        <w:r w:rsidR="00B102EA" w:rsidRPr="00E10F3A">
          <w:rPr>
            <w:rFonts w:ascii="Arial" w:eastAsia="Calibri" w:hAnsi="Arial" w:cs="Arial"/>
            <w:noProof/>
            <w:sz w:val="24"/>
            <w:szCs w:val="24"/>
            <w:lang w:eastAsia="ar-SA" w:bidi="en-US"/>
          </w:rPr>
          <w:t>Статья 2. Основные понятия, используемые в Правилах</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15" w:history="1">
        <w:r w:rsidR="00B102EA" w:rsidRPr="00E10F3A">
          <w:rPr>
            <w:rFonts w:ascii="Arial" w:eastAsia="Calibri" w:hAnsi="Arial" w:cs="Arial"/>
            <w:noProof/>
            <w:sz w:val="24"/>
            <w:szCs w:val="24"/>
            <w:lang w:eastAsia="ar-SA"/>
          </w:rPr>
          <w:t>Статья 3. Правовой статус и сфера действия Правил</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16" w:history="1">
        <w:r w:rsidR="00B102EA" w:rsidRPr="00E10F3A">
          <w:rPr>
            <w:rFonts w:ascii="Arial" w:hAnsi="Arial" w:cs="Arial"/>
            <w:bCs/>
            <w:noProof/>
            <w:sz w:val="24"/>
            <w:szCs w:val="24"/>
            <w:lang w:eastAsia="ar-SA"/>
          </w:rPr>
          <w:t>Статья 4. Открытость и доступность информации о Правилах</w:t>
        </w:r>
      </w:hyperlink>
    </w:p>
    <w:p w:rsidR="00B102EA" w:rsidRPr="00E10F3A" w:rsidRDefault="0042120B" w:rsidP="00E10F3A">
      <w:pPr>
        <w:tabs>
          <w:tab w:val="right" w:leader="dot" w:pos="9344"/>
        </w:tabs>
        <w:suppressAutoHyphens/>
        <w:spacing w:line="240" w:lineRule="auto"/>
        <w:ind w:left="426" w:right="340" w:firstLine="709"/>
        <w:jc w:val="both"/>
        <w:rPr>
          <w:rFonts w:ascii="Arial" w:hAnsi="Arial" w:cs="Arial"/>
          <w:noProof/>
          <w:sz w:val="24"/>
          <w:szCs w:val="24"/>
        </w:rPr>
      </w:pPr>
      <w:hyperlink w:anchor="_Toc155685217" w:history="1">
        <w:r w:rsidR="00B102EA" w:rsidRPr="00E10F3A">
          <w:rPr>
            <w:rFonts w:ascii="Arial" w:hAnsi="Arial" w:cs="Arial"/>
            <w:b/>
            <w:bCs/>
            <w:iCs/>
            <w:noProof/>
            <w:sz w:val="24"/>
            <w:szCs w:val="24"/>
            <w:lang w:eastAsia="ar-SA" w:bidi="en-US"/>
          </w:rPr>
          <w:t>ГЛАВА 2. ПОЛОЖЕНИЕ О РЕГУЛИРОВАНИИ ЗЕМЛЕПОЛЬЗОВАНИЯ И ЗАСТРОЙКИ ОРГАНАМИ МЕСТНОГО САМОУПРАВЛЕНИЯ</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18" w:history="1">
        <w:r w:rsidR="00B102EA" w:rsidRPr="00E10F3A">
          <w:rPr>
            <w:rFonts w:ascii="Arial" w:hAnsi="Arial" w:cs="Arial"/>
            <w:bCs/>
            <w:noProof/>
            <w:sz w:val="24"/>
            <w:szCs w:val="24"/>
            <w:lang w:eastAsia="ar-SA"/>
          </w:rPr>
          <w:t>Статья 5. Органы местного самоуправления по регулированию землепользования и застройки</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19" w:history="1">
        <w:r w:rsidR="00B102EA" w:rsidRPr="00E10F3A">
          <w:rPr>
            <w:rFonts w:ascii="Arial" w:eastAsia="Calibri" w:hAnsi="Arial" w:cs="Arial"/>
            <w:noProof/>
            <w:sz w:val="24"/>
            <w:szCs w:val="24"/>
            <w:lang w:eastAsia="ar-SA"/>
          </w:rPr>
          <w:t>Статья 6. Комиссия по землепользованию и застройке в Панкрушихинском районе Алтайского края</w:t>
        </w:r>
      </w:hyperlink>
    </w:p>
    <w:p w:rsidR="00B102EA" w:rsidRPr="00E10F3A" w:rsidRDefault="0042120B" w:rsidP="00E10F3A">
      <w:pPr>
        <w:tabs>
          <w:tab w:val="right" w:leader="dot" w:pos="9344"/>
        </w:tabs>
        <w:suppressAutoHyphens/>
        <w:spacing w:line="240" w:lineRule="auto"/>
        <w:ind w:left="426" w:right="340" w:firstLine="709"/>
        <w:jc w:val="both"/>
        <w:rPr>
          <w:rFonts w:ascii="Arial" w:hAnsi="Arial" w:cs="Arial"/>
          <w:noProof/>
          <w:sz w:val="24"/>
          <w:szCs w:val="24"/>
        </w:rPr>
      </w:pPr>
      <w:hyperlink w:anchor="_Toc155685220" w:history="1">
        <w:r w:rsidR="00B102EA" w:rsidRPr="00E10F3A">
          <w:rPr>
            <w:rFonts w:ascii="Arial" w:hAnsi="Arial" w:cs="Arial"/>
            <w:b/>
            <w:bCs/>
            <w:iCs/>
            <w:noProof/>
            <w:sz w:val="24"/>
            <w:szCs w:val="24"/>
            <w:lang w:eastAsia="ar-SA" w:bidi="en-US"/>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21" w:history="1">
        <w:r w:rsidR="00B102EA" w:rsidRPr="00E10F3A">
          <w:rPr>
            <w:rFonts w:ascii="Arial" w:hAnsi="Arial" w:cs="Arial"/>
            <w:bCs/>
            <w:noProof/>
            <w:sz w:val="24"/>
            <w:szCs w:val="24"/>
            <w:lang w:eastAsia="ar-SA"/>
          </w:rPr>
          <w:t>Статья 7. Порядок изменения видов разрешенного использования земельных участков и объектов капитального строительства</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22" w:history="1">
        <w:r w:rsidR="00B102EA" w:rsidRPr="00E10F3A">
          <w:rPr>
            <w:rFonts w:ascii="Arial" w:hAnsi="Arial" w:cs="Arial"/>
            <w:bCs/>
            <w:noProof/>
            <w:sz w:val="24"/>
            <w:szCs w:val="24"/>
            <w:lang w:eastAsia="ar-SA"/>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23" w:history="1">
        <w:r w:rsidR="00B102EA" w:rsidRPr="00E10F3A">
          <w:rPr>
            <w:rFonts w:ascii="Arial" w:hAnsi="Arial" w:cs="Arial"/>
            <w:bCs/>
            <w:noProof/>
            <w:sz w:val="24"/>
            <w:szCs w:val="24"/>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hyperlink>
    </w:p>
    <w:p w:rsidR="00B102EA" w:rsidRPr="00E10F3A" w:rsidRDefault="0042120B" w:rsidP="00E10F3A">
      <w:pPr>
        <w:tabs>
          <w:tab w:val="right" w:leader="dot" w:pos="9344"/>
        </w:tabs>
        <w:suppressAutoHyphens/>
        <w:spacing w:line="240" w:lineRule="auto"/>
        <w:ind w:left="426" w:right="340" w:firstLine="709"/>
        <w:jc w:val="both"/>
        <w:rPr>
          <w:rFonts w:ascii="Arial" w:hAnsi="Arial" w:cs="Arial"/>
          <w:noProof/>
          <w:sz w:val="24"/>
          <w:szCs w:val="24"/>
        </w:rPr>
      </w:pPr>
      <w:hyperlink w:anchor="_Toc155685224" w:history="1">
        <w:r w:rsidR="00B102EA" w:rsidRPr="00E10F3A">
          <w:rPr>
            <w:rFonts w:ascii="Arial" w:hAnsi="Arial" w:cs="Arial"/>
            <w:b/>
            <w:bCs/>
            <w:iCs/>
            <w:noProof/>
            <w:sz w:val="24"/>
            <w:szCs w:val="24"/>
            <w:lang w:eastAsia="ar-SA" w:bidi="en-US"/>
          </w:rPr>
          <w:t>ГЛАВА 4. ПОЛОЖЕНИЕ О ПОДГОТОВКЕ ДОКУМЕНТАЦИИ ПО ПЛАНИРОВКЕ ТЕРРИТОРИИ ОРГАНАМИ МЕСТНОГО САМОУПРАВЛЕНИЯ</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25" w:history="1">
        <w:r w:rsidR="00B102EA" w:rsidRPr="00E10F3A">
          <w:rPr>
            <w:rFonts w:ascii="Arial" w:hAnsi="Arial" w:cs="Arial"/>
            <w:bCs/>
            <w:noProof/>
            <w:sz w:val="24"/>
            <w:szCs w:val="24"/>
            <w:lang w:eastAsia="ar-SA"/>
          </w:rPr>
          <w:t>Статья 10. Назначение, виды и состав документации по планировке территории поселения</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26" w:history="1">
        <w:r w:rsidR="00B102EA" w:rsidRPr="00E10F3A">
          <w:rPr>
            <w:rFonts w:ascii="Arial" w:hAnsi="Arial" w:cs="Arial"/>
            <w:bCs/>
            <w:noProof/>
            <w:sz w:val="24"/>
            <w:szCs w:val="24"/>
            <w:lang w:eastAsia="ar-SA"/>
          </w:rPr>
          <w:t>Статья 11. Порядок подготовки, принятия решения об утверждении или об отклонении проектов планировки и проектов межевания территории</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27" w:history="1">
        <w:r w:rsidR="00B102EA" w:rsidRPr="00E10F3A">
          <w:rPr>
            <w:rFonts w:ascii="Arial" w:hAnsi="Arial" w:cs="Arial"/>
            <w:noProof/>
            <w:sz w:val="24"/>
            <w:szCs w:val="24"/>
            <w:lang w:eastAsia="ar-SA"/>
          </w:rPr>
          <w:t>Статья 12. Комплексное развитие территории</w:t>
        </w:r>
      </w:hyperlink>
    </w:p>
    <w:p w:rsidR="00B102EA" w:rsidRPr="00E10F3A" w:rsidRDefault="0042120B" w:rsidP="00E10F3A">
      <w:pPr>
        <w:tabs>
          <w:tab w:val="right" w:leader="dot" w:pos="9344"/>
        </w:tabs>
        <w:suppressAutoHyphens/>
        <w:spacing w:line="240" w:lineRule="auto"/>
        <w:ind w:left="426" w:right="340" w:firstLine="709"/>
        <w:jc w:val="both"/>
        <w:rPr>
          <w:rFonts w:ascii="Arial" w:hAnsi="Arial" w:cs="Arial"/>
          <w:noProof/>
          <w:sz w:val="24"/>
          <w:szCs w:val="24"/>
        </w:rPr>
      </w:pPr>
      <w:hyperlink w:anchor="_Toc155685228" w:history="1">
        <w:r w:rsidR="00B102EA" w:rsidRPr="00E10F3A">
          <w:rPr>
            <w:rFonts w:ascii="Arial" w:hAnsi="Arial" w:cs="Arial"/>
            <w:b/>
            <w:bCs/>
            <w:iCs/>
            <w:noProof/>
            <w:sz w:val="24"/>
            <w:szCs w:val="24"/>
            <w:lang w:eastAsia="ar-SA" w:bidi="en-US"/>
          </w:rPr>
          <w:t>ГЛАВА 5. ПОЛОЖЕНИЕ О ПРОВЕДЕНИИ ОБЩЕСТВЕННЫХ ОБСУЖДЕНИЙ ИЛИ ПУБЛИЧНЫХ СЛУШАНИЙ ПО ВОПРОСАМ ЗЕМЛЕПОЛЬЗОВАНИЯ И ЗАСТРОЙКИ</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29" w:history="1">
        <w:r w:rsidR="00B102EA" w:rsidRPr="00E10F3A">
          <w:rPr>
            <w:rFonts w:ascii="Arial" w:hAnsi="Arial" w:cs="Arial"/>
            <w:bCs/>
            <w:noProof/>
            <w:sz w:val="24"/>
            <w:szCs w:val="24"/>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30" w:history="1">
        <w:r w:rsidR="00B102EA" w:rsidRPr="00E10F3A">
          <w:rPr>
            <w:rFonts w:ascii="Arial" w:hAnsi="Arial" w:cs="Arial"/>
            <w:bCs/>
            <w:noProof/>
            <w:sz w:val="24"/>
            <w:szCs w:val="24"/>
            <w:lang w:eastAsia="ar-SA"/>
          </w:rPr>
          <w:t>Статья 14. Сроки проведения общественных обсуждений или публичных слушаний</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31" w:history="1">
        <w:r w:rsidR="00B102EA" w:rsidRPr="00E10F3A">
          <w:rPr>
            <w:rFonts w:ascii="Arial" w:hAnsi="Arial" w:cs="Arial"/>
            <w:bCs/>
            <w:noProof/>
            <w:sz w:val="24"/>
            <w:szCs w:val="24"/>
            <w:lang w:eastAsia="ar-SA"/>
          </w:rPr>
          <w:t>Статья 15. Полномочия Организатора общественных обсуждений или публичных слушанийв области организации и проведения общественных обсуждений или публичных слушаний</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32" w:history="1">
        <w:r w:rsidR="00B102EA" w:rsidRPr="00E10F3A">
          <w:rPr>
            <w:rFonts w:ascii="Arial" w:hAnsi="Arial" w:cs="Arial"/>
            <w:bCs/>
            <w:noProof/>
            <w:sz w:val="24"/>
            <w:szCs w:val="24"/>
            <w:lang w:eastAsia="ar-SA"/>
          </w:rPr>
          <w:t xml:space="preserve">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w:t>
        </w:r>
        <w:r w:rsidR="00B102EA" w:rsidRPr="00E10F3A">
          <w:rPr>
            <w:rFonts w:ascii="Arial" w:hAnsi="Arial" w:cs="Arial"/>
            <w:bCs/>
            <w:noProof/>
            <w:sz w:val="24"/>
            <w:szCs w:val="24"/>
            <w:lang w:eastAsia="ar-SA"/>
          </w:rPr>
          <w:lastRenderedPageBreak/>
          <w:t>разрешенного строительства, реконструкции объектов капитального строительства</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33" w:history="1">
        <w:r w:rsidR="00B102EA" w:rsidRPr="00E10F3A">
          <w:rPr>
            <w:rFonts w:ascii="Arial" w:hAnsi="Arial" w:cs="Arial"/>
            <w:bCs/>
            <w:noProof/>
            <w:sz w:val="24"/>
            <w:szCs w:val="24"/>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hyperlink>
    </w:p>
    <w:p w:rsidR="00B102EA" w:rsidRPr="00E10F3A" w:rsidRDefault="0042120B" w:rsidP="00E10F3A">
      <w:pPr>
        <w:tabs>
          <w:tab w:val="right" w:leader="dot" w:pos="9344"/>
        </w:tabs>
        <w:suppressAutoHyphens/>
        <w:spacing w:line="240" w:lineRule="auto"/>
        <w:ind w:left="426" w:right="340" w:firstLine="709"/>
        <w:jc w:val="both"/>
        <w:rPr>
          <w:rFonts w:ascii="Arial" w:hAnsi="Arial" w:cs="Arial"/>
          <w:noProof/>
          <w:sz w:val="24"/>
          <w:szCs w:val="24"/>
        </w:rPr>
      </w:pPr>
      <w:hyperlink w:anchor="_Toc155685234" w:history="1">
        <w:r w:rsidR="00B102EA" w:rsidRPr="00E10F3A">
          <w:rPr>
            <w:rFonts w:ascii="Arial" w:hAnsi="Arial" w:cs="Arial"/>
            <w:b/>
            <w:bCs/>
            <w:iCs/>
            <w:noProof/>
            <w:sz w:val="24"/>
            <w:szCs w:val="24"/>
            <w:lang w:eastAsia="ar-SA" w:bidi="en-US"/>
          </w:rPr>
          <w:t>ГЛАВА 6. ПОЛОЖЕНИЕ О ВНЕСЕНИИ ИЗМЕНЕНИЙ В ПРАВИЛА ЗЕМЛЕПОЛЬЗОВАНИЯ И ЗАСТРОЙКИ</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35" w:history="1">
        <w:r w:rsidR="00B102EA" w:rsidRPr="00E10F3A">
          <w:rPr>
            <w:rFonts w:ascii="Arial" w:hAnsi="Arial" w:cs="Arial"/>
            <w:bCs/>
            <w:noProof/>
            <w:sz w:val="24"/>
            <w:szCs w:val="24"/>
            <w:lang w:eastAsia="ar-SA"/>
          </w:rPr>
          <w:t>Статья 18. Основания для внесения изменений в Правила землепользования и застройки</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36" w:history="1">
        <w:r w:rsidR="00B102EA" w:rsidRPr="00E10F3A">
          <w:rPr>
            <w:rFonts w:ascii="Arial" w:hAnsi="Arial" w:cs="Arial"/>
            <w:bCs/>
            <w:noProof/>
            <w:sz w:val="24"/>
            <w:szCs w:val="24"/>
            <w:lang w:eastAsia="ar-SA"/>
          </w:rPr>
          <w:t>Статья 19. Порядок внесения изменений в Правила землепользования застройки</w:t>
        </w:r>
      </w:hyperlink>
    </w:p>
    <w:p w:rsidR="00B102EA" w:rsidRPr="00E10F3A" w:rsidRDefault="0042120B" w:rsidP="00E10F3A">
      <w:pPr>
        <w:tabs>
          <w:tab w:val="right" w:leader="dot" w:pos="9344"/>
        </w:tabs>
        <w:suppressAutoHyphens/>
        <w:spacing w:line="240" w:lineRule="auto"/>
        <w:ind w:left="221" w:right="340" w:firstLine="709"/>
        <w:jc w:val="both"/>
        <w:rPr>
          <w:rFonts w:ascii="Arial" w:hAnsi="Arial" w:cs="Arial"/>
          <w:noProof/>
          <w:sz w:val="24"/>
          <w:szCs w:val="24"/>
        </w:rPr>
      </w:pPr>
      <w:hyperlink w:anchor="_Toc155685237" w:history="1">
        <w:r w:rsidR="00B102EA" w:rsidRPr="00E10F3A">
          <w:rPr>
            <w:rFonts w:ascii="Arial" w:hAnsi="Arial" w:cs="Arial"/>
            <w:b/>
            <w:bCs/>
            <w:caps/>
            <w:noProof/>
            <w:kern w:val="32"/>
            <w:sz w:val="24"/>
            <w:szCs w:val="24"/>
            <w:lang w:eastAsia="ar-SA" w:bidi="en-US"/>
          </w:rPr>
          <w:t xml:space="preserve">ЧАСТЬ </w:t>
        </w:r>
        <w:r w:rsidR="00B102EA" w:rsidRPr="00E10F3A">
          <w:rPr>
            <w:rFonts w:ascii="Arial" w:hAnsi="Arial" w:cs="Arial"/>
            <w:b/>
            <w:bCs/>
            <w:caps/>
            <w:noProof/>
            <w:kern w:val="32"/>
            <w:sz w:val="24"/>
            <w:szCs w:val="24"/>
            <w:lang w:val="en-US" w:eastAsia="ar-SA" w:bidi="en-US"/>
          </w:rPr>
          <w:t>II</w:t>
        </w:r>
        <w:r w:rsidR="00B102EA" w:rsidRPr="00E10F3A">
          <w:rPr>
            <w:rFonts w:ascii="Arial" w:hAnsi="Arial" w:cs="Arial"/>
            <w:b/>
            <w:bCs/>
            <w:caps/>
            <w:noProof/>
            <w:kern w:val="32"/>
            <w:sz w:val="24"/>
            <w:szCs w:val="24"/>
            <w:lang w:eastAsia="ar-SA" w:bidi="en-US"/>
          </w:rPr>
          <w:t>. КАРТА ГРАДОСТРОИТЕЛЬНОГО ЗОНИРОВАНИЯ</w:t>
        </w:r>
      </w:hyperlink>
    </w:p>
    <w:p w:rsidR="00B102EA" w:rsidRPr="00E10F3A" w:rsidRDefault="0042120B" w:rsidP="00E10F3A">
      <w:pPr>
        <w:tabs>
          <w:tab w:val="right" w:leader="dot" w:pos="9344"/>
        </w:tabs>
        <w:suppressAutoHyphens/>
        <w:spacing w:line="240" w:lineRule="auto"/>
        <w:ind w:left="221" w:right="340" w:firstLine="709"/>
        <w:jc w:val="both"/>
        <w:rPr>
          <w:rFonts w:ascii="Arial" w:hAnsi="Arial" w:cs="Arial"/>
          <w:noProof/>
          <w:sz w:val="24"/>
          <w:szCs w:val="24"/>
        </w:rPr>
      </w:pPr>
      <w:hyperlink w:anchor="_Toc155685238" w:history="1">
        <w:r w:rsidR="00B102EA" w:rsidRPr="00E10F3A">
          <w:rPr>
            <w:rFonts w:ascii="Arial" w:hAnsi="Arial" w:cs="Arial"/>
            <w:b/>
            <w:bCs/>
            <w:caps/>
            <w:noProof/>
            <w:kern w:val="32"/>
            <w:sz w:val="24"/>
            <w:szCs w:val="24"/>
            <w:lang w:eastAsia="ar-SA" w:bidi="en-US"/>
          </w:rPr>
          <w:t>ГЛАВА 7. Градостроительное зонирование</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39" w:history="1">
        <w:r w:rsidR="00B102EA" w:rsidRPr="00E10F3A">
          <w:rPr>
            <w:rFonts w:ascii="Arial" w:hAnsi="Arial" w:cs="Arial"/>
            <w:bCs/>
            <w:noProof/>
            <w:sz w:val="24"/>
            <w:szCs w:val="24"/>
          </w:rPr>
          <w:t>Статья 20. Карта градостроительного зонирования</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40" w:history="1">
        <w:r w:rsidR="00B102EA" w:rsidRPr="00E10F3A">
          <w:rPr>
            <w:rFonts w:ascii="Arial" w:eastAsia="Calibri" w:hAnsi="Arial" w:cs="Arial"/>
            <w:noProof/>
            <w:sz w:val="24"/>
            <w:szCs w:val="24"/>
            <w:lang w:eastAsia="ar-SA"/>
          </w:rPr>
          <w:t>Статья 21. Порядок установления территориальных зон</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41" w:history="1">
        <w:r w:rsidR="00B102EA" w:rsidRPr="00E10F3A">
          <w:rPr>
            <w:rFonts w:ascii="Arial" w:eastAsia="Calibri" w:hAnsi="Arial" w:cs="Arial"/>
            <w:noProof/>
            <w:sz w:val="24"/>
            <w:szCs w:val="24"/>
            <w:lang w:eastAsia="ar-SA"/>
          </w:rPr>
          <w:t>Статья 22. Виды и состав территориальных зон</w:t>
        </w:r>
      </w:hyperlink>
    </w:p>
    <w:p w:rsidR="00B102EA" w:rsidRPr="00E10F3A" w:rsidRDefault="0042120B" w:rsidP="00E10F3A">
      <w:pPr>
        <w:tabs>
          <w:tab w:val="right" w:leader="dot" w:pos="9344"/>
        </w:tabs>
        <w:suppressAutoHyphens/>
        <w:spacing w:line="240" w:lineRule="auto"/>
        <w:ind w:left="221" w:right="340" w:firstLine="709"/>
        <w:jc w:val="both"/>
        <w:rPr>
          <w:rFonts w:ascii="Arial" w:hAnsi="Arial" w:cs="Arial"/>
          <w:noProof/>
          <w:sz w:val="24"/>
          <w:szCs w:val="24"/>
        </w:rPr>
      </w:pPr>
      <w:hyperlink w:anchor="_Toc155685242" w:history="1">
        <w:r w:rsidR="00B102EA" w:rsidRPr="00E10F3A">
          <w:rPr>
            <w:rFonts w:ascii="Arial" w:eastAsia="Calibri" w:hAnsi="Arial" w:cs="Arial"/>
            <w:b/>
            <w:bCs/>
            <w:caps/>
            <w:noProof/>
            <w:kern w:val="32"/>
            <w:sz w:val="24"/>
            <w:szCs w:val="24"/>
            <w:lang w:bidi="en-US"/>
          </w:rPr>
          <w:t>ЧАСТЬ III. ГРАДОСТРОИТЕЛЬНЫЕ РЕГЛАМЕНТЫ</w:t>
        </w:r>
      </w:hyperlink>
    </w:p>
    <w:p w:rsidR="00B102EA" w:rsidRPr="00E10F3A" w:rsidRDefault="0042120B" w:rsidP="00E10F3A">
      <w:pPr>
        <w:tabs>
          <w:tab w:val="right" w:leader="dot" w:pos="9344"/>
        </w:tabs>
        <w:suppressAutoHyphens/>
        <w:spacing w:line="240" w:lineRule="auto"/>
        <w:ind w:left="221" w:right="340" w:firstLine="709"/>
        <w:jc w:val="both"/>
        <w:rPr>
          <w:rFonts w:ascii="Arial" w:hAnsi="Arial" w:cs="Arial"/>
          <w:noProof/>
          <w:sz w:val="24"/>
          <w:szCs w:val="24"/>
        </w:rPr>
      </w:pPr>
      <w:hyperlink w:anchor="_Toc155685243" w:history="1">
        <w:r w:rsidR="00B102EA" w:rsidRPr="00E10F3A">
          <w:rPr>
            <w:rFonts w:ascii="Arial" w:eastAsia="Calibri" w:hAnsi="Arial" w:cs="Arial"/>
            <w:b/>
            <w:bCs/>
            <w:caps/>
            <w:noProof/>
            <w:sz w:val="24"/>
            <w:szCs w:val="24"/>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44" w:history="1">
        <w:r w:rsidR="00B102EA" w:rsidRPr="00E10F3A">
          <w:rPr>
            <w:rFonts w:ascii="Arial" w:hAnsi="Arial" w:cs="Arial"/>
            <w:bCs/>
            <w:noProof/>
            <w:sz w:val="24"/>
            <w:szCs w:val="24"/>
          </w:rPr>
          <w:t>Статья 23. Градостроительные регламенты и их применение</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45" w:history="1">
        <w:r w:rsidR="00B102EA" w:rsidRPr="00E10F3A">
          <w:rPr>
            <w:rFonts w:ascii="Arial" w:hAnsi="Arial" w:cs="Arial"/>
            <w:bCs/>
            <w:noProof/>
            <w:sz w:val="24"/>
            <w:szCs w:val="24"/>
            <w:lang w:eastAsia="ar-SA"/>
          </w:rPr>
          <w:t>Статья 24. Градостроительные регламенты в части ограничений использования земельных участков и объектов капитального строительства</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46" w:history="1">
        <w:r w:rsidR="00B102EA" w:rsidRPr="00E10F3A">
          <w:rPr>
            <w:rFonts w:ascii="Arial" w:hAnsi="Arial" w:cs="Arial"/>
            <w:bCs/>
            <w:noProof/>
            <w:sz w:val="24"/>
            <w:szCs w:val="24"/>
            <w:lang w:eastAsia="ar-SA"/>
          </w:rPr>
          <w:t>Статья 25. Градостроительный регламент жилых зон</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47" w:history="1">
        <w:r w:rsidR="00B102EA" w:rsidRPr="00E10F3A">
          <w:rPr>
            <w:rFonts w:ascii="Arial" w:hAnsi="Arial" w:cs="Arial"/>
            <w:bCs/>
            <w:noProof/>
            <w:sz w:val="24"/>
            <w:szCs w:val="24"/>
          </w:rPr>
          <w:t>Статья 26. Градостроительный регламент общественно-деловых зон</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48" w:history="1">
        <w:r w:rsidR="00B102EA" w:rsidRPr="00E10F3A">
          <w:rPr>
            <w:rFonts w:ascii="Arial" w:hAnsi="Arial" w:cs="Arial"/>
            <w:bCs/>
            <w:noProof/>
            <w:sz w:val="24"/>
            <w:szCs w:val="24"/>
            <w:lang w:eastAsia="ar-SA"/>
          </w:rPr>
          <w:t>Статья 27. Градостроительный регламент производственной зоны, зоны инженерной и транспортной инфраструктур</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49" w:history="1">
        <w:r w:rsidR="00B102EA" w:rsidRPr="00E10F3A">
          <w:rPr>
            <w:rFonts w:ascii="Arial" w:hAnsi="Arial" w:cs="Arial"/>
            <w:bCs/>
            <w:noProof/>
            <w:sz w:val="24"/>
            <w:szCs w:val="24"/>
            <w:lang w:eastAsia="ar-SA"/>
          </w:rPr>
          <w:t>Статья 28. Градостроительный регламент зон сельскохозяйственного использования</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50" w:history="1">
        <w:r w:rsidR="00B102EA" w:rsidRPr="00E10F3A">
          <w:rPr>
            <w:rFonts w:ascii="Arial" w:hAnsi="Arial" w:cs="Arial"/>
            <w:bCs/>
            <w:noProof/>
            <w:sz w:val="24"/>
            <w:szCs w:val="24"/>
            <w:lang w:eastAsia="ar-SA"/>
          </w:rPr>
          <w:t>Статья 29. Градостроительный регламент зон рекреационного назначения</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51" w:history="1">
        <w:r w:rsidR="00B102EA" w:rsidRPr="00E10F3A">
          <w:rPr>
            <w:rFonts w:ascii="Arial" w:eastAsia="Calibri" w:hAnsi="Arial" w:cs="Arial"/>
            <w:noProof/>
            <w:sz w:val="24"/>
            <w:szCs w:val="24"/>
            <w:lang w:eastAsia="ar-SA"/>
          </w:rPr>
          <w:t>Статья 30. Градостроительные регламенты на территориях зон специального назначения</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52" w:history="1">
        <w:r w:rsidR="00B102EA" w:rsidRPr="00E10F3A">
          <w:rPr>
            <w:rFonts w:ascii="Arial" w:hAnsi="Arial" w:cs="Arial"/>
            <w:bCs/>
            <w:noProof/>
            <w:sz w:val="24"/>
            <w:szCs w:val="24"/>
            <w:lang w:eastAsia="ar-SA"/>
          </w:rPr>
          <w:t>Статья 31. Линии градостроительного регулирования</w:t>
        </w:r>
      </w:hyperlink>
    </w:p>
    <w:p w:rsidR="00B102EA" w:rsidRPr="00E10F3A" w:rsidRDefault="0042120B" w:rsidP="00E10F3A">
      <w:pPr>
        <w:tabs>
          <w:tab w:val="right" w:leader="dot" w:pos="9344"/>
        </w:tabs>
        <w:suppressAutoHyphens/>
        <w:spacing w:line="240" w:lineRule="auto"/>
        <w:ind w:left="426" w:right="340" w:firstLine="709"/>
        <w:jc w:val="both"/>
        <w:rPr>
          <w:rFonts w:ascii="Arial" w:hAnsi="Arial" w:cs="Arial"/>
          <w:noProof/>
          <w:sz w:val="24"/>
          <w:szCs w:val="24"/>
        </w:rPr>
      </w:pPr>
      <w:hyperlink w:anchor="_Toc155685255" w:history="1">
        <w:r w:rsidR="00B102EA" w:rsidRPr="00E10F3A">
          <w:rPr>
            <w:rFonts w:ascii="Arial" w:eastAsia="Calibri" w:hAnsi="Arial" w:cs="Arial"/>
            <w:b/>
            <w:bCs/>
            <w:iCs/>
            <w:noProof/>
            <w:sz w:val="24"/>
            <w:szCs w:val="24"/>
            <w:lang w:bidi="en-US"/>
          </w:rPr>
          <w:t>ГЛАВА 9. ЗАКЛЮЧИТЕЛЬНЫЕ ПОЛОЖЕНИЯ</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56" w:history="1">
        <w:r w:rsidR="00B102EA" w:rsidRPr="00E10F3A">
          <w:rPr>
            <w:rFonts w:ascii="Arial" w:hAnsi="Arial" w:cs="Arial"/>
            <w:bCs/>
            <w:noProof/>
            <w:sz w:val="24"/>
            <w:szCs w:val="24"/>
            <w:lang w:eastAsia="ar-SA"/>
          </w:rPr>
          <w:t>Статья 32. Действие настоящих правил по отношению к ранее возникшим правоотношениям</w:t>
        </w:r>
      </w:hyperlink>
    </w:p>
    <w:p w:rsidR="00B102EA" w:rsidRPr="00E10F3A" w:rsidRDefault="0042120B" w:rsidP="00E10F3A">
      <w:pPr>
        <w:tabs>
          <w:tab w:val="right" w:leader="dot" w:pos="9344"/>
        </w:tabs>
        <w:suppressAutoHyphens/>
        <w:spacing w:line="240" w:lineRule="auto"/>
        <w:ind w:left="567" w:right="-1" w:firstLine="709"/>
        <w:jc w:val="both"/>
        <w:rPr>
          <w:rFonts w:ascii="Arial" w:hAnsi="Arial" w:cs="Arial"/>
          <w:noProof/>
          <w:sz w:val="24"/>
          <w:szCs w:val="24"/>
        </w:rPr>
      </w:pPr>
      <w:hyperlink w:anchor="_Toc155685257" w:history="1">
        <w:r w:rsidR="00B102EA" w:rsidRPr="00E10F3A">
          <w:rPr>
            <w:rFonts w:ascii="Arial" w:hAnsi="Arial" w:cs="Arial"/>
            <w:bCs/>
            <w:noProof/>
            <w:sz w:val="24"/>
            <w:szCs w:val="24"/>
            <w:lang w:eastAsia="ar-SA"/>
          </w:rPr>
          <w:t>Статья 33. Действие настоящих правил по отношению к градостроительной документации</w:t>
        </w:r>
      </w:hyperlink>
    </w:p>
    <w:p w:rsidR="00B102EA" w:rsidRPr="00E10F3A" w:rsidRDefault="0042120B" w:rsidP="00E10F3A">
      <w:pPr>
        <w:suppressAutoHyphens/>
        <w:spacing w:line="240" w:lineRule="auto"/>
        <w:ind w:firstLine="709"/>
        <w:jc w:val="center"/>
        <w:rPr>
          <w:rFonts w:ascii="Arial" w:hAnsi="Arial" w:cs="Arial"/>
          <w:sz w:val="24"/>
          <w:szCs w:val="24"/>
          <w:lang w:eastAsia="ar-SA" w:bidi="en-US"/>
        </w:rPr>
      </w:pPr>
      <w:r w:rsidRPr="00E10F3A">
        <w:rPr>
          <w:rFonts w:ascii="Arial" w:hAnsi="Arial" w:cs="Arial"/>
          <w:sz w:val="24"/>
          <w:szCs w:val="24"/>
          <w:lang w:eastAsia="ar-SA" w:bidi="en-US"/>
        </w:rPr>
        <w:fldChar w:fldCharType="end"/>
      </w:r>
      <w:r w:rsidR="00B102EA" w:rsidRPr="00E10F3A">
        <w:rPr>
          <w:rFonts w:ascii="Arial" w:hAnsi="Arial" w:cs="Arial"/>
          <w:sz w:val="24"/>
          <w:szCs w:val="24"/>
          <w:lang w:eastAsia="ar-SA" w:bidi="en-US"/>
        </w:rPr>
        <w:br w:type="page"/>
      </w:r>
      <w:bookmarkStart w:id="605" w:name="_Toc154570865"/>
      <w:bookmarkStart w:id="606" w:name="_Toc155685211"/>
      <w:r w:rsidR="00B102EA" w:rsidRPr="00E10F3A">
        <w:rPr>
          <w:rFonts w:ascii="Arial" w:hAnsi="Arial" w:cs="Arial"/>
          <w:b/>
          <w:kern w:val="32"/>
          <w:sz w:val="24"/>
          <w:szCs w:val="24"/>
          <w:lang w:eastAsia="ar-SA" w:bidi="en-US"/>
        </w:rPr>
        <w:lastRenderedPageBreak/>
        <w:t xml:space="preserve">ЧАСТЬ </w:t>
      </w:r>
      <w:r w:rsidR="00B102EA" w:rsidRPr="00E10F3A">
        <w:rPr>
          <w:rFonts w:ascii="Arial" w:hAnsi="Arial" w:cs="Arial"/>
          <w:b/>
          <w:kern w:val="32"/>
          <w:sz w:val="24"/>
          <w:szCs w:val="24"/>
          <w:lang w:val="en-US" w:eastAsia="ar-SA" w:bidi="en-US"/>
        </w:rPr>
        <w:t>I</w:t>
      </w:r>
      <w:r w:rsidR="00B102EA" w:rsidRPr="00E10F3A">
        <w:rPr>
          <w:rFonts w:ascii="Arial" w:hAnsi="Arial" w:cs="Arial"/>
          <w:b/>
          <w:kern w:val="32"/>
          <w:sz w:val="24"/>
          <w:szCs w:val="24"/>
          <w:lang w:eastAsia="ar-SA" w:bidi="en-US"/>
        </w:rPr>
        <w:t>. ПОРЯДОК ПРИМЕНЕНИЯ ПРАВИЛ ЗЕМЛЕПОЛЬЗОВАНИЯ И ЗАСТРОЙКИ И ВНЕСЕНИЯ В НИХ ИЗМЕНЕНИЙ</w:t>
      </w:r>
      <w:bookmarkEnd w:id="605"/>
      <w:bookmarkEnd w:id="606"/>
    </w:p>
    <w:p w:rsidR="00B102EA" w:rsidRPr="00E10F3A" w:rsidRDefault="00B102EA" w:rsidP="00E10F3A">
      <w:pPr>
        <w:keepNext/>
        <w:suppressAutoHyphens/>
        <w:spacing w:line="240" w:lineRule="auto"/>
        <w:ind w:firstLine="709"/>
        <w:outlineLvl w:val="1"/>
        <w:rPr>
          <w:rFonts w:ascii="Arial" w:hAnsi="Arial" w:cs="Arial"/>
          <w:b/>
          <w:bCs/>
          <w:iCs/>
          <w:sz w:val="24"/>
          <w:szCs w:val="24"/>
          <w:lang w:eastAsia="ar-SA"/>
        </w:rPr>
      </w:pPr>
      <w:bookmarkStart w:id="607" w:name="_Toc154570866"/>
      <w:bookmarkStart w:id="608" w:name="_Toc155685212"/>
    </w:p>
    <w:p w:rsidR="00B102EA" w:rsidRPr="00E10F3A" w:rsidRDefault="00B102EA" w:rsidP="00E10F3A">
      <w:pPr>
        <w:keepNext/>
        <w:suppressAutoHyphens/>
        <w:spacing w:line="240" w:lineRule="auto"/>
        <w:ind w:firstLine="709"/>
        <w:outlineLvl w:val="1"/>
        <w:rPr>
          <w:rFonts w:ascii="Arial" w:hAnsi="Arial" w:cs="Arial"/>
          <w:b/>
          <w:bCs/>
          <w:iCs/>
          <w:sz w:val="24"/>
          <w:szCs w:val="24"/>
          <w:lang w:eastAsia="ar-SA"/>
        </w:rPr>
      </w:pPr>
      <w:r w:rsidRPr="00E10F3A">
        <w:rPr>
          <w:rFonts w:ascii="Arial" w:hAnsi="Arial" w:cs="Arial"/>
          <w:b/>
          <w:bCs/>
          <w:iCs/>
          <w:sz w:val="24"/>
          <w:szCs w:val="24"/>
          <w:lang w:eastAsia="ar-SA"/>
        </w:rPr>
        <w:t>ГЛАВА 1. ОБЩИЕ ПОЛОЖЕНИЯ</w:t>
      </w:r>
      <w:bookmarkEnd w:id="607"/>
      <w:bookmarkEnd w:id="608"/>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09" w:name="_Toc154570867"/>
      <w:bookmarkStart w:id="610" w:name="_Toc155685213"/>
      <w:r w:rsidRPr="00E10F3A">
        <w:rPr>
          <w:rFonts w:ascii="Arial" w:hAnsi="Arial" w:cs="Arial"/>
          <w:bCs/>
          <w:sz w:val="24"/>
          <w:szCs w:val="24"/>
          <w:lang w:eastAsia="ar-SA"/>
        </w:rPr>
        <w:t>Статья 1. Назначение и содержание Правил землепользования и застройки</w:t>
      </w:r>
      <w:bookmarkEnd w:id="609"/>
      <w:bookmarkEnd w:id="610"/>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1. Правила землепользования и застройки части территории муниципального образования Романовский сельсовет Панкрушихинского района Алтайского края (далее –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муниципального образования Панкрушихинский район Алтайского края,  муниципального образования Романовский сельсовет Панкрушихинский района Алтайского края (далее  - муниципальное образование Романовский сельсовет в соответствующем падеже) 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Правила землепользования и застройки устанавливают градостроительные требования к планированию развития части территории муниципального образования Романовский сельсовет, порядок осуществления градостроительной деятельности на части территории муниципального образования Романовский сельсовет,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2.Правила землепользования и застройки разрабатываются в целях:</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2) создания условий для планировки территорий муниципальных образований;</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3. Правила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1) предоставление разрешения на условно разрешенный вид использования земельного участка или объекта капитального строительства;</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3) организация и проведение публичных слушаний по вопросам землепользования и застройки;</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4) организация разработки и согласования, утверждение проектной документации;</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5) выдача разрешений на строительство, разрешений на ввод объекта в эксплуатацию;</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lastRenderedPageBreak/>
        <w:t>6) организация подготовки документации по планировке территории;</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7) внесение изменений в настоящие Правила.</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4. Настоящие Правила содержат:</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1) порядок их применения и внесения изменений в указанные правила;</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2) карту градостроительного зонирования;</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3) градостроительные регламенты.</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p>
    <w:p w:rsidR="00B102EA" w:rsidRPr="00E10F3A" w:rsidRDefault="00B102EA" w:rsidP="00E10F3A">
      <w:pPr>
        <w:suppressAutoHyphens/>
        <w:spacing w:line="240" w:lineRule="auto"/>
        <w:ind w:firstLine="709"/>
        <w:rPr>
          <w:rFonts w:ascii="Arial" w:hAnsi="Arial" w:cs="Arial"/>
          <w:b/>
          <w:sz w:val="24"/>
          <w:szCs w:val="24"/>
          <w:lang w:eastAsia="ar-SA" w:bidi="en-US"/>
        </w:rPr>
      </w:pPr>
      <w:bookmarkStart w:id="611" w:name="_Toc154570868"/>
      <w:bookmarkStart w:id="612" w:name="_Toc155685214"/>
      <w:r w:rsidRPr="00E10F3A">
        <w:rPr>
          <w:rFonts w:ascii="Arial" w:hAnsi="Arial" w:cs="Arial"/>
          <w:bCs/>
          <w:sz w:val="24"/>
          <w:szCs w:val="24"/>
          <w:lang w:bidi="en-US"/>
        </w:rPr>
        <w:t>Статья 2. Основные понятия, используемые в Правилах</w:t>
      </w:r>
      <w:bookmarkEnd w:id="611"/>
      <w:bookmarkEnd w:id="612"/>
    </w:p>
    <w:p w:rsidR="00B102EA" w:rsidRPr="00E10F3A" w:rsidRDefault="00B102EA" w:rsidP="00E10F3A">
      <w:pPr>
        <w:suppressAutoHyphens/>
        <w:spacing w:line="240" w:lineRule="auto"/>
        <w:ind w:firstLine="709"/>
        <w:jc w:val="both"/>
        <w:rPr>
          <w:rFonts w:ascii="Arial" w:hAnsi="Arial" w:cs="Arial"/>
          <w:iCs/>
          <w:sz w:val="24"/>
          <w:szCs w:val="24"/>
          <w:lang w:eastAsia="ar-SA" w:bidi="en-US"/>
        </w:rPr>
      </w:pPr>
      <w:r w:rsidRPr="00E10F3A">
        <w:rPr>
          <w:rFonts w:ascii="Arial" w:hAnsi="Arial" w:cs="Arial"/>
          <w:iCs/>
          <w:sz w:val="24"/>
          <w:szCs w:val="24"/>
          <w:lang w:eastAsia="ar-SA" w:bidi="en-US"/>
        </w:rPr>
        <w:t xml:space="preserve">В настоящих Правилах используются следующие основные </w:t>
      </w:r>
      <w:r w:rsidRPr="00E10F3A">
        <w:rPr>
          <w:rFonts w:ascii="Arial" w:hAnsi="Arial" w:cs="Arial"/>
          <w:sz w:val="24"/>
          <w:szCs w:val="24"/>
          <w:lang w:eastAsia="ar-SA" w:bidi="en-US"/>
        </w:rPr>
        <w:t>понятия</w:t>
      </w:r>
      <w:r w:rsidRPr="00E10F3A">
        <w:rPr>
          <w:rFonts w:ascii="Arial" w:hAnsi="Arial" w:cs="Arial"/>
          <w:iCs/>
          <w:sz w:val="24"/>
          <w:szCs w:val="24"/>
          <w:lang w:eastAsia="ar-SA" w:bidi="en-US"/>
        </w:rPr>
        <w:t>:</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В целях применения настоящих Правил, используемые в них понятия, употребляются в следующих значениях:</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виды разрешенного использования земельных участков и объектов капитального строительства – виды деятельности, осуществлять которые на земельных участках и в иных объектах недвижимости разрешено в силу указания этих видов в градостроительных регламентах при соблюдении требований, установленных настоящими Правилами и иными нормативными правовыми актами;</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вспомогательный вид разрешенного использования – вид использования земельных участков и объектов капитального строительства, допустимый только в качестве дополнительных по отношению к основным видам разрешенного использования и условно разрешенным видам использования и осуществляемый совместно с ними;</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высота здания, строения, сооружения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градостроительный план земельного участка – документ, выдающийся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соответствующий требованиям статьи 57.3 Градостроительного кодекса Российской Федерации;</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lastRenderedPageBreak/>
        <w:t>– градостроительное регулирование – деятельность органов государственной власти и органов местного самоуправления по упорядочению градостроительных отношений, возникающих в процессе градостроительной деятельности, осуществляемая посредством принятия законодательных и иных нормативных правовых актов, утверждения и реализации документов территориального планирования, документации по планировке территории и правил землепользования и застройки;</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 земельный участок 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lastRenderedPageBreak/>
        <w:t>–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bidi="en-US"/>
        </w:rPr>
        <w:t>–</w:t>
      </w:r>
      <w:r w:rsidRPr="00E10F3A">
        <w:rPr>
          <w:rFonts w:ascii="Arial" w:hAnsi="Arial" w:cs="Arial"/>
          <w:sz w:val="24"/>
          <w:szCs w:val="24"/>
          <w:lang w:eastAsia="ar-SA" w:bidi="en-US"/>
        </w:rPr>
        <w:t xml:space="preserve"> информационные системы обеспечения градостроительной деятельности – организованный в соответствии с требованиями Градостроительного кодекса систематизированный свод документированных сведений о развитии территории,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B102EA" w:rsidRPr="00E10F3A" w:rsidRDefault="00B102EA" w:rsidP="00E10F3A">
      <w:pPr>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Градостроительным Кодексом Российской Федерации;</w:t>
      </w:r>
    </w:p>
    <w:p w:rsidR="00B102EA" w:rsidRPr="00E10F3A" w:rsidRDefault="00B102EA" w:rsidP="00E10F3A">
      <w:pPr>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rsidR="00B102EA" w:rsidRPr="00E10F3A" w:rsidRDefault="00B102EA" w:rsidP="00E10F3A">
      <w:pPr>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 коэффициент строительного использования земельного участка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B102EA" w:rsidRPr="00E10F3A" w:rsidRDefault="00B102EA" w:rsidP="00E10F3A">
      <w:pPr>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B102EA" w:rsidRPr="00E10F3A" w:rsidRDefault="00B102EA" w:rsidP="00E10F3A">
      <w:pPr>
        <w:suppressAutoHyphens/>
        <w:autoSpaceDE w:val="0"/>
        <w:spacing w:line="240" w:lineRule="auto"/>
        <w:ind w:firstLine="709"/>
        <w:jc w:val="both"/>
        <w:rPr>
          <w:rFonts w:ascii="Arial" w:hAnsi="Arial" w:cs="Arial"/>
          <w:sz w:val="24"/>
          <w:szCs w:val="24"/>
        </w:rPr>
      </w:pPr>
      <w:r w:rsidRPr="00E10F3A">
        <w:rPr>
          <w:rFonts w:ascii="Arial" w:hAnsi="Arial" w:cs="Arial"/>
          <w:sz w:val="24"/>
          <w:szCs w:val="24"/>
        </w:rPr>
        <w:t xml:space="preserve">– линии градостроительного регулирования – границы застройки, устанавливаемые при размещении зданий, строений, сооружений, с отступом от красных линий или от границ земельного участка; </w:t>
      </w:r>
    </w:p>
    <w:p w:rsidR="00B102EA" w:rsidRPr="00E10F3A" w:rsidRDefault="00B102EA" w:rsidP="00E10F3A">
      <w:pPr>
        <w:suppressAutoHyphens/>
        <w:autoSpaceDE w:val="0"/>
        <w:spacing w:line="240" w:lineRule="auto"/>
        <w:ind w:firstLine="709"/>
        <w:jc w:val="both"/>
        <w:rPr>
          <w:rFonts w:ascii="Arial" w:hAnsi="Arial" w:cs="Arial"/>
          <w:sz w:val="24"/>
          <w:szCs w:val="24"/>
        </w:rPr>
      </w:pPr>
      <w:r w:rsidRPr="00E10F3A">
        <w:rPr>
          <w:rFonts w:ascii="Arial" w:hAnsi="Arial" w:cs="Arial"/>
          <w:sz w:val="24"/>
          <w:szCs w:val="24"/>
        </w:rPr>
        <w:lastRenderedPageBreak/>
        <w:t>– малоэтажная многоквартирная застройка – жилая застройка этажностью до 4 этажей включительно с обеспечением, как правило, непосредственной связи квартир с земельным участком;</w:t>
      </w:r>
    </w:p>
    <w:p w:rsidR="00B102EA" w:rsidRPr="00E10F3A" w:rsidRDefault="00B102EA" w:rsidP="00E10F3A">
      <w:pPr>
        <w:suppressAutoHyphens/>
        <w:autoSpaceDE w:val="0"/>
        <w:spacing w:line="240" w:lineRule="auto"/>
        <w:ind w:firstLine="709"/>
        <w:jc w:val="both"/>
        <w:rPr>
          <w:rFonts w:ascii="Arial" w:hAnsi="Arial" w:cs="Arial"/>
          <w:sz w:val="24"/>
          <w:szCs w:val="24"/>
        </w:rPr>
      </w:pPr>
      <w:r w:rsidRPr="00E10F3A">
        <w:rPr>
          <w:rFonts w:ascii="Arial" w:hAnsi="Arial" w:cs="Arial"/>
          <w:sz w:val="24"/>
          <w:szCs w:val="24"/>
        </w:rPr>
        <w:t>–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B102EA" w:rsidRPr="00E10F3A" w:rsidRDefault="00B102EA" w:rsidP="00E10F3A">
      <w:pPr>
        <w:suppressAutoHyphens/>
        <w:autoSpaceDE w:val="0"/>
        <w:spacing w:line="240" w:lineRule="auto"/>
        <w:ind w:firstLine="709"/>
        <w:jc w:val="both"/>
        <w:rPr>
          <w:rFonts w:ascii="Arial" w:hAnsi="Arial" w:cs="Arial"/>
          <w:sz w:val="24"/>
          <w:szCs w:val="24"/>
        </w:rPr>
      </w:pPr>
      <w:r w:rsidRPr="00E10F3A">
        <w:rPr>
          <w:rFonts w:ascii="Arial" w:hAnsi="Arial" w:cs="Arial"/>
          <w:sz w:val="24"/>
          <w:szCs w:val="24"/>
        </w:rPr>
        <w:t>– минимальная площадь земельного участка – минимально допустимая площадь земельного участка, установленная градостроительным регламентом определенной территориальной зоны;</w:t>
      </w:r>
    </w:p>
    <w:p w:rsidR="00B102EA" w:rsidRPr="00E10F3A" w:rsidRDefault="00B102EA" w:rsidP="00E10F3A">
      <w:pPr>
        <w:suppressAutoHyphens/>
        <w:autoSpaceDE w:val="0"/>
        <w:spacing w:line="240" w:lineRule="auto"/>
        <w:ind w:firstLine="709"/>
        <w:jc w:val="both"/>
        <w:rPr>
          <w:rFonts w:ascii="Arial" w:hAnsi="Arial" w:cs="Arial"/>
          <w:sz w:val="24"/>
          <w:szCs w:val="24"/>
        </w:rPr>
      </w:pPr>
      <w:r w:rsidRPr="00E10F3A">
        <w:rPr>
          <w:rFonts w:ascii="Arial" w:hAnsi="Arial" w:cs="Arial"/>
          <w:sz w:val="24"/>
          <w:szCs w:val="24"/>
        </w:rPr>
        <w:t>– максимальная плотность застройки – плотность застройки (кв. м общей площади строений на 1га), устанавливаемая для каждого типа застройки, которую не разрешается превышать при освоении площадки или при ее реконструкции;</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многоквартирный жилой дом –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B102EA" w:rsidRPr="00E10F3A" w:rsidRDefault="00B102EA" w:rsidP="00E10F3A">
      <w:pPr>
        <w:suppressAutoHyphens/>
        <w:autoSpaceDE w:val="0"/>
        <w:spacing w:line="240" w:lineRule="auto"/>
        <w:ind w:firstLine="709"/>
        <w:jc w:val="both"/>
        <w:rPr>
          <w:rFonts w:ascii="Arial" w:hAnsi="Arial" w:cs="Arial"/>
          <w:sz w:val="24"/>
          <w:szCs w:val="24"/>
        </w:rPr>
      </w:pPr>
      <w:r w:rsidRPr="00E10F3A">
        <w:rPr>
          <w:rFonts w:ascii="Arial" w:hAnsi="Arial" w:cs="Arial"/>
          <w:sz w:val="24"/>
          <w:szCs w:val="24"/>
        </w:rPr>
        <w:t>–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B102EA" w:rsidRPr="00E10F3A" w:rsidRDefault="00B102EA" w:rsidP="00E10F3A">
      <w:pPr>
        <w:suppressAutoHyphens/>
        <w:autoSpaceDE w:val="0"/>
        <w:spacing w:line="240" w:lineRule="auto"/>
        <w:ind w:firstLine="709"/>
        <w:jc w:val="both"/>
        <w:rPr>
          <w:rFonts w:ascii="Arial" w:hAnsi="Arial" w:cs="Arial"/>
          <w:sz w:val="24"/>
          <w:szCs w:val="24"/>
        </w:rPr>
      </w:pPr>
      <w:r w:rsidRPr="00E10F3A">
        <w:rPr>
          <w:rFonts w:ascii="Arial" w:hAnsi="Arial" w:cs="Arial"/>
          <w:sz w:val="24"/>
          <w:szCs w:val="24"/>
        </w:rPr>
        <w:t>– нормативы градостроительного проектирования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xml:space="preserve">–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 </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xml:space="preserve">– парковка (парковочное место) - специально обозначенное и при необходимости обустроенное и оборудованное место, являющееся в том числе </w:t>
      </w:r>
      <w:r w:rsidRPr="00E10F3A">
        <w:rPr>
          <w:rFonts w:ascii="Arial" w:hAnsi="Arial" w:cs="Arial"/>
          <w:sz w:val="24"/>
          <w:szCs w:val="24"/>
        </w:rPr>
        <w:lastRenderedPageBreak/>
        <w:t>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приусадебный участок – земельный участок, предназначенный для строительства, эксплуатации и содержания индивидуального жилого дома;</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процент застройки земельного участка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общественные обсуждения или публичные слушания – собрание граждан, организуемое,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w:t>
      </w:r>
    </w:p>
    <w:p w:rsidR="00B102EA" w:rsidRPr="00E10F3A" w:rsidRDefault="00B102EA" w:rsidP="00E10F3A">
      <w:pPr>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 публичный сервитут – право ограниченного общественного пользования земельным участком. Публичный сервитут устанавливается законом или иным 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а также публичными сервитутами;</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 xml:space="preserve">– разрешение на строительство – документ, подтверждающий соответствие проектной документации требованиям градостроительного плана земельного </w:t>
      </w:r>
      <w:r w:rsidRPr="00E10F3A">
        <w:rPr>
          <w:rFonts w:ascii="Arial" w:hAnsi="Arial" w:cs="Arial"/>
          <w:sz w:val="24"/>
          <w:szCs w:val="24"/>
        </w:rPr>
        <w:lastRenderedPageBreak/>
        <w:t>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разрешение на ввод объекта в эксплуатацию –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строительство - создание зданий, строений, сооружений (в том числе на месте сносимых объектов капитального строительства);</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территориальные зоны - зоны, для которых в правилах землепользования и застройки определены границы и установлены градостроительные регламент;</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xml:space="preserve">–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w:t>
      </w:r>
      <w:r w:rsidRPr="00E10F3A">
        <w:rPr>
          <w:rFonts w:ascii="Arial" w:hAnsi="Arial" w:cs="Arial"/>
          <w:sz w:val="24"/>
          <w:szCs w:val="24"/>
        </w:rPr>
        <w:lastRenderedPageBreak/>
        <w:t>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 Российской Федерации;</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xml:space="preserve"> -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функциональные зоны - зоны, для которых документами территориального планирования определены границы и функциональное назначение;</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хозяйственные постройки – расположенные на приусадебном земельном участке гаражи, сараи, бани, теплицы, навесы, погреба, колодцы, мусоросборники и другие сооружения, используемые исключительно для личных, семейных, домашних и иных нужд, не связанных с осуществлением предпринимательской деятельности.</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элемент планировочной структуры - 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иные понятия, употребляемые в настоящих Правилах, применяются в значениях, используемых в федеральном и краевом законодательстве, а также в нормативных правовых актах органов местного самоуправления городского поселения.</w:t>
      </w:r>
    </w:p>
    <w:p w:rsidR="00B102EA" w:rsidRPr="00E10F3A" w:rsidRDefault="00B102EA" w:rsidP="00E10F3A">
      <w:pPr>
        <w:suppressAutoHyphens/>
        <w:spacing w:line="240" w:lineRule="auto"/>
        <w:ind w:firstLine="709"/>
        <w:jc w:val="both"/>
        <w:rPr>
          <w:rFonts w:ascii="Arial" w:hAnsi="Arial" w:cs="Arial"/>
          <w:sz w:val="24"/>
          <w:szCs w:val="24"/>
        </w:rPr>
      </w:pPr>
    </w:p>
    <w:p w:rsidR="00B102EA" w:rsidRPr="00E10F3A" w:rsidRDefault="00B102EA" w:rsidP="00E10F3A">
      <w:pPr>
        <w:suppressAutoHyphens/>
        <w:spacing w:line="240" w:lineRule="auto"/>
        <w:ind w:firstLine="709"/>
        <w:rPr>
          <w:rFonts w:ascii="Arial" w:hAnsi="Arial" w:cs="Arial"/>
          <w:b/>
          <w:sz w:val="24"/>
          <w:szCs w:val="24"/>
          <w:lang w:eastAsia="ar-SA"/>
        </w:rPr>
      </w:pPr>
      <w:bookmarkStart w:id="613" w:name="_Toc154570869"/>
      <w:bookmarkStart w:id="614" w:name="_Toc155685215"/>
      <w:r w:rsidRPr="00E10F3A">
        <w:rPr>
          <w:rFonts w:ascii="Arial" w:hAnsi="Arial" w:cs="Arial"/>
          <w:bCs/>
          <w:sz w:val="24"/>
          <w:szCs w:val="24"/>
        </w:rPr>
        <w:t>Статья 3. Правовой статус и сфера действия Правил</w:t>
      </w:r>
      <w:bookmarkEnd w:id="613"/>
      <w:bookmarkEnd w:id="614"/>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 xml:space="preserve">1. Правила землепользования и застройки части территории муниципального образования Романовский  сельсовет Панкрушихинского района Алтайского края разработаны в соответствии с Градостроительным кодексом Российской Федерации, Земельным кодексом Российской Федерации и иными законами Российской Федерации в области архитектуры, градостроительства, землепользования, охраны окружающей среды, охраны историко-культурного наследия, законами Алтайского края, нормативами градостроительного проектирования Романовского сельсовета Панкрушихинского района Алтайского края, Уставом муниципального образования Романовский сельсовет Панкрушихинского района Алтайского края, являются нормативным правовым </w:t>
      </w:r>
      <w:r w:rsidRPr="00E10F3A">
        <w:rPr>
          <w:rFonts w:ascii="Arial" w:hAnsi="Arial" w:cs="Arial"/>
          <w:sz w:val="24"/>
          <w:szCs w:val="24"/>
          <w:lang w:eastAsia="ar-SA" w:bidi="en-US"/>
        </w:rPr>
        <w:lastRenderedPageBreak/>
        <w:t>актом и действуют на всей территории муниципального образования, обязательны для исполнения органами государственной власти, органами местного самоуправления, должностными лицами, физическими и юридическими лицами.</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2. Принятые до введения в действие настоящих Правил нормативные правовые акты местного уровня по вопросам землепользования и застройки применяются в части, не противоречащей настоящим Правилам.</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3. Положения, не урегулированные настоящими Правилами, регулируются действующим земельным и градостроительным законодательством.</w:t>
      </w: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15" w:name="_Toc154570870"/>
      <w:bookmarkStart w:id="616" w:name="_Toc155685216"/>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r w:rsidRPr="00E10F3A">
        <w:rPr>
          <w:rFonts w:ascii="Arial" w:hAnsi="Arial" w:cs="Arial"/>
          <w:bCs/>
          <w:sz w:val="24"/>
          <w:szCs w:val="24"/>
          <w:lang w:eastAsia="ar-SA"/>
        </w:rPr>
        <w:t>Статья 4. Открытость и доступность информации о Правилах</w:t>
      </w:r>
      <w:bookmarkEnd w:id="615"/>
      <w:bookmarkEnd w:id="616"/>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1. Настоящие Правила являются открытыми для физических и юридических лиц.</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 xml:space="preserve">2. Администрация Панкрушихинского района Алтайского края (далее – Администрация района) обеспечивает возможность ознакомления с Правилами через их официальное обнародование. </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3. Граждане имеют право участвовать в принятии решений по вопросам землепользования и застройки в соответствии с действующими нормативными правовыми актами Российской Федерации, Алтайского края и Панкрушихинского района.</w:t>
      </w:r>
    </w:p>
    <w:p w:rsidR="00B102EA" w:rsidRPr="00E10F3A" w:rsidRDefault="00B102EA" w:rsidP="00E10F3A">
      <w:pPr>
        <w:suppressAutoHyphens/>
        <w:spacing w:line="240" w:lineRule="auto"/>
        <w:ind w:firstLine="709"/>
        <w:jc w:val="both"/>
        <w:rPr>
          <w:rFonts w:ascii="Arial" w:hAnsi="Arial" w:cs="Arial"/>
          <w:sz w:val="24"/>
          <w:szCs w:val="24"/>
          <w:lang w:eastAsia="ar-SA"/>
        </w:rPr>
      </w:pPr>
    </w:p>
    <w:p w:rsidR="00B102EA" w:rsidRPr="00E10F3A" w:rsidRDefault="00B102EA" w:rsidP="00E10F3A">
      <w:pPr>
        <w:keepNext/>
        <w:suppressAutoHyphens/>
        <w:spacing w:line="240" w:lineRule="auto"/>
        <w:ind w:firstLine="709"/>
        <w:jc w:val="both"/>
        <w:outlineLvl w:val="1"/>
        <w:rPr>
          <w:rFonts w:ascii="Arial" w:hAnsi="Arial" w:cs="Arial"/>
          <w:b/>
          <w:bCs/>
          <w:iCs/>
          <w:sz w:val="24"/>
          <w:szCs w:val="24"/>
          <w:lang w:eastAsia="ar-SA"/>
        </w:rPr>
      </w:pPr>
      <w:bookmarkStart w:id="617" w:name="_Toc154570871"/>
      <w:bookmarkStart w:id="618" w:name="_Toc155685217"/>
      <w:r w:rsidRPr="00E10F3A">
        <w:rPr>
          <w:rFonts w:ascii="Arial" w:hAnsi="Arial" w:cs="Arial"/>
          <w:b/>
          <w:bCs/>
          <w:iCs/>
          <w:sz w:val="24"/>
          <w:szCs w:val="24"/>
          <w:lang w:eastAsia="ar-SA"/>
        </w:rPr>
        <w:t>ГЛАВА 2. ПОЛОЖЕНИЕ О РЕГУЛИРОВАНИИ ЗЕМЛЕПОЛЬЗОВАНИЯ И ЗАСТРОЙКИ ОРГАНАМИ МЕСТНОГО САМОУПРАВЛЕНИЯ</w:t>
      </w:r>
      <w:bookmarkEnd w:id="617"/>
      <w:bookmarkEnd w:id="618"/>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19" w:name="_Toc154570872"/>
      <w:bookmarkStart w:id="620" w:name="_Toc155685218"/>
      <w:r w:rsidRPr="00E10F3A">
        <w:rPr>
          <w:rFonts w:ascii="Arial" w:hAnsi="Arial" w:cs="Arial"/>
          <w:bCs/>
          <w:sz w:val="24"/>
          <w:szCs w:val="24"/>
          <w:lang w:eastAsia="ar-SA"/>
        </w:rPr>
        <w:t>Статья 5. Органы местного самоуправления по регулированию землепользования и застройки</w:t>
      </w:r>
      <w:bookmarkEnd w:id="619"/>
      <w:bookmarkEnd w:id="620"/>
    </w:p>
    <w:p w:rsidR="00B102EA" w:rsidRPr="00E10F3A" w:rsidRDefault="00B102EA" w:rsidP="00E10F3A">
      <w:pPr>
        <w:numPr>
          <w:ilvl w:val="0"/>
          <w:numId w:val="21"/>
        </w:numPr>
        <w:tabs>
          <w:tab w:val="left" w:pos="993"/>
        </w:tabs>
        <w:suppressAutoHyphens/>
        <w:spacing w:line="240" w:lineRule="auto"/>
        <w:ind w:left="0" w:firstLine="709"/>
        <w:contextualSpacing/>
        <w:jc w:val="both"/>
        <w:rPr>
          <w:rFonts w:ascii="Arial" w:hAnsi="Arial" w:cs="Arial"/>
          <w:sz w:val="24"/>
          <w:szCs w:val="24"/>
          <w:lang w:eastAsia="ar-SA" w:bidi="en-US"/>
        </w:rPr>
      </w:pPr>
      <w:r w:rsidRPr="00E10F3A">
        <w:rPr>
          <w:rFonts w:ascii="Arial" w:hAnsi="Arial" w:cs="Arial"/>
          <w:sz w:val="24"/>
          <w:szCs w:val="24"/>
          <w:lang w:eastAsia="ar-SA" w:bidi="en-US"/>
        </w:rPr>
        <w:t>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относятся:</w:t>
      </w:r>
    </w:p>
    <w:p w:rsidR="00B102EA" w:rsidRPr="00E10F3A" w:rsidRDefault="00B102EA" w:rsidP="00E10F3A">
      <w:pPr>
        <w:numPr>
          <w:ilvl w:val="1"/>
          <w:numId w:val="21"/>
        </w:numPr>
        <w:tabs>
          <w:tab w:val="left" w:pos="993"/>
        </w:tabs>
        <w:suppressAutoHyphens/>
        <w:spacing w:line="240" w:lineRule="auto"/>
        <w:ind w:left="0" w:firstLine="709"/>
        <w:contextualSpacing/>
        <w:jc w:val="both"/>
        <w:rPr>
          <w:rFonts w:ascii="Arial" w:hAnsi="Arial" w:cs="Arial"/>
          <w:sz w:val="24"/>
          <w:szCs w:val="24"/>
          <w:lang w:eastAsia="ar-SA" w:bidi="en-US"/>
        </w:rPr>
      </w:pPr>
      <w:r w:rsidRPr="00E10F3A">
        <w:rPr>
          <w:rFonts w:ascii="Arial" w:hAnsi="Arial" w:cs="Arial"/>
          <w:sz w:val="24"/>
          <w:szCs w:val="24"/>
          <w:lang w:eastAsia="ar-SA" w:bidi="en-US"/>
        </w:rPr>
        <w:t>органы местного самоуправления Панкрушихинского района (далее – органы местного самоуправления района);</w:t>
      </w:r>
    </w:p>
    <w:p w:rsidR="00B102EA" w:rsidRPr="00E10F3A" w:rsidRDefault="00B102EA" w:rsidP="00E10F3A">
      <w:pPr>
        <w:numPr>
          <w:ilvl w:val="1"/>
          <w:numId w:val="21"/>
        </w:numPr>
        <w:tabs>
          <w:tab w:val="left" w:pos="993"/>
        </w:tabs>
        <w:suppressAutoHyphens/>
        <w:spacing w:line="240" w:lineRule="auto"/>
        <w:ind w:left="0" w:firstLine="709"/>
        <w:contextualSpacing/>
        <w:jc w:val="both"/>
        <w:rPr>
          <w:rFonts w:ascii="Arial" w:hAnsi="Arial" w:cs="Arial"/>
          <w:sz w:val="24"/>
          <w:szCs w:val="24"/>
          <w:lang w:eastAsia="ar-SA" w:bidi="en-US"/>
        </w:rPr>
      </w:pPr>
      <w:r w:rsidRPr="00E10F3A">
        <w:rPr>
          <w:rFonts w:ascii="Arial" w:hAnsi="Arial" w:cs="Arial"/>
          <w:sz w:val="24"/>
          <w:szCs w:val="24"/>
          <w:lang w:eastAsia="ar-SA" w:bidi="en-US"/>
        </w:rPr>
        <w:t>органы местного самоуправления муниципального образования Романовский сельсовет Панкрушихинского района Алтайского края (далее – 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w:t>
      </w:r>
    </w:p>
    <w:p w:rsidR="00B102EA" w:rsidRPr="00E10F3A" w:rsidRDefault="00B102EA" w:rsidP="00E10F3A">
      <w:pPr>
        <w:numPr>
          <w:ilvl w:val="1"/>
          <w:numId w:val="21"/>
        </w:numPr>
        <w:tabs>
          <w:tab w:val="left" w:pos="993"/>
        </w:tabs>
        <w:suppressAutoHyphens/>
        <w:spacing w:line="240" w:lineRule="auto"/>
        <w:ind w:left="0" w:firstLine="709"/>
        <w:contextualSpacing/>
        <w:jc w:val="both"/>
        <w:rPr>
          <w:rFonts w:ascii="Arial" w:hAnsi="Arial" w:cs="Arial"/>
          <w:sz w:val="24"/>
          <w:szCs w:val="24"/>
          <w:lang w:eastAsia="ar-SA" w:bidi="en-US"/>
        </w:rPr>
      </w:pPr>
      <w:r w:rsidRPr="00E10F3A">
        <w:rPr>
          <w:rFonts w:ascii="Arial" w:hAnsi="Arial" w:cs="Arial"/>
          <w:sz w:val="24"/>
          <w:szCs w:val="24"/>
          <w:lang w:eastAsia="ar-SA" w:bidi="en-US"/>
        </w:rPr>
        <w:t>иные уполномоченные органы.</w:t>
      </w:r>
    </w:p>
    <w:p w:rsidR="00B102EA" w:rsidRPr="00E10F3A" w:rsidRDefault="00B102EA" w:rsidP="00E10F3A">
      <w:pPr>
        <w:numPr>
          <w:ilvl w:val="0"/>
          <w:numId w:val="21"/>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К полномочиям органов местного самоуправления района относятся (в соответствии с п. 20 ч. 1 и ч. 4 ст. 14 Федерального закона № 131-ФЗ от 06.10.2003):</w:t>
      </w:r>
    </w:p>
    <w:p w:rsidR="00B102EA" w:rsidRPr="00E10F3A" w:rsidRDefault="00B102EA" w:rsidP="00E10F3A">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утверждение генеральных планов поселения, правил землепользования и застройки, а также внесение изменений в один из указанных утвержденных документов;</w:t>
      </w:r>
    </w:p>
    <w:p w:rsidR="00B102EA" w:rsidRPr="00E10F3A" w:rsidRDefault="00B102EA" w:rsidP="00E10F3A">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утверждение подготовленной на основе генеральных планов поселения документации по планировке территории;</w:t>
      </w:r>
    </w:p>
    <w:p w:rsidR="00B102EA" w:rsidRPr="00E10F3A" w:rsidRDefault="00B102EA" w:rsidP="00E10F3A">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
    <w:p w:rsidR="00B102EA" w:rsidRPr="00E10F3A" w:rsidRDefault="00B102EA" w:rsidP="00E10F3A">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утверждение местных нормативов градостроительного проектирования поселений, в том числе внесение в них изменений;</w:t>
      </w:r>
    </w:p>
    <w:p w:rsidR="00B102EA" w:rsidRPr="00E10F3A" w:rsidRDefault="00B102EA" w:rsidP="00E10F3A">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lastRenderedPageBreak/>
        <w:t>резервирование земель и изъятие земельных участков в границах поселения для муниципальных нужд;</w:t>
      </w:r>
    </w:p>
    <w:p w:rsidR="00B102EA" w:rsidRPr="00E10F3A" w:rsidRDefault="00B102EA" w:rsidP="00E10F3A">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осуществление муниципального земельного контроля в границах поселения;</w:t>
      </w:r>
    </w:p>
    <w:p w:rsidR="00B102EA" w:rsidRPr="00E10F3A" w:rsidRDefault="00B102EA" w:rsidP="00E10F3A">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B102EA" w:rsidRPr="00E10F3A" w:rsidRDefault="00B102EA" w:rsidP="00E10F3A">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иные полномочия в соответствии с федеральным законодательством.</w:t>
      </w:r>
    </w:p>
    <w:p w:rsidR="00B102EA" w:rsidRPr="00E10F3A" w:rsidRDefault="00B102EA" w:rsidP="00E10F3A">
      <w:pPr>
        <w:numPr>
          <w:ilvl w:val="0"/>
          <w:numId w:val="21"/>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 xml:space="preserve">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 принимают на себя осуществление части таких полномочий от органов местного самоуправления района. </w:t>
      </w:r>
    </w:p>
    <w:p w:rsidR="00B102EA" w:rsidRPr="00E10F3A" w:rsidRDefault="00B102EA" w:rsidP="00E10F3A">
      <w:pPr>
        <w:numPr>
          <w:ilvl w:val="0"/>
          <w:numId w:val="21"/>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При заключении соглашения объем передаваемых полномочий определяется по Соглашению, в случае отсутствия Соглашения, полномочия осуществляются в соответствии с настоящими Правилами.</w:t>
      </w:r>
    </w:p>
    <w:p w:rsidR="00B102EA" w:rsidRPr="00E10F3A" w:rsidRDefault="00B102EA" w:rsidP="00E10F3A">
      <w:pPr>
        <w:suppressAutoHyphens/>
        <w:spacing w:line="240" w:lineRule="auto"/>
        <w:ind w:firstLine="709"/>
        <w:jc w:val="both"/>
        <w:rPr>
          <w:rFonts w:ascii="Arial" w:hAnsi="Arial" w:cs="Arial"/>
          <w:bCs/>
          <w:sz w:val="24"/>
          <w:szCs w:val="24"/>
        </w:rPr>
      </w:pPr>
    </w:p>
    <w:p w:rsidR="00B102EA" w:rsidRPr="00E10F3A" w:rsidRDefault="00B102EA" w:rsidP="00E10F3A">
      <w:pPr>
        <w:keepNext/>
        <w:suppressAutoHyphens/>
        <w:spacing w:line="240" w:lineRule="auto"/>
        <w:ind w:firstLine="709"/>
        <w:jc w:val="both"/>
        <w:outlineLvl w:val="2"/>
        <w:rPr>
          <w:rFonts w:ascii="Arial" w:hAnsi="Arial" w:cs="Arial"/>
          <w:bCs/>
          <w:sz w:val="24"/>
          <w:szCs w:val="24"/>
        </w:rPr>
      </w:pPr>
      <w:bookmarkStart w:id="621" w:name="_Toc154570873"/>
      <w:bookmarkStart w:id="622" w:name="_Toc155685219"/>
      <w:r w:rsidRPr="00E10F3A">
        <w:rPr>
          <w:rFonts w:ascii="Arial" w:hAnsi="Arial" w:cs="Arial"/>
          <w:bCs/>
          <w:sz w:val="24"/>
          <w:szCs w:val="24"/>
        </w:rPr>
        <w:t>Статья 6. Комиссия по землепользованию и застройке в Панкрушихинском районе Алтайского края</w:t>
      </w:r>
      <w:bookmarkEnd w:id="621"/>
      <w:bookmarkEnd w:id="622"/>
    </w:p>
    <w:p w:rsidR="00B102EA" w:rsidRPr="00E10F3A" w:rsidRDefault="00B102EA" w:rsidP="00E10F3A">
      <w:pPr>
        <w:numPr>
          <w:ilvl w:val="0"/>
          <w:numId w:val="17"/>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 xml:space="preserve">Комиссия по землепользованию и застройке в Панкрушихинском районе является постоянно действующим коллегиальным органом при администрации района и формируется главой района для обеспечения реализации положений федерального и краевого законодательства, муниципальных правовых актов сельского поселения и настоящих Правил. </w:t>
      </w:r>
    </w:p>
    <w:p w:rsidR="00B102EA" w:rsidRPr="00E10F3A" w:rsidRDefault="00B102EA" w:rsidP="00E10F3A">
      <w:pPr>
        <w:pStyle w:val="ab"/>
        <w:numPr>
          <w:ilvl w:val="0"/>
          <w:numId w:val="17"/>
        </w:numPr>
        <w:tabs>
          <w:tab w:val="left" w:pos="0"/>
          <w:tab w:val="left" w:pos="993"/>
        </w:tabs>
        <w:suppressAutoHyphens/>
        <w:spacing w:after="0" w:line="240" w:lineRule="auto"/>
        <w:ind w:left="0" w:firstLine="709"/>
        <w:rPr>
          <w:rFonts w:ascii="Arial" w:hAnsi="Arial" w:cs="Arial"/>
          <w:sz w:val="24"/>
          <w:szCs w:val="24"/>
        </w:rPr>
      </w:pPr>
      <w:r w:rsidRPr="00E10F3A">
        <w:rPr>
          <w:rFonts w:ascii="Arial" w:hAnsi="Arial" w:cs="Arial"/>
          <w:sz w:val="24"/>
          <w:szCs w:val="24"/>
        </w:rPr>
        <w:t>Комиссия принимает решения по следующим вопросам:</w:t>
      </w:r>
    </w:p>
    <w:p w:rsidR="00B102EA" w:rsidRPr="00E10F3A" w:rsidRDefault="00B102EA" w:rsidP="00E10F3A">
      <w:pPr>
        <w:numPr>
          <w:ilvl w:val="0"/>
          <w:numId w:val="18"/>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организация подготовки проекта правил землепользования и застройки, а также его доработки в случае несоответствия такого проекта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схеме территориального планирования Алтайского края,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государственной информационной системе обеспечения градостроительной деятельности Алтайского края;</w:t>
      </w:r>
    </w:p>
    <w:p w:rsidR="00B102EA" w:rsidRPr="00E10F3A" w:rsidRDefault="00B102EA" w:rsidP="00E10F3A">
      <w:pPr>
        <w:numPr>
          <w:ilvl w:val="0"/>
          <w:numId w:val="18"/>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рассмотрение предложений о внесении изменений в правила землепользования и застройки и подготовка соответствующего заключения.</w:t>
      </w:r>
    </w:p>
    <w:p w:rsidR="00B102EA" w:rsidRPr="00E10F3A" w:rsidRDefault="00B102EA" w:rsidP="00E10F3A">
      <w:pPr>
        <w:widowControl w:val="0"/>
        <w:numPr>
          <w:ilvl w:val="0"/>
          <w:numId w:val="17"/>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 xml:space="preserve">Комиссия осуществляет свою деятельность согласно Положению о Комиссии, утверждаемому главой района, в соответствии с законом Алтайского края «О градостроительной деятельности на территории Алтайского края». </w:t>
      </w:r>
    </w:p>
    <w:p w:rsidR="00B102EA" w:rsidRPr="00E10F3A" w:rsidRDefault="00B102EA" w:rsidP="00E10F3A">
      <w:pPr>
        <w:keepNext/>
        <w:suppressAutoHyphens/>
        <w:spacing w:line="240" w:lineRule="auto"/>
        <w:ind w:firstLine="709"/>
        <w:jc w:val="both"/>
        <w:outlineLvl w:val="1"/>
        <w:rPr>
          <w:rFonts w:ascii="Arial" w:hAnsi="Arial" w:cs="Arial"/>
          <w:b/>
          <w:bCs/>
          <w:iCs/>
          <w:sz w:val="24"/>
          <w:szCs w:val="24"/>
          <w:lang w:eastAsia="ar-SA"/>
        </w:rPr>
      </w:pPr>
      <w:bookmarkStart w:id="623" w:name="_Toc154570874"/>
      <w:bookmarkStart w:id="624" w:name="_Toc155685220"/>
      <w:r w:rsidRPr="00E10F3A">
        <w:rPr>
          <w:rFonts w:ascii="Arial" w:hAnsi="Arial" w:cs="Arial"/>
          <w:b/>
          <w:bCs/>
          <w:iCs/>
          <w:sz w:val="24"/>
          <w:szCs w:val="24"/>
          <w:lang w:eastAsia="ar-SA"/>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623"/>
      <w:bookmarkEnd w:id="624"/>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25" w:name="_Toc154570875"/>
      <w:bookmarkStart w:id="626" w:name="_Toc155685221"/>
      <w:r w:rsidRPr="00E10F3A">
        <w:rPr>
          <w:rFonts w:ascii="Arial" w:hAnsi="Arial" w:cs="Arial"/>
          <w:bCs/>
          <w:sz w:val="24"/>
          <w:szCs w:val="24"/>
          <w:lang w:eastAsia="ar-SA"/>
        </w:rPr>
        <w:t>Статья 7. Порядок изменения видов разрешенного использования земельных участков и объектов капитального строительства</w:t>
      </w:r>
      <w:bookmarkEnd w:id="625"/>
      <w:bookmarkEnd w:id="626"/>
    </w:p>
    <w:p w:rsidR="00B102EA" w:rsidRPr="00E10F3A" w:rsidRDefault="00B102EA" w:rsidP="00E10F3A">
      <w:pPr>
        <w:numPr>
          <w:ilvl w:val="1"/>
          <w:numId w:val="22"/>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Разрешенное использование земельных участков и объектов капитального строительства может быть следующих видов:</w:t>
      </w:r>
    </w:p>
    <w:p w:rsidR="00B102EA" w:rsidRPr="00E10F3A" w:rsidRDefault="00B102EA" w:rsidP="00E10F3A">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основные виды разрешенного использования;</w:t>
      </w:r>
    </w:p>
    <w:p w:rsidR="00B102EA" w:rsidRPr="00E10F3A" w:rsidRDefault="00B102EA" w:rsidP="00E10F3A">
      <w:pPr>
        <w:numPr>
          <w:ilvl w:val="1"/>
          <w:numId w:val="21"/>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условно разрешенные виды использования;</w:t>
      </w:r>
    </w:p>
    <w:p w:rsidR="00B102EA" w:rsidRPr="00E10F3A" w:rsidRDefault="00B102EA" w:rsidP="00E10F3A">
      <w:pPr>
        <w:numPr>
          <w:ilvl w:val="1"/>
          <w:numId w:val="21"/>
        </w:numPr>
        <w:tabs>
          <w:tab w:val="left" w:pos="993"/>
        </w:tabs>
        <w:suppressAutoHyphens/>
        <w:spacing w:line="240" w:lineRule="auto"/>
        <w:ind w:left="0" w:firstLine="709"/>
        <w:jc w:val="both"/>
        <w:rPr>
          <w:rFonts w:ascii="Arial" w:hAnsi="Arial" w:cs="Arial"/>
          <w:b/>
          <w:sz w:val="24"/>
          <w:szCs w:val="24"/>
          <w:lang w:eastAsia="ar-SA" w:bidi="en-US"/>
        </w:rPr>
      </w:pPr>
      <w:r w:rsidRPr="00E10F3A">
        <w:rPr>
          <w:rFonts w:ascii="Arial" w:hAnsi="Arial" w:cs="Arial"/>
          <w:sz w:val="24"/>
          <w:szCs w:val="24"/>
          <w:lang w:eastAsia="ar-SA" w:bidi="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B102EA" w:rsidRPr="00E10F3A" w:rsidRDefault="00B102EA" w:rsidP="00E10F3A">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lastRenderedPageBreak/>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B102EA" w:rsidRPr="00E10F3A" w:rsidRDefault="00B102EA" w:rsidP="00E10F3A">
      <w:pPr>
        <w:tabs>
          <w:tab w:val="left" w:pos="993"/>
          <w:tab w:val="left" w:pos="1134"/>
        </w:tabs>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B102EA" w:rsidRPr="00E10F3A" w:rsidRDefault="00B102EA" w:rsidP="00E10F3A">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Порядок изменения одного вида на другой вид разрешенного использования земельных участков и объектов капитального строительства, определяется градостроительным законодательством, настоящими Правилами, иными муниципальными нормативными правовыми актами.</w:t>
      </w:r>
    </w:p>
    <w:p w:rsidR="00B102EA" w:rsidRPr="00E10F3A" w:rsidRDefault="00B102EA" w:rsidP="00E10F3A">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B102EA" w:rsidRPr="00E10F3A" w:rsidRDefault="00B102EA" w:rsidP="00E10F3A">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B102EA" w:rsidRPr="00E10F3A" w:rsidRDefault="00B102EA" w:rsidP="00E10F3A">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 xml:space="preserve">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B102EA" w:rsidRPr="00E10F3A" w:rsidRDefault="00B102EA" w:rsidP="00E10F3A">
      <w:pPr>
        <w:numPr>
          <w:ilvl w:val="0"/>
          <w:numId w:val="22"/>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B102EA" w:rsidRPr="00E10F3A" w:rsidRDefault="00B102EA" w:rsidP="00E10F3A">
      <w:pPr>
        <w:keepNext/>
        <w:tabs>
          <w:tab w:val="left" w:pos="993"/>
        </w:tabs>
        <w:suppressAutoHyphens/>
        <w:spacing w:line="240" w:lineRule="auto"/>
        <w:ind w:firstLine="709"/>
        <w:jc w:val="both"/>
        <w:outlineLvl w:val="2"/>
        <w:rPr>
          <w:rFonts w:ascii="Arial" w:hAnsi="Arial" w:cs="Arial"/>
          <w:bCs/>
          <w:sz w:val="24"/>
          <w:szCs w:val="24"/>
          <w:lang w:eastAsia="ar-SA"/>
        </w:rPr>
      </w:pPr>
      <w:bookmarkStart w:id="627" w:name="_Toc154570876"/>
      <w:bookmarkStart w:id="628" w:name="_Toc155685222"/>
    </w:p>
    <w:p w:rsidR="00B102EA" w:rsidRPr="00E10F3A" w:rsidRDefault="00B102EA" w:rsidP="00E10F3A">
      <w:pPr>
        <w:keepNext/>
        <w:tabs>
          <w:tab w:val="left" w:pos="993"/>
        </w:tabs>
        <w:suppressAutoHyphens/>
        <w:spacing w:line="240" w:lineRule="auto"/>
        <w:ind w:firstLine="709"/>
        <w:jc w:val="both"/>
        <w:outlineLvl w:val="2"/>
        <w:rPr>
          <w:rFonts w:ascii="Arial" w:hAnsi="Arial" w:cs="Arial"/>
          <w:bCs/>
          <w:sz w:val="24"/>
          <w:szCs w:val="24"/>
          <w:lang w:eastAsia="ar-SA"/>
        </w:rPr>
      </w:pPr>
      <w:r w:rsidRPr="00E10F3A">
        <w:rPr>
          <w:rFonts w:ascii="Arial" w:hAnsi="Arial" w:cs="Arial"/>
          <w:bCs/>
          <w:sz w:val="24"/>
          <w:szCs w:val="24"/>
          <w:lang w:eastAsia="ar-SA"/>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bookmarkEnd w:id="627"/>
      <w:bookmarkEnd w:id="628"/>
    </w:p>
    <w:p w:rsidR="00B102EA" w:rsidRPr="00E10F3A" w:rsidRDefault="00B102EA" w:rsidP="00E10F3A">
      <w:pPr>
        <w:widowControl w:val="0"/>
        <w:tabs>
          <w:tab w:val="left" w:pos="993"/>
        </w:tabs>
        <w:suppressAutoHyphens/>
        <w:autoSpaceDE w:val="0"/>
        <w:autoSpaceDN w:val="0"/>
        <w:adjustRightInd w:val="0"/>
        <w:spacing w:line="240" w:lineRule="auto"/>
        <w:ind w:firstLine="709"/>
        <w:jc w:val="both"/>
        <w:rPr>
          <w:rFonts w:ascii="Arial" w:hAnsi="Arial" w:cs="Arial"/>
          <w:bCs/>
          <w:sz w:val="24"/>
          <w:szCs w:val="24"/>
        </w:rPr>
      </w:pPr>
      <w:r w:rsidRPr="00E10F3A">
        <w:rPr>
          <w:rFonts w:ascii="Arial" w:hAnsi="Arial" w:cs="Arial"/>
          <w:bCs/>
          <w:sz w:val="24"/>
          <w:szCs w:val="24"/>
        </w:rPr>
        <w:t>1.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B102EA" w:rsidRPr="00E10F3A" w:rsidRDefault="00B102EA" w:rsidP="00E10F3A">
      <w:pPr>
        <w:widowControl w:val="0"/>
        <w:tabs>
          <w:tab w:val="left" w:pos="993"/>
        </w:tabs>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 xml:space="preserve">3. Проект решения о предоставлении разрешения на условно разрешенный вид использования подлежит рассмотрению на общественных обсуждениях или </w:t>
      </w:r>
      <w:r w:rsidRPr="00E10F3A">
        <w:rPr>
          <w:rFonts w:ascii="Arial" w:hAnsi="Arial" w:cs="Arial"/>
          <w:sz w:val="24"/>
          <w:szCs w:val="24"/>
        </w:rPr>
        <w:lastRenderedPageBreak/>
        <w:t>публичных слушаниях, проводимых в порядке, установленном статьей 5.1 Градостроительного Кодекса Российской Федерации, с учетом положений настоящей статьи.</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5.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bCs/>
          <w:sz w:val="24"/>
          <w:szCs w:val="24"/>
        </w:rPr>
        <w:t xml:space="preserve">6. </w:t>
      </w:r>
      <w:r w:rsidRPr="00E10F3A">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7.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района.</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8. На основании указанных в части 7 настоящей статьи рекомендаций глава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9.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 xml:space="preserve">10.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w:t>
      </w:r>
      <w:r w:rsidRPr="00E10F3A">
        <w:rPr>
          <w:rFonts w:ascii="Arial" w:hAnsi="Arial" w:cs="Arial"/>
          <w:sz w:val="24"/>
          <w:szCs w:val="24"/>
        </w:rPr>
        <w:lastRenderedPageBreak/>
        <w:t>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11.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29" w:name="_Toc154570877"/>
      <w:bookmarkStart w:id="630" w:name="_Toc155685223"/>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r w:rsidRPr="00E10F3A">
        <w:rPr>
          <w:rFonts w:ascii="Arial" w:hAnsi="Arial" w:cs="Arial"/>
          <w:bCs/>
          <w:sz w:val="24"/>
          <w:szCs w:val="24"/>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629"/>
      <w:bookmarkEnd w:id="630"/>
    </w:p>
    <w:p w:rsidR="00B102EA" w:rsidRPr="00E10F3A" w:rsidRDefault="00B102EA" w:rsidP="00E10F3A">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B102EA" w:rsidRPr="00E10F3A" w:rsidRDefault="00B102EA" w:rsidP="00E10F3A">
      <w:pPr>
        <w:widowControl w:val="0"/>
        <w:numPr>
          <w:ilvl w:val="1"/>
          <w:numId w:val="20"/>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B102EA" w:rsidRPr="00E10F3A" w:rsidRDefault="00B102EA" w:rsidP="00E10F3A">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B102EA" w:rsidRPr="00E10F3A" w:rsidRDefault="00B102EA" w:rsidP="00E10F3A">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B102EA" w:rsidRPr="00E10F3A" w:rsidRDefault="00B102EA" w:rsidP="00E10F3A">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w:t>
      </w:r>
      <w:r w:rsidRPr="00E10F3A">
        <w:rPr>
          <w:rFonts w:ascii="Arial" w:hAnsi="Arial" w:cs="Arial"/>
          <w:sz w:val="24"/>
          <w:szCs w:val="24"/>
        </w:rPr>
        <w:lastRenderedPageBreak/>
        <w:t>предоставлении такого разрешения.</w:t>
      </w:r>
    </w:p>
    <w:p w:rsidR="00B102EA" w:rsidRPr="00E10F3A" w:rsidRDefault="00B102EA" w:rsidP="00E10F3A">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района.</w:t>
      </w:r>
    </w:p>
    <w:p w:rsidR="00B102EA" w:rsidRPr="00E10F3A" w:rsidRDefault="00B102EA" w:rsidP="00E10F3A">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Глава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B102EA" w:rsidRPr="00E10F3A" w:rsidRDefault="00B102EA" w:rsidP="00E10F3A">
      <w:pPr>
        <w:widowControl w:val="0"/>
        <w:numPr>
          <w:ilvl w:val="0"/>
          <w:numId w:val="19"/>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lang w:eastAsia="ar-SA"/>
        </w:rPr>
      </w:pPr>
    </w:p>
    <w:p w:rsidR="00B102EA" w:rsidRPr="00E10F3A" w:rsidRDefault="00B102EA" w:rsidP="002E6A17">
      <w:pPr>
        <w:keepNext/>
        <w:suppressAutoHyphens/>
        <w:spacing w:line="240" w:lineRule="auto"/>
        <w:ind w:firstLine="709"/>
        <w:jc w:val="both"/>
        <w:outlineLvl w:val="1"/>
        <w:rPr>
          <w:rFonts w:ascii="Arial" w:hAnsi="Arial" w:cs="Arial"/>
          <w:b/>
          <w:bCs/>
          <w:iCs/>
          <w:sz w:val="24"/>
          <w:szCs w:val="24"/>
          <w:lang w:eastAsia="ar-SA"/>
        </w:rPr>
      </w:pPr>
      <w:bookmarkStart w:id="631" w:name="_Toc154570878"/>
      <w:bookmarkStart w:id="632" w:name="_Toc155685224"/>
      <w:r w:rsidRPr="00E10F3A">
        <w:rPr>
          <w:rFonts w:ascii="Arial" w:hAnsi="Arial" w:cs="Arial"/>
          <w:b/>
          <w:bCs/>
          <w:iCs/>
          <w:sz w:val="24"/>
          <w:szCs w:val="24"/>
          <w:lang w:eastAsia="ar-SA"/>
        </w:rPr>
        <w:t>ГЛАВА 4. ПОЛОЖЕНИЕ О ПОДГОТОВКЕ ДОКУМЕНТАЦИИ ПО ПЛАНИРОВКЕ ТЕРРИТОРИИ ОРГАНАМИ МЕСТНОГО САМОУПРАВЛЕНИЯ</w:t>
      </w:r>
      <w:bookmarkEnd w:id="631"/>
      <w:bookmarkEnd w:id="632"/>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33" w:name="_Toc154570879"/>
      <w:bookmarkStart w:id="634" w:name="_Toc155685225"/>
      <w:r w:rsidRPr="00E10F3A">
        <w:rPr>
          <w:rFonts w:ascii="Arial" w:hAnsi="Arial" w:cs="Arial"/>
          <w:bCs/>
          <w:sz w:val="24"/>
          <w:szCs w:val="24"/>
          <w:lang w:eastAsia="ar-SA"/>
        </w:rPr>
        <w:t>Статья 10. Назначение, виды и состав документации по планировке территории поселения</w:t>
      </w:r>
      <w:bookmarkEnd w:id="633"/>
      <w:bookmarkEnd w:id="634"/>
    </w:p>
    <w:p w:rsidR="00B102EA" w:rsidRPr="00E10F3A" w:rsidRDefault="00B102EA" w:rsidP="00E10F3A">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Подготовка документации по планировке территории осуществляется на основании генерального плана муниципального образования Романовский сельсовет Панкрушихинского района Алтайского края,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 том числе вновь выявленных), границ зон с особыми условиями использования территорий.</w:t>
      </w:r>
    </w:p>
    <w:p w:rsidR="00B102EA" w:rsidRPr="00E10F3A" w:rsidRDefault="00B102EA" w:rsidP="00E10F3A">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shd w:val="clear" w:color="auto" w:fill="FFFFFF"/>
        </w:rPr>
        <w:t xml:space="preserve">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B102EA" w:rsidRPr="00E10F3A" w:rsidRDefault="00B102EA" w:rsidP="00E10F3A">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 xml:space="preserve">Подготовка документации по планировке территории в целях размещения объекта капитального строительства является обязательной в следующих случаях: </w:t>
      </w:r>
    </w:p>
    <w:p w:rsidR="00B102EA" w:rsidRPr="00E10F3A" w:rsidRDefault="00B102EA" w:rsidP="00E10F3A">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B102EA" w:rsidRPr="00E10F3A" w:rsidRDefault="00B102EA" w:rsidP="00E10F3A">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необходимы установление, изменение или отмена красных линий;</w:t>
      </w:r>
    </w:p>
    <w:p w:rsidR="00B102EA" w:rsidRPr="00E10F3A" w:rsidRDefault="00B102EA" w:rsidP="00E10F3A">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B102EA" w:rsidRPr="00E10F3A" w:rsidRDefault="00B102EA" w:rsidP="00E10F3A">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 xml:space="preserve">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w:t>
      </w:r>
      <w:r w:rsidRPr="00E10F3A">
        <w:rPr>
          <w:rFonts w:ascii="Arial" w:hAnsi="Arial" w:cs="Arial"/>
          <w:sz w:val="24"/>
          <w:szCs w:val="24"/>
        </w:rPr>
        <w:lastRenderedPageBreak/>
        <w:t>предоставление земельных участков, находящихся в государственной или муниципальной собственности, и установление сервитутов);</w:t>
      </w:r>
    </w:p>
    <w:p w:rsidR="00B102EA" w:rsidRPr="00E10F3A" w:rsidRDefault="00B102EA" w:rsidP="00E10F3A">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shd w:val="clear" w:color="auto" w:fill="FFFFFF"/>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110" w:anchor="dst100014" w:history="1">
        <w:r w:rsidRPr="00E10F3A">
          <w:rPr>
            <w:rFonts w:ascii="Arial" w:hAnsi="Arial" w:cs="Arial"/>
            <w:sz w:val="24"/>
            <w:szCs w:val="24"/>
            <w:shd w:val="clear" w:color="auto" w:fill="FFFFFF"/>
          </w:rPr>
          <w:t>случаи</w:t>
        </w:r>
      </w:hyperlink>
      <w:r w:rsidRPr="00E10F3A">
        <w:rPr>
          <w:rFonts w:ascii="Arial" w:hAnsi="Arial" w:cs="Arial"/>
          <w:sz w:val="24"/>
          <w:szCs w:val="24"/>
          <w:shd w:val="clear" w:color="auto" w:fill="FFFFFF"/>
        </w:rPr>
        <w:t>, при которых для строительства, реконструкции линейного объекта не требуется подготовка документации по планировке территории;</w:t>
      </w:r>
    </w:p>
    <w:p w:rsidR="00B102EA" w:rsidRPr="00E10F3A" w:rsidRDefault="00B102EA" w:rsidP="00E10F3A">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B102EA" w:rsidRPr="00E10F3A" w:rsidRDefault="00B102EA" w:rsidP="00E10F3A">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планируется осуществление комплексного развития территории;</w:t>
      </w:r>
    </w:p>
    <w:p w:rsidR="00B102EA" w:rsidRPr="00E10F3A" w:rsidRDefault="00B102EA" w:rsidP="00E10F3A">
      <w:pPr>
        <w:numPr>
          <w:ilvl w:val="0"/>
          <w:numId w:val="23"/>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shd w:val="clear" w:color="auto" w:fill="FFFFFF"/>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11" w:history="1">
        <w:r w:rsidRPr="00E10F3A">
          <w:rPr>
            <w:rFonts w:ascii="Arial" w:hAnsi="Arial" w:cs="Arial"/>
            <w:sz w:val="24"/>
            <w:szCs w:val="24"/>
            <w:shd w:val="clear" w:color="auto" w:fill="FFFFFF"/>
          </w:rPr>
          <w:t>законом</w:t>
        </w:r>
      </w:hyperlink>
      <w:r w:rsidRPr="00E10F3A">
        <w:rPr>
          <w:rFonts w:ascii="Arial" w:hAnsi="Arial" w:cs="Arial"/>
          <w:sz w:val="24"/>
          <w:szCs w:val="24"/>
          <w:shd w:val="clear" w:color="auto" w:fill="FFFFFF"/>
        </w:rPr>
        <w:t>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102EA" w:rsidRPr="00E10F3A" w:rsidRDefault="00B102EA" w:rsidP="00E10F3A">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 xml:space="preserve"> Видами документации по планировке территории являются:</w:t>
      </w:r>
    </w:p>
    <w:p w:rsidR="00B102EA" w:rsidRPr="00E10F3A" w:rsidRDefault="00B102EA" w:rsidP="00E10F3A">
      <w:pPr>
        <w:suppressAutoHyphens/>
        <w:spacing w:line="240" w:lineRule="auto"/>
        <w:ind w:firstLine="709"/>
        <w:contextualSpacing/>
        <w:jc w:val="both"/>
        <w:rPr>
          <w:rFonts w:ascii="Arial" w:hAnsi="Arial" w:cs="Arial"/>
          <w:sz w:val="24"/>
          <w:szCs w:val="24"/>
        </w:rPr>
      </w:pPr>
      <w:r w:rsidRPr="00E10F3A">
        <w:rPr>
          <w:rFonts w:ascii="Arial" w:hAnsi="Arial" w:cs="Arial"/>
          <w:sz w:val="24"/>
          <w:szCs w:val="24"/>
        </w:rPr>
        <w:t>1) проект планировки территории;</w:t>
      </w:r>
    </w:p>
    <w:p w:rsidR="00B102EA" w:rsidRPr="00E10F3A" w:rsidRDefault="00B102EA" w:rsidP="00E10F3A">
      <w:pPr>
        <w:suppressAutoHyphens/>
        <w:spacing w:line="240" w:lineRule="auto"/>
        <w:ind w:firstLine="709"/>
        <w:contextualSpacing/>
        <w:jc w:val="both"/>
        <w:rPr>
          <w:rFonts w:ascii="Arial" w:hAnsi="Arial" w:cs="Arial"/>
          <w:sz w:val="24"/>
          <w:szCs w:val="24"/>
        </w:rPr>
      </w:pPr>
      <w:r w:rsidRPr="00E10F3A">
        <w:rPr>
          <w:rFonts w:ascii="Arial" w:hAnsi="Arial" w:cs="Arial"/>
          <w:sz w:val="24"/>
          <w:szCs w:val="24"/>
        </w:rPr>
        <w:t>2) проект межевания территории</w:t>
      </w:r>
    </w:p>
    <w:p w:rsidR="00B102EA" w:rsidRPr="00E10F3A" w:rsidRDefault="00B102EA" w:rsidP="00E10F3A">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shd w:val="clear" w:color="auto" w:fill="FFFFFF"/>
        </w:rPr>
        <w:t>Проект планировки территории является основой для подготовки проекта межевания территории, за исключением случаев, предусмотренных </w:t>
      </w:r>
      <w:hyperlink r:id="rId112" w:anchor="dst1669" w:history="1">
        <w:r w:rsidRPr="00E10F3A">
          <w:rPr>
            <w:rFonts w:ascii="Arial" w:hAnsi="Arial" w:cs="Arial"/>
            <w:sz w:val="24"/>
            <w:szCs w:val="24"/>
            <w:shd w:val="clear" w:color="auto" w:fill="FFFFFF"/>
          </w:rPr>
          <w:t>частью 5</w:t>
        </w:r>
      </w:hyperlink>
      <w:r w:rsidRPr="00E10F3A">
        <w:rPr>
          <w:rFonts w:ascii="Arial" w:hAnsi="Arial" w:cs="Arial"/>
          <w:sz w:val="24"/>
          <w:szCs w:val="24"/>
          <w:shd w:val="clear" w:color="auto" w:fill="FFFFFF"/>
        </w:rPr>
        <w:t>  статьи 41 Градостроительного Кодекса Российской Федерации. Подготовка проекта межевания территории осуществляется в составе проекта планировки территории или в виде отдельного документа.</w:t>
      </w:r>
    </w:p>
    <w:p w:rsidR="00B102EA" w:rsidRPr="00E10F3A" w:rsidRDefault="00B102EA" w:rsidP="00E10F3A">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B102EA" w:rsidRPr="00E10F3A" w:rsidRDefault="00B102EA" w:rsidP="00E10F3A">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B102EA" w:rsidRPr="00E10F3A" w:rsidRDefault="00B102EA" w:rsidP="00E10F3A">
      <w:pPr>
        <w:numPr>
          <w:ilvl w:val="0"/>
          <w:numId w:val="16"/>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Состав и содержание документации по планировке территории устанавливается в соответствии со статьями 42, 43 Градостроительного кодекса Российской Федерации, Законом Алтайского края от 29 декабря 2009 года № 120-ЗС «О градостроительной деятельности на территории Алтайского края» и может быть конкретизирован в градостроительном задании на подготовку такой документации, исходя из специфики развития территории.</w:t>
      </w: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35" w:name="_Toc154570880"/>
      <w:bookmarkStart w:id="636" w:name="_Toc155685226"/>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r w:rsidRPr="00E10F3A">
        <w:rPr>
          <w:rFonts w:ascii="Arial" w:hAnsi="Arial" w:cs="Arial"/>
          <w:bCs/>
          <w:sz w:val="24"/>
          <w:szCs w:val="24"/>
          <w:lang w:eastAsia="ar-SA"/>
        </w:rPr>
        <w:t>Статья 11. Порядок подготовки, принятия решения об утверждении или об отклонении проектов планировки и проектов межевания территории.</w:t>
      </w:r>
      <w:bookmarkEnd w:id="635"/>
      <w:bookmarkEnd w:id="636"/>
    </w:p>
    <w:p w:rsidR="00B102EA" w:rsidRPr="00E10F3A" w:rsidRDefault="00B102EA" w:rsidP="00E10F3A">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 xml:space="preserve">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либо на основании предложений физических или юридических лиц о подготовке </w:t>
      </w:r>
      <w:r w:rsidRPr="00E10F3A">
        <w:rPr>
          <w:rFonts w:ascii="Arial" w:hAnsi="Arial" w:cs="Arial"/>
          <w:sz w:val="24"/>
          <w:szCs w:val="24"/>
        </w:rPr>
        <w:lastRenderedPageBreak/>
        <w:t>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муниципального района решения о подготовке документации по планировке территории не требуется.</w:t>
      </w:r>
    </w:p>
    <w:p w:rsidR="00B102EA" w:rsidRPr="00E10F3A" w:rsidRDefault="00B102EA" w:rsidP="00E10F3A">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 xml:space="preserve">Решение главы района о подготовке документации по планировке территории (проекта планировки, проекта межевания) подлежит опубликованию (обнародованию) в порядке, установленном для официального опубликования муниципальных правовых актов, в течение трех дней со дня принятия такого решения. </w:t>
      </w:r>
    </w:p>
    <w:p w:rsidR="00B102EA" w:rsidRPr="00E10F3A" w:rsidRDefault="00B102EA" w:rsidP="00E10F3A">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Заказ на подготовку документации по планировке территории выполняется в соответствии с законодательством Российской Федерации.</w:t>
      </w:r>
    </w:p>
    <w:p w:rsidR="00B102EA" w:rsidRPr="00E10F3A" w:rsidRDefault="00B102EA" w:rsidP="00E10F3A">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Комиссия по землепользованию и застройке Панкрушихинского района Алтайского края в течение двадцати рабочих дней со дня поступления документации по планировке территории, осуществляет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указанный орган обеспечивает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B102EA" w:rsidRPr="00E10F3A" w:rsidRDefault="00B102EA" w:rsidP="00E10F3A">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Проекты планировки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общественных обсуждениях или публичных слушаниях.</w:t>
      </w:r>
    </w:p>
    <w:p w:rsidR="00B102EA" w:rsidRPr="00E10F3A" w:rsidRDefault="00B102EA" w:rsidP="00E10F3A">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частью 22 статьи 45, частью 5.1 статьи 46 Градостроительного Кодекса Российской Федерации.</w:t>
      </w:r>
    </w:p>
    <w:p w:rsidR="00B102EA" w:rsidRPr="00E10F3A" w:rsidRDefault="00B102EA" w:rsidP="00E10F3A">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 с учетом положений настоящей статьи.</w:t>
      </w:r>
    </w:p>
    <w:p w:rsidR="00B102EA" w:rsidRPr="00E10F3A" w:rsidRDefault="00B102EA" w:rsidP="00E10F3A">
      <w:pPr>
        <w:widowControl w:val="0"/>
        <w:numPr>
          <w:ilvl w:val="1"/>
          <w:numId w:val="24"/>
        </w:numPr>
        <w:tabs>
          <w:tab w:val="left" w:pos="993"/>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B102EA" w:rsidRPr="00E10F3A" w:rsidRDefault="00B102EA" w:rsidP="00E10F3A">
      <w:pPr>
        <w:widowControl w:val="0"/>
        <w:numPr>
          <w:ilvl w:val="1"/>
          <w:numId w:val="24"/>
        </w:numPr>
        <w:tabs>
          <w:tab w:val="left" w:pos="993"/>
          <w:tab w:val="left" w:pos="1134"/>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Заключение о результатах общественных обсуждений или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w:t>
      </w:r>
    </w:p>
    <w:p w:rsidR="00B102EA" w:rsidRPr="00E10F3A" w:rsidRDefault="00B102EA" w:rsidP="00E10F3A">
      <w:pPr>
        <w:widowControl w:val="0"/>
        <w:numPr>
          <w:ilvl w:val="1"/>
          <w:numId w:val="24"/>
        </w:numPr>
        <w:tabs>
          <w:tab w:val="left" w:pos="993"/>
          <w:tab w:val="left" w:pos="1134"/>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 xml:space="preserve">Глава района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w:t>
      </w:r>
      <w:r w:rsidRPr="00E10F3A">
        <w:rPr>
          <w:rFonts w:ascii="Arial" w:hAnsi="Arial" w:cs="Arial"/>
          <w:sz w:val="24"/>
          <w:szCs w:val="24"/>
        </w:rPr>
        <w:lastRenderedPageBreak/>
        <w:t>статьи.</w:t>
      </w:r>
    </w:p>
    <w:p w:rsidR="00B102EA" w:rsidRPr="00E10F3A" w:rsidRDefault="00B102EA" w:rsidP="00E10F3A">
      <w:pPr>
        <w:widowControl w:val="0"/>
        <w:numPr>
          <w:ilvl w:val="1"/>
          <w:numId w:val="24"/>
        </w:numPr>
        <w:tabs>
          <w:tab w:val="left" w:pos="993"/>
          <w:tab w:val="left" w:pos="1134"/>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 xml:space="preserve">Основанием для отклонения документации по планировке территории, подготовленной лицами, указанными в </w:t>
      </w:r>
      <w:hyperlink r:id="rId113" w:anchor="dst1425" w:history="1">
        <w:r w:rsidRPr="00E10F3A">
          <w:rPr>
            <w:rFonts w:ascii="Arial" w:hAnsi="Arial" w:cs="Arial"/>
            <w:sz w:val="24"/>
            <w:szCs w:val="24"/>
          </w:rPr>
          <w:t>части 1.1 статьи 45</w:t>
        </w:r>
      </w:hyperlink>
      <w:r w:rsidRPr="00E10F3A">
        <w:rPr>
          <w:rFonts w:ascii="Arial" w:hAnsi="Arial" w:cs="Arial"/>
          <w:sz w:val="24"/>
          <w:szCs w:val="24"/>
        </w:rPr>
        <w:t xml:space="preserve"> Градостроительного Кодекса Российской Федерации, и направления ее на доработку является несоответствие такой документации требованиям, указанным в </w:t>
      </w:r>
      <w:hyperlink r:id="rId114" w:anchor="dst1447" w:history="1">
        <w:r w:rsidRPr="00E10F3A">
          <w:rPr>
            <w:rFonts w:ascii="Arial" w:hAnsi="Arial" w:cs="Arial"/>
            <w:sz w:val="24"/>
            <w:szCs w:val="24"/>
          </w:rPr>
          <w:t>части 10 статьи 45</w:t>
        </w:r>
      </w:hyperlink>
      <w:r w:rsidRPr="00E10F3A">
        <w:rPr>
          <w:rFonts w:ascii="Arial" w:hAnsi="Arial" w:cs="Arial"/>
          <w:sz w:val="24"/>
          <w:szCs w:val="24"/>
        </w:rPr>
        <w:t xml:space="preserve">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B102EA" w:rsidRPr="00E10F3A" w:rsidRDefault="00B102EA" w:rsidP="00E10F3A">
      <w:pPr>
        <w:widowControl w:val="0"/>
        <w:numPr>
          <w:ilvl w:val="1"/>
          <w:numId w:val="24"/>
        </w:numPr>
        <w:tabs>
          <w:tab w:val="left" w:pos="1134"/>
        </w:tabs>
        <w:suppressAutoHyphens/>
        <w:autoSpaceDE w:val="0"/>
        <w:autoSpaceDN w:val="0"/>
        <w:adjustRightInd w:val="0"/>
        <w:spacing w:line="240" w:lineRule="auto"/>
        <w:ind w:left="0" w:firstLine="709"/>
        <w:contextualSpacing/>
        <w:jc w:val="both"/>
        <w:rPr>
          <w:rFonts w:ascii="Arial" w:hAnsi="Arial" w:cs="Arial"/>
          <w:sz w:val="24"/>
          <w:szCs w:val="24"/>
        </w:rPr>
      </w:pPr>
      <w:r w:rsidRPr="00E10F3A">
        <w:rPr>
          <w:rFonts w:ascii="Arial" w:hAnsi="Arial" w:cs="Arial"/>
          <w:sz w:val="24"/>
          <w:szCs w:val="24"/>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B102EA" w:rsidRPr="00E10F3A" w:rsidRDefault="00B102EA" w:rsidP="00E10F3A">
      <w:pPr>
        <w:suppressAutoHyphens/>
        <w:spacing w:line="240" w:lineRule="auto"/>
        <w:ind w:firstLine="709"/>
        <w:jc w:val="both"/>
        <w:outlineLvl w:val="2"/>
        <w:rPr>
          <w:rFonts w:ascii="Arial" w:hAnsi="Arial" w:cs="Arial"/>
          <w:sz w:val="24"/>
          <w:szCs w:val="24"/>
          <w:lang w:eastAsia="ar-SA"/>
        </w:rPr>
      </w:pPr>
      <w:bookmarkStart w:id="637" w:name="_Toc154570881"/>
      <w:bookmarkStart w:id="638" w:name="_Toc155685227"/>
    </w:p>
    <w:p w:rsidR="00B102EA" w:rsidRPr="00E10F3A" w:rsidRDefault="00B102EA" w:rsidP="00E10F3A">
      <w:pPr>
        <w:suppressAutoHyphens/>
        <w:spacing w:line="240" w:lineRule="auto"/>
        <w:ind w:firstLine="709"/>
        <w:jc w:val="both"/>
        <w:outlineLvl w:val="2"/>
        <w:rPr>
          <w:rFonts w:ascii="Arial" w:hAnsi="Arial" w:cs="Arial"/>
          <w:sz w:val="24"/>
          <w:szCs w:val="24"/>
          <w:lang w:eastAsia="ar-SA"/>
        </w:rPr>
      </w:pPr>
      <w:r w:rsidRPr="00E10F3A">
        <w:rPr>
          <w:rFonts w:ascii="Arial" w:hAnsi="Arial" w:cs="Arial"/>
          <w:sz w:val="24"/>
          <w:szCs w:val="24"/>
          <w:lang w:eastAsia="ar-SA"/>
        </w:rPr>
        <w:t>Статья 12. Комплексное развитие территории</w:t>
      </w:r>
      <w:bookmarkEnd w:id="637"/>
      <w:bookmarkEnd w:id="638"/>
    </w:p>
    <w:p w:rsidR="00B102EA" w:rsidRPr="00E10F3A" w:rsidRDefault="00B102EA" w:rsidP="00E10F3A">
      <w:pPr>
        <w:numPr>
          <w:ilvl w:val="0"/>
          <w:numId w:val="25"/>
        </w:numPr>
        <w:tabs>
          <w:tab w:val="left" w:pos="993"/>
        </w:tabs>
        <w:suppressAutoHyphens/>
        <w:spacing w:line="240" w:lineRule="auto"/>
        <w:ind w:left="0" w:firstLine="709"/>
        <w:contextualSpacing/>
        <w:jc w:val="both"/>
        <w:rPr>
          <w:rFonts w:ascii="Arial" w:hAnsi="Arial" w:cs="Arial"/>
          <w:sz w:val="24"/>
          <w:szCs w:val="24"/>
          <w:lang w:eastAsia="zh-CN"/>
        </w:rPr>
      </w:pPr>
      <w:r w:rsidRPr="00E10F3A">
        <w:rPr>
          <w:rFonts w:ascii="Arial" w:hAnsi="Arial" w:cs="Arial"/>
          <w:sz w:val="24"/>
          <w:szCs w:val="24"/>
          <w:lang w:eastAsia="zh-CN"/>
        </w:rPr>
        <w:t>Целями комплексного развития территории являются:</w:t>
      </w:r>
    </w:p>
    <w:p w:rsidR="00B102EA" w:rsidRPr="00E10F3A" w:rsidRDefault="00B102EA" w:rsidP="00E10F3A">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E10F3A">
        <w:rPr>
          <w:rFonts w:ascii="Arial" w:hAnsi="Arial" w:cs="Arial"/>
          <w:sz w:val="24"/>
          <w:szCs w:val="24"/>
          <w:lang w:eastAsia="zh-CN"/>
        </w:rPr>
        <w:t>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B102EA" w:rsidRPr="00E10F3A" w:rsidRDefault="00B102EA" w:rsidP="00E10F3A">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E10F3A">
        <w:rPr>
          <w:rFonts w:ascii="Arial" w:hAnsi="Arial" w:cs="Arial"/>
          <w:sz w:val="24"/>
          <w:szCs w:val="24"/>
          <w:lang w:eastAsia="zh-CN"/>
        </w:rPr>
        <w:t>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B102EA" w:rsidRPr="00E10F3A" w:rsidRDefault="00B102EA" w:rsidP="00E10F3A">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E10F3A">
        <w:rPr>
          <w:rFonts w:ascii="Arial" w:hAnsi="Arial" w:cs="Arial"/>
          <w:sz w:val="24"/>
          <w:szCs w:val="24"/>
          <w:lang w:eastAsia="zh-CN"/>
        </w:rPr>
        <w:t>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rsidR="00B102EA" w:rsidRPr="00E10F3A" w:rsidRDefault="00B102EA" w:rsidP="00E10F3A">
      <w:pPr>
        <w:numPr>
          <w:ilvl w:val="0"/>
          <w:numId w:val="26"/>
        </w:numPr>
        <w:tabs>
          <w:tab w:val="left" w:pos="993"/>
        </w:tabs>
        <w:suppressAutoHyphens/>
        <w:spacing w:line="240" w:lineRule="auto"/>
        <w:ind w:left="0" w:firstLine="709"/>
        <w:contextualSpacing/>
        <w:jc w:val="both"/>
        <w:rPr>
          <w:rFonts w:ascii="Arial" w:hAnsi="Arial" w:cs="Arial"/>
          <w:sz w:val="24"/>
          <w:szCs w:val="24"/>
          <w:lang w:eastAsia="zh-CN"/>
        </w:rPr>
      </w:pPr>
      <w:r w:rsidRPr="00E10F3A">
        <w:rPr>
          <w:rFonts w:ascii="Arial" w:hAnsi="Arial" w:cs="Arial"/>
          <w:sz w:val="24"/>
          <w:szCs w:val="24"/>
          <w:lang w:eastAsia="zh-CN"/>
        </w:rPr>
        <w:t>повышение эффективности использования территорий поселений, муниципальных округов, городских округов, в том числе формирование комфортной городской среды, создание мест обслуживания и мест приложения труда;</w:t>
      </w:r>
    </w:p>
    <w:p w:rsidR="00B102EA" w:rsidRPr="00E10F3A" w:rsidRDefault="00B102EA" w:rsidP="00E10F3A">
      <w:pPr>
        <w:numPr>
          <w:ilvl w:val="0"/>
          <w:numId w:val="26"/>
        </w:numPr>
        <w:tabs>
          <w:tab w:val="left" w:pos="993"/>
        </w:tabs>
        <w:suppressAutoHyphens/>
        <w:spacing w:line="240" w:lineRule="auto"/>
        <w:ind w:left="0" w:firstLine="709"/>
        <w:contextualSpacing/>
        <w:jc w:val="both"/>
        <w:rPr>
          <w:rFonts w:ascii="Arial" w:hAnsi="Arial" w:cs="Arial"/>
          <w:sz w:val="24"/>
          <w:szCs w:val="24"/>
        </w:rPr>
      </w:pPr>
      <w:r w:rsidRPr="00E10F3A">
        <w:rPr>
          <w:rFonts w:ascii="Arial" w:hAnsi="Arial" w:cs="Arial"/>
          <w:sz w:val="24"/>
          <w:szCs w:val="24"/>
        </w:rPr>
        <w:t>создание условий для привлечения внебюджетных источников финансирования обновления застроенных территорий.</w:t>
      </w:r>
    </w:p>
    <w:p w:rsidR="00B102EA" w:rsidRPr="00E10F3A" w:rsidRDefault="00B102EA" w:rsidP="00E10F3A">
      <w:pPr>
        <w:numPr>
          <w:ilvl w:val="0"/>
          <w:numId w:val="25"/>
        </w:numPr>
        <w:tabs>
          <w:tab w:val="left" w:pos="993"/>
        </w:tabs>
        <w:suppressAutoHyphens/>
        <w:spacing w:line="240" w:lineRule="auto"/>
        <w:ind w:left="0" w:firstLine="709"/>
        <w:contextualSpacing/>
        <w:jc w:val="both"/>
        <w:rPr>
          <w:rFonts w:ascii="Arial" w:hAnsi="Arial" w:cs="Arial"/>
          <w:sz w:val="24"/>
          <w:szCs w:val="24"/>
          <w:lang w:eastAsia="zh-CN"/>
        </w:rPr>
      </w:pPr>
      <w:r w:rsidRPr="00E10F3A">
        <w:rPr>
          <w:rFonts w:ascii="Arial" w:hAnsi="Arial" w:cs="Arial"/>
          <w:sz w:val="24"/>
          <w:szCs w:val="24"/>
          <w:lang w:eastAsia="zh-CN"/>
        </w:rPr>
        <w:t>Комплексное развитие территории осуществляется в соответствии с положениями Градостроительного Кодекса Российской Федерации,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B102EA" w:rsidRPr="00E10F3A" w:rsidRDefault="00B102EA" w:rsidP="00E10F3A">
      <w:pPr>
        <w:widowControl w:val="0"/>
        <w:numPr>
          <w:ilvl w:val="0"/>
          <w:numId w:val="25"/>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E10F3A">
        <w:rPr>
          <w:rFonts w:ascii="Arial" w:hAnsi="Arial" w:cs="Arial"/>
          <w:sz w:val="24"/>
          <w:szCs w:val="24"/>
          <w:lang w:eastAsia="zh-CN"/>
        </w:rPr>
        <w:t>Виды комплексного развития территории:</w:t>
      </w:r>
    </w:p>
    <w:p w:rsidR="00B102EA" w:rsidRPr="00E10F3A" w:rsidRDefault="00B102EA" w:rsidP="00E10F3A">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E10F3A">
        <w:rPr>
          <w:rFonts w:ascii="Arial" w:hAnsi="Arial" w:cs="Arial"/>
          <w:sz w:val="24"/>
          <w:szCs w:val="24"/>
          <w:lang w:eastAsia="zh-CN"/>
        </w:rPr>
        <w:t>комплексное развитие территории жилой застройки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признанные аварийными и подлежащими сносу или реконструкции и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w:t>
      </w:r>
    </w:p>
    <w:p w:rsidR="00B102EA" w:rsidRPr="00E10F3A" w:rsidRDefault="00B102EA" w:rsidP="00E10F3A">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E10F3A">
        <w:rPr>
          <w:rFonts w:ascii="Arial" w:hAnsi="Arial" w:cs="Arial"/>
          <w:sz w:val="24"/>
          <w:szCs w:val="24"/>
          <w:lang w:eastAsia="zh-CN"/>
        </w:rPr>
        <w:t xml:space="preserve">комплексное развитие территории нежилой застройки -  комплексное развитие территории, осуществляемое в границах одного или нескольких </w:t>
      </w:r>
      <w:r w:rsidRPr="00E10F3A">
        <w:rPr>
          <w:rFonts w:ascii="Arial" w:hAnsi="Arial" w:cs="Arial"/>
          <w:sz w:val="24"/>
          <w:szCs w:val="24"/>
          <w:lang w:eastAsia="zh-CN"/>
        </w:rPr>
        <w:lastRenderedPageBreak/>
        <w:t>элементов планировочной структуры, их частей:</w:t>
      </w:r>
    </w:p>
    <w:p w:rsidR="00B102EA" w:rsidRPr="00E10F3A" w:rsidRDefault="00B102EA" w:rsidP="00E10F3A">
      <w:pPr>
        <w:widowControl w:val="0"/>
        <w:suppressAutoHyphens/>
        <w:autoSpaceDE w:val="0"/>
        <w:spacing w:line="240" w:lineRule="auto"/>
        <w:ind w:firstLine="709"/>
        <w:contextualSpacing/>
        <w:jc w:val="both"/>
        <w:rPr>
          <w:rFonts w:ascii="Arial" w:hAnsi="Arial" w:cs="Arial"/>
          <w:sz w:val="24"/>
          <w:szCs w:val="24"/>
          <w:lang w:eastAsia="zh-CN"/>
        </w:rPr>
      </w:pPr>
      <w:r w:rsidRPr="00E10F3A">
        <w:rPr>
          <w:rFonts w:ascii="Arial" w:hAnsi="Arial" w:cs="Arial"/>
          <w:sz w:val="24"/>
          <w:szCs w:val="24"/>
          <w:lang w:eastAsia="zh-CN"/>
        </w:rPr>
        <w:t>–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rsidR="00B102EA" w:rsidRPr="00E10F3A" w:rsidRDefault="00B102EA" w:rsidP="00E10F3A">
      <w:pPr>
        <w:widowControl w:val="0"/>
        <w:suppressAutoHyphens/>
        <w:autoSpaceDE w:val="0"/>
        <w:spacing w:line="240" w:lineRule="auto"/>
        <w:ind w:firstLine="709"/>
        <w:contextualSpacing/>
        <w:jc w:val="both"/>
        <w:rPr>
          <w:rFonts w:ascii="Arial" w:hAnsi="Arial" w:cs="Arial"/>
          <w:sz w:val="24"/>
          <w:szCs w:val="24"/>
          <w:lang w:eastAsia="zh-CN"/>
        </w:rPr>
      </w:pPr>
      <w:r w:rsidRPr="00E10F3A">
        <w:rPr>
          <w:rFonts w:ascii="Arial" w:hAnsi="Arial" w:cs="Arial"/>
          <w:sz w:val="24"/>
          <w:szCs w:val="24"/>
          <w:lang w:eastAsia="zh-CN"/>
        </w:rPr>
        <w:t>–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адресных программ, утвержденных высшим органом исполнительной власти субъекта Российской Федерации;</w:t>
      </w:r>
    </w:p>
    <w:p w:rsidR="00B102EA" w:rsidRPr="00E10F3A" w:rsidRDefault="00B102EA" w:rsidP="00E10F3A">
      <w:pPr>
        <w:widowControl w:val="0"/>
        <w:suppressAutoHyphens/>
        <w:autoSpaceDE w:val="0"/>
        <w:spacing w:line="240" w:lineRule="auto"/>
        <w:ind w:firstLine="709"/>
        <w:contextualSpacing/>
        <w:jc w:val="both"/>
        <w:rPr>
          <w:rFonts w:ascii="Arial" w:hAnsi="Arial" w:cs="Arial"/>
          <w:sz w:val="24"/>
          <w:szCs w:val="24"/>
          <w:lang w:eastAsia="zh-CN"/>
        </w:rPr>
      </w:pPr>
      <w:r w:rsidRPr="00E10F3A">
        <w:rPr>
          <w:rFonts w:ascii="Arial" w:hAnsi="Arial" w:cs="Arial"/>
          <w:sz w:val="24"/>
          <w:szCs w:val="24"/>
          <w:lang w:eastAsia="zh-CN"/>
        </w:rPr>
        <w:t>–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B102EA" w:rsidRPr="00E10F3A" w:rsidRDefault="00B102EA" w:rsidP="00E10F3A">
      <w:pPr>
        <w:widowControl w:val="0"/>
        <w:suppressAutoHyphens/>
        <w:autoSpaceDE w:val="0"/>
        <w:spacing w:line="240" w:lineRule="auto"/>
        <w:ind w:firstLine="709"/>
        <w:contextualSpacing/>
        <w:jc w:val="both"/>
        <w:rPr>
          <w:rFonts w:ascii="Arial" w:hAnsi="Arial" w:cs="Arial"/>
          <w:sz w:val="24"/>
          <w:szCs w:val="24"/>
          <w:lang w:eastAsia="zh-CN"/>
        </w:rPr>
      </w:pPr>
      <w:r w:rsidRPr="00E10F3A">
        <w:rPr>
          <w:rFonts w:ascii="Arial" w:hAnsi="Arial" w:cs="Arial"/>
          <w:sz w:val="24"/>
          <w:szCs w:val="24"/>
          <w:lang w:eastAsia="zh-CN"/>
        </w:rPr>
        <w:t>–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B102EA" w:rsidRPr="00E10F3A" w:rsidRDefault="00B102EA" w:rsidP="00E10F3A">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E10F3A">
        <w:rPr>
          <w:rFonts w:ascii="Arial" w:hAnsi="Arial" w:cs="Arial"/>
          <w:sz w:val="24"/>
          <w:szCs w:val="24"/>
          <w:lang w:eastAsia="zh-CN"/>
        </w:rPr>
        <w:t>комплексное развитие незастроенной территории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w:t>
      </w:r>
    </w:p>
    <w:p w:rsidR="00B102EA" w:rsidRPr="00E10F3A" w:rsidRDefault="00B102EA" w:rsidP="00E10F3A">
      <w:pPr>
        <w:widowControl w:val="0"/>
        <w:numPr>
          <w:ilvl w:val="1"/>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E10F3A">
        <w:rPr>
          <w:rFonts w:ascii="Arial" w:hAnsi="Arial" w:cs="Arial"/>
          <w:sz w:val="24"/>
          <w:szCs w:val="24"/>
          <w:lang w:eastAsia="zh-CN"/>
        </w:rPr>
        <w:t>комплексное развитие территории по инициативе правообладателей - комплексное развитие территории, осуществляемое по инициативе правообладателей земельных участков и (или) расположенных на них объектов недвижимости.</w:t>
      </w:r>
    </w:p>
    <w:p w:rsidR="00B102EA" w:rsidRPr="00E10F3A" w:rsidRDefault="00B102EA" w:rsidP="00E10F3A">
      <w:pPr>
        <w:widowControl w:val="0"/>
        <w:numPr>
          <w:ilvl w:val="0"/>
          <w:numId w:val="27"/>
        </w:numPr>
        <w:tabs>
          <w:tab w:val="left" w:pos="993"/>
        </w:tabs>
        <w:suppressAutoHyphens/>
        <w:autoSpaceDE w:val="0"/>
        <w:spacing w:line="240" w:lineRule="auto"/>
        <w:ind w:left="0" w:firstLine="709"/>
        <w:contextualSpacing/>
        <w:jc w:val="both"/>
        <w:rPr>
          <w:rFonts w:ascii="Arial" w:hAnsi="Arial" w:cs="Arial"/>
          <w:sz w:val="24"/>
          <w:szCs w:val="24"/>
          <w:lang w:eastAsia="zh-CN"/>
        </w:rPr>
      </w:pPr>
      <w:r w:rsidRPr="00E10F3A">
        <w:rPr>
          <w:rFonts w:ascii="Arial" w:hAnsi="Arial" w:cs="Arial"/>
          <w:sz w:val="24"/>
          <w:szCs w:val="24"/>
          <w:lang w:eastAsia="zh-CN"/>
        </w:rPr>
        <w:t>Комплексное развитие территории осуществляется в порядке, предусмотренном главой 10 Градостроительного кодекса Российской Федерации.</w:t>
      </w:r>
      <w:r w:rsidRPr="00E10F3A">
        <w:rPr>
          <w:rFonts w:ascii="Arial" w:hAnsi="Arial" w:cs="Arial"/>
          <w:sz w:val="24"/>
          <w:szCs w:val="24"/>
          <w:lang w:eastAsia="zh-CN"/>
        </w:rPr>
        <w:br/>
        <w:t>В отношении территорий, на которые были заключены договора о комплексном развитии территории до вступления в силу изменений в Градостроительный Кодекс Российской Федерации от 30.12.2020 г., действуют положения Градостроительного кодекса Российской Федерации предыдущей редакции.</w:t>
      </w:r>
    </w:p>
    <w:p w:rsidR="00B102EA" w:rsidRPr="00E10F3A" w:rsidRDefault="00B102EA" w:rsidP="00E10F3A">
      <w:pPr>
        <w:keepNext/>
        <w:suppressAutoHyphens/>
        <w:spacing w:line="240" w:lineRule="auto"/>
        <w:outlineLvl w:val="1"/>
        <w:rPr>
          <w:rFonts w:ascii="Arial" w:hAnsi="Arial" w:cs="Arial"/>
          <w:b/>
          <w:bCs/>
          <w:iCs/>
          <w:sz w:val="24"/>
          <w:szCs w:val="24"/>
          <w:lang w:eastAsia="ar-SA"/>
        </w:rPr>
      </w:pPr>
      <w:bookmarkStart w:id="639" w:name="_Toc154570882"/>
      <w:bookmarkStart w:id="640" w:name="_Toc155685228"/>
    </w:p>
    <w:p w:rsidR="00B102EA" w:rsidRPr="00E10F3A" w:rsidRDefault="00B102EA" w:rsidP="00E10F3A">
      <w:pPr>
        <w:keepNext/>
        <w:suppressAutoHyphens/>
        <w:spacing w:line="240" w:lineRule="auto"/>
        <w:ind w:firstLine="708"/>
        <w:jc w:val="both"/>
        <w:outlineLvl w:val="1"/>
        <w:rPr>
          <w:rFonts w:ascii="Arial" w:hAnsi="Arial" w:cs="Arial"/>
          <w:sz w:val="24"/>
          <w:szCs w:val="24"/>
          <w:lang w:eastAsia="zh-CN"/>
        </w:rPr>
      </w:pPr>
      <w:r w:rsidRPr="00E10F3A">
        <w:rPr>
          <w:rFonts w:ascii="Arial" w:hAnsi="Arial" w:cs="Arial"/>
          <w:b/>
          <w:bCs/>
          <w:iCs/>
          <w:sz w:val="24"/>
          <w:szCs w:val="24"/>
          <w:lang w:eastAsia="ar-SA"/>
        </w:rPr>
        <w:t>ГЛАВА 5. ПОЛОЖЕНИЕ О ПРОВЕДЕНИИ ОБЩЕСТВЕННЫХ ОБСУЖДЕНИЙ ИЛИ ПУБЛИЧНЫХ СЛУШАНИЙ ПО ВОПРОСАМ ЗЕМЛЕПОЛЬЗОВАНИЯ И ЗАСТРОЙКИ</w:t>
      </w:r>
      <w:bookmarkEnd w:id="639"/>
      <w:bookmarkEnd w:id="640"/>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41" w:name="_Toc154570883"/>
      <w:bookmarkStart w:id="642" w:name="_Toc155685229"/>
      <w:r w:rsidRPr="00E10F3A">
        <w:rPr>
          <w:rFonts w:ascii="Arial" w:hAnsi="Arial" w:cs="Arial"/>
          <w:bCs/>
          <w:sz w:val="24"/>
          <w:szCs w:val="24"/>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bookmarkEnd w:id="641"/>
      <w:bookmarkEnd w:id="642"/>
    </w:p>
    <w:p w:rsidR="00B102EA" w:rsidRPr="00E10F3A" w:rsidRDefault="00B102EA" w:rsidP="00E10F3A">
      <w:pPr>
        <w:widowControl w:val="0"/>
        <w:tabs>
          <w:tab w:val="left" w:pos="993"/>
          <w:tab w:val="left" w:pos="1134"/>
          <w:tab w:val="left" w:pos="7938"/>
        </w:tabs>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 xml:space="preserve">1. Общественные обсуждения или публичные слушания по вопросам землепользования и застройки </w:t>
      </w:r>
      <w:r w:rsidRPr="00E10F3A">
        <w:rPr>
          <w:rFonts w:ascii="Arial" w:hAnsi="Arial" w:cs="Arial"/>
          <w:sz w:val="24"/>
          <w:szCs w:val="24"/>
          <w:lang w:eastAsia="ar-SA" w:bidi="en-US"/>
        </w:rPr>
        <w:t>части территории</w:t>
      </w:r>
      <w:r w:rsidRPr="00E10F3A">
        <w:rPr>
          <w:rFonts w:ascii="Arial" w:hAnsi="Arial" w:cs="Arial"/>
          <w:sz w:val="24"/>
          <w:szCs w:val="24"/>
        </w:rPr>
        <w:t xml:space="preserve"> муниципального образования Романовский сельсовет Панкрушихинского района (далее –публичные слушания) проводятся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B102EA" w:rsidRPr="00E10F3A" w:rsidRDefault="00B102EA" w:rsidP="00E10F3A">
      <w:pPr>
        <w:widowControl w:val="0"/>
        <w:tabs>
          <w:tab w:val="left" w:pos="993"/>
          <w:tab w:val="left" w:pos="1134"/>
        </w:tabs>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2. Общественные обсуждения или публичные слушания проводятся в случаях, предусмотренных Градостроительным кодексом Российской Федерации и другими федеральными законами.</w:t>
      </w:r>
    </w:p>
    <w:p w:rsidR="00B102EA" w:rsidRPr="00E10F3A" w:rsidRDefault="00B102EA" w:rsidP="00E10F3A">
      <w:pPr>
        <w:tabs>
          <w:tab w:val="left" w:pos="993"/>
          <w:tab w:val="left" w:pos="1134"/>
        </w:tabs>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lastRenderedPageBreak/>
        <w:t>3. Общественные обсуждения или публичные слушания проводятся Организатором общественных обсуждений или публичных слушаний на основании решения главы района.</w:t>
      </w:r>
    </w:p>
    <w:p w:rsidR="00B102EA" w:rsidRPr="00E10F3A" w:rsidRDefault="00B102EA" w:rsidP="00E10F3A">
      <w:pPr>
        <w:tabs>
          <w:tab w:val="left" w:pos="993"/>
          <w:tab w:val="left" w:pos="1134"/>
        </w:tabs>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4. Проведение общественных обсуждений или публичных слушаний осуществляется в соответствии с Положением о публичных слушаниях, утвержденным Советом депутатов.</w:t>
      </w:r>
    </w:p>
    <w:p w:rsidR="00B102EA" w:rsidRPr="00E10F3A" w:rsidRDefault="00B102EA" w:rsidP="00E10F3A">
      <w:pPr>
        <w:tabs>
          <w:tab w:val="left" w:pos="993"/>
          <w:tab w:val="left" w:pos="1134"/>
        </w:tabs>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5. При проведении общественных обсуждений или публичных слушаний всем заинтересованным лицам должны быть обеспечены равные возможности для выражения своего мнения.</w:t>
      </w:r>
    </w:p>
    <w:p w:rsidR="00B102EA" w:rsidRPr="00E10F3A" w:rsidRDefault="00B102EA" w:rsidP="00E10F3A">
      <w:pPr>
        <w:tabs>
          <w:tab w:val="left" w:pos="993"/>
          <w:tab w:val="left" w:pos="1134"/>
        </w:tabs>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6. Темами для проведения общественных обсуждений или публичных слушаний могут являться:</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1) проект генерального плана муниципального образования, проект, предусматривающий внесение изменений в генеральный план муниципального образования;</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2) проект правил землепользования и застройки муниципального образования, проект, предусматривающий внесение изменений в правила землепользования и застройки муниципального образования;</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3)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5) проект планировки территории, проект, предусматривающий внесение изменений в проект планировки территории;</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6) проект межевания территории, проект, предусматривающий внесение изменений в проект межевания территории;</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7) проект правил благоустройства, проект, предусматривающий внесение изменений в проект правил благоустройства.</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7. Процедура проведения общественных обсуждений состоит из следующих этапов:</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1) оповещение о начале общественных обсуждений;</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2) размещение проекта, подлежащего рассмотрению на общественных обсуждениях, и информационных материалов к нему на официальном сайте Администрации Панкрушихинского района (далее – официальный сайт) в информационно-телекоммуникационной сети "Интернет"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либо на региональном портале государственных и муниципальных услуг  и открытие экспозиции или экспозиций такого проекта;</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3) проведение экспозиции или экспозиций проекта, подлежащего рассмотрению на общественных обсуждениях;</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4) подготовка и оформление протокола общественных обсуждений;</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5) подготовка и опубликование заключения о результатах общественных обсуждений.</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8. Процедура проведения публичных слушаний состоит из следующих этапов:</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1) оповещение о начале публичных слушаний;</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lastRenderedPageBreak/>
        <w:t>3) проведение экспозиции или экспозиций проекта, подлежащего рассмотрению на публичных слушаниях;</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4) проведение собрания или собраний участников публичных слушаний;</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5) подготовка и оформление протокола публичных слушаний;</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6) подготовка и опубликование заключения о результатах публичных слушаний.</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9. Оповещение о начале общественных обсуждений или публичных слушаний должно содержать:</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10.Результаты общественных обсуждений или публичных слушаний носят рекомендательный характер для органов местного самоуправления района.</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43" w:name="_Toc154570884"/>
      <w:bookmarkStart w:id="644" w:name="_Toc155685230"/>
      <w:r w:rsidRPr="00E10F3A">
        <w:rPr>
          <w:rFonts w:ascii="Arial" w:hAnsi="Arial" w:cs="Arial"/>
          <w:bCs/>
          <w:sz w:val="24"/>
          <w:szCs w:val="24"/>
          <w:lang w:eastAsia="ar-SA"/>
        </w:rPr>
        <w:t>Статья 14. Сроки проведения общественных обсуждений или публичных слушаний</w:t>
      </w:r>
      <w:bookmarkEnd w:id="643"/>
      <w:bookmarkEnd w:id="644"/>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1.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2.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3.   Срок проведения общественных обсуждений или публичных слушаний по проекту генерального плана с момента оповещения жителей муниципального образования об их проведении до дня опубликования заключения о результатах обсуждений составляет не более одного месяца.</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4. Общественные обсуждения или публичные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проводятся в течение одного месяца с момента оповещения жителей муниципального образования о времени и месте их проведения до дня официального опубликования заключения о результатах публичных слушаний.</w:t>
      </w:r>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lastRenderedPageBreak/>
        <w:t>5</w:t>
      </w:r>
      <w:r w:rsidRPr="00E10F3A">
        <w:rPr>
          <w:rFonts w:ascii="Arial" w:hAnsi="Arial" w:cs="Arial"/>
          <w:b/>
          <w:sz w:val="24"/>
          <w:szCs w:val="24"/>
        </w:rPr>
        <w:t>.</w:t>
      </w:r>
      <w:r w:rsidRPr="00E10F3A">
        <w:rPr>
          <w:rFonts w:ascii="Arial" w:hAnsi="Arial" w:cs="Arial"/>
          <w:sz w:val="24"/>
          <w:szCs w:val="24"/>
        </w:rPr>
        <w:t xml:space="preserve"> Срок проведения общественных обсуждений или публичных слушаний по проектам планировки территории и проектам межевания территории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45" w:name="_Toc154570885"/>
      <w:bookmarkStart w:id="646" w:name="_Toc155685231"/>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r w:rsidRPr="00E10F3A">
        <w:rPr>
          <w:rFonts w:ascii="Arial" w:hAnsi="Arial" w:cs="Arial"/>
          <w:bCs/>
          <w:sz w:val="24"/>
          <w:szCs w:val="24"/>
          <w:lang w:eastAsia="ar-SA"/>
        </w:rPr>
        <w:t>Статья 15. Полномочия Организатора общественных обсуждений или публичных слушаний в области организации и проведения общественных обсуждений или публичных слушаний</w:t>
      </w:r>
      <w:bookmarkEnd w:id="645"/>
      <w:bookmarkEnd w:id="646"/>
    </w:p>
    <w:p w:rsidR="00B102EA" w:rsidRPr="00E10F3A" w:rsidRDefault="00B102EA" w:rsidP="00E10F3A">
      <w:pPr>
        <w:suppressAutoHyphens/>
        <w:spacing w:line="240" w:lineRule="auto"/>
        <w:ind w:firstLine="709"/>
        <w:rPr>
          <w:rFonts w:ascii="Arial" w:hAnsi="Arial" w:cs="Arial"/>
          <w:sz w:val="24"/>
          <w:szCs w:val="24"/>
        </w:rPr>
      </w:pPr>
      <w:r w:rsidRPr="00E10F3A">
        <w:rPr>
          <w:rFonts w:ascii="Arial" w:hAnsi="Arial" w:cs="Arial"/>
          <w:sz w:val="24"/>
          <w:szCs w:val="24"/>
        </w:rPr>
        <w:t xml:space="preserve">1. Со дня принятия решения о проведении общественных обсуждений или публичных слушаний Организатор общественных обсуждений или публичных слушаний: </w:t>
      </w:r>
    </w:p>
    <w:p w:rsidR="00B102EA" w:rsidRPr="00E10F3A" w:rsidRDefault="00B102EA" w:rsidP="00E10F3A">
      <w:pPr>
        <w:tabs>
          <w:tab w:val="left" w:pos="993"/>
        </w:tabs>
        <w:suppressAutoHyphens/>
        <w:spacing w:line="240" w:lineRule="auto"/>
        <w:ind w:firstLine="709"/>
        <w:jc w:val="both"/>
        <w:rPr>
          <w:rFonts w:ascii="Arial" w:hAnsi="Arial" w:cs="Arial"/>
          <w:sz w:val="24"/>
          <w:szCs w:val="24"/>
        </w:rPr>
      </w:pPr>
      <w:r w:rsidRPr="00E10F3A">
        <w:rPr>
          <w:rFonts w:ascii="Arial" w:hAnsi="Arial" w:cs="Arial"/>
          <w:sz w:val="24"/>
          <w:szCs w:val="24"/>
        </w:rPr>
        <w:t>–</w:t>
      </w:r>
      <w:r w:rsidRPr="00E10F3A">
        <w:rPr>
          <w:rFonts w:ascii="Arial" w:hAnsi="Arial" w:cs="Arial"/>
          <w:sz w:val="24"/>
          <w:szCs w:val="24"/>
        </w:rPr>
        <w:tab/>
        <w:t xml:space="preserve">обеспечивает заблаговременное обнародование темы и перечня вопросов общественных обсуждений или публичных слушаний; </w:t>
      </w:r>
    </w:p>
    <w:p w:rsidR="00B102EA" w:rsidRPr="00E10F3A" w:rsidRDefault="00B102EA" w:rsidP="00E10F3A">
      <w:pPr>
        <w:tabs>
          <w:tab w:val="left" w:pos="993"/>
        </w:tabs>
        <w:suppressAutoHyphens/>
        <w:spacing w:line="240" w:lineRule="auto"/>
        <w:ind w:firstLine="709"/>
        <w:jc w:val="both"/>
        <w:rPr>
          <w:rFonts w:ascii="Arial" w:hAnsi="Arial" w:cs="Arial"/>
          <w:sz w:val="24"/>
          <w:szCs w:val="24"/>
        </w:rPr>
      </w:pPr>
      <w:r w:rsidRPr="00E10F3A">
        <w:rPr>
          <w:rFonts w:ascii="Arial" w:hAnsi="Arial" w:cs="Arial"/>
          <w:sz w:val="24"/>
          <w:szCs w:val="24"/>
        </w:rPr>
        <w:t>–</w:t>
      </w:r>
      <w:r w:rsidRPr="00E10F3A">
        <w:rPr>
          <w:rFonts w:ascii="Arial" w:hAnsi="Arial" w:cs="Arial"/>
          <w:sz w:val="24"/>
          <w:szCs w:val="24"/>
        </w:rPr>
        <w:tab/>
        <w:t>организует выставки, экспозиции демонстрационных материалов, проектов, документов, выносимых на публичные слушания, выступления представителей органов местного самоуправления, разработчиков проектов документов или изменений к ним на собраниях жителей;</w:t>
      </w:r>
    </w:p>
    <w:p w:rsidR="00B102EA" w:rsidRPr="00E10F3A" w:rsidRDefault="00B102EA" w:rsidP="00E10F3A">
      <w:pPr>
        <w:tabs>
          <w:tab w:val="left" w:pos="993"/>
        </w:tabs>
        <w:suppressAutoHyphens/>
        <w:spacing w:line="240" w:lineRule="auto"/>
        <w:ind w:firstLine="709"/>
        <w:jc w:val="both"/>
        <w:rPr>
          <w:rFonts w:ascii="Arial" w:hAnsi="Arial" w:cs="Arial"/>
          <w:sz w:val="24"/>
          <w:szCs w:val="24"/>
        </w:rPr>
      </w:pPr>
      <w:r w:rsidRPr="00E10F3A">
        <w:rPr>
          <w:rFonts w:ascii="Arial" w:hAnsi="Arial" w:cs="Arial"/>
          <w:sz w:val="24"/>
          <w:szCs w:val="24"/>
        </w:rPr>
        <w:t>–</w:t>
      </w:r>
      <w:r w:rsidRPr="00E10F3A">
        <w:rPr>
          <w:rFonts w:ascii="Arial" w:hAnsi="Arial" w:cs="Arial"/>
          <w:sz w:val="24"/>
          <w:szCs w:val="24"/>
        </w:rPr>
        <w:tab/>
        <w:t>содействует участникам общественных обсуждений или публичных слушаний в получении информации, необходимой им для подготовки рекомендаций по вопросам публичных слушаний и в представлении информации на публичных слушаниях;</w:t>
      </w:r>
    </w:p>
    <w:p w:rsidR="00B102EA" w:rsidRPr="00E10F3A" w:rsidRDefault="00B102EA" w:rsidP="00E10F3A">
      <w:pPr>
        <w:tabs>
          <w:tab w:val="left" w:pos="993"/>
        </w:tabs>
        <w:suppressAutoHyphens/>
        <w:spacing w:line="240" w:lineRule="auto"/>
        <w:ind w:firstLine="709"/>
        <w:jc w:val="both"/>
        <w:rPr>
          <w:rFonts w:ascii="Arial" w:hAnsi="Arial" w:cs="Arial"/>
          <w:sz w:val="24"/>
          <w:szCs w:val="24"/>
        </w:rPr>
      </w:pPr>
      <w:r w:rsidRPr="00E10F3A">
        <w:rPr>
          <w:rFonts w:ascii="Arial" w:hAnsi="Arial" w:cs="Arial"/>
          <w:sz w:val="24"/>
          <w:szCs w:val="24"/>
        </w:rPr>
        <w:t>–</w:t>
      </w:r>
      <w:r w:rsidRPr="00E10F3A">
        <w:rPr>
          <w:rFonts w:ascii="Arial" w:hAnsi="Arial" w:cs="Arial"/>
          <w:sz w:val="24"/>
          <w:szCs w:val="24"/>
        </w:rPr>
        <w:tab/>
        <w:t>организует подготовку проекта заключения общественных обсуждений или публичных слушаний, состоящего из рекомендаций и предложений по каждому из вопросов, выносимых на общественные обсуждения или публичные слушания;</w:t>
      </w:r>
    </w:p>
    <w:p w:rsidR="00B102EA" w:rsidRPr="00E10F3A" w:rsidRDefault="00B102EA" w:rsidP="00E10F3A">
      <w:pPr>
        <w:tabs>
          <w:tab w:val="left" w:pos="993"/>
        </w:tabs>
        <w:suppressAutoHyphens/>
        <w:spacing w:line="240" w:lineRule="auto"/>
        <w:ind w:firstLine="709"/>
        <w:jc w:val="both"/>
        <w:rPr>
          <w:rFonts w:ascii="Arial" w:hAnsi="Arial" w:cs="Arial"/>
          <w:sz w:val="24"/>
          <w:szCs w:val="24"/>
        </w:rPr>
      </w:pPr>
      <w:r w:rsidRPr="00E10F3A">
        <w:rPr>
          <w:rFonts w:ascii="Arial" w:hAnsi="Arial" w:cs="Arial"/>
          <w:sz w:val="24"/>
          <w:szCs w:val="24"/>
        </w:rPr>
        <w:t>–</w:t>
      </w:r>
      <w:r w:rsidRPr="00E10F3A">
        <w:rPr>
          <w:rFonts w:ascii="Arial" w:hAnsi="Arial" w:cs="Arial"/>
          <w:sz w:val="24"/>
          <w:szCs w:val="24"/>
        </w:rPr>
        <w:tab/>
        <w:t>назначает ведущего и секретаря общественных обсуждений или публичных слушаний для ведения общественных обсуждений или публичных слушаний и составления протокола общественных обсуждений или публичных слушаний;</w:t>
      </w:r>
    </w:p>
    <w:p w:rsidR="00B102EA" w:rsidRPr="00E10F3A" w:rsidRDefault="00B102EA" w:rsidP="00E10F3A">
      <w:pPr>
        <w:tabs>
          <w:tab w:val="left" w:pos="993"/>
        </w:tabs>
        <w:suppressAutoHyphens/>
        <w:spacing w:line="240" w:lineRule="auto"/>
        <w:ind w:firstLine="709"/>
        <w:jc w:val="both"/>
        <w:rPr>
          <w:rFonts w:ascii="Arial" w:hAnsi="Arial" w:cs="Arial"/>
          <w:sz w:val="24"/>
          <w:szCs w:val="24"/>
        </w:rPr>
      </w:pPr>
      <w:r w:rsidRPr="00E10F3A">
        <w:rPr>
          <w:rFonts w:ascii="Arial" w:hAnsi="Arial" w:cs="Arial"/>
          <w:sz w:val="24"/>
          <w:szCs w:val="24"/>
        </w:rPr>
        <w:t>–</w:t>
      </w:r>
      <w:r w:rsidRPr="00E10F3A">
        <w:rPr>
          <w:rFonts w:ascii="Arial" w:hAnsi="Arial" w:cs="Arial"/>
          <w:sz w:val="24"/>
          <w:szCs w:val="24"/>
        </w:rPr>
        <w:tab/>
        <w:t xml:space="preserve">оповещает население сельского поселения об инициаторах, дате, месте проведения, теме и вопросах, выносимых на общественные обсуждения или публичные слушания; </w:t>
      </w:r>
    </w:p>
    <w:p w:rsidR="00B102EA" w:rsidRPr="00E10F3A" w:rsidRDefault="00B102EA" w:rsidP="00E10F3A">
      <w:pPr>
        <w:tabs>
          <w:tab w:val="left" w:pos="993"/>
        </w:tabs>
        <w:suppressAutoHyphens/>
        <w:spacing w:line="240" w:lineRule="auto"/>
        <w:ind w:firstLine="709"/>
        <w:jc w:val="both"/>
        <w:rPr>
          <w:rFonts w:ascii="Arial" w:hAnsi="Arial" w:cs="Arial"/>
          <w:sz w:val="24"/>
          <w:szCs w:val="24"/>
        </w:rPr>
      </w:pPr>
      <w:r w:rsidRPr="00E10F3A">
        <w:rPr>
          <w:rFonts w:ascii="Arial" w:hAnsi="Arial" w:cs="Arial"/>
          <w:sz w:val="24"/>
          <w:szCs w:val="24"/>
        </w:rPr>
        <w:t>–</w:t>
      </w:r>
      <w:r w:rsidRPr="00E10F3A">
        <w:rPr>
          <w:rFonts w:ascii="Arial" w:hAnsi="Arial" w:cs="Arial"/>
          <w:sz w:val="24"/>
          <w:szCs w:val="24"/>
        </w:rPr>
        <w:tab/>
        <w:t>осуществляет иные полномочия.</w:t>
      </w:r>
    </w:p>
    <w:p w:rsidR="00B102EA" w:rsidRPr="00E10F3A" w:rsidRDefault="00B102EA" w:rsidP="00E10F3A">
      <w:pPr>
        <w:suppressAutoHyphens/>
        <w:spacing w:line="240" w:lineRule="auto"/>
        <w:ind w:firstLine="709"/>
        <w:jc w:val="both"/>
        <w:rPr>
          <w:rFonts w:ascii="Arial" w:hAnsi="Arial" w:cs="Arial"/>
          <w:bCs/>
          <w:sz w:val="24"/>
          <w:szCs w:val="24"/>
          <w:lang w:eastAsia="ar-SA"/>
        </w:rPr>
      </w:pPr>
      <w:r w:rsidRPr="00E10F3A">
        <w:rPr>
          <w:rFonts w:ascii="Arial" w:hAnsi="Arial" w:cs="Arial"/>
          <w:sz w:val="24"/>
          <w:szCs w:val="24"/>
        </w:rPr>
        <w:t>В случаях, когда решаются вопросы об изъятии земельных участков путем выкупа, резервирования земельных участков, объектов капитального строительства для обеспечения реализации государственных и муниципальных нужд, правообладатели земельных участков и объектов капитального строительства, расположенных в границах указанных зон, информируются персонально о предстоящем общественном обсуждении или публичных слушаниях.</w:t>
      </w: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47" w:name="_Toc154570886"/>
      <w:bookmarkStart w:id="648" w:name="_Toc155685232"/>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r w:rsidRPr="00E10F3A">
        <w:rPr>
          <w:rFonts w:ascii="Arial" w:hAnsi="Arial" w:cs="Arial"/>
          <w:bCs/>
          <w:sz w:val="24"/>
          <w:szCs w:val="24"/>
          <w:lang w:eastAsia="ar-SA"/>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bookmarkEnd w:id="647"/>
      <w:bookmarkEnd w:id="648"/>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xml:space="preserve">1. Для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w:t>
      </w:r>
      <w:r w:rsidRPr="00E10F3A">
        <w:rPr>
          <w:rFonts w:ascii="Arial" w:hAnsi="Arial" w:cs="Arial"/>
          <w:sz w:val="24"/>
          <w:szCs w:val="24"/>
        </w:rPr>
        <w:lastRenderedPageBreak/>
        <w:t>(далее – разрешение на условно разрешенный вид использования), либо в предоставлении разрешения на отклонение от предельных параметров разрешенного строительства, реконструкции объектов капитального строительства заинтересованное физическое или юридическое лицо направляет соответствующее заявление  Организатору общественных обсуждений или публичных слушаний.</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2. Общественные обсуждения или публичные слушания проводятся Организатором общественных обсуждений или публичных слушаний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в отношении которого испрашивается разрешение.</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В случае если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3. Организатор общественных обсуждений или публичных слушаний направляет сообщения о проведении общественных обсуждений или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4.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Организатор общественных обсуждений или публичных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Панкрушихинский район Алтайского края.</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xml:space="preserve">5. На основании рекомендаций Организатора общественных обсуждений или публичных слушаний глава муниципального образования Панкрушихинский район Алтайского края принимает решение о предоставлении разрешения или об отказе в его предоставлении. Указанное решение подлежит официальному обнародованию. </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6. Физическое или юридическое лицо вправе оспорить в судебном порядке решение о предоставлении разрешения или об отказе в предоставлении такого разрешения.</w:t>
      </w:r>
    </w:p>
    <w:p w:rsidR="00B102EA" w:rsidRPr="00E10F3A" w:rsidRDefault="00B102EA" w:rsidP="00E10F3A">
      <w:pPr>
        <w:widowControl w:val="0"/>
        <w:tabs>
          <w:tab w:val="left" w:pos="720"/>
        </w:tabs>
        <w:suppressAutoHyphens/>
        <w:spacing w:line="240" w:lineRule="auto"/>
        <w:ind w:firstLine="709"/>
        <w:jc w:val="both"/>
        <w:rPr>
          <w:rFonts w:ascii="Arial" w:hAnsi="Arial" w:cs="Arial"/>
          <w:sz w:val="24"/>
          <w:szCs w:val="24"/>
        </w:rPr>
      </w:pP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49" w:name="_Toc154570887"/>
      <w:bookmarkStart w:id="650" w:name="_Toc155685233"/>
      <w:r w:rsidRPr="00E10F3A">
        <w:rPr>
          <w:rFonts w:ascii="Arial" w:hAnsi="Arial" w:cs="Arial"/>
          <w:bCs/>
          <w:sz w:val="24"/>
          <w:szCs w:val="24"/>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bookmarkEnd w:id="649"/>
      <w:bookmarkEnd w:id="650"/>
    </w:p>
    <w:p w:rsidR="00B102EA" w:rsidRPr="00E10F3A" w:rsidRDefault="00B102EA" w:rsidP="00E10F3A">
      <w:pPr>
        <w:widowControl w:val="0"/>
        <w:suppressAutoHyphens/>
        <w:autoSpaceDE w:val="0"/>
        <w:autoSpaceDN w:val="0"/>
        <w:adjustRightInd w:val="0"/>
        <w:spacing w:line="240" w:lineRule="auto"/>
        <w:ind w:firstLine="709"/>
        <w:jc w:val="both"/>
        <w:rPr>
          <w:rFonts w:ascii="Arial" w:hAnsi="Arial" w:cs="Arial"/>
          <w:sz w:val="24"/>
          <w:szCs w:val="24"/>
        </w:rPr>
      </w:pPr>
      <w:r w:rsidRPr="00E10F3A">
        <w:rPr>
          <w:rFonts w:ascii="Arial" w:hAnsi="Arial" w:cs="Arial"/>
          <w:sz w:val="24"/>
          <w:szCs w:val="24"/>
        </w:rPr>
        <w:t xml:space="preserve">1. Общественные обсуждения или публичные слушания по вопросу </w:t>
      </w:r>
      <w:r w:rsidRPr="00E10F3A">
        <w:rPr>
          <w:rFonts w:ascii="Arial" w:hAnsi="Arial" w:cs="Arial"/>
          <w:sz w:val="24"/>
          <w:szCs w:val="24"/>
        </w:rPr>
        <w:lastRenderedPageBreak/>
        <w:t>рассмотрения проектов планировки территории и проектов межевания территории проводятся Комиссией по решению главы района с участием граждан, проживающих на территории, применительно к которой осуществляется подготовка проектов,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B102EA" w:rsidRPr="00E10F3A" w:rsidRDefault="00B102EA" w:rsidP="00E10F3A">
      <w:pPr>
        <w:widowControl w:val="0"/>
        <w:tabs>
          <w:tab w:val="left" w:pos="720"/>
        </w:tabs>
        <w:suppressAutoHyphens/>
        <w:spacing w:line="240" w:lineRule="auto"/>
        <w:ind w:firstLine="709"/>
        <w:jc w:val="both"/>
        <w:rPr>
          <w:rFonts w:ascii="Arial" w:hAnsi="Arial" w:cs="Arial"/>
          <w:sz w:val="24"/>
          <w:szCs w:val="24"/>
        </w:rPr>
      </w:pPr>
      <w:r w:rsidRPr="00E10F3A">
        <w:rPr>
          <w:rFonts w:ascii="Arial" w:hAnsi="Arial" w:cs="Arial"/>
          <w:sz w:val="24"/>
          <w:szCs w:val="24"/>
        </w:rPr>
        <w:t>2. Общественные обсуждения или публичные слушания по проекту планировки территории, проекту межевания территории не проводятся в случаях, предусмотренных частью 12 статьи 43, частью 22 статьи 45, частью 5.1 статьи 46 ГрК РФ.</w:t>
      </w:r>
    </w:p>
    <w:p w:rsidR="00B102EA" w:rsidRPr="00E10F3A" w:rsidRDefault="00B102EA" w:rsidP="00E10F3A">
      <w:pPr>
        <w:widowControl w:val="0"/>
        <w:tabs>
          <w:tab w:val="left" w:pos="720"/>
        </w:tabs>
        <w:suppressAutoHyphens/>
        <w:spacing w:line="240" w:lineRule="auto"/>
        <w:ind w:firstLine="709"/>
        <w:jc w:val="both"/>
        <w:rPr>
          <w:rFonts w:ascii="Arial" w:hAnsi="Arial" w:cs="Arial"/>
          <w:sz w:val="24"/>
          <w:szCs w:val="24"/>
        </w:rPr>
      </w:pPr>
      <w:r w:rsidRPr="00E10F3A">
        <w:rPr>
          <w:rFonts w:ascii="Arial" w:hAnsi="Arial" w:cs="Arial"/>
          <w:sz w:val="24"/>
          <w:szCs w:val="24"/>
        </w:rPr>
        <w:t xml:space="preserve">3. Глава района с учетом протокола общественных обсуждений или публичных слушаний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 Указанное решение подлежит официальному обнародованию. </w:t>
      </w:r>
    </w:p>
    <w:p w:rsidR="00B102EA" w:rsidRPr="00E10F3A" w:rsidRDefault="00B102EA" w:rsidP="00E10F3A">
      <w:pPr>
        <w:widowControl w:val="0"/>
        <w:tabs>
          <w:tab w:val="left" w:pos="720"/>
        </w:tabs>
        <w:suppressAutoHyphens/>
        <w:spacing w:line="240" w:lineRule="auto"/>
        <w:ind w:firstLine="709"/>
        <w:jc w:val="both"/>
        <w:rPr>
          <w:rFonts w:ascii="Arial" w:hAnsi="Arial" w:cs="Arial"/>
          <w:sz w:val="24"/>
          <w:szCs w:val="24"/>
        </w:rPr>
      </w:pPr>
      <w:r w:rsidRPr="00E10F3A">
        <w:rPr>
          <w:rFonts w:ascii="Arial" w:hAnsi="Arial" w:cs="Arial"/>
          <w:sz w:val="24"/>
          <w:szCs w:val="24"/>
        </w:rPr>
        <w:t>4. Организация и проведение общественных обсуждений или публичных слушаний по проекту Генерального плана, в том числе внесению в него изменений, проекту Правил землепользования и застройки поселения, в том числе по внесению в них изменений, проектам планировки территорий и межевания территорий финансируется за счет средств бюджета района.</w:t>
      </w:r>
    </w:p>
    <w:p w:rsidR="00B102EA" w:rsidRPr="00E10F3A" w:rsidRDefault="00B102EA" w:rsidP="00E10F3A">
      <w:pPr>
        <w:widowControl w:val="0"/>
        <w:tabs>
          <w:tab w:val="left" w:pos="720"/>
        </w:tabs>
        <w:suppressAutoHyphens/>
        <w:spacing w:line="240" w:lineRule="auto"/>
        <w:ind w:firstLine="709"/>
        <w:jc w:val="both"/>
        <w:rPr>
          <w:rFonts w:ascii="Arial" w:hAnsi="Arial" w:cs="Arial"/>
          <w:sz w:val="24"/>
          <w:szCs w:val="24"/>
          <w:lang w:eastAsia="ar-SA"/>
        </w:rPr>
      </w:pPr>
      <w:r w:rsidRPr="00E10F3A">
        <w:rPr>
          <w:rFonts w:ascii="Arial" w:hAnsi="Arial" w:cs="Arial"/>
          <w:sz w:val="24"/>
          <w:szCs w:val="24"/>
        </w:rPr>
        <w:t>5. Организация и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строительства осуществляется за счет средств лиц, заинтересованных в предоставлении таких разрешений.</w:t>
      </w:r>
    </w:p>
    <w:p w:rsidR="002E6A17" w:rsidRDefault="002E6A17" w:rsidP="00E10F3A">
      <w:pPr>
        <w:keepNext/>
        <w:suppressAutoHyphens/>
        <w:spacing w:line="240" w:lineRule="auto"/>
        <w:ind w:firstLine="709"/>
        <w:jc w:val="both"/>
        <w:outlineLvl w:val="1"/>
        <w:rPr>
          <w:rFonts w:ascii="Arial" w:hAnsi="Arial" w:cs="Arial"/>
          <w:b/>
          <w:bCs/>
          <w:iCs/>
          <w:sz w:val="24"/>
          <w:szCs w:val="24"/>
          <w:lang w:eastAsia="ar-SA"/>
        </w:rPr>
      </w:pPr>
      <w:bookmarkStart w:id="651" w:name="_Toc154570888"/>
      <w:bookmarkStart w:id="652" w:name="_Toc155685234"/>
    </w:p>
    <w:p w:rsidR="00B102EA" w:rsidRPr="00E10F3A" w:rsidRDefault="00B102EA" w:rsidP="00E10F3A">
      <w:pPr>
        <w:keepNext/>
        <w:suppressAutoHyphens/>
        <w:spacing w:line="240" w:lineRule="auto"/>
        <w:ind w:firstLine="709"/>
        <w:jc w:val="both"/>
        <w:outlineLvl w:val="1"/>
        <w:rPr>
          <w:rFonts w:ascii="Arial" w:hAnsi="Arial" w:cs="Arial"/>
          <w:b/>
          <w:bCs/>
          <w:iCs/>
          <w:sz w:val="24"/>
          <w:szCs w:val="24"/>
          <w:lang w:eastAsia="ar-SA"/>
        </w:rPr>
      </w:pPr>
      <w:r w:rsidRPr="00E10F3A">
        <w:rPr>
          <w:rFonts w:ascii="Arial" w:hAnsi="Arial" w:cs="Arial"/>
          <w:b/>
          <w:bCs/>
          <w:iCs/>
          <w:sz w:val="24"/>
          <w:szCs w:val="24"/>
          <w:lang w:eastAsia="ar-SA"/>
        </w:rPr>
        <w:t>ГЛАВА 6. ПОЛОЖЕНИЕ О ВНЕСЕНИИ ИЗМЕНЕНИЙ В ПРАВИЛА ЗЕМЛЕПОЛЬЗОВАНИЯ И ЗАСТРОЙКИ</w:t>
      </w:r>
      <w:bookmarkEnd w:id="651"/>
      <w:bookmarkEnd w:id="652"/>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53" w:name="_Toc154570889"/>
      <w:bookmarkStart w:id="654" w:name="_Toc155685235"/>
      <w:r w:rsidRPr="00E10F3A">
        <w:rPr>
          <w:rFonts w:ascii="Arial" w:hAnsi="Arial" w:cs="Arial"/>
          <w:bCs/>
          <w:sz w:val="24"/>
          <w:szCs w:val="24"/>
          <w:lang w:eastAsia="ar-SA"/>
        </w:rPr>
        <w:t>Статья 18. Основания для внесения изменений в Правила землепользования и застройки</w:t>
      </w:r>
      <w:bookmarkEnd w:id="653"/>
      <w:bookmarkEnd w:id="654"/>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1. Основаниями для рассмотрения вопроса о внесении изменений в правила землепользования и застройки являются:</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2) поступление предложений об изменении границ территориальных зон, изменении градостроительных регламентов;</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xml:space="preserve">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w:t>
      </w:r>
      <w:r w:rsidRPr="00E10F3A">
        <w:rPr>
          <w:rFonts w:ascii="Arial" w:hAnsi="Arial" w:cs="Arial"/>
          <w:sz w:val="24"/>
          <w:szCs w:val="24"/>
        </w:rPr>
        <w:lastRenderedPageBreak/>
        <w:t>государственном реестре недвижимости ограничениям использования объектов недвижимости в пределах таких зон, территорий;</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6) принятие решения о комплексном развитии территории;</w:t>
      </w:r>
    </w:p>
    <w:p w:rsidR="00B102EA" w:rsidRPr="00E10F3A" w:rsidRDefault="00B102EA" w:rsidP="00E10F3A">
      <w:pPr>
        <w:suppressAutoHyphens/>
        <w:spacing w:line="240" w:lineRule="auto"/>
        <w:ind w:firstLine="709"/>
        <w:jc w:val="both"/>
        <w:rPr>
          <w:rFonts w:ascii="Arial" w:hAnsi="Arial" w:cs="Arial"/>
          <w:bCs/>
          <w:sz w:val="24"/>
          <w:szCs w:val="24"/>
          <w:lang w:eastAsia="ar-SA"/>
        </w:rPr>
      </w:pPr>
      <w:r w:rsidRPr="00E10F3A">
        <w:rPr>
          <w:rFonts w:ascii="Arial" w:hAnsi="Arial" w:cs="Arial"/>
          <w:sz w:val="24"/>
          <w:szCs w:val="24"/>
        </w:rPr>
        <w:t>7) обнаружение мест захоронений погибших при защите Отечества, расположенных в границах муниципальных образований.</w:t>
      </w: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55" w:name="_Toc154570890"/>
      <w:bookmarkStart w:id="656" w:name="_Toc155685236"/>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r w:rsidRPr="00E10F3A">
        <w:rPr>
          <w:rFonts w:ascii="Arial" w:hAnsi="Arial" w:cs="Arial"/>
          <w:bCs/>
          <w:sz w:val="24"/>
          <w:szCs w:val="24"/>
          <w:lang w:eastAsia="ar-SA"/>
        </w:rPr>
        <w:t>Статья 19. Порядок внесения изменений в Правила землепользования застройки</w:t>
      </w:r>
      <w:bookmarkEnd w:id="655"/>
      <w:bookmarkEnd w:id="656"/>
    </w:p>
    <w:p w:rsidR="00B102EA" w:rsidRPr="00E10F3A" w:rsidRDefault="00B102EA" w:rsidP="00E10F3A">
      <w:pPr>
        <w:widowControl w:val="0"/>
        <w:suppressAutoHyphens/>
        <w:spacing w:line="240" w:lineRule="auto"/>
        <w:ind w:firstLine="709"/>
        <w:jc w:val="both"/>
        <w:rPr>
          <w:rFonts w:ascii="Arial" w:hAnsi="Arial" w:cs="Arial"/>
          <w:sz w:val="24"/>
          <w:szCs w:val="24"/>
        </w:rPr>
      </w:pPr>
      <w:r w:rsidRPr="00E10F3A">
        <w:rPr>
          <w:rFonts w:ascii="Arial" w:hAnsi="Arial" w:cs="Arial"/>
          <w:sz w:val="24"/>
          <w:szCs w:val="24"/>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2. Предложения о внесении изменений в правила землепользования и застройки в комиссию направляются:</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 xml:space="preserve">7) высшим исполнительным органом государственной власти субъекта </w:t>
      </w:r>
      <w:r w:rsidRPr="00E10F3A">
        <w:rPr>
          <w:rFonts w:ascii="Arial" w:hAnsi="Arial" w:cs="Arial"/>
          <w:sz w:val="24"/>
          <w:szCs w:val="24"/>
        </w:rPr>
        <w:lastRenderedPageBreak/>
        <w:t>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3.2. В случае, предусмотренном частью 3.1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 xml:space="preserve">3.5.  Внесение изменений в правила землепользования и застройки в связи с обнаружением мест захоронений погибших при защите Отечества, </w:t>
      </w:r>
      <w:r w:rsidRPr="00E10F3A">
        <w:rPr>
          <w:rFonts w:ascii="Arial" w:hAnsi="Arial" w:cs="Arial"/>
          <w:sz w:val="24"/>
          <w:szCs w:val="24"/>
        </w:rPr>
        <w:lastRenderedPageBreak/>
        <w:t>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района.</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5. Глава района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6. Глава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района в суде.</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7.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8. В случае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района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7 настоящей статьи, не требуется.</w:t>
      </w:r>
    </w:p>
    <w:p w:rsidR="00B102EA" w:rsidRPr="00E10F3A" w:rsidRDefault="00B102EA" w:rsidP="00E10F3A">
      <w:pPr>
        <w:widowControl w:val="0"/>
        <w:shd w:val="clear" w:color="auto" w:fill="FFFFFF"/>
        <w:tabs>
          <w:tab w:val="left" w:pos="0"/>
        </w:tabs>
        <w:suppressAutoHyphens/>
        <w:spacing w:line="240" w:lineRule="auto"/>
        <w:ind w:firstLine="709"/>
        <w:jc w:val="both"/>
        <w:rPr>
          <w:rFonts w:ascii="Arial" w:hAnsi="Arial" w:cs="Arial"/>
          <w:sz w:val="24"/>
          <w:szCs w:val="24"/>
        </w:rPr>
      </w:pPr>
      <w:r w:rsidRPr="00E10F3A">
        <w:rPr>
          <w:rFonts w:ascii="Arial" w:hAnsi="Arial" w:cs="Arial"/>
          <w:sz w:val="24"/>
          <w:szCs w:val="24"/>
        </w:rPr>
        <w:t xml:space="preserve">9.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7 настоящей статьи, поступления от органа регистрации прав сведений об установлении, изменении </w:t>
      </w:r>
      <w:r w:rsidRPr="00E10F3A">
        <w:rPr>
          <w:rFonts w:ascii="Arial" w:hAnsi="Arial" w:cs="Arial"/>
          <w:sz w:val="24"/>
          <w:szCs w:val="24"/>
        </w:rPr>
        <w:lastRenderedPageBreak/>
        <w:t>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B102EA" w:rsidRPr="00E10F3A" w:rsidRDefault="00B102EA" w:rsidP="00E10F3A">
      <w:pPr>
        <w:suppressAutoHyphens/>
        <w:spacing w:line="240" w:lineRule="auto"/>
        <w:ind w:firstLine="709"/>
        <w:rPr>
          <w:rFonts w:ascii="Arial" w:hAnsi="Arial" w:cs="Arial"/>
          <w:b/>
          <w:kern w:val="32"/>
          <w:sz w:val="24"/>
          <w:szCs w:val="24"/>
          <w:lang w:eastAsia="ar-SA" w:bidi="en-US"/>
        </w:rPr>
      </w:pPr>
    </w:p>
    <w:p w:rsidR="00B102EA" w:rsidRPr="00E10F3A" w:rsidRDefault="00B102EA" w:rsidP="00E10F3A">
      <w:pPr>
        <w:suppressAutoHyphens/>
        <w:spacing w:line="240" w:lineRule="auto"/>
        <w:ind w:firstLine="709"/>
        <w:jc w:val="center"/>
        <w:outlineLvl w:val="0"/>
        <w:rPr>
          <w:rFonts w:ascii="Arial" w:hAnsi="Arial" w:cs="Arial"/>
          <w:b/>
          <w:kern w:val="32"/>
          <w:sz w:val="24"/>
          <w:szCs w:val="24"/>
          <w:lang w:eastAsia="ar-SA" w:bidi="en-US"/>
        </w:rPr>
      </w:pPr>
      <w:bookmarkStart w:id="657" w:name="_Toc155685237"/>
      <w:r w:rsidRPr="00E10F3A">
        <w:rPr>
          <w:rFonts w:ascii="Arial" w:hAnsi="Arial" w:cs="Arial"/>
          <w:b/>
          <w:kern w:val="32"/>
          <w:sz w:val="24"/>
          <w:szCs w:val="24"/>
          <w:lang w:eastAsia="ar-SA" w:bidi="en-US"/>
        </w:rPr>
        <w:t xml:space="preserve">ЧАСТЬ </w:t>
      </w:r>
      <w:r w:rsidRPr="00E10F3A">
        <w:rPr>
          <w:rFonts w:ascii="Arial" w:hAnsi="Arial" w:cs="Arial"/>
          <w:b/>
          <w:kern w:val="32"/>
          <w:sz w:val="24"/>
          <w:szCs w:val="24"/>
          <w:lang w:val="en-US" w:eastAsia="ar-SA" w:bidi="en-US"/>
        </w:rPr>
        <w:t>II</w:t>
      </w:r>
      <w:r w:rsidRPr="00E10F3A">
        <w:rPr>
          <w:rFonts w:ascii="Arial" w:hAnsi="Arial" w:cs="Arial"/>
          <w:b/>
          <w:kern w:val="32"/>
          <w:sz w:val="24"/>
          <w:szCs w:val="24"/>
          <w:lang w:eastAsia="ar-SA" w:bidi="en-US"/>
        </w:rPr>
        <w:t>. КАРТА ГРАДОСТРОИТЕЛЬНОГО ЗОНИРОВАНИЯ</w:t>
      </w:r>
      <w:bookmarkEnd w:id="657"/>
    </w:p>
    <w:p w:rsidR="00B102EA" w:rsidRPr="00E10F3A" w:rsidRDefault="00B102EA" w:rsidP="00E10F3A">
      <w:pPr>
        <w:suppressAutoHyphens/>
        <w:spacing w:line="240" w:lineRule="auto"/>
        <w:ind w:firstLine="709"/>
        <w:outlineLvl w:val="0"/>
        <w:rPr>
          <w:rFonts w:ascii="Arial" w:hAnsi="Arial" w:cs="Arial"/>
          <w:b/>
          <w:kern w:val="32"/>
          <w:sz w:val="24"/>
          <w:szCs w:val="24"/>
          <w:lang w:eastAsia="ar-SA" w:bidi="en-US"/>
        </w:rPr>
      </w:pPr>
      <w:bookmarkStart w:id="658" w:name="_Toc155685238"/>
    </w:p>
    <w:p w:rsidR="00B102EA" w:rsidRPr="00E10F3A" w:rsidRDefault="00B102EA" w:rsidP="00E10F3A">
      <w:pPr>
        <w:suppressAutoHyphens/>
        <w:spacing w:line="240" w:lineRule="auto"/>
        <w:ind w:firstLine="709"/>
        <w:outlineLvl w:val="0"/>
        <w:rPr>
          <w:rFonts w:ascii="Arial" w:hAnsi="Arial" w:cs="Arial"/>
          <w:b/>
          <w:kern w:val="32"/>
          <w:sz w:val="24"/>
          <w:szCs w:val="24"/>
          <w:lang w:eastAsia="ar-SA" w:bidi="en-US"/>
        </w:rPr>
      </w:pPr>
      <w:r w:rsidRPr="00E10F3A">
        <w:rPr>
          <w:rFonts w:ascii="Arial" w:hAnsi="Arial" w:cs="Arial"/>
          <w:b/>
          <w:kern w:val="32"/>
          <w:sz w:val="24"/>
          <w:szCs w:val="24"/>
          <w:lang w:eastAsia="ar-SA" w:bidi="en-US"/>
        </w:rPr>
        <w:t>ГЛАВА 7. Градостроительное зонирование</w:t>
      </w:r>
      <w:bookmarkEnd w:id="658"/>
    </w:p>
    <w:p w:rsidR="00B102EA" w:rsidRPr="00E10F3A" w:rsidRDefault="00B102EA" w:rsidP="00E10F3A">
      <w:pPr>
        <w:keepNext/>
        <w:suppressAutoHyphens/>
        <w:spacing w:line="240" w:lineRule="auto"/>
        <w:ind w:firstLine="709"/>
        <w:outlineLvl w:val="2"/>
        <w:rPr>
          <w:rFonts w:ascii="Arial" w:hAnsi="Arial" w:cs="Arial"/>
          <w:bCs/>
          <w:sz w:val="24"/>
          <w:szCs w:val="24"/>
        </w:rPr>
      </w:pPr>
      <w:bookmarkStart w:id="659" w:name="_Toc155685239"/>
      <w:r w:rsidRPr="00E10F3A">
        <w:rPr>
          <w:rFonts w:ascii="Arial" w:hAnsi="Arial" w:cs="Arial"/>
          <w:bCs/>
          <w:sz w:val="24"/>
          <w:szCs w:val="24"/>
        </w:rPr>
        <w:t>Статья 20. Карта градостроительного зонирования</w:t>
      </w:r>
      <w:bookmarkEnd w:id="659"/>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1. Карты градостроительного зонирования части территории поселения с отображенными на них границами зон с особыми условиями использования части территории муниципального образования Романовский сельсовет Панкрушихинского района Алтайского края области является составной графической частью настоящих Правил. На Картах отображены границы территориальных зон и их кодовые обозначения, определяющие вид территориальной зоны. ,</w:t>
      </w:r>
    </w:p>
    <w:p w:rsidR="00B102EA" w:rsidRPr="00E10F3A" w:rsidRDefault="00B102EA" w:rsidP="00E10F3A">
      <w:pPr>
        <w:suppressAutoHyphens/>
        <w:spacing w:line="240" w:lineRule="auto"/>
        <w:ind w:firstLine="709"/>
        <w:jc w:val="both"/>
        <w:rPr>
          <w:rFonts w:ascii="Arial" w:hAnsi="Arial" w:cs="Arial"/>
          <w:bCs/>
          <w:sz w:val="24"/>
          <w:szCs w:val="24"/>
          <w:lang w:eastAsia="ar-SA"/>
        </w:rPr>
      </w:pPr>
      <w:r w:rsidRPr="00E10F3A">
        <w:rPr>
          <w:rFonts w:ascii="Arial" w:hAnsi="Arial" w:cs="Arial"/>
          <w:sz w:val="24"/>
          <w:szCs w:val="24"/>
          <w:lang w:eastAsia="ar-SA" w:bidi="en-US"/>
        </w:rPr>
        <w:t>2.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60" w:name="_Toc155685240"/>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r w:rsidRPr="00E10F3A">
        <w:rPr>
          <w:rFonts w:ascii="Arial" w:hAnsi="Arial" w:cs="Arial"/>
          <w:bCs/>
          <w:sz w:val="24"/>
          <w:szCs w:val="24"/>
          <w:lang w:eastAsia="ar-SA"/>
        </w:rPr>
        <w:t>Статья 21. Порядок установления территориальных зон</w:t>
      </w:r>
      <w:bookmarkEnd w:id="660"/>
    </w:p>
    <w:p w:rsidR="00B102EA" w:rsidRPr="00E10F3A" w:rsidRDefault="00B102EA" w:rsidP="00E10F3A">
      <w:pPr>
        <w:tabs>
          <w:tab w:val="left" w:pos="993"/>
        </w:tabs>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1. При подготовке правил землепользования и застройки границы территориальных зон устанавливаются с учетом:</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 xml:space="preserve">функциональных зон и параметров их планируемого развития, определенных генеральным планом поселения (при его наличии), схемой территориального планирования муниципального района; </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определенных Градостроительным Кодексом РФ территориальных зон;</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сложившейся планировки территории и существующего землепользования;</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планируемых изменений границ земель различных категорий;</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предотвращения возможности причинения вреда объектам капитального строительства, расположенным на смежных земельных участках.</w:t>
      </w:r>
    </w:p>
    <w:p w:rsidR="00B102EA" w:rsidRPr="00E10F3A" w:rsidRDefault="00B102EA" w:rsidP="00E10F3A">
      <w:pPr>
        <w:tabs>
          <w:tab w:val="left" w:pos="993"/>
        </w:tabs>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2. Границы территориальных зон могут устанавливаться по:</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линиям магистралей, улиц, проездов, разделяющим транспортные потоки противоположных направлений;</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красным линиям;</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границам земельных участков;</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границам населенных пунктов в пределах муниципальных образований;</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границам муниципальных образований;</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естественным границам природных объектов;</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иным границам.</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61" w:name="_Toc155685241"/>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r w:rsidRPr="00E10F3A">
        <w:rPr>
          <w:rFonts w:ascii="Arial" w:hAnsi="Arial" w:cs="Arial"/>
          <w:bCs/>
          <w:sz w:val="24"/>
          <w:szCs w:val="24"/>
          <w:lang w:eastAsia="ar-SA"/>
        </w:rPr>
        <w:t>Статья 22. Виды и состав территориальных зон</w:t>
      </w:r>
      <w:bookmarkEnd w:id="661"/>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 xml:space="preserve">Виды территориальных зон части территории муниципального образования Романовский сельсовет, на которые распространяется действие градостроительных регламентов: </w:t>
      </w:r>
    </w:p>
    <w:p w:rsidR="00B102EA" w:rsidRPr="00E10F3A" w:rsidRDefault="00B102EA" w:rsidP="00E10F3A">
      <w:pPr>
        <w:suppressAutoHyphens/>
        <w:spacing w:line="240" w:lineRule="auto"/>
        <w:ind w:firstLine="709"/>
        <w:rPr>
          <w:rFonts w:ascii="Arial" w:eastAsia="Calibri" w:hAnsi="Arial" w:cs="Arial"/>
          <w:iCs/>
          <w:sz w:val="24"/>
          <w:szCs w:val="24"/>
        </w:rPr>
      </w:pPr>
      <w:r w:rsidRPr="00E10F3A">
        <w:rPr>
          <w:rFonts w:ascii="Arial" w:eastAsia="Calibri" w:hAnsi="Arial" w:cs="Arial"/>
          <w:iCs/>
          <w:sz w:val="24"/>
          <w:szCs w:val="24"/>
        </w:rPr>
        <w:t>Зона жилого назначения (Ж):</w:t>
      </w:r>
    </w:p>
    <w:p w:rsidR="00B102EA" w:rsidRPr="00E10F3A" w:rsidRDefault="00B102EA" w:rsidP="00E10F3A">
      <w:pPr>
        <w:suppressAutoHyphens/>
        <w:spacing w:line="240" w:lineRule="auto"/>
        <w:rPr>
          <w:rFonts w:ascii="Arial" w:eastAsia="Calibri" w:hAnsi="Arial" w:cs="Arial"/>
          <w:sz w:val="24"/>
          <w:szCs w:val="24"/>
        </w:rPr>
      </w:pPr>
      <w:r w:rsidRPr="00E10F3A">
        <w:rPr>
          <w:rFonts w:ascii="Arial" w:eastAsia="Calibri" w:hAnsi="Arial" w:cs="Arial"/>
          <w:sz w:val="24"/>
          <w:szCs w:val="24"/>
        </w:rPr>
        <w:t>Ж1 – зона застройки индивидуальными жилыми домами.</w:t>
      </w:r>
    </w:p>
    <w:p w:rsidR="00B102EA" w:rsidRPr="00E10F3A" w:rsidRDefault="00B102EA" w:rsidP="00E10F3A">
      <w:pPr>
        <w:suppressAutoHyphens/>
        <w:spacing w:line="240" w:lineRule="auto"/>
        <w:ind w:firstLine="567"/>
        <w:rPr>
          <w:rFonts w:ascii="Arial" w:eastAsia="Calibri" w:hAnsi="Arial" w:cs="Arial"/>
          <w:iCs/>
          <w:sz w:val="24"/>
          <w:szCs w:val="24"/>
        </w:rPr>
      </w:pPr>
      <w:r w:rsidRPr="00E10F3A">
        <w:rPr>
          <w:rFonts w:ascii="Arial" w:eastAsia="Calibri" w:hAnsi="Arial" w:cs="Arial"/>
          <w:sz w:val="24"/>
          <w:szCs w:val="24"/>
        </w:rPr>
        <w:t xml:space="preserve">Зона </w:t>
      </w:r>
      <w:r w:rsidRPr="00E10F3A">
        <w:rPr>
          <w:rFonts w:ascii="Arial" w:eastAsia="Calibri" w:hAnsi="Arial" w:cs="Arial"/>
          <w:iCs/>
          <w:sz w:val="24"/>
          <w:szCs w:val="24"/>
        </w:rPr>
        <w:t xml:space="preserve"> общественно-делового назначения (О):</w:t>
      </w:r>
    </w:p>
    <w:p w:rsidR="00B102EA" w:rsidRPr="00E10F3A" w:rsidRDefault="00B102EA" w:rsidP="00E10F3A">
      <w:pPr>
        <w:suppressAutoHyphens/>
        <w:spacing w:line="240" w:lineRule="auto"/>
        <w:jc w:val="both"/>
        <w:rPr>
          <w:rFonts w:ascii="Arial" w:eastAsia="Calibri" w:hAnsi="Arial" w:cs="Arial"/>
          <w:sz w:val="24"/>
          <w:szCs w:val="24"/>
        </w:rPr>
      </w:pPr>
      <w:r w:rsidRPr="00E10F3A">
        <w:rPr>
          <w:rFonts w:ascii="Arial" w:eastAsia="Calibri" w:hAnsi="Arial" w:cs="Arial"/>
          <w:sz w:val="24"/>
          <w:szCs w:val="24"/>
        </w:rPr>
        <w:t>О1 – Общественно-деловая зона.</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Зона производственная (П)</w:t>
      </w:r>
    </w:p>
    <w:p w:rsidR="00B102EA" w:rsidRPr="00E10F3A" w:rsidRDefault="00B102EA" w:rsidP="00E10F3A">
      <w:pPr>
        <w:suppressAutoHyphens/>
        <w:spacing w:line="240" w:lineRule="auto"/>
        <w:jc w:val="both"/>
        <w:rPr>
          <w:rFonts w:ascii="Arial" w:eastAsia="Calibri" w:hAnsi="Arial" w:cs="Arial"/>
          <w:sz w:val="24"/>
          <w:szCs w:val="24"/>
        </w:rPr>
      </w:pPr>
      <w:r w:rsidRPr="00E10F3A">
        <w:rPr>
          <w:rFonts w:ascii="Arial" w:eastAsia="Calibri" w:hAnsi="Arial" w:cs="Arial"/>
          <w:sz w:val="24"/>
          <w:szCs w:val="24"/>
        </w:rPr>
        <w:t>П1 – производственная зона.</w:t>
      </w:r>
    </w:p>
    <w:p w:rsidR="00B102EA" w:rsidRPr="00E10F3A" w:rsidRDefault="00B102EA" w:rsidP="00E10F3A">
      <w:pPr>
        <w:suppressAutoHyphens/>
        <w:spacing w:line="240" w:lineRule="auto"/>
        <w:ind w:firstLine="709"/>
        <w:jc w:val="both"/>
        <w:rPr>
          <w:rFonts w:ascii="Arial" w:eastAsia="Calibri" w:hAnsi="Arial" w:cs="Arial"/>
          <w:iCs/>
          <w:sz w:val="24"/>
          <w:szCs w:val="24"/>
        </w:rPr>
      </w:pPr>
      <w:r w:rsidRPr="00E10F3A">
        <w:rPr>
          <w:rFonts w:ascii="Arial" w:eastAsia="Calibri" w:hAnsi="Arial" w:cs="Arial"/>
          <w:iCs/>
          <w:sz w:val="24"/>
          <w:szCs w:val="24"/>
        </w:rPr>
        <w:t>Зона инженерной инфраструктуры (И)</w:t>
      </w:r>
    </w:p>
    <w:p w:rsidR="00B102EA" w:rsidRPr="00E10F3A" w:rsidRDefault="00B102EA" w:rsidP="00E10F3A">
      <w:pPr>
        <w:suppressAutoHyphens/>
        <w:spacing w:line="240" w:lineRule="auto"/>
        <w:jc w:val="both"/>
        <w:rPr>
          <w:rFonts w:ascii="Arial" w:eastAsia="Calibri" w:hAnsi="Arial" w:cs="Arial"/>
          <w:iCs/>
          <w:sz w:val="24"/>
          <w:szCs w:val="24"/>
        </w:rPr>
      </w:pPr>
      <w:r w:rsidRPr="00E10F3A">
        <w:rPr>
          <w:rFonts w:ascii="Arial" w:eastAsia="Calibri" w:hAnsi="Arial" w:cs="Arial"/>
          <w:iCs/>
          <w:sz w:val="24"/>
          <w:szCs w:val="24"/>
        </w:rPr>
        <w:t>И – зона инженерной инфраструктуры.</w:t>
      </w:r>
    </w:p>
    <w:p w:rsidR="00B102EA" w:rsidRPr="00E10F3A" w:rsidRDefault="00B102EA" w:rsidP="00E10F3A">
      <w:pPr>
        <w:suppressAutoHyphens/>
        <w:spacing w:line="240" w:lineRule="auto"/>
        <w:ind w:firstLine="709"/>
        <w:jc w:val="both"/>
        <w:rPr>
          <w:rFonts w:ascii="Arial" w:eastAsia="Calibri" w:hAnsi="Arial" w:cs="Arial"/>
          <w:iCs/>
          <w:sz w:val="24"/>
          <w:szCs w:val="24"/>
        </w:rPr>
      </w:pPr>
      <w:r w:rsidRPr="00E10F3A">
        <w:rPr>
          <w:rFonts w:ascii="Arial" w:eastAsia="Calibri" w:hAnsi="Arial" w:cs="Arial"/>
          <w:iCs/>
          <w:sz w:val="24"/>
          <w:szCs w:val="24"/>
        </w:rPr>
        <w:t>Зоны рекреационного назначения (Р):</w:t>
      </w:r>
    </w:p>
    <w:p w:rsidR="00B102EA" w:rsidRPr="00E10F3A" w:rsidRDefault="00B102EA" w:rsidP="00E10F3A">
      <w:pPr>
        <w:suppressAutoHyphens/>
        <w:spacing w:line="240" w:lineRule="auto"/>
        <w:jc w:val="both"/>
        <w:rPr>
          <w:rFonts w:ascii="Arial" w:eastAsia="Calibri" w:hAnsi="Arial" w:cs="Arial"/>
          <w:sz w:val="24"/>
          <w:szCs w:val="24"/>
        </w:rPr>
      </w:pPr>
      <w:r w:rsidRPr="00E10F3A">
        <w:rPr>
          <w:rFonts w:ascii="Arial" w:eastAsia="Calibri" w:hAnsi="Arial" w:cs="Arial"/>
          <w:sz w:val="24"/>
          <w:szCs w:val="24"/>
        </w:rPr>
        <w:t>Р1 – зона рекреационного назначения.</w:t>
      </w:r>
    </w:p>
    <w:p w:rsidR="00B102EA" w:rsidRPr="00E10F3A" w:rsidRDefault="00B102EA" w:rsidP="00E10F3A">
      <w:pPr>
        <w:suppressAutoHyphens/>
        <w:spacing w:line="240" w:lineRule="auto"/>
        <w:ind w:firstLine="709"/>
        <w:jc w:val="both"/>
        <w:rPr>
          <w:rFonts w:ascii="Arial" w:eastAsia="Calibri" w:hAnsi="Arial" w:cs="Arial"/>
          <w:iCs/>
          <w:sz w:val="24"/>
          <w:szCs w:val="24"/>
        </w:rPr>
      </w:pPr>
      <w:r w:rsidRPr="00E10F3A">
        <w:rPr>
          <w:rFonts w:ascii="Arial" w:eastAsia="Calibri" w:hAnsi="Arial" w:cs="Arial"/>
          <w:iCs/>
          <w:sz w:val="24"/>
          <w:szCs w:val="24"/>
        </w:rPr>
        <w:t>Зоны сельскохозяйственного использования (Сх):</w:t>
      </w:r>
    </w:p>
    <w:p w:rsidR="00B102EA" w:rsidRPr="00E10F3A" w:rsidRDefault="00B102EA" w:rsidP="00E10F3A">
      <w:pPr>
        <w:suppressAutoHyphens/>
        <w:spacing w:line="240" w:lineRule="auto"/>
        <w:rPr>
          <w:rFonts w:ascii="Arial" w:eastAsia="Calibri" w:hAnsi="Arial" w:cs="Arial"/>
          <w:sz w:val="24"/>
          <w:szCs w:val="24"/>
        </w:rPr>
      </w:pPr>
      <w:r w:rsidRPr="00E10F3A">
        <w:rPr>
          <w:rFonts w:ascii="Arial" w:eastAsia="Calibri" w:hAnsi="Arial" w:cs="Arial"/>
          <w:sz w:val="24"/>
          <w:szCs w:val="24"/>
        </w:rPr>
        <w:t>Сх1 – зона, предназначенная для ведения сельского хозяйства.</w:t>
      </w:r>
    </w:p>
    <w:p w:rsidR="00B102EA" w:rsidRPr="00E10F3A" w:rsidRDefault="00B102EA" w:rsidP="00E10F3A">
      <w:pPr>
        <w:suppressAutoHyphens/>
        <w:spacing w:line="240" w:lineRule="auto"/>
        <w:rPr>
          <w:rFonts w:ascii="Arial" w:eastAsia="Calibri" w:hAnsi="Arial" w:cs="Arial"/>
          <w:sz w:val="24"/>
          <w:szCs w:val="24"/>
        </w:rPr>
      </w:pPr>
      <w:r w:rsidRPr="00E10F3A">
        <w:rPr>
          <w:rFonts w:ascii="Arial" w:eastAsia="Calibri" w:hAnsi="Arial" w:cs="Arial"/>
          <w:sz w:val="24"/>
          <w:szCs w:val="24"/>
        </w:rPr>
        <w:t xml:space="preserve">Сх2 – зона, занятая объектами сельскохозяйственного назначения. </w:t>
      </w:r>
    </w:p>
    <w:p w:rsidR="00B102EA" w:rsidRPr="00E10F3A" w:rsidRDefault="00B102EA" w:rsidP="00E10F3A">
      <w:pPr>
        <w:suppressAutoHyphens/>
        <w:spacing w:line="240" w:lineRule="auto"/>
        <w:ind w:firstLine="709"/>
        <w:jc w:val="both"/>
        <w:rPr>
          <w:rFonts w:ascii="Arial" w:eastAsia="Calibri" w:hAnsi="Arial" w:cs="Arial"/>
          <w:iCs/>
          <w:sz w:val="24"/>
          <w:szCs w:val="24"/>
        </w:rPr>
      </w:pPr>
      <w:r w:rsidRPr="00E10F3A">
        <w:rPr>
          <w:rFonts w:ascii="Arial" w:eastAsia="Calibri" w:hAnsi="Arial" w:cs="Arial"/>
          <w:iCs/>
          <w:sz w:val="24"/>
          <w:szCs w:val="24"/>
        </w:rPr>
        <w:t>Зона специального назначения (Сп):</w:t>
      </w:r>
    </w:p>
    <w:p w:rsidR="00B102EA" w:rsidRPr="00E10F3A" w:rsidRDefault="00B102EA" w:rsidP="00E10F3A">
      <w:pPr>
        <w:suppressAutoHyphens/>
        <w:spacing w:line="240" w:lineRule="auto"/>
        <w:jc w:val="both"/>
        <w:rPr>
          <w:rFonts w:ascii="Arial" w:eastAsia="Calibri" w:hAnsi="Arial" w:cs="Arial"/>
          <w:sz w:val="24"/>
          <w:szCs w:val="24"/>
        </w:rPr>
      </w:pPr>
      <w:r w:rsidRPr="00E10F3A">
        <w:rPr>
          <w:rFonts w:ascii="Arial" w:eastAsia="Calibri" w:hAnsi="Arial" w:cs="Arial"/>
          <w:sz w:val="24"/>
          <w:szCs w:val="24"/>
        </w:rPr>
        <w:t>Сп1 – зона кладбища.</w:t>
      </w:r>
    </w:p>
    <w:p w:rsidR="00B102EA" w:rsidRPr="00E10F3A" w:rsidRDefault="00B102EA" w:rsidP="00E10F3A">
      <w:pPr>
        <w:suppressAutoHyphens/>
        <w:spacing w:line="240" w:lineRule="auto"/>
        <w:rPr>
          <w:rFonts w:ascii="Arial" w:eastAsia="Calibri" w:hAnsi="Arial" w:cs="Arial"/>
          <w:sz w:val="24"/>
          <w:szCs w:val="24"/>
        </w:rPr>
      </w:pPr>
      <w:bookmarkStart w:id="662" w:name="_Toc155685242"/>
    </w:p>
    <w:p w:rsidR="00B102EA" w:rsidRPr="00E10F3A" w:rsidRDefault="00B102EA" w:rsidP="00E10F3A">
      <w:pPr>
        <w:suppressAutoHyphens/>
        <w:spacing w:line="240" w:lineRule="auto"/>
        <w:jc w:val="center"/>
        <w:rPr>
          <w:rFonts w:ascii="Arial" w:eastAsia="Calibri" w:hAnsi="Arial" w:cs="Arial"/>
          <w:sz w:val="24"/>
          <w:szCs w:val="24"/>
        </w:rPr>
      </w:pPr>
      <w:r w:rsidRPr="00E10F3A">
        <w:rPr>
          <w:rFonts w:ascii="Arial" w:hAnsi="Arial" w:cs="Arial"/>
          <w:b/>
          <w:kern w:val="32"/>
          <w:sz w:val="24"/>
          <w:szCs w:val="24"/>
          <w:lang w:eastAsia="ar-SA" w:bidi="en-US"/>
        </w:rPr>
        <w:t xml:space="preserve">ЧАСТЬ </w:t>
      </w:r>
      <w:r w:rsidRPr="00E10F3A">
        <w:rPr>
          <w:rFonts w:ascii="Arial" w:hAnsi="Arial" w:cs="Arial"/>
          <w:b/>
          <w:kern w:val="32"/>
          <w:sz w:val="24"/>
          <w:szCs w:val="24"/>
          <w:lang w:val="en-US" w:eastAsia="ar-SA" w:bidi="en-US"/>
        </w:rPr>
        <w:t>III</w:t>
      </w:r>
      <w:r w:rsidRPr="00E10F3A">
        <w:rPr>
          <w:rFonts w:ascii="Arial" w:hAnsi="Arial" w:cs="Arial"/>
          <w:b/>
          <w:kern w:val="32"/>
          <w:sz w:val="24"/>
          <w:szCs w:val="24"/>
          <w:lang w:eastAsia="ar-SA" w:bidi="en-US"/>
        </w:rPr>
        <w:t>. ГРАДОСТРОИТЕЛЬНЫЕ РЕГЛАМЕНТЫ</w:t>
      </w:r>
      <w:bookmarkEnd w:id="662"/>
    </w:p>
    <w:p w:rsidR="00B102EA" w:rsidRPr="00E10F3A" w:rsidRDefault="00B102EA" w:rsidP="00E10F3A">
      <w:pPr>
        <w:keepNext/>
        <w:keepLines/>
        <w:suppressAutoHyphens/>
        <w:spacing w:line="240" w:lineRule="auto"/>
        <w:ind w:firstLine="709"/>
        <w:jc w:val="both"/>
        <w:outlineLvl w:val="0"/>
        <w:rPr>
          <w:rFonts w:ascii="Arial" w:hAnsi="Arial" w:cs="Arial"/>
          <w:b/>
          <w:sz w:val="24"/>
          <w:szCs w:val="24"/>
        </w:rPr>
      </w:pPr>
      <w:bookmarkStart w:id="663" w:name="_Toc155685243"/>
    </w:p>
    <w:p w:rsidR="00B102EA" w:rsidRPr="00E10F3A" w:rsidRDefault="00B102EA" w:rsidP="00E10F3A">
      <w:pPr>
        <w:keepNext/>
        <w:keepLines/>
        <w:suppressAutoHyphens/>
        <w:spacing w:line="240" w:lineRule="auto"/>
        <w:ind w:firstLine="709"/>
        <w:jc w:val="both"/>
        <w:outlineLvl w:val="0"/>
        <w:rPr>
          <w:rFonts w:ascii="Arial" w:hAnsi="Arial" w:cs="Arial"/>
          <w:b/>
          <w:sz w:val="24"/>
          <w:szCs w:val="24"/>
        </w:rPr>
      </w:pPr>
      <w:r w:rsidRPr="00E10F3A">
        <w:rPr>
          <w:rFonts w:ascii="Arial" w:hAnsi="Arial" w:cs="Arial"/>
          <w:b/>
          <w:sz w:val="24"/>
          <w:szCs w:val="24"/>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663"/>
    </w:p>
    <w:p w:rsidR="00B102EA" w:rsidRPr="00E10F3A" w:rsidRDefault="00B102EA" w:rsidP="00E10F3A">
      <w:pPr>
        <w:widowControl w:val="0"/>
        <w:suppressAutoHyphens/>
        <w:autoSpaceDE w:val="0"/>
        <w:autoSpaceDN w:val="0"/>
        <w:spacing w:line="240" w:lineRule="auto"/>
        <w:ind w:firstLine="709"/>
        <w:jc w:val="both"/>
        <w:outlineLvl w:val="2"/>
        <w:rPr>
          <w:rFonts w:ascii="Arial" w:hAnsi="Arial" w:cs="Arial"/>
          <w:bCs/>
          <w:sz w:val="24"/>
          <w:szCs w:val="24"/>
        </w:rPr>
      </w:pPr>
      <w:bookmarkStart w:id="664" w:name="_Toc155685244"/>
      <w:r w:rsidRPr="00E10F3A">
        <w:rPr>
          <w:rFonts w:ascii="Arial" w:hAnsi="Arial" w:cs="Arial"/>
          <w:bCs/>
          <w:sz w:val="24"/>
          <w:szCs w:val="24"/>
        </w:rPr>
        <w:t>Статья 23. Градостроительные регламенты и их применение</w:t>
      </w:r>
      <w:bookmarkEnd w:id="664"/>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2. Градостроительные регламенты устанавливаются с учетом:</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1) фактического использования земельных участков и объектов капитального строительства в границах территориальной зоны;</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4) видов территориальных зон;</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5) требований охраны объектов культурного наследия, а также особо охраняемых природных территорий, иных природных объектов.</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территориальных зон, обозначенных на карте градостроительного зонирования, за исключением земельных участков, указанных в части 4 статьи 36 Градостроительного кодекса Российской Федерации.</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 xml:space="preserve">4. Градостроительные регламенты не устанавливаются для земель лесного фонда, земель, покрытых поверхностными водами, земель запаса, земель особо </w:t>
      </w:r>
      <w:r w:rsidRPr="00E10F3A">
        <w:rPr>
          <w:rFonts w:ascii="Arial" w:hAnsi="Arial" w:cs="Arial"/>
          <w:sz w:val="24"/>
          <w:szCs w:val="24"/>
        </w:rPr>
        <w:lastRenderedPageBreak/>
        <w:t>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5.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Алтайского края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7. Реконструкция указанных в части 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8. В случае, если использование указанных в части 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9.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1) виды разрешенного использования земельных участков и объектов капитального строительства;</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 xml:space="preserve">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w:t>
      </w:r>
      <w:r w:rsidRPr="00E10F3A">
        <w:rPr>
          <w:rFonts w:ascii="Arial" w:hAnsi="Arial" w:cs="Arial"/>
          <w:sz w:val="24"/>
          <w:szCs w:val="24"/>
        </w:rPr>
        <w:lastRenderedPageBreak/>
        <w:t>по комплексному развитию территории.</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5) требования к архитектурно-градостроительному облику объектов капитального строительства.</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10. Описание видов разрешенного использования земельных участков и объектов капитального строительства, установленных в градостроительных регламентах настоящих Правил, определяется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изменениями на 23 июня 2022 года).</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1) предельные (минимальные и (или) максимальные) размеры земельных участков, в том числе их площадь;</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3) предельное количество этажей или предельную высоту зданий, строений, сооружений;</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12. Размеры земельных участков, предоставленных до вступления в силу настоящих Правил и на которых расположены индивидуальные жилые дома, в границах застроенных территорий устанавливаются с учетом фактического землепользования, правоустанавливающих (правоудостоверяющих) документов на земельный участок и градостроительных нормативов и правил, действовавших в период застройки указанных территорий.</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Если фактическое землепользование более площади, указанной в правоустанавливающем (правоудостоверяющем) документе, на величину, не превышающую минимальный размер земельных участков, предусмотренный настоящими Правилами для индивидуального жилищного строительства, размер земельного участка устанавливается с учетом фактического землепользования.</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В случае если размер земельного участка, предоставленного до вступления в силу настоящих Правил, находящегося в застроенной территории и окруженного другими земельными участками, меньше предельного минимального размера, либо превышает предельный максимальный размер, установленный для данного разрешенного использования, то для данного земельного участка фактический размер участка является соответственно минимальным или максимальным.</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r w:rsidRPr="00E10F3A">
        <w:rPr>
          <w:rFonts w:ascii="Arial" w:hAnsi="Arial" w:cs="Arial"/>
          <w:sz w:val="24"/>
          <w:szCs w:val="24"/>
        </w:rPr>
        <w:t>13. Если по инициативе собственников земельных участков, которые предназначены для индивидуального жилищного строительства или на которых расположены индивидуальные жилые дома, осуществляется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размеры образованных земельных участков, на которые возникает право частной собственности, не должны быть меньше минимального размера земельных участков, предусмотренного настоящими Правилами для индивидуального жилищного строительства, и не должны превышать максимальный размер земельных участков, предусмотренный настоящими Правилами для индивидуального жилищного строительства, более чем на десять процентов, за исключением случаев, установленных в абзаце втором настоящей части.</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65" w:name="_Toc155685245"/>
      <w:r w:rsidRPr="00E10F3A">
        <w:rPr>
          <w:rFonts w:ascii="Arial" w:hAnsi="Arial" w:cs="Arial"/>
          <w:bCs/>
          <w:sz w:val="24"/>
          <w:szCs w:val="24"/>
          <w:lang w:eastAsia="ar-SA"/>
        </w:rPr>
        <w:t>Статья 24. Градостроительные регламенты в части ограничений использования земельных участков и объектов капитального строительства</w:t>
      </w:r>
      <w:bookmarkEnd w:id="665"/>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1. Видами зон действия градостроительных ограничений, границы которых отображаются на карте градостроительного зонирования, являются:</w:t>
      </w:r>
    </w:p>
    <w:p w:rsidR="00B102EA" w:rsidRPr="00E10F3A" w:rsidRDefault="00B102EA" w:rsidP="00E10F3A">
      <w:pPr>
        <w:suppressAutoHyphens/>
        <w:spacing w:line="240" w:lineRule="auto"/>
        <w:ind w:firstLine="709"/>
        <w:jc w:val="both"/>
        <w:rPr>
          <w:rFonts w:ascii="Arial" w:eastAsia="Calibri" w:hAnsi="Arial" w:cs="Arial"/>
          <w:b/>
          <w:bCs/>
          <w:sz w:val="24"/>
          <w:szCs w:val="24"/>
          <w:lang w:eastAsia="ar-SA"/>
        </w:rPr>
      </w:pPr>
      <w:r w:rsidRPr="00E10F3A">
        <w:rPr>
          <w:rFonts w:ascii="Arial" w:eastAsia="Calibri" w:hAnsi="Arial" w:cs="Arial"/>
          <w:sz w:val="24"/>
          <w:szCs w:val="24"/>
        </w:rPr>
        <w:t>1) зоны с особыми условиями использования территорий (зоны охраны объектов культурного наследия, охранные зоны и зоны влияния объектов инженерной и транспортной инфраструктуры и др.), устанавливаемые в соответствии с законодательством Российской Федерации;</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2) зоны особо охраняемых территорий.</w:t>
      </w:r>
    </w:p>
    <w:p w:rsidR="00B102EA" w:rsidRPr="00E10F3A" w:rsidRDefault="00B102EA" w:rsidP="00E10F3A">
      <w:pPr>
        <w:suppressAutoHyphens/>
        <w:spacing w:line="240" w:lineRule="auto"/>
        <w:ind w:firstLine="709"/>
        <w:jc w:val="both"/>
        <w:rPr>
          <w:rFonts w:ascii="Arial" w:eastAsia="Calibri" w:hAnsi="Arial" w:cs="Arial"/>
          <w:b/>
          <w:bCs/>
          <w:sz w:val="24"/>
          <w:szCs w:val="24"/>
        </w:rPr>
      </w:pPr>
      <w:r w:rsidRPr="00E10F3A">
        <w:rPr>
          <w:rFonts w:ascii="Arial" w:eastAsia="Calibri" w:hAnsi="Arial" w:cs="Arial"/>
          <w:sz w:val="24"/>
          <w:szCs w:val="24"/>
        </w:rPr>
        <w:t>2. Ограничения использования земельных участков и объектов капитального строительства, расположенных в зонах с особыми условиями использования территории, установлены следующими нормативными правовыми актами:</w:t>
      </w:r>
    </w:p>
    <w:p w:rsidR="00B102EA" w:rsidRPr="00E10F3A" w:rsidRDefault="00B102EA" w:rsidP="00E10F3A">
      <w:pPr>
        <w:tabs>
          <w:tab w:val="left" w:pos="993"/>
        </w:tabs>
        <w:suppressAutoHyphens/>
        <w:spacing w:line="240" w:lineRule="auto"/>
        <w:ind w:firstLine="709"/>
        <w:jc w:val="both"/>
        <w:rPr>
          <w:rFonts w:ascii="Arial" w:eastAsia="Calibri" w:hAnsi="Arial" w:cs="Arial"/>
          <w:b/>
          <w:bCs/>
          <w:sz w:val="24"/>
          <w:szCs w:val="24"/>
        </w:rPr>
      </w:pPr>
      <w:r w:rsidRPr="00E10F3A">
        <w:rPr>
          <w:rFonts w:ascii="Arial" w:eastAsia="Calibri" w:hAnsi="Arial" w:cs="Arial"/>
          <w:sz w:val="24"/>
          <w:szCs w:val="24"/>
        </w:rPr>
        <w:t>1)</w:t>
      </w:r>
      <w:r w:rsidRPr="00E10F3A">
        <w:rPr>
          <w:rFonts w:ascii="Arial" w:eastAsia="Calibri" w:hAnsi="Arial" w:cs="Arial"/>
          <w:sz w:val="24"/>
          <w:szCs w:val="24"/>
        </w:rPr>
        <w:tab/>
        <w:t>Водный кодекс Российской Федерации от 03.06.2006;</w:t>
      </w:r>
    </w:p>
    <w:p w:rsidR="00B102EA" w:rsidRPr="00E10F3A" w:rsidRDefault="00B102EA" w:rsidP="00E10F3A">
      <w:pPr>
        <w:tabs>
          <w:tab w:val="left" w:pos="993"/>
        </w:tabs>
        <w:suppressAutoHyphens/>
        <w:spacing w:line="240" w:lineRule="auto"/>
        <w:ind w:firstLine="709"/>
        <w:jc w:val="both"/>
        <w:rPr>
          <w:rFonts w:ascii="Arial" w:eastAsia="Calibri" w:hAnsi="Arial" w:cs="Arial"/>
          <w:b/>
          <w:bCs/>
          <w:sz w:val="24"/>
          <w:szCs w:val="24"/>
        </w:rPr>
      </w:pPr>
      <w:r w:rsidRPr="00E10F3A">
        <w:rPr>
          <w:rFonts w:ascii="Arial" w:eastAsia="Calibri" w:hAnsi="Arial" w:cs="Arial"/>
          <w:sz w:val="24"/>
          <w:szCs w:val="24"/>
        </w:rPr>
        <w:t>2)</w:t>
      </w:r>
      <w:r w:rsidRPr="00E10F3A">
        <w:rPr>
          <w:rFonts w:ascii="Arial" w:eastAsia="Calibri" w:hAnsi="Arial" w:cs="Arial"/>
          <w:sz w:val="24"/>
          <w:szCs w:val="24"/>
        </w:rPr>
        <w:tab/>
        <w:t>Земельный кодекс Российской Федерации от 25.10.2001;</w:t>
      </w:r>
    </w:p>
    <w:p w:rsidR="00B102EA" w:rsidRPr="00E10F3A" w:rsidRDefault="00B102EA" w:rsidP="00E10F3A">
      <w:pPr>
        <w:tabs>
          <w:tab w:val="left" w:pos="993"/>
        </w:tabs>
        <w:suppressAutoHyphens/>
        <w:spacing w:line="240" w:lineRule="auto"/>
        <w:ind w:firstLine="709"/>
        <w:jc w:val="both"/>
        <w:rPr>
          <w:rFonts w:ascii="Arial" w:eastAsia="Calibri" w:hAnsi="Arial" w:cs="Arial"/>
          <w:b/>
          <w:bCs/>
          <w:sz w:val="24"/>
          <w:szCs w:val="24"/>
        </w:rPr>
      </w:pPr>
      <w:r w:rsidRPr="00E10F3A">
        <w:rPr>
          <w:rFonts w:ascii="Arial" w:eastAsia="Calibri" w:hAnsi="Arial" w:cs="Arial"/>
          <w:sz w:val="24"/>
          <w:szCs w:val="24"/>
        </w:rPr>
        <w:t>3)</w:t>
      </w:r>
      <w:r w:rsidRPr="00E10F3A">
        <w:rPr>
          <w:rFonts w:ascii="Arial" w:eastAsia="Calibri" w:hAnsi="Arial" w:cs="Arial"/>
          <w:sz w:val="24"/>
          <w:szCs w:val="24"/>
        </w:rPr>
        <w:tab/>
        <w:t>Федеральный закон от 10.01.2002 № 7-ФЗ «Об охране окружающей среды»;</w:t>
      </w:r>
    </w:p>
    <w:p w:rsidR="00B102EA" w:rsidRPr="00E10F3A" w:rsidRDefault="00B102EA" w:rsidP="00E10F3A">
      <w:pPr>
        <w:tabs>
          <w:tab w:val="left" w:pos="993"/>
        </w:tabs>
        <w:suppressAutoHyphens/>
        <w:spacing w:line="240" w:lineRule="auto"/>
        <w:ind w:firstLine="709"/>
        <w:jc w:val="both"/>
        <w:rPr>
          <w:rFonts w:ascii="Arial" w:eastAsia="Calibri" w:hAnsi="Arial" w:cs="Arial"/>
          <w:b/>
          <w:bCs/>
          <w:sz w:val="24"/>
          <w:szCs w:val="24"/>
        </w:rPr>
      </w:pPr>
      <w:r w:rsidRPr="00E10F3A">
        <w:rPr>
          <w:rFonts w:ascii="Arial" w:eastAsia="Calibri" w:hAnsi="Arial" w:cs="Arial"/>
          <w:sz w:val="24"/>
          <w:szCs w:val="24"/>
        </w:rPr>
        <w:t>4)</w:t>
      </w:r>
      <w:r w:rsidRPr="00E10F3A">
        <w:rPr>
          <w:rFonts w:ascii="Arial" w:eastAsia="Calibri" w:hAnsi="Arial" w:cs="Arial"/>
          <w:sz w:val="24"/>
          <w:szCs w:val="24"/>
        </w:rPr>
        <w:tab/>
        <w:t>Федеральный закон от 30.03.99 № 52-ФЗ «О санитарно-эпидемиологическом благополучии населения»;</w:t>
      </w:r>
    </w:p>
    <w:p w:rsidR="00B102EA" w:rsidRPr="00E10F3A" w:rsidRDefault="00B102EA" w:rsidP="00E10F3A">
      <w:pPr>
        <w:tabs>
          <w:tab w:val="left" w:pos="993"/>
        </w:tabs>
        <w:suppressAutoHyphens/>
        <w:spacing w:line="240" w:lineRule="auto"/>
        <w:ind w:firstLine="709"/>
        <w:jc w:val="both"/>
        <w:rPr>
          <w:rFonts w:ascii="Arial" w:eastAsia="Calibri" w:hAnsi="Arial" w:cs="Arial"/>
          <w:b/>
          <w:bCs/>
          <w:sz w:val="24"/>
          <w:szCs w:val="24"/>
        </w:rPr>
      </w:pPr>
      <w:r w:rsidRPr="00E10F3A">
        <w:rPr>
          <w:rFonts w:ascii="Arial" w:eastAsia="Calibri" w:hAnsi="Arial" w:cs="Arial"/>
          <w:sz w:val="24"/>
          <w:szCs w:val="24"/>
        </w:rPr>
        <w:t>5)</w:t>
      </w:r>
      <w:r w:rsidRPr="00E10F3A">
        <w:rPr>
          <w:rFonts w:ascii="Arial" w:eastAsia="Calibri" w:hAnsi="Arial" w:cs="Arial"/>
          <w:sz w:val="24"/>
          <w:szCs w:val="24"/>
        </w:rPr>
        <w:tab/>
        <w:t xml:space="preserve"> Федеральный закон от 04.05.99 № 96-ФЗ «Об охране атмосферного воздуха»;</w:t>
      </w:r>
    </w:p>
    <w:p w:rsidR="00B102EA" w:rsidRPr="00E10F3A" w:rsidRDefault="00B102EA" w:rsidP="00E10F3A">
      <w:pPr>
        <w:tabs>
          <w:tab w:val="left" w:pos="993"/>
        </w:tabs>
        <w:suppressAutoHyphens/>
        <w:spacing w:line="240" w:lineRule="auto"/>
        <w:ind w:firstLine="709"/>
        <w:jc w:val="both"/>
        <w:rPr>
          <w:rFonts w:ascii="Arial" w:eastAsia="Calibri" w:hAnsi="Arial" w:cs="Arial"/>
          <w:b/>
          <w:bCs/>
          <w:sz w:val="24"/>
          <w:szCs w:val="24"/>
        </w:rPr>
      </w:pPr>
      <w:r w:rsidRPr="00E10F3A">
        <w:rPr>
          <w:rFonts w:ascii="Arial" w:eastAsia="Calibri" w:hAnsi="Arial" w:cs="Arial"/>
          <w:sz w:val="24"/>
          <w:szCs w:val="24"/>
        </w:rPr>
        <w:t>6)</w:t>
      </w:r>
      <w:r w:rsidRPr="00E10F3A">
        <w:rPr>
          <w:rFonts w:ascii="Arial" w:eastAsia="Calibri" w:hAnsi="Arial" w:cs="Arial"/>
          <w:sz w:val="24"/>
          <w:szCs w:val="24"/>
        </w:rPr>
        <w:tab/>
        <w:t xml:space="preserve">Федеральный закон от 14 марта 1995 года № 33-ФЗ «Об особо охраняемых природных территориях»; </w:t>
      </w:r>
    </w:p>
    <w:p w:rsidR="00B102EA" w:rsidRPr="00E10F3A" w:rsidRDefault="00B102EA" w:rsidP="00E10F3A">
      <w:pPr>
        <w:tabs>
          <w:tab w:val="left" w:pos="993"/>
        </w:tabs>
        <w:suppressAutoHyphens/>
        <w:spacing w:line="240" w:lineRule="auto"/>
        <w:ind w:firstLine="709"/>
        <w:jc w:val="both"/>
        <w:rPr>
          <w:rFonts w:ascii="Arial" w:eastAsia="Calibri" w:hAnsi="Arial" w:cs="Arial"/>
          <w:b/>
          <w:bCs/>
          <w:sz w:val="24"/>
          <w:szCs w:val="24"/>
        </w:rPr>
      </w:pPr>
      <w:r w:rsidRPr="00E10F3A">
        <w:rPr>
          <w:rFonts w:ascii="Arial" w:eastAsia="Calibri" w:hAnsi="Arial" w:cs="Arial"/>
          <w:sz w:val="24"/>
          <w:szCs w:val="24"/>
        </w:rPr>
        <w:t>7)</w:t>
      </w:r>
      <w:r w:rsidRPr="00E10F3A">
        <w:rPr>
          <w:rFonts w:ascii="Arial" w:eastAsia="Calibri" w:hAnsi="Arial" w:cs="Arial"/>
          <w:sz w:val="24"/>
          <w:szCs w:val="24"/>
        </w:rPr>
        <w:tab/>
        <w:t>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w:t>
      </w:r>
    </w:p>
    <w:p w:rsidR="00B102EA" w:rsidRPr="00E10F3A" w:rsidRDefault="00B102EA" w:rsidP="00E10F3A">
      <w:pPr>
        <w:tabs>
          <w:tab w:val="left" w:pos="993"/>
        </w:tabs>
        <w:suppressAutoHyphens/>
        <w:spacing w:line="240" w:lineRule="auto"/>
        <w:ind w:firstLine="709"/>
        <w:jc w:val="both"/>
        <w:rPr>
          <w:rFonts w:ascii="Arial" w:eastAsia="Calibri" w:hAnsi="Arial" w:cs="Arial"/>
          <w:b/>
          <w:bCs/>
          <w:sz w:val="24"/>
          <w:szCs w:val="24"/>
        </w:rPr>
      </w:pPr>
      <w:r w:rsidRPr="00E10F3A">
        <w:rPr>
          <w:rFonts w:ascii="Arial" w:eastAsia="Calibri" w:hAnsi="Arial" w:cs="Arial"/>
          <w:sz w:val="24"/>
          <w:szCs w:val="24"/>
        </w:rPr>
        <w:t>8)</w:t>
      </w:r>
      <w:r w:rsidRPr="00E10F3A">
        <w:rPr>
          <w:rFonts w:ascii="Arial" w:eastAsia="Calibri" w:hAnsi="Arial" w:cs="Arial"/>
          <w:sz w:val="24"/>
          <w:szCs w:val="24"/>
        </w:rPr>
        <w:tab/>
        <w:t>Федеральный закон от 27 февраля 2003 года «Об объектах культурного наследия (памятниках истории и культуры) народов Российской федерации»;</w:t>
      </w:r>
    </w:p>
    <w:p w:rsidR="00B102EA" w:rsidRPr="00E10F3A" w:rsidRDefault="00B102EA" w:rsidP="00E10F3A">
      <w:pPr>
        <w:tabs>
          <w:tab w:val="left" w:pos="993"/>
        </w:tabs>
        <w:suppressAutoHyphens/>
        <w:spacing w:line="240" w:lineRule="auto"/>
        <w:ind w:firstLine="709"/>
        <w:jc w:val="both"/>
        <w:rPr>
          <w:rFonts w:ascii="Arial" w:eastAsia="Calibri" w:hAnsi="Arial" w:cs="Arial"/>
          <w:b/>
          <w:bCs/>
          <w:sz w:val="24"/>
          <w:szCs w:val="24"/>
        </w:rPr>
      </w:pPr>
      <w:r w:rsidRPr="00E10F3A">
        <w:rPr>
          <w:rFonts w:ascii="Arial" w:eastAsia="Calibri" w:hAnsi="Arial" w:cs="Arial"/>
          <w:sz w:val="24"/>
          <w:szCs w:val="24"/>
        </w:rPr>
        <w:t>9)</w:t>
      </w:r>
      <w:r w:rsidRPr="00E10F3A">
        <w:rPr>
          <w:rFonts w:ascii="Arial" w:eastAsia="Calibri" w:hAnsi="Arial" w:cs="Arial"/>
          <w:sz w:val="24"/>
          <w:szCs w:val="24"/>
        </w:rPr>
        <w:tab/>
        <w:t>Санитарные правила и нормы СанПиН 2.1.4.1110-02 Зоны санитарной охраны источников водоснабжения и водопроводов питьевого назначения;</w:t>
      </w:r>
    </w:p>
    <w:p w:rsidR="00B102EA" w:rsidRPr="00E10F3A" w:rsidRDefault="00B102EA" w:rsidP="00E10F3A">
      <w:pPr>
        <w:tabs>
          <w:tab w:val="left" w:pos="993"/>
          <w:tab w:val="left" w:pos="1134"/>
        </w:tabs>
        <w:suppressAutoHyphens/>
        <w:spacing w:line="240" w:lineRule="auto"/>
        <w:ind w:firstLine="709"/>
        <w:jc w:val="both"/>
        <w:rPr>
          <w:rFonts w:ascii="Arial" w:eastAsia="Calibri" w:hAnsi="Arial" w:cs="Arial"/>
          <w:b/>
          <w:bCs/>
          <w:sz w:val="24"/>
          <w:szCs w:val="24"/>
        </w:rPr>
      </w:pPr>
      <w:r w:rsidRPr="00E10F3A">
        <w:rPr>
          <w:rFonts w:ascii="Arial" w:eastAsia="Calibri" w:hAnsi="Arial" w:cs="Arial"/>
          <w:sz w:val="24"/>
          <w:szCs w:val="24"/>
        </w:rPr>
        <w:t>10)</w:t>
      </w:r>
      <w:r w:rsidRPr="00E10F3A">
        <w:rPr>
          <w:rFonts w:ascii="Arial" w:eastAsia="Calibri" w:hAnsi="Arial" w:cs="Arial"/>
          <w:sz w:val="24"/>
          <w:szCs w:val="24"/>
        </w:rPr>
        <w:tab/>
        <w:t>Постановление Правительства РФ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B102EA" w:rsidRPr="00E10F3A" w:rsidRDefault="00B102EA" w:rsidP="00E10F3A">
      <w:pPr>
        <w:suppressAutoHyphens/>
        <w:spacing w:line="240" w:lineRule="auto"/>
        <w:ind w:firstLine="709"/>
        <w:jc w:val="both"/>
        <w:rPr>
          <w:rFonts w:ascii="Arial" w:eastAsia="Calibri" w:hAnsi="Arial" w:cs="Arial"/>
          <w:bCs/>
          <w:sz w:val="24"/>
          <w:szCs w:val="24"/>
        </w:rPr>
      </w:pPr>
      <w:r w:rsidRPr="00E10F3A">
        <w:rPr>
          <w:rFonts w:ascii="Arial" w:eastAsia="Calibri" w:hAnsi="Arial" w:cs="Arial"/>
          <w:bCs/>
          <w:sz w:val="24"/>
          <w:szCs w:val="24"/>
        </w:rPr>
        <w:t>3</w:t>
      </w:r>
      <w:r w:rsidRPr="00E10F3A">
        <w:rPr>
          <w:rFonts w:ascii="Arial" w:eastAsia="Calibri" w:hAnsi="Arial" w:cs="Arial"/>
          <w:sz w:val="24"/>
          <w:szCs w:val="24"/>
        </w:rPr>
        <w:t>. Границы зон действия градостроительных ограничений отображаются на карте градостроительного зонирования на основании установленных законодательством Российской Федерации нормативных требований, а также утвержденных в установленном порядке уполномоченными государственными органами проектов зон градостроительных ограничений.</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bCs/>
          <w:sz w:val="24"/>
          <w:szCs w:val="24"/>
        </w:rPr>
        <w:t>4</w:t>
      </w:r>
      <w:r w:rsidRPr="00E10F3A">
        <w:rPr>
          <w:rFonts w:ascii="Arial" w:eastAsia="Calibri" w:hAnsi="Arial" w:cs="Arial"/>
          <w:sz w:val="24"/>
          <w:szCs w:val="24"/>
        </w:rPr>
        <w:t>. Ограничения прав по использованию земельных участков и объектов капитального строительства, установленные в соответствии с законодательством Российской Федерации обязательны для исполнения и соблюде</w:t>
      </w:r>
      <w:r w:rsidRPr="00E10F3A">
        <w:rPr>
          <w:rFonts w:ascii="Arial" w:eastAsia="Calibri" w:hAnsi="Arial" w:cs="Arial"/>
          <w:bCs/>
          <w:sz w:val="24"/>
          <w:szCs w:val="24"/>
        </w:rPr>
        <w:t>ния всеми субъектами градострои</w:t>
      </w:r>
      <w:r w:rsidRPr="00E10F3A">
        <w:rPr>
          <w:rFonts w:ascii="Arial" w:eastAsia="Calibri" w:hAnsi="Arial" w:cs="Arial"/>
          <w:sz w:val="24"/>
          <w:szCs w:val="24"/>
        </w:rPr>
        <w:t xml:space="preserve">тельных отношений на территории сельсовета. </w:t>
      </w:r>
    </w:p>
    <w:p w:rsidR="00B102EA" w:rsidRPr="00E10F3A" w:rsidRDefault="00B102EA" w:rsidP="00E10F3A">
      <w:pPr>
        <w:suppressAutoHyphens/>
        <w:spacing w:line="240" w:lineRule="auto"/>
        <w:ind w:firstLine="709"/>
        <w:jc w:val="both"/>
        <w:rPr>
          <w:rFonts w:ascii="Arial" w:eastAsia="Calibri" w:hAnsi="Arial" w:cs="Arial"/>
          <w:bCs/>
          <w:sz w:val="24"/>
          <w:szCs w:val="24"/>
        </w:rPr>
      </w:pPr>
      <w:r w:rsidRPr="00E10F3A">
        <w:rPr>
          <w:rFonts w:ascii="Arial" w:eastAsia="Calibri" w:hAnsi="Arial" w:cs="Arial"/>
          <w:bCs/>
          <w:sz w:val="24"/>
          <w:szCs w:val="24"/>
        </w:rPr>
        <w:t>5</w:t>
      </w:r>
      <w:r w:rsidRPr="00E10F3A">
        <w:rPr>
          <w:rFonts w:ascii="Arial" w:eastAsia="Calibri" w:hAnsi="Arial" w:cs="Arial"/>
          <w:sz w:val="24"/>
          <w:szCs w:val="24"/>
        </w:rPr>
        <w:t xml:space="preserve">. Конкретные градостроительные обременения, связанные с установлением зон действия градостроительных ограничений, фиксируются в градостроительном плане земельного участка. </w:t>
      </w:r>
    </w:p>
    <w:p w:rsidR="00B102EA" w:rsidRPr="00E10F3A" w:rsidRDefault="00B102EA" w:rsidP="00E10F3A">
      <w:pPr>
        <w:widowControl w:val="0"/>
        <w:suppressAutoHyphens/>
        <w:autoSpaceDE w:val="0"/>
        <w:autoSpaceDN w:val="0"/>
        <w:spacing w:line="240" w:lineRule="auto"/>
        <w:ind w:firstLine="709"/>
        <w:jc w:val="both"/>
        <w:rPr>
          <w:rFonts w:ascii="Arial" w:hAnsi="Arial" w:cs="Arial"/>
          <w:sz w:val="24"/>
          <w:szCs w:val="24"/>
        </w:rPr>
      </w:pP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66" w:name="_Toc155685246"/>
      <w:r w:rsidRPr="00E10F3A">
        <w:rPr>
          <w:rFonts w:ascii="Arial" w:hAnsi="Arial" w:cs="Arial"/>
          <w:bCs/>
          <w:sz w:val="24"/>
          <w:szCs w:val="24"/>
          <w:lang w:eastAsia="ar-SA"/>
        </w:rPr>
        <w:t>Статья 25. Градостроительный регламент жилых зон</w:t>
      </w:r>
      <w:bookmarkEnd w:id="666"/>
    </w:p>
    <w:p w:rsidR="00B102EA" w:rsidRPr="00E10F3A" w:rsidRDefault="00B102EA" w:rsidP="00E10F3A">
      <w:pPr>
        <w:widowControl w:val="0"/>
        <w:suppressAutoHyphens/>
        <w:spacing w:line="240" w:lineRule="auto"/>
        <w:ind w:firstLine="709"/>
        <w:jc w:val="both"/>
        <w:rPr>
          <w:rFonts w:ascii="Arial" w:eastAsia="Calibri" w:hAnsi="Arial" w:cs="Arial"/>
          <w:iCs/>
          <w:sz w:val="24"/>
          <w:szCs w:val="24"/>
        </w:rPr>
      </w:pPr>
      <w:r w:rsidRPr="00E10F3A">
        <w:rPr>
          <w:rFonts w:ascii="Arial" w:eastAsia="Calibri" w:hAnsi="Arial" w:cs="Arial"/>
          <w:iCs/>
          <w:sz w:val="24"/>
          <w:szCs w:val="24"/>
        </w:rPr>
        <w:t>1. З</w:t>
      </w:r>
      <w:r w:rsidRPr="00E10F3A">
        <w:rPr>
          <w:rFonts w:ascii="Arial" w:eastAsia="Calibri" w:hAnsi="Arial" w:cs="Arial"/>
          <w:sz w:val="24"/>
          <w:szCs w:val="24"/>
          <w:shd w:val="clear" w:color="auto" w:fill="FFFFFF"/>
        </w:rPr>
        <w:t xml:space="preserve">она застройки индивидуальными жилыми домами </w:t>
      </w:r>
      <w:r w:rsidRPr="00E10F3A">
        <w:rPr>
          <w:rFonts w:ascii="Arial" w:eastAsia="Calibri" w:hAnsi="Arial" w:cs="Arial"/>
          <w:iCs/>
          <w:sz w:val="24"/>
          <w:szCs w:val="24"/>
        </w:rPr>
        <w:t xml:space="preserve">(код зоны – Ж1) </w:t>
      </w:r>
      <w:r w:rsidRPr="00E10F3A">
        <w:rPr>
          <w:rFonts w:ascii="Arial" w:eastAsia="Calibri" w:hAnsi="Arial" w:cs="Arial"/>
          <w:sz w:val="24"/>
          <w:szCs w:val="24"/>
          <w:shd w:val="clear" w:color="auto" w:fill="FFFFFF"/>
        </w:rPr>
        <w:lastRenderedPageBreak/>
        <w:t>выделена для обеспечения правовых условий формирования жилых районов из отдельно стоящих жилых домов, допускается размещение объектов социального и культурно-бытового обслуживания населения, преимущественно местного значения, иных объектов согласно градостроительным регламентам.</w:t>
      </w:r>
    </w:p>
    <w:p w:rsidR="00B102EA" w:rsidRPr="00E10F3A" w:rsidRDefault="00B102EA" w:rsidP="00E10F3A">
      <w:pPr>
        <w:widowControl w:val="0"/>
        <w:suppressAutoHyphens/>
        <w:autoSpaceDE w:val="0"/>
        <w:autoSpaceDN w:val="0"/>
        <w:adjustRightInd w:val="0"/>
        <w:spacing w:line="240" w:lineRule="auto"/>
        <w:ind w:firstLine="709"/>
        <w:contextualSpacing/>
        <w:jc w:val="both"/>
        <w:rPr>
          <w:rFonts w:ascii="Arial" w:eastAsia="Calibri" w:hAnsi="Arial" w:cs="Arial"/>
          <w:sz w:val="24"/>
          <w:szCs w:val="24"/>
        </w:rPr>
      </w:pPr>
      <w:r w:rsidRPr="00E10F3A">
        <w:rPr>
          <w:rFonts w:ascii="Arial" w:eastAsia="Calibri" w:hAnsi="Arial" w:cs="Arial"/>
          <w:sz w:val="24"/>
          <w:szCs w:val="24"/>
        </w:rPr>
        <w:t>Код (числовое обозначение) вида разрешенного использования земельного участка – согласно классификатору видов разрешенного использования земельных участков (Приказ Федеральной службы государственной регистрации, кадастра и картографии России от 10.11.2020 №П/0412).</w:t>
      </w:r>
    </w:p>
    <w:p w:rsidR="00B102EA" w:rsidRPr="00E10F3A" w:rsidRDefault="00B102EA" w:rsidP="00E10F3A">
      <w:pPr>
        <w:widowControl w:val="0"/>
        <w:suppressAutoHyphens/>
        <w:autoSpaceDE w:val="0"/>
        <w:autoSpaceDN w:val="0"/>
        <w:adjustRightInd w:val="0"/>
        <w:spacing w:line="240" w:lineRule="auto"/>
        <w:ind w:firstLine="709"/>
        <w:contextualSpacing/>
        <w:jc w:val="both"/>
        <w:rPr>
          <w:rFonts w:ascii="Arial" w:eastAsia="Calibri" w:hAnsi="Arial" w:cs="Arial"/>
          <w:sz w:val="24"/>
          <w:szCs w:val="24"/>
        </w:rPr>
      </w:pPr>
      <w:r w:rsidRPr="00E10F3A">
        <w:rPr>
          <w:rFonts w:ascii="Arial" w:eastAsia="Calibri" w:hAnsi="Arial" w:cs="Arial"/>
          <w:sz w:val="24"/>
          <w:szCs w:val="24"/>
        </w:rPr>
        <w:t>&lt;1&gt; В скобках указаны иные равнозначные наименования.</w:t>
      </w:r>
    </w:p>
    <w:p w:rsidR="00B102EA" w:rsidRPr="00E10F3A" w:rsidRDefault="00B102EA" w:rsidP="00E10F3A">
      <w:pPr>
        <w:tabs>
          <w:tab w:val="left" w:pos="561"/>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&lt;3&gt; Текстовое наименование вида разрешенного использования земельного участка и его код (числовое обозначение) являются равнозначными</w:t>
      </w:r>
    </w:p>
    <w:p w:rsidR="00B102EA" w:rsidRPr="00E10F3A" w:rsidRDefault="00B102EA" w:rsidP="00E10F3A">
      <w:pPr>
        <w:shd w:val="clear" w:color="auto" w:fill="FFFFFF"/>
        <w:suppressAutoHyphens/>
        <w:snapToGrid w:val="0"/>
        <w:spacing w:line="240" w:lineRule="auto"/>
        <w:jc w:val="both"/>
        <w:rPr>
          <w:rFonts w:ascii="Arial" w:eastAsia="Calibri"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
        <w:gridCol w:w="7056"/>
        <w:gridCol w:w="2085"/>
      </w:tblGrid>
      <w:tr w:rsidR="00B102EA" w:rsidRPr="00E10F3A" w:rsidTr="00B102EA">
        <w:tc>
          <w:tcPr>
            <w:tcW w:w="225"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p>
        </w:tc>
        <w:tc>
          <w:tcPr>
            <w:tcW w:w="3686"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rPr>
              <w:t>Виды разрешенного использования</w:t>
            </w:r>
          </w:p>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lang w:val="en-US"/>
              </w:rPr>
              <w:t>&lt;1&gt;</w:t>
            </w:r>
          </w:p>
        </w:tc>
        <w:tc>
          <w:tcPr>
            <w:tcW w:w="1089"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Код (числовое обозначение) вида разрешенного использования земельного участка</w:t>
            </w:r>
          </w:p>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lang w:val="en-US"/>
              </w:rPr>
              <w:t>&lt;3&gt;</w:t>
            </w:r>
          </w:p>
        </w:tc>
      </w:tr>
      <w:tr w:rsidR="00B102EA" w:rsidRPr="00E10F3A" w:rsidTr="00B102EA">
        <w:tc>
          <w:tcPr>
            <w:tcW w:w="225"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2.</w:t>
            </w:r>
          </w:p>
        </w:tc>
        <w:tc>
          <w:tcPr>
            <w:tcW w:w="3686" w:type="pct"/>
            <w:shd w:val="clear" w:color="auto" w:fill="auto"/>
          </w:tcPr>
          <w:p w:rsidR="00B102EA" w:rsidRPr="00E10F3A" w:rsidRDefault="00B102EA" w:rsidP="00E10F3A">
            <w:pPr>
              <w:suppressAutoHyphens/>
              <w:autoSpaceDE w:val="0"/>
              <w:spacing w:line="240" w:lineRule="auto"/>
              <w:rPr>
                <w:rFonts w:ascii="Arial" w:eastAsia="Calibri" w:hAnsi="Arial" w:cs="Arial"/>
                <w:b/>
                <w:sz w:val="24"/>
                <w:szCs w:val="24"/>
              </w:rPr>
            </w:pPr>
            <w:r w:rsidRPr="00E10F3A">
              <w:rPr>
                <w:rFonts w:ascii="Arial" w:eastAsia="Calibri" w:hAnsi="Arial" w:cs="Arial"/>
                <w:b/>
                <w:sz w:val="24"/>
                <w:szCs w:val="24"/>
              </w:rPr>
              <w:t>Основные виды разрешенного использования:</w:t>
            </w:r>
          </w:p>
        </w:tc>
        <w:tc>
          <w:tcPr>
            <w:tcW w:w="1089"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p>
        </w:tc>
      </w:tr>
      <w:tr w:rsidR="00B102EA" w:rsidRPr="00E10F3A" w:rsidTr="00B102EA">
        <w:trPr>
          <w:trHeight w:val="132"/>
        </w:trPr>
        <w:tc>
          <w:tcPr>
            <w:tcW w:w="225"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c>
          <w:tcPr>
            <w:tcW w:w="3686" w:type="pct"/>
            <w:shd w:val="clear" w:color="auto" w:fill="auto"/>
          </w:tcPr>
          <w:p w:rsidR="00B102EA" w:rsidRPr="00E10F3A" w:rsidRDefault="00B102EA" w:rsidP="00643E5C">
            <w:pPr>
              <w:numPr>
                <w:ilvl w:val="0"/>
                <w:numId w:val="39"/>
              </w:numPr>
              <w:tabs>
                <w:tab w:val="left" w:pos="389"/>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для индивидуального жилищного строительства;</w:t>
            </w:r>
          </w:p>
          <w:p w:rsidR="00B102EA" w:rsidRPr="00E10F3A" w:rsidRDefault="00B102EA" w:rsidP="00643E5C">
            <w:pPr>
              <w:numPr>
                <w:ilvl w:val="0"/>
                <w:numId w:val="39"/>
              </w:numPr>
              <w:tabs>
                <w:tab w:val="left" w:pos="389"/>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для ведения личного подсобного хозяйства;</w:t>
            </w:r>
          </w:p>
          <w:p w:rsidR="00B102EA" w:rsidRPr="00E10F3A" w:rsidRDefault="00B102EA" w:rsidP="00643E5C">
            <w:pPr>
              <w:numPr>
                <w:ilvl w:val="0"/>
                <w:numId w:val="39"/>
              </w:numPr>
              <w:tabs>
                <w:tab w:val="left" w:pos="389"/>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блокированная жилая застройка;</w:t>
            </w:r>
          </w:p>
          <w:p w:rsidR="00B102EA" w:rsidRPr="00E10F3A" w:rsidRDefault="00B102EA" w:rsidP="00643E5C">
            <w:pPr>
              <w:numPr>
                <w:ilvl w:val="0"/>
                <w:numId w:val="39"/>
              </w:numPr>
              <w:tabs>
                <w:tab w:val="left" w:pos="389"/>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малоэтажная многоквартирная жилая застройка;</w:t>
            </w:r>
          </w:p>
        </w:tc>
        <w:tc>
          <w:tcPr>
            <w:tcW w:w="1089"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2.1</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2.2</w:t>
            </w:r>
          </w:p>
          <w:p w:rsidR="00B102EA" w:rsidRPr="00E10F3A" w:rsidRDefault="00B102EA" w:rsidP="00E10F3A">
            <w:pPr>
              <w:suppressAutoHyphens/>
              <w:spacing w:line="240" w:lineRule="auto"/>
              <w:jc w:val="center"/>
              <w:rPr>
                <w:rFonts w:ascii="Arial" w:eastAsia="Calibri" w:hAnsi="Arial" w:cs="Arial"/>
                <w:sz w:val="24"/>
                <w:szCs w:val="24"/>
              </w:rPr>
            </w:pPr>
            <w:r w:rsidRPr="00E10F3A">
              <w:rPr>
                <w:rFonts w:ascii="Arial" w:eastAsia="Calibri" w:hAnsi="Arial" w:cs="Arial"/>
                <w:sz w:val="24"/>
                <w:szCs w:val="24"/>
              </w:rPr>
              <w:t>2.3</w:t>
            </w:r>
          </w:p>
          <w:p w:rsidR="00B102EA" w:rsidRPr="00E10F3A" w:rsidRDefault="00B102EA" w:rsidP="00E10F3A">
            <w:pPr>
              <w:suppressAutoHyphens/>
              <w:spacing w:line="240" w:lineRule="auto"/>
              <w:jc w:val="center"/>
              <w:rPr>
                <w:rFonts w:ascii="Arial" w:eastAsia="Calibri" w:hAnsi="Arial" w:cs="Arial"/>
                <w:sz w:val="24"/>
                <w:szCs w:val="24"/>
              </w:rPr>
            </w:pPr>
            <w:r w:rsidRPr="00E10F3A">
              <w:rPr>
                <w:rFonts w:ascii="Arial" w:eastAsia="Calibri" w:hAnsi="Arial" w:cs="Arial"/>
                <w:sz w:val="24"/>
                <w:szCs w:val="24"/>
              </w:rPr>
              <w:t>2.1.1</w:t>
            </w:r>
          </w:p>
        </w:tc>
      </w:tr>
      <w:tr w:rsidR="00B102EA" w:rsidRPr="00E10F3A" w:rsidTr="00B102EA">
        <w:tc>
          <w:tcPr>
            <w:tcW w:w="225"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3.</w:t>
            </w:r>
          </w:p>
        </w:tc>
        <w:tc>
          <w:tcPr>
            <w:tcW w:w="3686" w:type="pct"/>
            <w:shd w:val="clear" w:color="auto" w:fill="auto"/>
          </w:tcPr>
          <w:p w:rsidR="00B102EA" w:rsidRPr="00E10F3A" w:rsidRDefault="00B102EA" w:rsidP="00E10F3A">
            <w:pPr>
              <w:suppressAutoHyphens/>
              <w:autoSpaceDE w:val="0"/>
              <w:spacing w:line="240" w:lineRule="auto"/>
              <w:rPr>
                <w:rFonts w:ascii="Arial" w:eastAsia="Calibri" w:hAnsi="Arial" w:cs="Arial"/>
                <w:b/>
                <w:sz w:val="24"/>
                <w:szCs w:val="24"/>
              </w:rPr>
            </w:pPr>
            <w:r w:rsidRPr="00E10F3A">
              <w:rPr>
                <w:rFonts w:ascii="Arial" w:eastAsia="Calibri" w:hAnsi="Arial" w:cs="Arial"/>
                <w:b/>
                <w:sz w:val="24"/>
                <w:szCs w:val="24"/>
              </w:rPr>
              <w:t>Вспомогательные виды разрешенного использования:</w:t>
            </w:r>
          </w:p>
        </w:tc>
        <w:tc>
          <w:tcPr>
            <w:tcW w:w="1089" w:type="pct"/>
            <w:shd w:val="clear" w:color="auto" w:fill="auto"/>
          </w:tcPr>
          <w:p w:rsidR="00B102EA" w:rsidRPr="00E10F3A" w:rsidRDefault="00B102EA" w:rsidP="00E10F3A">
            <w:pPr>
              <w:suppressAutoHyphens/>
              <w:autoSpaceDE w:val="0"/>
              <w:spacing w:line="240" w:lineRule="auto"/>
              <w:ind w:firstLine="709"/>
              <w:jc w:val="center"/>
              <w:rPr>
                <w:rFonts w:ascii="Arial" w:eastAsia="Calibri" w:hAnsi="Arial" w:cs="Arial"/>
                <w:sz w:val="24"/>
                <w:szCs w:val="24"/>
              </w:rPr>
            </w:pPr>
          </w:p>
        </w:tc>
      </w:tr>
      <w:tr w:rsidR="00B102EA" w:rsidRPr="00E10F3A" w:rsidTr="00B102EA">
        <w:trPr>
          <w:trHeight w:val="311"/>
        </w:trPr>
        <w:tc>
          <w:tcPr>
            <w:tcW w:w="225"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c>
          <w:tcPr>
            <w:tcW w:w="3686" w:type="pct"/>
            <w:shd w:val="clear" w:color="auto" w:fill="auto"/>
          </w:tcPr>
          <w:p w:rsidR="00B102EA" w:rsidRPr="00E10F3A" w:rsidRDefault="00B102EA" w:rsidP="00643E5C">
            <w:pPr>
              <w:numPr>
                <w:ilvl w:val="0"/>
                <w:numId w:val="40"/>
              </w:numPr>
              <w:tabs>
                <w:tab w:val="left" w:pos="389"/>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коммунальное обслуживание;</w:t>
            </w:r>
          </w:p>
          <w:p w:rsidR="00B102EA" w:rsidRPr="00E10F3A" w:rsidRDefault="00B102EA" w:rsidP="00643E5C">
            <w:pPr>
              <w:numPr>
                <w:ilvl w:val="0"/>
                <w:numId w:val="40"/>
              </w:numPr>
              <w:tabs>
                <w:tab w:val="left" w:pos="389"/>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земельные участки (территории) общего пользования</w:t>
            </w:r>
          </w:p>
        </w:tc>
        <w:tc>
          <w:tcPr>
            <w:tcW w:w="1089"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3.1</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12.0</w:t>
            </w:r>
          </w:p>
        </w:tc>
      </w:tr>
      <w:tr w:rsidR="00B102EA" w:rsidRPr="00E10F3A" w:rsidTr="00B102EA">
        <w:tc>
          <w:tcPr>
            <w:tcW w:w="225"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4.</w:t>
            </w:r>
          </w:p>
        </w:tc>
        <w:tc>
          <w:tcPr>
            <w:tcW w:w="3686" w:type="pct"/>
            <w:shd w:val="clear" w:color="auto" w:fill="auto"/>
          </w:tcPr>
          <w:p w:rsidR="00B102EA" w:rsidRPr="00E10F3A" w:rsidRDefault="00B102EA" w:rsidP="00E10F3A">
            <w:pPr>
              <w:suppressAutoHyphens/>
              <w:autoSpaceDE w:val="0"/>
              <w:autoSpaceDN w:val="0"/>
              <w:adjustRightInd w:val="0"/>
              <w:spacing w:line="240" w:lineRule="auto"/>
              <w:rPr>
                <w:rFonts w:ascii="Arial" w:eastAsia="Calibri" w:hAnsi="Arial" w:cs="Arial"/>
                <w:sz w:val="24"/>
                <w:szCs w:val="24"/>
              </w:rPr>
            </w:pPr>
            <w:r w:rsidRPr="00E10F3A">
              <w:rPr>
                <w:rFonts w:ascii="Arial" w:eastAsia="Calibri" w:hAnsi="Arial" w:cs="Arial"/>
                <w:b/>
                <w:sz w:val="24"/>
                <w:szCs w:val="24"/>
              </w:rPr>
              <w:t>Условно разрешенные виды использования:</w:t>
            </w:r>
          </w:p>
        </w:tc>
        <w:tc>
          <w:tcPr>
            <w:tcW w:w="1089" w:type="pct"/>
            <w:shd w:val="clear" w:color="auto" w:fill="auto"/>
          </w:tcPr>
          <w:p w:rsidR="00B102EA" w:rsidRPr="00E10F3A" w:rsidRDefault="00B102EA" w:rsidP="00E10F3A">
            <w:pPr>
              <w:suppressAutoHyphens/>
              <w:autoSpaceDE w:val="0"/>
              <w:spacing w:line="240" w:lineRule="auto"/>
              <w:ind w:firstLine="709"/>
              <w:jc w:val="center"/>
              <w:rPr>
                <w:rFonts w:ascii="Arial" w:eastAsia="Calibri" w:hAnsi="Arial" w:cs="Arial"/>
                <w:sz w:val="24"/>
                <w:szCs w:val="24"/>
              </w:rPr>
            </w:pPr>
          </w:p>
        </w:tc>
      </w:tr>
      <w:tr w:rsidR="00B102EA" w:rsidRPr="00E10F3A" w:rsidTr="00B102EA">
        <w:tc>
          <w:tcPr>
            <w:tcW w:w="225"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c>
          <w:tcPr>
            <w:tcW w:w="3686"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 магазины</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2) обслуживание жилой застройки;</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3) религиозное использование</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4) обеспечение внутреннего правопорядка</w:t>
            </w:r>
          </w:p>
        </w:tc>
        <w:tc>
          <w:tcPr>
            <w:tcW w:w="1089"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4.4</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2.7</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3.7</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8.3</w:t>
            </w:r>
          </w:p>
        </w:tc>
      </w:tr>
    </w:tbl>
    <w:p w:rsidR="00B102EA" w:rsidRPr="00E10F3A" w:rsidRDefault="00B102EA" w:rsidP="00E10F3A">
      <w:pPr>
        <w:tabs>
          <w:tab w:val="left" w:pos="851"/>
        </w:tabs>
        <w:suppressAutoHyphens/>
        <w:snapToGrid w:val="0"/>
        <w:spacing w:line="240" w:lineRule="auto"/>
        <w:ind w:firstLine="709"/>
        <w:jc w:val="both"/>
        <w:rPr>
          <w:rFonts w:ascii="Arial" w:eastAsia="Calibri" w:hAnsi="Arial" w:cs="Arial"/>
          <w:b/>
          <w:sz w:val="24"/>
          <w:szCs w:val="24"/>
        </w:rPr>
      </w:pPr>
    </w:p>
    <w:p w:rsidR="00B102EA" w:rsidRPr="00E10F3A" w:rsidRDefault="00B102EA" w:rsidP="00E10F3A">
      <w:pPr>
        <w:tabs>
          <w:tab w:val="left" w:pos="851"/>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iCs/>
          <w:sz w:val="24"/>
          <w:szCs w:val="24"/>
        </w:rPr>
        <w:t>Предельные размеры</w:t>
      </w:r>
      <w:r w:rsidRPr="00E10F3A">
        <w:rPr>
          <w:rFonts w:ascii="Arial" w:eastAsia="Calibri"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для жилой зоны:</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предельные размеры земельных участков, предоставляемых гражданам в собственность для строительства индивидуальных жилых домов и ведения личного подсобного хозяйства из находящихся в муниципальной собственности земель МО Романовский сельсовет, определены в соответствии с решением Панкрушихинского районного Совета депутатов от 26. 12. 2011 г. № 45РС: </w:t>
      </w:r>
    </w:p>
    <w:p w:rsidR="00B102EA" w:rsidRPr="00E10F3A" w:rsidRDefault="00B102EA" w:rsidP="00E10F3A">
      <w:pPr>
        <w:tabs>
          <w:tab w:val="left" w:pos="426"/>
          <w:tab w:val="left" w:pos="900"/>
          <w:tab w:val="left" w:pos="108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максимальный размер земельного участка для индивидуального жилищного строительства - 0,25 га;</w:t>
      </w:r>
    </w:p>
    <w:p w:rsidR="00B102EA" w:rsidRPr="00E10F3A" w:rsidRDefault="00B102EA" w:rsidP="00E10F3A">
      <w:pPr>
        <w:tabs>
          <w:tab w:val="left" w:pos="426"/>
          <w:tab w:val="left" w:pos="900"/>
          <w:tab w:val="left" w:pos="108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lastRenderedPageBreak/>
        <w:t>– минимальный размер земельного участка для индивидуального жилищного строительства - 0,05 га.</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В соответствии со СНиП 2.07.01-89 «Градостроительство. Планировка и застройка городских и сельских поселений» определены параметры застройки:</w:t>
      </w:r>
    </w:p>
    <w:p w:rsidR="00B102EA" w:rsidRPr="00E10F3A" w:rsidRDefault="00B102EA" w:rsidP="00E10F3A">
      <w:pPr>
        <w:tabs>
          <w:tab w:val="left" w:pos="0"/>
          <w:tab w:val="left" w:pos="709"/>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максимальный процент застройки земельного участка - 60%;</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минимальный отступ от красной линии улиц - </w:t>
      </w:r>
      <w:smartTag w:uri="urn:schemas-microsoft-com:office:smarttags" w:element="metricconverter">
        <w:smartTagPr>
          <w:attr w:name="ProductID" w:val="5 м"/>
        </w:smartTagPr>
        <w:r w:rsidRPr="00E10F3A">
          <w:rPr>
            <w:rFonts w:ascii="Arial" w:eastAsia="Calibri" w:hAnsi="Arial" w:cs="Arial"/>
            <w:sz w:val="24"/>
            <w:szCs w:val="24"/>
          </w:rPr>
          <w:t>5 м</w:t>
        </w:r>
      </w:smartTag>
      <w:r w:rsidRPr="00E10F3A">
        <w:rPr>
          <w:rFonts w:ascii="Arial" w:eastAsia="Calibri" w:hAnsi="Arial" w:cs="Arial"/>
          <w:sz w:val="24"/>
          <w:szCs w:val="24"/>
        </w:rPr>
        <w:t xml:space="preserve">, от красной линии проездов - </w:t>
      </w:r>
      <w:smartTag w:uri="urn:schemas-microsoft-com:office:smarttags" w:element="metricconverter">
        <w:smartTagPr>
          <w:attr w:name="ProductID" w:val="3 м"/>
        </w:smartTagPr>
        <w:r w:rsidRPr="00E10F3A">
          <w:rPr>
            <w:rFonts w:ascii="Arial" w:eastAsia="Calibri" w:hAnsi="Arial" w:cs="Arial"/>
            <w:sz w:val="24"/>
            <w:szCs w:val="24"/>
          </w:rPr>
          <w:t>3 м</w:t>
        </w:r>
      </w:smartTag>
      <w:r w:rsidRPr="00E10F3A">
        <w:rPr>
          <w:rFonts w:ascii="Arial" w:eastAsia="Calibri" w:hAnsi="Arial" w:cs="Arial"/>
          <w:sz w:val="24"/>
          <w:szCs w:val="24"/>
        </w:rPr>
        <w:t>. В отдельных случаях допускается размещение жилых домов усадебного типа по красной линии улиц в условиях сложившейся застройки;</w:t>
      </w:r>
    </w:p>
    <w:p w:rsidR="00B102EA" w:rsidRPr="00E10F3A" w:rsidRDefault="00B102EA" w:rsidP="00E10F3A">
      <w:pPr>
        <w:tabs>
          <w:tab w:val="left" w:pos="851"/>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минимальные разрывы между стенами зданий без окон из жилых комнат - </w:t>
      </w:r>
      <w:smartTag w:uri="urn:schemas-microsoft-com:office:smarttags" w:element="metricconverter">
        <w:smartTagPr>
          <w:attr w:name="ProductID" w:val="6 м"/>
        </w:smartTagPr>
        <w:r w:rsidRPr="00E10F3A">
          <w:rPr>
            <w:rFonts w:ascii="Arial" w:eastAsia="Calibri" w:hAnsi="Arial" w:cs="Arial"/>
            <w:sz w:val="24"/>
            <w:szCs w:val="24"/>
          </w:rPr>
          <w:t>6 м</w:t>
        </w:r>
      </w:smartTag>
      <w:r w:rsidRPr="00E10F3A">
        <w:rPr>
          <w:rFonts w:ascii="Arial" w:eastAsia="Calibri" w:hAnsi="Arial" w:cs="Arial"/>
          <w:sz w:val="24"/>
          <w:szCs w:val="24"/>
        </w:rPr>
        <w:t>;</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минимальное расстояние здания общеобразовательного учреждения от красной линии не менее </w:t>
      </w:r>
      <w:smartTag w:uri="urn:schemas-microsoft-com:office:smarttags" w:element="metricconverter">
        <w:smartTagPr>
          <w:attr w:name="ProductID" w:val="25 м"/>
        </w:smartTagPr>
        <w:r w:rsidRPr="00E10F3A">
          <w:rPr>
            <w:rFonts w:ascii="Arial" w:eastAsia="Calibri" w:hAnsi="Arial" w:cs="Arial"/>
            <w:sz w:val="24"/>
            <w:szCs w:val="24"/>
          </w:rPr>
          <w:t>25 м</w:t>
        </w:r>
      </w:smartTag>
      <w:r w:rsidRPr="00E10F3A">
        <w:rPr>
          <w:rFonts w:ascii="Arial" w:eastAsia="Calibri" w:hAnsi="Arial" w:cs="Arial"/>
          <w:sz w:val="24"/>
          <w:szCs w:val="24"/>
        </w:rPr>
        <w:t>;</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минимальные расстояния до границы соседнего участка:</w:t>
      </w:r>
    </w:p>
    <w:p w:rsidR="00B102EA" w:rsidRPr="00E10F3A" w:rsidRDefault="00B102EA" w:rsidP="00E10F3A">
      <w:pPr>
        <w:tabs>
          <w:tab w:val="left" w:pos="0"/>
          <w:tab w:val="left" w:pos="709"/>
          <w:tab w:val="left" w:pos="851"/>
          <w:tab w:val="left" w:pos="1134"/>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от дома - 3 м;</w:t>
      </w:r>
    </w:p>
    <w:p w:rsidR="00B102EA" w:rsidRPr="00E10F3A" w:rsidRDefault="00B102EA" w:rsidP="00E10F3A">
      <w:pPr>
        <w:tabs>
          <w:tab w:val="left" w:pos="0"/>
          <w:tab w:val="left" w:pos="709"/>
          <w:tab w:val="left" w:pos="851"/>
          <w:tab w:val="left" w:pos="1134"/>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от дома до дома на соседнем участке - 6 м;</w:t>
      </w:r>
    </w:p>
    <w:p w:rsidR="00B102EA" w:rsidRPr="00E10F3A" w:rsidRDefault="00B102EA" w:rsidP="00E10F3A">
      <w:pPr>
        <w:tabs>
          <w:tab w:val="left" w:pos="0"/>
          <w:tab w:val="left" w:pos="709"/>
          <w:tab w:val="left" w:pos="851"/>
          <w:tab w:val="left" w:pos="1134"/>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от постройки для содержания домашних животных - </w:t>
      </w:r>
      <w:smartTag w:uri="urn:schemas-microsoft-com:office:smarttags" w:element="metricconverter">
        <w:smartTagPr>
          <w:attr w:name="ProductID" w:val="4 м"/>
        </w:smartTagPr>
        <w:r w:rsidRPr="00E10F3A">
          <w:rPr>
            <w:rFonts w:ascii="Arial" w:eastAsia="Calibri" w:hAnsi="Arial" w:cs="Arial"/>
            <w:sz w:val="24"/>
            <w:szCs w:val="24"/>
          </w:rPr>
          <w:t>4 м</w:t>
        </w:r>
      </w:smartTag>
      <w:r w:rsidRPr="00E10F3A">
        <w:rPr>
          <w:rFonts w:ascii="Arial" w:eastAsia="Calibri" w:hAnsi="Arial" w:cs="Arial"/>
          <w:sz w:val="24"/>
          <w:szCs w:val="24"/>
        </w:rPr>
        <w:t>;</w:t>
      </w:r>
    </w:p>
    <w:p w:rsidR="00B102EA" w:rsidRPr="00E10F3A" w:rsidRDefault="00B102EA" w:rsidP="00E10F3A">
      <w:pPr>
        <w:tabs>
          <w:tab w:val="left" w:pos="0"/>
          <w:tab w:val="left" w:pos="709"/>
          <w:tab w:val="left" w:pos="851"/>
          <w:tab w:val="left" w:pos="1134"/>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от других построек (бани, гаражи и др.) - 10 м; </w:t>
      </w:r>
    </w:p>
    <w:p w:rsidR="00B102EA" w:rsidRPr="00E10F3A" w:rsidRDefault="00B102EA" w:rsidP="00E10F3A">
      <w:pPr>
        <w:tabs>
          <w:tab w:val="left" w:pos="0"/>
          <w:tab w:val="left" w:pos="709"/>
          <w:tab w:val="left" w:pos="851"/>
          <w:tab w:val="left" w:pos="1134"/>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от стволов высокорослых деревьев - </w:t>
      </w:r>
      <w:smartTag w:uri="urn:schemas-microsoft-com:office:smarttags" w:element="metricconverter">
        <w:smartTagPr>
          <w:attr w:name="ProductID" w:val="2 м"/>
        </w:smartTagPr>
        <w:r w:rsidRPr="00E10F3A">
          <w:rPr>
            <w:rFonts w:ascii="Arial" w:eastAsia="Calibri" w:hAnsi="Arial" w:cs="Arial"/>
            <w:sz w:val="24"/>
            <w:szCs w:val="24"/>
          </w:rPr>
          <w:t>2 м</w:t>
        </w:r>
      </w:smartTag>
      <w:r w:rsidRPr="00E10F3A">
        <w:rPr>
          <w:rFonts w:ascii="Arial" w:eastAsia="Calibri" w:hAnsi="Arial" w:cs="Arial"/>
          <w:sz w:val="24"/>
          <w:szCs w:val="24"/>
        </w:rPr>
        <w:t>;</w:t>
      </w:r>
    </w:p>
    <w:p w:rsidR="00B102EA" w:rsidRPr="00E10F3A" w:rsidRDefault="00B102EA" w:rsidP="00E10F3A">
      <w:pPr>
        <w:tabs>
          <w:tab w:val="left" w:pos="0"/>
          <w:tab w:val="left" w:pos="709"/>
          <w:tab w:val="left" w:pos="851"/>
          <w:tab w:val="left" w:pos="1134"/>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от кустарников - </w:t>
      </w:r>
      <w:smartTag w:uri="urn:schemas-microsoft-com:office:smarttags" w:element="metricconverter">
        <w:smartTagPr>
          <w:attr w:name="ProductID" w:val="1 м"/>
        </w:smartTagPr>
        <w:r w:rsidRPr="00E10F3A">
          <w:rPr>
            <w:rFonts w:ascii="Arial" w:eastAsia="Calibri" w:hAnsi="Arial" w:cs="Arial"/>
            <w:sz w:val="24"/>
            <w:szCs w:val="24"/>
          </w:rPr>
          <w:t>1 м</w:t>
        </w:r>
      </w:smartTag>
      <w:r w:rsidRPr="00E10F3A">
        <w:rPr>
          <w:rFonts w:ascii="Arial" w:eastAsia="Calibri" w:hAnsi="Arial" w:cs="Arial"/>
          <w:sz w:val="24"/>
          <w:szCs w:val="24"/>
        </w:rPr>
        <w:t>;</w:t>
      </w:r>
    </w:p>
    <w:p w:rsidR="00B102EA" w:rsidRPr="00E10F3A" w:rsidRDefault="00B102EA" w:rsidP="00E10F3A">
      <w:pPr>
        <w:tabs>
          <w:tab w:val="left" w:pos="0"/>
          <w:tab w:val="left" w:pos="709"/>
          <w:tab w:val="left" w:pos="851"/>
          <w:tab w:val="left" w:pos="1134"/>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от изолированного входа в строение для содержания мелких домашних животных до входа в дом - </w:t>
      </w:r>
      <w:smartTag w:uri="urn:schemas-microsoft-com:office:smarttags" w:element="metricconverter">
        <w:smartTagPr>
          <w:attr w:name="ProductID" w:val="7 м"/>
        </w:smartTagPr>
        <w:r w:rsidRPr="00E10F3A">
          <w:rPr>
            <w:rFonts w:ascii="Arial" w:eastAsia="Calibri" w:hAnsi="Arial" w:cs="Arial"/>
            <w:sz w:val="24"/>
            <w:szCs w:val="24"/>
          </w:rPr>
          <w:t>7 м</w:t>
        </w:r>
      </w:smartTag>
      <w:r w:rsidRPr="00E10F3A">
        <w:rPr>
          <w:rFonts w:ascii="Arial" w:eastAsia="Calibri" w:hAnsi="Arial" w:cs="Arial"/>
          <w:sz w:val="24"/>
          <w:szCs w:val="24"/>
        </w:rPr>
        <w:t>;</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минимальное расстояние от хозяйственных построек до окон жилого дома, расположенного на соседнем земельном участке - </w:t>
      </w:r>
      <w:smartTag w:uri="urn:schemas-microsoft-com:office:smarttags" w:element="metricconverter">
        <w:smartTagPr>
          <w:attr w:name="ProductID" w:val="6 м"/>
        </w:smartTagPr>
        <w:r w:rsidRPr="00E10F3A">
          <w:rPr>
            <w:rFonts w:ascii="Arial" w:eastAsia="Calibri" w:hAnsi="Arial" w:cs="Arial"/>
            <w:sz w:val="24"/>
            <w:szCs w:val="24"/>
          </w:rPr>
          <w:t>6 м</w:t>
        </w:r>
      </w:smartTag>
      <w:r w:rsidRPr="00E10F3A">
        <w:rPr>
          <w:rFonts w:ascii="Arial" w:eastAsia="Calibri" w:hAnsi="Arial" w:cs="Arial"/>
          <w:sz w:val="24"/>
          <w:szCs w:val="24"/>
        </w:rPr>
        <w:t>;</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размещение хозяйственных, одиночных или двойных построек для скота и птицы на расстоянии от окон жилых помещений дома - не менее </w:t>
      </w:r>
      <w:smartTag w:uri="urn:schemas-microsoft-com:office:smarttags" w:element="metricconverter">
        <w:smartTagPr>
          <w:attr w:name="ProductID" w:val="15 м"/>
        </w:smartTagPr>
        <w:r w:rsidRPr="00E10F3A">
          <w:rPr>
            <w:rFonts w:ascii="Arial" w:eastAsia="Calibri" w:hAnsi="Arial" w:cs="Arial"/>
            <w:sz w:val="24"/>
            <w:szCs w:val="24"/>
          </w:rPr>
          <w:t>15 м</w:t>
        </w:r>
      </w:smartTag>
      <w:r w:rsidRPr="00E10F3A">
        <w:rPr>
          <w:rFonts w:ascii="Arial" w:eastAsia="Calibri" w:hAnsi="Arial" w:cs="Arial"/>
          <w:sz w:val="24"/>
          <w:szCs w:val="24"/>
        </w:rPr>
        <w:t xml:space="preserve">; </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расстояние от помещений (сооружений) для содержания и разведения животных до объектов жилой застройки: от </w:t>
      </w:r>
      <w:smartTag w:uri="urn:schemas-microsoft-com:office:smarttags" w:element="metricconverter">
        <w:smartTagPr>
          <w:attr w:name="ProductID" w:val="10 м"/>
        </w:smartTagPr>
        <w:r w:rsidRPr="00E10F3A">
          <w:rPr>
            <w:rFonts w:ascii="Arial" w:eastAsia="Calibri" w:hAnsi="Arial" w:cs="Arial"/>
            <w:sz w:val="24"/>
            <w:szCs w:val="24"/>
          </w:rPr>
          <w:t>10 м</w:t>
        </w:r>
      </w:smartTag>
      <w:r w:rsidRPr="00E10F3A">
        <w:rPr>
          <w:rFonts w:ascii="Arial" w:eastAsia="Calibri" w:hAnsi="Arial" w:cs="Arial"/>
          <w:sz w:val="24"/>
          <w:szCs w:val="24"/>
        </w:rPr>
        <w:t xml:space="preserve"> до </w:t>
      </w:r>
      <w:smartTag w:uri="urn:schemas-microsoft-com:office:smarttags" w:element="metricconverter">
        <w:smartTagPr>
          <w:attr w:name="ProductID" w:val="40 м"/>
        </w:smartTagPr>
        <w:r w:rsidRPr="00E10F3A">
          <w:rPr>
            <w:rFonts w:ascii="Arial" w:eastAsia="Calibri" w:hAnsi="Arial" w:cs="Arial"/>
            <w:sz w:val="24"/>
            <w:szCs w:val="24"/>
          </w:rPr>
          <w:t>40 м</w:t>
        </w:r>
      </w:smartTag>
      <w:r w:rsidRPr="00E10F3A">
        <w:rPr>
          <w:rFonts w:ascii="Arial" w:eastAsia="Calibri" w:hAnsi="Arial" w:cs="Arial"/>
          <w:sz w:val="24"/>
          <w:szCs w:val="24"/>
        </w:rPr>
        <w:t xml:space="preserve"> в соответствии с таблицей 11 Нормативов градостроительного проектирования Алтайского края;</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расстояние от мусоросборников, дворовых туалетов от границ участка домовладения - не менее </w:t>
      </w:r>
      <w:smartTag w:uri="urn:schemas-microsoft-com:office:smarttags" w:element="metricconverter">
        <w:smartTagPr>
          <w:attr w:name="ProductID" w:val="4 м"/>
        </w:smartTagPr>
        <w:r w:rsidRPr="00E10F3A">
          <w:rPr>
            <w:rFonts w:ascii="Arial" w:eastAsia="Calibri" w:hAnsi="Arial" w:cs="Arial"/>
            <w:sz w:val="24"/>
            <w:szCs w:val="24"/>
          </w:rPr>
          <w:t>4 м</w:t>
        </w:r>
      </w:smartTag>
      <w:r w:rsidRPr="00E10F3A">
        <w:rPr>
          <w:rFonts w:ascii="Arial" w:eastAsia="Calibri" w:hAnsi="Arial" w:cs="Arial"/>
          <w:sz w:val="24"/>
          <w:szCs w:val="24"/>
        </w:rPr>
        <w:t>;</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размещение дворовых туалетов от окон жилых помещений дома - </w:t>
      </w:r>
      <w:smartTag w:uri="urn:schemas-microsoft-com:office:smarttags" w:element="metricconverter">
        <w:smartTagPr>
          <w:attr w:name="ProductID" w:val="8 м"/>
        </w:smartTagPr>
        <w:r w:rsidRPr="00E10F3A">
          <w:rPr>
            <w:rFonts w:ascii="Arial" w:eastAsia="Calibri" w:hAnsi="Arial" w:cs="Arial"/>
            <w:sz w:val="24"/>
            <w:szCs w:val="24"/>
          </w:rPr>
          <w:t>8 м</w:t>
        </w:r>
      </w:smartTag>
      <w:r w:rsidRPr="00E10F3A">
        <w:rPr>
          <w:rFonts w:ascii="Arial" w:eastAsia="Calibri" w:hAnsi="Arial" w:cs="Arial"/>
          <w:sz w:val="24"/>
          <w:szCs w:val="24"/>
        </w:rPr>
        <w:t>;</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этажность индивидуальных жилых усадебных домов - до 3-х этажей, с возможным устройством мансардного этажа при одноэтажном и двухэтажном жилом доме, многоквартирных жилых домов - до 3-х этажей, с соблюдением нормативной инсоляции соседних участков с жилыми домами, с соблюдением противопожарных и санитарных норм;</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максимальная высота основных строений от уровня земли до конька скатной крыши </w:t>
      </w:r>
      <w:smartTag w:uri="urn:schemas-microsoft-com:office:smarttags" w:element="metricconverter">
        <w:smartTagPr>
          <w:attr w:name="ProductID" w:val="-13 м"/>
        </w:smartTagPr>
        <w:r w:rsidRPr="00E10F3A">
          <w:rPr>
            <w:rFonts w:ascii="Arial" w:eastAsia="Calibri" w:hAnsi="Arial" w:cs="Arial"/>
            <w:sz w:val="24"/>
            <w:szCs w:val="24"/>
          </w:rPr>
          <w:t>-13 м</w:t>
        </w:r>
      </w:smartTag>
      <w:r w:rsidRPr="00E10F3A">
        <w:rPr>
          <w:rFonts w:ascii="Arial" w:eastAsia="Calibri" w:hAnsi="Arial" w:cs="Arial"/>
          <w:sz w:val="24"/>
          <w:szCs w:val="24"/>
        </w:rPr>
        <w:t xml:space="preserve">, до верха плоской кровли - </w:t>
      </w:r>
      <w:smartTag w:uri="urn:schemas-microsoft-com:office:smarttags" w:element="metricconverter">
        <w:smartTagPr>
          <w:attr w:name="ProductID" w:val="9,6 м"/>
        </w:smartTagPr>
        <w:r w:rsidRPr="00E10F3A">
          <w:rPr>
            <w:rFonts w:ascii="Arial" w:eastAsia="Calibri" w:hAnsi="Arial" w:cs="Arial"/>
            <w:sz w:val="24"/>
            <w:szCs w:val="24"/>
          </w:rPr>
          <w:t>9,6 м</w:t>
        </w:r>
      </w:smartTag>
      <w:r w:rsidRPr="00E10F3A">
        <w:rPr>
          <w:rFonts w:ascii="Arial" w:eastAsia="Calibri" w:hAnsi="Arial" w:cs="Arial"/>
          <w:sz w:val="24"/>
          <w:szCs w:val="24"/>
        </w:rPr>
        <w:t xml:space="preserve">; шпили, башни - без ограничений (для индивидуальных жилых домов); максимальная высота многоквартирного жилого дома - </w:t>
      </w:r>
      <w:smartTag w:uri="urn:schemas-microsoft-com:office:smarttags" w:element="metricconverter">
        <w:smartTagPr>
          <w:attr w:name="ProductID" w:val="12 м"/>
        </w:smartTagPr>
        <w:r w:rsidRPr="00E10F3A">
          <w:rPr>
            <w:rFonts w:ascii="Arial" w:eastAsia="Calibri" w:hAnsi="Arial" w:cs="Arial"/>
            <w:sz w:val="24"/>
            <w:szCs w:val="24"/>
          </w:rPr>
          <w:t>12 м</w:t>
        </w:r>
      </w:smartTag>
      <w:r w:rsidRPr="00E10F3A">
        <w:rPr>
          <w:rFonts w:ascii="Arial" w:eastAsia="Calibri" w:hAnsi="Arial" w:cs="Arial"/>
          <w:sz w:val="24"/>
          <w:szCs w:val="24"/>
        </w:rPr>
        <w:t xml:space="preserve"> (до 3-х этажей);</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для вспомогательных строений максимальная высота от уровня земли до верха плоской кровли - не более </w:t>
      </w:r>
      <w:smartTag w:uri="urn:schemas-microsoft-com:office:smarttags" w:element="metricconverter">
        <w:smartTagPr>
          <w:attr w:name="ProductID" w:val="4 м"/>
        </w:smartTagPr>
        <w:r w:rsidRPr="00E10F3A">
          <w:rPr>
            <w:rFonts w:ascii="Arial" w:eastAsia="Calibri" w:hAnsi="Arial" w:cs="Arial"/>
            <w:sz w:val="24"/>
            <w:szCs w:val="24"/>
          </w:rPr>
          <w:t>4 м</w:t>
        </w:r>
      </w:smartTag>
      <w:r w:rsidRPr="00E10F3A">
        <w:rPr>
          <w:rFonts w:ascii="Arial" w:eastAsia="Calibri" w:hAnsi="Arial" w:cs="Arial"/>
          <w:sz w:val="24"/>
          <w:szCs w:val="24"/>
        </w:rPr>
        <w:t xml:space="preserve">, до конька скатной кровли - не более </w:t>
      </w:r>
      <w:smartTag w:uri="urn:schemas-microsoft-com:office:smarttags" w:element="metricconverter">
        <w:smartTagPr>
          <w:attr w:name="ProductID" w:val="7 м"/>
        </w:smartTagPr>
        <w:r w:rsidRPr="00E10F3A">
          <w:rPr>
            <w:rFonts w:ascii="Arial" w:eastAsia="Calibri" w:hAnsi="Arial" w:cs="Arial"/>
            <w:sz w:val="24"/>
            <w:szCs w:val="24"/>
          </w:rPr>
          <w:t>7 м</w:t>
        </w:r>
      </w:smartTag>
      <w:r w:rsidRPr="00E10F3A">
        <w:rPr>
          <w:rFonts w:ascii="Arial" w:eastAsia="Calibri" w:hAnsi="Arial" w:cs="Arial"/>
          <w:sz w:val="24"/>
          <w:szCs w:val="24"/>
        </w:rPr>
        <w:t>;</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допускается блокирование хозяйственных построек на смежных приусадебных участках по взаимному согласию собственников жилого дома, а также блокирование хозяйственных построек к основному строению;</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ограждения земельных участков со стороны улиц должны быть прозрачными, проветриваемыми, декоративный характер ограждения, цвет и его высота однообразными на протяжении не менее одного квартала с обеих сторон улицы и на уровне существующего ограждения; </w:t>
      </w:r>
    </w:p>
    <w:p w:rsidR="00B102EA" w:rsidRPr="00E10F3A" w:rsidRDefault="00B102EA" w:rsidP="00E10F3A">
      <w:pPr>
        <w:suppressAutoHyphens/>
        <w:spacing w:line="240" w:lineRule="auto"/>
        <w:ind w:firstLine="709"/>
        <w:rPr>
          <w:rFonts w:ascii="Arial" w:eastAsia="Calibri" w:hAnsi="Arial" w:cs="Arial"/>
          <w:sz w:val="24"/>
          <w:szCs w:val="24"/>
        </w:rPr>
      </w:pPr>
      <w:r w:rsidRPr="00E10F3A">
        <w:rPr>
          <w:rFonts w:ascii="Arial" w:eastAsia="Calibri" w:hAnsi="Arial" w:cs="Arial"/>
          <w:sz w:val="24"/>
          <w:szCs w:val="24"/>
        </w:rPr>
        <w:t xml:space="preserve">– высота ограждения земельных участков должна быть не более 2 метров; </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обеспечение расстояния от жилых домов и хозяйственных построек на приусадебном земельном участке до жилых домов и хозяйственных построек на </w:t>
      </w:r>
      <w:r w:rsidRPr="00E10F3A">
        <w:rPr>
          <w:rFonts w:ascii="Arial" w:eastAsia="Calibri" w:hAnsi="Arial" w:cs="Arial"/>
          <w:sz w:val="24"/>
          <w:szCs w:val="24"/>
        </w:rPr>
        <w:lastRenderedPageBreak/>
        <w:t xml:space="preserve">соседних земельных участках в соответствии с противопожарными требованиями - от 6 до </w:t>
      </w:r>
      <w:smartTag w:uri="urn:schemas-microsoft-com:office:smarttags" w:element="metricconverter">
        <w:smartTagPr>
          <w:attr w:name="ProductID" w:val="15 м"/>
        </w:smartTagPr>
        <w:r w:rsidRPr="00E10F3A">
          <w:rPr>
            <w:rFonts w:ascii="Arial" w:eastAsia="Calibri" w:hAnsi="Arial" w:cs="Arial"/>
            <w:sz w:val="24"/>
            <w:szCs w:val="24"/>
          </w:rPr>
          <w:t>15 м</w:t>
        </w:r>
      </w:smartTag>
      <w:r w:rsidRPr="00E10F3A">
        <w:rPr>
          <w:rFonts w:ascii="Arial" w:eastAsia="Calibri" w:hAnsi="Arial" w:cs="Arial"/>
          <w:sz w:val="24"/>
          <w:szCs w:val="24"/>
        </w:rPr>
        <w:t xml:space="preserve"> в зависимости от степени огнестойкости зданий;</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обеспечение подъезда пожарной техники к жилым домам хозяйственным постройкам на расстояние не менее </w:t>
      </w:r>
      <w:smartTag w:uri="urn:schemas-microsoft-com:office:smarttags" w:element="metricconverter">
        <w:smartTagPr>
          <w:attr w:name="ProductID" w:val="5 м"/>
        </w:smartTagPr>
        <w:r w:rsidRPr="00E10F3A">
          <w:rPr>
            <w:rFonts w:ascii="Arial" w:eastAsia="Calibri" w:hAnsi="Arial" w:cs="Arial"/>
            <w:sz w:val="24"/>
            <w:szCs w:val="24"/>
          </w:rPr>
          <w:t>5 м</w:t>
        </w:r>
      </w:smartTag>
      <w:r w:rsidRPr="00E10F3A">
        <w:rPr>
          <w:rFonts w:ascii="Arial" w:eastAsia="Calibri" w:hAnsi="Arial" w:cs="Arial"/>
          <w:sz w:val="24"/>
          <w:szCs w:val="24"/>
        </w:rPr>
        <w:t>;</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минимальное расстояние от площадки с контейнером для сбора мусора до жилых домов - </w:t>
      </w:r>
      <w:smartTag w:uri="urn:schemas-microsoft-com:office:smarttags" w:element="metricconverter">
        <w:smartTagPr>
          <w:attr w:name="ProductID" w:val="25 м"/>
        </w:smartTagPr>
        <w:r w:rsidRPr="00E10F3A">
          <w:rPr>
            <w:rFonts w:ascii="Arial" w:eastAsia="Calibri" w:hAnsi="Arial" w:cs="Arial"/>
            <w:sz w:val="24"/>
            <w:szCs w:val="24"/>
          </w:rPr>
          <w:t>25 м</w:t>
        </w:r>
      </w:smartTag>
      <w:r w:rsidRPr="00E10F3A">
        <w:rPr>
          <w:rFonts w:ascii="Arial" w:eastAsia="Calibri" w:hAnsi="Arial" w:cs="Arial"/>
          <w:sz w:val="24"/>
          <w:szCs w:val="24"/>
        </w:rPr>
        <w:t>;</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максимальная высота кустарников, высаженных вдоль ограждения на 1 линии собственного земельного участка - </w:t>
      </w:r>
      <w:smartTag w:uri="urn:schemas-microsoft-com:office:smarttags" w:element="metricconverter">
        <w:smartTagPr>
          <w:attr w:name="ProductID" w:val="1,5 м"/>
        </w:smartTagPr>
        <w:r w:rsidRPr="00E10F3A">
          <w:rPr>
            <w:rFonts w:ascii="Arial" w:eastAsia="Calibri" w:hAnsi="Arial" w:cs="Arial"/>
            <w:sz w:val="24"/>
            <w:szCs w:val="24"/>
          </w:rPr>
          <w:t>1,5 м</w:t>
        </w:r>
      </w:smartTag>
      <w:r w:rsidRPr="00E10F3A">
        <w:rPr>
          <w:rFonts w:ascii="Arial" w:eastAsia="Calibri" w:hAnsi="Arial" w:cs="Arial"/>
          <w:sz w:val="24"/>
          <w:szCs w:val="24"/>
        </w:rPr>
        <w:t>;</w:t>
      </w:r>
    </w:p>
    <w:p w:rsidR="00B102EA" w:rsidRPr="00E10F3A" w:rsidRDefault="00B102EA" w:rsidP="00E10F3A">
      <w:pPr>
        <w:tabs>
          <w:tab w:val="left" w:pos="851"/>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площадь озелененной территории квартала (микрорайона) не менее </w:t>
      </w:r>
      <w:smartTag w:uri="urn:schemas-microsoft-com:office:smarttags" w:element="metricconverter">
        <w:smartTagPr>
          <w:attr w:name="ProductID" w:val="6 м2"/>
        </w:smartTagPr>
        <w:r w:rsidRPr="00E10F3A">
          <w:rPr>
            <w:rFonts w:ascii="Arial" w:eastAsia="Calibri" w:hAnsi="Arial" w:cs="Arial"/>
            <w:sz w:val="24"/>
            <w:szCs w:val="24"/>
          </w:rPr>
          <w:t>6 м</w:t>
        </w:r>
        <w:r w:rsidRPr="00E10F3A">
          <w:rPr>
            <w:rFonts w:ascii="Arial" w:eastAsia="Calibri" w:hAnsi="Arial" w:cs="Arial"/>
            <w:sz w:val="24"/>
            <w:szCs w:val="24"/>
            <w:vertAlign w:val="superscript"/>
          </w:rPr>
          <w:t>2</w:t>
        </w:r>
      </w:smartTag>
      <w:r w:rsidRPr="00E10F3A">
        <w:rPr>
          <w:rFonts w:ascii="Arial" w:eastAsia="Calibri" w:hAnsi="Arial" w:cs="Arial"/>
          <w:sz w:val="24"/>
          <w:szCs w:val="24"/>
        </w:rPr>
        <w:t>на одного человека или не менее 25% площади квартала (микрорайона);</w:t>
      </w:r>
    </w:p>
    <w:p w:rsidR="00B102EA" w:rsidRPr="00E10F3A" w:rsidRDefault="00B102EA" w:rsidP="00E10F3A">
      <w:pPr>
        <w:tabs>
          <w:tab w:val="left" w:pos="0"/>
        </w:tabs>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коэффициент использования земельного участка в границах территории жилой застройки индивидуальными домами усадебного типа - 0,4.</w:t>
      </w:r>
    </w:p>
    <w:p w:rsidR="00B102EA" w:rsidRPr="00E10F3A" w:rsidRDefault="00B102EA" w:rsidP="00E10F3A">
      <w:pPr>
        <w:widowControl w:val="0"/>
        <w:suppressAutoHyphens/>
        <w:autoSpaceDE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При содержании пасеки в жилой зоне руководствоваться Законом о пчеловодстве №110-ЗС, Принятым Постановлением Алтайского краевого Законодательного Собрания от 02.12.2010 N 614 (в ред. Законов Алтайского края от 27.05.2011 N 67-ЗС, от 10.10.2011 </w:t>
      </w:r>
      <w:hyperlink r:id="rId115" w:history="1">
        <w:r w:rsidRPr="00E10F3A">
          <w:rPr>
            <w:rFonts w:ascii="Arial" w:eastAsia="Calibri" w:hAnsi="Arial" w:cs="Arial"/>
            <w:sz w:val="24"/>
            <w:szCs w:val="24"/>
          </w:rPr>
          <w:t>N 135-ЗС</w:t>
        </w:r>
      </w:hyperlink>
      <w:r w:rsidRPr="00E10F3A">
        <w:rPr>
          <w:rFonts w:ascii="Arial" w:eastAsia="Calibri" w:hAnsi="Arial" w:cs="Arial"/>
          <w:sz w:val="24"/>
          <w:szCs w:val="24"/>
        </w:rPr>
        <w:t>).</w:t>
      </w:r>
    </w:p>
    <w:p w:rsidR="00B102EA" w:rsidRPr="00E10F3A" w:rsidRDefault="00B102EA" w:rsidP="00E10F3A">
      <w:pPr>
        <w:widowControl w:val="0"/>
        <w:suppressAutoHyphens/>
        <w:snapToGrid w:val="0"/>
        <w:spacing w:line="240" w:lineRule="auto"/>
        <w:ind w:firstLine="709"/>
        <w:jc w:val="both"/>
        <w:rPr>
          <w:rFonts w:ascii="Arial" w:hAnsi="Arial" w:cs="Arial"/>
          <w:sz w:val="24"/>
          <w:szCs w:val="24"/>
        </w:rPr>
      </w:pPr>
      <w:r w:rsidRPr="00E10F3A">
        <w:rPr>
          <w:rFonts w:ascii="Arial" w:hAnsi="Arial" w:cs="Arial"/>
          <w:sz w:val="24"/>
          <w:szCs w:val="24"/>
        </w:rPr>
        <w:t>Ограничения использования земельных участков и объектов капитального строительства:</w:t>
      </w:r>
    </w:p>
    <w:p w:rsidR="00B102EA" w:rsidRPr="00E10F3A" w:rsidRDefault="00B102EA" w:rsidP="00E10F3A">
      <w:pPr>
        <w:widowControl w:val="0"/>
        <w:suppressAutoHyphens/>
        <w:snapToGrid w:val="0"/>
        <w:spacing w:line="240" w:lineRule="auto"/>
        <w:ind w:firstLine="709"/>
        <w:jc w:val="both"/>
        <w:rPr>
          <w:rFonts w:ascii="Arial" w:eastAsia="Calibri" w:hAnsi="Arial" w:cs="Arial"/>
          <w:sz w:val="24"/>
          <w:szCs w:val="24"/>
        </w:rPr>
      </w:pPr>
      <w:r w:rsidRPr="00E10F3A">
        <w:rPr>
          <w:rFonts w:ascii="Arial" w:hAnsi="Arial" w:cs="Arial"/>
          <w:sz w:val="24"/>
          <w:szCs w:val="24"/>
        </w:rPr>
        <w:t>- Не допускается размещение жилой застройки в санитарно-защитных зонах, установленных в предусмотренном действующим законодательством порядке</w:t>
      </w:r>
    </w:p>
    <w:p w:rsidR="00B102EA" w:rsidRPr="00E10F3A" w:rsidRDefault="00B102EA" w:rsidP="00E10F3A">
      <w:pPr>
        <w:widowControl w:val="0"/>
        <w:suppressAutoHyphens/>
        <w:snapToGrid w:val="0"/>
        <w:spacing w:line="240" w:lineRule="auto"/>
        <w:ind w:firstLine="709"/>
        <w:jc w:val="both"/>
        <w:rPr>
          <w:rFonts w:ascii="Arial" w:eastAsia="Calibri" w:hAnsi="Arial" w:cs="Arial"/>
          <w:bCs/>
          <w:sz w:val="24"/>
          <w:szCs w:val="24"/>
        </w:rPr>
      </w:pPr>
      <w:r w:rsidRPr="00E10F3A">
        <w:rPr>
          <w:rFonts w:ascii="Arial" w:eastAsia="Calibri" w:hAnsi="Arial" w:cs="Arial"/>
          <w:sz w:val="24"/>
          <w:szCs w:val="24"/>
        </w:rPr>
        <w:t xml:space="preserve">В границах зон индивидуальной жилой </w:t>
      </w:r>
      <w:r w:rsidRPr="00E10F3A">
        <w:rPr>
          <w:rFonts w:ascii="Arial" w:eastAsia="Calibri" w:hAnsi="Arial" w:cs="Arial"/>
          <w:bCs/>
          <w:sz w:val="24"/>
          <w:szCs w:val="24"/>
        </w:rPr>
        <w:t>застройки и личного подсобного хозяйства не допускается:</w:t>
      </w:r>
    </w:p>
    <w:p w:rsidR="00B102EA" w:rsidRPr="00E10F3A" w:rsidRDefault="00B102EA" w:rsidP="00E10F3A">
      <w:pPr>
        <w:widowControl w:val="0"/>
        <w:suppressAutoHyphens/>
        <w:snapToGrid w:val="0"/>
        <w:spacing w:line="240" w:lineRule="auto"/>
        <w:ind w:firstLine="709"/>
        <w:jc w:val="both"/>
        <w:rPr>
          <w:rFonts w:ascii="Arial" w:eastAsia="Calibri" w:hAnsi="Arial" w:cs="Arial"/>
          <w:sz w:val="24"/>
          <w:szCs w:val="24"/>
        </w:rPr>
      </w:pPr>
      <w:r w:rsidRPr="00E10F3A">
        <w:rPr>
          <w:rFonts w:ascii="Arial" w:eastAsia="Calibri" w:hAnsi="Arial" w:cs="Arial"/>
          <w:bCs/>
          <w:sz w:val="24"/>
          <w:szCs w:val="24"/>
        </w:rPr>
        <w:t>1) размещение в</w:t>
      </w:r>
      <w:r w:rsidRPr="00E10F3A">
        <w:rPr>
          <w:rFonts w:ascii="Arial" w:eastAsia="Calibri" w:hAnsi="Arial" w:cs="Arial"/>
          <w:sz w:val="24"/>
          <w:szCs w:val="24"/>
        </w:rPr>
        <w:t>о встроенных или пристроенных к дому помещениях магазинов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B102EA" w:rsidRPr="00E10F3A" w:rsidRDefault="00B102EA" w:rsidP="00E10F3A">
      <w:pPr>
        <w:widowControl w:val="0"/>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2)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B102EA" w:rsidRPr="00E10F3A" w:rsidRDefault="00B102EA" w:rsidP="00E10F3A">
      <w:pPr>
        <w:widowControl w:val="0"/>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3) размещение со стороны улиц вспомогательных строений, за исключением гаражей.</w:t>
      </w:r>
    </w:p>
    <w:p w:rsidR="00B102EA" w:rsidRPr="00E10F3A" w:rsidRDefault="00B102EA" w:rsidP="00E10F3A">
      <w:pPr>
        <w:widowControl w:val="0"/>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7.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8. Нормы расчета стоянок автомобилей принимаются в соответствии с «СП 42.13330.2011. Свод правил. Градостроительство. Планировка и застройка городских и сельских поселений. Актуализированная редакция СНиП 2.07.01-89*».</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9.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10.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w:t>
      </w:r>
      <w:r w:rsidRPr="00E10F3A">
        <w:rPr>
          <w:rFonts w:ascii="Arial" w:eastAsia="Calibri" w:hAnsi="Arial" w:cs="Arial"/>
          <w:sz w:val="24"/>
          <w:szCs w:val="24"/>
        </w:rPr>
        <w:lastRenderedPageBreak/>
        <w:t>ограничений, относящихся к одной и той же территории, действуют минимальные предельные параметры.</w:t>
      </w:r>
    </w:p>
    <w:p w:rsidR="00B102EA" w:rsidRPr="00E10F3A" w:rsidRDefault="00B102EA" w:rsidP="00E10F3A">
      <w:pPr>
        <w:suppressAutoHyphens/>
        <w:spacing w:line="240" w:lineRule="auto"/>
        <w:ind w:firstLine="709"/>
        <w:jc w:val="both"/>
        <w:rPr>
          <w:rFonts w:ascii="Arial" w:hAnsi="Arial" w:cs="Arial"/>
          <w:sz w:val="24"/>
          <w:szCs w:val="24"/>
        </w:rPr>
      </w:pPr>
      <w:r w:rsidRPr="00E10F3A">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B102EA" w:rsidRPr="00E10F3A" w:rsidRDefault="00B102EA" w:rsidP="00E10F3A">
      <w:pPr>
        <w:keepNext/>
        <w:suppressAutoHyphens/>
        <w:spacing w:line="240" w:lineRule="auto"/>
        <w:ind w:firstLine="709"/>
        <w:jc w:val="both"/>
        <w:outlineLvl w:val="2"/>
        <w:rPr>
          <w:rFonts w:ascii="Arial" w:hAnsi="Arial" w:cs="Arial"/>
          <w:bCs/>
          <w:sz w:val="24"/>
          <w:szCs w:val="24"/>
        </w:rPr>
      </w:pPr>
      <w:bookmarkStart w:id="667" w:name="_Toc155685247"/>
    </w:p>
    <w:p w:rsidR="00B102EA" w:rsidRPr="00E10F3A" w:rsidRDefault="00B102EA" w:rsidP="00E10F3A">
      <w:pPr>
        <w:keepNext/>
        <w:suppressAutoHyphens/>
        <w:spacing w:line="240" w:lineRule="auto"/>
        <w:ind w:firstLine="709"/>
        <w:jc w:val="both"/>
        <w:outlineLvl w:val="2"/>
        <w:rPr>
          <w:rFonts w:ascii="Arial" w:hAnsi="Arial" w:cs="Arial"/>
          <w:bCs/>
          <w:sz w:val="24"/>
          <w:szCs w:val="24"/>
        </w:rPr>
      </w:pPr>
      <w:r w:rsidRPr="00E10F3A">
        <w:rPr>
          <w:rFonts w:ascii="Arial" w:hAnsi="Arial" w:cs="Arial"/>
          <w:bCs/>
          <w:sz w:val="24"/>
          <w:szCs w:val="24"/>
        </w:rPr>
        <w:t>Статья 26. Градостроительный регламент общественно-деловых зон</w:t>
      </w:r>
      <w:bookmarkEnd w:id="667"/>
    </w:p>
    <w:p w:rsidR="00B102EA" w:rsidRPr="00E10F3A" w:rsidRDefault="00B102EA" w:rsidP="00643E5C">
      <w:pPr>
        <w:widowControl w:val="0"/>
        <w:numPr>
          <w:ilvl w:val="0"/>
          <w:numId w:val="41"/>
        </w:numPr>
        <w:tabs>
          <w:tab w:val="clear" w:pos="1699"/>
          <w:tab w:val="left" w:pos="1080"/>
        </w:tabs>
        <w:suppressAutoHyphens/>
        <w:spacing w:line="240" w:lineRule="auto"/>
        <w:ind w:left="0" w:firstLine="709"/>
        <w:jc w:val="both"/>
        <w:rPr>
          <w:rFonts w:ascii="Arial" w:eastAsia="Calibri" w:hAnsi="Arial" w:cs="Arial"/>
          <w:sz w:val="24"/>
          <w:szCs w:val="24"/>
          <w:shd w:val="clear" w:color="auto" w:fill="FFFFFF"/>
        </w:rPr>
      </w:pPr>
      <w:r w:rsidRPr="00E10F3A">
        <w:rPr>
          <w:rFonts w:ascii="Arial" w:eastAsia="Calibri" w:hAnsi="Arial" w:cs="Arial"/>
          <w:sz w:val="24"/>
          <w:szCs w:val="24"/>
        </w:rPr>
        <w:t xml:space="preserve">Общественно-деловая зона (код зоны – О1) - </w:t>
      </w:r>
      <w:r w:rsidRPr="00E10F3A">
        <w:rPr>
          <w:rFonts w:ascii="Arial" w:eastAsia="Calibri" w:hAnsi="Arial" w:cs="Arial"/>
          <w:sz w:val="24"/>
          <w:szCs w:val="24"/>
          <w:shd w:val="clear" w:color="auto" w:fill="FFFFFF"/>
        </w:rPr>
        <w:t>зона делового, общественного и коммерческого назначения выделена для обеспечения правовых условий использования и формирования объектов с широким спектром административных, деловых, общественных, культурных, обслуживающих и коммерческих видов использования многофункционального назначения, связанных прежде всего с удовлетворением периодических и эпизодических потребностей населения в обслуживании при соблюдении нижеприведенных видов разрешенного использования земельных участков и объектов капитального строительства.</w:t>
      </w:r>
    </w:p>
    <w:p w:rsidR="00B102EA" w:rsidRPr="00E10F3A" w:rsidRDefault="00B102EA" w:rsidP="00E10F3A">
      <w:pPr>
        <w:widowControl w:val="0"/>
        <w:suppressAutoHyphens/>
        <w:autoSpaceDE w:val="0"/>
        <w:autoSpaceDN w:val="0"/>
        <w:adjustRightInd w:val="0"/>
        <w:spacing w:line="240" w:lineRule="auto"/>
        <w:ind w:firstLine="709"/>
        <w:contextualSpacing/>
        <w:jc w:val="both"/>
        <w:rPr>
          <w:rFonts w:ascii="Arial" w:eastAsia="Calibri" w:hAnsi="Arial" w:cs="Arial"/>
          <w:sz w:val="24"/>
          <w:szCs w:val="24"/>
        </w:rPr>
      </w:pPr>
      <w:r w:rsidRPr="00E10F3A">
        <w:rPr>
          <w:rFonts w:ascii="Arial" w:eastAsia="Calibri" w:hAnsi="Arial" w:cs="Arial"/>
          <w:sz w:val="24"/>
          <w:szCs w:val="24"/>
        </w:rPr>
        <w:t>2. Код (числовое обозначение) вида разрешенного использования земельного участка – согласно классификатору видов разрешенного использования земельных участков (Приказ Федеральной службы государственной регистрации, кадастра и картографии России от 10.11.2020 №П/0412).</w:t>
      </w:r>
    </w:p>
    <w:p w:rsidR="00B102EA" w:rsidRPr="00E10F3A" w:rsidRDefault="00B102EA" w:rsidP="00E10F3A">
      <w:pPr>
        <w:tabs>
          <w:tab w:val="left" w:pos="561"/>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&lt;1&gt; В скобках указаны иные равнозначные наименования.</w:t>
      </w:r>
    </w:p>
    <w:p w:rsidR="00B102EA" w:rsidRPr="00E10F3A" w:rsidRDefault="00B102EA" w:rsidP="00E10F3A">
      <w:pPr>
        <w:tabs>
          <w:tab w:val="left" w:pos="561"/>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&lt;3&gt; Текстовое наименование вида разрешенного использования земельного участка и его код (числовое обозначение) являются равнозначными</w:t>
      </w:r>
    </w:p>
    <w:p w:rsidR="00B102EA" w:rsidRPr="00E10F3A" w:rsidRDefault="00B102EA" w:rsidP="00E10F3A">
      <w:pPr>
        <w:shd w:val="clear" w:color="auto" w:fill="FFFFFF"/>
        <w:suppressAutoHyphens/>
        <w:snapToGrid w:val="0"/>
        <w:spacing w:line="240" w:lineRule="auto"/>
        <w:ind w:firstLine="709"/>
        <w:jc w:val="both"/>
        <w:rPr>
          <w:rFonts w:ascii="Arial" w:eastAsia="Calibri"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1"/>
        <w:gridCol w:w="7054"/>
        <w:gridCol w:w="2086"/>
      </w:tblGrid>
      <w:tr w:rsidR="00B102EA" w:rsidRPr="00E10F3A" w:rsidTr="00B102EA">
        <w:tc>
          <w:tcPr>
            <w:tcW w:w="225"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p>
        </w:tc>
        <w:tc>
          <w:tcPr>
            <w:tcW w:w="3685"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Виды разрешенного использования</w:t>
            </w:r>
          </w:p>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lang w:val="en-US"/>
              </w:rPr>
              <w:t>&lt;1&gt;</w:t>
            </w:r>
          </w:p>
        </w:tc>
        <w:tc>
          <w:tcPr>
            <w:tcW w:w="1090"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Код (числовое обозначение) вида разрешенного использования земельного участка</w:t>
            </w:r>
          </w:p>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lang w:val="en-US"/>
              </w:rPr>
              <w:t>&lt;3&gt;</w:t>
            </w:r>
          </w:p>
        </w:tc>
      </w:tr>
      <w:tr w:rsidR="00B102EA" w:rsidRPr="00E10F3A" w:rsidTr="00B102EA">
        <w:tc>
          <w:tcPr>
            <w:tcW w:w="225"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w:t>
            </w:r>
          </w:p>
        </w:tc>
        <w:tc>
          <w:tcPr>
            <w:tcW w:w="3685" w:type="pct"/>
            <w:shd w:val="clear" w:color="auto" w:fill="auto"/>
          </w:tcPr>
          <w:p w:rsidR="00B102EA" w:rsidRPr="00E10F3A" w:rsidRDefault="00B102EA" w:rsidP="00E10F3A">
            <w:pPr>
              <w:suppressAutoHyphens/>
              <w:autoSpaceDE w:val="0"/>
              <w:spacing w:line="240" w:lineRule="auto"/>
              <w:rPr>
                <w:rFonts w:ascii="Arial" w:eastAsia="Calibri" w:hAnsi="Arial" w:cs="Arial"/>
                <w:b/>
                <w:sz w:val="24"/>
                <w:szCs w:val="24"/>
              </w:rPr>
            </w:pPr>
            <w:r w:rsidRPr="00E10F3A">
              <w:rPr>
                <w:rFonts w:ascii="Arial" w:eastAsia="Calibri" w:hAnsi="Arial" w:cs="Arial"/>
                <w:b/>
                <w:sz w:val="24"/>
                <w:szCs w:val="24"/>
              </w:rPr>
              <w:t>Основные виды разрешенного использования:</w:t>
            </w:r>
          </w:p>
        </w:tc>
        <w:tc>
          <w:tcPr>
            <w:tcW w:w="1090"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r>
      <w:tr w:rsidR="00B102EA" w:rsidRPr="00E10F3A" w:rsidTr="00B102EA">
        <w:trPr>
          <w:trHeight w:val="132"/>
        </w:trPr>
        <w:tc>
          <w:tcPr>
            <w:tcW w:w="225"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p>
        </w:tc>
        <w:tc>
          <w:tcPr>
            <w:tcW w:w="3685"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 общественное управление;</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2) деловое управление;</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3) социальное обслуживание;</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4) бытовое обслуживание;</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5) здравоохранение;</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6) образование и просвещение;</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7) культурное развитие;</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8) религиозное использование;</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9) обеспечение научной деятельностью</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10) рынки;</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lastRenderedPageBreak/>
              <w:t>11) магазины;</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12) ветеринарное обслуживание;</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13) банковская и страховая деятельность;</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14) общественное питание;</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15) гостиничное обслуживание;</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16) развлечение</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17) спорт</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18) обеспечение внутреннего порядка</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19) историко-культурная деятельность</w:t>
            </w:r>
          </w:p>
        </w:tc>
        <w:tc>
          <w:tcPr>
            <w:tcW w:w="1090"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lastRenderedPageBreak/>
              <w:t>3.8</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4.1</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3.2</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3.3</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3.4</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3.5</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3.6</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3.7</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3.9</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4.3</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lastRenderedPageBreak/>
              <w:t>4.4</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3.10</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4.5</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4.6</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4.7</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4.8</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5.1</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8.3</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9.3</w:t>
            </w:r>
          </w:p>
        </w:tc>
      </w:tr>
      <w:tr w:rsidR="00B102EA" w:rsidRPr="00E10F3A" w:rsidTr="00B102EA">
        <w:tc>
          <w:tcPr>
            <w:tcW w:w="225"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lastRenderedPageBreak/>
              <w:t>2.</w:t>
            </w:r>
          </w:p>
        </w:tc>
        <w:tc>
          <w:tcPr>
            <w:tcW w:w="3685" w:type="pct"/>
            <w:shd w:val="clear" w:color="auto" w:fill="auto"/>
          </w:tcPr>
          <w:p w:rsidR="00B102EA" w:rsidRPr="00E10F3A" w:rsidRDefault="00B102EA" w:rsidP="00E10F3A">
            <w:pPr>
              <w:suppressAutoHyphens/>
              <w:autoSpaceDE w:val="0"/>
              <w:spacing w:line="240" w:lineRule="auto"/>
              <w:rPr>
                <w:rFonts w:ascii="Arial" w:eastAsia="Calibri" w:hAnsi="Arial" w:cs="Arial"/>
                <w:b/>
                <w:sz w:val="24"/>
                <w:szCs w:val="24"/>
              </w:rPr>
            </w:pPr>
            <w:r w:rsidRPr="00E10F3A">
              <w:rPr>
                <w:rFonts w:ascii="Arial" w:eastAsia="Calibri" w:hAnsi="Arial" w:cs="Arial"/>
                <w:b/>
                <w:sz w:val="24"/>
                <w:szCs w:val="24"/>
              </w:rPr>
              <w:t>Вспомогательные виды разрешенного использования:</w:t>
            </w:r>
          </w:p>
        </w:tc>
        <w:tc>
          <w:tcPr>
            <w:tcW w:w="1090"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r>
      <w:tr w:rsidR="00B102EA" w:rsidRPr="00E10F3A" w:rsidTr="00B102EA">
        <w:trPr>
          <w:trHeight w:val="311"/>
        </w:trPr>
        <w:tc>
          <w:tcPr>
            <w:tcW w:w="225"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c>
          <w:tcPr>
            <w:tcW w:w="3685" w:type="pct"/>
            <w:shd w:val="clear" w:color="auto" w:fill="auto"/>
          </w:tcPr>
          <w:p w:rsidR="00B102EA" w:rsidRPr="00E10F3A" w:rsidRDefault="00B102EA" w:rsidP="00643E5C">
            <w:pPr>
              <w:numPr>
                <w:ilvl w:val="0"/>
                <w:numId w:val="42"/>
              </w:numPr>
              <w:tabs>
                <w:tab w:val="left" w:pos="389"/>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 xml:space="preserve"> коммунальное обслуживание;</w:t>
            </w:r>
          </w:p>
          <w:p w:rsidR="00B102EA" w:rsidRPr="00E10F3A" w:rsidRDefault="00B102EA" w:rsidP="00643E5C">
            <w:pPr>
              <w:numPr>
                <w:ilvl w:val="0"/>
                <w:numId w:val="42"/>
              </w:numPr>
              <w:tabs>
                <w:tab w:val="left" w:pos="389"/>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земельные участки (территории) общего пользования</w:t>
            </w:r>
          </w:p>
        </w:tc>
        <w:tc>
          <w:tcPr>
            <w:tcW w:w="1090"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3.1</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12.0</w:t>
            </w:r>
          </w:p>
        </w:tc>
      </w:tr>
      <w:tr w:rsidR="00B102EA" w:rsidRPr="00E10F3A" w:rsidTr="00B102EA">
        <w:tc>
          <w:tcPr>
            <w:tcW w:w="225"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3.</w:t>
            </w:r>
          </w:p>
        </w:tc>
        <w:tc>
          <w:tcPr>
            <w:tcW w:w="3685" w:type="pct"/>
            <w:shd w:val="clear" w:color="auto" w:fill="auto"/>
          </w:tcPr>
          <w:p w:rsidR="00B102EA" w:rsidRPr="00E10F3A" w:rsidRDefault="00B102EA" w:rsidP="00E10F3A">
            <w:pPr>
              <w:suppressAutoHyphens/>
              <w:autoSpaceDE w:val="0"/>
              <w:autoSpaceDN w:val="0"/>
              <w:adjustRightInd w:val="0"/>
              <w:spacing w:line="240" w:lineRule="auto"/>
              <w:rPr>
                <w:rFonts w:ascii="Arial" w:eastAsia="Calibri" w:hAnsi="Arial" w:cs="Arial"/>
                <w:sz w:val="24"/>
                <w:szCs w:val="24"/>
              </w:rPr>
            </w:pPr>
            <w:r w:rsidRPr="00E10F3A">
              <w:rPr>
                <w:rFonts w:ascii="Arial" w:eastAsia="Calibri" w:hAnsi="Arial" w:cs="Arial"/>
                <w:b/>
                <w:sz w:val="24"/>
                <w:szCs w:val="24"/>
              </w:rPr>
              <w:t>Условно разрешенные виды использования:</w:t>
            </w:r>
          </w:p>
        </w:tc>
        <w:tc>
          <w:tcPr>
            <w:tcW w:w="1090" w:type="pct"/>
            <w:shd w:val="clear" w:color="auto" w:fill="auto"/>
          </w:tcPr>
          <w:p w:rsidR="00B102EA" w:rsidRPr="00E10F3A" w:rsidRDefault="00B102EA" w:rsidP="00E10F3A">
            <w:pPr>
              <w:suppressAutoHyphens/>
              <w:autoSpaceDE w:val="0"/>
              <w:spacing w:line="240" w:lineRule="auto"/>
              <w:ind w:firstLine="709"/>
              <w:jc w:val="center"/>
              <w:rPr>
                <w:rFonts w:ascii="Arial" w:eastAsia="Calibri" w:hAnsi="Arial" w:cs="Arial"/>
                <w:sz w:val="24"/>
                <w:szCs w:val="24"/>
              </w:rPr>
            </w:pPr>
          </w:p>
        </w:tc>
      </w:tr>
      <w:tr w:rsidR="00B102EA" w:rsidRPr="00E10F3A" w:rsidTr="00B102EA">
        <w:tc>
          <w:tcPr>
            <w:tcW w:w="225"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c>
          <w:tcPr>
            <w:tcW w:w="3685"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 для индивидуального жилищного строительства;</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2) для ведения личного подсобного хозяйства;</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3) блокированная жилая застройка;</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4) связь</w:t>
            </w:r>
          </w:p>
        </w:tc>
        <w:tc>
          <w:tcPr>
            <w:tcW w:w="1090"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2.1</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2.2</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2.3</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6.8</w:t>
            </w:r>
          </w:p>
        </w:tc>
      </w:tr>
    </w:tbl>
    <w:p w:rsidR="00B102EA" w:rsidRPr="00E10F3A" w:rsidRDefault="00B102EA" w:rsidP="00E10F3A">
      <w:pPr>
        <w:tabs>
          <w:tab w:val="left" w:pos="0"/>
        </w:tabs>
        <w:suppressAutoHyphens/>
        <w:spacing w:line="240" w:lineRule="auto"/>
        <w:ind w:firstLine="709"/>
        <w:jc w:val="both"/>
        <w:rPr>
          <w:rFonts w:ascii="Arial" w:eastAsia="Calibri" w:hAnsi="Arial" w:cs="Arial"/>
          <w:iCs/>
          <w:sz w:val="24"/>
          <w:szCs w:val="24"/>
        </w:rPr>
      </w:pPr>
    </w:p>
    <w:p w:rsidR="00B102EA" w:rsidRPr="00E10F3A" w:rsidRDefault="00B102EA" w:rsidP="00E10F3A">
      <w:pPr>
        <w:tabs>
          <w:tab w:val="left" w:pos="0"/>
        </w:tabs>
        <w:suppressAutoHyphens/>
        <w:spacing w:line="240" w:lineRule="auto"/>
        <w:ind w:firstLine="709"/>
        <w:jc w:val="both"/>
        <w:rPr>
          <w:rFonts w:ascii="Arial" w:eastAsia="Calibri" w:hAnsi="Arial" w:cs="Arial"/>
          <w:sz w:val="24"/>
          <w:szCs w:val="24"/>
        </w:rPr>
      </w:pPr>
      <w:r w:rsidRPr="00E10F3A">
        <w:rPr>
          <w:rFonts w:ascii="Arial" w:eastAsia="Calibri" w:hAnsi="Arial" w:cs="Arial"/>
          <w:iCs/>
          <w:sz w:val="24"/>
          <w:szCs w:val="24"/>
        </w:rPr>
        <w:t>Предельные размеры</w:t>
      </w:r>
      <w:r w:rsidRPr="00E10F3A">
        <w:rPr>
          <w:rFonts w:ascii="Arial" w:eastAsia="Calibri"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общественно-деловой зоне:</w:t>
      </w:r>
    </w:p>
    <w:p w:rsidR="00B102EA" w:rsidRPr="00E10F3A" w:rsidRDefault="00B102EA" w:rsidP="00E10F3A">
      <w:pPr>
        <w:widowControl w:val="0"/>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B102EA" w:rsidRPr="00E10F3A" w:rsidRDefault="00B102EA" w:rsidP="00E10F3A">
      <w:pPr>
        <w:widowControl w:val="0"/>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метр;</w:t>
      </w:r>
    </w:p>
    <w:p w:rsidR="00B102EA" w:rsidRPr="00E10F3A" w:rsidRDefault="00B102EA" w:rsidP="00E10F3A">
      <w:pPr>
        <w:widowControl w:val="0"/>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предельное количество этажей зданий или предельная высота зданий – не подлежит установлению;</w:t>
      </w:r>
    </w:p>
    <w:p w:rsidR="00B102EA" w:rsidRPr="00E10F3A" w:rsidRDefault="00B102EA" w:rsidP="00E10F3A">
      <w:pPr>
        <w:widowControl w:val="0"/>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максимальный процент застройки в границах земельного участка – 65%.</w:t>
      </w:r>
    </w:p>
    <w:p w:rsidR="00B102EA" w:rsidRPr="00E10F3A" w:rsidRDefault="00B102EA" w:rsidP="00E10F3A">
      <w:pPr>
        <w:widowControl w:val="0"/>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3. В границах земельных участков объектов учебно-образовательного назначения прокладка магистральных инженерных коммуникаций допускается в исключительных случаях, при отсутствии другого технического решения.</w:t>
      </w:r>
    </w:p>
    <w:p w:rsidR="00B102EA" w:rsidRPr="00E10F3A" w:rsidRDefault="00B102EA" w:rsidP="00E10F3A">
      <w:pPr>
        <w:widowControl w:val="0"/>
        <w:suppressAutoHyphens/>
        <w:autoSpaceDE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4.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B102EA" w:rsidRPr="00E10F3A" w:rsidRDefault="00B102EA" w:rsidP="00E10F3A">
      <w:pPr>
        <w:widowControl w:val="0"/>
        <w:suppressAutoHyphens/>
        <w:snapToGrid w:val="0"/>
        <w:spacing w:line="240" w:lineRule="auto"/>
        <w:ind w:firstLine="709"/>
        <w:jc w:val="both"/>
        <w:rPr>
          <w:rFonts w:ascii="Arial" w:hAnsi="Arial" w:cs="Arial"/>
          <w:sz w:val="24"/>
          <w:szCs w:val="24"/>
        </w:rPr>
      </w:pPr>
      <w:r w:rsidRPr="00E10F3A">
        <w:rPr>
          <w:rFonts w:ascii="Arial" w:hAnsi="Arial" w:cs="Arial"/>
          <w:sz w:val="24"/>
          <w:szCs w:val="24"/>
        </w:rPr>
        <w:t>Ограничения использования земельных участков и объектов капитального строительства:</w:t>
      </w:r>
    </w:p>
    <w:p w:rsidR="00B102EA" w:rsidRPr="00E10F3A" w:rsidRDefault="00B102EA" w:rsidP="00E10F3A">
      <w:pPr>
        <w:widowControl w:val="0"/>
        <w:suppressAutoHyphens/>
        <w:autoSpaceDE w:val="0"/>
        <w:spacing w:line="240" w:lineRule="auto"/>
        <w:ind w:firstLine="709"/>
        <w:jc w:val="both"/>
        <w:rPr>
          <w:rFonts w:ascii="Arial" w:eastAsia="Calibri" w:hAnsi="Arial" w:cs="Arial"/>
          <w:sz w:val="24"/>
          <w:szCs w:val="24"/>
        </w:rPr>
      </w:pPr>
      <w:r w:rsidRPr="00E10F3A">
        <w:rPr>
          <w:rFonts w:ascii="Arial" w:hAnsi="Arial" w:cs="Arial"/>
          <w:sz w:val="24"/>
          <w:szCs w:val="24"/>
        </w:rPr>
        <w:t>- не допускается размещение объектов спорта, здравоохранения, учебно-образовательного назначения в санитарно-защитных зонах, установленных в предусмотренном действующим законодательством порядке.</w:t>
      </w:r>
    </w:p>
    <w:p w:rsidR="00B102EA" w:rsidRPr="00E10F3A" w:rsidRDefault="00B102EA" w:rsidP="00E10F3A">
      <w:pPr>
        <w:widowControl w:val="0"/>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5.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6. Нормы расчета стоянок автомобилей принимаются в соответствии с «СП 42.13330.2011. Свод правил. Градостроительство. Планировка и застройка городских и сельских поселений. Актуализированная редакция СНиП 2.07.01-89*».</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7. Размещение рекламных конструкций является разрешенным видом использования в данной территориальной зоне при условии размещения </w:t>
      </w:r>
      <w:r w:rsidRPr="00E10F3A">
        <w:rPr>
          <w:rFonts w:ascii="Arial" w:eastAsia="Calibri" w:hAnsi="Arial" w:cs="Arial"/>
          <w:sz w:val="24"/>
          <w:szCs w:val="24"/>
        </w:rPr>
        <w:lastRenderedPageBreak/>
        <w:t>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8.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B102EA" w:rsidRPr="00E10F3A" w:rsidRDefault="00B102EA" w:rsidP="00E10F3A">
      <w:pPr>
        <w:widowControl w:val="0"/>
        <w:shd w:val="clear" w:color="auto" w:fill="FFFFFF"/>
        <w:suppressAutoHyphens/>
        <w:snapToGrid w:val="0"/>
        <w:spacing w:line="240" w:lineRule="auto"/>
        <w:ind w:firstLine="709"/>
        <w:jc w:val="both"/>
        <w:rPr>
          <w:rFonts w:ascii="Arial" w:eastAsia="Calibri" w:hAnsi="Arial" w:cs="Arial"/>
          <w:bCs/>
          <w:sz w:val="24"/>
          <w:szCs w:val="24"/>
        </w:rPr>
      </w:pPr>
      <w:r w:rsidRPr="00E10F3A">
        <w:rPr>
          <w:rFonts w:ascii="Arial" w:eastAsia="Calibri" w:hAnsi="Arial" w:cs="Arial"/>
          <w:bCs/>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B102EA" w:rsidRPr="00E10F3A" w:rsidRDefault="00B102EA" w:rsidP="00E10F3A">
      <w:pPr>
        <w:widowControl w:val="0"/>
        <w:shd w:val="clear" w:color="auto" w:fill="FFFFFF"/>
        <w:suppressAutoHyphens/>
        <w:snapToGrid w:val="0"/>
        <w:spacing w:line="240" w:lineRule="auto"/>
        <w:ind w:firstLine="709"/>
        <w:jc w:val="both"/>
        <w:rPr>
          <w:rFonts w:ascii="Arial" w:eastAsia="Calibri" w:hAnsi="Arial" w:cs="Arial"/>
          <w:bCs/>
          <w:sz w:val="24"/>
          <w:szCs w:val="24"/>
        </w:rPr>
      </w:pP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68" w:name="_Toc155685248"/>
      <w:r w:rsidRPr="00E10F3A">
        <w:rPr>
          <w:rFonts w:ascii="Arial" w:hAnsi="Arial" w:cs="Arial"/>
          <w:bCs/>
          <w:sz w:val="24"/>
          <w:szCs w:val="24"/>
          <w:lang w:eastAsia="ar-SA"/>
        </w:rPr>
        <w:t>Статья 27. Градостроительный регламент производственной зоны, зоны инженерной и транспортной инфраструктур</w:t>
      </w:r>
      <w:bookmarkEnd w:id="668"/>
    </w:p>
    <w:p w:rsidR="00B102EA" w:rsidRPr="00E10F3A" w:rsidRDefault="00B102EA" w:rsidP="00643E5C">
      <w:pPr>
        <w:keepNext/>
        <w:keepLines/>
        <w:widowControl w:val="0"/>
        <w:numPr>
          <w:ilvl w:val="0"/>
          <w:numId w:val="43"/>
        </w:numPr>
        <w:tabs>
          <w:tab w:val="clear" w:pos="6031"/>
        </w:tabs>
        <w:suppressAutoHyphens/>
        <w:spacing w:line="240" w:lineRule="auto"/>
        <w:ind w:left="0" w:firstLine="709"/>
        <w:jc w:val="both"/>
        <w:rPr>
          <w:rFonts w:ascii="Arial" w:eastAsia="Calibri" w:hAnsi="Arial" w:cs="Arial"/>
          <w:bCs/>
          <w:sz w:val="24"/>
          <w:szCs w:val="24"/>
        </w:rPr>
      </w:pPr>
      <w:r w:rsidRPr="00E10F3A">
        <w:rPr>
          <w:rFonts w:ascii="Arial" w:eastAsia="Calibri" w:hAnsi="Arial" w:cs="Arial"/>
          <w:bCs/>
          <w:sz w:val="24"/>
          <w:szCs w:val="24"/>
        </w:rPr>
        <w:t xml:space="preserve">Производственная зона (код зоны П1) </w:t>
      </w:r>
      <w:r w:rsidRPr="00E10F3A">
        <w:rPr>
          <w:rFonts w:ascii="Arial" w:eastAsia="Calibri" w:hAnsi="Arial" w:cs="Arial"/>
          <w:sz w:val="24"/>
          <w:szCs w:val="24"/>
          <w:shd w:val="clear" w:color="auto" w:fill="FFFFFF"/>
        </w:rPr>
        <w:t xml:space="preserve">- </w:t>
      </w:r>
      <w:r w:rsidRPr="00E10F3A">
        <w:rPr>
          <w:rFonts w:ascii="Arial" w:eastAsia="Calibri" w:hAnsi="Arial" w:cs="Arial"/>
          <w:bCs/>
          <w:sz w:val="24"/>
          <w:szCs w:val="24"/>
          <w:shd w:val="clear" w:color="auto" w:fill="FFFFFF"/>
        </w:rPr>
        <w:t xml:space="preserve">зона предназначена для размещения производственно-коммунальных объектов не выше </w:t>
      </w:r>
      <w:r w:rsidRPr="00E10F3A">
        <w:rPr>
          <w:rFonts w:ascii="Arial" w:eastAsia="Calibri" w:hAnsi="Arial" w:cs="Arial"/>
          <w:bCs/>
          <w:sz w:val="24"/>
          <w:szCs w:val="24"/>
          <w:lang w:val="en-US"/>
        </w:rPr>
        <w:t>III</w:t>
      </w:r>
      <w:r w:rsidRPr="00E10F3A">
        <w:rPr>
          <w:rFonts w:ascii="Arial" w:eastAsia="Calibri" w:hAnsi="Arial" w:cs="Arial"/>
          <w:bCs/>
          <w:sz w:val="24"/>
          <w:szCs w:val="24"/>
          <w:shd w:val="clear" w:color="auto" w:fill="FFFFFF"/>
        </w:rPr>
        <w:t xml:space="preserve"> класса опасности, иных объектов в соответствии с нижеприведенными видами использования земельных участков и объектов капитального строительства.</w:t>
      </w:r>
    </w:p>
    <w:p w:rsidR="00B102EA" w:rsidRPr="00E10F3A" w:rsidRDefault="00B102EA" w:rsidP="00E10F3A">
      <w:pPr>
        <w:widowControl w:val="0"/>
        <w:suppressAutoHyphens/>
        <w:autoSpaceDE w:val="0"/>
        <w:autoSpaceDN w:val="0"/>
        <w:adjustRightInd w:val="0"/>
        <w:spacing w:line="240" w:lineRule="auto"/>
        <w:ind w:firstLine="709"/>
        <w:contextualSpacing/>
        <w:jc w:val="both"/>
        <w:rPr>
          <w:rFonts w:ascii="Arial" w:eastAsia="Calibri" w:hAnsi="Arial" w:cs="Arial"/>
          <w:sz w:val="24"/>
          <w:szCs w:val="24"/>
        </w:rPr>
      </w:pPr>
      <w:r w:rsidRPr="00E10F3A">
        <w:rPr>
          <w:rFonts w:ascii="Arial" w:eastAsia="Calibri" w:hAnsi="Arial" w:cs="Arial"/>
          <w:sz w:val="24"/>
          <w:szCs w:val="24"/>
        </w:rPr>
        <w:t>2. Код (числовое обозначение) вида разрешенного использования земельного участка – согласно классификатору видов разрешенного использования земельных участков (Приказ Федеральной службы государственной регистрации, кадастра и картографии России от 10.11.2020 №П/0412).</w:t>
      </w:r>
    </w:p>
    <w:p w:rsidR="00B102EA" w:rsidRPr="00E10F3A" w:rsidRDefault="00B102EA" w:rsidP="00E10F3A">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E10F3A">
        <w:rPr>
          <w:rFonts w:ascii="Arial" w:eastAsia="Calibri" w:hAnsi="Arial" w:cs="Arial"/>
          <w:sz w:val="24"/>
          <w:szCs w:val="24"/>
        </w:rPr>
        <w:t>&lt;1&gt; В скобках указаны иные равнозначные наименования.</w:t>
      </w:r>
    </w:p>
    <w:p w:rsidR="00B102EA" w:rsidRPr="00E10F3A" w:rsidRDefault="00B102EA" w:rsidP="00E10F3A">
      <w:pPr>
        <w:tabs>
          <w:tab w:val="left" w:pos="561"/>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&lt;3&gt; Текстовое наименование вида разрешенного использования земельного участка и его код (числовое обозначение) являются равнозначными</w:t>
      </w:r>
    </w:p>
    <w:p w:rsidR="00B102EA" w:rsidRPr="00E10F3A" w:rsidRDefault="00B102EA" w:rsidP="00E10F3A">
      <w:pPr>
        <w:shd w:val="clear" w:color="auto" w:fill="FFFFFF"/>
        <w:suppressAutoHyphens/>
        <w:snapToGrid w:val="0"/>
        <w:spacing w:line="240" w:lineRule="auto"/>
        <w:ind w:firstLine="709"/>
        <w:jc w:val="both"/>
        <w:rPr>
          <w:rFonts w:ascii="Arial" w:eastAsia="Calibri"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
        <w:gridCol w:w="6694"/>
        <w:gridCol w:w="2344"/>
      </w:tblGrid>
      <w:tr w:rsidR="00B102EA" w:rsidRPr="00E10F3A" w:rsidTr="00B102EA">
        <w:tc>
          <w:tcPr>
            <w:tcW w:w="426" w:type="dxa"/>
            <w:shd w:val="clear" w:color="auto" w:fill="auto"/>
            <w:vAlign w:val="center"/>
          </w:tcPr>
          <w:p w:rsidR="00B102EA" w:rsidRPr="00E10F3A" w:rsidRDefault="00B102EA" w:rsidP="00E10F3A">
            <w:pPr>
              <w:suppressAutoHyphens/>
              <w:autoSpaceDE w:val="0"/>
              <w:spacing w:line="240" w:lineRule="auto"/>
              <w:rPr>
                <w:rFonts w:ascii="Arial" w:eastAsia="Calibri" w:hAnsi="Arial" w:cs="Arial"/>
                <w:sz w:val="24"/>
                <w:szCs w:val="24"/>
              </w:rPr>
            </w:pPr>
          </w:p>
        </w:tc>
        <w:tc>
          <w:tcPr>
            <w:tcW w:w="7229" w:type="dxa"/>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rPr>
              <w:t>Виды разрешенного использования</w:t>
            </w:r>
          </w:p>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lang w:val="en-US"/>
              </w:rPr>
              <w:t>&lt;1&gt;</w:t>
            </w:r>
          </w:p>
        </w:tc>
        <w:tc>
          <w:tcPr>
            <w:tcW w:w="2410" w:type="dxa"/>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Код (числовое обозначение) вида разрешенного использования земельного участка</w:t>
            </w:r>
          </w:p>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lang w:val="en-US"/>
              </w:rPr>
              <w:t>&lt;2&gt;</w:t>
            </w:r>
          </w:p>
        </w:tc>
      </w:tr>
      <w:tr w:rsidR="00B102EA" w:rsidRPr="00E10F3A" w:rsidTr="00B102EA">
        <w:tc>
          <w:tcPr>
            <w:tcW w:w="426" w:type="dxa"/>
            <w:shd w:val="clear" w:color="auto" w:fill="auto"/>
          </w:tcPr>
          <w:p w:rsidR="00B102EA" w:rsidRPr="00E10F3A" w:rsidRDefault="00B102EA" w:rsidP="00E10F3A">
            <w:pPr>
              <w:suppressAutoHyphens/>
              <w:autoSpaceDE w:val="0"/>
              <w:spacing w:line="240" w:lineRule="auto"/>
              <w:jc w:val="both"/>
              <w:rPr>
                <w:rFonts w:ascii="Arial" w:eastAsia="Calibri" w:hAnsi="Arial" w:cs="Arial"/>
                <w:sz w:val="24"/>
                <w:szCs w:val="24"/>
              </w:rPr>
            </w:pPr>
            <w:r w:rsidRPr="00E10F3A">
              <w:rPr>
                <w:rFonts w:ascii="Arial" w:eastAsia="Calibri" w:hAnsi="Arial" w:cs="Arial"/>
                <w:sz w:val="24"/>
                <w:szCs w:val="24"/>
              </w:rPr>
              <w:t>1.</w:t>
            </w:r>
          </w:p>
        </w:tc>
        <w:tc>
          <w:tcPr>
            <w:tcW w:w="7229" w:type="dxa"/>
            <w:shd w:val="clear" w:color="auto" w:fill="auto"/>
          </w:tcPr>
          <w:p w:rsidR="00B102EA" w:rsidRPr="00E10F3A" w:rsidRDefault="00B102EA" w:rsidP="00E10F3A">
            <w:pPr>
              <w:suppressAutoHyphens/>
              <w:autoSpaceDE w:val="0"/>
              <w:spacing w:line="240" w:lineRule="auto"/>
              <w:rPr>
                <w:rFonts w:ascii="Arial" w:eastAsia="Calibri" w:hAnsi="Arial" w:cs="Arial"/>
                <w:b/>
                <w:sz w:val="24"/>
                <w:szCs w:val="24"/>
              </w:rPr>
            </w:pPr>
            <w:r w:rsidRPr="00E10F3A">
              <w:rPr>
                <w:rFonts w:ascii="Arial" w:eastAsia="Calibri" w:hAnsi="Arial" w:cs="Arial"/>
                <w:b/>
                <w:sz w:val="24"/>
                <w:szCs w:val="24"/>
              </w:rPr>
              <w:t>Основные виды разрешенного использования:</w:t>
            </w:r>
          </w:p>
        </w:tc>
        <w:tc>
          <w:tcPr>
            <w:tcW w:w="2410" w:type="dxa"/>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r>
      <w:tr w:rsidR="00B102EA" w:rsidRPr="00E10F3A" w:rsidTr="00B102EA">
        <w:trPr>
          <w:trHeight w:val="132"/>
        </w:trPr>
        <w:tc>
          <w:tcPr>
            <w:tcW w:w="426" w:type="dxa"/>
            <w:shd w:val="clear" w:color="auto" w:fill="auto"/>
          </w:tcPr>
          <w:p w:rsidR="00B102EA" w:rsidRPr="00E10F3A" w:rsidRDefault="00B102EA" w:rsidP="00E10F3A">
            <w:pPr>
              <w:suppressAutoHyphens/>
              <w:autoSpaceDE w:val="0"/>
              <w:spacing w:line="240" w:lineRule="auto"/>
              <w:ind w:firstLine="709"/>
              <w:jc w:val="both"/>
              <w:rPr>
                <w:rFonts w:ascii="Arial" w:eastAsia="Calibri" w:hAnsi="Arial" w:cs="Arial"/>
                <w:sz w:val="24"/>
                <w:szCs w:val="24"/>
              </w:rPr>
            </w:pPr>
          </w:p>
        </w:tc>
        <w:tc>
          <w:tcPr>
            <w:tcW w:w="7229" w:type="dxa"/>
            <w:shd w:val="clear" w:color="auto" w:fill="auto"/>
          </w:tcPr>
          <w:p w:rsidR="00B102EA" w:rsidRPr="00E10F3A" w:rsidRDefault="00B102EA" w:rsidP="00643E5C">
            <w:pPr>
              <w:numPr>
                <w:ilvl w:val="0"/>
                <w:numId w:val="44"/>
              </w:numPr>
              <w:tabs>
                <w:tab w:val="left" w:pos="317"/>
              </w:tabs>
              <w:suppressAutoHyphens/>
              <w:autoSpaceDE w:val="0"/>
              <w:spacing w:line="240" w:lineRule="auto"/>
              <w:ind w:left="0" w:firstLine="33"/>
              <w:rPr>
                <w:rFonts w:ascii="Arial" w:eastAsia="Calibri" w:hAnsi="Arial" w:cs="Arial"/>
                <w:sz w:val="24"/>
                <w:szCs w:val="24"/>
              </w:rPr>
            </w:pPr>
            <w:r w:rsidRPr="00E10F3A">
              <w:rPr>
                <w:rFonts w:ascii="Arial" w:eastAsia="Calibri" w:hAnsi="Arial" w:cs="Arial"/>
                <w:sz w:val="24"/>
                <w:szCs w:val="24"/>
              </w:rPr>
              <w:t>хранение и переработка сельскохозяйственной продукции</w:t>
            </w:r>
          </w:p>
          <w:p w:rsidR="00B102EA" w:rsidRPr="00E10F3A" w:rsidRDefault="00B102EA" w:rsidP="00643E5C">
            <w:pPr>
              <w:numPr>
                <w:ilvl w:val="0"/>
                <w:numId w:val="44"/>
              </w:numPr>
              <w:tabs>
                <w:tab w:val="left" w:pos="317"/>
              </w:tabs>
              <w:suppressAutoHyphens/>
              <w:autoSpaceDE w:val="0"/>
              <w:spacing w:line="240" w:lineRule="auto"/>
              <w:ind w:left="0" w:firstLine="33"/>
              <w:rPr>
                <w:rFonts w:ascii="Arial" w:eastAsia="Calibri" w:hAnsi="Arial" w:cs="Arial"/>
                <w:sz w:val="24"/>
                <w:szCs w:val="24"/>
              </w:rPr>
            </w:pPr>
            <w:r w:rsidRPr="00E10F3A">
              <w:rPr>
                <w:rFonts w:ascii="Arial" w:eastAsia="Calibri" w:hAnsi="Arial" w:cs="Arial"/>
                <w:sz w:val="24"/>
                <w:szCs w:val="24"/>
              </w:rPr>
              <w:t>обеспечение сельскохозяйственного производства</w:t>
            </w:r>
          </w:p>
          <w:p w:rsidR="00B102EA" w:rsidRPr="00E10F3A" w:rsidRDefault="00B102EA" w:rsidP="00643E5C">
            <w:pPr>
              <w:numPr>
                <w:ilvl w:val="0"/>
                <w:numId w:val="44"/>
              </w:numPr>
              <w:tabs>
                <w:tab w:val="left" w:pos="317"/>
              </w:tabs>
              <w:suppressAutoHyphens/>
              <w:autoSpaceDE w:val="0"/>
              <w:spacing w:line="240" w:lineRule="auto"/>
              <w:ind w:left="0" w:firstLine="33"/>
              <w:rPr>
                <w:rFonts w:ascii="Arial" w:eastAsia="Calibri" w:hAnsi="Arial" w:cs="Arial"/>
                <w:sz w:val="24"/>
                <w:szCs w:val="24"/>
              </w:rPr>
            </w:pPr>
            <w:r w:rsidRPr="00E10F3A">
              <w:rPr>
                <w:rFonts w:ascii="Arial" w:eastAsia="Calibri" w:hAnsi="Arial" w:cs="Arial"/>
                <w:sz w:val="24"/>
                <w:szCs w:val="24"/>
              </w:rPr>
              <w:t>легкая промышленность;</w:t>
            </w:r>
          </w:p>
          <w:p w:rsidR="00B102EA" w:rsidRPr="00E10F3A" w:rsidRDefault="00B102EA" w:rsidP="00643E5C">
            <w:pPr>
              <w:numPr>
                <w:ilvl w:val="0"/>
                <w:numId w:val="44"/>
              </w:numPr>
              <w:tabs>
                <w:tab w:val="left" w:pos="317"/>
              </w:tabs>
              <w:suppressAutoHyphens/>
              <w:autoSpaceDE w:val="0"/>
              <w:spacing w:line="240" w:lineRule="auto"/>
              <w:ind w:left="0" w:firstLine="33"/>
              <w:rPr>
                <w:rFonts w:ascii="Arial" w:eastAsia="Calibri" w:hAnsi="Arial" w:cs="Arial"/>
                <w:sz w:val="24"/>
                <w:szCs w:val="24"/>
              </w:rPr>
            </w:pPr>
            <w:r w:rsidRPr="00E10F3A">
              <w:rPr>
                <w:rFonts w:ascii="Arial" w:eastAsia="Calibri" w:hAnsi="Arial" w:cs="Arial"/>
                <w:sz w:val="24"/>
                <w:szCs w:val="24"/>
              </w:rPr>
              <w:t>пищевая промышленность;</w:t>
            </w:r>
          </w:p>
          <w:p w:rsidR="00B102EA" w:rsidRPr="00E10F3A" w:rsidRDefault="00B102EA" w:rsidP="00643E5C">
            <w:pPr>
              <w:numPr>
                <w:ilvl w:val="0"/>
                <w:numId w:val="44"/>
              </w:numPr>
              <w:tabs>
                <w:tab w:val="left" w:pos="317"/>
              </w:tabs>
              <w:suppressAutoHyphens/>
              <w:autoSpaceDE w:val="0"/>
              <w:spacing w:line="240" w:lineRule="auto"/>
              <w:ind w:left="0" w:firstLine="33"/>
              <w:rPr>
                <w:rFonts w:ascii="Arial" w:eastAsia="Calibri" w:hAnsi="Arial" w:cs="Arial"/>
                <w:sz w:val="24"/>
                <w:szCs w:val="24"/>
              </w:rPr>
            </w:pPr>
            <w:r w:rsidRPr="00E10F3A">
              <w:rPr>
                <w:rFonts w:ascii="Arial" w:eastAsia="Calibri" w:hAnsi="Arial" w:cs="Arial"/>
                <w:sz w:val="24"/>
                <w:szCs w:val="24"/>
              </w:rPr>
              <w:t>строительная промышленность;</w:t>
            </w:r>
          </w:p>
          <w:p w:rsidR="00B102EA" w:rsidRPr="00E10F3A" w:rsidRDefault="00B102EA" w:rsidP="00643E5C">
            <w:pPr>
              <w:numPr>
                <w:ilvl w:val="0"/>
                <w:numId w:val="44"/>
              </w:numPr>
              <w:tabs>
                <w:tab w:val="left" w:pos="317"/>
              </w:tabs>
              <w:suppressAutoHyphens/>
              <w:autoSpaceDE w:val="0"/>
              <w:spacing w:line="240" w:lineRule="auto"/>
              <w:ind w:left="0" w:firstLine="33"/>
              <w:rPr>
                <w:rFonts w:ascii="Arial" w:eastAsia="Calibri" w:hAnsi="Arial" w:cs="Arial"/>
                <w:sz w:val="24"/>
                <w:szCs w:val="24"/>
              </w:rPr>
            </w:pPr>
            <w:r w:rsidRPr="00E10F3A">
              <w:rPr>
                <w:rFonts w:ascii="Arial" w:eastAsia="Calibri" w:hAnsi="Arial" w:cs="Arial"/>
                <w:sz w:val="24"/>
                <w:szCs w:val="24"/>
              </w:rPr>
              <w:t>связь;</w:t>
            </w:r>
          </w:p>
          <w:p w:rsidR="00B102EA" w:rsidRPr="00E10F3A" w:rsidRDefault="00B102EA" w:rsidP="00643E5C">
            <w:pPr>
              <w:numPr>
                <w:ilvl w:val="0"/>
                <w:numId w:val="44"/>
              </w:numPr>
              <w:tabs>
                <w:tab w:val="left" w:pos="317"/>
              </w:tabs>
              <w:suppressAutoHyphens/>
              <w:autoSpaceDE w:val="0"/>
              <w:spacing w:line="240" w:lineRule="auto"/>
              <w:ind w:left="0" w:firstLine="33"/>
              <w:rPr>
                <w:rFonts w:ascii="Arial" w:eastAsia="Calibri" w:hAnsi="Arial" w:cs="Arial"/>
                <w:sz w:val="24"/>
                <w:szCs w:val="24"/>
              </w:rPr>
            </w:pPr>
            <w:r w:rsidRPr="00E10F3A">
              <w:rPr>
                <w:rFonts w:ascii="Arial" w:eastAsia="Calibri" w:hAnsi="Arial" w:cs="Arial"/>
                <w:sz w:val="24"/>
                <w:szCs w:val="24"/>
              </w:rPr>
              <w:lastRenderedPageBreak/>
              <w:t>склад;</w:t>
            </w:r>
          </w:p>
          <w:p w:rsidR="00B102EA" w:rsidRPr="00E10F3A" w:rsidRDefault="00B102EA" w:rsidP="00643E5C">
            <w:pPr>
              <w:numPr>
                <w:ilvl w:val="0"/>
                <w:numId w:val="44"/>
              </w:numPr>
              <w:tabs>
                <w:tab w:val="left" w:pos="317"/>
              </w:tabs>
              <w:suppressAutoHyphens/>
              <w:autoSpaceDE w:val="0"/>
              <w:spacing w:line="240" w:lineRule="auto"/>
              <w:ind w:left="0" w:firstLine="33"/>
              <w:rPr>
                <w:rFonts w:ascii="Arial" w:eastAsia="Calibri" w:hAnsi="Arial" w:cs="Arial"/>
                <w:sz w:val="24"/>
                <w:szCs w:val="24"/>
              </w:rPr>
            </w:pPr>
            <w:r w:rsidRPr="00E10F3A">
              <w:rPr>
                <w:rFonts w:ascii="Arial" w:eastAsia="Calibri" w:hAnsi="Arial" w:cs="Arial"/>
                <w:sz w:val="24"/>
                <w:szCs w:val="24"/>
              </w:rPr>
              <w:t>недропользования;</w:t>
            </w:r>
          </w:p>
          <w:p w:rsidR="00B102EA" w:rsidRPr="00E10F3A" w:rsidRDefault="00B102EA" w:rsidP="00643E5C">
            <w:pPr>
              <w:numPr>
                <w:ilvl w:val="0"/>
                <w:numId w:val="44"/>
              </w:numPr>
              <w:tabs>
                <w:tab w:val="left" w:pos="317"/>
              </w:tabs>
              <w:suppressAutoHyphens/>
              <w:autoSpaceDE w:val="0"/>
              <w:spacing w:line="240" w:lineRule="auto"/>
              <w:ind w:left="0" w:firstLine="33"/>
              <w:rPr>
                <w:rFonts w:ascii="Arial" w:eastAsia="Calibri" w:hAnsi="Arial" w:cs="Arial"/>
                <w:sz w:val="24"/>
                <w:szCs w:val="24"/>
              </w:rPr>
            </w:pPr>
            <w:r w:rsidRPr="00E10F3A">
              <w:rPr>
                <w:rFonts w:ascii="Arial" w:eastAsia="Calibri" w:hAnsi="Arial" w:cs="Arial"/>
                <w:sz w:val="24"/>
                <w:szCs w:val="24"/>
              </w:rPr>
              <w:t>служебные гаражи.</w:t>
            </w:r>
          </w:p>
        </w:tc>
        <w:tc>
          <w:tcPr>
            <w:tcW w:w="2410" w:type="dxa"/>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lastRenderedPageBreak/>
              <w:t>1.15</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1.18</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6.3</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6.4</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6.6</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6.8</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6.9</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lastRenderedPageBreak/>
              <w:t>6.1</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4.9</w:t>
            </w:r>
          </w:p>
        </w:tc>
      </w:tr>
      <w:tr w:rsidR="00B102EA" w:rsidRPr="00E10F3A" w:rsidTr="00B102EA">
        <w:tc>
          <w:tcPr>
            <w:tcW w:w="426" w:type="dxa"/>
            <w:shd w:val="clear" w:color="auto" w:fill="auto"/>
          </w:tcPr>
          <w:p w:rsidR="00B102EA" w:rsidRPr="00E10F3A" w:rsidRDefault="00B102EA" w:rsidP="00E10F3A">
            <w:pPr>
              <w:suppressAutoHyphens/>
              <w:autoSpaceDE w:val="0"/>
              <w:spacing w:line="240" w:lineRule="auto"/>
              <w:jc w:val="both"/>
              <w:rPr>
                <w:rFonts w:ascii="Arial" w:eastAsia="Calibri" w:hAnsi="Arial" w:cs="Arial"/>
                <w:sz w:val="24"/>
                <w:szCs w:val="24"/>
              </w:rPr>
            </w:pPr>
            <w:r w:rsidRPr="00E10F3A">
              <w:rPr>
                <w:rFonts w:ascii="Arial" w:eastAsia="Calibri" w:hAnsi="Arial" w:cs="Arial"/>
                <w:sz w:val="24"/>
                <w:szCs w:val="24"/>
              </w:rPr>
              <w:lastRenderedPageBreak/>
              <w:t>2.</w:t>
            </w:r>
          </w:p>
        </w:tc>
        <w:tc>
          <w:tcPr>
            <w:tcW w:w="7229" w:type="dxa"/>
            <w:shd w:val="clear" w:color="auto" w:fill="auto"/>
          </w:tcPr>
          <w:p w:rsidR="00B102EA" w:rsidRPr="00E10F3A" w:rsidRDefault="00B102EA" w:rsidP="00E10F3A">
            <w:pPr>
              <w:suppressAutoHyphens/>
              <w:autoSpaceDE w:val="0"/>
              <w:spacing w:line="240" w:lineRule="auto"/>
              <w:rPr>
                <w:rFonts w:ascii="Arial" w:eastAsia="Calibri" w:hAnsi="Arial" w:cs="Arial"/>
                <w:b/>
                <w:sz w:val="24"/>
                <w:szCs w:val="24"/>
              </w:rPr>
            </w:pPr>
            <w:r w:rsidRPr="00E10F3A">
              <w:rPr>
                <w:rFonts w:ascii="Arial" w:eastAsia="Calibri" w:hAnsi="Arial" w:cs="Arial"/>
                <w:b/>
                <w:sz w:val="24"/>
                <w:szCs w:val="24"/>
              </w:rPr>
              <w:t>Вспомогательные виды разрешенного использования:</w:t>
            </w:r>
          </w:p>
        </w:tc>
        <w:tc>
          <w:tcPr>
            <w:tcW w:w="2410" w:type="dxa"/>
            <w:shd w:val="clear" w:color="auto" w:fill="auto"/>
          </w:tcPr>
          <w:p w:rsidR="00B102EA" w:rsidRPr="00E10F3A" w:rsidRDefault="00B102EA" w:rsidP="00E10F3A">
            <w:pPr>
              <w:suppressAutoHyphens/>
              <w:autoSpaceDE w:val="0"/>
              <w:spacing w:line="240" w:lineRule="auto"/>
              <w:ind w:firstLine="709"/>
              <w:jc w:val="center"/>
              <w:rPr>
                <w:rFonts w:ascii="Arial" w:eastAsia="Calibri" w:hAnsi="Arial" w:cs="Arial"/>
                <w:sz w:val="24"/>
                <w:szCs w:val="24"/>
              </w:rPr>
            </w:pPr>
          </w:p>
        </w:tc>
      </w:tr>
      <w:tr w:rsidR="00B102EA" w:rsidRPr="00E10F3A" w:rsidTr="00B102EA">
        <w:tc>
          <w:tcPr>
            <w:tcW w:w="426" w:type="dxa"/>
            <w:shd w:val="clear" w:color="auto" w:fill="auto"/>
          </w:tcPr>
          <w:p w:rsidR="00B102EA" w:rsidRPr="00E10F3A" w:rsidRDefault="00B102EA" w:rsidP="00E10F3A">
            <w:pPr>
              <w:suppressAutoHyphens/>
              <w:autoSpaceDE w:val="0"/>
              <w:spacing w:line="240" w:lineRule="auto"/>
              <w:ind w:firstLine="709"/>
              <w:jc w:val="both"/>
              <w:rPr>
                <w:rFonts w:ascii="Arial" w:eastAsia="Calibri" w:hAnsi="Arial" w:cs="Arial"/>
                <w:sz w:val="24"/>
                <w:szCs w:val="24"/>
              </w:rPr>
            </w:pPr>
          </w:p>
        </w:tc>
        <w:tc>
          <w:tcPr>
            <w:tcW w:w="7229" w:type="dxa"/>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 коммунальное обслуживание;</w:t>
            </w:r>
          </w:p>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2) земельные участки (территории) общего пользования</w:t>
            </w:r>
          </w:p>
        </w:tc>
        <w:tc>
          <w:tcPr>
            <w:tcW w:w="2410" w:type="dxa"/>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3.1</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12.0</w:t>
            </w:r>
          </w:p>
        </w:tc>
      </w:tr>
      <w:tr w:rsidR="00B102EA" w:rsidRPr="00E10F3A" w:rsidTr="00B102EA">
        <w:tc>
          <w:tcPr>
            <w:tcW w:w="426" w:type="dxa"/>
            <w:shd w:val="clear" w:color="auto" w:fill="auto"/>
          </w:tcPr>
          <w:p w:rsidR="00B102EA" w:rsidRPr="00E10F3A" w:rsidRDefault="00B102EA" w:rsidP="00E10F3A">
            <w:pPr>
              <w:suppressAutoHyphens/>
              <w:autoSpaceDE w:val="0"/>
              <w:spacing w:line="240" w:lineRule="auto"/>
              <w:jc w:val="both"/>
              <w:rPr>
                <w:rFonts w:ascii="Arial" w:eastAsia="Calibri" w:hAnsi="Arial" w:cs="Arial"/>
                <w:sz w:val="24"/>
                <w:szCs w:val="24"/>
              </w:rPr>
            </w:pPr>
            <w:r w:rsidRPr="00E10F3A">
              <w:rPr>
                <w:rFonts w:ascii="Arial" w:eastAsia="Calibri" w:hAnsi="Arial" w:cs="Arial"/>
                <w:sz w:val="24"/>
                <w:szCs w:val="24"/>
              </w:rPr>
              <w:t>3.</w:t>
            </w:r>
          </w:p>
        </w:tc>
        <w:tc>
          <w:tcPr>
            <w:tcW w:w="7229" w:type="dxa"/>
            <w:shd w:val="clear" w:color="auto" w:fill="auto"/>
          </w:tcPr>
          <w:p w:rsidR="00B102EA" w:rsidRPr="00E10F3A" w:rsidRDefault="00B102EA" w:rsidP="00E10F3A">
            <w:pPr>
              <w:suppressAutoHyphens/>
              <w:autoSpaceDE w:val="0"/>
              <w:autoSpaceDN w:val="0"/>
              <w:adjustRightInd w:val="0"/>
              <w:spacing w:line="240" w:lineRule="auto"/>
              <w:rPr>
                <w:rFonts w:ascii="Arial" w:eastAsia="Calibri" w:hAnsi="Arial" w:cs="Arial"/>
                <w:sz w:val="24"/>
                <w:szCs w:val="24"/>
              </w:rPr>
            </w:pPr>
            <w:r w:rsidRPr="00E10F3A">
              <w:rPr>
                <w:rFonts w:ascii="Arial" w:eastAsia="Calibri" w:hAnsi="Arial" w:cs="Arial"/>
                <w:b/>
                <w:sz w:val="24"/>
                <w:szCs w:val="24"/>
              </w:rPr>
              <w:t>Условно разрешенные виды использования:</w:t>
            </w:r>
          </w:p>
        </w:tc>
        <w:tc>
          <w:tcPr>
            <w:tcW w:w="2410" w:type="dxa"/>
            <w:shd w:val="clear" w:color="auto" w:fill="auto"/>
          </w:tcPr>
          <w:p w:rsidR="00B102EA" w:rsidRPr="00E10F3A" w:rsidRDefault="00B102EA" w:rsidP="00E10F3A">
            <w:pPr>
              <w:suppressAutoHyphens/>
              <w:autoSpaceDE w:val="0"/>
              <w:spacing w:line="240" w:lineRule="auto"/>
              <w:ind w:firstLine="709"/>
              <w:jc w:val="center"/>
              <w:rPr>
                <w:rFonts w:ascii="Arial" w:eastAsia="Calibri" w:hAnsi="Arial" w:cs="Arial"/>
                <w:sz w:val="24"/>
                <w:szCs w:val="24"/>
              </w:rPr>
            </w:pPr>
          </w:p>
        </w:tc>
      </w:tr>
      <w:tr w:rsidR="00B102EA" w:rsidRPr="00E10F3A" w:rsidTr="00B102EA">
        <w:tc>
          <w:tcPr>
            <w:tcW w:w="426" w:type="dxa"/>
            <w:shd w:val="clear" w:color="auto" w:fill="auto"/>
          </w:tcPr>
          <w:p w:rsidR="00B102EA" w:rsidRPr="00E10F3A" w:rsidRDefault="00B102EA" w:rsidP="00E10F3A">
            <w:pPr>
              <w:suppressAutoHyphens/>
              <w:autoSpaceDE w:val="0"/>
              <w:spacing w:line="240" w:lineRule="auto"/>
              <w:ind w:firstLine="709"/>
              <w:jc w:val="both"/>
              <w:rPr>
                <w:rFonts w:ascii="Arial" w:eastAsia="Calibri" w:hAnsi="Arial" w:cs="Arial"/>
                <w:sz w:val="24"/>
                <w:szCs w:val="24"/>
              </w:rPr>
            </w:pPr>
          </w:p>
        </w:tc>
        <w:tc>
          <w:tcPr>
            <w:tcW w:w="7229" w:type="dxa"/>
            <w:shd w:val="clear" w:color="auto" w:fill="auto"/>
          </w:tcPr>
          <w:p w:rsidR="00B102EA" w:rsidRPr="00E10F3A" w:rsidRDefault="00B102EA" w:rsidP="00643E5C">
            <w:pPr>
              <w:numPr>
                <w:ilvl w:val="0"/>
                <w:numId w:val="45"/>
              </w:numPr>
              <w:tabs>
                <w:tab w:val="left" w:pos="317"/>
              </w:tabs>
              <w:suppressAutoHyphens/>
              <w:autoSpaceDE w:val="0"/>
              <w:autoSpaceDN w:val="0"/>
              <w:adjustRightInd w:val="0"/>
              <w:spacing w:line="240" w:lineRule="auto"/>
              <w:ind w:left="33" w:firstLine="0"/>
              <w:rPr>
                <w:rFonts w:ascii="Arial" w:eastAsia="Calibri" w:hAnsi="Arial" w:cs="Arial"/>
                <w:sz w:val="24"/>
                <w:szCs w:val="24"/>
              </w:rPr>
            </w:pPr>
            <w:r w:rsidRPr="00E10F3A">
              <w:rPr>
                <w:rFonts w:ascii="Arial" w:eastAsia="Calibri" w:hAnsi="Arial" w:cs="Arial"/>
                <w:sz w:val="24"/>
                <w:szCs w:val="24"/>
              </w:rPr>
              <w:t>связь</w:t>
            </w:r>
          </w:p>
        </w:tc>
        <w:tc>
          <w:tcPr>
            <w:tcW w:w="2410" w:type="dxa"/>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6.8</w:t>
            </w:r>
          </w:p>
        </w:tc>
      </w:tr>
    </w:tbl>
    <w:p w:rsidR="00B102EA" w:rsidRPr="00E10F3A" w:rsidRDefault="00B102EA" w:rsidP="00E10F3A">
      <w:pPr>
        <w:suppressAutoHyphens/>
        <w:spacing w:line="240" w:lineRule="auto"/>
        <w:ind w:firstLine="709"/>
        <w:jc w:val="both"/>
        <w:rPr>
          <w:rFonts w:ascii="Arial" w:eastAsia="Arial" w:hAnsi="Arial" w:cs="Arial"/>
          <w:b/>
          <w:bCs/>
          <w:sz w:val="24"/>
          <w:szCs w:val="24"/>
          <w:lang w:eastAsia="ar-SA"/>
        </w:rPr>
      </w:pPr>
      <w:r w:rsidRPr="00E10F3A">
        <w:rPr>
          <w:rFonts w:ascii="Arial" w:eastAsia="Arial" w:hAnsi="Arial" w:cs="Arial"/>
          <w:b/>
          <w:bCs/>
          <w:sz w:val="24"/>
          <w:szCs w:val="24"/>
          <w:lang w:eastAsia="ar-SA"/>
        </w:rPr>
        <w:tab/>
      </w:r>
    </w:p>
    <w:p w:rsidR="00B102EA" w:rsidRPr="00E10F3A" w:rsidRDefault="00B102EA" w:rsidP="00E10F3A">
      <w:pPr>
        <w:shd w:val="clear" w:color="auto" w:fill="FFFFFF"/>
        <w:tabs>
          <w:tab w:val="left" w:pos="0"/>
        </w:tabs>
        <w:suppressAutoHyphens/>
        <w:spacing w:line="240" w:lineRule="auto"/>
        <w:ind w:firstLine="709"/>
        <w:jc w:val="both"/>
        <w:rPr>
          <w:rFonts w:ascii="Arial" w:eastAsia="Calibri" w:hAnsi="Arial" w:cs="Arial"/>
          <w:sz w:val="24"/>
          <w:szCs w:val="24"/>
        </w:rPr>
      </w:pPr>
      <w:r w:rsidRPr="00E10F3A">
        <w:rPr>
          <w:rFonts w:ascii="Arial" w:eastAsia="Calibri" w:hAnsi="Arial" w:cs="Arial"/>
          <w:iCs/>
          <w:sz w:val="24"/>
          <w:szCs w:val="24"/>
        </w:rPr>
        <w:t>Предельные размеры</w:t>
      </w:r>
      <w:r w:rsidRPr="00E10F3A">
        <w:rPr>
          <w:rFonts w:ascii="Arial" w:eastAsia="Calibri"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производственных зонах:</w:t>
      </w:r>
    </w:p>
    <w:p w:rsidR="00B102EA" w:rsidRPr="00E10F3A" w:rsidRDefault="00B102EA" w:rsidP="00E10F3A">
      <w:pPr>
        <w:tabs>
          <w:tab w:val="left" w:pos="720"/>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B102EA" w:rsidRPr="00E10F3A" w:rsidRDefault="00B102EA" w:rsidP="00E10F3A">
      <w:pPr>
        <w:tabs>
          <w:tab w:val="left" w:pos="720"/>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метр;</w:t>
      </w:r>
    </w:p>
    <w:p w:rsidR="00B102EA" w:rsidRPr="00E10F3A" w:rsidRDefault="00B102EA" w:rsidP="00E10F3A">
      <w:pPr>
        <w:tabs>
          <w:tab w:val="left" w:pos="720"/>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предельное количество этажей зданий или предельная высота зданий – не подлежит установлению;</w:t>
      </w:r>
    </w:p>
    <w:p w:rsidR="00B102EA" w:rsidRPr="00E10F3A" w:rsidRDefault="00B102EA" w:rsidP="00E10F3A">
      <w:pPr>
        <w:tabs>
          <w:tab w:val="left" w:pos="720"/>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B102EA" w:rsidRPr="00E10F3A" w:rsidRDefault="00B102EA" w:rsidP="00E10F3A">
      <w:pPr>
        <w:tabs>
          <w:tab w:val="left" w:pos="720"/>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СП 18.13330.2011 (актуализированная редакция СНиП II-89-80);</w:t>
      </w:r>
    </w:p>
    <w:p w:rsidR="00B102EA" w:rsidRPr="00E10F3A" w:rsidRDefault="00B102EA" w:rsidP="00E10F3A">
      <w:pPr>
        <w:tabs>
          <w:tab w:val="left" w:pos="720"/>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территория, занимаемая площадками (земельными участками) промышленных предприятий и других производственных объектов, учреждениями и предприятиями обслуживания, должна составлять не менее 60 % все территории производственной зоны;</w:t>
      </w:r>
    </w:p>
    <w:p w:rsidR="00B102EA" w:rsidRPr="00E10F3A" w:rsidRDefault="00B102EA" w:rsidP="00E10F3A">
      <w:pPr>
        <w:tabs>
          <w:tab w:val="left" w:pos="720"/>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требования к параметрам сооружений и границам земельных участков в соответствии со СП 42.13330.2011 (актуализированная редакция СНиП 2.07.01-89* «Градостроительство. Планировка и застройка городских и сельских поселений»), СНиП 11-89-90* «Генеральные планы промышленных предприятий», СанПиН 2.2.1/2.1.1.1200-03 «Санитарно-защитные зоны и санитарная классификация предприятий, сооружений и иных объектов», другими действующими нормативными документами и техническими регламентами;</w:t>
      </w:r>
    </w:p>
    <w:p w:rsidR="00B102EA" w:rsidRPr="00E10F3A" w:rsidRDefault="00B102EA" w:rsidP="00E10F3A">
      <w:pPr>
        <w:tabs>
          <w:tab w:val="left" w:pos="720"/>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размеры земельных участков определяются в соответствии с техническими регламентами по заданию на проектирование.</w:t>
      </w:r>
    </w:p>
    <w:p w:rsidR="00B102EA" w:rsidRPr="00E10F3A" w:rsidRDefault="00B102EA" w:rsidP="00E10F3A">
      <w:pPr>
        <w:tabs>
          <w:tab w:val="left" w:pos="720"/>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3. Участки санитарно-защитных зон предприятий не включаются в состав территории предприятий и могут быть предоставлены для размещения объектов, строительство которых допускается на территории этих зон. </w:t>
      </w:r>
    </w:p>
    <w:p w:rsidR="00B102EA" w:rsidRPr="00E10F3A" w:rsidRDefault="00B102EA" w:rsidP="00E10F3A">
      <w:pPr>
        <w:widowControl w:val="0"/>
        <w:suppressAutoHyphens/>
        <w:snapToGrid w:val="0"/>
        <w:spacing w:line="240" w:lineRule="auto"/>
        <w:ind w:firstLine="709"/>
        <w:jc w:val="both"/>
        <w:rPr>
          <w:rFonts w:ascii="Arial" w:hAnsi="Arial" w:cs="Arial"/>
          <w:sz w:val="24"/>
          <w:szCs w:val="24"/>
        </w:rPr>
      </w:pPr>
      <w:r w:rsidRPr="00E10F3A">
        <w:rPr>
          <w:rFonts w:ascii="Arial" w:hAnsi="Arial" w:cs="Arial"/>
          <w:sz w:val="24"/>
          <w:szCs w:val="24"/>
        </w:rPr>
        <w:t>Ограничения использования земельных участков и объектов капитального строительства.</w:t>
      </w:r>
    </w:p>
    <w:p w:rsidR="00B102EA" w:rsidRPr="00E10F3A" w:rsidRDefault="00B102EA" w:rsidP="00E10F3A">
      <w:pPr>
        <w:suppressAutoHyphens/>
        <w:spacing w:line="240" w:lineRule="auto"/>
        <w:ind w:firstLine="709"/>
        <w:jc w:val="both"/>
        <w:rPr>
          <w:rFonts w:ascii="Arial" w:hAnsi="Arial" w:cs="Arial"/>
          <w:sz w:val="24"/>
          <w:szCs w:val="24"/>
          <w:lang w:eastAsia="zh-CN"/>
        </w:rPr>
      </w:pPr>
      <w:r w:rsidRPr="00E10F3A">
        <w:rPr>
          <w:rFonts w:ascii="Arial" w:hAnsi="Arial" w:cs="Arial"/>
          <w:sz w:val="24"/>
          <w:szCs w:val="24"/>
          <w:lang w:eastAsia="zh-CN"/>
        </w:rPr>
        <w:t xml:space="preserve">- строительство предприятий и коммунальных объектов </w:t>
      </w:r>
      <w:r w:rsidRPr="00E10F3A">
        <w:rPr>
          <w:rFonts w:ascii="Arial" w:hAnsi="Arial" w:cs="Arial"/>
          <w:sz w:val="24"/>
          <w:szCs w:val="24"/>
          <w:lang w:val="en-US" w:eastAsia="zh-CN"/>
        </w:rPr>
        <w:t>I</w:t>
      </w:r>
      <w:r w:rsidRPr="00E10F3A">
        <w:rPr>
          <w:rFonts w:ascii="Arial" w:hAnsi="Arial" w:cs="Arial"/>
          <w:sz w:val="24"/>
          <w:szCs w:val="24"/>
          <w:lang w:eastAsia="zh-CN"/>
        </w:rPr>
        <w:t xml:space="preserve">, </w:t>
      </w:r>
      <w:r w:rsidRPr="00E10F3A">
        <w:rPr>
          <w:rFonts w:ascii="Arial" w:hAnsi="Arial" w:cs="Arial"/>
          <w:sz w:val="24"/>
          <w:szCs w:val="24"/>
          <w:lang w:val="en-US" w:eastAsia="zh-CN"/>
        </w:rPr>
        <w:t>II</w:t>
      </w:r>
      <w:r w:rsidRPr="00E10F3A">
        <w:rPr>
          <w:rFonts w:ascii="Arial" w:hAnsi="Arial" w:cs="Arial"/>
          <w:sz w:val="24"/>
          <w:szCs w:val="24"/>
          <w:lang w:eastAsia="zh-CN"/>
        </w:rPr>
        <w:t xml:space="preserve"> классов вредности, реконструкция и перепрофилирование существующих производств и объектов коммунального назначения с увеличением вредного воздействия на окружающую среду; </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строительство жилья, зданий и объектов здравоохранения, рекреации, любых детских учреждений.</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lastRenderedPageBreak/>
        <w:t>4.Нормы расчета стоянок автомобилей принимаются в соответствии с «СП 42.13330.2011. Свод правил. Градостроительство. Планировка и застройка городских и сельских поселений. Актуализированная редакция СНиП 2.07.01-89*».</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5.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6.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2</w:t>
      </w:r>
      <w:r w:rsidRPr="00E10F3A">
        <w:rPr>
          <w:rFonts w:ascii="Arial" w:eastAsia="Calibri" w:hAnsi="Arial" w:cs="Arial"/>
          <w:b/>
          <w:iCs/>
          <w:sz w:val="24"/>
          <w:szCs w:val="24"/>
        </w:rPr>
        <w:t>.</w:t>
      </w:r>
      <w:r w:rsidRPr="00E10F3A">
        <w:rPr>
          <w:rFonts w:ascii="Arial" w:eastAsia="Calibri" w:hAnsi="Arial" w:cs="Arial"/>
          <w:iCs/>
          <w:sz w:val="24"/>
          <w:szCs w:val="24"/>
        </w:rPr>
        <w:t>1.</w:t>
      </w:r>
      <w:r w:rsidRPr="00E10F3A">
        <w:rPr>
          <w:rFonts w:ascii="Arial" w:eastAsia="Calibri" w:hAnsi="Arial" w:cs="Arial"/>
          <w:b/>
          <w:iCs/>
          <w:sz w:val="24"/>
          <w:szCs w:val="24"/>
        </w:rPr>
        <w:t xml:space="preserve"> </w:t>
      </w:r>
      <w:r w:rsidRPr="00E10F3A">
        <w:rPr>
          <w:rFonts w:ascii="Arial" w:eastAsia="Calibri" w:hAnsi="Arial" w:cs="Arial"/>
          <w:iCs/>
          <w:sz w:val="24"/>
          <w:szCs w:val="24"/>
        </w:rPr>
        <w:t>Зона инженерной инфраструктуры (код зоны – И)</w:t>
      </w:r>
      <w:r w:rsidRPr="00E10F3A">
        <w:rPr>
          <w:rFonts w:ascii="Arial" w:eastAsia="Calibri" w:hAnsi="Arial" w:cs="Arial"/>
          <w:sz w:val="24"/>
          <w:szCs w:val="24"/>
        </w:rPr>
        <w:t xml:space="preserve"> - предназначена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а также включают территории необходимые для их технического обслуживания и охраны.</w:t>
      </w:r>
    </w:p>
    <w:p w:rsidR="00B102EA" w:rsidRPr="00E10F3A" w:rsidRDefault="00B102EA" w:rsidP="00E10F3A">
      <w:pPr>
        <w:widowControl w:val="0"/>
        <w:suppressAutoHyphens/>
        <w:autoSpaceDE w:val="0"/>
        <w:autoSpaceDN w:val="0"/>
        <w:adjustRightInd w:val="0"/>
        <w:spacing w:line="240" w:lineRule="auto"/>
        <w:ind w:firstLine="709"/>
        <w:contextualSpacing/>
        <w:jc w:val="both"/>
        <w:rPr>
          <w:rFonts w:ascii="Arial" w:eastAsia="Calibri" w:hAnsi="Arial" w:cs="Arial"/>
          <w:b/>
          <w:sz w:val="24"/>
          <w:szCs w:val="24"/>
        </w:rPr>
      </w:pPr>
      <w:r w:rsidRPr="00E10F3A">
        <w:rPr>
          <w:rFonts w:ascii="Arial" w:eastAsia="Calibri" w:hAnsi="Arial" w:cs="Arial"/>
          <w:sz w:val="24"/>
          <w:szCs w:val="24"/>
        </w:rPr>
        <w:t>2. Код (числовое обозначение) вида разрешенного использования земельного участка – согласно классификатору видов разрешенного использования земельных участков (Приказа Федеральной службы государственной регистрации, кадастра и картографии России от 10.11.2020 №П/0412).</w:t>
      </w:r>
    </w:p>
    <w:p w:rsidR="00B102EA" w:rsidRPr="00E10F3A" w:rsidRDefault="00B102EA" w:rsidP="00E10F3A">
      <w:pPr>
        <w:tabs>
          <w:tab w:val="left" w:pos="561"/>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&lt;1&gt; В скобках указаны иные равнозначные наименования.</w:t>
      </w:r>
    </w:p>
    <w:p w:rsidR="00B102EA" w:rsidRPr="00E10F3A" w:rsidRDefault="00B102EA" w:rsidP="00E10F3A">
      <w:pPr>
        <w:tabs>
          <w:tab w:val="left" w:pos="561"/>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&lt;3&gt; Текстовое наименование вида разрешенного использования земельного участка и его код (числовое обозначение) являются равнозначными</w:t>
      </w:r>
    </w:p>
    <w:p w:rsidR="00B102EA" w:rsidRPr="00E10F3A" w:rsidRDefault="00B102EA" w:rsidP="00E10F3A">
      <w:pPr>
        <w:shd w:val="clear" w:color="auto" w:fill="FFFFFF"/>
        <w:suppressAutoHyphens/>
        <w:snapToGrid w:val="0"/>
        <w:spacing w:line="240" w:lineRule="auto"/>
        <w:jc w:val="both"/>
        <w:rPr>
          <w:rFonts w:ascii="Arial" w:eastAsia="Calibri"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
        <w:gridCol w:w="7048"/>
        <w:gridCol w:w="2094"/>
      </w:tblGrid>
      <w:tr w:rsidR="00B102EA" w:rsidRPr="00E10F3A" w:rsidTr="00B102EA">
        <w:tc>
          <w:tcPr>
            <w:tcW w:w="224"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p>
        </w:tc>
        <w:tc>
          <w:tcPr>
            <w:tcW w:w="3682"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rPr>
              <w:t>Виды разрешенного использования</w:t>
            </w:r>
          </w:p>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lang w:val="en-US"/>
              </w:rPr>
              <w:t>&lt;1&gt;</w:t>
            </w:r>
          </w:p>
        </w:tc>
        <w:tc>
          <w:tcPr>
            <w:tcW w:w="1094"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Код (числовое обозначение) вида разрешенного использования земельного участка</w:t>
            </w:r>
          </w:p>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lang w:val="en-US"/>
              </w:rPr>
              <w:t>&lt;2&gt;</w:t>
            </w:r>
          </w:p>
        </w:tc>
      </w:tr>
      <w:tr w:rsidR="00B102EA" w:rsidRPr="00E10F3A" w:rsidTr="00B102EA">
        <w:tc>
          <w:tcPr>
            <w:tcW w:w="224"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w:t>
            </w:r>
          </w:p>
        </w:tc>
        <w:tc>
          <w:tcPr>
            <w:tcW w:w="3682" w:type="pct"/>
            <w:shd w:val="clear" w:color="auto" w:fill="auto"/>
          </w:tcPr>
          <w:p w:rsidR="00B102EA" w:rsidRPr="00E10F3A" w:rsidRDefault="00B102EA" w:rsidP="00E10F3A">
            <w:pPr>
              <w:suppressAutoHyphens/>
              <w:autoSpaceDE w:val="0"/>
              <w:spacing w:line="240" w:lineRule="auto"/>
              <w:rPr>
                <w:rFonts w:ascii="Arial" w:eastAsia="Calibri" w:hAnsi="Arial" w:cs="Arial"/>
                <w:b/>
                <w:sz w:val="24"/>
                <w:szCs w:val="24"/>
              </w:rPr>
            </w:pPr>
            <w:r w:rsidRPr="00E10F3A">
              <w:rPr>
                <w:rFonts w:ascii="Arial" w:eastAsia="Calibri" w:hAnsi="Arial" w:cs="Arial"/>
                <w:b/>
                <w:sz w:val="24"/>
                <w:szCs w:val="24"/>
              </w:rPr>
              <w:t>Основные виды разрешенного использования:</w:t>
            </w:r>
          </w:p>
        </w:tc>
        <w:tc>
          <w:tcPr>
            <w:tcW w:w="1094"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r>
      <w:tr w:rsidR="00B102EA" w:rsidRPr="00E10F3A" w:rsidTr="00B102EA">
        <w:trPr>
          <w:trHeight w:val="132"/>
        </w:trPr>
        <w:tc>
          <w:tcPr>
            <w:tcW w:w="224"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c>
          <w:tcPr>
            <w:tcW w:w="3682" w:type="pct"/>
            <w:shd w:val="clear" w:color="auto" w:fill="auto"/>
          </w:tcPr>
          <w:p w:rsidR="00B102EA" w:rsidRPr="00E10F3A" w:rsidRDefault="00B102EA" w:rsidP="00643E5C">
            <w:pPr>
              <w:numPr>
                <w:ilvl w:val="0"/>
                <w:numId w:val="47"/>
              </w:numPr>
              <w:tabs>
                <w:tab w:val="left" w:pos="390"/>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коммунальное обслуживание;</w:t>
            </w:r>
          </w:p>
          <w:p w:rsidR="00B102EA" w:rsidRPr="00E10F3A" w:rsidRDefault="00B102EA" w:rsidP="00643E5C">
            <w:pPr>
              <w:numPr>
                <w:ilvl w:val="0"/>
                <w:numId w:val="47"/>
              </w:numPr>
              <w:tabs>
                <w:tab w:val="left" w:pos="390"/>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энергетика</w:t>
            </w:r>
          </w:p>
          <w:p w:rsidR="00B102EA" w:rsidRPr="00E10F3A" w:rsidRDefault="00B102EA" w:rsidP="00643E5C">
            <w:pPr>
              <w:numPr>
                <w:ilvl w:val="0"/>
                <w:numId w:val="47"/>
              </w:numPr>
              <w:tabs>
                <w:tab w:val="left" w:pos="390"/>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связь;</w:t>
            </w:r>
          </w:p>
        </w:tc>
        <w:tc>
          <w:tcPr>
            <w:tcW w:w="1094"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3.1</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6.7</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6.8</w:t>
            </w:r>
          </w:p>
        </w:tc>
      </w:tr>
      <w:tr w:rsidR="00B102EA" w:rsidRPr="00E10F3A" w:rsidTr="00B102EA">
        <w:tc>
          <w:tcPr>
            <w:tcW w:w="224"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2.</w:t>
            </w:r>
          </w:p>
        </w:tc>
        <w:tc>
          <w:tcPr>
            <w:tcW w:w="3682" w:type="pct"/>
            <w:shd w:val="clear" w:color="auto" w:fill="auto"/>
          </w:tcPr>
          <w:p w:rsidR="00B102EA" w:rsidRPr="00E10F3A" w:rsidRDefault="00B102EA" w:rsidP="00E10F3A">
            <w:pPr>
              <w:suppressAutoHyphens/>
              <w:autoSpaceDE w:val="0"/>
              <w:autoSpaceDN w:val="0"/>
              <w:adjustRightInd w:val="0"/>
              <w:spacing w:line="240" w:lineRule="auto"/>
              <w:rPr>
                <w:rFonts w:ascii="Arial" w:eastAsia="Calibri" w:hAnsi="Arial" w:cs="Arial"/>
                <w:sz w:val="24"/>
                <w:szCs w:val="24"/>
              </w:rPr>
            </w:pPr>
            <w:r w:rsidRPr="00E10F3A">
              <w:rPr>
                <w:rFonts w:ascii="Arial" w:eastAsia="Calibri" w:hAnsi="Arial" w:cs="Arial"/>
                <w:b/>
                <w:sz w:val="24"/>
                <w:szCs w:val="24"/>
              </w:rPr>
              <w:t>Условно разрешенные виды использования:</w:t>
            </w:r>
          </w:p>
        </w:tc>
        <w:tc>
          <w:tcPr>
            <w:tcW w:w="1094" w:type="pct"/>
            <w:shd w:val="clear" w:color="auto" w:fill="auto"/>
          </w:tcPr>
          <w:p w:rsidR="00B102EA" w:rsidRPr="00E10F3A" w:rsidRDefault="00B102EA" w:rsidP="00E10F3A">
            <w:pPr>
              <w:suppressAutoHyphens/>
              <w:autoSpaceDE w:val="0"/>
              <w:spacing w:line="240" w:lineRule="auto"/>
              <w:ind w:firstLine="709"/>
              <w:jc w:val="center"/>
              <w:rPr>
                <w:rFonts w:ascii="Arial" w:eastAsia="Calibri" w:hAnsi="Arial" w:cs="Arial"/>
                <w:sz w:val="24"/>
                <w:szCs w:val="24"/>
              </w:rPr>
            </w:pPr>
          </w:p>
        </w:tc>
      </w:tr>
      <w:tr w:rsidR="00B102EA" w:rsidRPr="00E10F3A" w:rsidTr="00B102EA">
        <w:tc>
          <w:tcPr>
            <w:tcW w:w="224"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c>
          <w:tcPr>
            <w:tcW w:w="3682" w:type="pct"/>
            <w:shd w:val="clear" w:color="auto" w:fill="auto"/>
          </w:tcPr>
          <w:p w:rsidR="00B102EA" w:rsidRPr="00E10F3A" w:rsidRDefault="00B102EA" w:rsidP="00E10F3A">
            <w:pPr>
              <w:suppressAutoHyphens/>
              <w:autoSpaceDE w:val="0"/>
              <w:autoSpaceDN w:val="0"/>
              <w:adjustRightInd w:val="0"/>
              <w:spacing w:line="240" w:lineRule="auto"/>
              <w:rPr>
                <w:rFonts w:ascii="Arial" w:eastAsia="Calibri" w:hAnsi="Arial" w:cs="Arial"/>
                <w:sz w:val="24"/>
                <w:szCs w:val="24"/>
              </w:rPr>
            </w:pPr>
            <w:r w:rsidRPr="00E10F3A">
              <w:rPr>
                <w:rFonts w:ascii="Arial" w:eastAsia="Calibri" w:hAnsi="Arial" w:cs="Arial"/>
                <w:sz w:val="24"/>
                <w:szCs w:val="24"/>
              </w:rPr>
              <w:t xml:space="preserve">1) не установлены </w:t>
            </w:r>
          </w:p>
        </w:tc>
        <w:tc>
          <w:tcPr>
            <w:tcW w:w="1094"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w:t>
            </w:r>
          </w:p>
        </w:tc>
      </w:tr>
      <w:tr w:rsidR="00B102EA" w:rsidRPr="00E10F3A" w:rsidTr="00B102EA">
        <w:tc>
          <w:tcPr>
            <w:tcW w:w="224"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3.</w:t>
            </w:r>
          </w:p>
        </w:tc>
        <w:tc>
          <w:tcPr>
            <w:tcW w:w="3682" w:type="pct"/>
            <w:shd w:val="clear" w:color="auto" w:fill="auto"/>
          </w:tcPr>
          <w:p w:rsidR="00B102EA" w:rsidRPr="00E10F3A" w:rsidRDefault="00B102EA" w:rsidP="00E10F3A">
            <w:pPr>
              <w:suppressAutoHyphens/>
              <w:autoSpaceDE w:val="0"/>
              <w:spacing w:line="240" w:lineRule="auto"/>
              <w:rPr>
                <w:rFonts w:ascii="Arial" w:eastAsia="Calibri" w:hAnsi="Arial" w:cs="Arial"/>
                <w:b/>
                <w:sz w:val="24"/>
                <w:szCs w:val="24"/>
              </w:rPr>
            </w:pPr>
            <w:r w:rsidRPr="00E10F3A">
              <w:rPr>
                <w:rFonts w:ascii="Arial" w:eastAsia="Calibri" w:hAnsi="Arial" w:cs="Arial"/>
                <w:b/>
                <w:sz w:val="24"/>
                <w:szCs w:val="24"/>
              </w:rPr>
              <w:t>Вспомогательные виды разрешенного использования:</w:t>
            </w:r>
          </w:p>
        </w:tc>
        <w:tc>
          <w:tcPr>
            <w:tcW w:w="1094" w:type="pct"/>
            <w:shd w:val="clear" w:color="auto" w:fill="auto"/>
          </w:tcPr>
          <w:p w:rsidR="00B102EA" w:rsidRPr="00E10F3A" w:rsidRDefault="00B102EA" w:rsidP="00E10F3A">
            <w:pPr>
              <w:suppressAutoHyphens/>
              <w:autoSpaceDE w:val="0"/>
              <w:spacing w:line="240" w:lineRule="auto"/>
              <w:ind w:firstLine="709"/>
              <w:jc w:val="center"/>
              <w:rPr>
                <w:rFonts w:ascii="Arial" w:eastAsia="Calibri" w:hAnsi="Arial" w:cs="Arial"/>
                <w:sz w:val="24"/>
                <w:szCs w:val="24"/>
              </w:rPr>
            </w:pPr>
          </w:p>
        </w:tc>
      </w:tr>
      <w:tr w:rsidR="00B102EA" w:rsidRPr="00E10F3A" w:rsidTr="00B102EA">
        <w:tc>
          <w:tcPr>
            <w:tcW w:w="224"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c>
          <w:tcPr>
            <w:tcW w:w="3682" w:type="pct"/>
            <w:shd w:val="clear" w:color="auto" w:fill="auto"/>
          </w:tcPr>
          <w:p w:rsidR="00B102EA" w:rsidRPr="00E10F3A" w:rsidRDefault="00B102EA" w:rsidP="00643E5C">
            <w:pPr>
              <w:numPr>
                <w:ilvl w:val="0"/>
                <w:numId w:val="42"/>
              </w:numPr>
              <w:tabs>
                <w:tab w:val="left" w:pos="390"/>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земельные участки (территории) общего пользования</w:t>
            </w:r>
          </w:p>
        </w:tc>
        <w:tc>
          <w:tcPr>
            <w:tcW w:w="1094"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12.0</w:t>
            </w:r>
          </w:p>
        </w:tc>
      </w:tr>
    </w:tbl>
    <w:p w:rsidR="00B102EA" w:rsidRPr="00E10F3A" w:rsidRDefault="00B102EA" w:rsidP="00E10F3A">
      <w:pPr>
        <w:shd w:val="clear" w:color="auto" w:fill="FFFFFF"/>
        <w:tabs>
          <w:tab w:val="left" w:pos="1080"/>
        </w:tabs>
        <w:suppressAutoHyphens/>
        <w:spacing w:line="240" w:lineRule="auto"/>
        <w:ind w:firstLine="709"/>
        <w:jc w:val="both"/>
        <w:rPr>
          <w:rFonts w:ascii="Arial" w:eastAsia="Calibri" w:hAnsi="Arial" w:cs="Arial"/>
          <w:sz w:val="24"/>
          <w:szCs w:val="24"/>
        </w:rPr>
      </w:pPr>
    </w:p>
    <w:p w:rsidR="00B102EA" w:rsidRPr="00E10F3A" w:rsidRDefault="00B102EA" w:rsidP="00E10F3A">
      <w:pPr>
        <w:shd w:val="clear" w:color="auto" w:fill="FFFFFF"/>
        <w:tabs>
          <w:tab w:val="left" w:pos="0"/>
        </w:tabs>
        <w:suppressAutoHyphens/>
        <w:spacing w:line="240" w:lineRule="auto"/>
        <w:ind w:firstLine="709"/>
        <w:jc w:val="both"/>
        <w:rPr>
          <w:rFonts w:ascii="Arial" w:eastAsia="Calibri" w:hAnsi="Arial" w:cs="Arial"/>
          <w:sz w:val="24"/>
          <w:szCs w:val="24"/>
        </w:rPr>
      </w:pPr>
      <w:r w:rsidRPr="00E10F3A">
        <w:rPr>
          <w:rFonts w:ascii="Arial" w:eastAsia="Calibri" w:hAnsi="Arial" w:cs="Arial"/>
          <w:iCs/>
          <w:sz w:val="24"/>
          <w:szCs w:val="24"/>
        </w:rPr>
        <w:t>2. Предельные размеры</w:t>
      </w:r>
      <w:r w:rsidRPr="00E10F3A">
        <w:rPr>
          <w:rFonts w:ascii="Arial" w:eastAsia="Calibri"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производственных зонах:</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предельное количество этажей зданий или предельная высота зданий – не подлежит установлению;</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регламенты использования территории и требования к ней определяется в соответствии с градостроительной документацией, Нормативами градостроительного проектирования Алтайского края, СНиП 2.07.01-89 «Градостроительство. Планировка и застройка городских и сельских поселений» (СП 42.13330.2011), СанПиН 2.2.1/2.1.1.1200-03 «Санитарно-защитные зоны и санитарная классификация предприятий, сооружений и иных объектов», СНиП 2.04.07-86 «Тепловые сети», СНиП 2.04.08-87 «Газоснабжение», СНиП 3.06.03-85 «Автомобильные дороги» и ведомственными нормами и правилами, с учетом реально сложившейся застройки и архитектурно-планировочным решением объекта;</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размеры земельных участков определяются в соответствии с техническими регламентами по заданию на проектирование.</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3. Размещение инженерно-технических объектов, предназначенных для обеспечения эксплуатации объектов капитального строительства в пределах территории одного или нескольких кварталов (других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определяется документацией по планировке территории.</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4. Инженерные коммуникации (линии электропередачи, линии связи, трубопроводы и другие подобные сооружения) на территории муниципального образования должны размещаться в пределах поперечных профилей улиц и дорог под тротуарами, за исключением случаев, если отсутствует техническая возможность такого размещения.</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5. Нормы расчета стоянок автомобилей принимаются в соответствии с «СП 42.13330.2011. Свод правил. Градостроительство. Планировка и застройка городских и сельских поселений. Актуализированная редакция СНиП 2.07.01-89*».</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6.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7.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10F3A">
        <w:rPr>
          <w:rFonts w:ascii="Arial" w:eastAsia="Calibri" w:hAnsi="Arial" w:cs="Arial"/>
          <w:sz w:val="24"/>
          <w:szCs w:val="24"/>
        </w:rPr>
        <w:lastRenderedPageBreak/>
        <w:t>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B102EA" w:rsidRPr="00E10F3A" w:rsidRDefault="00B102EA" w:rsidP="00E10F3A">
      <w:pPr>
        <w:widowControl w:val="0"/>
        <w:suppressAutoHyphens/>
        <w:spacing w:line="240" w:lineRule="auto"/>
        <w:ind w:firstLine="709"/>
        <w:jc w:val="both"/>
        <w:rPr>
          <w:rFonts w:ascii="Arial" w:hAnsi="Arial" w:cs="Arial"/>
          <w:sz w:val="24"/>
          <w:szCs w:val="24"/>
        </w:rPr>
      </w:pPr>
      <w:r w:rsidRPr="00E10F3A">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3. Зона транспортной инфраструктуры отсутствует на территории муниципального образования Романовский сельсовет и не отображена на карте градостроительного зонирования части территории муниципального образования Романовский сельсовет.</w:t>
      </w:r>
    </w:p>
    <w:p w:rsidR="00B102EA" w:rsidRPr="00E10F3A" w:rsidRDefault="00B102EA" w:rsidP="00E10F3A">
      <w:pPr>
        <w:tabs>
          <w:tab w:val="left" w:pos="142"/>
          <w:tab w:val="left" w:pos="1134"/>
        </w:tabs>
        <w:suppressAutoHyphens/>
        <w:spacing w:line="240" w:lineRule="auto"/>
        <w:ind w:left="709" w:firstLine="709"/>
        <w:contextualSpacing/>
        <w:jc w:val="both"/>
        <w:rPr>
          <w:rFonts w:ascii="Arial" w:eastAsia="Calibri" w:hAnsi="Arial" w:cs="Arial"/>
          <w:sz w:val="24"/>
          <w:szCs w:val="24"/>
        </w:rPr>
      </w:pP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69" w:name="_Toc155685249"/>
      <w:r w:rsidRPr="00E10F3A">
        <w:rPr>
          <w:rFonts w:ascii="Arial" w:hAnsi="Arial" w:cs="Arial"/>
          <w:bCs/>
          <w:sz w:val="24"/>
          <w:szCs w:val="24"/>
          <w:lang w:eastAsia="ar-SA"/>
        </w:rPr>
        <w:t>Статья 28. Градостроительный регламент зон сельскохозяйственного использования</w:t>
      </w:r>
      <w:bookmarkEnd w:id="669"/>
    </w:p>
    <w:p w:rsidR="00B102EA" w:rsidRPr="00E10F3A" w:rsidRDefault="00B102EA" w:rsidP="00E10F3A">
      <w:pPr>
        <w:tabs>
          <w:tab w:val="left" w:pos="720"/>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1. Зоны сельскохозяйственного использования (код зон – Сх1, Сх2) включают зоны сельскохозяйственных угодий, зоны, занятые объектами сельскохозяйственного назначения и предназначенные для ведения сельского хозяйства, в т. ч. личного подсобного хозяйства, развития объектов сельскохозяйственного назначения.</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СХ-1 – зона, предназначенная для ведения сельского хозяйства;</w:t>
      </w:r>
    </w:p>
    <w:p w:rsidR="00B102EA" w:rsidRPr="00E10F3A" w:rsidRDefault="00B102EA" w:rsidP="00E10F3A">
      <w:pPr>
        <w:widowControl w:val="0"/>
        <w:tabs>
          <w:tab w:val="left" w:pos="720"/>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СХ-2 - зона, предназначенная для размещения объектов сельхозназначения</w:t>
      </w:r>
    </w:p>
    <w:p w:rsidR="00B102EA" w:rsidRPr="00E10F3A" w:rsidRDefault="00B102EA" w:rsidP="00E10F3A">
      <w:pPr>
        <w:widowControl w:val="0"/>
        <w:suppressAutoHyphens/>
        <w:autoSpaceDE w:val="0"/>
        <w:autoSpaceDN w:val="0"/>
        <w:adjustRightInd w:val="0"/>
        <w:spacing w:line="240" w:lineRule="auto"/>
        <w:ind w:firstLine="709"/>
        <w:contextualSpacing/>
        <w:jc w:val="both"/>
        <w:rPr>
          <w:rFonts w:ascii="Arial" w:eastAsia="Calibri" w:hAnsi="Arial" w:cs="Arial"/>
          <w:sz w:val="24"/>
          <w:szCs w:val="24"/>
        </w:rPr>
      </w:pPr>
      <w:r w:rsidRPr="00E10F3A">
        <w:rPr>
          <w:rFonts w:ascii="Arial" w:eastAsia="Calibri" w:hAnsi="Arial" w:cs="Arial"/>
          <w:sz w:val="24"/>
          <w:szCs w:val="24"/>
        </w:rPr>
        <w:t>2. Код (числовое обозначение) вида разрешенного использования земельного участка – согласно классификатору видов разрешенного использования земельных участков (Приказ Федеральной службы государственной регистрации, кадастра и картографии России от 10.11.2020 №П/0412).</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&lt;1&gt; В скобках указаны иные равнозначные наименования.</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&lt;3&gt; Текстовое наименование вида разрешенного использования земельного участка и его код (числовое обозначение) являются равнозначными</w:t>
      </w:r>
    </w:p>
    <w:p w:rsidR="00B102EA" w:rsidRPr="00E10F3A" w:rsidRDefault="00B102EA" w:rsidP="00E10F3A">
      <w:pPr>
        <w:widowControl w:val="0"/>
        <w:suppressAutoHyphens/>
        <w:spacing w:line="240" w:lineRule="auto"/>
        <w:ind w:firstLine="709"/>
        <w:jc w:val="both"/>
        <w:rPr>
          <w:rFonts w:ascii="Arial" w:eastAsia="Lucida Sans Unicode"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
        <w:gridCol w:w="7050"/>
        <w:gridCol w:w="2092"/>
      </w:tblGrid>
      <w:tr w:rsidR="00B102EA" w:rsidRPr="00E10F3A" w:rsidTr="00B102EA">
        <w:tc>
          <w:tcPr>
            <w:tcW w:w="224"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p>
        </w:tc>
        <w:tc>
          <w:tcPr>
            <w:tcW w:w="3683"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rPr>
              <w:t>Виды разрешенного использования</w:t>
            </w:r>
          </w:p>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lang w:val="en-US"/>
              </w:rPr>
              <w:t>&lt;1&gt;</w:t>
            </w:r>
          </w:p>
        </w:tc>
        <w:tc>
          <w:tcPr>
            <w:tcW w:w="1093"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Код (числовое обозначение) вида разрешенного использования земельного участка</w:t>
            </w:r>
          </w:p>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lang w:val="en-US"/>
              </w:rPr>
              <w:t>&lt;3&gt;</w:t>
            </w:r>
          </w:p>
        </w:tc>
      </w:tr>
      <w:tr w:rsidR="00B102EA" w:rsidRPr="00E10F3A" w:rsidTr="00B102EA">
        <w:tc>
          <w:tcPr>
            <w:tcW w:w="224"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w:t>
            </w:r>
          </w:p>
        </w:tc>
        <w:tc>
          <w:tcPr>
            <w:tcW w:w="3683"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Основные виды разрешенного использования</w:t>
            </w:r>
          </w:p>
        </w:tc>
        <w:tc>
          <w:tcPr>
            <w:tcW w:w="1093"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r>
      <w:tr w:rsidR="00B102EA" w:rsidRPr="00E10F3A" w:rsidTr="00B102EA">
        <w:trPr>
          <w:trHeight w:val="132"/>
        </w:trPr>
        <w:tc>
          <w:tcPr>
            <w:tcW w:w="224"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c>
          <w:tcPr>
            <w:tcW w:w="3683" w:type="pct"/>
            <w:shd w:val="clear" w:color="auto" w:fill="auto"/>
          </w:tcPr>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растениеводство;</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выращивание зерновых и иных сельскохозяйственных культур;</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овощеводство;</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 xml:space="preserve">выращивание тонизирующих, лекарственных, </w:t>
            </w:r>
            <w:r w:rsidRPr="00E10F3A">
              <w:rPr>
                <w:rFonts w:ascii="Arial" w:eastAsia="Calibri" w:hAnsi="Arial" w:cs="Arial"/>
                <w:sz w:val="24"/>
                <w:szCs w:val="24"/>
              </w:rPr>
              <w:lastRenderedPageBreak/>
              <w:t>цветочных культур</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садоводство;</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животноводство;</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скотоводство;</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звероводство;</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птицеводство;</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свиноводство;</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пчеловодство;</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рыбоводство</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научное обеспечение сельского хозяйства;</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хранение и переработка сельскохозяйственной продукции;</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ведение личного подсобного хозяйства на полевых участках;</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питомники;</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обеспечение сельскохозяйственного производства;</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склад;</w:t>
            </w:r>
          </w:p>
          <w:p w:rsidR="00B102EA" w:rsidRPr="00E10F3A" w:rsidRDefault="00B102EA" w:rsidP="00643E5C">
            <w:pPr>
              <w:numPr>
                <w:ilvl w:val="0"/>
                <w:numId w:val="48"/>
              </w:numPr>
              <w:tabs>
                <w:tab w:val="left" w:pos="533"/>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для ведения личного подсобного хозяйства (приусадебный земельный участок)</w:t>
            </w:r>
          </w:p>
        </w:tc>
        <w:tc>
          <w:tcPr>
            <w:tcW w:w="1093"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lastRenderedPageBreak/>
              <w:t>1.1</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1.2</w:t>
            </w:r>
          </w:p>
          <w:p w:rsidR="00B102EA" w:rsidRPr="00E10F3A" w:rsidRDefault="00B102EA" w:rsidP="00E10F3A">
            <w:pPr>
              <w:suppressAutoHyphens/>
              <w:autoSpaceDE w:val="0"/>
              <w:spacing w:line="240" w:lineRule="auto"/>
              <w:ind w:firstLine="709"/>
              <w:jc w:val="center"/>
              <w:rPr>
                <w:rFonts w:ascii="Arial" w:eastAsia="Calibri" w:hAnsi="Arial" w:cs="Arial"/>
                <w:sz w:val="24"/>
                <w:szCs w:val="24"/>
              </w:rPr>
            </w:pP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1.3</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1.4</w:t>
            </w:r>
          </w:p>
          <w:p w:rsidR="00B102EA" w:rsidRPr="00E10F3A" w:rsidRDefault="00B102EA" w:rsidP="00E10F3A">
            <w:pPr>
              <w:suppressAutoHyphens/>
              <w:autoSpaceDE w:val="0"/>
              <w:spacing w:line="240" w:lineRule="auto"/>
              <w:ind w:firstLine="709"/>
              <w:jc w:val="center"/>
              <w:rPr>
                <w:rFonts w:ascii="Arial" w:eastAsia="Calibri" w:hAnsi="Arial" w:cs="Arial"/>
                <w:sz w:val="24"/>
                <w:szCs w:val="24"/>
              </w:rPr>
            </w:pP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1.5</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1.7</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1.8</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1.9</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1.10</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1.11</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1.12</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1.13</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1.14</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1.15</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1.16</w:t>
            </w:r>
          </w:p>
          <w:p w:rsidR="00B102EA" w:rsidRPr="00E10F3A" w:rsidRDefault="00B102EA" w:rsidP="00E10F3A">
            <w:pPr>
              <w:suppressAutoHyphens/>
              <w:autoSpaceDE w:val="0"/>
              <w:spacing w:line="240" w:lineRule="auto"/>
              <w:ind w:firstLine="709"/>
              <w:jc w:val="center"/>
              <w:rPr>
                <w:rFonts w:ascii="Arial" w:eastAsia="Calibri" w:hAnsi="Arial" w:cs="Arial"/>
                <w:sz w:val="24"/>
                <w:szCs w:val="24"/>
              </w:rPr>
            </w:pP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1.17</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1.18</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6.9</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2.2</w:t>
            </w:r>
          </w:p>
        </w:tc>
      </w:tr>
      <w:tr w:rsidR="00B102EA" w:rsidRPr="00E10F3A" w:rsidTr="00B102EA">
        <w:tc>
          <w:tcPr>
            <w:tcW w:w="224"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lastRenderedPageBreak/>
              <w:t>2.</w:t>
            </w:r>
          </w:p>
        </w:tc>
        <w:tc>
          <w:tcPr>
            <w:tcW w:w="3683"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Вспомогательные виды разрешенного использования:</w:t>
            </w:r>
          </w:p>
        </w:tc>
        <w:tc>
          <w:tcPr>
            <w:tcW w:w="1093" w:type="pct"/>
            <w:shd w:val="clear" w:color="auto" w:fill="auto"/>
          </w:tcPr>
          <w:p w:rsidR="00B102EA" w:rsidRPr="00E10F3A" w:rsidRDefault="00B102EA" w:rsidP="00E10F3A">
            <w:pPr>
              <w:suppressAutoHyphens/>
              <w:autoSpaceDE w:val="0"/>
              <w:spacing w:line="240" w:lineRule="auto"/>
              <w:ind w:firstLine="709"/>
              <w:jc w:val="center"/>
              <w:rPr>
                <w:rFonts w:ascii="Arial" w:eastAsia="Calibri" w:hAnsi="Arial" w:cs="Arial"/>
                <w:sz w:val="24"/>
                <w:szCs w:val="24"/>
              </w:rPr>
            </w:pPr>
          </w:p>
        </w:tc>
      </w:tr>
      <w:tr w:rsidR="00B102EA" w:rsidRPr="00E10F3A" w:rsidTr="00B102EA">
        <w:trPr>
          <w:trHeight w:val="355"/>
        </w:trPr>
        <w:tc>
          <w:tcPr>
            <w:tcW w:w="224"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c>
          <w:tcPr>
            <w:tcW w:w="3683" w:type="pct"/>
            <w:shd w:val="clear" w:color="auto" w:fill="auto"/>
          </w:tcPr>
          <w:p w:rsidR="00B102EA" w:rsidRPr="00E10F3A" w:rsidRDefault="00B102EA" w:rsidP="00643E5C">
            <w:pPr>
              <w:numPr>
                <w:ilvl w:val="0"/>
                <w:numId w:val="49"/>
              </w:numPr>
              <w:tabs>
                <w:tab w:val="left" w:pos="249"/>
              </w:tabs>
              <w:suppressAutoHyphens/>
              <w:autoSpaceDE w:val="0"/>
              <w:spacing w:line="240" w:lineRule="auto"/>
              <w:ind w:left="0" w:firstLine="0"/>
              <w:contextualSpacing/>
              <w:rPr>
                <w:rFonts w:ascii="Arial" w:eastAsia="Calibri" w:hAnsi="Arial" w:cs="Arial"/>
                <w:sz w:val="24"/>
                <w:szCs w:val="24"/>
              </w:rPr>
            </w:pPr>
            <w:r w:rsidRPr="00E10F3A">
              <w:rPr>
                <w:rFonts w:ascii="Arial" w:eastAsia="Calibri" w:hAnsi="Arial" w:cs="Arial"/>
                <w:sz w:val="24"/>
                <w:szCs w:val="24"/>
              </w:rPr>
              <w:t>коммунальное обслуживание;</w:t>
            </w:r>
          </w:p>
        </w:tc>
        <w:tc>
          <w:tcPr>
            <w:tcW w:w="1093"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3.1</w:t>
            </w:r>
          </w:p>
        </w:tc>
      </w:tr>
      <w:tr w:rsidR="00B102EA" w:rsidRPr="00E10F3A" w:rsidTr="00B102EA">
        <w:trPr>
          <w:trHeight w:val="193"/>
        </w:trPr>
        <w:tc>
          <w:tcPr>
            <w:tcW w:w="224"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3.</w:t>
            </w:r>
          </w:p>
        </w:tc>
        <w:tc>
          <w:tcPr>
            <w:tcW w:w="3683" w:type="pct"/>
            <w:shd w:val="clear" w:color="auto" w:fill="auto"/>
          </w:tcPr>
          <w:p w:rsidR="00B102EA" w:rsidRPr="00E10F3A" w:rsidRDefault="00B102EA" w:rsidP="00E10F3A">
            <w:pPr>
              <w:suppressAutoHyphens/>
              <w:autoSpaceDE w:val="0"/>
              <w:autoSpaceDN w:val="0"/>
              <w:adjustRightInd w:val="0"/>
              <w:spacing w:line="240" w:lineRule="auto"/>
              <w:rPr>
                <w:rFonts w:ascii="Arial" w:eastAsia="Calibri" w:hAnsi="Arial" w:cs="Arial"/>
                <w:sz w:val="24"/>
                <w:szCs w:val="24"/>
              </w:rPr>
            </w:pPr>
            <w:r w:rsidRPr="00E10F3A">
              <w:rPr>
                <w:rFonts w:ascii="Arial" w:eastAsia="Calibri" w:hAnsi="Arial" w:cs="Arial"/>
                <w:sz w:val="24"/>
                <w:szCs w:val="24"/>
              </w:rPr>
              <w:t>Условно разрешенные виды использования:</w:t>
            </w:r>
          </w:p>
        </w:tc>
        <w:tc>
          <w:tcPr>
            <w:tcW w:w="1093" w:type="pct"/>
            <w:shd w:val="clear" w:color="auto" w:fill="auto"/>
          </w:tcPr>
          <w:p w:rsidR="00B102EA" w:rsidRPr="00E10F3A" w:rsidRDefault="00B102EA" w:rsidP="00E10F3A">
            <w:pPr>
              <w:suppressAutoHyphens/>
              <w:autoSpaceDE w:val="0"/>
              <w:spacing w:line="240" w:lineRule="auto"/>
              <w:ind w:firstLine="709"/>
              <w:jc w:val="center"/>
              <w:rPr>
                <w:rFonts w:ascii="Arial" w:eastAsia="Calibri" w:hAnsi="Arial" w:cs="Arial"/>
                <w:sz w:val="24"/>
                <w:szCs w:val="24"/>
              </w:rPr>
            </w:pPr>
          </w:p>
        </w:tc>
      </w:tr>
      <w:tr w:rsidR="00B102EA" w:rsidRPr="00E10F3A" w:rsidTr="00B102EA">
        <w:trPr>
          <w:trHeight w:val="143"/>
        </w:trPr>
        <w:tc>
          <w:tcPr>
            <w:tcW w:w="224"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c>
          <w:tcPr>
            <w:tcW w:w="3683" w:type="pct"/>
            <w:shd w:val="clear" w:color="auto" w:fill="auto"/>
          </w:tcPr>
          <w:p w:rsidR="00B102EA" w:rsidRPr="00E10F3A" w:rsidRDefault="00B102EA" w:rsidP="00E10F3A">
            <w:pPr>
              <w:suppressAutoHyphens/>
              <w:autoSpaceDE w:val="0"/>
              <w:autoSpaceDN w:val="0"/>
              <w:adjustRightInd w:val="0"/>
              <w:spacing w:line="240" w:lineRule="auto"/>
              <w:rPr>
                <w:rFonts w:ascii="Arial" w:eastAsia="Calibri" w:hAnsi="Arial" w:cs="Arial"/>
                <w:sz w:val="24"/>
                <w:szCs w:val="24"/>
              </w:rPr>
            </w:pPr>
            <w:r w:rsidRPr="00E10F3A">
              <w:rPr>
                <w:rFonts w:ascii="Arial" w:eastAsia="Calibri" w:hAnsi="Arial" w:cs="Arial"/>
                <w:sz w:val="24"/>
                <w:szCs w:val="24"/>
              </w:rPr>
              <w:t xml:space="preserve">1) не установлены </w:t>
            </w:r>
          </w:p>
        </w:tc>
        <w:tc>
          <w:tcPr>
            <w:tcW w:w="1093"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w:t>
            </w:r>
          </w:p>
        </w:tc>
      </w:tr>
    </w:tbl>
    <w:p w:rsidR="00B102EA" w:rsidRPr="00E10F3A" w:rsidRDefault="00B102EA" w:rsidP="00E10F3A">
      <w:pPr>
        <w:widowControl w:val="0"/>
        <w:suppressAutoHyphens/>
        <w:spacing w:line="240" w:lineRule="auto"/>
        <w:ind w:firstLine="709"/>
        <w:jc w:val="both"/>
        <w:rPr>
          <w:rFonts w:ascii="Arial" w:eastAsia="Lucida Sans Unicode" w:hAnsi="Arial" w:cs="Arial"/>
          <w:sz w:val="24"/>
          <w:szCs w:val="24"/>
        </w:rPr>
      </w:pPr>
    </w:p>
    <w:p w:rsidR="00B102EA" w:rsidRPr="00E10F3A" w:rsidRDefault="00B102EA" w:rsidP="00E10F3A">
      <w:pPr>
        <w:shd w:val="clear" w:color="auto" w:fill="FFFFFF"/>
        <w:tabs>
          <w:tab w:val="left" w:pos="0"/>
        </w:tabs>
        <w:suppressAutoHyphens/>
        <w:spacing w:line="240" w:lineRule="auto"/>
        <w:ind w:firstLine="709"/>
        <w:jc w:val="both"/>
        <w:rPr>
          <w:rFonts w:ascii="Arial" w:eastAsia="Calibri" w:hAnsi="Arial" w:cs="Arial"/>
          <w:sz w:val="24"/>
          <w:szCs w:val="24"/>
        </w:rPr>
      </w:pPr>
      <w:r w:rsidRPr="00E10F3A">
        <w:rPr>
          <w:rFonts w:ascii="Arial" w:eastAsia="Calibri" w:hAnsi="Arial" w:cs="Arial"/>
          <w:iCs/>
          <w:sz w:val="24"/>
          <w:szCs w:val="24"/>
        </w:rPr>
        <w:t>Предельные размеры</w:t>
      </w:r>
      <w:r w:rsidRPr="00E10F3A">
        <w:rPr>
          <w:rFonts w:ascii="Arial" w:eastAsia="Calibri"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w:t>
      </w:r>
      <w:r w:rsidRPr="00E10F3A">
        <w:rPr>
          <w:rFonts w:ascii="Arial" w:eastAsia="Calibri" w:hAnsi="Arial" w:cs="Arial"/>
          <w:iCs/>
          <w:sz w:val="24"/>
          <w:szCs w:val="24"/>
        </w:rPr>
        <w:t>зоне сельскохозяйственного использования</w:t>
      </w:r>
      <w:r w:rsidRPr="00E10F3A">
        <w:rPr>
          <w:rFonts w:ascii="Arial" w:eastAsia="Calibri" w:hAnsi="Arial" w:cs="Arial"/>
          <w:sz w:val="24"/>
          <w:szCs w:val="24"/>
        </w:rPr>
        <w:t>:</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метр;</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предельное количество этажей зданий или предельная высота зданий – не подлежит установлению;</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B102EA" w:rsidRPr="00E10F3A" w:rsidRDefault="00B102EA" w:rsidP="00E10F3A">
      <w:pPr>
        <w:widowControl w:val="0"/>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70" w:name="_Toc155685250"/>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r w:rsidRPr="00E10F3A">
        <w:rPr>
          <w:rFonts w:ascii="Arial" w:hAnsi="Arial" w:cs="Arial"/>
          <w:bCs/>
          <w:sz w:val="24"/>
          <w:szCs w:val="24"/>
          <w:lang w:eastAsia="ar-SA"/>
        </w:rPr>
        <w:t>Статья 29. Градостроительный регламент зон рекреационного назначения</w:t>
      </w:r>
      <w:bookmarkEnd w:id="670"/>
    </w:p>
    <w:p w:rsidR="00B102EA" w:rsidRPr="00E10F3A" w:rsidRDefault="00B102EA" w:rsidP="00E10F3A">
      <w:pPr>
        <w:widowControl w:val="0"/>
        <w:tabs>
          <w:tab w:val="left" w:pos="1080"/>
          <w:tab w:val="left" w:pos="1418"/>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1. Зона рекреационного назначения (</w:t>
      </w:r>
      <w:r w:rsidRPr="00E10F3A">
        <w:rPr>
          <w:rFonts w:ascii="Arial" w:eastAsia="Calibri" w:hAnsi="Arial" w:cs="Arial"/>
          <w:iCs/>
          <w:sz w:val="24"/>
          <w:szCs w:val="24"/>
        </w:rPr>
        <w:t xml:space="preserve">код зоны – </w:t>
      </w:r>
      <w:r w:rsidRPr="00E10F3A">
        <w:rPr>
          <w:rFonts w:ascii="Arial" w:eastAsia="Calibri" w:hAnsi="Arial" w:cs="Arial"/>
          <w:sz w:val="24"/>
          <w:szCs w:val="24"/>
        </w:rPr>
        <w:t>Р1) предназначена для сохранения природного ландшафта, экологически-чистой окружающей среды, а также для организации отдыха и досуга населения.</w:t>
      </w:r>
    </w:p>
    <w:p w:rsidR="00B102EA" w:rsidRPr="00E10F3A" w:rsidRDefault="00B102EA" w:rsidP="00E10F3A">
      <w:pPr>
        <w:widowControl w:val="0"/>
        <w:suppressAutoHyphens/>
        <w:autoSpaceDE w:val="0"/>
        <w:autoSpaceDN w:val="0"/>
        <w:adjustRightInd w:val="0"/>
        <w:spacing w:line="240" w:lineRule="auto"/>
        <w:ind w:firstLine="709"/>
        <w:contextualSpacing/>
        <w:jc w:val="both"/>
        <w:rPr>
          <w:rFonts w:ascii="Arial" w:eastAsia="Calibri" w:hAnsi="Arial" w:cs="Arial"/>
          <w:sz w:val="24"/>
          <w:szCs w:val="24"/>
        </w:rPr>
      </w:pPr>
      <w:r w:rsidRPr="00E10F3A">
        <w:rPr>
          <w:rFonts w:ascii="Arial" w:eastAsia="Calibri" w:hAnsi="Arial" w:cs="Arial"/>
          <w:sz w:val="24"/>
          <w:szCs w:val="24"/>
        </w:rPr>
        <w:t>2. Код (числовое обозначение) вида разрешенного использования земельного участка – согласно классификатору видов разрешенного использования земельных участков (Приказ Федеральной службы государственной регистрации, кадастра и картографии России от 10.11.2020 №П/0412).</w:t>
      </w:r>
    </w:p>
    <w:p w:rsidR="00B102EA" w:rsidRPr="00E10F3A" w:rsidRDefault="00B102EA" w:rsidP="00E10F3A">
      <w:pPr>
        <w:tabs>
          <w:tab w:val="left" w:pos="561"/>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&lt;1&gt; В скобках указаны иные равнозначные наименования.</w:t>
      </w:r>
    </w:p>
    <w:p w:rsidR="00B102EA" w:rsidRPr="00E10F3A" w:rsidRDefault="00B102EA" w:rsidP="00E10F3A">
      <w:pPr>
        <w:tabs>
          <w:tab w:val="left" w:pos="561"/>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&lt;3&gt; Текстовое наименование вида разрешенного использования земельного участка и его код (числовое обозначение) являются равнозначными</w:t>
      </w:r>
    </w:p>
    <w:p w:rsidR="00B102EA" w:rsidRPr="00E10F3A" w:rsidRDefault="00B102EA" w:rsidP="00E10F3A">
      <w:pPr>
        <w:shd w:val="clear" w:color="auto" w:fill="FFFFFF"/>
        <w:suppressAutoHyphens/>
        <w:snapToGrid w:val="0"/>
        <w:spacing w:line="240" w:lineRule="auto"/>
        <w:ind w:firstLine="709"/>
        <w:jc w:val="both"/>
        <w:rPr>
          <w:rFonts w:ascii="Arial" w:eastAsia="Calibri"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1"/>
        <w:gridCol w:w="7048"/>
        <w:gridCol w:w="2092"/>
      </w:tblGrid>
      <w:tr w:rsidR="00B102EA" w:rsidRPr="00E10F3A" w:rsidTr="00B102EA">
        <w:tc>
          <w:tcPr>
            <w:tcW w:w="225" w:type="pct"/>
            <w:shd w:val="clear" w:color="auto" w:fill="auto"/>
            <w:vAlign w:val="center"/>
          </w:tcPr>
          <w:p w:rsidR="00B102EA" w:rsidRPr="00E10F3A" w:rsidRDefault="00B102EA" w:rsidP="00E10F3A">
            <w:pPr>
              <w:suppressAutoHyphens/>
              <w:autoSpaceDE w:val="0"/>
              <w:spacing w:line="240" w:lineRule="auto"/>
              <w:rPr>
                <w:rFonts w:ascii="Arial" w:eastAsia="Calibri" w:hAnsi="Arial" w:cs="Arial"/>
                <w:sz w:val="24"/>
                <w:szCs w:val="24"/>
              </w:rPr>
            </w:pPr>
          </w:p>
        </w:tc>
        <w:tc>
          <w:tcPr>
            <w:tcW w:w="3682"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rPr>
              <w:t>Виды разрешенного использования</w:t>
            </w:r>
          </w:p>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lang w:val="en-US"/>
              </w:rPr>
              <w:t>&lt;1&gt;</w:t>
            </w:r>
          </w:p>
        </w:tc>
        <w:tc>
          <w:tcPr>
            <w:tcW w:w="1093"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Код (числовое обозначение) вида разрешенного использования земельного участка</w:t>
            </w:r>
          </w:p>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lang w:val="en-US"/>
              </w:rPr>
              <w:t>&lt;3&gt;</w:t>
            </w:r>
          </w:p>
        </w:tc>
      </w:tr>
      <w:tr w:rsidR="00B102EA" w:rsidRPr="00E10F3A" w:rsidTr="00B102EA">
        <w:tc>
          <w:tcPr>
            <w:tcW w:w="225" w:type="pct"/>
            <w:shd w:val="clear" w:color="auto" w:fill="auto"/>
          </w:tcPr>
          <w:p w:rsidR="00B102EA" w:rsidRPr="00E10F3A" w:rsidRDefault="00B102EA" w:rsidP="00E10F3A">
            <w:pPr>
              <w:suppressAutoHyphens/>
              <w:autoSpaceDE w:val="0"/>
              <w:spacing w:line="240" w:lineRule="auto"/>
              <w:jc w:val="both"/>
              <w:rPr>
                <w:rFonts w:ascii="Arial" w:eastAsia="Calibri" w:hAnsi="Arial" w:cs="Arial"/>
                <w:sz w:val="24"/>
                <w:szCs w:val="24"/>
              </w:rPr>
            </w:pPr>
            <w:r w:rsidRPr="00E10F3A">
              <w:rPr>
                <w:rFonts w:ascii="Arial" w:eastAsia="Calibri" w:hAnsi="Arial" w:cs="Arial"/>
                <w:sz w:val="24"/>
                <w:szCs w:val="24"/>
              </w:rPr>
              <w:t>2.</w:t>
            </w:r>
          </w:p>
        </w:tc>
        <w:tc>
          <w:tcPr>
            <w:tcW w:w="3682"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Основные виды разрешенного использования:</w:t>
            </w:r>
          </w:p>
        </w:tc>
        <w:tc>
          <w:tcPr>
            <w:tcW w:w="1093"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r>
      <w:tr w:rsidR="00B102EA" w:rsidRPr="00E10F3A" w:rsidTr="00B102EA">
        <w:trPr>
          <w:trHeight w:val="132"/>
        </w:trPr>
        <w:tc>
          <w:tcPr>
            <w:tcW w:w="225" w:type="pct"/>
            <w:shd w:val="clear" w:color="auto" w:fill="auto"/>
          </w:tcPr>
          <w:p w:rsidR="00B102EA" w:rsidRPr="00E10F3A" w:rsidRDefault="00B102EA" w:rsidP="00E10F3A">
            <w:pPr>
              <w:suppressAutoHyphens/>
              <w:autoSpaceDE w:val="0"/>
              <w:spacing w:line="240" w:lineRule="auto"/>
              <w:ind w:firstLine="709"/>
              <w:jc w:val="both"/>
              <w:rPr>
                <w:rFonts w:ascii="Arial" w:eastAsia="Calibri" w:hAnsi="Arial" w:cs="Arial"/>
                <w:sz w:val="24"/>
                <w:szCs w:val="24"/>
              </w:rPr>
            </w:pPr>
          </w:p>
        </w:tc>
        <w:tc>
          <w:tcPr>
            <w:tcW w:w="3682" w:type="pct"/>
            <w:shd w:val="clear" w:color="auto" w:fill="auto"/>
          </w:tcPr>
          <w:p w:rsidR="00B102EA" w:rsidRPr="00E10F3A" w:rsidRDefault="00B102EA" w:rsidP="00643E5C">
            <w:pPr>
              <w:numPr>
                <w:ilvl w:val="0"/>
                <w:numId w:val="59"/>
              </w:numPr>
              <w:tabs>
                <w:tab w:val="left" w:pos="388"/>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отдых (рекреация);</w:t>
            </w:r>
          </w:p>
          <w:p w:rsidR="00B102EA" w:rsidRPr="00E10F3A" w:rsidRDefault="00B102EA" w:rsidP="00643E5C">
            <w:pPr>
              <w:numPr>
                <w:ilvl w:val="0"/>
                <w:numId w:val="59"/>
              </w:numPr>
              <w:tabs>
                <w:tab w:val="left" w:pos="388"/>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спорт;</w:t>
            </w:r>
          </w:p>
          <w:p w:rsidR="00B102EA" w:rsidRPr="00E10F3A" w:rsidRDefault="00B102EA" w:rsidP="00643E5C">
            <w:pPr>
              <w:numPr>
                <w:ilvl w:val="0"/>
                <w:numId w:val="59"/>
              </w:numPr>
              <w:tabs>
                <w:tab w:val="left" w:pos="388"/>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земельные участки (территории) общего пользования</w:t>
            </w:r>
          </w:p>
        </w:tc>
        <w:tc>
          <w:tcPr>
            <w:tcW w:w="1093"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5.0</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5.1</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12.0</w:t>
            </w:r>
          </w:p>
        </w:tc>
      </w:tr>
      <w:tr w:rsidR="00B102EA" w:rsidRPr="00E10F3A" w:rsidTr="00B102EA">
        <w:tc>
          <w:tcPr>
            <w:tcW w:w="225" w:type="pct"/>
            <w:shd w:val="clear" w:color="auto" w:fill="auto"/>
          </w:tcPr>
          <w:p w:rsidR="00B102EA" w:rsidRPr="00E10F3A" w:rsidRDefault="00B102EA" w:rsidP="00E10F3A">
            <w:pPr>
              <w:suppressAutoHyphens/>
              <w:autoSpaceDE w:val="0"/>
              <w:spacing w:line="240" w:lineRule="auto"/>
              <w:jc w:val="both"/>
              <w:rPr>
                <w:rFonts w:ascii="Arial" w:eastAsia="Calibri" w:hAnsi="Arial" w:cs="Arial"/>
                <w:sz w:val="24"/>
                <w:szCs w:val="24"/>
              </w:rPr>
            </w:pPr>
            <w:r w:rsidRPr="00E10F3A">
              <w:rPr>
                <w:rFonts w:ascii="Arial" w:eastAsia="Calibri" w:hAnsi="Arial" w:cs="Arial"/>
                <w:sz w:val="24"/>
                <w:szCs w:val="24"/>
              </w:rPr>
              <w:t>3.</w:t>
            </w:r>
          </w:p>
        </w:tc>
        <w:tc>
          <w:tcPr>
            <w:tcW w:w="3682" w:type="pct"/>
            <w:shd w:val="clear" w:color="auto" w:fill="auto"/>
          </w:tcPr>
          <w:p w:rsidR="00B102EA" w:rsidRPr="00E10F3A" w:rsidRDefault="00B102EA" w:rsidP="00E10F3A">
            <w:pPr>
              <w:suppressAutoHyphens/>
              <w:autoSpaceDE w:val="0"/>
              <w:autoSpaceDN w:val="0"/>
              <w:adjustRightInd w:val="0"/>
              <w:spacing w:line="240" w:lineRule="auto"/>
              <w:rPr>
                <w:rFonts w:ascii="Arial" w:eastAsia="Calibri" w:hAnsi="Arial" w:cs="Arial"/>
                <w:sz w:val="24"/>
                <w:szCs w:val="24"/>
              </w:rPr>
            </w:pPr>
            <w:r w:rsidRPr="00E10F3A">
              <w:rPr>
                <w:rFonts w:ascii="Arial" w:eastAsia="Calibri" w:hAnsi="Arial" w:cs="Arial"/>
                <w:sz w:val="24"/>
                <w:szCs w:val="24"/>
              </w:rPr>
              <w:t>Условно разрешенные виды использования:</w:t>
            </w:r>
          </w:p>
        </w:tc>
        <w:tc>
          <w:tcPr>
            <w:tcW w:w="1093" w:type="pct"/>
            <w:shd w:val="clear" w:color="auto" w:fill="auto"/>
          </w:tcPr>
          <w:p w:rsidR="00B102EA" w:rsidRPr="00E10F3A" w:rsidRDefault="00B102EA" w:rsidP="00E10F3A">
            <w:pPr>
              <w:suppressAutoHyphens/>
              <w:autoSpaceDE w:val="0"/>
              <w:spacing w:line="240" w:lineRule="auto"/>
              <w:ind w:firstLine="709"/>
              <w:jc w:val="center"/>
              <w:rPr>
                <w:rFonts w:ascii="Arial" w:eastAsia="Calibri" w:hAnsi="Arial" w:cs="Arial"/>
                <w:sz w:val="24"/>
                <w:szCs w:val="24"/>
              </w:rPr>
            </w:pPr>
          </w:p>
        </w:tc>
      </w:tr>
      <w:tr w:rsidR="00B102EA" w:rsidRPr="00E10F3A" w:rsidTr="00B102EA">
        <w:tc>
          <w:tcPr>
            <w:tcW w:w="225" w:type="pct"/>
            <w:shd w:val="clear" w:color="auto" w:fill="auto"/>
          </w:tcPr>
          <w:p w:rsidR="00B102EA" w:rsidRPr="00E10F3A" w:rsidRDefault="00B102EA" w:rsidP="00E10F3A">
            <w:pPr>
              <w:suppressAutoHyphens/>
              <w:autoSpaceDE w:val="0"/>
              <w:spacing w:line="240" w:lineRule="auto"/>
              <w:ind w:firstLine="709"/>
              <w:jc w:val="both"/>
              <w:rPr>
                <w:rFonts w:ascii="Arial" w:eastAsia="Calibri" w:hAnsi="Arial" w:cs="Arial"/>
                <w:sz w:val="24"/>
                <w:szCs w:val="24"/>
              </w:rPr>
            </w:pPr>
          </w:p>
        </w:tc>
        <w:tc>
          <w:tcPr>
            <w:tcW w:w="3682" w:type="pct"/>
            <w:shd w:val="clear" w:color="auto" w:fill="auto"/>
          </w:tcPr>
          <w:p w:rsidR="00B102EA" w:rsidRPr="00E10F3A" w:rsidRDefault="00B102EA" w:rsidP="00643E5C">
            <w:pPr>
              <w:numPr>
                <w:ilvl w:val="0"/>
                <w:numId w:val="60"/>
              </w:numPr>
              <w:tabs>
                <w:tab w:val="left" w:pos="388"/>
              </w:tabs>
              <w:suppressAutoHyphens/>
              <w:autoSpaceDE w:val="0"/>
              <w:autoSpaceDN w:val="0"/>
              <w:adjustRightInd w:val="0"/>
              <w:spacing w:line="240" w:lineRule="auto"/>
              <w:ind w:left="0" w:firstLine="0"/>
              <w:rPr>
                <w:rFonts w:ascii="Arial" w:eastAsia="Calibri" w:hAnsi="Arial" w:cs="Arial"/>
                <w:sz w:val="24"/>
                <w:szCs w:val="24"/>
              </w:rPr>
            </w:pPr>
            <w:r w:rsidRPr="00E10F3A">
              <w:rPr>
                <w:rFonts w:ascii="Arial" w:eastAsia="Calibri" w:hAnsi="Arial" w:cs="Arial"/>
                <w:sz w:val="24"/>
                <w:szCs w:val="24"/>
              </w:rPr>
              <w:t>общественное питание</w:t>
            </w:r>
          </w:p>
          <w:p w:rsidR="00B102EA" w:rsidRPr="00E10F3A" w:rsidRDefault="00B102EA" w:rsidP="00643E5C">
            <w:pPr>
              <w:numPr>
                <w:ilvl w:val="0"/>
                <w:numId w:val="60"/>
              </w:numPr>
              <w:tabs>
                <w:tab w:val="left" w:pos="388"/>
              </w:tabs>
              <w:suppressAutoHyphens/>
              <w:autoSpaceDE w:val="0"/>
              <w:autoSpaceDN w:val="0"/>
              <w:adjustRightInd w:val="0"/>
              <w:spacing w:line="240" w:lineRule="auto"/>
              <w:ind w:left="0" w:firstLine="0"/>
              <w:rPr>
                <w:rFonts w:ascii="Arial" w:eastAsia="Calibri" w:hAnsi="Arial" w:cs="Arial"/>
                <w:sz w:val="24"/>
                <w:szCs w:val="24"/>
              </w:rPr>
            </w:pPr>
            <w:r w:rsidRPr="00E10F3A">
              <w:rPr>
                <w:rFonts w:ascii="Arial" w:eastAsia="Calibri" w:hAnsi="Arial" w:cs="Arial"/>
                <w:sz w:val="24"/>
                <w:szCs w:val="24"/>
              </w:rPr>
              <w:t>историко-культурная деятельность;</w:t>
            </w:r>
          </w:p>
        </w:tc>
        <w:tc>
          <w:tcPr>
            <w:tcW w:w="1093"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4.6</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9.3</w:t>
            </w:r>
          </w:p>
        </w:tc>
      </w:tr>
      <w:tr w:rsidR="00B102EA" w:rsidRPr="00E10F3A" w:rsidTr="00B102EA">
        <w:tc>
          <w:tcPr>
            <w:tcW w:w="225" w:type="pct"/>
            <w:shd w:val="clear" w:color="auto" w:fill="auto"/>
          </w:tcPr>
          <w:p w:rsidR="00B102EA" w:rsidRPr="00E10F3A" w:rsidRDefault="00B102EA" w:rsidP="00E10F3A">
            <w:pPr>
              <w:suppressAutoHyphens/>
              <w:autoSpaceDE w:val="0"/>
              <w:spacing w:line="240" w:lineRule="auto"/>
              <w:jc w:val="both"/>
              <w:rPr>
                <w:rFonts w:ascii="Arial" w:eastAsia="Calibri" w:hAnsi="Arial" w:cs="Arial"/>
                <w:sz w:val="24"/>
                <w:szCs w:val="24"/>
              </w:rPr>
            </w:pPr>
            <w:r w:rsidRPr="00E10F3A">
              <w:rPr>
                <w:rFonts w:ascii="Arial" w:eastAsia="Calibri" w:hAnsi="Arial" w:cs="Arial"/>
                <w:sz w:val="24"/>
                <w:szCs w:val="24"/>
              </w:rPr>
              <w:t>3.</w:t>
            </w:r>
          </w:p>
        </w:tc>
        <w:tc>
          <w:tcPr>
            <w:tcW w:w="3682"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Вспомогательные виды разрешенного использования:</w:t>
            </w:r>
          </w:p>
        </w:tc>
        <w:tc>
          <w:tcPr>
            <w:tcW w:w="1093"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w:t>
            </w:r>
          </w:p>
        </w:tc>
      </w:tr>
      <w:tr w:rsidR="00B102EA" w:rsidRPr="00E10F3A" w:rsidTr="00B102EA">
        <w:tc>
          <w:tcPr>
            <w:tcW w:w="225" w:type="pct"/>
            <w:shd w:val="clear" w:color="auto" w:fill="auto"/>
          </w:tcPr>
          <w:p w:rsidR="00B102EA" w:rsidRPr="00E10F3A" w:rsidRDefault="00B102EA" w:rsidP="00E10F3A">
            <w:pPr>
              <w:suppressAutoHyphens/>
              <w:autoSpaceDE w:val="0"/>
              <w:spacing w:line="240" w:lineRule="auto"/>
              <w:ind w:firstLine="709"/>
              <w:jc w:val="both"/>
              <w:rPr>
                <w:rFonts w:ascii="Arial" w:eastAsia="Calibri" w:hAnsi="Arial" w:cs="Arial"/>
                <w:sz w:val="24"/>
                <w:szCs w:val="24"/>
              </w:rPr>
            </w:pPr>
          </w:p>
        </w:tc>
        <w:tc>
          <w:tcPr>
            <w:tcW w:w="3682" w:type="pct"/>
            <w:shd w:val="clear" w:color="auto" w:fill="auto"/>
          </w:tcPr>
          <w:p w:rsidR="00B102EA" w:rsidRPr="00E10F3A" w:rsidRDefault="00B102EA" w:rsidP="00643E5C">
            <w:pPr>
              <w:numPr>
                <w:ilvl w:val="0"/>
                <w:numId w:val="61"/>
              </w:numPr>
              <w:tabs>
                <w:tab w:val="left" w:pos="388"/>
              </w:tabs>
              <w:suppressAutoHyphens/>
              <w:autoSpaceDE w:val="0"/>
              <w:spacing w:line="240" w:lineRule="auto"/>
              <w:ind w:left="0" w:firstLine="0"/>
              <w:contextualSpacing/>
              <w:rPr>
                <w:rFonts w:ascii="Arial" w:eastAsia="Calibri" w:hAnsi="Arial" w:cs="Arial"/>
                <w:sz w:val="24"/>
                <w:szCs w:val="24"/>
              </w:rPr>
            </w:pPr>
            <w:r w:rsidRPr="00E10F3A">
              <w:rPr>
                <w:rFonts w:ascii="Arial" w:eastAsia="Calibri" w:hAnsi="Arial" w:cs="Arial"/>
                <w:sz w:val="24"/>
                <w:szCs w:val="24"/>
              </w:rPr>
              <w:t>не установлены</w:t>
            </w:r>
          </w:p>
        </w:tc>
        <w:tc>
          <w:tcPr>
            <w:tcW w:w="1093"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w:t>
            </w:r>
          </w:p>
        </w:tc>
      </w:tr>
    </w:tbl>
    <w:p w:rsidR="00B102EA" w:rsidRPr="00E10F3A" w:rsidRDefault="00B102EA" w:rsidP="00E10F3A">
      <w:pPr>
        <w:shd w:val="clear" w:color="auto" w:fill="FFFFFF"/>
        <w:tabs>
          <w:tab w:val="left" w:pos="0"/>
        </w:tabs>
        <w:suppressAutoHyphens/>
        <w:snapToGrid w:val="0"/>
        <w:spacing w:line="240" w:lineRule="auto"/>
        <w:ind w:firstLine="709"/>
        <w:jc w:val="both"/>
        <w:rPr>
          <w:rFonts w:ascii="Arial" w:eastAsia="Calibri" w:hAnsi="Arial" w:cs="Arial"/>
          <w:bCs/>
          <w:sz w:val="24"/>
          <w:szCs w:val="24"/>
        </w:rPr>
      </w:pPr>
    </w:p>
    <w:p w:rsidR="00B102EA" w:rsidRPr="00E10F3A" w:rsidRDefault="00B102EA" w:rsidP="00E10F3A">
      <w:pPr>
        <w:shd w:val="clear" w:color="auto" w:fill="FFFFFF"/>
        <w:tabs>
          <w:tab w:val="left" w:pos="0"/>
        </w:tabs>
        <w:suppressAutoHyphens/>
        <w:spacing w:line="240" w:lineRule="auto"/>
        <w:ind w:firstLine="709"/>
        <w:jc w:val="both"/>
        <w:rPr>
          <w:rFonts w:ascii="Arial" w:eastAsia="Calibri" w:hAnsi="Arial" w:cs="Arial"/>
          <w:sz w:val="24"/>
          <w:szCs w:val="24"/>
        </w:rPr>
      </w:pPr>
      <w:r w:rsidRPr="00E10F3A">
        <w:rPr>
          <w:rFonts w:ascii="Arial" w:eastAsia="Calibri" w:hAnsi="Arial" w:cs="Arial"/>
          <w:iCs/>
          <w:sz w:val="24"/>
          <w:szCs w:val="24"/>
        </w:rPr>
        <w:t>2. Предельные размеры</w:t>
      </w:r>
      <w:r w:rsidRPr="00E10F3A">
        <w:rPr>
          <w:rFonts w:ascii="Arial" w:eastAsia="Calibri"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w:t>
      </w:r>
      <w:r w:rsidRPr="00E10F3A">
        <w:rPr>
          <w:rFonts w:ascii="Arial" w:eastAsia="Calibri" w:hAnsi="Arial" w:cs="Arial"/>
          <w:iCs/>
          <w:sz w:val="24"/>
          <w:szCs w:val="24"/>
        </w:rPr>
        <w:t>зоне рекреационного назначения</w:t>
      </w:r>
      <w:r w:rsidRPr="00E10F3A">
        <w:rPr>
          <w:rFonts w:ascii="Arial" w:eastAsia="Calibri" w:hAnsi="Arial" w:cs="Arial"/>
          <w:sz w:val="24"/>
          <w:szCs w:val="24"/>
        </w:rPr>
        <w:t>:</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предельное количество этажей зданий или предельная высота зданий – не подлежит установлению;</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lastRenderedPageBreak/>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размеры земельных участков определяются в соответствии с техническими регламентами по заданию на проектирование.</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Нормы расчета стоянок автомобилей принимаются в соответствии с «СП 42.13330.2011. Свод правил. Градостроительство. Планировка и застройка городских и сельских поселений. Актуализированная редакция СНиП 2.07.01-89*».</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B102EA" w:rsidRPr="00E10F3A" w:rsidRDefault="00B102EA" w:rsidP="00E10F3A">
      <w:pPr>
        <w:widowControl w:val="0"/>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B102EA" w:rsidRPr="00E10F3A" w:rsidRDefault="00B102EA" w:rsidP="00E10F3A">
      <w:pPr>
        <w:keepNext/>
        <w:suppressAutoHyphens/>
        <w:spacing w:line="240" w:lineRule="auto"/>
        <w:ind w:firstLine="709"/>
        <w:outlineLvl w:val="2"/>
        <w:rPr>
          <w:rFonts w:ascii="Arial" w:hAnsi="Arial" w:cs="Arial"/>
          <w:bCs/>
          <w:sz w:val="24"/>
          <w:szCs w:val="24"/>
        </w:rPr>
      </w:pPr>
      <w:bookmarkStart w:id="671" w:name="_Toc155685251"/>
    </w:p>
    <w:p w:rsidR="00B102EA" w:rsidRPr="00E10F3A" w:rsidRDefault="00B102EA" w:rsidP="00E10F3A">
      <w:pPr>
        <w:keepNext/>
        <w:suppressAutoHyphens/>
        <w:spacing w:line="240" w:lineRule="auto"/>
        <w:ind w:firstLine="709"/>
        <w:outlineLvl w:val="2"/>
        <w:rPr>
          <w:rFonts w:ascii="Arial" w:hAnsi="Arial" w:cs="Arial"/>
          <w:bCs/>
          <w:sz w:val="24"/>
          <w:szCs w:val="24"/>
        </w:rPr>
      </w:pPr>
      <w:r w:rsidRPr="00E10F3A">
        <w:rPr>
          <w:rFonts w:ascii="Arial" w:hAnsi="Arial" w:cs="Arial"/>
          <w:bCs/>
          <w:sz w:val="24"/>
          <w:szCs w:val="24"/>
        </w:rPr>
        <w:t>Статья 30. Градостроительные регламенты на территориях зон специального назначения</w:t>
      </w:r>
      <w:bookmarkEnd w:id="671"/>
    </w:p>
    <w:p w:rsidR="00B102EA" w:rsidRPr="00E10F3A" w:rsidRDefault="00B102EA" w:rsidP="00E10F3A">
      <w:pPr>
        <w:tabs>
          <w:tab w:val="left" w:pos="720"/>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1. Зона специального назначения (код зоны – Сп1) предназначена для размещения объектов ритуального назначения (кладбищ, крематориев), а также складирования, захоронения и переработки отходов. </w:t>
      </w:r>
    </w:p>
    <w:p w:rsidR="00B102EA" w:rsidRPr="00E10F3A" w:rsidRDefault="00B102EA" w:rsidP="00E10F3A">
      <w:pPr>
        <w:widowControl w:val="0"/>
        <w:suppressAutoHyphens/>
        <w:autoSpaceDE w:val="0"/>
        <w:autoSpaceDN w:val="0"/>
        <w:adjustRightInd w:val="0"/>
        <w:spacing w:line="240" w:lineRule="auto"/>
        <w:ind w:firstLine="709"/>
        <w:contextualSpacing/>
        <w:jc w:val="both"/>
        <w:rPr>
          <w:rFonts w:ascii="Arial" w:eastAsia="Calibri" w:hAnsi="Arial" w:cs="Arial"/>
          <w:sz w:val="24"/>
          <w:szCs w:val="24"/>
        </w:rPr>
      </w:pPr>
      <w:r w:rsidRPr="00E10F3A">
        <w:rPr>
          <w:rFonts w:ascii="Arial" w:eastAsia="Calibri" w:hAnsi="Arial" w:cs="Arial"/>
          <w:sz w:val="24"/>
          <w:szCs w:val="24"/>
        </w:rPr>
        <w:t>2. Код (числовое обозначение) вида разрешенного использования земельного участка – согласно классификатору видов разрешенного использования земельных участков (Приказ Федеральной службы государственной регистрации, кадастра и картографии России от 10.11.2020 №П/0412).</w:t>
      </w:r>
    </w:p>
    <w:p w:rsidR="00B102EA" w:rsidRPr="00E10F3A" w:rsidRDefault="00B102EA" w:rsidP="00E10F3A">
      <w:pPr>
        <w:tabs>
          <w:tab w:val="left" w:pos="561"/>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&lt;1&gt; В скобках указаны иные равнозначные наименования.</w:t>
      </w:r>
    </w:p>
    <w:p w:rsidR="00B102EA" w:rsidRPr="00E10F3A" w:rsidRDefault="00B102EA" w:rsidP="00E10F3A">
      <w:pPr>
        <w:tabs>
          <w:tab w:val="left" w:pos="561"/>
        </w:tabs>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&lt;3&gt; Текстовое наименование вида разрешенного использования земельного участка и его код (числовое обозначение) являются равнозначными</w:t>
      </w:r>
    </w:p>
    <w:p w:rsidR="00B102EA" w:rsidRPr="00E10F3A" w:rsidRDefault="00B102EA" w:rsidP="00E10F3A">
      <w:pPr>
        <w:suppressAutoHyphens/>
        <w:autoSpaceDE w:val="0"/>
        <w:spacing w:line="240" w:lineRule="auto"/>
        <w:ind w:firstLine="709"/>
        <w:jc w:val="both"/>
        <w:rPr>
          <w:rFonts w:ascii="Arial" w:eastAsia="Calibri" w:hAnsi="Arial" w:cs="Arial"/>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
        <w:gridCol w:w="7048"/>
        <w:gridCol w:w="2094"/>
      </w:tblGrid>
      <w:tr w:rsidR="00B102EA" w:rsidRPr="00E10F3A" w:rsidTr="00B102EA">
        <w:tc>
          <w:tcPr>
            <w:tcW w:w="224" w:type="pct"/>
            <w:shd w:val="clear" w:color="auto" w:fill="auto"/>
            <w:vAlign w:val="center"/>
          </w:tcPr>
          <w:p w:rsidR="00B102EA" w:rsidRPr="00E10F3A" w:rsidRDefault="00B102EA" w:rsidP="00E10F3A">
            <w:pPr>
              <w:suppressAutoHyphens/>
              <w:autoSpaceDE w:val="0"/>
              <w:spacing w:line="240" w:lineRule="auto"/>
              <w:ind w:firstLine="709"/>
              <w:jc w:val="center"/>
              <w:rPr>
                <w:rFonts w:ascii="Arial" w:eastAsia="Calibri" w:hAnsi="Arial" w:cs="Arial"/>
                <w:sz w:val="24"/>
                <w:szCs w:val="24"/>
              </w:rPr>
            </w:pPr>
          </w:p>
        </w:tc>
        <w:tc>
          <w:tcPr>
            <w:tcW w:w="3682"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rPr>
              <w:t>Виды разрешенного использования</w:t>
            </w:r>
          </w:p>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lang w:val="en-US"/>
              </w:rPr>
              <w:t>&lt;1&gt;</w:t>
            </w:r>
          </w:p>
        </w:tc>
        <w:tc>
          <w:tcPr>
            <w:tcW w:w="1094"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Код (числовое обозначение) вида разрешенного использования земельного участка</w:t>
            </w:r>
          </w:p>
          <w:p w:rsidR="00B102EA" w:rsidRPr="00E10F3A" w:rsidRDefault="00B102EA" w:rsidP="00E10F3A">
            <w:pPr>
              <w:suppressAutoHyphens/>
              <w:autoSpaceDE w:val="0"/>
              <w:spacing w:line="240" w:lineRule="auto"/>
              <w:jc w:val="center"/>
              <w:rPr>
                <w:rFonts w:ascii="Arial" w:eastAsia="Calibri" w:hAnsi="Arial" w:cs="Arial"/>
                <w:sz w:val="24"/>
                <w:szCs w:val="24"/>
                <w:lang w:val="en-US"/>
              </w:rPr>
            </w:pPr>
            <w:r w:rsidRPr="00E10F3A">
              <w:rPr>
                <w:rFonts w:ascii="Arial" w:eastAsia="Calibri" w:hAnsi="Arial" w:cs="Arial"/>
                <w:sz w:val="24"/>
                <w:szCs w:val="24"/>
                <w:lang w:val="en-US"/>
              </w:rPr>
              <w:t>&lt;3&gt;</w:t>
            </w:r>
          </w:p>
        </w:tc>
      </w:tr>
      <w:tr w:rsidR="00B102EA" w:rsidRPr="00E10F3A" w:rsidTr="00B102EA">
        <w:tc>
          <w:tcPr>
            <w:tcW w:w="224" w:type="pct"/>
            <w:shd w:val="clear" w:color="auto" w:fill="auto"/>
          </w:tcPr>
          <w:p w:rsidR="00B102EA" w:rsidRPr="00E10F3A" w:rsidRDefault="00B102EA" w:rsidP="00E10F3A">
            <w:pPr>
              <w:suppressAutoHyphens/>
              <w:autoSpaceDE w:val="0"/>
              <w:spacing w:line="240" w:lineRule="auto"/>
              <w:jc w:val="both"/>
              <w:rPr>
                <w:rFonts w:ascii="Arial" w:eastAsia="Calibri" w:hAnsi="Arial" w:cs="Arial"/>
                <w:sz w:val="24"/>
                <w:szCs w:val="24"/>
              </w:rPr>
            </w:pPr>
            <w:r w:rsidRPr="00E10F3A">
              <w:rPr>
                <w:rFonts w:ascii="Arial" w:eastAsia="Calibri" w:hAnsi="Arial" w:cs="Arial"/>
                <w:sz w:val="24"/>
                <w:szCs w:val="24"/>
              </w:rPr>
              <w:t>1.</w:t>
            </w:r>
          </w:p>
        </w:tc>
        <w:tc>
          <w:tcPr>
            <w:tcW w:w="3682"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Основные виды разрешенного использования:</w:t>
            </w:r>
          </w:p>
        </w:tc>
        <w:tc>
          <w:tcPr>
            <w:tcW w:w="1094"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r>
      <w:tr w:rsidR="00B102EA" w:rsidRPr="00E10F3A" w:rsidTr="00B102EA">
        <w:trPr>
          <w:trHeight w:val="132"/>
        </w:trPr>
        <w:tc>
          <w:tcPr>
            <w:tcW w:w="224" w:type="pct"/>
            <w:shd w:val="clear" w:color="auto" w:fill="auto"/>
          </w:tcPr>
          <w:p w:rsidR="00B102EA" w:rsidRPr="00E10F3A" w:rsidRDefault="00B102EA" w:rsidP="00E10F3A">
            <w:pPr>
              <w:suppressAutoHyphens/>
              <w:autoSpaceDE w:val="0"/>
              <w:spacing w:line="240" w:lineRule="auto"/>
              <w:ind w:firstLine="709"/>
              <w:jc w:val="both"/>
              <w:rPr>
                <w:rFonts w:ascii="Arial" w:eastAsia="Calibri" w:hAnsi="Arial" w:cs="Arial"/>
                <w:sz w:val="24"/>
                <w:szCs w:val="24"/>
              </w:rPr>
            </w:pPr>
          </w:p>
        </w:tc>
        <w:tc>
          <w:tcPr>
            <w:tcW w:w="3682" w:type="pct"/>
            <w:shd w:val="clear" w:color="auto" w:fill="auto"/>
          </w:tcPr>
          <w:p w:rsidR="00B102EA" w:rsidRPr="00E10F3A" w:rsidRDefault="00B102EA" w:rsidP="00643E5C">
            <w:pPr>
              <w:numPr>
                <w:ilvl w:val="0"/>
                <w:numId w:val="51"/>
              </w:numPr>
              <w:tabs>
                <w:tab w:val="left" w:pos="248"/>
                <w:tab w:val="left" w:pos="390"/>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ритуальная деятельность</w:t>
            </w:r>
          </w:p>
          <w:p w:rsidR="00B102EA" w:rsidRPr="00E10F3A" w:rsidRDefault="00B102EA" w:rsidP="00643E5C">
            <w:pPr>
              <w:numPr>
                <w:ilvl w:val="0"/>
                <w:numId w:val="51"/>
              </w:numPr>
              <w:tabs>
                <w:tab w:val="left" w:pos="248"/>
                <w:tab w:val="left" w:pos="390"/>
              </w:tabs>
              <w:suppressAutoHyphens/>
              <w:autoSpaceDE w:val="0"/>
              <w:spacing w:line="240" w:lineRule="auto"/>
              <w:ind w:left="0" w:firstLine="0"/>
              <w:rPr>
                <w:rFonts w:ascii="Arial" w:eastAsia="Calibri" w:hAnsi="Arial" w:cs="Arial"/>
                <w:sz w:val="24"/>
                <w:szCs w:val="24"/>
              </w:rPr>
            </w:pPr>
            <w:r w:rsidRPr="00E10F3A">
              <w:rPr>
                <w:rFonts w:ascii="Arial" w:eastAsia="Calibri" w:hAnsi="Arial" w:cs="Arial"/>
                <w:sz w:val="24"/>
                <w:szCs w:val="24"/>
              </w:rPr>
              <w:t>специальная деятельность</w:t>
            </w:r>
          </w:p>
        </w:tc>
        <w:tc>
          <w:tcPr>
            <w:tcW w:w="1094" w:type="pct"/>
            <w:shd w:val="clear" w:color="auto" w:fill="auto"/>
          </w:tcPr>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12.1</w:t>
            </w:r>
          </w:p>
          <w:p w:rsidR="00B102EA" w:rsidRPr="00E10F3A" w:rsidRDefault="00B102EA" w:rsidP="00E10F3A">
            <w:pPr>
              <w:suppressAutoHyphens/>
              <w:autoSpaceDE w:val="0"/>
              <w:spacing w:line="240" w:lineRule="auto"/>
              <w:jc w:val="center"/>
              <w:rPr>
                <w:rFonts w:ascii="Arial" w:eastAsia="Calibri" w:hAnsi="Arial" w:cs="Arial"/>
                <w:sz w:val="24"/>
                <w:szCs w:val="24"/>
              </w:rPr>
            </w:pPr>
            <w:r w:rsidRPr="00E10F3A">
              <w:rPr>
                <w:rFonts w:ascii="Arial" w:eastAsia="Calibri" w:hAnsi="Arial" w:cs="Arial"/>
                <w:sz w:val="24"/>
                <w:szCs w:val="24"/>
              </w:rPr>
              <w:t>12.2</w:t>
            </w:r>
          </w:p>
        </w:tc>
      </w:tr>
      <w:tr w:rsidR="00B102EA" w:rsidRPr="00E10F3A" w:rsidTr="00B102EA">
        <w:trPr>
          <w:trHeight w:val="132"/>
        </w:trPr>
        <w:tc>
          <w:tcPr>
            <w:tcW w:w="224" w:type="pct"/>
            <w:shd w:val="clear" w:color="auto" w:fill="auto"/>
          </w:tcPr>
          <w:p w:rsidR="00B102EA" w:rsidRPr="00E10F3A" w:rsidRDefault="00B102EA" w:rsidP="00E10F3A">
            <w:pPr>
              <w:suppressAutoHyphens/>
              <w:autoSpaceDE w:val="0"/>
              <w:spacing w:line="240" w:lineRule="auto"/>
              <w:jc w:val="both"/>
              <w:rPr>
                <w:rFonts w:ascii="Arial" w:eastAsia="Calibri" w:hAnsi="Arial" w:cs="Arial"/>
                <w:sz w:val="24"/>
                <w:szCs w:val="24"/>
              </w:rPr>
            </w:pPr>
            <w:r w:rsidRPr="00E10F3A">
              <w:rPr>
                <w:rFonts w:ascii="Arial" w:eastAsia="Calibri" w:hAnsi="Arial" w:cs="Arial"/>
                <w:sz w:val="24"/>
                <w:szCs w:val="24"/>
              </w:rPr>
              <w:t>2.</w:t>
            </w:r>
          </w:p>
        </w:tc>
        <w:tc>
          <w:tcPr>
            <w:tcW w:w="3682"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Вспомогательные виды разрешенного использования:</w:t>
            </w:r>
          </w:p>
        </w:tc>
        <w:tc>
          <w:tcPr>
            <w:tcW w:w="1094"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r>
      <w:tr w:rsidR="00B102EA" w:rsidRPr="00E10F3A" w:rsidTr="00B102EA">
        <w:trPr>
          <w:trHeight w:val="132"/>
        </w:trPr>
        <w:tc>
          <w:tcPr>
            <w:tcW w:w="224" w:type="pct"/>
            <w:shd w:val="clear" w:color="auto" w:fill="auto"/>
          </w:tcPr>
          <w:p w:rsidR="00B102EA" w:rsidRPr="00E10F3A" w:rsidRDefault="00B102EA" w:rsidP="00E10F3A">
            <w:pPr>
              <w:suppressAutoHyphens/>
              <w:autoSpaceDE w:val="0"/>
              <w:spacing w:line="240" w:lineRule="auto"/>
              <w:ind w:firstLine="709"/>
              <w:jc w:val="both"/>
              <w:rPr>
                <w:rFonts w:ascii="Arial" w:eastAsia="Calibri" w:hAnsi="Arial" w:cs="Arial"/>
                <w:sz w:val="24"/>
                <w:szCs w:val="24"/>
              </w:rPr>
            </w:pPr>
          </w:p>
        </w:tc>
        <w:tc>
          <w:tcPr>
            <w:tcW w:w="3682" w:type="pct"/>
            <w:shd w:val="clear" w:color="auto" w:fill="auto"/>
          </w:tcPr>
          <w:p w:rsidR="00B102EA" w:rsidRPr="00E10F3A" w:rsidRDefault="00B102EA" w:rsidP="00E10F3A">
            <w:pPr>
              <w:suppressAutoHyphens/>
              <w:autoSpaceDE w:val="0"/>
              <w:spacing w:line="240" w:lineRule="auto"/>
              <w:rPr>
                <w:rFonts w:ascii="Arial" w:eastAsia="Calibri" w:hAnsi="Arial" w:cs="Arial"/>
                <w:sz w:val="24"/>
                <w:szCs w:val="24"/>
              </w:rPr>
            </w:pPr>
            <w:r w:rsidRPr="00E10F3A">
              <w:rPr>
                <w:rFonts w:ascii="Arial" w:eastAsia="Calibri" w:hAnsi="Arial" w:cs="Arial"/>
                <w:sz w:val="24"/>
                <w:szCs w:val="24"/>
              </w:rPr>
              <w:t>1) не установлены</w:t>
            </w:r>
          </w:p>
        </w:tc>
        <w:tc>
          <w:tcPr>
            <w:tcW w:w="1094"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r>
      <w:tr w:rsidR="00B102EA" w:rsidRPr="00E10F3A" w:rsidTr="00B102EA">
        <w:trPr>
          <w:trHeight w:val="132"/>
        </w:trPr>
        <w:tc>
          <w:tcPr>
            <w:tcW w:w="224" w:type="pct"/>
            <w:shd w:val="clear" w:color="auto" w:fill="auto"/>
          </w:tcPr>
          <w:p w:rsidR="00B102EA" w:rsidRPr="00E10F3A" w:rsidRDefault="00B102EA" w:rsidP="00E10F3A">
            <w:pPr>
              <w:suppressAutoHyphens/>
              <w:autoSpaceDE w:val="0"/>
              <w:spacing w:line="240" w:lineRule="auto"/>
              <w:jc w:val="both"/>
              <w:rPr>
                <w:rFonts w:ascii="Arial" w:eastAsia="Calibri" w:hAnsi="Arial" w:cs="Arial"/>
                <w:sz w:val="24"/>
                <w:szCs w:val="24"/>
              </w:rPr>
            </w:pPr>
            <w:r w:rsidRPr="00E10F3A">
              <w:rPr>
                <w:rFonts w:ascii="Arial" w:eastAsia="Calibri" w:hAnsi="Arial" w:cs="Arial"/>
                <w:sz w:val="24"/>
                <w:szCs w:val="24"/>
              </w:rPr>
              <w:t>3.</w:t>
            </w:r>
          </w:p>
        </w:tc>
        <w:tc>
          <w:tcPr>
            <w:tcW w:w="3682" w:type="pct"/>
            <w:shd w:val="clear" w:color="auto" w:fill="auto"/>
          </w:tcPr>
          <w:p w:rsidR="00B102EA" w:rsidRPr="00E10F3A" w:rsidRDefault="00B102EA" w:rsidP="00E10F3A">
            <w:pPr>
              <w:suppressAutoHyphens/>
              <w:autoSpaceDE w:val="0"/>
              <w:autoSpaceDN w:val="0"/>
              <w:adjustRightInd w:val="0"/>
              <w:spacing w:line="240" w:lineRule="auto"/>
              <w:rPr>
                <w:rFonts w:ascii="Arial" w:eastAsia="Calibri" w:hAnsi="Arial" w:cs="Arial"/>
                <w:sz w:val="24"/>
                <w:szCs w:val="24"/>
              </w:rPr>
            </w:pPr>
            <w:r w:rsidRPr="00E10F3A">
              <w:rPr>
                <w:rFonts w:ascii="Arial" w:eastAsia="Calibri" w:hAnsi="Arial" w:cs="Arial"/>
                <w:sz w:val="24"/>
                <w:szCs w:val="24"/>
              </w:rPr>
              <w:t>Условно разрешенные виды использования:</w:t>
            </w:r>
          </w:p>
        </w:tc>
        <w:tc>
          <w:tcPr>
            <w:tcW w:w="1094"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r>
      <w:tr w:rsidR="00B102EA" w:rsidRPr="00E10F3A" w:rsidTr="00B102EA">
        <w:trPr>
          <w:trHeight w:val="132"/>
        </w:trPr>
        <w:tc>
          <w:tcPr>
            <w:tcW w:w="224" w:type="pct"/>
            <w:shd w:val="clear" w:color="auto" w:fill="auto"/>
          </w:tcPr>
          <w:p w:rsidR="00B102EA" w:rsidRPr="00E10F3A" w:rsidRDefault="00B102EA" w:rsidP="00E10F3A">
            <w:pPr>
              <w:suppressAutoHyphens/>
              <w:autoSpaceDE w:val="0"/>
              <w:spacing w:line="240" w:lineRule="auto"/>
              <w:ind w:firstLine="709"/>
              <w:jc w:val="both"/>
              <w:rPr>
                <w:rFonts w:ascii="Arial" w:eastAsia="Calibri" w:hAnsi="Arial" w:cs="Arial"/>
                <w:sz w:val="24"/>
                <w:szCs w:val="24"/>
              </w:rPr>
            </w:pPr>
          </w:p>
        </w:tc>
        <w:tc>
          <w:tcPr>
            <w:tcW w:w="3682" w:type="pct"/>
            <w:shd w:val="clear" w:color="auto" w:fill="auto"/>
          </w:tcPr>
          <w:p w:rsidR="00B102EA" w:rsidRPr="00E10F3A" w:rsidRDefault="00B102EA" w:rsidP="00643E5C">
            <w:pPr>
              <w:numPr>
                <w:ilvl w:val="0"/>
                <w:numId w:val="50"/>
              </w:numPr>
              <w:tabs>
                <w:tab w:val="left" w:pos="248"/>
              </w:tabs>
              <w:suppressAutoHyphens/>
              <w:autoSpaceDE w:val="0"/>
              <w:autoSpaceDN w:val="0"/>
              <w:adjustRightInd w:val="0"/>
              <w:spacing w:line="240" w:lineRule="auto"/>
              <w:ind w:left="0" w:firstLine="0"/>
              <w:rPr>
                <w:rFonts w:ascii="Arial" w:eastAsia="Calibri" w:hAnsi="Arial" w:cs="Arial"/>
                <w:sz w:val="24"/>
                <w:szCs w:val="24"/>
              </w:rPr>
            </w:pPr>
            <w:r w:rsidRPr="00E10F3A">
              <w:rPr>
                <w:rFonts w:ascii="Arial" w:eastAsia="Calibri" w:hAnsi="Arial" w:cs="Arial"/>
                <w:sz w:val="24"/>
                <w:szCs w:val="24"/>
              </w:rPr>
              <w:t xml:space="preserve"> не установлены</w:t>
            </w:r>
          </w:p>
        </w:tc>
        <w:tc>
          <w:tcPr>
            <w:tcW w:w="1094" w:type="pct"/>
            <w:shd w:val="clear" w:color="auto" w:fill="auto"/>
          </w:tcPr>
          <w:p w:rsidR="00B102EA" w:rsidRPr="00E10F3A" w:rsidRDefault="00B102EA" w:rsidP="00E10F3A">
            <w:pPr>
              <w:suppressAutoHyphens/>
              <w:autoSpaceDE w:val="0"/>
              <w:spacing w:line="240" w:lineRule="auto"/>
              <w:ind w:firstLine="709"/>
              <w:rPr>
                <w:rFonts w:ascii="Arial" w:eastAsia="Calibri" w:hAnsi="Arial" w:cs="Arial"/>
                <w:sz w:val="24"/>
                <w:szCs w:val="24"/>
              </w:rPr>
            </w:pPr>
          </w:p>
        </w:tc>
      </w:tr>
    </w:tbl>
    <w:p w:rsidR="00B102EA" w:rsidRPr="00E10F3A" w:rsidRDefault="00B102EA" w:rsidP="00E10F3A">
      <w:pPr>
        <w:shd w:val="clear" w:color="auto" w:fill="FFFFFF"/>
        <w:tabs>
          <w:tab w:val="left" w:pos="0"/>
        </w:tabs>
        <w:suppressAutoHyphens/>
        <w:spacing w:line="240" w:lineRule="auto"/>
        <w:ind w:firstLine="709"/>
        <w:jc w:val="both"/>
        <w:rPr>
          <w:rFonts w:ascii="Arial" w:eastAsia="Calibri" w:hAnsi="Arial" w:cs="Arial"/>
          <w:sz w:val="24"/>
          <w:szCs w:val="24"/>
          <w:lang w:eastAsia="ar-SA"/>
        </w:rPr>
      </w:pPr>
    </w:p>
    <w:p w:rsidR="00B102EA" w:rsidRPr="00E10F3A" w:rsidRDefault="00B102EA" w:rsidP="00E10F3A">
      <w:pPr>
        <w:shd w:val="clear" w:color="auto" w:fill="FFFFFF"/>
        <w:tabs>
          <w:tab w:val="left" w:pos="0"/>
        </w:tabs>
        <w:suppressAutoHyphens/>
        <w:spacing w:line="240" w:lineRule="auto"/>
        <w:ind w:firstLine="709"/>
        <w:jc w:val="both"/>
        <w:rPr>
          <w:rFonts w:ascii="Arial" w:eastAsia="Calibri" w:hAnsi="Arial" w:cs="Arial"/>
          <w:sz w:val="24"/>
          <w:szCs w:val="24"/>
        </w:rPr>
      </w:pPr>
      <w:r w:rsidRPr="00E10F3A">
        <w:rPr>
          <w:rFonts w:ascii="Arial" w:eastAsia="Calibri" w:hAnsi="Arial" w:cs="Arial"/>
          <w:iCs/>
          <w:sz w:val="24"/>
          <w:szCs w:val="24"/>
        </w:rPr>
        <w:t>Предельные размеры</w:t>
      </w:r>
      <w:r w:rsidRPr="00E10F3A">
        <w:rPr>
          <w:rFonts w:ascii="Arial" w:eastAsia="Calibri" w:hAnsi="Arial" w:cs="Arial"/>
          <w:sz w:val="24"/>
          <w:szCs w:val="24"/>
        </w:rPr>
        <w:t xml:space="preserve"> земельных участков и предельные параметры разрешенного строительства, реконструкции объектов капитального строительства в </w:t>
      </w:r>
      <w:r w:rsidRPr="00E10F3A">
        <w:rPr>
          <w:rFonts w:ascii="Arial" w:eastAsia="Calibri" w:hAnsi="Arial" w:cs="Arial"/>
          <w:iCs/>
          <w:sz w:val="24"/>
          <w:szCs w:val="24"/>
        </w:rPr>
        <w:t>зоне специального назначения</w:t>
      </w:r>
      <w:r w:rsidRPr="00E10F3A">
        <w:rPr>
          <w:rFonts w:ascii="Arial" w:eastAsia="Calibri" w:hAnsi="Arial" w:cs="Arial"/>
          <w:sz w:val="24"/>
          <w:szCs w:val="24"/>
        </w:rPr>
        <w:t>:</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предельные (минимальные и (или) максимальные) размеры земельных участков, в том числе их площадь – не подлежат установлению;</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предельное количество этажей зданий или предельная высота зданий – не подлежит установлению;</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минимальное расстояние от жилых зон не менее 500 м при площади кладбища от 20 до 40 га, не менее – 300 м при площади кладбища до 20 га, не менее – 100 м при площади кладбища до 10 га;</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 после закрытия кладбища по истечении 25 лет после последнего захоронения расстояние до жилой застройки может быть сокращено до 100 м; </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минимальное расстояние от скотомогильника с захоронением в яме:</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до жилых, общественных зданий, животноводческих ферм (комплексов) -1000 м;</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до скотопрогонов и пастбищ - 200 м;</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до автомобильных дорог в зависимости от их категории - 60 - 300 м.</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минимальное расстояние от полигона до жилой зоны - 500 м;</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размеры земельных участков определяются в соответствии с техническими регламентами по заданию на проектирование.</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На территории зон специального назначения устанавливается особый правовой режим использования этих территорий с учетом требований технических регламентов, норм и правил. Правовой режим земельных участков, расположенных в зоне, занятой кладбищами, определяется в соответствии с Федеральным законом от 12.01.1996 года №8-ФЗ «О погребении и похоронном деле». Правовой режим земельных участков, расположенных в зоне для складирования и захоронения отходов, определяется в соответствии со статьей 2 Закона Алтайского края от 11.02.2008 № 11-ЗС «Об обращениями с отходами производства и потребления в Алтайском крае» и СанПиН 2.1.7.722 – 98 «Гигиенические требования к устройству и содержанию полигонов для твердых бытовых отходов».</w:t>
      </w:r>
    </w:p>
    <w:p w:rsidR="00B102EA" w:rsidRPr="00E10F3A" w:rsidRDefault="00B102EA" w:rsidP="00E10F3A">
      <w:pPr>
        <w:suppressAutoHyphens/>
        <w:spacing w:line="240" w:lineRule="auto"/>
        <w:ind w:firstLine="709"/>
        <w:jc w:val="both"/>
        <w:rPr>
          <w:rFonts w:ascii="Arial" w:eastAsia="Calibri" w:hAnsi="Arial" w:cs="Arial"/>
          <w:sz w:val="24"/>
          <w:szCs w:val="24"/>
        </w:rPr>
      </w:pPr>
      <w:r w:rsidRPr="00E10F3A">
        <w:rPr>
          <w:rFonts w:ascii="Arial" w:eastAsia="Calibri" w:hAnsi="Arial" w:cs="Arial"/>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8 части II настоящих Правил. При этом при совпадении </w:t>
      </w:r>
      <w:r w:rsidRPr="00E10F3A">
        <w:rPr>
          <w:rFonts w:ascii="Arial" w:eastAsia="Calibri" w:hAnsi="Arial" w:cs="Arial"/>
          <w:sz w:val="24"/>
          <w:szCs w:val="24"/>
        </w:rPr>
        <w:lastRenderedPageBreak/>
        <w:t>ограничений, относящихся к одной и той же территории, действуют минимальные предельные параметры.</w:t>
      </w:r>
    </w:p>
    <w:p w:rsidR="00B102EA" w:rsidRPr="00E10F3A" w:rsidRDefault="00B102EA" w:rsidP="00E10F3A">
      <w:pPr>
        <w:widowControl w:val="0"/>
        <w:suppressAutoHyphens/>
        <w:spacing w:line="240" w:lineRule="auto"/>
        <w:ind w:firstLine="709"/>
        <w:jc w:val="both"/>
        <w:rPr>
          <w:rFonts w:ascii="Arial" w:hAnsi="Arial" w:cs="Arial"/>
          <w:sz w:val="24"/>
          <w:szCs w:val="24"/>
        </w:rPr>
      </w:pPr>
      <w:r w:rsidRPr="00E10F3A">
        <w:rPr>
          <w:rFonts w:ascii="Arial" w:hAnsi="Arial" w:cs="Arial"/>
          <w:sz w:val="24"/>
          <w:szCs w:val="24"/>
        </w:rPr>
        <w:t xml:space="preserve">*-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w:t>
      </w:r>
      <w:r w:rsidRPr="00E10F3A">
        <w:rPr>
          <w:rFonts w:ascii="Arial" w:eastAsia="Calibri" w:hAnsi="Arial" w:cs="Arial"/>
          <w:sz w:val="24"/>
          <w:szCs w:val="24"/>
        </w:rPr>
        <w:t>23.06.2022 №П\0246.</w:t>
      </w: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72" w:name="_Toc155685252"/>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r w:rsidRPr="00E10F3A">
        <w:rPr>
          <w:rFonts w:ascii="Arial" w:hAnsi="Arial" w:cs="Arial"/>
          <w:bCs/>
          <w:sz w:val="24"/>
          <w:szCs w:val="24"/>
          <w:lang w:eastAsia="ar-SA"/>
        </w:rPr>
        <w:t>Статья 31. Линии градостроительного регулирования</w:t>
      </w:r>
      <w:bookmarkEnd w:id="672"/>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 xml:space="preserve">1. Линии градостроительного регулирования устанавливаются проектами планировки территорий, а также проектами санитарно-защитных зон, проектами охранных зон памятников истории и культуры, режимных объектов и т.д. </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2. На территории муниципального образования действуют следующие линии градостроительного регулирования:</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красные линии;</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линии регулирования застройки;</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границы технических (охранных) зон действующих и проектируемых инженерных сооружений и коммуникаций;</w:t>
      </w:r>
    </w:p>
    <w:p w:rsidR="00B102EA" w:rsidRPr="00E10F3A" w:rsidRDefault="00B102EA" w:rsidP="00E10F3A">
      <w:pPr>
        <w:numPr>
          <w:ilvl w:val="0"/>
          <w:numId w:val="8"/>
        </w:numPr>
        <w:tabs>
          <w:tab w:val="left" w:pos="993"/>
        </w:tabs>
        <w:suppressAutoHyphens/>
        <w:spacing w:line="240" w:lineRule="auto"/>
        <w:ind w:left="0" w:firstLine="709"/>
        <w:jc w:val="both"/>
        <w:rPr>
          <w:rFonts w:ascii="Arial" w:hAnsi="Arial" w:cs="Arial"/>
          <w:sz w:val="24"/>
          <w:szCs w:val="24"/>
          <w:lang w:eastAsia="ar-SA" w:bidi="en-US"/>
        </w:rPr>
      </w:pPr>
      <w:r w:rsidRPr="00E10F3A">
        <w:rPr>
          <w:rFonts w:ascii="Arial" w:hAnsi="Arial" w:cs="Arial"/>
          <w:sz w:val="24"/>
          <w:szCs w:val="24"/>
          <w:lang w:eastAsia="ar-SA" w:bidi="en-US"/>
        </w:rPr>
        <w:t>границы зон охраняемого природного ландшафта.</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3. Основанием для установления, изменения, отмены линий градостроительного регулирования является утвержденная документация по планировке территории.</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4. Линии градостроительного регулирования обязательны для исполнения после утверждения в установленном законодательством порядке документации по планировке территории.</w:t>
      </w:r>
    </w:p>
    <w:p w:rsidR="00B102EA" w:rsidRPr="00E10F3A" w:rsidRDefault="00B102EA" w:rsidP="00E10F3A">
      <w:pPr>
        <w:suppressAutoHyphens/>
        <w:spacing w:line="240" w:lineRule="auto"/>
        <w:ind w:firstLine="709"/>
        <w:rPr>
          <w:rFonts w:ascii="Arial" w:hAnsi="Arial" w:cs="Arial"/>
          <w:sz w:val="24"/>
          <w:szCs w:val="24"/>
          <w:lang w:eastAsia="ar-SA" w:bidi="en-US"/>
        </w:rPr>
      </w:pPr>
      <w:bookmarkStart w:id="673" w:name="_Toc155685255"/>
    </w:p>
    <w:p w:rsidR="00B102EA" w:rsidRPr="00E10F3A" w:rsidRDefault="00B102EA" w:rsidP="00E10F3A">
      <w:pPr>
        <w:suppressAutoHyphens/>
        <w:spacing w:line="240" w:lineRule="auto"/>
        <w:ind w:firstLine="709"/>
        <w:rPr>
          <w:rFonts w:ascii="Arial" w:hAnsi="Arial" w:cs="Arial"/>
          <w:sz w:val="24"/>
          <w:szCs w:val="24"/>
          <w:lang w:eastAsia="ar-SA" w:bidi="en-US"/>
        </w:rPr>
      </w:pPr>
      <w:r w:rsidRPr="00E10F3A">
        <w:rPr>
          <w:rFonts w:ascii="Arial" w:hAnsi="Arial" w:cs="Arial"/>
          <w:b/>
          <w:bCs/>
          <w:iCs/>
          <w:sz w:val="24"/>
          <w:szCs w:val="24"/>
          <w:lang w:eastAsia="ar-SA" w:bidi="en-US"/>
        </w:rPr>
        <w:t>ГЛАВА 9. ЗАКЛЮЧИТЕЛЬНЫЕ ПОЛОЖЕНИЯ</w:t>
      </w:r>
      <w:bookmarkEnd w:id="673"/>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74" w:name="_Toc155685256"/>
      <w:r w:rsidRPr="00E10F3A">
        <w:rPr>
          <w:rFonts w:ascii="Arial" w:hAnsi="Arial" w:cs="Arial"/>
          <w:bCs/>
          <w:sz w:val="24"/>
          <w:szCs w:val="24"/>
          <w:lang w:eastAsia="ar-SA"/>
        </w:rPr>
        <w:t>Статья 32. Действие настоящих правил по отношению к ранее возникшим правоотношениям</w:t>
      </w:r>
      <w:bookmarkEnd w:id="674"/>
    </w:p>
    <w:p w:rsidR="00B102EA" w:rsidRPr="00E10F3A" w:rsidRDefault="00B102EA" w:rsidP="00E10F3A">
      <w:pPr>
        <w:widowControl w:val="0"/>
        <w:tabs>
          <w:tab w:val="left" w:pos="720"/>
        </w:tabs>
        <w:suppressAutoHyphens/>
        <w:spacing w:line="240" w:lineRule="auto"/>
        <w:ind w:firstLine="709"/>
        <w:jc w:val="both"/>
        <w:rPr>
          <w:rFonts w:ascii="Arial" w:hAnsi="Arial" w:cs="Arial"/>
          <w:sz w:val="24"/>
          <w:szCs w:val="24"/>
        </w:rPr>
      </w:pPr>
      <w:r w:rsidRPr="00E10F3A">
        <w:rPr>
          <w:rFonts w:ascii="Arial" w:hAnsi="Arial" w:cs="Arial"/>
          <w:sz w:val="24"/>
          <w:szCs w:val="24"/>
        </w:rPr>
        <w:t>1. Настоящие Правила вступают в силу со дня их официального опубликования.</w:t>
      </w:r>
    </w:p>
    <w:p w:rsidR="00B102EA" w:rsidRPr="00E10F3A" w:rsidRDefault="00B102EA" w:rsidP="00E10F3A">
      <w:pPr>
        <w:widowControl w:val="0"/>
        <w:tabs>
          <w:tab w:val="left" w:pos="720"/>
        </w:tabs>
        <w:suppressAutoHyphens/>
        <w:spacing w:line="240" w:lineRule="auto"/>
        <w:ind w:firstLine="709"/>
        <w:jc w:val="both"/>
        <w:rPr>
          <w:rFonts w:ascii="Arial" w:hAnsi="Arial" w:cs="Arial"/>
          <w:sz w:val="24"/>
          <w:szCs w:val="24"/>
        </w:rPr>
      </w:pPr>
      <w:r w:rsidRPr="00E10F3A">
        <w:rPr>
          <w:rFonts w:ascii="Arial" w:hAnsi="Arial" w:cs="Arial"/>
          <w:sz w:val="24"/>
          <w:szCs w:val="24"/>
        </w:rPr>
        <w:t>2. Принятые до введения в действие настоящих Правил нормативные правовые акты органов местного самоуправления по вопросам, касающимся землепользования и застройки, применяются в части, не противоречащей настоящим Правилам.</w:t>
      </w:r>
    </w:p>
    <w:p w:rsidR="00B102EA" w:rsidRPr="00E10F3A" w:rsidRDefault="00B102EA" w:rsidP="00E10F3A">
      <w:pPr>
        <w:widowControl w:val="0"/>
        <w:tabs>
          <w:tab w:val="left" w:pos="720"/>
        </w:tabs>
        <w:suppressAutoHyphens/>
        <w:spacing w:line="240" w:lineRule="auto"/>
        <w:ind w:firstLine="709"/>
        <w:jc w:val="both"/>
        <w:rPr>
          <w:rFonts w:ascii="Arial" w:hAnsi="Arial" w:cs="Arial"/>
          <w:sz w:val="24"/>
          <w:szCs w:val="24"/>
        </w:rPr>
      </w:pPr>
      <w:r w:rsidRPr="00E10F3A">
        <w:rPr>
          <w:rFonts w:ascii="Arial" w:hAnsi="Arial" w:cs="Arial"/>
          <w:sz w:val="24"/>
          <w:szCs w:val="24"/>
        </w:rPr>
        <w:t>3. Действие настоящих Правил не распространяется на использование земельных участков, строительство, реконструкцию и капитальный ремонт объектов капитального строительства на их территории, разрешения на строительство, реконструкцию и капитальный ремонт которых выданы до вступления Правил в силу, при условии, что срок действия разрешения на строительство, реконструкцию, капитальный ремонт не истек.</w:t>
      </w:r>
    </w:p>
    <w:p w:rsidR="00B102EA" w:rsidRPr="00E10F3A" w:rsidRDefault="00B102EA" w:rsidP="00E10F3A">
      <w:pPr>
        <w:widowControl w:val="0"/>
        <w:tabs>
          <w:tab w:val="left" w:pos="720"/>
        </w:tabs>
        <w:suppressAutoHyphens/>
        <w:spacing w:line="240" w:lineRule="auto"/>
        <w:ind w:firstLine="709"/>
        <w:jc w:val="both"/>
        <w:rPr>
          <w:rFonts w:ascii="Arial" w:hAnsi="Arial" w:cs="Arial"/>
          <w:sz w:val="24"/>
          <w:szCs w:val="24"/>
        </w:rPr>
      </w:pPr>
    </w:p>
    <w:p w:rsidR="00B102EA" w:rsidRPr="00E10F3A" w:rsidRDefault="00B102EA" w:rsidP="00E10F3A">
      <w:pPr>
        <w:keepNext/>
        <w:suppressAutoHyphens/>
        <w:spacing w:line="240" w:lineRule="auto"/>
        <w:ind w:firstLine="709"/>
        <w:jc w:val="both"/>
        <w:outlineLvl w:val="2"/>
        <w:rPr>
          <w:rFonts w:ascii="Arial" w:hAnsi="Arial" w:cs="Arial"/>
          <w:bCs/>
          <w:sz w:val="24"/>
          <w:szCs w:val="24"/>
          <w:lang w:eastAsia="ar-SA"/>
        </w:rPr>
      </w:pPr>
      <w:bookmarkStart w:id="675" w:name="_Toc155685257"/>
      <w:r w:rsidRPr="00E10F3A">
        <w:rPr>
          <w:rFonts w:ascii="Arial" w:hAnsi="Arial" w:cs="Arial"/>
          <w:bCs/>
          <w:sz w:val="24"/>
          <w:szCs w:val="24"/>
          <w:lang w:eastAsia="ar-SA"/>
        </w:rPr>
        <w:t>Статья 33. Действие настоящих правил по отношению к градостроительной документации</w:t>
      </w:r>
      <w:bookmarkEnd w:id="675"/>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1. На основании утвержденных Правил Администрация Панкрушихинского района Алтайского края вправе принимать решения:</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 о приведении в соответствие с настоящими Правилами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w:t>
      </w:r>
    </w:p>
    <w:p w:rsidR="00B102EA" w:rsidRPr="00E10F3A" w:rsidRDefault="00B102EA" w:rsidP="00E10F3A">
      <w:pPr>
        <w:suppressAutoHyphens/>
        <w:spacing w:line="240" w:lineRule="auto"/>
        <w:ind w:firstLine="709"/>
        <w:jc w:val="both"/>
        <w:rPr>
          <w:rFonts w:ascii="Arial" w:hAnsi="Arial" w:cs="Arial"/>
          <w:sz w:val="24"/>
          <w:szCs w:val="24"/>
          <w:lang w:eastAsia="ar-SA" w:bidi="en-US"/>
        </w:rPr>
      </w:pPr>
      <w:r w:rsidRPr="00E10F3A">
        <w:rPr>
          <w:rFonts w:ascii="Arial" w:hAnsi="Arial" w:cs="Arial"/>
          <w:sz w:val="24"/>
          <w:szCs w:val="24"/>
          <w:lang w:eastAsia="ar-SA" w:bidi="en-US"/>
        </w:rPr>
        <w:t xml:space="preserve">– о подготовке новой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перечня видов разрешенного использования, показателей </w:t>
      </w:r>
      <w:r w:rsidRPr="00E10F3A">
        <w:rPr>
          <w:rFonts w:ascii="Arial" w:hAnsi="Arial" w:cs="Arial"/>
          <w:sz w:val="24"/>
          <w:szCs w:val="24"/>
          <w:lang w:eastAsia="ar-SA" w:bidi="en-US"/>
        </w:rPr>
        <w:lastRenderedPageBreak/>
        <w:t>предельных размеров земельных участков и предельных параметров разрешенного строительства применительно к соответствующим территориальным зонам.</w:t>
      </w:r>
    </w:p>
    <w:p w:rsidR="00162986" w:rsidRDefault="00162986" w:rsidP="00162986">
      <w:pPr>
        <w:spacing w:line="240" w:lineRule="auto"/>
        <w:rPr>
          <w:rFonts w:ascii="Arial" w:eastAsia="Calibri"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7C3218" w:rsidRDefault="007C3218" w:rsidP="00162986">
      <w:pPr>
        <w:spacing w:line="240" w:lineRule="auto"/>
        <w:jc w:val="center"/>
        <w:rPr>
          <w:rFonts w:ascii="Arial" w:hAnsi="Arial" w:cs="Arial"/>
          <w:sz w:val="24"/>
          <w:szCs w:val="24"/>
        </w:rPr>
      </w:pPr>
    </w:p>
    <w:p w:rsidR="00BC2958" w:rsidRPr="00BC2958" w:rsidRDefault="00BC2958" w:rsidP="00162986">
      <w:pPr>
        <w:spacing w:line="240" w:lineRule="auto"/>
        <w:jc w:val="center"/>
        <w:rPr>
          <w:rFonts w:ascii="Arial" w:hAnsi="Arial" w:cs="Arial"/>
          <w:sz w:val="24"/>
          <w:szCs w:val="24"/>
        </w:rPr>
      </w:pPr>
      <w:r w:rsidRPr="00BC2958">
        <w:rPr>
          <w:rFonts w:ascii="Arial" w:hAnsi="Arial" w:cs="Arial"/>
          <w:sz w:val="24"/>
          <w:szCs w:val="24"/>
        </w:rPr>
        <w:lastRenderedPageBreak/>
        <w:t>ПАНКРУШИХИНСКИЙ РАЙОННЫЙ СОВЕТ ДЕПУТАТОВ</w:t>
      </w:r>
    </w:p>
    <w:p w:rsidR="00BC2958" w:rsidRPr="00BC2958" w:rsidRDefault="00BC2958" w:rsidP="00BC2958">
      <w:pPr>
        <w:pStyle w:val="1"/>
        <w:rPr>
          <w:sz w:val="24"/>
          <w:szCs w:val="24"/>
        </w:rPr>
      </w:pPr>
      <w:r w:rsidRPr="00BC2958">
        <w:rPr>
          <w:sz w:val="24"/>
          <w:szCs w:val="24"/>
        </w:rPr>
        <w:t>АЛТАЙСКОГО КРАЯ</w:t>
      </w:r>
    </w:p>
    <w:p w:rsidR="00BC2958" w:rsidRPr="00BC2958" w:rsidRDefault="00BC2958" w:rsidP="00BC2958">
      <w:pPr>
        <w:spacing w:line="240" w:lineRule="auto"/>
        <w:ind w:firstLine="709"/>
        <w:jc w:val="center"/>
        <w:rPr>
          <w:rFonts w:ascii="Arial" w:hAnsi="Arial" w:cs="Arial"/>
          <w:sz w:val="24"/>
          <w:szCs w:val="24"/>
        </w:rPr>
      </w:pPr>
    </w:p>
    <w:p w:rsidR="00BC2958" w:rsidRPr="00BC2958" w:rsidRDefault="00BC2958" w:rsidP="00BC2958">
      <w:pPr>
        <w:spacing w:line="240" w:lineRule="auto"/>
        <w:jc w:val="center"/>
        <w:rPr>
          <w:rFonts w:ascii="Arial" w:hAnsi="Arial" w:cs="Arial"/>
          <w:b/>
          <w:spacing w:val="60"/>
          <w:sz w:val="24"/>
          <w:szCs w:val="24"/>
        </w:rPr>
      </w:pPr>
      <w:r w:rsidRPr="00BC2958">
        <w:rPr>
          <w:rFonts w:ascii="Arial" w:hAnsi="Arial" w:cs="Arial"/>
          <w:b/>
          <w:spacing w:val="60"/>
          <w:sz w:val="24"/>
          <w:szCs w:val="24"/>
        </w:rPr>
        <w:t>РЕШЕНИЕ</w:t>
      </w:r>
    </w:p>
    <w:p w:rsidR="00BC2958" w:rsidRPr="00BC2958" w:rsidRDefault="00BC2958" w:rsidP="00BC2958">
      <w:pPr>
        <w:suppressAutoHyphens/>
        <w:spacing w:line="240" w:lineRule="auto"/>
        <w:ind w:firstLine="709"/>
        <w:jc w:val="center"/>
        <w:rPr>
          <w:rFonts w:ascii="Arial" w:hAnsi="Arial" w:cs="Arial"/>
          <w:b/>
          <w:spacing w:val="84"/>
          <w:sz w:val="24"/>
          <w:szCs w:val="24"/>
        </w:rPr>
      </w:pPr>
    </w:p>
    <w:p w:rsidR="00BC2958" w:rsidRPr="00BC2958" w:rsidRDefault="00BC2958" w:rsidP="00BC2958">
      <w:pPr>
        <w:tabs>
          <w:tab w:val="left" w:pos="567"/>
          <w:tab w:val="left" w:pos="2410"/>
          <w:tab w:val="left" w:pos="9638"/>
        </w:tabs>
        <w:suppressAutoHyphens/>
        <w:spacing w:line="240" w:lineRule="auto"/>
        <w:ind w:firstLine="709"/>
        <w:jc w:val="both"/>
        <w:rPr>
          <w:rFonts w:ascii="Arial" w:hAnsi="Arial" w:cs="Arial"/>
          <w:sz w:val="24"/>
          <w:szCs w:val="24"/>
        </w:rPr>
      </w:pPr>
      <w:r w:rsidRPr="00BC2958">
        <w:rPr>
          <w:rFonts w:ascii="Arial" w:hAnsi="Arial" w:cs="Arial"/>
          <w:sz w:val="24"/>
          <w:szCs w:val="24"/>
        </w:rPr>
        <w:t>28 апреля 2025 года                                                                                 № 34РС</w:t>
      </w:r>
    </w:p>
    <w:p w:rsidR="00BC2958" w:rsidRPr="00BC2958" w:rsidRDefault="00BC2958" w:rsidP="00BC2958">
      <w:pPr>
        <w:tabs>
          <w:tab w:val="left" w:pos="567"/>
          <w:tab w:val="left" w:pos="2410"/>
          <w:tab w:val="left" w:pos="4536"/>
          <w:tab w:val="left" w:pos="7938"/>
        </w:tabs>
        <w:spacing w:line="240" w:lineRule="auto"/>
        <w:jc w:val="center"/>
        <w:rPr>
          <w:rFonts w:ascii="Arial" w:hAnsi="Arial" w:cs="Arial"/>
          <w:sz w:val="24"/>
          <w:szCs w:val="24"/>
        </w:rPr>
      </w:pPr>
      <w:r w:rsidRPr="00BC2958">
        <w:rPr>
          <w:rFonts w:ascii="Arial" w:hAnsi="Arial" w:cs="Arial"/>
          <w:sz w:val="24"/>
          <w:szCs w:val="24"/>
        </w:rPr>
        <w:t>с. Панкрушиха</w:t>
      </w:r>
    </w:p>
    <w:p w:rsidR="00BC2958" w:rsidRPr="00BC2958" w:rsidRDefault="00BC2958" w:rsidP="00BC2958">
      <w:pPr>
        <w:suppressAutoHyphens/>
        <w:spacing w:line="240" w:lineRule="auto"/>
        <w:jc w:val="both"/>
        <w:rPr>
          <w:rFonts w:ascii="Arial" w:hAnsi="Arial" w:cs="Arial"/>
          <w:sz w:val="24"/>
          <w:szCs w:val="24"/>
        </w:rPr>
      </w:pPr>
    </w:p>
    <w:p w:rsidR="00BC2958" w:rsidRPr="00BC2958" w:rsidRDefault="00BC2958" w:rsidP="00BC2958">
      <w:pPr>
        <w:tabs>
          <w:tab w:val="left" w:pos="4536"/>
          <w:tab w:val="left" w:pos="9214"/>
        </w:tabs>
        <w:suppressAutoHyphens/>
        <w:spacing w:line="240" w:lineRule="auto"/>
        <w:ind w:right="-1"/>
        <w:jc w:val="center"/>
        <w:rPr>
          <w:rFonts w:ascii="Arial" w:hAnsi="Arial" w:cs="Arial"/>
          <w:b/>
          <w:sz w:val="24"/>
          <w:szCs w:val="24"/>
        </w:rPr>
      </w:pPr>
      <w:r w:rsidRPr="00BC2958">
        <w:rPr>
          <w:rFonts w:ascii="Arial" w:hAnsi="Arial" w:cs="Arial"/>
          <w:b/>
          <w:sz w:val="24"/>
          <w:szCs w:val="24"/>
        </w:rPr>
        <w:t>О внесении изменений в решение районного Совета депутатов от 23.12.2015 № 73РС «Об утверждении Правил землепользования и застройки              муниципального образования Урываевский сельсовет Панкрушихинского района Алтайского края»</w:t>
      </w:r>
    </w:p>
    <w:p w:rsidR="00BC2958" w:rsidRPr="00BC2958" w:rsidRDefault="00BC2958" w:rsidP="00BC2958">
      <w:pPr>
        <w:tabs>
          <w:tab w:val="left" w:pos="4536"/>
          <w:tab w:val="left" w:pos="9214"/>
        </w:tabs>
        <w:suppressAutoHyphens/>
        <w:spacing w:line="240" w:lineRule="auto"/>
        <w:ind w:right="5105" w:firstLine="709"/>
        <w:jc w:val="both"/>
        <w:rPr>
          <w:rFonts w:ascii="Arial" w:hAnsi="Arial" w:cs="Arial"/>
          <w:sz w:val="24"/>
          <w:szCs w:val="24"/>
        </w:rPr>
      </w:pPr>
    </w:p>
    <w:p w:rsidR="00BC2958" w:rsidRPr="00BC2958" w:rsidRDefault="00BC2958" w:rsidP="00BC2958">
      <w:pPr>
        <w:tabs>
          <w:tab w:val="left" w:pos="9214"/>
        </w:tabs>
        <w:suppressAutoHyphens/>
        <w:spacing w:line="240" w:lineRule="auto"/>
        <w:ind w:firstLine="709"/>
        <w:jc w:val="both"/>
        <w:rPr>
          <w:rFonts w:ascii="Arial" w:hAnsi="Arial" w:cs="Arial"/>
          <w:sz w:val="24"/>
          <w:szCs w:val="24"/>
        </w:rPr>
      </w:pPr>
      <w:r w:rsidRPr="00BC2958">
        <w:rPr>
          <w:rFonts w:ascii="Arial" w:hAnsi="Arial" w:cs="Arial"/>
          <w:sz w:val="24"/>
          <w:szCs w:val="24"/>
        </w:rPr>
        <w:t>На основании Градостроительного кодекса Российской Федерации от 29.12.2004 № 190-ФЗ, Федерального закона от 6 октября 2003 года № 131- ФЗ «Об общих принципах организации местного самоуправления в Российской Федерации», Устава муниципального образования Панкрушихинский район Алтайского края, районный Совет депутатов,</w:t>
      </w:r>
    </w:p>
    <w:p w:rsidR="00BC2958" w:rsidRPr="00BC2958" w:rsidRDefault="00BC2958" w:rsidP="00BC2958">
      <w:pPr>
        <w:tabs>
          <w:tab w:val="left" w:pos="9214"/>
        </w:tabs>
        <w:suppressAutoHyphens/>
        <w:spacing w:line="240" w:lineRule="auto"/>
        <w:ind w:firstLine="709"/>
        <w:jc w:val="both"/>
        <w:rPr>
          <w:rFonts w:ascii="Arial" w:hAnsi="Arial" w:cs="Arial"/>
          <w:sz w:val="24"/>
          <w:szCs w:val="24"/>
        </w:rPr>
      </w:pPr>
      <w:r w:rsidRPr="00BC2958">
        <w:rPr>
          <w:rFonts w:ascii="Arial" w:hAnsi="Arial" w:cs="Arial"/>
          <w:sz w:val="24"/>
          <w:szCs w:val="24"/>
        </w:rPr>
        <w:t>РЕШИЛ:</w:t>
      </w:r>
    </w:p>
    <w:p w:rsidR="00BC2958" w:rsidRPr="00BC2958" w:rsidRDefault="00BC2958" w:rsidP="00BC2958">
      <w:pPr>
        <w:pStyle w:val="a7"/>
        <w:widowControl/>
        <w:numPr>
          <w:ilvl w:val="0"/>
          <w:numId w:val="6"/>
        </w:numPr>
        <w:tabs>
          <w:tab w:val="left" w:pos="1418"/>
        </w:tabs>
        <w:spacing w:after="0"/>
        <w:ind w:left="0" w:right="43" w:firstLine="709"/>
        <w:jc w:val="both"/>
        <w:rPr>
          <w:rFonts w:cs="Arial"/>
          <w:sz w:val="24"/>
        </w:rPr>
      </w:pPr>
      <w:r w:rsidRPr="00BC2958">
        <w:rPr>
          <w:rFonts w:cs="Arial"/>
          <w:sz w:val="24"/>
        </w:rPr>
        <w:t>Внести в Правила землепользования и застройки муниципального образования Урываевский сельсовет Панкрушихинского района Алтайского края»утвержденные решением районного Совета депутатов от 23.12.2015№ 73РС (в редакции решения от 22.12.2023 №74 РС) следующие изменения:</w:t>
      </w:r>
    </w:p>
    <w:p w:rsidR="00BC2958" w:rsidRPr="00BC2958" w:rsidRDefault="00BC2958" w:rsidP="00BC2958">
      <w:pPr>
        <w:pStyle w:val="a7"/>
        <w:widowControl/>
        <w:numPr>
          <w:ilvl w:val="1"/>
          <w:numId w:val="6"/>
        </w:numPr>
        <w:tabs>
          <w:tab w:val="left" w:pos="1418"/>
        </w:tabs>
        <w:spacing w:after="0"/>
        <w:ind w:left="0" w:right="43" w:firstLine="709"/>
        <w:jc w:val="both"/>
        <w:rPr>
          <w:rFonts w:cs="Arial"/>
          <w:sz w:val="24"/>
        </w:rPr>
      </w:pPr>
      <w:r w:rsidRPr="00BC2958">
        <w:rPr>
          <w:rFonts w:cs="Arial"/>
          <w:sz w:val="24"/>
        </w:rPr>
        <w:t>Текстовую часть к Правилам землепользования и застройки муниципального образования Урываевский сельсовет Панкрушихинского района Алтайского края изложить в новой редакции согласно приложению №1.</w:t>
      </w:r>
    </w:p>
    <w:p w:rsidR="00BC2958" w:rsidRPr="00BC2958" w:rsidRDefault="00BC2958" w:rsidP="00BC2958">
      <w:pPr>
        <w:pStyle w:val="a7"/>
        <w:widowControl/>
        <w:numPr>
          <w:ilvl w:val="0"/>
          <w:numId w:val="6"/>
        </w:numPr>
        <w:tabs>
          <w:tab w:val="left" w:pos="1418"/>
        </w:tabs>
        <w:spacing w:after="0"/>
        <w:ind w:left="0" w:right="43" w:firstLine="709"/>
        <w:jc w:val="both"/>
        <w:rPr>
          <w:rFonts w:cs="Arial"/>
          <w:sz w:val="24"/>
        </w:rPr>
      </w:pPr>
      <w:r w:rsidRPr="00BC2958">
        <w:rPr>
          <w:rFonts w:cs="Arial"/>
          <w:sz w:val="24"/>
        </w:rPr>
        <w:t>Разместить настоящее решение на официальном сайте Администрации района в сети «Интернет».</w:t>
      </w:r>
    </w:p>
    <w:p w:rsidR="00BC2958" w:rsidRPr="00BC2958" w:rsidRDefault="00BC2958" w:rsidP="00BC2958">
      <w:pPr>
        <w:suppressAutoHyphens/>
        <w:spacing w:line="240" w:lineRule="auto"/>
        <w:rPr>
          <w:rFonts w:ascii="Arial" w:hAnsi="Arial" w:cs="Arial"/>
          <w:sz w:val="24"/>
          <w:szCs w:val="24"/>
        </w:rPr>
      </w:pPr>
    </w:p>
    <w:p w:rsidR="00BC2958" w:rsidRPr="00BC2958" w:rsidRDefault="00BC2958" w:rsidP="00BC2958">
      <w:pPr>
        <w:suppressAutoHyphens/>
        <w:spacing w:line="240" w:lineRule="auto"/>
        <w:rPr>
          <w:rFonts w:ascii="Arial" w:hAnsi="Arial" w:cs="Arial"/>
          <w:sz w:val="24"/>
          <w:szCs w:val="24"/>
        </w:rPr>
      </w:pPr>
    </w:p>
    <w:p w:rsidR="00BC2958" w:rsidRPr="00BC2958" w:rsidRDefault="00BC2958" w:rsidP="00BC2958">
      <w:pPr>
        <w:suppressAutoHyphens/>
        <w:spacing w:line="240" w:lineRule="auto"/>
        <w:rPr>
          <w:rFonts w:ascii="Arial" w:hAnsi="Arial" w:cs="Arial"/>
          <w:sz w:val="24"/>
          <w:szCs w:val="24"/>
        </w:rPr>
      </w:pPr>
    </w:p>
    <w:p w:rsidR="00BC2958" w:rsidRPr="00BC2958" w:rsidRDefault="00BC2958" w:rsidP="00BC2958">
      <w:pPr>
        <w:suppressAutoHyphens/>
        <w:spacing w:line="240" w:lineRule="auto"/>
        <w:ind w:firstLine="708"/>
        <w:rPr>
          <w:rFonts w:ascii="Arial" w:hAnsi="Arial" w:cs="Arial"/>
          <w:sz w:val="24"/>
          <w:szCs w:val="24"/>
        </w:rPr>
      </w:pPr>
      <w:r w:rsidRPr="00BC2958">
        <w:rPr>
          <w:rFonts w:ascii="Arial" w:hAnsi="Arial" w:cs="Arial"/>
          <w:sz w:val="24"/>
          <w:szCs w:val="24"/>
        </w:rPr>
        <w:t xml:space="preserve">Председатель Панкрушихинского </w:t>
      </w:r>
    </w:p>
    <w:p w:rsidR="00BC2958" w:rsidRPr="00BC2958" w:rsidRDefault="00BC2958" w:rsidP="00BC2958">
      <w:pPr>
        <w:suppressAutoHyphens/>
        <w:spacing w:line="240" w:lineRule="auto"/>
        <w:ind w:firstLine="709"/>
        <w:rPr>
          <w:rFonts w:ascii="Arial" w:hAnsi="Arial" w:cs="Arial"/>
          <w:sz w:val="24"/>
          <w:szCs w:val="24"/>
        </w:rPr>
      </w:pPr>
      <w:r w:rsidRPr="00BC2958">
        <w:rPr>
          <w:rFonts w:ascii="Arial" w:hAnsi="Arial" w:cs="Arial"/>
          <w:sz w:val="24"/>
          <w:szCs w:val="24"/>
        </w:rPr>
        <w:t xml:space="preserve">районного Совета депутатов </w:t>
      </w:r>
      <w:r w:rsidRPr="00BC2958">
        <w:rPr>
          <w:rFonts w:ascii="Arial" w:hAnsi="Arial" w:cs="Arial"/>
          <w:sz w:val="24"/>
          <w:szCs w:val="24"/>
        </w:rPr>
        <w:tab/>
        <w:t xml:space="preserve">                                                          Д.С. Горин</w:t>
      </w:r>
    </w:p>
    <w:p w:rsidR="00BC2958" w:rsidRPr="00BC2958" w:rsidRDefault="00BC2958" w:rsidP="00BC2958">
      <w:pPr>
        <w:suppressAutoHyphens/>
        <w:spacing w:line="240" w:lineRule="auto"/>
        <w:ind w:firstLine="709"/>
        <w:rPr>
          <w:rFonts w:ascii="Arial" w:hAnsi="Arial" w:cs="Arial"/>
          <w:sz w:val="24"/>
          <w:szCs w:val="24"/>
        </w:rPr>
      </w:pPr>
    </w:p>
    <w:p w:rsidR="00BC2958" w:rsidRPr="00BC2958" w:rsidRDefault="00BC2958" w:rsidP="00BC2958">
      <w:pPr>
        <w:suppressAutoHyphens/>
        <w:spacing w:line="240" w:lineRule="auto"/>
        <w:ind w:firstLine="709"/>
        <w:jc w:val="both"/>
        <w:rPr>
          <w:rFonts w:ascii="Arial" w:hAnsi="Arial" w:cs="Arial"/>
          <w:sz w:val="24"/>
          <w:szCs w:val="24"/>
          <w:highlight w:val="yellow"/>
        </w:rPr>
      </w:pPr>
    </w:p>
    <w:p w:rsidR="00BC2958" w:rsidRPr="00BC2958" w:rsidRDefault="00BC2958" w:rsidP="00BC2958">
      <w:pPr>
        <w:suppressAutoHyphens/>
        <w:spacing w:line="240" w:lineRule="auto"/>
        <w:ind w:firstLine="709"/>
        <w:jc w:val="both"/>
        <w:rPr>
          <w:rFonts w:ascii="Arial" w:hAnsi="Arial" w:cs="Arial"/>
          <w:sz w:val="24"/>
          <w:szCs w:val="24"/>
          <w:highlight w:val="yellow"/>
        </w:rPr>
      </w:pPr>
    </w:p>
    <w:p w:rsidR="00BC2958" w:rsidRPr="00BC2958" w:rsidRDefault="00BC2958" w:rsidP="00BC2958">
      <w:pPr>
        <w:suppressAutoHyphens/>
        <w:spacing w:line="240" w:lineRule="auto"/>
        <w:ind w:firstLine="709"/>
        <w:jc w:val="both"/>
        <w:rPr>
          <w:rFonts w:ascii="Arial" w:hAnsi="Arial" w:cs="Arial"/>
          <w:sz w:val="24"/>
          <w:szCs w:val="24"/>
          <w:highlight w:val="yellow"/>
        </w:rPr>
      </w:pPr>
    </w:p>
    <w:p w:rsidR="00BC2958" w:rsidRPr="00BC2958" w:rsidRDefault="00BC2958" w:rsidP="00BC2958">
      <w:pPr>
        <w:suppressAutoHyphens/>
        <w:spacing w:line="240" w:lineRule="auto"/>
        <w:ind w:firstLine="709"/>
        <w:jc w:val="both"/>
        <w:rPr>
          <w:rFonts w:ascii="Arial" w:hAnsi="Arial" w:cs="Arial"/>
          <w:sz w:val="24"/>
          <w:szCs w:val="24"/>
          <w:highlight w:val="yellow"/>
        </w:rPr>
      </w:pPr>
    </w:p>
    <w:p w:rsidR="00BC2958" w:rsidRPr="00BC2958" w:rsidRDefault="00BC2958" w:rsidP="00BC2958">
      <w:pPr>
        <w:suppressAutoHyphens/>
        <w:spacing w:line="240" w:lineRule="auto"/>
        <w:ind w:firstLine="709"/>
        <w:jc w:val="both"/>
        <w:rPr>
          <w:rFonts w:ascii="Arial" w:hAnsi="Arial" w:cs="Arial"/>
          <w:sz w:val="24"/>
          <w:szCs w:val="24"/>
          <w:highlight w:val="yellow"/>
        </w:rPr>
      </w:pPr>
    </w:p>
    <w:p w:rsidR="00BC2958" w:rsidRPr="00BC2958" w:rsidRDefault="00BC2958" w:rsidP="00BC2958">
      <w:pPr>
        <w:suppressAutoHyphens/>
        <w:spacing w:line="240" w:lineRule="auto"/>
        <w:ind w:firstLine="709"/>
        <w:jc w:val="both"/>
        <w:rPr>
          <w:rFonts w:ascii="Arial" w:hAnsi="Arial" w:cs="Arial"/>
          <w:sz w:val="24"/>
          <w:szCs w:val="24"/>
          <w:highlight w:val="yellow"/>
        </w:rPr>
      </w:pPr>
    </w:p>
    <w:p w:rsidR="00BC2958" w:rsidRPr="00BC2958" w:rsidRDefault="00BC2958" w:rsidP="00BC2958">
      <w:pPr>
        <w:suppressAutoHyphens/>
        <w:spacing w:line="240" w:lineRule="auto"/>
        <w:ind w:firstLine="709"/>
        <w:jc w:val="both"/>
        <w:rPr>
          <w:rFonts w:ascii="Arial" w:hAnsi="Arial" w:cs="Arial"/>
          <w:sz w:val="24"/>
          <w:szCs w:val="24"/>
          <w:highlight w:val="yellow"/>
        </w:rPr>
      </w:pPr>
    </w:p>
    <w:p w:rsidR="00BC2958" w:rsidRPr="00BC2958" w:rsidRDefault="00BC2958" w:rsidP="00BC2958">
      <w:pPr>
        <w:suppressAutoHyphens/>
        <w:spacing w:line="240" w:lineRule="auto"/>
        <w:ind w:firstLine="709"/>
        <w:jc w:val="both"/>
        <w:rPr>
          <w:rFonts w:ascii="Arial" w:hAnsi="Arial" w:cs="Arial"/>
          <w:sz w:val="24"/>
          <w:szCs w:val="24"/>
          <w:highlight w:val="yellow"/>
        </w:rPr>
      </w:pPr>
    </w:p>
    <w:p w:rsidR="00BC2958" w:rsidRPr="00BC2958" w:rsidRDefault="00BC2958" w:rsidP="00BC2958">
      <w:pPr>
        <w:suppressAutoHyphens/>
        <w:spacing w:line="240" w:lineRule="auto"/>
        <w:ind w:firstLine="709"/>
        <w:jc w:val="both"/>
        <w:rPr>
          <w:rFonts w:ascii="Arial" w:hAnsi="Arial" w:cs="Arial"/>
          <w:sz w:val="24"/>
          <w:szCs w:val="24"/>
          <w:highlight w:val="yellow"/>
        </w:rPr>
      </w:pPr>
    </w:p>
    <w:p w:rsidR="00BC2958" w:rsidRPr="00BC2958" w:rsidRDefault="00BC2958" w:rsidP="00BC2958">
      <w:pPr>
        <w:suppressAutoHyphens/>
        <w:spacing w:line="240" w:lineRule="auto"/>
        <w:ind w:firstLine="709"/>
        <w:jc w:val="both"/>
        <w:rPr>
          <w:rFonts w:ascii="Arial" w:hAnsi="Arial" w:cs="Arial"/>
          <w:sz w:val="24"/>
          <w:szCs w:val="24"/>
          <w:highlight w:val="yellow"/>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r w:rsidRPr="00BC2958">
        <w:rPr>
          <w:rFonts w:ascii="Arial" w:hAnsi="Arial" w:cs="Arial"/>
          <w:sz w:val="24"/>
          <w:szCs w:val="24"/>
        </w:rPr>
        <w:t>ООО «Компания Земпроект»</w:t>
      </w: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r w:rsidRPr="00BC2958">
        <w:rPr>
          <w:rFonts w:ascii="Arial" w:hAnsi="Arial" w:cs="Arial"/>
          <w:b/>
          <w:bCs/>
          <w:sz w:val="24"/>
          <w:szCs w:val="24"/>
        </w:rPr>
        <w:t>ПРАВИЛА ЗЕМЛЕПОЛЬЗОВАНИЯ И ЗАСТРОЙКИ</w:t>
      </w:r>
    </w:p>
    <w:p w:rsidR="00BC2958" w:rsidRPr="00BC2958" w:rsidRDefault="00BC2958" w:rsidP="00BC2958">
      <w:pPr>
        <w:suppressAutoHyphens/>
        <w:spacing w:line="240" w:lineRule="auto"/>
        <w:ind w:firstLine="709"/>
        <w:jc w:val="center"/>
        <w:rPr>
          <w:rFonts w:ascii="Arial" w:hAnsi="Arial" w:cs="Arial"/>
          <w:b/>
          <w:bCs/>
          <w:sz w:val="24"/>
          <w:szCs w:val="24"/>
        </w:rPr>
      </w:pPr>
      <w:r w:rsidRPr="00BC2958">
        <w:rPr>
          <w:rFonts w:ascii="Arial" w:hAnsi="Arial" w:cs="Arial"/>
          <w:b/>
          <w:bCs/>
          <w:sz w:val="24"/>
          <w:szCs w:val="24"/>
        </w:rPr>
        <w:t>МУНИЦИПАЛЬНОГО ОБРАЗОВАНИЯ</w:t>
      </w:r>
    </w:p>
    <w:p w:rsidR="00BC2958" w:rsidRPr="00BC2958" w:rsidRDefault="00BC2958" w:rsidP="00BC2958">
      <w:pPr>
        <w:suppressAutoHyphens/>
        <w:spacing w:line="240" w:lineRule="auto"/>
        <w:ind w:firstLine="709"/>
        <w:jc w:val="center"/>
        <w:rPr>
          <w:rFonts w:ascii="Arial" w:hAnsi="Arial" w:cs="Arial"/>
          <w:b/>
          <w:bCs/>
          <w:sz w:val="24"/>
          <w:szCs w:val="24"/>
        </w:rPr>
      </w:pPr>
      <w:r w:rsidRPr="00BC2958">
        <w:rPr>
          <w:rFonts w:ascii="Arial" w:hAnsi="Arial" w:cs="Arial"/>
          <w:b/>
          <w:bCs/>
          <w:sz w:val="24"/>
          <w:szCs w:val="24"/>
        </w:rPr>
        <w:t>УРЫВАЕВСКИЙ СЕЛЬСОВЕТ</w:t>
      </w:r>
    </w:p>
    <w:p w:rsidR="00BC2958" w:rsidRPr="00BC2958" w:rsidRDefault="00BC2958" w:rsidP="00BC2958">
      <w:pPr>
        <w:suppressAutoHyphens/>
        <w:spacing w:line="240" w:lineRule="auto"/>
        <w:ind w:firstLine="709"/>
        <w:jc w:val="center"/>
        <w:rPr>
          <w:rFonts w:ascii="Arial" w:hAnsi="Arial" w:cs="Arial"/>
          <w:b/>
          <w:bCs/>
          <w:sz w:val="24"/>
          <w:szCs w:val="24"/>
        </w:rPr>
      </w:pPr>
      <w:r w:rsidRPr="00BC2958">
        <w:rPr>
          <w:rFonts w:ascii="Arial" w:hAnsi="Arial" w:cs="Arial"/>
          <w:b/>
          <w:bCs/>
          <w:sz w:val="24"/>
          <w:szCs w:val="24"/>
        </w:rPr>
        <w:t>ПАНКРУШИХИНСКОГО РАЙОНА</w:t>
      </w:r>
    </w:p>
    <w:p w:rsidR="00BC2958" w:rsidRPr="00BC2958" w:rsidRDefault="00BC2958" w:rsidP="00BC2958">
      <w:pPr>
        <w:suppressAutoHyphens/>
        <w:spacing w:line="240" w:lineRule="auto"/>
        <w:ind w:firstLine="709"/>
        <w:jc w:val="center"/>
        <w:rPr>
          <w:rFonts w:ascii="Arial" w:hAnsi="Arial" w:cs="Arial"/>
          <w:b/>
          <w:bCs/>
          <w:sz w:val="24"/>
          <w:szCs w:val="24"/>
        </w:rPr>
      </w:pPr>
      <w:r w:rsidRPr="00BC2958">
        <w:rPr>
          <w:rFonts w:ascii="Arial" w:hAnsi="Arial" w:cs="Arial"/>
          <w:b/>
          <w:bCs/>
          <w:sz w:val="24"/>
          <w:szCs w:val="24"/>
        </w:rPr>
        <w:t>АЛТАЙСКОГО КРАЯ</w:t>
      </w: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b/>
          <w:sz w:val="24"/>
          <w:szCs w:val="24"/>
        </w:rPr>
      </w:pPr>
    </w:p>
    <w:p w:rsidR="00BC2958" w:rsidRPr="00BC2958" w:rsidRDefault="00BC2958" w:rsidP="00BC2958">
      <w:pPr>
        <w:suppressAutoHyphens/>
        <w:spacing w:line="240" w:lineRule="auto"/>
        <w:ind w:firstLine="709"/>
        <w:jc w:val="center"/>
        <w:rPr>
          <w:rFonts w:ascii="Arial" w:hAnsi="Arial" w:cs="Arial"/>
          <w:b/>
          <w:sz w:val="24"/>
          <w:szCs w:val="24"/>
        </w:rPr>
      </w:pPr>
    </w:p>
    <w:p w:rsidR="00BC2958" w:rsidRPr="00BC2958" w:rsidRDefault="00BC2958" w:rsidP="00BC2958">
      <w:pPr>
        <w:suppressAutoHyphens/>
        <w:spacing w:line="240" w:lineRule="auto"/>
        <w:ind w:firstLine="709"/>
        <w:jc w:val="center"/>
        <w:rPr>
          <w:rFonts w:ascii="Arial" w:hAnsi="Arial" w:cs="Arial"/>
          <w:b/>
          <w:sz w:val="24"/>
          <w:szCs w:val="24"/>
        </w:rPr>
      </w:pPr>
    </w:p>
    <w:p w:rsidR="00BC2958" w:rsidRPr="00BC2958" w:rsidRDefault="00BC2958" w:rsidP="00BC2958">
      <w:pPr>
        <w:suppressAutoHyphens/>
        <w:spacing w:line="240" w:lineRule="auto"/>
        <w:ind w:firstLine="709"/>
        <w:jc w:val="center"/>
        <w:rPr>
          <w:rFonts w:ascii="Arial" w:hAnsi="Arial" w:cs="Arial"/>
          <w:b/>
          <w:sz w:val="24"/>
          <w:szCs w:val="24"/>
        </w:rPr>
      </w:pPr>
    </w:p>
    <w:p w:rsidR="00BC2958" w:rsidRPr="00BC2958" w:rsidRDefault="00BC2958" w:rsidP="00BC2958">
      <w:pPr>
        <w:suppressAutoHyphens/>
        <w:spacing w:line="240" w:lineRule="auto"/>
        <w:ind w:firstLine="709"/>
        <w:jc w:val="center"/>
        <w:rPr>
          <w:rFonts w:ascii="Arial" w:hAnsi="Arial" w:cs="Arial"/>
          <w:b/>
          <w:sz w:val="24"/>
          <w:szCs w:val="24"/>
        </w:rPr>
      </w:pPr>
    </w:p>
    <w:p w:rsidR="00BC2958" w:rsidRPr="00BC2958" w:rsidRDefault="00BC2958" w:rsidP="00BC2958">
      <w:pPr>
        <w:suppressAutoHyphens/>
        <w:spacing w:line="240" w:lineRule="auto"/>
        <w:ind w:firstLine="709"/>
        <w:jc w:val="center"/>
        <w:rPr>
          <w:rFonts w:ascii="Arial" w:hAnsi="Arial" w:cs="Arial"/>
          <w:b/>
          <w:sz w:val="24"/>
          <w:szCs w:val="24"/>
        </w:rPr>
      </w:pPr>
    </w:p>
    <w:p w:rsidR="00BC2958" w:rsidRPr="00BC2958" w:rsidRDefault="00BC2958" w:rsidP="00BC2958">
      <w:pPr>
        <w:suppressAutoHyphens/>
        <w:spacing w:line="240" w:lineRule="auto"/>
        <w:ind w:firstLine="709"/>
        <w:jc w:val="center"/>
        <w:rPr>
          <w:rFonts w:ascii="Arial" w:hAnsi="Arial" w:cs="Arial"/>
          <w:b/>
          <w:sz w:val="24"/>
          <w:szCs w:val="24"/>
        </w:rPr>
      </w:pPr>
    </w:p>
    <w:p w:rsidR="00BC2958" w:rsidRPr="00BC2958" w:rsidRDefault="00BC2958" w:rsidP="00BC2958">
      <w:pPr>
        <w:suppressAutoHyphens/>
        <w:spacing w:line="240" w:lineRule="auto"/>
        <w:ind w:firstLine="709"/>
        <w:jc w:val="center"/>
        <w:rPr>
          <w:rFonts w:ascii="Arial" w:hAnsi="Arial" w:cs="Arial"/>
          <w:b/>
          <w:sz w:val="24"/>
          <w:szCs w:val="24"/>
        </w:rPr>
      </w:pPr>
    </w:p>
    <w:p w:rsidR="00BC2958" w:rsidRPr="00BC2958" w:rsidRDefault="00BC2958" w:rsidP="00BC2958">
      <w:pPr>
        <w:suppressAutoHyphens/>
        <w:spacing w:line="240" w:lineRule="auto"/>
        <w:ind w:firstLine="709"/>
        <w:jc w:val="center"/>
        <w:rPr>
          <w:rFonts w:ascii="Arial" w:hAnsi="Arial" w:cs="Arial"/>
          <w:b/>
          <w:sz w:val="24"/>
          <w:szCs w:val="24"/>
        </w:rPr>
      </w:pPr>
    </w:p>
    <w:p w:rsidR="00BC2958" w:rsidRPr="00BC2958" w:rsidRDefault="00BC2958" w:rsidP="00BC2958">
      <w:pPr>
        <w:suppressAutoHyphens/>
        <w:spacing w:line="240" w:lineRule="auto"/>
        <w:ind w:firstLine="709"/>
        <w:jc w:val="center"/>
        <w:rPr>
          <w:rFonts w:ascii="Arial" w:hAnsi="Arial" w:cs="Arial"/>
          <w:b/>
          <w:sz w:val="24"/>
          <w:szCs w:val="24"/>
        </w:rPr>
      </w:pPr>
    </w:p>
    <w:p w:rsidR="00BC2958" w:rsidRPr="00BC2958" w:rsidRDefault="00BC2958" w:rsidP="00BC2958">
      <w:pPr>
        <w:suppressAutoHyphens/>
        <w:spacing w:line="240" w:lineRule="auto"/>
        <w:ind w:firstLine="709"/>
        <w:jc w:val="center"/>
        <w:rPr>
          <w:rFonts w:ascii="Arial" w:hAnsi="Arial" w:cs="Arial"/>
          <w:b/>
          <w:sz w:val="24"/>
          <w:szCs w:val="24"/>
        </w:rPr>
      </w:pPr>
    </w:p>
    <w:p w:rsidR="00BC2958" w:rsidRPr="00BC2958" w:rsidRDefault="00BC2958" w:rsidP="00BC2958">
      <w:pPr>
        <w:suppressAutoHyphens/>
        <w:spacing w:line="240" w:lineRule="auto"/>
        <w:ind w:firstLine="709"/>
        <w:jc w:val="center"/>
        <w:rPr>
          <w:rFonts w:ascii="Arial" w:hAnsi="Arial" w:cs="Arial"/>
          <w:b/>
          <w:sz w:val="24"/>
          <w:szCs w:val="24"/>
        </w:rPr>
      </w:pPr>
    </w:p>
    <w:p w:rsidR="00BC2958" w:rsidRPr="00BC2958" w:rsidRDefault="00BC2958" w:rsidP="00BC2958">
      <w:pPr>
        <w:suppressAutoHyphens/>
        <w:spacing w:line="240" w:lineRule="auto"/>
        <w:ind w:firstLine="709"/>
        <w:rPr>
          <w:rFonts w:ascii="Arial" w:hAnsi="Arial" w:cs="Arial"/>
          <w:b/>
          <w:sz w:val="24"/>
          <w:szCs w:val="24"/>
        </w:rPr>
      </w:pPr>
    </w:p>
    <w:p w:rsidR="00BC2958" w:rsidRPr="00BC2958" w:rsidRDefault="00BC2958" w:rsidP="00BC2958">
      <w:pPr>
        <w:suppressAutoHyphens/>
        <w:spacing w:line="240" w:lineRule="auto"/>
        <w:ind w:firstLine="709"/>
        <w:jc w:val="center"/>
        <w:rPr>
          <w:rFonts w:ascii="Arial" w:hAnsi="Arial" w:cs="Arial"/>
          <w:b/>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sectPr w:rsidR="00BC2958" w:rsidRPr="00BC2958" w:rsidSect="00DD4898">
          <w:footerReference w:type="default" r:id="rId116"/>
          <w:headerReference w:type="first" r:id="rId117"/>
          <w:footerReference w:type="first" r:id="rId118"/>
          <w:pgSz w:w="11906" w:h="16838"/>
          <w:pgMar w:top="1134" w:right="850" w:bottom="1134" w:left="1701" w:header="708" w:footer="708" w:gutter="0"/>
          <w:cols w:space="708"/>
          <w:titlePg/>
          <w:docGrid w:linePitch="360"/>
        </w:sectPr>
      </w:pPr>
      <w:r w:rsidRPr="00BC2958">
        <w:rPr>
          <w:rFonts w:ascii="Arial" w:hAnsi="Arial" w:cs="Arial"/>
          <w:sz w:val="24"/>
          <w:szCs w:val="24"/>
        </w:rPr>
        <w:t>2023</w:t>
      </w:r>
    </w:p>
    <w:p w:rsidR="00BC2958" w:rsidRPr="00BC2958" w:rsidRDefault="00BC2958" w:rsidP="00BC2958">
      <w:pPr>
        <w:suppressAutoHyphens/>
        <w:spacing w:line="240" w:lineRule="auto"/>
        <w:jc w:val="center"/>
        <w:rPr>
          <w:rFonts w:ascii="Arial" w:hAnsi="Arial" w:cs="Arial"/>
          <w:b/>
          <w:bCs/>
          <w:sz w:val="24"/>
          <w:szCs w:val="24"/>
        </w:rPr>
      </w:pPr>
      <w:r w:rsidRPr="00BC2958">
        <w:rPr>
          <w:rFonts w:ascii="Arial" w:hAnsi="Arial" w:cs="Arial"/>
          <w:b/>
          <w:bCs/>
          <w:sz w:val="24"/>
          <w:szCs w:val="24"/>
        </w:rPr>
        <w:lastRenderedPageBreak/>
        <w:t>ПРАВИЛА ЗЕМЛЕПОЛЬЗОВАНИЯ И ЗАСТРОЙКИ</w:t>
      </w:r>
    </w:p>
    <w:p w:rsidR="00BC2958" w:rsidRPr="00BC2958" w:rsidRDefault="00BC2958" w:rsidP="00BC2958">
      <w:pPr>
        <w:suppressAutoHyphens/>
        <w:spacing w:line="240" w:lineRule="auto"/>
        <w:ind w:firstLine="709"/>
        <w:jc w:val="center"/>
        <w:rPr>
          <w:rFonts w:ascii="Arial" w:hAnsi="Arial" w:cs="Arial"/>
          <w:b/>
          <w:bCs/>
          <w:sz w:val="24"/>
          <w:szCs w:val="24"/>
        </w:rPr>
      </w:pPr>
      <w:r w:rsidRPr="00BC2958">
        <w:rPr>
          <w:rFonts w:ascii="Arial" w:hAnsi="Arial" w:cs="Arial"/>
          <w:b/>
          <w:bCs/>
          <w:sz w:val="24"/>
          <w:szCs w:val="24"/>
        </w:rPr>
        <w:t>МУНИЦИПАЛЬНОГО ОБРАЗОВАНИЯ</w:t>
      </w:r>
    </w:p>
    <w:p w:rsidR="00BC2958" w:rsidRPr="00BC2958" w:rsidRDefault="00BC2958" w:rsidP="00BC2958">
      <w:pPr>
        <w:suppressAutoHyphens/>
        <w:spacing w:line="240" w:lineRule="auto"/>
        <w:ind w:firstLine="709"/>
        <w:jc w:val="center"/>
        <w:rPr>
          <w:rFonts w:ascii="Arial" w:hAnsi="Arial" w:cs="Arial"/>
          <w:b/>
          <w:bCs/>
          <w:sz w:val="24"/>
          <w:szCs w:val="24"/>
        </w:rPr>
      </w:pPr>
      <w:r w:rsidRPr="00BC2958">
        <w:rPr>
          <w:rFonts w:ascii="Arial" w:hAnsi="Arial" w:cs="Arial"/>
          <w:b/>
          <w:bCs/>
          <w:sz w:val="24"/>
          <w:szCs w:val="24"/>
        </w:rPr>
        <w:t>УРЫВАЕВСКИЙ СЕЛЬСОВЕТ</w:t>
      </w:r>
    </w:p>
    <w:p w:rsidR="00BC2958" w:rsidRPr="00BC2958" w:rsidRDefault="00BC2958" w:rsidP="00BC2958">
      <w:pPr>
        <w:suppressAutoHyphens/>
        <w:spacing w:line="240" w:lineRule="auto"/>
        <w:ind w:firstLine="709"/>
        <w:jc w:val="center"/>
        <w:rPr>
          <w:rFonts w:ascii="Arial" w:hAnsi="Arial" w:cs="Arial"/>
          <w:b/>
          <w:bCs/>
          <w:sz w:val="24"/>
          <w:szCs w:val="24"/>
        </w:rPr>
      </w:pPr>
      <w:r w:rsidRPr="00BC2958">
        <w:rPr>
          <w:rFonts w:ascii="Arial" w:hAnsi="Arial" w:cs="Arial"/>
          <w:b/>
          <w:bCs/>
          <w:sz w:val="24"/>
          <w:szCs w:val="24"/>
        </w:rPr>
        <w:t>ПАНКРУШИХИНСКОГО РАЙОНА</w:t>
      </w:r>
    </w:p>
    <w:p w:rsidR="00BC2958" w:rsidRPr="00BC2958" w:rsidRDefault="00BC2958" w:rsidP="00BC2958">
      <w:pPr>
        <w:suppressAutoHyphens/>
        <w:spacing w:line="240" w:lineRule="auto"/>
        <w:ind w:firstLine="709"/>
        <w:jc w:val="center"/>
        <w:rPr>
          <w:rFonts w:ascii="Arial" w:hAnsi="Arial" w:cs="Arial"/>
          <w:b/>
          <w:bCs/>
          <w:sz w:val="24"/>
          <w:szCs w:val="24"/>
        </w:rPr>
      </w:pPr>
      <w:r w:rsidRPr="00BC2958">
        <w:rPr>
          <w:rFonts w:ascii="Arial" w:hAnsi="Arial" w:cs="Arial"/>
          <w:b/>
          <w:bCs/>
          <w:sz w:val="24"/>
          <w:szCs w:val="24"/>
        </w:rPr>
        <w:t>АЛТАЙСКОГО КРАЯ</w:t>
      </w: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b/>
          <w:bCs/>
          <w:sz w:val="24"/>
          <w:szCs w:val="24"/>
        </w:rPr>
        <w:t xml:space="preserve">Заказчик: </w:t>
      </w:r>
      <w:r w:rsidRPr="00BC2958">
        <w:rPr>
          <w:rFonts w:ascii="Arial" w:hAnsi="Arial" w:cs="Arial"/>
          <w:sz w:val="24"/>
          <w:szCs w:val="24"/>
        </w:rPr>
        <w:t>Управление делами Администрации Панкрушихинского района Алтайского края</w:t>
      </w:r>
    </w:p>
    <w:p w:rsidR="00BC2958" w:rsidRPr="00BC2958" w:rsidRDefault="00BC2958" w:rsidP="00BC2958">
      <w:pPr>
        <w:suppressAutoHyphens/>
        <w:spacing w:line="240" w:lineRule="auto"/>
        <w:ind w:firstLine="709"/>
        <w:rPr>
          <w:rFonts w:ascii="Arial" w:hAnsi="Arial" w:cs="Arial"/>
          <w:sz w:val="24"/>
          <w:szCs w:val="24"/>
        </w:rPr>
      </w:pPr>
      <w:r w:rsidRPr="00BC2958">
        <w:rPr>
          <w:rFonts w:ascii="Arial" w:hAnsi="Arial" w:cs="Arial"/>
          <w:b/>
          <w:bCs/>
          <w:sz w:val="24"/>
          <w:szCs w:val="24"/>
        </w:rPr>
        <w:t xml:space="preserve">Муниципальный контракт: </w:t>
      </w:r>
      <w:r w:rsidRPr="00BC2958">
        <w:rPr>
          <w:rFonts w:ascii="Arial" w:hAnsi="Arial" w:cs="Arial"/>
          <w:sz w:val="24"/>
          <w:szCs w:val="24"/>
        </w:rPr>
        <w:t>№101 от 30.03.2023 г.</w:t>
      </w:r>
    </w:p>
    <w:p w:rsidR="00BC2958" w:rsidRPr="00BC2958" w:rsidRDefault="00BC2958" w:rsidP="00BC2958">
      <w:pPr>
        <w:suppressAutoHyphens/>
        <w:spacing w:line="240" w:lineRule="auto"/>
        <w:ind w:firstLine="709"/>
        <w:rPr>
          <w:rFonts w:ascii="Arial" w:hAnsi="Arial" w:cs="Arial"/>
          <w:bCs/>
          <w:sz w:val="24"/>
          <w:szCs w:val="24"/>
        </w:rPr>
      </w:pPr>
      <w:r w:rsidRPr="00BC2958">
        <w:rPr>
          <w:rFonts w:ascii="Arial" w:hAnsi="Arial" w:cs="Arial"/>
          <w:b/>
          <w:bCs/>
          <w:sz w:val="24"/>
          <w:szCs w:val="24"/>
        </w:rPr>
        <w:t xml:space="preserve">Исполнитель: </w:t>
      </w:r>
      <w:r w:rsidRPr="00BC2958">
        <w:rPr>
          <w:rFonts w:ascii="Arial" w:hAnsi="Arial" w:cs="Arial"/>
          <w:bCs/>
          <w:sz w:val="24"/>
          <w:szCs w:val="24"/>
        </w:rPr>
        <w:t xml:space="preserve">ООО </w:t>
      </w:r>
      <w:r w:rsidRPr="00BC2958">
        <w:rPr>
          <w:rFonts w:ascii="Arial" w:hAnsi="Arial" w:cs="Arial"/>
          <w:sz w:val="24"/>
          <w:szCs w:val="24"/>
        </w:rPr>
        <w:t>«</w:t>
      </w:r>
      <w:r w:rsidRPr="00BC2958">
        <w:rPr>
          <w:rFonts w:ascii="Arial" w:hAnsi="Arial" w:cs="Arial"/>
          <w:bCs/>
          <w:sz w:val="24"/>
          <w:szCs w:val="24"/>
        </w:rPr>
        <w:t>Компания Земпроект</w:t>
      </w:r>
      <w:r w:rsidRPr="00BC2958">
        <w:rPr>
          <w:rFonts w:ascii="Arial" w:hAnsi="Arial" w:cs="Arial"/>
          <w:sz w:val="24"/>
          <w:szCs w:val="24"/>
        </w:rPr>
        <w:t>»</w:t>
      </w: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right"/>
        <w:rPr>
          <w:rFonts w:ascii="Arial" w:hAnsi="Arial" w:cs="Arial"/>
          <w:sz w:val="24"/>
          <w:szCs w:val="24"/>
        </w:rPr>
      </w:pPr>
      <w:r w:rsidRPr="00BC2958">
        <w:rPr>
          <w:rFonts w:ascii="Arial" w:hAnsi="Arial" w:cs="Arial"/>
          <w:sz w:val="24"/>
          <w:szCs w:val="24"/>
        </w:rPr>
        <w:t>Руководитель проекта:</w:t>
      </w:r>
    </w:p>
    <w:p w:rsidR="00BC2958" w:rsidRPr="00BC2958" w:rsidRDefault="00BC2958" w:rsidP="00BC2958">
      <w:pPr>
        <w:suppressAutoHyphens/>
        <w:spacing w:line="240" w:lineRule="auto"/>
        <w:ind w:firstLine="709"/>
        <w:jc w:val="right"/>
        <w:rPr>
          <w:rFonts w:ascii="Arial" w:hAnsi="Arial" w:cs="Arial"/>
          <w:sz w:val="24"/>
          <w:szCs w:val="24"/>
        </w:rPr>
      </w:pPr>
      <w:r w:rsidRPr="00BC2958">
        <w:rPr>
          <w:rFonts w:ascii="Arial" w:hAnsi="Arial" w:cs="Arial"/>
          <w:sz w:val="24"/>
          <w:szCs w:val="24"/>
        </w:rPr>
        <w:t>_______________ Садакова Г.А.</w:t>
      </w: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pPr>
    </w:p>
    <w:p w:rsidR="00BC2958" w:rsidRPr="00BC2958" w:rsidRDefault="00BC2958" w:rsidP="00BC2958">
      <w:pPr>
        <w:suppressAutoHyphens/>
        <w:spacing w:line="240" w:lineRule="auto"/>
        <w:ind w:firstLine="709"/>
        <w:jc w:val="center"/>
        <w:rPr>
          <w:rFonts w:ascii="Arial" w:hAnsi="Arial" w:cs="Arial"/>
          <w:bCs/>
          <w:sz w:val="24"/>
          <w:szCs w:val="24"/>
        </w:rPr>
        <w:sectPr w:rsidR="00BC2958" w:rsidRPr="00BC2958" w:rsidSect="007C3218">
          <w:headerReference w:type="default" r:id="rId119"/>
          <w:footerReference w:type="default" r:id="rId120"/>
          <w:pgSz w:w="11906" w:h="16838"/>
          <w:pgMar w:top="1134" w:right="567" w:bottom="1134" w:left="1276" w:header="709" w:footer="709" w:gutter="0"/>
          <w:cols w:space="708"/>
          <w:titlePg/>
          <w:docGrid w:linePitch="360"/>
        </w:sectPr>
      </w:pPr>
      <w:r w:rsidRPr="00BC2958">
        <w:rPr>
          <w:rFonts w:ascii="Arial" w:hAnsi="Arial" w:cs="Arial"/>
          <w:bCs/>
          <w:sz w:val="24"/>
          <w:szCs w:val="24"/>
        </w:rPr>
        <w:t>2023</w:t>
      </w:r>
    </w:p>
    <w:p w:rsidR="00BC2958" w:rsidRPr="00BC2958" w:rsidRDefault="00BC2958" w:rsidP="00BC2958">
      <w:pPr>
        <w:suppressAutoHyphens/>
        <w:spacing w:line="240" w:lineRule="auto"/>
        <w:ind w:firstLine="709"/>
        <w:jc w:val="center"/>
        <w:rPr>
          <w:rFonts w:ascii="Arial" w:hAnsi="Arial" w:cs="Arial"/>
          <w:bCs/>
          <w:sz w:val="24"/>
          <w:szCs w:val="24"/>
        </w:rPr>
      </w:pPr>
      <w:r w:rsidRPr="00BC2958">
        <w:rPr>
          <w:rFonts w:ascii="Arial" w:hAnsi="Arial" w:cs="Arial"/>
          <w:bCs/>
          <w:sz w:val="24"/>
          <w:szCs w:val="24"/>
        </w:rPr>
        <w:lastRenderedPageBreak/>
        <w:t>Состав Правил землепользования и застройки</w:t>
      </w:r>
    </w:p>
    <w:p w:rsidR="00BC2958" w:rsidRPr="00BC2958" w:rsidRDefault="00BC2958" w:rsidP="00BC2958">
      <w:pPr>
        <w:suppressAutoHyphens/>
        <w:spacing w:line="240" w:lineRule="auto"/>
        <w:ind w:firstLine="709"/>
        <w:jc w:val="center"/>
        <w:rPr>
          <w:rFonts w:ascii="Arial" w:hAnsi="Arial" w:cs="Arial"/>
          <w:bCs/>
          <w:sz w:val="24"/>
          <w:szCs w:val="24"/>
        </w:rPr>
      </w:pPr>
      <w:r w:rsidRPr="00BC2958">
        <w:rPr>
          <w:rFonts w:ascii="Arial" w:hAnsi="Arial" w:cs="Arial"/>
          <w:bCs/>
          <w:sz w:val="24"/>
          <w:szCs w:val="24"/>
        </w:rPr>
        <w:t>муниципального образования Урываевский сельсовет</w:t>
      </w:r>
    </w:p>
    <w:p w:rsidR="00BC2958" w:rsidRPr="00BC2958" w:rsidRDefault="00BC2958" w:rsidP="00BC2958">
      <w:pPr>
        <w:suppressAutoHyphens/>
        <w:spacing w:line="240" w:lineRule="auto"/>
        <w:ind w:firstLine="709"/>
        <w:jc w:val="center"/>
        <w:rPr>
          <w:rFonts w:ascii="Arial" w:hAnsi="Arial" w:cs="Arial"/>
          <w:bCs/>
          <w:sz w:val="24"/>
          <w:szCs w:val="24"/>
        </w:rPr>
      </w:pPr>
      <w:r w:rsidRPr="00BC2958">
        <w:rPr>
          <w:rFonts w:ascii="Arial" w:hAnsi="Arial" w:cs="Arial"/>
          <w:bCs/>
          <w:sz w:val="24"/>
          <w:szCs w:val="24"/>
        </w:rPr>
        <w:t>Панкрушихинского района Алтайского края</w:t>
      </w:r>
    </w:p>
    <w:p w:rsidR="00BC2958" w:rsidRPr="00BC2958" w:rsidRDefault="00BC2958" w:rsidP="00BC2958">
      <w:pPr>
        <w:suppressAutoHyphens/>
        <w:spacing w:line="240" w:lineRule="auto"/>
        <w:ind w:firstLine="709"/>
        <w:jc w:val="both"/>
        <w:rPr>
          <w:rFonts w:ascii="Arial" w:hAnsi="Arial" w:cs="Arial"/>
          <w:bCs/>
          <w:sz w:val="24"/>
          <w:szCs w:val="24"/>
        </w:rPr>
      </w:pPr>
    </w:p>
    <w:tbl>
      <w:tblPr>
        <w:tblStyle w:val="TableNormal"/>
        <w:tblW w:w="9183"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5"/>
        <w:gridCol w:w="6928"/>
        <w:gridCol w:w="1560"/>
      </w:tblGrid>
      <w:tr w:rsidR="00BC2958" w:rsidRPr="00BC2958" w:rsidTr="00BC2958">
        <w:trPr>
          <w:trHeight w:val="638"/>
        </w:trPr>
        <w:tc>
          <w:tcPr>
            <w:tcW w:w="695" w:type="dxa"/>
          </w:tcPr>
          <w:p w:rsidR="00BC2958" w:rsidRPr="00BC2958" w:rsidRDefault="00BC2958" w:rsidP="00BC2958">
            <w:pPr>
              <w:widowControl/>
              <w:suppressAutoHyphens/>
              <w:autoSpaceDE/>
              <w:autoSpaceDN/>
              <w:jc w:val="center"/>
              <w:rPr>
                <w:rFonts w:ascii="Arial" w:hAnsi="Arial" w:cs="Arial"/>
                <w:sz w:val="24"/>
                <w:szCs w:val="24"/>
                <w:lang w:val="ru-RU"/>
              </w:rPr>
            </w:pPr>
            <w:r w:rsidRPr="00BC2958">
              <w:rPr>
                <w:rFonts w:ascii="Arial" w:hAnsi="Arial" w:cs="Arial"/>
                <w:sz w:val="24"/>
                <w:szCs w:val="24"/>
              </w:rPr>
              <w:t>№</w:t>
            </w:r>
          </w:p>
          <w:p w:rsidR="00BC2958" w:rsidRPr="00BC2958" w:rsidRDefault="00BC2958" w:rsidP="00BC2958">
            <w:pPr>
              <w:widowControl/>
              <w:suppressAutoHyphens/>
              <w:autoSpaceDE/>
              <w:autoSpaceDN/>
              <w:jc w:val="center"/>
              <w:rPr>
                <w:rFonts w:ascii="Arial" w:hAnsi="Arial" w:cs="Arial"/>
                <w:sz w:val="24"/>
                <w:szCs w:val="24"/>
              </w:rPr>
            </w:pPr>
            <w:r w:rsidRPr="00BC2958">
              <w:rPr>
                <w:rFonts w:ascii="Arial" w:hAnsi="Arial" w:cs="Arial"/>
                <w:sz w:val="24"/>
                <w:szCs w:val="24"/>
              </w:rPr>
              <w:t>п/п</w:t>
            </w:r>
          </w:p>
        </w:tc>
        <w:tc>
          <w:tcPr>
            <w:tcW w:w="6928" w:type="dxa"/>
          </w:tcPr>
          <w:p w:rsidR="00BC2958" w:rsidRPr="00BC2958" w:rsidRDefault="00BC2958" w:rsidP="00BC2958">
            <w:pPr>
              <w:widowControl/>
              <w:suppressAutoHyphens/>
              <w:autoSpaceDE/>
              <w:autoSpaceDN/>
              <w:jc w:val="center"/>
              <w:rPr>
                <w:rFonts w:ascii="Arial" w:hAnsi="Arial" w:cs="Arial"/>
                <w:sz w:val="24"/>
                <w:szCs w:val="24"/>
              </w:rPr>
            </w:pPr>
            <w:r w:rsidRPr="00BC2958">
              <w:rPr>
                <w:rFonts w:ascii="Arial" w:hAnsi="Arial" w:cs="Arial"/>
                <w:sz w:val="24"/>
                <w:szCs w:val="24"/>
              </w:rPr>
              <w:t>Наименование материалов</w:t>
            </w:r>
          </w:p>
        </w:tc>
        <w:tc>
          <w:tcPr>
            <w:tcW w:w="1560" w:type="dxa"/>
          </w:tcPr>
          <w:p w:rsidR="00BC2958" w:rsidRPr="00BC2958" w:rsidRDefault="00BC2958" w:rsidP="00BC2958">
            <w:pPr>
              <w:widowControl/>
              <w:suppressAutoHyphens/>
              <w:autoSpaceDE/>
              <w:autoSpaceDN/>
              <w:jc w:val="center"/>
              <w:rPr>
                <w:rFonts w:ascii="Arial" w:hAnsi="Arial" w:cs="Arial"/>
                <w:sz w:val="24"/>
                <w:szCs w:val="24"/>
              </w:rPr>
            </w:pPr>
            <w:r w:rsidRPr="00BC2958">
              <w:rPr>
                <w:rFonts w:ascii="Arial" w:hAnsi="Arial" w:cs="Arial"/>
                <w:sz w:val="24"/>
                <w:szCs w:val="24"/>
              </w:rPr>
              <w:t>Масштаб (страниц)</w:t>
            </w:r>
          </w:p>
        </w:tc>
      </w:tr>
      <w:tr w:rsidR="00BC2958" w:rsidRPr="00BC2958" w:rsidTr="00BC2958">
        <w:trPr>
          <w:trHeight w:val="253"/>
        </w:trPr>
        <w:tc>
          <w:tcPr>
            <w:tcW w:w="695" w:type="dxa"/>
          </w:tcPr>
          <w:p w:rsidR="00BC2958" w:rsidRPr="00BC2958" w:rsidRDefault="00BC2958" w:rsidP="00BC2958">
            <w:pPr>
              <w:widowControl/>
              <w:suppressAutoHyphens/>
              <w:autoSpaceDE/>
              <w:autoSpaceDN/>
              <w:jc w:val="center"/>
              <w:rPr>
                <w:rFonts w:ascii="Arial" w:hAnsi="Arial" w:cs="Arial"/>
                <w:sz w:val="24"/>
                <w:szCs w:val="24"/>
              </w:rPr>
            </w:pPr>
            <w:r w:rsidRPr="00BC2958">
              <w:rPr>
                <w:rFonts w:ascii="Arial" w:hAnsi="Arial" w:cs="Arial"/>
                <w:sz w:val="24"/>
                <w:szCs w:val="24"/>
              </w:rPr>
              <w:t>1</w:t>
            </w:r>
          </w:p>
        </w:tc>
        <w:tc>
          <w:tcPr>
            <w:tcW w:w="6928" w:type="dxa"/>
          </w:tcPr>
          <w:p w:rsidR="00BC2958" w:rsidRPr="00BC2958" w:rsidRDefault="00BC2958" w:rsidP="00BC2958">
            <w:pPr>
              <w:widowControl/>
              <w:suppressAutoHyphens/>
              <w:autoSpaceDE/>
              <w:autoSpaceDN/>
              <w:jc w:val="center"/>
              <w:rPr>
                <w:rFonts w:ascii="Arial" w:hAnsi="Arial" w:cs="Arial"/>
                <w:sz w:val="24"/>
                <w:szCs w:val="24"/>
              </w:rPr>
            </w:pPr>
            <w:r w:rsidRPr="00BC2958">
              <w:rPr>
                <w:rFonts w:ascii="Arial" w:hAnsi="Arial" w:cs="Arial"/>
                <w:sz w:val="24"/>
                <w:szCs w:val="24"/>
              </w:rPr>
              <w:t>2</w:t>
            </w:r>
          </w:p>
        </w:tc>
        <w:tc>
          <w:tcPr>
            <w:tcW w:w="1560" w:type="dxa"/>
          </w:tcPr>
          <w:p w:rsidR="00BC2958" w:rsidRPr="00BC2958" w:rsidRDefault="00BC2958" w:rsidP="00BC2958">
            <w:pPr>
              <w:widowControl/>
              <w:suppressAutoHyphens/>
              <w:autoSpaceDE/>
              <w:autoSpaceDN/>
              <w:jc w:val="center"/>
              <w:rPr>
                <w:rFonts w:ascii="Arial" w:hAnsi="Arial" w:cs="Arial"/>
                <w:sz w:val="24"/>
                <w:szCs w:val="24"/>
              </w:rPr>
            </w:pPr>
            <w:r w:rsidRPr="00BC2958">
              <w:rPr>
                <w:rFonts w:ascii="Arial" w:hAnsi="Arial" w:cs="Arial"/>
                <w:sz w:val="24"/>
                <w:szCs w:val="24"/>
              </w:rPr>
              <w:t>3</w:t>
            </w:r>
          </w:p>
        </w:tc>
      </w:tr>
      <w:tr w:rsidR="00BC2958" w:rsidRPr="00BC2958" w:rsidTr="00BC2958">
        <w:trPr>
          <w:trHeight w:val="253"/>
        </w:trPr>
        <w:tc>
          <w:tcPr>
            <w:tcW w:w="695" w:type="dxa"/>
          </w:tcPr>
          <w:p w:rsidR="00BC2958" w:rsidRPr="00BC2958" w:rsidRDefault="00BC2958" w:rsidP="00BC2958">
            <w:pPr>
              <w:widowControl/>
              <w:suppressAutoHyphens/>
              <w:autoSpaceDE/>
              <w:autoSpaceDN/>
              <w:jc w:val="both"/>
              <w:rPr>
                <w:rFonts w:ascii="Arial" w:hAnsi="Arial" w:cs="Arial"/>
                <w:sz w:val="24"/>
                <w:szCs w:val="24"/>
                <w:lang w:val="ru-RU"/>
              </w:rPr>
            </w:pPr>
          </w:p>
        </w:tc>
        <w:tc>
          <w:tcPr>
            <w:tcW w:w="6928" w:type="dxa"/>
            <w:vAlign w:val="center"/>
          </w:tcPr>
          <w:p w:rsidR="00BC2958" w:rsidRPr="00BC2958" w:rsidRDefault="00BC2958" w:rsidP="00BC2958">
            <w:pPr>
              <w:widowControl/>
              <w:suppressAutoHyphens/>
              <w:autoSpaceDE/>
              <w:autoSpaceDN/>
              <w:jc w:val="both"/>
              <w:rPr>
                <w:rFonts w:ascii="Arial" w:hAnsi="Arial" w:cs="Arial"/>
                <w:sz w:val="24"/>
                <w:szCs w:val="24"/>
              </w:rPr>
            </w:pPr>
            <w:r w:rsidRPr="00BC2958">
              <w:rPr>
                <w:rFonts w:ascii="Arial" w:hAnsi="Arial" w:cs="Arial"/>
                <w:sz w:val="24"/>
                <w:szCs w:val="24"/>
              </w:rPr>
              <w:t>Графические материалы</w:t>
            </w:r>
          </w:p>
        </w:tc>
        <w:tc>
          <w:tcPr>
            <w:tcW w:w="1560" w:type="dxa"/>
          </w:tcPr>
          <w:p w:rsidR="00BC2958" w:rsidRPr="00BC2958" w:rsidRDefault="00BC2958" w:rsidP="00BC2958">
            <w:pPr>
              <w:widowControl/>
              <w:suppressAutoHyphens/>
              <w:autoSpaceDE/>
              <w:autoSpaceDN/>
              <w:ind w:firstLine="709"/>
              <w:jc w:val="both"/>
              <w:rPr>
                <w:rFonts w:ascii="Arial" w:hAnsi="Arial" w:cs="Arial"/>
                <w:sz w:val="24"/>
                <w:szCs w:val="24"/>
              </w:rPr>
            </w:pPr>
          </w:p>
        </w:tc>
      </w:tr>
      <w:tr w:rsidR="00BC2958" w:rsidRPr="00BC2958" w:rsidTr="00BC2958">
        <w:trPr>
          <w:trHeight w:val="503"/>
        </w:trPr>
        <w:tc>
          <w:tcPr>
            <w:tcW w:w="695" w:type="dxa"/>
          </w:tcPr>
          <w:p w:rsidR="00BC2958" w:rsidRPr="00BC2958" w:rsidRDefault="00BC2958" w:rsidP="00BC2958">
            <w:pPr>
              <w:widowControl/>
              <w:suppressAutoHyphens/>
              <w:autoSpaceDE/>
              <w:autoSpaceDN/>
              <w:jc w:val="center"/>
              <w:rPr>
                <w:rFonts w:ascii="Arial" w:hAnsi="Arial" w:cs="Arial"/>
                <w:sz w:val="24"/>
                <w:szCs w:val="24"/>
              </w:rPr>
            </w:pPr>
            <w:r w:rsidRPr="00BC2958">
              <w:rPr>
                <w:rFonts w:ascii="Arial" w:hAnsi="Arial" w:cs="Arial"/>
                <w:sz w:val="24"/>
                <w:szCs w:val="24"/>
              </w:rPr>
              <w:t>1</w:t>
            </w:r>
          </w:p>
        </w:tc>
        <w:tc>
          <w:tcPr>
            <w:tcW w:w="6928" w:type="dxa"/>
            <w:vAlign w:val="center"/>
          </w:tcPr>
          <w:p w:rsidR="00BC2958" w:rsidRPr="00BC2958" w:rsidRDefault="00BC2958" w:rsidP="00BC2958">
            <w:pPr>
              <w:widowControl/>
              <w:suppressAutoHyphens/>
              <w:autoSpaceDE/>
              <w:autoSpaceDN/>
              <w:jc w:val="both"/>
              <w:rPr>
                <w:rFonts w:ascii="Arial" w:hAnsi="Arial" w:cs="Arial"/>
                <w:sz w:val="24"/>
                <w:szCs w:val="24"/>
              </w:rPr>
            </w:pPr>
            <w:r w:rsidRPr="00BC2958">
              <w:rPr>
                <w:rFonts w:ascii="Arial" w:hAnsi="Arial" w:cs="Arial"/>
                <w:sz w:val="24"/>
                <w:szCs w:val="24"/>
              </w:rPr>
              <w:t>Карта градостроительного зонирования поселения</w:t>
            </w:r>
          </w:p>
        </w:tc>
        <w:tc>
          <w:tcPr>
            <w:tcW w:w="1560" w:type="dxa"/>
          </w:tcPr>
          <w:p w:rsidR="00BC2958" w:rsidRPr="00BC2958" w:rsidRDefault="00BC2958" w:rsidP="00BC2958">
            <w:pPr>
              <w:widowControl/>
              <w:suppressAutoHyphens/>
              <w:autoSpaceDE/>
              <w:autoSpaceDN/>
              <w:jc w:val="center"/>
              <w:rPr>
                <w:rFonts w:ascii="Arial" w:hAnsi="Arial" w:cs="Arial"/>
                <w:sz w:val="24"/>
                <w:szCs w:val="24"/>
              </w:rPr>
            </w:pPr>
            <w:r w:rsidRPr="00BC2958">
              <w:rPr>
                <w:rFonts w:ascii="Arial" w:hAnsi="Arial" w:cs="Arial"/>
                <w:sz w:val="24"/>
                <w:szCs w:val="24"/>
              </w:rPr>
              <w:t>1:25000</w:t>
            </w:r>
          </w:p>
        </w:tc>
      </w:tr>
      <w:tr w:rsidR="00BC2958" w:rsidRPr="00BC2958" w:rsidTr="00BC2958">
        <w:trPr>
          <w:trHeight w:val="253"/>
        </w:trPr>
        <w:tc>
          <w:tcPr>
            <w:tcW w:w="695" w:type="dxa"/>
            <w:vAlign w:val="center"/>
          </w:tcPr>
          <w:p w:rsidR="00BC2958" w:rsidRPr="00BC2958" w:rsidRDefault="00BC2958" w:rsidP="00BC2958">
            <w:pPr>
              <w:widowControl/>
              <w:suppressAutoHyphens/>
              <w:autoSpaceDE/>
              <w:autoSpaceDN/>
              <w:jc w:val="center"/>
              <w:rPr>
                <w:rFonts w:ascii="Arial" w:hAnsi="Arial" w:cs="Arial"/>
                <w:sz w:val="24"/>
                <w:szCs w:val="24"/>
              </w:rPr>
            </w:pPr>
            <w:r w:rsidRPr="00BC2958">
              <w:rPr>
                <w:rFonts w:ascii="Arial" w:hAnsi="Arial" w:cs="Arial"/>
                <w:sz w:val="24"/>
                <w:szCs w:val="24"/>
              </w:rPr>
              <w:t>2</w:t>
            </w:r>
          </w:p>
        </w:tc>
        <w:tc>
          <w:tcPr>
            <w:tcW w:w="6928" w:type="dxa"/>
          </w:tcPr>
          <w:p w:rsidR="00BC2958" w:rsidRPr="00BC2958" w:rsidRDefault="00BC2958" w:rsidP="00BC2958">
            <w:pPr>
              <w:widowControl/>
              <w:suppressAutoHyphens/>
              <w:autoSpaceDE/>
              <w:autoSpaceDN/>
              <w:jc w:val="both"/>
              <w:rPr>
                <w:rFonts w:ascii="Arial" w:hAnsi="Arial" w:cs="Arial"/>
                <w:sz w:val="24"/>
                <w:szCs w:val="24"/>
                <w:lang w:val="ru-RU"/>
              </w:rPr>
            </w:pPr>
            <w:r w:rsidRPr="00BC2958">
              <w:rPr>
                <w:rFonts w:ascii="Arial" w:hAnsi="Arial" w:cs="Arial"/>
                <w:sz w:val="24"/>
                <w:szCs w:val="24"/>
                <w:lang w:val="ru-RU"/>
              </w:rPr>
              <w:t>Фрагмент карты градостроительного зонирования территории поселения</w:t>
            </w:r>
          </w:p>
        </w:tc>
        <w:tc>
          <w:tcPr>
            <w:tcW w:w="1560" w:type="dxa"/>
            <w:vAlign w:val="center"/>
          </w:tcPr>
          <w:p w:rsidR="00BC2958" w:rsidRPr="00BC2958" w:rsidRDefault="00BC2958" w:rsidP="00BC2958">
            <w:pPr>
              <w:widowControl/>
              <w:suppressAutoHyphens/>
              <w:autoSpaceDE/>
              <w:autoSpaceDN/>
              <w:jc w:val="center"/>
              <w:rPr>
                <w:rFonts w:ascii="Arial" w:hAnsi="Arial" w:cs="Arial"/>
                <w:sz w:val="24"/>
                <w:szCs w:val="24"/>
              </w:rPr>
            </w:pPr>
            <w:r w:rsidRPr="00BC2958">
              <w:rPr>
                <w:rFonts w:ascii="Arial" w:hAnsi="Arial" w:cs="Arial"/>
                <w:sz w:val="24"/>
                <w:szCs w:val="24"/>
              </w:rPr>
              <w:t>1:5000</w:t>
            </w:r>
          </w:p>
        </w:tc>
      </w:tr>
      <w:tr w:rsidR="00BC2958" w:rsidRPr="00BC2958" w:rsidTr="00BC2958">
        <w:trPr>
          <w:trHeight w:val="173"/>
        </w:trPr>
        <w:tc>
          <w:tcPr>
            <w:tcW w:w="695" w:type="dxa"/>
            <w:vAlign w:val="center"/>
          </w:tcPr>
          <w:p w:rsidR="00BC2958" w:rsidRPr="00BC2958" w:rsidRDefault="00BC2958" w:rsidP="00BC2958">
            <w:pPr>
              <w:widowControl/>
              <w:suppressAutoHyphens/>
              <w:autoSpaceDE/>
              <w:autoSpaceDN/>
              <w:jc w:val="center"/>
              <w:rPr>
                <w:rFonts w:ascii="Arial" w:hAnsi="Arial" w:cs="Arial"/>
                <w:sz w:val="24"/>
                <w:szCs w:val="24"/>
                <w:lang w:val="ru-RU"/>
              </w:rPr>
            </w:pPr>
          </w:p>
        </w:tc>
        <w:tc>
          <w:tcPr>
            <w:tcW w:w="6928" w:type="dxa"/>
            <w:vAlign w:val="center"/>
          </w:tcPr>
          <w:p w:rsidR="00BC2958" w:rsidRPr="00BC2958" w:rsidRDefault="00BC2958" w:rsidP="00BC2958">
            <w:pPr>
              <w:widowControl/>
              <w:suppressAutoHyphens/>
              <w:autoSpaceDE/>
              <w:autoSpaceDN/>
              <w:jc w:val="both"/>
              <w:rPr>
                <w:rFonts w:ascii="Arial" w:hAnsi="Arial" w:cs="Arial"/>
                <w:sz w:val="24"/>
                <w:szCs w:val="24"/>
              </w:rPr>
            </w:pPr>
            <w:r w:rsidRPr="00BC2958">
              <w:rPr>
                <w:rFonts w:ascii="Arial" w:hAnsi="Arial" w:cs="Arial"/>
                <w:sz w:val="24"/>
                <w:szCs w:val="24"/>
              </w:rPr>
              <w:t>Текстовые материалы</w:t>
            </w:r>
          </w:p>
        </w:tc>
        <w:tc>
          <w:tcPr>
            <w:tcW w:w="1560" w:type="dxa"/>
          </w:tcPr>
          <w:p w:rsidR="00BC2958" w:rsidRPr="00BC2958" w:rsidRDefault="00BC2958" w:rsidP="00BC2958">
            <w:pPr>
              <w:widowControl/>
              <w:suppressAutoHyphens/>
              <w:autoSpaceDE/>
              <w:autoSpaceDN/>
              <w:ind w:firstLine="709"/>
              <w:jc w:val="both"/>
              <w:rPr>
                <w:rFonts w:ascii="Arial" w:hAnsi="Arial" w:cs="Arial"/>
                <w:sz w:val="24"/>
                <w:szCs w:val="24"/>
              </w:rPr>
            </w:pPr>
          </w:p>
        </w:tc>
      </w:tr>
      <w:tr w:rsidR="00BC2958" w:rsidRPr="00BC2958" w:rsidTr="00BC2958">
        <w:trPr>
          <w:trHeight w:val="503"/>
        </w:trPr>
        <w:tc>
          <w:tcPr>
            <w:tcW w:w="695" w:type="dxa"/>
            <w:vAlign w:val="center"/>
          </w:tcPr>
          <w:p w:rsidR="00BC2958" w:rsidRPr="00BC2958" w:rsidRDefault="00BC2958" w:rsidP="00BC2958">
            <w:pPr>
              <w:widowControl/>
              <w:suppressAutoHyphens/>
              <w:autoSpaceDE/>
              <w:autoSpaceDN/>
              <w:jc w:val="center"/>
              <w:rPr>
                <w:rFonts w:ascii="Arial" w:hAnsi="Arial" w:cs="Arial"/>
                <w:sz w:val="24"/>
                <w:szCs w:val="24"/>
              </w:rPr>
            </w:pPr>
            <w:r w:rsidRPr="00BC2958">
              <w:rPr>
                <w:rFonts w:ascii="Arial" w:hAnsi="Arial" w:cs="Arial"/>
                <w:sz w:val="24"/>
                <w:szCs w:val="24"/>
              </w:rPr>
              <w:t>3</w:t>
            </w:r>
          </w:p>
        </w:tc>
        <w:tc>
          <w:tcPr>
            <w:tcW w:w="6928" w:type="dxa"/>
            <w:vAlign w:val="center"/>
          </w:tcPr>
          <w:p w:rsidR="00BC2958" w:rsidRPr="00BC2958" w:rsidRDefault="00BC2958" w:rsidP="00BC2958">
            <w:pPr>
              <w:widowControl/>
              <w:suppressAutoHyphens/>
              <w:autoSpaceDE/>
              <w:autoSpaceDN/>
              <w:jc w:val="both"/>
              <w:rPr>
                <w:rFonts w:ascii="Arial" w:hAnsi="Arial" w:cs="Arial"/>
                <w:sz w:val="24"/>
                <w:szCs w:val="24"/>
                <w:lang w:val="ru-RU"/>
              </w:rPr>
            </w:pPr>
            <w:r w:rsidRPr="00BC2958">
              <w:rPr>
                <w:rFonts w:ascii="Arial" w:hAnsi="Arial" w:cs="Arial"/>
                <w:sz w:val="24"/>
                <w:szCs w:val="24"/>
                <w:lang w:val="ru-RU"/>
              </w:rPr>
              <w:t xml:space="preserve">Правила землепользования и застройки муниципального образования </w:t>
            </w:r>
            <w:r w:rsidRPr="00BC2958">
              <w:rPr>
                <w:rFonts w:ascii="Arial" w:hAnsi="Arial" w:cs="Arial"/>
                <w:bCs/>
                <w:sz w:val="24"/>
                <w:szCs w:val="24"/>
                <w:lang w:val="ru-RU"/>
              </w:rPr>
              <w:t>Урываевский сельсовет Панкрушихинского района</w:t>
            </w:r>
            <w:r w:rsidRPr="00BC2958">
              <w:rPr>
                <w:rFonts w:ascii="Arial" w:hAnsi="Arial" w:cs="Arial"/>
                <w:sz w:val="24"/>
                <w:szCs w:val="24"/>
                <w:lang w:val="ru-RU"/>
              </w:rPr>
              <w:t xml:space="preserve"> Алтайского края</w:t>
            </w:r>
          </w:p>
        </w:tc>
        <w:tc>
          <w:tcPr>
            <w:tcW w:w="1560" w:type="dxa"/>
          </w:tcPr>
          <w:p w:rsidR="00BC2958" w:rsidRPr="00BC2958" w:rsidRDefault="00BC2958" w:rsidP="00BC2958">
            <w:pPr>
              <w:widowControl/>
              <w:suppressAutoHyphens/>
              <w:autoSpaceDE/>
              <w:autoSpaceDN/>
              <w:jc w:val="both"/>
              <w:rPr>
                <w:rFonts w:ascii="Arial" w:hAnsi="Arial" w:cs="Arial"/>
                <w:sz w:val="24"/>
                <w:szCs w:val="24"/>
                <w:lang w:val="ru-RU"/>
              </w:rPr>
            </w:pPr>
          </w:p>
        </w:tc>
      </w:tr>
    </w:tbl>
    <w:p w:rsidR="00BC2958" w:rsidRPr="00BC2958" w:rsidRDefault="00BC2958" w:rsidP="00BC2958">
      <w:pPr>
        <w:suppressAutoHyphens/>
        <w:spacing w:line="240" w:lineRule="auto"/>
        <w:ind w:firstLine="709"/>
        <w:jc w:val="both"/>
        <w:rPr>
          <w:rFonts w:ascii="Arial" w:hAnsi="Arial" w:cs="Arial"/>
          <w:sz w:val="24"/>
          <w:szCs w:val="24"/>
        </w:rPr>
        <w:sectPr w:rsidR="00BC2958" w:rsidRPr="00BC2958" w:rsidSect="00BC2958">
          <w:footerReference w:type="default" r:id="rId121"/>
          <w:pgSz w:w="11906" w:h="16838"/>
          <w:pgMar w:top="1134" w:right="850" w:bottom="1134" w:left="1701" w:header="708" w:footer="708" w:gutter="0"/>
          <w:cols w:space="708"/>
          <w:titlePg/>
          <w:docGrid w:linePitch="360"/>
        </w:sectPr>
      </w:pPr>
    </w:p>
    <w:p w:rsidR="00BC2958" w:rsidRPr="00BC2958" w:rsidRDefault="00BC2958" w:rsidP="00BC2958">
      <w:pPr>
        <w:suppressAutoHyphens/>
        <w:spacing w:line="240" w:lineRule="auto"/>
        <w:ind w:firstLine="709"/>
        <w:jc w:val="both"/>
        <w:rPr>
          <w:rFonts w:ascii="Arial" w:hAnsi="Arial" w:cs="Arial"/>
          <w:b/>
          <w:sz w:val="24"/>
          <w:szCs w:val="24"/>
        </w:rPr>
      </w:pPr>
      <w:r w:rsidRPr="00BC2958">
        <w:rPr>
          <w:rFonts w:ascii="Arial" w:hAnsi="Arial" w:cs="Arial"/>
          <w:b/>
          <w:sz w:val="24"/>
          <w:szCs w:val="24"/>
        </w:rPr>
        <w:lastRenderedPageBreak/>
        <w:t>СОДЕРЖАНИЕ</w:t>
      </w:r>
    </w:p>
    <w:p w:rsidR="00BC2958" w:rsidRPr="00BC2958" w:rsidRDefault="0042120B" w:rsidP="00BC2958">
      <w:pPr>
        <w:suppressAutoHyphens/>
        <w:spacing w:line="240" w:lineRule="auto"/>
        <w:ind w:firstLine="709"/>
        <w:jc w:val="both"/>
        <w:rPr>
          <w:rFonts w:ascii="Arial" w:hAnsi="Arial" w:cs="Arial"/>
          <w:sz w:val="24"/>
          <w:szCs w:val="24"/>
        </w:rPr>
      </w:pPr>
      <w:r w:rsidRPr="0042120B">
        <w:rPr>
          <w:rFonts w:ascii="Arial" w:hAnsi="Arial" w:cs="Arial"/>
          <w:b/>
          <w:bCs/>
          <w:sz w:val="24"/>
          <w:szCs w:val="24"/>
        </w:rPr>
        <w:fldChar w:fldCharType="begin"/>
      </w:r>
      <w:r w:rsidR="00BC2958" w:rsidRPr="00BC2958">
        <w:rPr>
          <w:rFonts w:ascii="Arial" w:hAnsi="Arial" w:cs="Arial"/>
          <w:b/>
          <w:bCs/>
          <w:sz w:val="24"/>
          <w:szCs w:val="24"/>
        </w:rPr>
        <w:instrText xml:space="preserve"> TOC \o "1-3" \h \z \u </w:instrText>
      </w:r>
      <w:r w:rsidRPr="0042120B">
        <w:rPr>
          <w:rFonts w:ascii="Arial" w:hAnsi="Arial" w:cs="Arial"/>
          <w:b/>
          <w:bCs/>
          <w:sz w:val="24"/>
          <w:szCs w:val="24"/>
        </w:rPr>
        <w:fldChar w:fldCharType="separate"/>
      </w:r>
      <w:hyperlink w:anchor="_Toc155684616" w:history="1">
        <w:r w:rsidR="00BC2958" w:rsidRPr="00BC2958">
          <w:rPr>
            <w:rStyle w:val="af1"/>
            <w:rFonts w:ascii="Arial" w:hAnsi="Arial" w:cs="Arial"/>
            <w:b/>
            <w:bCs/>
            <w:color w:val="auto"/>
            <w:sz w:val="24"/>
            <w:szCs w:val="24"/>
            <w:u w:val="none"/>
          </w:rPr>
          <w:t>ЧАСТЬ I. ПОРЯДОК ПРИМЕНЕНИЯ ПРАВИЛ ЗЕМЛЕПОЛЬЗОВАНИЯ И ЗАСТРОЙКИ И ВНЕСЕНИЯ В НИХ ИЗМЕНЕНИЙ</w:t>
        </w:r>
        <w:r w:rsidR="00BC2958" w:rsidRPr="00BC2958">
          <w:rPr>
            <w:rStyle w:val="af1"/>
            <w:rFonts w:ascii="Arial" w:hAnsi="Arial" w:cs="Arial"/>
            <w:b/>
            <w:bCs/>
            <w:webHidden/>
            <w:color w:val="auto"/>
            <w:sz w:val="24"/>
            <w:szCs w:val="24"/>
            <w:u w:val="none"/>
          </w:rPr>
          <w:tab/>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17" w:history="1">
        <w:r w:rsidR="00BC2958" w:rsidRPr="00BC2958">
          <w:rPr>
            <w:rStyle w:val="af1"/>
            <w:rFonts w:ascii="Arial" w:hAnsi="Arial" w:cs="Arial"/>
            <w:b/>
            <w:bCs/>
            <w:iCs/>
            <w:color w:val="auto"/>
            <w:sz w:val="24"/>
            <w:szCs w:val="24"/>
            <w:u w:val="none"/>
          </w:rPr>
          <w:t>ГЛАВА 1. ОБЩИЕ ПОЛОЖЕНИЯ</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18" w:history="1">
        <w:r w:rsidR="00BC2958" w:rsidRPr="00BC2958">
          <w:rPr>
            <w:rStyle w:val="af1"/>
            <w:rFonts w:ascii="Arial" w:hAnsi="Arial" w:cs="Arial"/>
            <w:color w:val="auto"/>
            <w:sz w:val="24"/>
            <w:szCs w:val="24"/>
            <w:u w:val="none"/>
          </w:rPr>
          <w:t>Статья 1. Назначение и содержание Правил землепользования и застройки</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19" w:history="1">
        <w:r w:rsidR="00BC2958" w:rsidRPr="00BC2958">
          <w:rPr>
            <w:rStyle w:val="af1"/>
            <w:rFonts w:ascii="Arial" w:hAnsi="Arial" w:cs="Arial"/>
            <w:color w:val="auto"/>
            <w:sz w:val="24"/>
            <w:szCs w:val="24"/>
            <w:u w:val="none"/>
          </w:rPr>
          <w:t>Статья 2. Основные понятия, используемые в Правилах</w:t>
        </w:r>
        <w:r w:rsidR="00BC2958" w:rsidRPr="00BC2958">
          <w:rPr>
            <w:rStyle w:val="af1"/>
            <w:rFonts w:ascii="Arial" w:hAnsi="Arial" w:cs="Arial"/>
            <w:webHidden/>
            <w:color w:val="auto"/>
            <w:sz w:val="24"/>
            <w:szCs w:val="24"/>
            <w:u w:val="none"/>
          </w:rPr>
          <w:tab/>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20" w:history="1">
        <w:r w:rsidR="00BC2958" w:rsidRPr="00BC2958">
          <w:rPr>
            <w:rStyle w:val="af1"/>
            <w:rFonts w:ascii="Arial" w:hAnsi="Arial" w:cs="Arial"/>
            <w:color w:val="auto"/>
            <w:sz w:val="24"/>
            <w:szCs w:val="24"/>
            <w:u w:val="none"/>
          </w:rPr>
          <w:t>Статья 3. Правовой статус и сфера действия Правил</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21" w:history="1">
        <w:r w:rsidR="00BC2958" w:rsidRPr="00BC2958">
          <w:rPr>
            <w:rStyle w:val="af1"/>
            <w:rFonts w:ascii="Arial" w:hAnsi="Arial" w:cs="Arial"/>
            <w:color w:val="auto"/>
            <w:sz w:val="24"/>
            <w:szCs w:val="24"/>
            <w:u w:val="none"/>
          </w:rPr>
          <w:t>Статья 4. Открытость и доступность информации о Правилах</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22" w:history="1">
        <w:r w:rsidR="00BC2958" w:rsidRPr="00BC2958">
          <w:rPr>
            <w:rStyle w:val="af1"/>
            <w:rFonts w:ascii="Arial" w:hAnsi="Arial" w:cs="Arial"/>
            <w:b/>
            <w:bCs/>
            <w:iCs/>
            <w:color w:val="auto"/>
            <w:sz w:val="24"/>
            <w:szCs w:val="24"/>
            <w:u w:val="none"/>
          </w:rPr>
          <w:t>ГЛАВА 2. ПОЛОЖЕНИЕ О РЕГУЛИРОВАНИИ ЗЕМЛЕПОЛЬЗОВАНИЯ И ЗАСТРОЙКИ ОРГАНАМИ МЕСТНОГО САМОУПРАВЛЕНИЯ</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23" w:history="1">
        <w:r w:rsidR="00BC2958" w:rsidRPr="00BC2958">
          <w:rPr>
            <w:rStyle w:val="af1"/>
            <w:rFonts w:ascii="Arial" w:hAnsi="Arial" w:cs="Arial"/>
            <w:color w:val="auto"/>
            <w:sz w:val="24"/>
            <w:szCs w:val="24"/>
            <w:u w:val="none"/>
          </w:rPr>
          <w:t>Статья 5. Органы местного самоуправления по регулированию землепользования и застройки</w:t>
        </w:r>
        <w:r w:rsidR="00BC2958" w:rsidRPr="00BC2958">
          <w:rPr>
            <w:rStyle w:val="af1"/>
            <w:rFonts w:ascii="Arial" w:hAnsi="Arial" w:cs="Arial"/>
            <w:webHidden/>
            <w:color w:val="auto"/>
            <w:sz w:val="24"/>
            <w:szCs w:val="24"/>
            <w:u w:val="none"/>
          </w:rPr>
          <w:tab/>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24" w:history="1">
        <w:r w:rsidR="00BC2958" w:rsidRPr="00BC2958">
          <w:rPr>
            <w:rStyle w:val="af1"/>
            <w:rFonts w:ascii="Arial" w:hAnsi="Arial" w:cs="Arial"/>
            <w:color w:val="auto"/>
            <w:sz w:val="24"/>
            <w:szCs w:val="24"/>
            <w:u w:val="none"/>
          </w:rPr>
          <w:t>Статья 6. Комиссия по землепользованию и застройке в Панкрушихинском районе Алтайского края</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25" w:history="1">
        <w:r w:rsidR="00BC2958" w:rsidRPr="00BC2958">
          <w:rPr>
            <w:rStyle w:val="af1"/>
            <w:rFonts w:ascii="Arial" w:hAnsi="Arial" w:cs="Arial"/>
            <w:b/>
            <w:bCs/>
            <w:iCs/>
            <w:color w:val="auto"/>
            <w:sz w:val="24"/>
            <w:szCs w:val="24"/>
            <w:u w:val="none"/>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r w:rsidR="00BC2958" w:rsidRPr="00BC2958">
          <w:rPr>
            <w:rStyle w:val="af1"/>
            <w:rFonts w:ascii="Arial" w:hAnsi="Arial" w:cs="Arial"/>
            <w:b/>
            <w:bCs/>
            <w:iCs/>
            <w:webHidden/>
            <w:color w:val="auto"/>
            <w:sz w:val="24"/>
            <w:szCs w:val="24"/>
            <w:u w:val="none"/>
          </w:rPr>
          <w:tab/>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26" w:history="1">
        <w:r w:rsidR="00BC2958" w:rsidRPr="00BC2958">
          <w:rPr>
            <w:rStyle w:val="af1"/>
            <w:rFonts w:ascii="Arial" w:hAnsi="Arial" w:cs="Arial"/>
            <w:color w:val="auto"/>
            <w:sz w:val="24"/>
            <w:szCs w:val="24"/>
            <w:u w:val="none"/>
          </w:rPr>
          <w:t>Статья 7. Порядок изменения видов разрешенного использования земельных участков и объектов капитального строительства</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27" w:history="1">
        <w:r w:rsidR="00BC2958" w:rsidRPr="00BC2958">
          <w:rPr>
            <w:rStyle w:val="af1"/>
            <w:rFonts w:ascii="Arial" w:hAnsi="Arial" w:cs="Arial"/>
            <w:color w:val="auto"/>
            <w:sz w:val="24"/>
            <w:szCs w:val="24"/>
            <w:u w:val="none"/>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28" w:history="1">
        <w:r w:rsidR="00BC2958" w:rsidRPr="00BC2958">
          <w:rPr>
            <w:rStyle w:val="af1"/>
            <w:rFonts w:ascii="Arial" w:hAnsi="Arial" w:cs="Arial"/>
            <w:color w:val="auto"/>
            <w:sz w:val="24"/>
            <w:szCs w:val="24"/>
            <w:u w:val="none"/>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29" w:history="1">
        <w:r w:rsidR="00BC2958" w:rsidRPr="00BC2958">
          <w:rPr>
            <w:rStyle w:val="af1"/>
            <w:rFonts w:ascii="Arial" w:hAnsi="Arial" w:cs="Arial"/>
            <w:b/>
            <w:bCs/>
            <w:iCs/>
            <w:color w:val="auto"/>
            <w:sz w:val="24"/>
            <w:szCs w:val="24"/>
            <w:u w:val="none"/>
          </w:rPr>
          <w:t>ГЛАВА 4. ПОЛОЖЕНИЕ О ПОДГОТОВКЕ ДОКУМЕНТАЦИИ ПО ПЛАНИРОВКЕ ТЕРРИТОРИИ ОРГАНАМИ МЕСТНОГО САМОУПРАВЛЕНИЯ</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30" w:history="1">
        <w:r w:rsidR="00BC2958" w:rsidRPr="00BC2958">
          <w:rPr>
            <w:rStyle w:val="af1"/>
            <w:rFonts w:ascii="Arial" w:hAnsi="Arial" w:cs="Arial"/>
            <w:color w:val="auto"/>
            <w:sz w:val="24"/>
            <w:szCs w:val="24"/>
            <w:u w:val="none"/>
          </w:rPr>
          <w:t>Статья 10. Назначение, виды и состав документации по планировке территории поселения</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31" w:history="1">
        <w:r w:rsidR="00BC2958" w:rsidRPr="00BC2958">
          <w:rPr>
            <w:rStyle w:val="af1"/>
            <w:rFonts w:ascii="Arial" w:hAnsi="Arial" w:cs="Arial"/>
            <w:color w:val="auto"/>
            <w:sz w:val="24"/>
            <w:szCs w:val="24"/>
            <w:u w:val="none"/>
          </w:rPr>
          <w:t>Статья 11. Порядок подготовки, принятия решения об утверждении или об отклонении проектов планировки и проектов межевания территории</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32" w:history="1">
        <w:r w:rsidR="00BC2958" w:rsidRPr="00BC2958">
          <w:rPr>
            <w:rStyle w:val="af1"/>
            <w:rFonts w:ascii="Arial" w:hAnsi="Arial" w:cs="Arial"/>
            <w:color w:val="auto"/>
            <w:sz w:val="24"/>
            <w:szCs w:val="24"/>
            <w:u w:val="none"/>
          </w:rPr>
          <w:t>Статья 12. Комплексное развитие территории</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33" w:history="1">
        <w:r w:rsidR="00BC2958" w:rsidRPr="00BC2958">
          <w:rPr>
            <w:rStyle w:val="af1"/>
            <w:rFonts w:ascii="Arial" w:hAnsi="Arial" w:cs="Arial"/>
            <w:b/>
            <w:bCs/>
            <w:iCs/>
            <w:color w:val="auto"/>
            <w:sz w:val="24"/>
            <w:szCs w:val="24"/>
            <w:u w:val="none"/>
          </w:rPr>
          <w:t>ГЛАВА 5. ПОЛОЖЕНИЕ О ПРОВЕДЕНИИ ОБЩЕСТВЕННЫХ ОБСУЖДЕНИЙ ИЛИ ПУБЛИЧНЫХ СЛУШАНИЙ ПО ВОПРОСАМ ЗЕМЛЕПОЛЬЗОВАНИЯ И ЗАСТРОЙКИ</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34" w:history="1">
        <w:r w:rsidR="00BC2958" w:rsidRPr="00BC2958">
          <w:rPr>
            <w:rStyle w:val="af1"/>
            <w:rFonts w:ascii="Arial" w:hAnsi="Arial" w:cs="Arial"/>
            <w:color w:val="auto"/>
            <w:sz w:val="24"/>
            <w:szCs w:val="24"/>
            <w:u w:val="none"/>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35" w:history="1">
        <w:r w:rsidR="00BC2958" w:rsidRPr="00BC2958">
          <w:rPr>
            <w:rStyle w:val="af1"/>
            <w:rFonts w:ascii="Arial" w:hAnsi="Arial" w:cs="Arial"/>
            <w:color w:val="auto"/>
            <w:sz w:val="24"/>
            <w:szCs w:val="24"/>
            <w:u w:val="none"/>
          </w:rPr>
          <w:t>Статья 14. Сроки проведения общественных обсуждений или публичных слушаний</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36" w:history="1">
        <w:r w:rsidR="00BC2958" w:rsidRPr="00BC2958">
          <w:rPr>
            <w:rStyle w:val="af1"/>
            <w:rFonts w:ascii="Arial" w:hAnsi="Arial" w:cs="Arial"/>
            <w:color w:val="auto"/>
            <w:sz w:val="24"/>
            <w:szCs w:val="24"/>
            <w:u w:val="none"/>
          </w:rPr>
          <w:t>Статья 15. Полномочия Организатора общественных обсуждений или публичных слушаний в области организации и проведения общественных обсуждений или публичных слушаний</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37" w:history="1">
        <w:r w:rsidR="00BC2958" w:rsidRPr="00BC2958">
          <w:rPr>
            <w:rStyle w:val="af1"/>
            <w:rFonts w:ascii="Arial" w:hAnsi="Arial" w:cs="Arial"/>
            <w:color w:val="auto"/>
            <w:sz w:val="24"/>
            <w:szCs w:val="24"/>
            <w:u w:val="none"/>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38" w:history="1">
        <w:r w:rsidR="00BC2958" w:rsidRPr="00BC2958">
          <w:rPr>
            <w:rStyle w:val="af1"/>
            <w:rFonts w:ascii="Arial" w:hAnsi="Arial" w:cs="Arial"/>
            <w:color w:val="auto"/>
            <w:sz w:val="24"/>
            <w:szCs w:val="24"/>
            <w:u w:val="none"/>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r w:rsidR="00BC2958" w:rsidRPr="00BC2958">
          <w:rPr>
            <w:rStyle w:val="af1"/>
            <w:rFonts w:ascii="Arial" w:hAnsi="Arial" w:cs="Arial"/>
            <w:webHidden/>
            <w:color w:val="auto"/>
            <w:sz w:val="24"/>
            <w:szCs w:val="24"/>
            <w:u w:val="none"/>
          </w:rPr>
          <w:tab/>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39" w:history="1">
        <w:r w:rsidR="00BC2958" w:rsidRPr="00BC2958">
          <w:rPr>
            <w:rStyle w:val="af1"/>
            <w:rFonts w:ascii="Arial" w:hAnsi="Arial" w:cs="Arial"/>
            <w:b/>
            <w:bCs/>
            <w:iCs/>
            <w:color w:val="auto"/>
            <w:sz w:val="24"/>
            <w:szCs w:val="24"/>
            <w:u w:val="none"/>
          </w:rPr>
          <w:t>ГЛАВА 6. ПОЛОЖЕНИЕ О ВНЕСЕНИИ ИЗМЕНЕНИЙ В ПРАВИЛА ЗЕМЛЕПОЛЬЗОВАНИЯ И ЗАСТРОЙКИ</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40" w:history="1">
        <w:r w:rsidR="00BC2958" w:rsidRPr="00BC2958">
          <w:rPr>
            <w:rStyle w:val="af1"/>
            <w:rFonts w:ascii="Arial" w:hAnsi="Arial" w:cs="Arial"/>
            <w:color w:val="auto"/>
            <w:sz w:val="24"/>
            <w:szCs w:val="24"/>
            <w:u w:val="none"/>
          </w:rPr>
          <w:t>Статья 18. Основания для внесения изменений в Правила землепользования и застройки</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41" w:history="1">
        <w:r w:rsidR="00BC2958" w:rsidRPr="00BC2958">
          <w:rPr>
            <w:rStyle w:val="af1"/>
            <w:rFonts w:ascii="Arial" w:hAnsi="Arial" w:cs="Arial"/>
            <w:color w:val="auto"/>
            <w:sz w:val="24"/>
            <w:szCs w:val="24"/>
            <w:u w:val="none"/>
          </w:rPr>
          <w:t>Статья 19. Порядок внесения изменений в Правила землепользования застройки</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42" w:history="1">
        <w:r w:rsidR="00BC2958" w:rsidRPr="00BC2958">
          <w:rPr>
            <w:rStyle w:val="af1"/>
            <w:rFonts w:ascii="Arial" w:hAnsi="Arial" w:cs="Arial"/>
            <w:b/>
            <w:bCs/>
            <w:color w:val="auto"/>
            <w:sz w:val="24"/>
            <w:szCs w:val="24"/>
            <w:u w:val="none"/>
          </w:rPr>
          <w:t>ЧАСТЬ II. КАРТА ГРАДОСТРОИТЕЛЬНОГО ЗОНИРОВАНИЯ</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43" w:history="1">
        <w:r w:rsidR="00BC2958" w:rsidRPr="00BC2958">
          <w:rPr>
            <w:rStyle w:val="af1"/>
            <w:rFonts w:ascii="Arial" w:hAnsi="Arial" w:cs="Arial"/>
            <w:b/>
            <w:bCs/>
            <w:color w:val="auto"/>
            <w:sz w:val="24"/>
            <w:szCs w:val="24"/>
            <w:u w:val="none"/>
          </w:rPr>
          <w:t>ГЛАВА 7. Градостроительное зонирование</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44" w:history="1">
        <w:r w:rsidR="00BC2958" w:rsidRPr="00BC2958">
          <w:rPr>
            <w:rStyle w:val="af1"/>
            <w:rFonts w:ascii="Arial" w:hAnsi="Arial" w:cs="Arial"/>
            <w:color w:val="auto"/>
            <w:sz w:val="24"/>
            <w:szCs w:val="24"/>
            <w:u w:val="none"/>
          </w:rPr>
          <w:t>Статья 20. Карта градостроительного зонирования</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45" w:history="1">
        <w:r w:rsidR="00BC2958" w:rsidRPr="00BC2958">
          <w:rPr>
            <w:rStyle w:val="af1"/>
            <w:rFonts w:ascii="Arial" w:hAnsi="Arial" w:cs="Arial"/>
            <w:bCs/>
            <w:color w:val="auto"/>
            <w:sz w:val="24"/>
            <w:szCs w:val="24"/>
            <w:u w:val="none"/>
          </w:rPr>
          <w:t>Статья 21. Порядок установления территориальных зон</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46" w:history="1">
        <w:r w:rsidR="00BC2958" w:rsidRPr="00BC2958">
          <w:rPr>
            <w:rStyle w:val="af1"/>
            <w:rFonts w:ascii="Arial" w:hAnsi="Arial" w:cs="Arial"/>
            <w:bCs/>
            <w:color w:val="auto"/>
            <w:sz w:val="24"/>
            <w:szCs w:val="24"/>
            <w:u w:val="none"/>
          </w:rPr>
          <w:t>Статья 22. Виды и состав территориальных зон</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47" w:history="1">
        <w:r w:rsidR="00BC2958" w:rsidRPr="00BC2958">
          <w:rPr>
            <w:rStyle w:val="af1"/>
            <w:rFonts w:ascii="Arial" w:hAnsi="Arial" w:cs="Arial"/>
            <w:b/>
            <w:bCs/>
            <w:color w:val="auto"/>
            <w:sz w:val="24"/>
            <w:szCs w:val="24"/>
            <w:u w:val="none"/>
          </w:rPr>
          <w:t xml:space="preserve">ЧАСТЬ </w:t>
        </w:r>
        <w:r w:rsidR="00BC2958" w:rsidRPr="00BC2958">
          <w:rPr>
            <w:rStyle w:val="af1"/>
            <w:rFonts w:ascii="Arial" w:hAnsi="Arial" w:cs="Arial"/>
            <w:b/>
            <w:bCs/>
            <w:color w:val="auto"/>
            <w:sz w:val="24"/>
            <w:szCs w:val="24"/>
            <w:u w:val="none"/>
            <w:lang w:bidi="en-US"/>
          </w:rPr>
          <w:t>III</w:t>
        </w:r>
        <w:r w:rsidR="00BC2958" w:rsidRPr="00BC2958">
          <w:rPr>
            <w:rStyle w:val="af1"/>
            <w:rFonts w:ascii="Arial" w:hAnsi="Arial" w:cs="Arial"/>
            <w:b/>
            <w:bCs/>
            <w:color w:val="auto"/>
            <w:sz w:val="24"/>
            <w:szCs w:val="24"/>
            <w:u w:val="none"/>
          </w:rPr>
          <w:t>. ГРАДОСТРОИТЕЛЬНЫЕ РЕГЛАМЕНТЫ</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48" w:history="1">
        <w:r w:rsidR="00BC2958" w:rsidRPr="00BC2958">
          <w:rPr>
            <w:rStyle w:val="af1"/>
            <w:rFonts w:ascii="Arial" w:hAnsi="Arial" w:cs="Arial"/>
            <w:b/>
            <w:bCs/>
            <w:color w:val="auto"/>
            <w:sz w:val="24"/>
            <w:szCs w:val="24"/>
            <w:u w:val="none"/>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49" w:history="1">
        <w:r w:rsidR="00BC2958" w:rsidRPr="00BC2958">
          <w:rPr>
            <w:rStyle w:val="af1"/>
            <w:rFonts w:ascii="Arial" w:hAnsi="Arial" w:cs="Arial"/>
            <w:bCs/>
            <w:color w:val="auto"/>
            <w:sz w:val="24"/>
            <w:szCs w:val="24"/>
            <w:u w:val="none"/>
          </w:rPr>
          <w:t>Статья 23. Градостроительные регламенты и их применение</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50" w:history="1">
        <w:r w:rsidR="00BC2958" w:rsidRPr="00BC2958">
          <w:rPr>
            <w:rStyle w:val="af1"/>
            <w:rFonts w:ascii="Arial" w:hAnsi="Arial" w:cs="Arial"/>
            <w:bCs/>
            <w:color w:val="auto"/>
            <w:sz w:val="24"/>
            <w:szCs w:val="24"/>
            <w:u w:val="none"/>
          </w:rPr>
          <w:t>Статья 24. Градостроительные регламенты в части ограничений использования земельных участков и объектов капитального строительства</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51" w:history="1">
        <w:r w:rsidR="00BC2958" w:rsidRPr="00BC2958">
          <w:rPr>
            <w:rStyle w:val="af1"/>
            <w:rFonts w:ascii="Arial" w:hAnsi="Arial" w:cs="Arial"/>
            <w:bCs/>
            <w:color w:val="auto"/>
            <w:sz w:val="24"/>
            <w:szCs w:val="24"/>
            <w:u w:val="none"/>
          </w:rPr>
          <w:t>Статья 25. Градостроительный регламент жилых зон</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52" w:history="1">
        <w:r w:rsidR="00BC2958" w:rsidRPr="00BC2958">
          <w:rPr>
            <w:rStyle w:val="af1"/>
            <w:rFonts w:ascii="Arial" w:hAnsi="Arial" w:cs="Arial"/>
            <w:bCs/>
            <w:color w:val="auto"/>
            <w:sz w:val="24"/>
            <w:szCs w:val="24"/>
            <w:u w:val="none"/>
          </w:rPr>
          <w:t>Статья 26. Градостроительный регламент общественно-деловых зон</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53" w:history="1">
        <w:r w:rsidR="00BC2958" w:rsidRPr="00BC2958">
          <w:rPr>
            <w:rStyle w:val="af1"/>
            <w:rFonts w:ascii="Arial" w:hAnsi="Arial" w:cs="Arial"/>
            <w:bCs/>
            <w:color w:val="auto"/>
            <w:sz w:val="24"/>
            <w:szCs w:val="24"/>
            <w:u w:val="none"/>
          </w:rPr>
          <w:t>Статья 27. Градостроительный регламент производственной зоны, зоны инженерной и транспортной инфраструктур</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54" w:history="1">
        <w:r w:rsidR="00BC2958" w:rsidRPr="00BC2958">
          <w:rPr>
            <w:rStyle w:val="af1"/>
            <w:rFonts w:ascii="Arial" w:hAnsi="Arial" w:cs="Arial"/>
            <w:bCs/>
            <w:color w:val="auto"/>
            <w:sz w:val="24"/>
            <w:szCs w:val="24"/>
            <w:u w:val="none"/>
          </w:rPr>
          <w:t>Статья 28. Градостроительный регламент зон сельскохозяйственного использования</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55" w:history="1">
        <w:r w:rsidR="00BC2958" w:rsidRPr="00BC2958">
          <w:rPr>
            <w:rStyle w:val="af1"/>
            <w:rFonts w:ascii="Arial" w:hAnsi="Arial" w:cs="Arial"/>
            <w:bCs/>
            <w:color w:val="auto"/>
            <w:sz w:val="24"/>
            <w:szCs w:val="24"/>
            <w:u w:val="none"/>
          </w:rPr>
          <w:t>Статья 29. Градостроительный регламент зон рекреационного назначения</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56" w:history="1">
        <w:r w:rsidR="00BC2958" w:rsidRPr="00BC2958">
          <w:rPr>
            <w:rStyle w:val="af1"/>
            <w:rFonts w:ascii="Arial" w:hAnsi="Arial" w:cs="Arial"/>
            <w:bCs/>
            <w:color w:val="auto"/>
            <w:sz w:val="24"/>
            <w:szCs w:val="24"/>
            <w:u w:val="none"/>
          </w:rPr>
          <w:t>Статья 30. Градостроительные регламенты на территориях зон специального назначения</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57" w:history="1">
        <w:r w:rsidR="00BC2958" w:rsidRPr="00BC2958">
          <w:rPr>
            <w:rStyle w:val="af1"/>
            <w:rFonts w:ascii="Arial" w:hAnsi="Arial" w:cs="Arial"/>
            <w:bCs/>
            <w:color w:val="auto"/>
            <w:sz w:val="24"/>
            <w:szCs w:val="24"/>
            <w:u w:val="none"/>
          </w:rPr>
          <w:t>Статья 31. Линии градостроительного регулирования</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60" w:history="1">
        <w:r w:rsidR="00BC2958" w:rsidRPr="00BC2958">
          <w:rPr>
            <w:rStyle w:val="af1"/>
            <w:rFonts w:ascii="Arial" w:hAnsi="Arial" w:cs="Arial"/>
            <w:b/>
            <w:bCs/>
            <w:iCs/>
            <w:color w:val="auto"/>
            <w:sz w:val="24"/>
            <w:szCs w:val="24"/>
            <w:u w:val="none"/>
          </w:rPr>
          <w:t>ГЛАВА 9. ЗАКЛЮЧИТЕЛЬНЫЕ ПОЛОЖЕНИЯ</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61" w:history="1">
        <w:r w:rsidR="00BC2958" w:rsidRPr="00BC2958">
          <w:rPr>
            <w:rStyle w:val="af1"/>
            <w:rFonts w:ascii="Arial" w:hAnsi="Arial" w:cs="Arial"/>
            <w:bCs/>
            <w:color w:val="auto"/>
            <w:sz w:val="24"/>
            <w:szCs w:val="24"/>
            <w:u w:val="none"/>
          </w:rPr>
          <w:t>Статья 32. Действие настоящих правил по отношению к ранее возникшим правоотношениям</w:t>
        </w:r>
      </w:hyperlink>
    </w:p>
    <w:p w:rsidR="00BC2958" w:rsidRPr="00BC2958" w:rsidRDefault="0042120B" w:rsidP="00BC2958">
      <w:pPr>
        <w:suppressAutoHyphens/>
        <w:spacing w:line="240" w:lineRule="auto"/>
        <w:ind w:firstLine="709"/>
        <w:jc w:val="both"/>
        <w:rPr>
          <w:rFonts w:ascii="Arial" w:hAnsi="Arial" w:cs="Arial"/>
          <w:sz w:val="24"/>
          <w:szCs w:val="24"/>
        </w:rPr>
      </w:pPr>
      <w:hyperlink w:anchor="_Toc155684662" w:history="1">
        <w:r w:rsidR="00BC2958" w:rsidRPr="00BC2958">
          <w:rPr>
            <w:rStyle w:val="af1"/>
            <w:rFonts w:ascii="Arial" w:hAnsi="Arial" w:cs="Arial"/>
            <w:bCs/>
            <w:color w:val="auto"/>
            <w:sz w:val="24"/>
            <w:szCs w:val="24"/>
            <w:u w:val="none"/>
          </w:rPr>
          <w:t>Статья 33. Действие настоящих правил по отношению к градостроительной документации</w:t>
        </w:r>
      </w:hyperlink>
    </w:p>
    <w:p w:rsidR="00BC2958" w:rsidRPr="00BC2958" w:rsidRDefault="0042120B" w:rsidP="00BC2958">
      <w:pPr>
        <w:suppressAutoHyphens/>
        <w:spacing w:line="240" w:lineRule="auto"/>
        <w:ind w:firstLine="709"/>
        <w:jc w:val="center"/>
        <w:rPr>
          <w:rFonts w:ascii="Arial" w:hAnsi="Arial" w:cs="Arial"/>
          <w:sz w:val="24"/>
          <w:szCs w:val="24"/>
        </w:rPr>
      </w:pPr>
      <w:r w:rsidRPr="00BC2958">
        <w:rPr>
          <w:rFonts w:ascii="Arial" w:hAnsi="Arial" w:cs="Arial"/>
          <w:sz w:val="24"/>
          <w:szCs w:val="24"/>
        </w:rPr>
        <w:fldChar w:fldCharType="end"/>
      </w:r>
      <w:bookmarkStart w:id="676" w:name="_Toc154572830"/>
      <w:bookmarkStart w:id="677" w:name="_Toc155684616"/>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Default="00BC2958" w:rsidP="00BC2958">
      <w:pPr>
        <w:suppressAutoHyphens/>
        <w:spacing w:line="240" w:lineRule="auto"/>
        <w:ind w:firstLine="709"/>
        <w:jc w:val="center"/>
        <w:rPr>
          <w:rFonts w:ascii="Arial" w:hAnsi="Arial" w:cs="Arial"/>
          <w:sz w:val="24"/>
          <w:szCs w:val="24"/>
        </w:rPr>
      </w:pPr>
    </w:p>
    <w:p w:rsidR="00666F13" w:rsidRPr="00BC2958" w:rsidRDefault="00666F13"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sz w:val="24"/>
          <w:szCs w:val="24"/>
        </w:rPr>
      </w:pPr>
    </w:p>
    <w:p w:rsidR="00BC2958" w:rsidRPr="00BC2958" w:rsidRDefault="00BC2958" w:rsidP="00BC2958">
      <w:pPr>
        <w:suppressAutoHyphens/>
        <w:spacing w:line="240" w:lineRule="auto"/>
        <w:jc w:val="center"/>
        <w:rPr>
          <w:rFonts w:ascii="Arial" w:hAnsi="Arial" w:cs="Arial"/>
          <w:sz w:val="24"/>
          <w:szCs w:val="24"/>
          <w:lang w:bidi="en-US"/>
        </w:rPr>
      </w:pPr>
      <w:r w:rsidRPr="00BC2958">
        <w:rPr>
          <w:rFonts w:ascii="Arial" w:hAnsi="Arial" w:cs="Arial"/>
          <w:b/>
          <w:sz w:val="24"/>
          <w:szCs w:val="24"/>
        </w:rPr>
        <w:lastRenderedPageBreak/>
        <w:t xml:space="preserve">ЧАСТЬ </w:t>
      </w:r>
      <w:r w:rsidRPr="00BC2958">
        <w:rPr>
          <w:rFonts w:ascii="Arial" w:hAnsi="Arial" w:cs="Arial"/>
          <w:b/>
          <w:sz w:val="24"/>
          <w:szCs w:val="24"/>
          <w:lang w:bidi="en-US"/>
        </w:rPr>
        <w:t>I</w:t>
      </w:r>
      <w:r w:rsidRPr="00BC2958">
        <w:rPr>
          <w:rFonts w:ascii="Arial" w:hAnsi="Arial" w:cs="Arial"/>
          <w:b/>
          <w:sz w:val="24"/>
          <w:szCs w:val="24"/>
        </w:rPr>
        <w:t>. ПОРЯДОК ПРИМЕНЕНИЯ ПРАВИЛ ЗЕМЛЕПОЛЬЗОВАНИЯ И ЗАСТРОЙКИ И ВНЕСЕНИЯ В НИХ ИЗМЕНЕНИЙ</w:t>
      </w:r>
      <w:bookmarkEnd w:id="676"/>
      <w:bookmarkEnd w:id="677"/>
    </w:p>
    <w:p w:rsidR="00BC2958" w:rsidRPr="00BC2958" w:rsidRDefault="00BC2958" w:rsidP="00BC2958">
      <w:pPr>
        <w:suppressAutoHyphens/>
        <w:spacing w:line="240" w:lineRule="auto"/>
        <w:ind w:firstLine="709"/>
        <w:jc w:val="both"/>
        <w:rPr>
          <w:rFonts w:ascii="Arial" w:hAnsi="Arial" w:cs="Arial"/>
          <w:b/>
          <w:bCs/>
          <w:iCs/>
          <w:sz w:val="24"/>
          <w:szCs w:val="24"/>
        </w:rPr>
      </w:pPr>
      <w:bookmarkStart w:id="678" w:name="_Toc154572831"/>
      <w:bookmarkStart w:id="679" w:name="_Toc155684617"/>
    </w:p>
    <w:p w:rsidR="00BC2958" w:rsidRPr="00BC2958" w:rsidRDefault="00BC2958" w:rsidP="00BC2958">
      <w:pPr>
        <w:suppressAutoHyphens/>
        <w:spacing w:line="240" w:lineRule="auto"/>
        <w:ind w:firstLine="709"/>
        <w:jc w:val="both"/>
        <w:rPr>
          <w:rFonts w:ascii="Arial" w:hAnsi="Arial" w:cs="Arial"/>
          <w:b/>
          <w:bCs/>
          <w:iCs/>
          <w:sz w:val="24"/>
          <w:szCs w:val="24"/>
        </w:rPr>
      </w:pPr>
      <w:r w:rsidRPr="00BC2958">
        <w:rPr>
          <w:rFonts w:ascii="Arial" w:hAnsi="Arial" w:cs="Arial"/>
          <w:b/>
          <w:bCs/>
          <w:iCs/>
          <w:sz w:val="24"/>
          <w:szCs w:val="24"/>
        </w:rPr>
        <w:t>ГЛАВА 1. ОБЩИЕ ПОЛОЖЕНИЯ</w:t>
      </w:r>
      <w:bookmarkStart w:id="680" w:name="_Toc154572832"/>
      <w:bookmarkStart w:id="681" w:name="_Toc155684618"/>
      <w:bookmarkEnd w:id="678"/>
      <w:bookmarkEnd w:id="679"/>
    </w:p>
    <w:p w:rsidR="00BC2958" w:rsidRPr="00BC2958" w:rsidRDefault="00BC2958" w:rsidP="00BC2958">
      <w:pPr>
        <w:suppressAutoHyphens/>
        <w:spacing w:line="240" w:lineRule="auto"/>
        <w:ind w:firstLine="709"/>
        <w:jc w:val="both"/>
        <w:rPr>
          <w:rFonts w:ascii="Arial" w:hAnsi="Arial" w:cs="Arial"/>
          <w:b/>
          <w:bCs/>
          <w:iCs/>
          <w:sz w:val="24"/>
          <w:szCs w:val="24"/>
        </w:rPr>
      </w:pPr>
      <w:r w:rsidRPr="00BC2958">
        <w:rPr>
          <w:rFonts w:ascii="Arial" w:hAnsi="Arial" w:cs="Arial"/>
          <w:bCs/>
          <w:sz w:val="24"/>
          <w:szCs w:val="24"/>
        </w:rPr>
        <w:t>Статья 1. Назначение и содержание Правил землепользования и застройки</w:t>
      </w:r>
      <w:bookmarkEnd w:id="680"/>
      <w:bookmarkEnd w:id="681"/>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Правила землепользования и застройки муниципального образования Урываевский сельсовет Панкрушихинского района Алтайского края (далее –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муниципального образования Панкрушихинский район Алтайского края,  муниципального образования Урываевский сельсовет Панкрушихинский района Алтайского края (далее  - муниципальное образование Урываевский сельсовет в соответствующем падеже) 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Правила землепользования и застройки устанавливают градостроительные требования к планированию развития территории муниципального образования Урываевский сельсовет, порядок осуществления градостроительной деятельности на территории муниципального образования Урываевский сельсовет,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Правила землепользования и застройки разрабатываются в целях:</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создания условий для планировки территорий муниципальных образований;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Правила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предоставление разрешения на условно разрешенный вид использования земельного участка или объекта капитального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организация и проведение публичных слушаний по вопросам землепользования и застройки;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организация разработки и согласования, утверждение проектной документации;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выдача разрешений на строительство, разрешений на ввод объекта в эксплуатацию;</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6) организация подготовки документации по планировке территории;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7) внесение изменений в настоящие Правила.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Настоящие Правила содержат:</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порядок их применения и внесения изменений в указанные правила;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карту градостроительного зонирования;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градостроительные регламенты.</w:t>
      </w:r>
    </w:p>
    <w:p w:rsidR="00BC2958" w:rsidRPr="00BC2958" w:rsidRDefault="00BC2958" w:rsidP="00BC2958">
      <w:pPr>
        <w:suppressAutoHyphens/>
        <w:spacing w:line="240" w:lineRule="auto"/>
        <w:ind w:firstLine="709"/>
        <w:jc w:val="both"/>
        <w:rPr>
          <w:rFonts w:ascii="Arial" w:hAnsi="Arial" w:cs="Arial"/>
          <w:sz w:val="24"/>
          <w:szCs w:val="24"/>
        </w:rPr>
      </w:pPr>
    </w:p>
    <w:p w:rsidR="00BC2958" w:rsidRPr="00BC2958" w:rsidRDefault="00BC2958" w:rsidP="00BC2958">
      <w:pPr>
        <w:suppressAutoHyphens/>
        <w:spacing w:line="240" w:lineRule="auto"/>
        <w:ind w:firstLine="709"/>
        <w:jc w:val="both"/>
        <w:rPr>
          <w:rFonts w:ascii="Arial" w:hAnsi="Arial" w:cs="Arial"/>
          <w:b/>
          <w:sz w:val="24"/>
          <w:szCs w:val="24"/>
        </w:rPr>
      </w:pPr>
      <w:bookmarkStart w:id="682" w:name="_Toc154572833"/>
      <w:bookmarkStart w:id="683" w:name="_Toc155684619"/>
      <w:r w:rsidRPr="00BC2958">
        <w:rPr>
          <w:rFonts w:ascii="Arial" w:hAnsi="Arial" w:cs="Arial"/>
          <w:bCs/>
          <w:sz w:val="24"/>
          <w:szCs w:val="24"/>
        </w:rPr>
        <w:lastRenderedPageBreak/>
        <w:t>Статья 2. Основные понятия, используемые в Правилах</w:t>
      </w:r>
      <w:bookmarkEnd w:id="682"/>
      <w:bookmarkEnd w:id="683"/>
    </w:p>
    <w:p w:rsidR="00BC2958" w:rsidRPr="00BC2958" w:rsidRDefault="00BC2958" w:rsidP="00BC2958">
      <w:pPr>
        <w:suppressAutoHyphens/>
        <w:spacing w:line="240" w:lineRule="auto"/>
        <w:ind w:firstLine="709"/>
        <w:jc w:val="both"/>
        <w:rPr>
          <w:rFonts w:ascii="Arial" w:hAnsi="Arial" w:cs="Arial"/>
          <w:iCs/>
          <w:sz w:val="24"/>
          <w:szCs w:val="24"/>
        </w:rPr>
      </w:pPr>
      <w:r w:rsidRPr="00BC2958">
        <w:rPr>
          <w:rFonts w:ascii="Arial" w:hAnsi="Arial" w:cs="Arial"/>
          <w:iCs/>
          <w:sz w:val="24"/>
          <w:szCs w:val="24"/>
        </w:rPr>
        <w:t xml:space="preserve">В настоящих Правилах используются следующие основные </w:t>
      </w:r>
      <w:r w:rsidRPr="00BC2958">
        <w:rPr>
          <w:rFonts w:ascii="Arial" w:hAnsi="Arial" w:cs="Arial"/>
          <w:sz w:val="24"/>
          <w:szCs w:val="24"/>
        </w:rPr>
        <w:t>понятия</w:t>
      </w:r>
      <w:r w:rsidRPr="00BC2958">
        <w:rPr>
          <w:rFonts w:ascii="Arial" w:hAnsi="Arial" w:cs="Arial"/>
          <w:iCs/>
          <w:sz w:val="24"/>
          <w:szCs w:val="24"/>
        </w:rPr>
        <w:t>:</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В целях применения настоящих Правил, используемые в них понятия, употребляются в следующих значениях:</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виды разрешенного использования земельных участков и объектов капитального строительства – виды деятельности, осуществлять которые на земельных участках и в иных объектах недвижимости разрешено в силу указания этих видов в градостроительных регламентах при соблюдении требований, установленных настоящими Правилами и иными нормативными правовыми актами;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вспомогательный вид разрешенного использования – вид использования земельных участков и объектов капитального строительства, допустимый только в качестве дополнительных по отношению к основным видам разрешенного использования и условно разрешенным видам использования и осуществляемый совместно с ними;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высота здания, строения, сооружения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градостроительный план земельного участка – документ, выдающийся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соответствующий требованиям статьи 57.3 Градостроительного кодекса Российской Федерации;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градостроительное регулирование – деятельность органов государственной власти и органов местного самоуправления по упорядочению градостроительных отношений, возникающих в процессе градостроительной деятельности, осуществляемая посредством принятия законодательных и иных нормативных правовых актов, утверждения и реализации документов территориального планирования, документации по планировке территории и правил землепользования и застройки;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w:t>
      </w:r>
      <w:r w:rsidRPr="00BC2958">
        <w:rPr>
          <w:rFonts w:ascii="Arial" w:hAnsi="Arial" w:cs="Arial"/>
          <w:sz w:val="24"/>
          <w:szCs w:val="24"/>
        </w:rPr>
        <w:lastRenderedPageBreak/>
        <w:t>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земельный участок 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 информационные системы обеспечения градостроительной деятельности – организованный в соответствии с требованиями Градостроительного кодекса систематизированный свод документированных сведений о развитии территории, </w:t>
      </w:r>
      <w:r w:rsidRPr="00BC2958">
        <w:rPr>
          <w:rFonts w:ascii="Arial" w:hAnsi="Arial" w:cs="Arial"/>
          <w:sz w:val="24"/>
          <w:szCs w:val="24"/>
        </w:rPr>
        <w:lastRenderedPageBreak/>
        <w:t>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Градостроительным Кодексом Российской Федерации;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коэффициент строительного использования земельного участка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 линии градостроительного регулирования – границы застройки, устанавливаемые при размещении зданий, строений, сооружений, с отступом от красных линий или от границ земельного участка;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малоэтажная многоквартирная застройка – жилая застройка этажностью до 4 этажей включительно с обеспечением, как правило, непосредственной связи квартир с земельным участком;</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минимальная площадь земельного участка – минимально допустимая площадь земельного участка, установленная градостроительным регламентом определенной территориальной зоны;</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максимальная плотность застройки – плотность застройки (кв. м общей площади строений на 1га), устанавливаемая для каждого типа застройки, которую не разрешается превышать при освоении площадки или при ее реконструкции;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многоквартирный жилой дом –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lastRenderedPageBreak/>
        <w:t>–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нормативы градостроительного проектирования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приусадебный участок – земельный участок, предназначенный для строительства, эксплуатации и содержания индивидуального жилого дома;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 процент застройки земельного участка – выраженный в процентах показатель градостроительного регламента, показывающий, какая максимальная часть площади </w:t>
      </w:r>
      <w:r w:rsidRPr="00BC2958">
        <w:rPr>
          <w:rFonts w:ascii="Arial" w:hAnsi="Arial" w:cs="Arial"/>
          <w:sz w:val="24"/>
          <w:szCs w:val="24"/>
        </w:rPr>
        <w:lastRenderedPageBreak/>
        <w:t>каждого земельного участка, расположенного в соответствующей территориальной зоне, может быть занята зданиями, строениями и сооружениями;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общественные обсуждения или публичные слушания – собрание граждан, организуемое,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публичный сервитут – право ограниченного общественного пользования земельным участком. Публичный сервитут устанавливается законом или иным 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а также публичными сервитутами;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разрешение на строительство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разрешение на ввод объекта в эксплуатацию –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w:t>
      </w:r>
      <w:r w:rsidRPr="00BC2958">
        <w:rPr>
          <w:rFonts w:ascii="Arial" w:hAnsi="Arial" w:cs="Arial"/>
          <w:sz w:val="24"/>
          <w:szCs w:val="24"/>
        </w:rPr>
        <w:lastRenderedPageBreak/>
        <w:t>аналогичные или иные улучшающие показатели таких конструкций элементы и (или) восстановления указанных элементов;</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строительство - создание зданий, строений, сооружений (в том числе на месте сносимых объектов капитального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территориальные зоны - зоны, для которых в правилах землепользования и застройки определены границы и установлены градостроительные регламент;</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 Российской Федерации;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 -–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функциональные зоны - зоны, для которых документами территориального планирования определены границы и функциональное назначение;</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хозяйственные постройки – расположенные на приусадебном земельном участке гаражи, сараи, бани, теплицы, навесы, погреба, колодцы, мусоросборники и другие сооружения, используемые исключительно для личных, семейных, домашних и иных нужд, не связанных с осуществлением предпринимательской деятельности.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элемент планировочной структуры - 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lastRenderedPageBreak/>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иные понятия, употребляемые в настоящих Правилах, применяются в значениях, используемых в федеральном и краевом законодательстве, а также в нормативных правовых актах органов местного самоуправления городского поселения.</w:t>
      </w:r>
    </w:p>
    <w:p w:rsidR="00BC2958" w:rsidRPr="00BC2958" w:rsidRDefault="00BC2958" w:rsidP="00BC2958">
      <w:pPr>
        <w:suppressAutoHyphens/>
        <w:spacing w:line="240" w:lineRule="auto"/>
        <w:ind w:firstLine="709"/>
        <w:jc w:val="both"/>
        <w:rPr>
          <w:rFonts w:ascii="Arial" w:hAnsi="Arial" w:cs="Arial"/>
          <w:b/>
          <w:sz w:val="24"/>
          <w:szCs w:val="24"/>
        </w:rPr>
      </w:pPr>
    </w:p>
    <w:p w:rsidR="00BC2958" w:rsidRPr="00BC2958" w:rsidRDefault="00BC2958" w:rsidP="00BC2958">
      <w:pPr>
        <w:suppressAutoHyphens/>
        <w:spacing w:line="240" w:lineRule="auto"/>
        <w:ind w:firstLine="709"/>
        <w:jc w:val="both"/>
        <w:rPr>
          <w:rFonts w:ascii="Arial" w:hAnsi="Arial" w:cs="Arial"/>
          <w:bCs/>
          <w:sz w:val="24"/>
          <w:szCs w:val="24"/>
        </w:rPr>
      </w:pPr>
      <w:bookmarkStart w:id="684" w:name="_Toc154572834"/>
      <w:bookmarkStart w:id="685" w:name="_Toc155684620"/>
      <w:r w:rsidRPr="00BC2958">
        <w:rPr>
          <w:rFonts w:ascii="Arial" w:hAnsi="Arial" w:cs="Arial"/>
          <w:bCs/>
          <w:sz w:val="24"/>
          <w:szCs w:val="24"/>
        </w:rPr>
        <w:t>Статья 3. Правовой статус и сфера действия Правил</w:t>
      </w:r>
      <w:bookmarkEnd w:id="684"/>
      <w:bookmarkEnd w:id="685"/>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Правила землепользования и застройки муниципального образования Урываевский  сельсовет Панкрушихинского района Алтайского края разработаны в соответствии с Градостроительным кодексом Российской Федерации, Земельным кодексом Российской Федерации и иными законами Российской Федерации в области архитектуры, градостроительства, землепользования, охраны окружающей среды, охраны историко-культурного наследия, законами Алтайского края, нормативами градостроительного проектирования Урываевского сельсовета Панкрушихинского района Алтайского края, Уставом муниципального образования Урываевский сельсовет Панкрушихинского района Алтайского края, являются нормативным правовым актом и действуют на всей территории муниципального образования, обязательны для исполнения органами государственной власти, органами местного самоуправления, должностными лицами, физическими и юридическими лицами.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Принятые до введения в действие настоящих Правил нормативные правовые акты местного уровня по вопросам землепользования и застройки применяются в части, не противоречащей настоящим Правилам.</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Положения, не урегулированные настоящими Правилами, регулируются действующим земельным и градостроительным законодательством.</w:t>
      </w:r>
    </w:p>
    <w:p w:rsidR="00BC2958" w:rsidRPr="00BC2958" w:rsidRDefault="00BC2958" w:rsidP="00BC2958">
      <w:pPr>
        <w:suppressAutoHyphens/>
        <w:spacing w:line="240" w:lineRule="auto"/>
        <w:ind w:firstLine="709"/>
        <w:jc w:val="both"/>
        <w:rPr>
          <w:rFonts w:ascii="Arial" w:hAnsi="Arial" w:cs="Arial"/>
          <w:bCs/>
          <w:sz w:val="24"/>
          <w:szCs w:val="24"/>
        </w:rPr>
      </w:pPr>
      <w:bookmarkStart w:id="686" w:name="_Toc154572835"/>
      <w:bookmarkStart w:id="687" w:name="_Toc155684621"/>
      <w:r w:rsidRPr="00BC2958">
        <w:rPr>
          <w:rFonts w:ascii="Arial" w:hAnsi="Arial" w:cs="Arial"/>
          <w:bCs/>
          <w:sz w:val="24"/>
          <w:szCs w:val="24"/>
        </w:rPr>
        <w:t>Статья 4. Открытость и доступность информации о Правилах</w:t>
      </w:r>
      <w:bookmarkEnd w:id="686"/>
      <w:bookmarkEnd w:id="687"/>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Настоящие Правила являются открытыми для физических и юридических лиц.</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2. Администрация Панкрушихинского района Алтайского края (далее – Администрация района) обеспечивает возможность ознакомления с Правилами через их официальное обнародование.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Граждане имеют право участвовать в принятии решений по вопросам землепользования и застройки в соответствии с действующими нормативными правовыми актами Российской Федерации, Алтайского края и Панкрушихинского района.</w:t>
      </w:r>
    </w:p>
    <w:p w:rsidR="00BC2958" w:rsidRPr="00BC2958" w:rsidRDefault="00BC2958" w:rsidP="00BC2958">
      <w:pPr>
        <w:suppressAutoHyphens/>
        <w:spacing w:line="240" w:lineRule="auto"/>
        <w:ind w:firstLine="709"/>
        <w:jc w:val="both"/>
        <w:rPr>
          <w:rFonts w:ascii="Arial" w:hAnsi="Arial" w:cs="Arial"/>
          <w:sz w:val="24"/>
          <w:szCs w:val="24"/>
        </w:rPr>
      </w:pPr>
    </w:p>
    <w:p w:rsidR="00BC2958" w:rsidRPr="00BC2958" w:rsidRDefault="00BC2958" w:rsidP="00BC2958">
      <w:pPr>
        <w:suppressAutoHyphens/>
        <w:spacing w:line="240" w:lineRule="auto"/>
        <w:ind w:firstLine="709"/>
        <w:jc w:val="both"/>
        <w:rPr>
          <w:rFonts w:ascii="Arial" w:hAnsi="Arial" w:cs="Arial"/>
          <w:b/>
          <w:bCs/>
          <w:iCs/>
          <w:sz w:val="24"/>
          <w:szCs w:val="24"/>
        </w:rPr>
      </w:pPr>
      <w:bookmarkStart w:id="688" w:name="_Toc154572836"/>
      <w:bookmarkStart w:id="689" w:name="_Toc155684622"/>
      <w:r w:rsidRPr="00BC2958">
        <w:rPr>
          <w:rFonts w:ascii="Arial" w:hAnsi="Arial" w:cs="Arial"/>
          <w:b/>
          <w:bCs/>
          <w:iCs/>
          <w:sz w:val="24"/>
          <w:szCs w:val="24"/>
        </w:rPr>
        <w:t>ГЛАВА 2. ПОЛОЖЕНИЕ О РЕГУЛИРОВАНИИ ЗЕМЛЕПОЛЬЗОВАНИЯ И ЗАСТРОЙКИ ОРГАНАМИ МЕСТНОГО САМОУПРАВЛЕНИЯ</w:t>
      </w:r>
      <w:bookmarkStart w:id="690" w:name="_Toc154572837"/>
      <w:bookmarkStart w:id="691" w:name="_Toc155684623"/>
      <w:bookmarkEnd w:id="688"/>
      <w:bookmarkEnd w:id="689"/>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bCs/>
          <w:sz w:val="24"/>
          <w:szCs w:val="24"/>
        </w:rPr>
        <w:t>Статья 5. Органы местного самоуправления по регулированию землепользования и застройки</w:t>
      </w:r>
      <w:bookmarkEnd w:id="690"/>
      <w:bookmarkEnd w:id="691"/>
    </w:p>
    <w:p w:rsidR="00BC2958" w:rsidRPr="00BC2958" w:rsidRDefault="00BC2958" w:rsidP="00BC2958">
      <w:pPr>
        <w:numPr>
          <w:ilvl w:val="0"/>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относятся:</w:t>
      </w:r>
    </w:p>
    <w:p w:rsidR="00BC2958" w:rsidRPr="00BC2958" w:rsidRDefault="00BC2958" w:rsidP="00BC2958">
      <w:pPr>
        <w:numPr>
          <w:ilvl w:val="1"/>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органы местного самоуправления Панкрушихинского района (далее – органы местного самоуправления района);</w:t>
      </w:r>
    </w:p>
    <w:p w:rsidR="00BC2958" w:rsidRPr="00BC2958" w:rsidRDefault="00BC2958" w:rsidP="00BC2958">
      <w:pPr>
        <w:numPr>
          <w:ilvl w:val="1"/>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органы местного самоуправления муниципального образования </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Урываевский сельсовет Панкрушихинского района Алтайского края (далее – 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w:t>
      </w:r>
    </w:p>
    <w:p w:rsidR="00BC2958" w:rsidRPr="00BC2958" w:rsidRDefault="00BC2958" w:rsidP="00BC2958">
      <w:pPr>
        <w:numPr>
          <w:ilvl w:val="1"/>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иные уполномоченные органы.</w:t>
      </w:r>
    </w:p>
    <w:p w:rsidR="00BC2958" w:rsidRPr="00BC2958" w:rsidRDefault="00BC2958" w:rsidP="00BC2958">
      <w:pPr>
        <w:numPr>
          <w:ilvl w:val="0"/>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К полномочиям органов местного самоуправления района относятся (в </w:t>
      </w:r>
    </w:p>
    <w:p w:rsidR="00BC2958" w:rsidRPr="00BC2958" w:rsidRDefault="00BC2958" w:rsidP="00BC2958">
      <w:pPr>
        <w:tabs>
          <w:tab w:val="left" w:pos="993"/>
        </w:tabs>
        <w:suppressAutoHyphens/>
        <w:spacing w:line="240" w:lineRule="auto"/>
        <w:jc w:val="both"/>
        <w:rPr>
          <w:rFonts w:ascii="Arial" w:hAnsi="Arial" w:cs="Arial"/>
          <w:sz w:val="24"/>
          <w:szCs w:val="24"/>
        </w:rPr>
      </w:pPr>
      <w:r w:rsidRPr="00BC2958">
        <w:rPr>
          <w:rFonts w:ascii="Arial" w:hAnsi="Arial" w:cs="Arial"/>
          <w:sz w:val="24"/>
          <w:szCs w:val="24"/>
        </w:rPr>
        <w:lastRenderedPageBreak/>
        <w:t>соответствии с п. 20 ч. 1 и ч. 4 ст. 14 Федерального закона № 131-ФЗ от 06.10.2003):</w:t>
      </w:r>
    </w:p>
    <w:p w:rsidR="00BC2958" w:rsidRPr="00BC2958" w:rsidRDefault="00BC2958" w:rsidP="00BC2958">
      <w:pPr>
        <w:numPr>
          <w:ilvl w:val="1"/>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утверждение генеральных планов поселения, правил землепользования и </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застройки, а также внесение изменений в один из указанных утвержденных документов;</w:t>
      </w:r>
    </w:p>
    <w:p w:rsidR="00BC2958" w:rsidRPr="00BC2958" w:rsidRDefault="00BC2958" w:rsidP="00BC2958">
      <w:pPr>
        <w:numPr>
          <w:ilvl w:val="1"/>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утверждение подготовленной на основе генеральных планов поселения документации по планировке территории;</w:t>
      </w:r>
    </w:p>
    <w:p w:rsidR="00BC2958" w:rsidRPr="00BC2958" w:rsidRDefault="00BC2958" w:rsidP="00BC2958">
      <w:pPr>
        <w:numPr>
          <w:ilvl w:val="1"/>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
    <w:p w:rsidR="00BC2958" w:rsidRPr="00BC2958" w:rsidRDefault="00BC2958" w:rsidP="00BC2958">
      <w:pPr>
        <w:numPr>
          <w:ilvl w:val="1"/>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утверждение местных нормативов градостроительного проектирования поселений, в том числе внесение в них изменений;</w:t>
      </w:r>
    </w:p>
    <w:p w:rsidR="00BC2958" w:rsidRPr="00BC2958" w:rsidRDefault="00BC2958" w:rsidP="00BC2958">
      <w:pPr>
        <w:numPr>
          <w:ilvl w:val="1"/>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резервирование земель и изъятие земельных участков в границах поселения для муниципальных нужд;</w:t>
      </w:r>
    </w:p>
    <w:p w:rsidR="00BC2958" w:rsidRPr="00BC2958" w:rsidRDefault="00BC2958" w:rsidP="00BC2958">
      <w:pPr>
        <w:numPr>
          <w:ilvl w:val="1"/>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осуществление муниципального земельного контроля в границах поселения;</w:t>
      </w:r>
    </w:p>
    <w:p w:rsidR="00BC2958" w:rsidRPr="00BC2958" w:rsidRDefault="00BC2958" w:rsidP="00BC2958">
      <w:pPr>
        <w:numPr>
          <w:ilvl w:val="1"/>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BC2958" w:rsidRPr="00BC2958" w:rsidRDefault="00BC2958" w:rsidP="00BC2958">
      <w:pPr>
        <w:numPr>
          <w:ilvl w:val="1"/>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иные полномочия в соответствии с федеральным законодательством.</w:t>
      </w:r>
    </w:p>
    <w:p w:rsidR="00BC2958" w:rsidRPr="00BC2958" w:rsidRDefault="00BC2958" w:rsidP="00BC2958">
      <w:pPr>
        <w:numPr>
          <w:ilvl w:val="0"/>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 принимают на себя осуществление части таких полномочий от органов местного самоуправления района. </w:t>
      </w:r>
    </w:p>
    <w:p w:rsidR="00BC2958" w:rsidRPr="00BC2958" w:rsidRDefault="00BC2958" w:rsidP="00BC2958">
      <w:pPr>
        <w:numPr>
          <w:ilvl w:val="0"/>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При заключении соглашения объем передаваемых полномочий определяется по Соглашению, в случае отсутствия Соглашения, полномочия осуществляются в соответствии с настоящими Правилами.</w:t>
      </w:r>
    </w:p>
    <w:p w:rsidR="00BC2958" w:rsidRPr="00BC2958" w:rsidRDefault="00BC2958" w:rsidP="00BC2958">
      <w:pPr>
        <w:suppressAutoHyphens/>
        <w:spacing w:line="240" w:lineRule="auto"/>
        <w:ind w:firstLine="709"/>
        <w:jc w:val="both"/>
        <w:rPr>
          <w:rFonts w:ascii="Arial" w:hAnsi="Arial" w:cs="Arial"/>
          <w:bCs/>
          <w:sz w:val="24"/>
          <w:szCs w:val="24"/>
        </w:rPr>
      </w:pPr>
    </w:p>
    <w:p w:rsidR="00BC2958" w:rsidRPr="00BC2958" w:rsidRDefault="00BC2958" w:rsidP="00BC2958">
      <w:pPr>
        <w:suppressAutoHyphens/>
        <w:spacing w:line="240" w:lineRule="auto"/>
        <w:ind w:firstLine="709"/>
        <w:jc w:val="both"/>
        <w:rPr>
          <w:rFonts w:ascii="Arial" w:hAnsi="Arial" w:cs="Arial"/>
          <w:bCs/>
          <w:sz w:val="24"/>
          <w:szCs w:val="24"/>
        </w:rPr>
      </w:pPr>
      <w:bookmarkStart w:id="692" w:name="_Toc154572838"/>
      <w:bookmarkStart w:id="693" w:name="_Toc155684624"/>
      <w:r w:rsidRPr="00BC2958">
        <w:rPr>
          <w:rFonts w:ascii="Arial" w:hAnsi="Arial" w:cs="Arial"/>
          <w:bCs/>
          <w:sz w:val="24"/>
          <w:szCs w:val="24"/>
        </w:rPr>
        <w:t>Статья 6. Комиссия по землепользованию и застройке в Панкрушихинском районе Алтайского края</w:t>
      </w:r>
      <w:bookmarkEnd w:id="692"/>
      <w:bookmarkEnd w:id="693"/>
    </w:p>
    <w:p w:rsidR="00BC2958" w:rsidRPr="00BC2958" w:rsidRDefault="00BC2958" w:rsidP="00BC2958">
      <w:pPr>
        <w:numPr>
          <w:ilvl w:val="0"/>
          <w:numId w:val="1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Комиссия по землепользованию и застройке в Панкрушихинском районе является постоянно действующим коллегиальным органом при администрации района и формируется главой района для обеспечения реализации положений федерального и краевого законодательства, муниципальных правовых актов сельского поселения и настоящих Правил.</w:t>
      </w:r>
    </w:p>
    <w:p w:rsidR="00BC2958" w:rsidRPr="00BC2958" w:rsidRDefault="00BC2958" w:rsidP="00BC2958">
      <w:pPr>
        <w:numPr>
          <w:ilvl w:val="0"/>
          <w:numId w:val="1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Комиссия принимает решения по следующим вопросам:</w:t>
      </w:r>
    </w:p>
    <w:p w:rsidR="00BC2958" w:rsidRPr="00BC2958" w:rsidRDefault="00BC2958" w:rsidP="00BC2958">
      <w:pPr>
        <w:numPr>
          <w:ilvl w:val="0"/>
          <w:numId w:val="18"/>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организация подготовки проекта правил землепользования и застройки, а также его доработки в случае несоответствия такого проекта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схеме территориального планирования Алтайского края,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государственной информационной системе обеспечения градостроительной деятельности Алтайского края;</w:t>
      </w:r>
    </w:p>
    <w:p w:rsidR="00BC2958" w:rsidRPr="00BC2958" w:rsidRDefault="00BC2958" w:rsidP="00BC2958">
      <w:pPr>
        <w:numPr>
          <w:ilvl w:val="0"/>
          <w:numId w:val="18"/>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рассмотрение предложений о внесении изменений в правила землепользования и застройки и подготовка соответствующего заключения.</w:t>
      </w:r>
    </w:p>
    <w:p w:rsidR="00BC2958" w:rsidRPr="00BC2958" w:rsidRDefault="00BC2958" w:rsidP="00BC2958">
      <w:pPr>
        <w:numPr>
          <w:ilvl w:val="0"/>
          <w:numId w:val="1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Комиссия осуществляет свою деятельность согласно Положению о Комиссии, утверждаемому главой района, в соответствии с законом Алтайского края «О градостроительной деятельности на территории Алтайского края». </w:t>
      </w:r>
    </w:p>
    <w:p w:rsidR="00BC2958" w:rsidRPr="00BC2958" w:rsidRDefault="00BC2958" w:rsidP="00BC2958">
      <w:pPr>
        <w:suppressAutoHyphens/>
        <w:spacing w:line="240" w:lineRule="auto"/>
        <w:ind w:firstLine="709"/>
        <w:jc w:val="both"/>
        <w:rPr>
          <w:rFonts w:ascii="Arial" w:hAnsi="Arial" w:cs="Arial"/>
          <w:b/>
          <w:bCs/>
          <w:iCs/>
          <w:sz w:val="24"/>
          <w:szCs w:val="24"/>
        </w:rPr>
      </w:pPr>
      <w:bookmarkStart w:id="694" w:name="_Toc154572839"/>
      <w:bookmarkStart w:id="695" w:name="_Toc155684625"/>
    </w:p>
    <w:p w:rsidR="00BC2958" w:rsidRPr="00BC2958" w:rsidRDefault="00BC2958" w:rsidP="00BC2958">
      <w:pPr>
        <w:suppressAutoHyphens/>
        <w:spacing w:line="240" w:lineRule="auto"/>
        <w:ind w:firstLine="709"/>
        <w:jc w:val="both"/>
        <w:rPr>
          <w:rFonts w:ascii="Arial" w:hAnsi="Arial" w:cs="Arial"/>
          <w:b/>
          <w:bCs/>
          <w:iCs/>
          <w:sz w:val="24"/>
          <w:szCs w:val="24"/>
        </w:rPr>
      </w:pPr>
      <w:r w:rsidRPr="00BC2958">
        <w:rPr>
          <w:rFonts w:ascii="Arial" w:hAnsi="Arial" w:cs="Arial"/>
          <w:b/>
          <w:bCs/>
          <w:iCs/>
          <w:sz w:val="24"/>
          <w:szCs w:val="24"/>
        </w:rPr>
        <w:lastRenderedPageBreak/>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694"/>
      <w:bookmarkEnd w:id="695"/>
    </w:p>
    <w:p w:rsidR="00BC2958" w:rsidRPr="00BC2958" w:rsidRDefault="00BC2958" w:rsidP="00BC2958">
      <w:pPr>
        <w:suppressAutoHyphens/>
        <w:spacing w:line="240" w:lineRule="auto"/>
        <w:ind w:firstLine="709"/>
        <w:jc w:val="both"/>
        <w:rPr>
          <w:rFonts w:ascii="Arial" w:hAnsi="Arial" w:cs="Arial"/>
          <w:bCs/>
          <w:sz w:val="24"/>
          <w:szCs w:val="24"/>
        </w:rPr>
      </w:pPr>
      <w:bookmarkStart w:id="696" w:name="_Toc154572840"/>
      <w:bookmarkStart w:id="697" w:name="_Toc155684626"/>
      <w:r w:rsidRPr="00BC2958">
        <w:rPr>
          <w:rFonts w:ascii="Arial" w:hAnsi="Arial" w:cs="Arial"/>
          <w:bCs/>
          <w:sz w:val="24"/>
          <w:szCs w:val="24"/>
        </w:rPr>
        <w:t>Статья 7. Порядок изменения видов разрешенного использования земельных участков и объектов капитального строительства</w:t>
      </w:r>
      <w:bookmarkEnd w:id="696"/>
      <w:bookmarkEnd w:id="697"/>
    </w:p>
    <w:p w:rsidR="00BC2958" w:rsidRPr="00BC2958" w:rsidRDefault="00BC2958" w:rsidP="00BC2958">
      <w:pPr>
        <w:numPr>
          <w:ilvl w:val="1"/>
          <w:numId w:val="2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Разрешенное использование земельных участков и объектов капитального </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строительства может быть следующих видов:</w:t>
      </w:r>
    </w:p>
    <w:p w:rsidR="00BC2958" w:rsidRPr="00BC2958" w:rsidRDefault="00BC2958" w:rsidP="00BC2958">
      <w:pPr>
        <w:numPr>
          <w:ilvl w:val="1"/>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основные виды разрешенного использования;</w:t>
      </w:r>
    </w:p>
    <w:p w:rsidR="00BC2958" w:rsidRPr="00BC2958" w:rsidRDefault="00BC2958" w:rsidP="00BC2958">
      <w:pPr>
        <w:numPr>
          <w:ilvl w:val="1"/>
          <w:numId w:val="2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условно разрешенные виды использования;</w:t>
      </w:r>
    </w:p>
    <w:p w:rsidR="00BC2958" w:rsidRPr="00BC2958" w:rsidRDefault="00BC2958" w:rsidP="00BC2958">
      <w:pPr>
        <w:numPr>
          <w:ilvl w:val="1"/>
          <w:numId w:val="21"/>
        </w:numPr>
        <w:tabs>
          <w:tab w:val="left" w:pos="993"/>
        </w:tabs>
        <w:suppressAutoHyphens/>
        <w:spacing w:line="240" w:lineRule="auto"/>
        <w:ind w:left="0" w:firstLine="709"/>
        <w:jc w:val="both"/>
        <w:rPr>
          <w:rFonts w:ascii="Arial" w:hAnsi="Arial" w:cs="Arial"/>
          <w:b/>
          <w:sz w:val="24"/>
          <w:szCs w:val="24"/>
        </w:rPr>
      </w:pPr>
      <w:r w:rsidRPr="00BC2958">
        <w:rPr>
          <w:rFonts w:ascii="Arial" w:hAnsi="Arial" w:cs="Arial"/>
          <w:sz w:val="24"/>
          <w:szCs w:val="24"/>
        </w:rPr>
        <w:t xml:space="preserve">вспомогательные виды разрешенного использования, допустимые только в </w:t>
      </w:r>
    </w:p>
    <w:p w:rsidR="00BC2958" w:rsidRPr="00BC2958" w:rsidRDefault="00BC2958" w:rsidP="00BC2958">
      <w:pPr>
        <w:suppressAutoHyphens/>
        <w:spacing w:line="240" w:lineRule="auto"/>
        <w:jc w:val="both"/>
        <w:rPr>
          <w:rFonts w:ascii="Arial" w:hAnsi="Arial" w:cs="Arial"/>
          <w:b/>
          <w:sz w:val="24"/>
          <w:szCs w:val="24"/>
        </w:rPr>
      </w:pPr>
      <w:r w:rsidRPr="00BC2958">
        <w:rPr>
          <w:rFonts w:ascii="Arial" w:hAnsi="Arial" w:cs="Arial"/>
          <w:sz w:val="24"/>
          <w:szCs w:val="24"/>
        </w:rPr>
        <w:t>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BC2958" w:rsidRPr="00BC2958" w:rsidRDefault="00BC2958" w:rsidP="00BC2958">
      <w:pPr>
        <w:numPr>
          <w:ilvl w:val="0"/>
          <w:numId w:val="2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BC2958" w:rsidRPr="00BC2958" w:rsidRDefault="00BC2958" w:rsidP="00BC2958">
      <w:pPr>
        <w:numPr>
          <w:ilvl w:val="0"/>
          <w:numId w:val="2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Порядок изменения одного вида на другой вид разрешенного использования земельных участков и объектов капитального строительства, определяется градостроительным законодательством, настоящими Правилами, иными муниципальными нормативными правовыми актами.</w:t>
      </w:r>
    </w:p>
    <w:p w:rsidR="00BC2958" w:rsidRPr="00BC2958" w:rsidRDefault="00BC2958" w:rsidP="00BC2958">
      <w:pPr>
        <w:numPr>
          <w:ilvl w:val="0"/>
          <w:numId w:val="2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Изменение одного вида разрешенного использования земельных участков </w:t>
      </w:r>
    </w:p>
    <w:p w:rsidR="00BC2958" w:rsidRPr="00BC2958" w:rsidRDefault="00BC2958" w:rsidP="00BC2958">
      <w:pPr>
        <w:suppressAutoHyphens/>
        <w:spacing w:line="240" w:lineRule="auto"/>
        <w:ind w:left="142" w:firstLine="709"/>
        <w:jc w:val="both"/>
        <w:rPr>
          <w:rFonts w:ascii="Arial" w:hAnsi="Arial" w:cs="Arial"/>
          <w:sz w:val="24"/>
          <w:szCs w:val="24"/>
        </w:rPr>
      </w:pPr>
      <w:r w:rsidRPr="00BC2958">
        <w:rPr>
          <w:rFonts w:ascii="Arial" w:hAnsi="Arial" w:cs="Arial"/>
          <w:sz w:val="24"/>
          <w:szCs w:val="24"/>
        </w:rPr>
        <w:t>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BC2958" w:rsidRPr="00BC2958" w:rsidRDefault="00BC2958" w:rsidP="00BC2958">
      <w:pPr>
        <w:numPr>
          <w:ilvl w:val="0"/>
          <w:numId w:val="2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BC2958" w:rsidRPr="00BC2958" w:rsidRDefault="00BC2958" w:rsidP="00BC2958">
      <w:pPr>
        <w:numPr>
          <w:ilvl w:val="0"/>
          <w:numId w:val="2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 Со дня принятия решения о комплексном развитии территории и до дня </w:t>
      </w:r>
    </w:p>
    <w:p w:rsidR="00BC2958" w:rsidRPr="00BC2958" w:rsidRDefault="00BC2958" w:rsidP="00BC2958">
      <w:pPr>
        <w:tabs>
          <w:tab w:val="left" w:pos="993"/>
        </w:tabs>
        <w:suppressAutoHyphens/>
        <w:spacing w:line="240" w:lineRule="auto"/>
        <w:jc w:val="both"/>
        <w:rPr>
          <w:rFonts w:ascii="Arial" w:hAnsi="Arial" w:cs="Arial"/>
          <w:sz w:val="24"/>
          <w:szCs w:val="24"/>
        </w:rPr>
      </w:pPr>
      <w:r w:rsidRPr="00BC2958">
        <w:rPr>
          <w:rFonts w:ascii="Arial" w:hAnsi="Arial" w:cs="Arial"/>
          <w:sz w:val="24"/>
          <w:szCs w:val="24"/>
        </w:rPr>
        <w:t>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BC2958" w:rsidRPr="00BC2958" w:rsidRDefault="00BC2958" w:rsidP="00BC2958">
      <w:pPr>
        <w:numPr>
          <w:ilvl w:val="0"/>
          <w:numId w:val="2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BC2958" w:rsidRPr="00BC2958" w:rsidRDefault="00BC2958" w:rsidP="00BC2958">
      <w:pPr>
        <w:suppressAutoHyphens/>
        <w:spacing w:line="240" w:lineRule="auto"/>
        <w:ind w:firstLine="709"/>
        <w:jc w:val="both"/>
        <w:rPr>
          <w:rFonts w:ascii="Arial" w:hAnsi="Arial" w:cs="Arial"/>
          <w:bCs/>
          <w:sz w:val="24"/>
          <w:szCs w:val="24"/>
        </w:rPr>
      </w:pPr>
    </w:p>
    <w:p w:rsidR="00BC2958" w:rsidRPr="00BC2958" w:rsidRDefault="00BC2958" w:rsidP="00BC2958">
      <w:pPr>
        <w:suppressAutoHyphens/>
        <w:spacing w:line="240" w:lineRule="auto"/>
        <w:ind w:firstLine="709"/>
        <w:jc w:val="both"/>
        <w:rPr>
          <w:rFonts w:ascii="Arial" w:hAnsi="Arial" w:cs="Arial"/>
          <w:bCs/>
          <w:sz w:val="24"/>
          <w:szCs w:val="24"/>
        </w:rPr>
      </w:pPr>
      <w:bookmarkStart w:id="698" w:name="_Toc154572841"/>
      <w:bookmarkStart w:id="699" w:name="_Toc155684627"/>
      <w:r w:rsidRPr="00BC2958">
        <w:rPr>
          <w:rFonts w:ascii="Arial" w:hAnsi="Arial" w:cs="Arial"/>
          <w:bCs/>
          <w:sz w:val="24"/>
          <w:szCs w:val="24"/>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bookmarkEnd w:id="698"/>
      <w:bookmarkEnd w:id="699"/>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bCs/>
          <w:sz w:val="24"/>
          <w:szCs w:val="24"/>
        </w:rPr>
        <w:t>1.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lastRenderedPageBreak/>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настоящей статьи.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bCs/>
          <w:sz w:val="24"/>
          <w:szCs w:val="24"/>
        </w:rPr>
        <w:t xml:space="preserve">6. </w:t>
      </w:r>
      <w:r w:rsidRPr="00BC2958">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7.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района.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8. На основании указанных в части 7 настоящей статьи рекомендаций глава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9.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w:t>
      </w:r>
      <w:r w:rsidRPr="00BC2958">
        <w:rPr>
          <w:rFonts w:ascii="Arial" w:hAnsi="Arial" w:cs="Arial"/>
          <w:sz w:val="24"/>
          <w:szCs w:val="24"/>
        </w:rPr>
        <w:lastRenderedPageBreak/>
        <w:t>разрешенный вид использования, несет физическое или юридическое лицо, заинтересованное в предоставлении такого разрешения.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10.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11.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BC2958" w:rsidRPr="00BC2958" w:rsidRDefault="00BC2958" w:rsidP="00BC2958">
      <w:pPr>
        <w:suppressAutoHyphens/>
        <w:spacing w:line="240" w:lineRule="auto"/>
        <w:ind w:firstLine="709"/>
        <w:jc w:val="both"/>
        <w:rPr>
          <w:rFonts w:ascii="Arial" w:hAnsi="Arial" w:cs="Arial"/>
          <w:sz w:val="24"/>
          <w:szCs w:val="24"/>
        </w:rPr>
      </w:pPr>
    </w:p>
    <w:p w:rsidR="00BC2958" w:rsidRPr="00BC2958" w:rsidRDefault="00BC2958" w:rsidP="00BC2958">
      <w:pPr>
        <w:suppressAutoHyphens/>
        <w:spacing w:line="240" w:lineRule="auto"/>
        <w:ind w:firstLine="709"/>
        <w:jc w:val="both"/>
        <w:rPr>
          <w:rFonts w:ascii="Arial" w:hAnsi="Arial" w:cs="Arial"/>
          <w:bCs/>
          <w:sz w:val="24"/>
          <w:szCs w:val="24"/>
        </w:rPr>
      </w:pPr>
      <w:bookmarkStart w:id="700" w:name="_Toc154572842"/>
      <w:bookmarkStart w:id="701" w:name="_Toc155684628"/>
      <w:r w:rsidRPr="00BC2958">
        <w:rPr>
          <w:rFonts w:ascii="Arial" w:hAnsi="Arial" w:cs="Arial"/>
          <w:bCs/>
          <w:sz w:val="24"/>
          <w:szCs w:val="24"/>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700"/>
      <w:bookmarkEnd w:id="701"/>
    </w:p>
    <w:p w:rsidR="00BC2958" w:rsidRPr="00BC2958" w:rsidRDefault="00BC2958" w:rsidP="00BC2958">
      <w:pPr>
        <w:numPr>
          <w:ilvl w:val="0"/>
          <w:numId w:val="19"/>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BC2958" w:rsidRPr="00BC2958" w:rsidRDefault="00BC2958" w:rsidP="00BC2958">
      <w:pPr>
        <w:numPr>
          <w:ilvl w:val="1"/>
          <w:numId w:val="20"/>
        </w:numPr>
        <w:tabs>
          <w:tab w:val="left" w:pos="1134"/>
        </w:tabs>
        <w:suppressAutoHyphens/>
        <w:spacing w:line="240" w:lineRule="auto"/>
        <w:ind w:left="0" w:firstLine="709"/>
        <w:jc w:val="both"/>
        <w:rPr>
          <w:rFonts w:ascii="Arial" w:hAnsi="Arial" w:cs="Arial"/>
          <w:sz w:val="24"/>
          <w:szCs w:val="24"/>
        </w:rPr>
      </w:pPr>
      <w:r w:rsidRPr="00BC2958">
        <w:rPr>
          <w:rFonts w:ascii="Arial" w:hAnsi="Arial" w:cs="Arial"/>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BC2958" w:rsidRPr="00BC2958" w:rsidRDefault="00BC2958" w:rsidP="00BC2958">
      <w:pPr>
        <w:numPr>
          <w:ilvl w:val="0"/>
          <w:numId w:val="19"/>
        </w:numPr>
        <w:tabs>
          <w:tab w:val="left" w:pos="1134"/>
        </w:tabs>
        <w:suppressAutoHyphens/>
        <w:spacing w:line="240" w:lineRule="auto"/>
        <w:ind w:left="0" w:firstLine="709"/>
        <w:jc w:val="both"/>
        <w:rPr>
          <w:rFonts w:ascii="Arial" w:hAnsi="Arial" w:cs="Arial"/>
          <w:sz w:val="24"/>
          <w:szCs w:val="24"/>
        </w:rPr>
      </w:pPr>
      <w:r w:rsidRPr="00BC2958">
        <w:rPr>
          <w:rFonts w:ascii="Arial" w:hAnsi="Arial" w:cs="Arial"/>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BC2958" w:rsidRPr="00BC2958" w:rsidRDefault="00BC2958" w:rsidP="00BC2958">
      <w:pPr>
        <w:numPr>
          <w:ilvl w:val="0"/>
          <w:numId w:val="19"/>
        </w:numPr>
        <w:tabs>
          <w:tab w:val="left" w:pos="1134"/>
        </w:tabs>
        <w:suppressAutoHyphens/>
        <w:spacing w:line="240" w:lineRule="auto"/>
        <w:ind w:left="142" w:firstLine="709"/>
        <w:jc w:val="both"/>
        <w:rPr>
          <w:rFonts w:ascii="Arial" w:hAnsi="Arial" w:cs="Arial"/>
          <w:sz w:val="24"/>
          <w:szCs w:val="24"/>
        </w:rPr>
      </w:pPr>
      <w:r w:rsidRPr="00BC2958">
        <w:rPr>
          <w:rFonts w:ascii="Arial" w:hAnsi="Arial" w:cs="Arial"/>
          <w:sz w:val="24"/>
          <w:szCs w:val="24"/>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BC2958" w:rsidRPr="00BC2958" w:rsidRDefault="00BC2958" w:rsidP="00BC2958">
      <w:pPr>
        <w:numPr>
          <w:ilvl w:val="0"/>
          <w:numId w:val="19"/>
        </w:numPr>
        <w:tabs>
          <w:tab w:val="left" w:pos="1134"/>
        </w:tabs>
        <w:suppressAutoHyphens/>
        <w:spacing w:line="240" w:lineRule="auto"/>
        <w:ind w:left="142" w:firstLine="709"/>
        <w:jc w:val="both"/>
        <w:rPr>
          <w:rFonts w:ascii="Arial" w:hAnsi="Arial" w:cs="Arial"/>
          <w:sz w:val="24"/>
          <w:szCs w:val="24"/>
        </w:rPr>
      </w:pPr>
      <w:r w:rsidRPr="00BC2958">
        <w:rPr>
          <w:rFonts w:ascii="Arial" w:hAnsi="Arial" w:cs="Arial"/>
          <w:sz w:val="24"/>
          <w:szCs w:val="24"/>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w:t>
      </w:r>
      <w:r w:rsidRPr="00BC2958">
        <w:rPr>
          <w:rFonts w:ascii="Arial" w:hAnsi="Arial" w:cs="Arial"/>
          <w:sz w:val="24"/>
          <w:szCs w:val="24"/>
        </w:rPr>
        <w:lastRenderedPageBreak/>
        <w:t>Федерации,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BC2958" w:rsidRPr="00BC2958" w:rsidRDefault="00BC2958" w:rsidP="00BC2958">
      <w:pPr>
        <w:numPr>
          <w:ilvl w:val="0"/>
          <w:numId w:val="19"/>
        </w:numPr>
        <w:tabs>
          <w:tab w:val="left" w:pos="1134"/>
        </w:tabs>
        <w:suppressAutoHyphens/>
        <w:spacing w:line="240" w:lineRule="auto"/>
        <w:ind w:left="142" w:firstLine="709"/>
        <w:jc w:val="both"/>
        <w:rPr>
          <w:rFonts w:ascii="Arial" w:hAnsi="Arial" w:cs="Arial"/>
          <w:sz w:val="24"/>
          <w:szCs w:val="24"/>
        </w:rPr>
      </w:pPr>
      <w:r w:rsidRPr="00BC2958">
        <w:rPr>
          <w:rFonts w:ascii="Arial" w:hAnsi="Arial" w:cs="Arial"/>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района.</w:t>
      </w:r>
    </w:p>
    <w:p w:rsidR="00BC2958" w:rsidRPr="00BC2958" w:rsidRDefault="00BC2958" w:rsidP="00BC2958">
      <w:pPr>
        <w:numPr>
          <w:ilvl w:val="0"/>
          <w:numId w:val="19"/>
        </w:numPr>
        <w:tabs>
          <w:tab w:val="left" w:pos="1134"/>
        </w:tabs>
        <w:suppressAutoHyphens/>
        <w:spacing w:line="240" w:lineRule="auto"/>
        <w:ind w:left="142" w:firstLine="709"/>
        <w:jc w:val="both"/>
        <w:rPr>
          <w:rFonts w:ascii="Arial" w:hAnsi="Arial" w:cs="Arial"/>
          <w:sz w:val="24"/>
          <w:szCs w:val="24"/>
        </w:rPr>
      </w:pPr>
      <w:r w:rsidRPr="00BC2958">
        <w:rPr>
          <w:rFonts w:ascii="Arial" w:hAnsi="Arial" w:cs="Arial"/>
          <w:sz w:val="24"/>
          <w:szCs w:val="24"/>
        </w:rPr>
        <w:t>Глава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BC2958" w:rsidRPr="00BC2958" w:rsidRDefault="00BC2958" w:rsidP="00BC2958">
      <w:pPr>
        <w:numPr>
          <w:ilvl w:val="0"/>
          <w:numId w:val="19"/>
        </w:numPr>
        <w:tabs>
          <w:tab w:val="left" w:pos="1134"/>
        </w:tabs>
        <w:suppressAutoHyphens/>
        <w:spacing w:line="240" w:lineRule="auto"/>
        <w:ind w:left="142" w:firstLine="709"/>
        <w:jc w:val="both"/>
        <w:rPr>
          <w:rFonts w:ascii="Arial" w:hAnsi="Arial" w:cs="Arial"/>
          <w:sz w:val="24"/>
          <w:szCs w:val="24"/>
        </w:rPr>
      </w:pPr>
      <w:r w:rsidRPr="00BC2958">
        <w:rPr>
          <w:rFonts w:ascii="Arial" w:hAnsi="Arial" w:cs="Arial"/>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BC2958" w:rsidRPr="00BC2958" w:rsidRDefault="00BC2958" w:rsidP="00BC2958">
      <w:pPr>
        <w:suppressAutoHyphens/>
        <w:spacing w:line="240" w:lineRule="auto"/>
        <w:ind w:firstLine="709"/>
        <w:jc w:val="both"/>
        <w:rPr>
          <w:rFonts w:ascii="Arial" w:hAnsi="Arial" w:cs="Arial"/>
          <w:sz w:val="24"/>
          <w:szCs w:val="24"/>
        </w:rPr>
      </w:pPr>
    </w:p>
    <w:p w:rsidR="00BC2958" w:rsidRPr="00BC2958" w:rsidRDefault="00BC2958" w:rsidP="00BC2958">
      <w:pPr>
        <w:suppressAutoHyphens/>
        <w:spacing w:line="240" w:lineRule="auto"/>
        <w:ind w:firstLine="709"/>
        <w:jc w:val="both"/>
        <w:rPr>
          <w:rFonts w:ascii="Arial" w:hAnsi="Arial" w:cs="Arial"/>
          <w:b/>
          <w:bCs/>
          <w:iCs/>
          <w:sz w:val="24"/>
          <w:szCs w:val="24"/>
        </w:rPr>
      </w:pPr>
      <w:bookmarkStart w:id="702" w:name="_Toc154572843"/>
      <w:bookmarkStart w:id="703" w:name="_Toc155684629"/>
      <w:r w:rsidRPr="00BC2958">
        <w:rPr>
          <w:rFonts w:ascii="Arial" w:hAnsi="Arial" w:cs="Arial"/>
          <w:b/>
          <w:bCs/>
          <w:iCs/>
          <w:sz w:val="24"/>
          <w:szCs w:val="24"/>
        </w:rPr>
        <w:t>ГЛАВА 4. ПОЛОЖЕНИЕ О ПОДГОТОВКЕ ДОКУМЕНТАЦИИ ПО ПЛАНИРОВКЕ ТЕРРИТОРИИ ОРГАНАМИ МЕСТНОГО САМОУПРАВЛЕНИЯ</w:t>
      </w:r>
      <w:bookmarkEnd w:id="702"/>
      <w:bookmarkEnd w:id="703"/>
    </w:p>
    <w:p w:rsidR="00BC2958" w:rsidRPr="00BC2958" w:rsidRDefault="00BC2958" w:rsidP="00BC2958">
      <w:pPr>
        <w:suppressAutoHyphens/>
        <w:spacing w:line="240" w:lineRule="auto"/>
        <w:ind w:firstLine="709"/>
        <w:jc w:val="both"/>
        <w:rPr>
          <w:rFonts w:ascii="Arial" w:hAnsi="Arial" w:cs="Arial"/>
          <w:bCs/>
          <w:sz w:val="24"/>
          <w:szCs w:val="24"/>
        </w:rPr>
      </w:pPr>
      <w:bookmarkStart w:id="704" w:name="_Toc154572844"/>
      <w:bookmarkStart w:id="705" w:name="_Toc155684630"/>
      <w:r w:rsidRPr="00BC2958">
        <w:rPr>
          <w:rFonts w:ascii="Arial" w:hAnsi="Arial" w:cs="Arial"/>
          <w:bCs/>
          <w:sz w:val="24"/>
          <w:szCs w:val="24"/>
        </w:rPr>
        <w:t>Статья 10. Назначение, виды и состав документации по планировке территории поселения</w:t>
      </w:r>
      <w:bookmarkEnd w:id="704"/>
      <w:bookmarkEnd w:id="705"/>
    </w:p>
    <w:p w:rsidR="00BC2958" w:rsidRPr="00BC2958" w:rsidRDefault="00BC2958" w:rsidP="00BC2958">
      <w:pPr>
        <w:numPr>
          <w:ilvl w:val="0"/>
          <w:numId w:val="1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Подготовка документации по планировке территории осуществляется на </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основании генерального плана муниципального образования Урываевский сельсовет Панкрушихинского района Алтайского края,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 том числе вновь выявленных), границ зон с особыми условиями использования территорий.</w:t>
      </w:r>
    </w:p>
    <w:p w:rsidR="00BC2958" w:rsidRPr="00BC2958" w:rsidRDefault="00BC2958" w:rsidP="00BC2958">
      <w:pPr>
        <w:numPr>
          <w:ilvl w:val="0"/>
          <w:numId w:val="1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Подготовка документации по планировке территории осуществляется в </w:t>
      </w:r>
    </w:p>
    <w:p w:rsidR="00BC2958" w:rsidRPr="00BC2958" w:rsidRDefault="00BC2958" w:rsidP="00BC2958">
      <w:pPr>
        <w:tabs>
          <w:tab w:val="left" w:pos="993"/>
        </w:tabs>
        <w:suppressAutoHyphens/>
        <w:spacing w:line="240" w:lineRule="auto"/>
        <w:jc w:val="both"/>
        <w:rPr>
          <w:rFonts w:ascii="Arial" w:hAnsi="Arial" w:cs="Arial"/>
          <w:sz w:val="24"/>
          <w:szCs w:val="24"/>
        </w:rPr>
      </w:pPr>
      <w:r w:rsidRPr="00BC2958">
        <w:rPr>
          <w:rFonts w:ascii="Arial" w:hAnsi="Arial" w:cs="Arial"/>
          <w:sz w:val="24"/>
          <w:szCs w:val="24"/>
        </w:rPr>
        <w:t xml:space="preserve">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BC2958" w:rsidRPr="00BC2958" w:rsidRDefault="00BC2958" w:rsidP="00BC2958">
      <w:pPr>
        <w:numPr>
          <w:ilvl w:val="0"/>
          <w:numId w:val="1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Подготовка документации по планировке территории в целях размещения объекта капитального строительства является обязательной в следующих случаях: </w:t>
      </w:r>
    </w:p>
    <w:p w:rsidR="00BC2958" w:rsidRPr="00BC2958" w:rsidRDefault="00BC2958" w:rsidP="00BC2958">
      <w:pPr>
        <w:numPr>
          <w:ilvl w:val="0"/>
          <w:numId w:val="2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BC2958" w:rsidRPr="00BC2958" w:rsidRDefault="00BC2958" w:rsidP="00BC2958">
      <w:pPr>
        <w:numPr>
          <w:ilvl w:val="0"/>
          <w:numId w:val="2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необходимы установление, изменение или отмена красных линий;</w:t>
      </w:r>
    </w:p>
    <w:p w:rsidR="00BC2958" w:rsidRPr="00BC2958" w:rsidRDefault="00BC2958" w:rsidP="00BC2958">
      <w:pPr>
        <w:numPr>
          <w:ilvl w:val="0"/>
          <w:numId w:val="2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BC2958" w:rsidRPr="00BC2958" w:rsidRDefault="00BC2958" w:rsidP="00BC2958">
      <w:pPr>
        <w:numPr>
          <w:ilvl w:val="0"/>
          <w:numId w:val="2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w:t>
      </w:r>
      <w:r w:rsidRPr="00BC2958">
        <w:rPr>
          <w:rFonts w:ascii="Arial" w:hAnsi="Arial" w:cs="Arial"/>
          <w:sz w:val="24"/>
          <w:szCs w:val="24"/>
        </w:rPr>
        <w:lastRenderedPageBreak/>
        <w:t>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BC2958" w:rsidRPr="00BC2958" w:rsidRDefault="00BC2958" w:rsidP="00BC2958">
      <w:pPr>
        <w:numPr>
          <w:ilvl w:val="0"/>
          <w:numId w:val="2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122" w:anchor="dst100014" w:history="1">
        <w:r w:rsidRPr="00BC2958">
          <w:rPr>
            <w:rStyle w:val="af1"/>
            <w:rFonts w:ascii="Arial" w:hAnsi="Arial" w:cs="Arial"/>
            <w:color w:val="auto"/>
            <w:sz w:val="24"/>
            <w:szCs w:val="24"/>
            <w:u w:val="none"/>
          </w:rPr>
          <w:t>случаи</w:t>
        </w:r>
      </w:hyperlink>
      <w:r w:rsidRPr="00BC2958">
        <w:rPr>
          <w:rFonts w:ascii="Arial" w:hAnsi="Arial" w:cs="Arial"/>
          <w:sz w:val="24"/>
          <w:szCs w:val="24"/>
        </w:rPr>
        <w:t>, при которых для строительства, реконструкции линейного объекта не требуется подготовка документации по планировке территории;</w:t>
      </w:r>
    </w:p>
    <w:p w:rsidR="00BC2958" w:rsidRPr="00BC2958" w:rsidRDefault="00BC2958" w:rsidP="00BC2958">
      <w:pPr>
        <w:numPr>
          <w:ilvl w:val="0"/>
          <w:numId w:val="2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BC2958" w:rsidRPr="00BC2958" w:rsidRDefault="00BC2958" w:rsidP="00BC2958">
      <w:pPr>
        <w:numPr>
          <w:ilvl w:val="0"/>
          <w:numId w:val="2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планируется осуществление комплексного развития территории;</w:t>
      </w:r>
    </w:p>
    <w:p w:rsidR="00BC2958" w:rsidRPr="00BC2958" w:rsidRDefault="00BC2958" w:rsidP="00BC2958">
      <w:pPr>
        <w:numPr>
          <w:ilvl w:val="0"/>
          <w:numId w:val="23"/>
        </w:numPr>
        <w:suppressAutoHyphens/>
        <w:spacing w:line="240" w:lineRule="auto"/>
        <w:ind w:left="0" w:firstLine="709"/>
        <w:jc w:val="both"/>
        <w:rPr>
          <w:rFonts w:ascii="Arial" w:hAnsi="Arial" w:cs="Arial"/>
          <w:sz w:val="24"/>
          <w:szCs w:val="24"/>
        </w:rPr>
      </w:pPr>
      <w:r w:rsidRPr="00BC2958">
        <w:rPr>
          <w:rFonts w:ascii="Arial" w:hAnsi="Arial" w:cs="Arial"/>
          <w:sz w:val="24"/>
          <w:szCs w:val="24"/>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23" w:history="1">
        <w:r w:rsidRPr="00BC2958">
          <w:rPr>
            <w:rStyle w:val="af1"/>
            <w:rFonts w:ascii="Arial" w:hAnsi="Arial" w:cs="Arial"/>
            <w:color w:val="auto"/>
            <w:sz w:val="24"/>
            <w:szCs w:val="24"/>
            <w:u w:val="none"/>
          </w:rPr>
          <w:t>законом</w:t>
        </w:r>
      </w:hyperlink>
      <w:r w:rsidRPr="00BC2958">
        <w:rPr>
          <w:rFonts w:ascii="Arial" w:hAnsi="Arial" w:cs="Arial"/>
          <w:sz w:val="24"/>
          <w:szCs w:val="24"/>
        </w:rPr>
        <w:t>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C2958" w:rsidRPr="00BC2958" w:rsidRDefault="00BC2958" w:rsidP="00BC2958">
      <w:pPr>
        <w:numPr>
          <w:ilvl w:val="0"/>
          <w:numId w:val="1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 Видами документации по планировке территории являются:</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1) проект планировки территории;</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2) проект межевания территории</w:t>
      </w:r>
    </w:p>
    <w:p w:rsidR="00BC2958" w:rsidRPr="00BC2958" w:rsidRDefault="00BC2958" w:rsidP="00BC2958">
      <w:pPr>
        <w:numPr>
          <w:ilvl w:val="0"/>
          <w:numId w:val="1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Проект планировки территории является основой для подготовки проекта межевания территории, за исключением случаев, предусмотренных </w:t>
      </w:r>
      <w:hyperlink r:id="rId124" w:anchor="dst1669" w:history="1">
        <w:r w:rsidRPr="00BC2958">
          <w:rPr>
            <w:rStyle w:val="af1"/>
            <w:rFonts w:ascii="Arial" w:hAnsi="Arial" w:cs="Arial"/>
            <w:color w:val="auto"/>
            <w:sz w:val="24"/>
            <w:szCs w:val="24"/>
            <w:u w:val="none"/>
          </w:rPr>
          <w:t>частью 5</w:t>
        </w:r>
      </w:hyperlink>
      <w:r w:rsidRPr="00BC2958">
        <w:rPr>
          <w:rFonts w:ascii="Arial" w:hAnsi="Arial" w:cs="Arial"/>
          <w:sz w:val="24"/>
          <w:szCs w:val="24"/>
        </w:rPr>
        <w:t>  статьи 41 Градостроительного Кодекса Российской Федерации. Подготовка проекта межевания территории осуществляется в составе проекта планировки территории или в виде отдельного документа.</w:t>
      </w:r>
    </w:p>
    <w:p w:rsidR="00BC2958" w:rsidRPr="00BC2958" w:rsidRDefault="00BC2958" w:rsidP="00BC2958">
      <w:pPr>
        <w:numPr>
          <w:ilvl w:val="0"/>
          <w:numId w:val="1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BC2958" w:rsidRPr="00BC2958" w:rsidRDefault="00BC2958" w:rsidP="00BC2958">
      <w:pPr>
        <w:numPr>
          <w:ilvl w:val="0"/>
          <w:numId w:val="1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BC2958" w:rsidRPr="00BC2958" w:rsidRDefault="00BC2958" w:rsidP="00BC2958">
      <w:pPr>
        <w:numPr>
          <w:ilvl w:val="0"/>
          <w:numId w:val="1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Состав и содержание документации по планировке территории устанавливается в соответствии со статьями 42, 43 Градостроительного кодекса Российской Федерации, Законом Алтайского края от 29 декабря 2009 года № 120-ЗС «О градостроительной деятельности на территории Алтайского края» и может быть конкретизирован в градостроительном задании на подготовку такой документации, исходя из специфики развития территории.</w:t>
      </w:r>
    </w:p>
    <w:p w:rsidR="00BC2958" w:rsidRPr="00BC2958" w:rsidRDefault="00BC2958" w:rsidP="00BC2958">
      <w:pPr>
        <w:suppressAutoHyphens/>
        <w:spacing w:line="240" w:lineRule="auto"/>
        <w:ind w:firstLine="709"/>
        <w:jc w:val="both"/>
        <w:rPr>
          <w:rFonts w:ascii="Arial" w:hAnsi="Arial" w:cs="Arial"/>
          <w:bCs/>
          <w:sz w:val="24"/>
          <w:szCs w:val="24"/>
        </w:rPr>
      </w:pPr>
      <w:bookmarkStart w:id="706" w:name="_Toc154572845"/>
      <w:bookmarkStart w:id="707" w:name="_Toc155684631"/>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bCs/>
          <w:sz w:val="24"/>
          <w:szCs w:val="24"/>
        </w:rPr>
        <w:t>Статья 11. Порядок подготовки, принятия решения об утверждении или об отклонении проектов планировки и проектов межевания территории.</w:t>
      </w:r>
      <w:bookmarkEnd w:id="706"/>
      <w:bookmarkEnd w:id="707"/>
    </w:p>
    <w:p w:rsidR="00BC2958" w:rsidRPr="00BC2958" w:rsidRDefault="00BC2958" w:rsidP="00BC2958">
      <w:pPr>
        <w:numPr>
          <w:ilvl w:val="1"/>
          <w:numId w:val="24"/>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либо на </w:t>
      </w:r>
      <w:r w:rsidRPr="00BC2958">
        <w:rPr>
          <w:rFonts w:ascii="Arial" w:hAnsi="Arial" w:cs="Arial"/>
          <w:sz w:val="24"/>
          <w:szCs w:val="24"/>
        </w:rPr>
        <w:lastRenderedPageBreak/>
        <w:t>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муниципального района решения о подготовке документации по планировке территории не требуется.</w:t>
      </w:r>
    </w:p>
    <w:p w:rsidR="00BC2958" w:rsidRPr="00BC2958" w:rsidRDefault="00BC2958" w:rsidP="00BC2958">
      <w:pPr>
        <w:numPr>
          <w:ilvl w:val="1"/>
          <w:numId w:val="24"/>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Решение главы района о подготовке документации по планировке территории (проекта планировки, проекта межевания) подлежит опубликованию (обнародованию) в порядке, установленном для официального опубликования муниципальных правовых актов, в течение трех дней со дня принятия такого решения. </w:t>
      </w:r>
    </w:p>
    <w:p w:rsidR="00BC2958" w:rsidRPr="00BC2958" w:rsidRDefault="00BC2958" w:rsidP="00BC2958">
      <w:pPr>
        <w:numPr>
          <w:ilvl w:val="1"/>
          <w:numId w:val="24"/>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Заказ на подготовку документации по планировке территории выполняется в соответствии с законодательством Российской Федерации.</w:t>
      </w:r>
    </w:p>
    <w:p w:rsidR="00BC2958" w:rsidRPr="00BC2958" w:rsidRDefault="00BC2958" w:rsidP="00BC2958">
      <w:pPr>
        <w:numPr>
          <w:ilvl w:val="1"/>
          <w:numId w:val="24"/>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Комиссия по землепользованию и застройке Панкрушихинского района Алтайского края в течение двадцати рабочих дней со дня поступления документации по планировке территории, осуществляет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указанный орган обеспечивает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BC2958" w:rsidRPr="00BC2958" w:rsidRDefault="00BC2958" w:rsidP="00BC2958">
      <w:pPr>
        <w:numPr>
          <w:ilvl w:val="1"/>
          <w:numId w:val="24"/>
        </w:numPr>
        <w:tabs>
          <w:tab w:val="left" w:pos="851"/>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Проекты планировки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общественных обсуждениях или публичных слушаниях.</w:t>
      </w:r>
    </w:p>
    <w:p w:rsidR="00BC2958" w:rsidRPr="00BC2958" w:rsidRDefault="00BC2958" w:rsidP="00BC2958">
      <w:pPr>
        <w:numPr>
          <w:ilvl w:val="1"/>
          <w:numId w:val="24"/>
        </w:numPr>
        <w:tabs>
          <w:tab w:val="left" w:pos="851"/>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частью 22 статьи 45, частью 5.1 статьи 46 Градостроительного Кодекса Российской Федерации.</w:t>
      </w:r>
    </w:p>
    <w:p w:rsidR="00BC2958" w:rsidRPr="00BC2958" w:rsidRDefault="00BC2958" w:rsidP="00BC2958">
      <w:pPr>
        <w:numPr>
          <w:ilvl w:val="1"/>
          <w:numId w:val="24"/>
        </w:numPr>
        <w:tabs>
          <w:tab w:val="left" w:pos="851"/>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 с учетом положений настоящей статьи.</w:t>
      </w:r>
    </w:p>
    <w:p w:rsidR="00BC2958" w:rsidRPr="00BC2958" w:rsidRDefault="00BC2958" w:rsidP="00BC2958">
      <w:pPr>
        <w:numPr>
          <w:ilvl w:val="1"/>
          <w:numId w:val="24"/>
        </w:numPr>
        <w:tabs>
          <w:tab w:val="left" w:pos="851"/>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BC2958" w:rsidRPr="00BC2958" w:rsidRDefault="00BC2958" w:rsidP="00BC2958">
      <w:pPr>
        <w:numPr>
          <w:ilvl w:val="1"/>
          <w:numId w:val="24"/>
        </w:numPr>
        <w:tabs>
          <w:tab w:val="left" w:pos="851"/>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Заключение о результатах общественных обсуждений или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w:t>
      </w:r>
    </w:p>
    <w:p w:rsidR="00BC2958" w:rsidRPr="00BC2958" w:rsidRDefault="00BC2958" w:rsidP="00BC2958">
      <w:pPr>
        <w:numPr>
          <w:ilvl w:val="1"/>
          <w:numId w:val="24"/>
        </w:numPr>
        <w:tabs>
          <w:tab w:val="left" w:pos="851"/>
          <w:tab w:val="left" w:pos="993"/>
          <w:tab w:val="left" w:pos="1134"/>
        </w:tabs>
        <w:suppressAutoHyphens/>
        <w:spacing w:line="240" w:lineRule="auto"/>
        <w:ind w:left="0" w:firstLine="709"/>
        <w:jc w:val="both"/>
        <w:rPr>
          <w:rFonts w:ascii="Arial" w:hAnsi="Arial" w:cs="Arial"/>
          <w:sz w:val="24"/>
          <w:szCs w:val="24"/>
        </w:rPr>
      </w:pPr>
      <w:r w:rsidRPr="00BC2958">
        <w:rPr>
          <w:rFonts w:ascii="Arial" w:hAnsi="Arial" w:cs="Arial"/>
          <w:sz w:val="24"/>
          <w:szCs w:val="24"/>
        </w:rPr>
        <w:t>Глава района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rsidR="00BC2958" w:rsidRPr="00BC2958" w:rsidRDefault="00BC2958" w:rsidP="00BC2958">
      <w:pPr>
        <w:numPr>
          <w:ilvl w:val="1"/>
          <w:numId w:val="24"/>
        </w:numPr>
        <w:tabs>
          <w:tab w:val="left" w:pos="851"/>
          <w:tab w:val="left" w:pos="993"/>
          <w:tab w:val="left" w:pos="1134"/>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Основанием для отклонения документации по планировке территории, подготовленной лицами, указанными в </w:t>
      </w:r>
      <w:hyperlink r:id="rId125" w:anchor="dst1425" w:history="1">
        <w:r w:rsidRPr="00BC2958">
          <w:rPr>
            <w:rStyle w:val="af1"/>
            <w:rFonts w:ascii="Arial" w:hAnsi="Arial" w:cs="Arial"/>
            <w:color w:val="auto"/>
            <w:sz w:val="24"/>
            <w:szCs w:val="24"/>
            <w:u w:val="none"/>
          </w:rPr>
          <w:t>части 1.1 статьи 45</w:t>
        </w:r>
      </w:hyperlink>
      <w:r w:rsidRPr="00BC2958">
        <w:rPr>
          <w:rFonts w:ascii="Arial" w:hAnsi="Arial" w:cs="Arial"/>
          <w:sz w:val="24"/>
          <w:szCs w:val="24"/>
        </w:rPr>
        <w:t xml:space="preserve"> Градостроительного Кодекса </w:t>
      </w:r>
      <w:r w:rsidRPr="00BC2958">
        <w:rPr>
          <w:rFonts w:ascii="Arial" w:hAnsi="Arial" w:cs="Arial"/>
          <w:sz w:val="24"/>
          <w:szCs w:val="24"/>
        </w:rPr>
        <w:lastRenderedPageBreak/>
        <w:t xml:space="preserve">Российской Федерации, и направления ее на доработку является несоответствие такой документации требованиям, указанным в </w:t>
      </w:r>
      <w:hyperlink r:id="rId126" w:anchor="dst1447" w:history="1">
        <w:r w:rsidRPr="00BC2958">
          <w:rPr>
            <w:rStyle w:val="af1"/>
            <w:rFonts w:ascii="Arial" w:hAnsi="Arial" w:cs="Arial"/>
            <w:color w:val="auto"/>
            <w:sz w:val="24"/>
            <w:szCs w:val="24"/>
            <w:u w:val="none"/>
          </w:rPr>
          <w:t>части 10 статьи 45</w:t>
        </w:r>
      </w:hyperlink>
      <w:r w:rsidRPr="00BC2958">
        <w:rPr>
          <w:rFonts w:ascii="Arial" w:hAnsi="Arial" w:cs="Arial"/>
          <w:sz w:val="24"/>
          <w:szCs w:val="24"/>
        </w:rPr>
        <w:t xml:space="preserve">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BC2958" w:rsidRPr="00BC2958" w:rsidRDefault="00BC2958" w:rsidP="00BC2958">
      <w:pPr>
        <w:numPr>
          <w:ilvl w:val="1"/>
          <w:numId w:val="24"/>
        </w:numPr>
        <w:tabs>
          <w:tab w:val="left" w:pos="851"/>
          <w:tab w:val="left" w:pos="993"/>
          <w:tab w:val="left" w:pos="1134"/>
        </w:tabs>
        <w:suppressAutoHyphens/>
        <w:spacing w:line="240" w:lineRule="auto"/>
        <w:ind w:left="0" w:firstLine="709"/>
        <w:jc w:val="both"/>
        <w:rPr>
          <w:rFonts w:ascii="Arial" w:hAnsi="Arial" w:cs="Arial"/>
          <w:sz w:val="24"/>
          <w:szCs w:val="24"/>
        </w:rPr>
      </w:pPr>
      <w:r w:rsidRPr="00BC2958">
        <w:rPr>
          <w:rFonts w:ascii="Arial" w:hAnsi="Arial" w:cs="Arial"/>
          <w:sz w:val="24"/>
          <w:szCs w:val="24"/>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BC2958" w:rsidRPr="00BC2958" w:rsidRDefault="00BC2958" w:rsidP="00BC2958">
      <w:pPr>
        <w:suppressAutoHyphens/>
        <w:spacing w:line="240" w:lineRule="auto"/>
        <w:ind w:firstLine="709"/>
        <w:jc w:val="both"/>
        <w:rPr>
          <w:rFonts w:ascii="Arial" w:hAnsi="Arial" w:cs="Arial"/>
          <w:sz w:val="24"/>
          <w:szCs w:val="24"/>
        </w:rPr>
      </w:pPr>
      <w:bookmarkStart w:id="708" w:name="_Toc154572846"/>
      <w:bookmarkStart w:id="709" w:name="_Toc155684632"/>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Статья 12. Комплексное развитие территории</w:t>
      </w:r>
      <w:bookmarkEnd w:id="708"/>
      <w:bookmarkEnd w:id="709"/>
    </w:p>
    <w:p w:rsidR="00BC2958" w:rsidRPr="00BC2958" w:rsidRDefault="00BC2958" w:rsidP="00BC2958">
      <w:pPr>
        <w:numPr>
          <w:ilvl w:val="0"/>
          <w:numId w:val="2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Целями комплексного развития территории являются:</w:t>
      </w:r>
    </w:p>
    <w:p w:rsidR="00BC2958" w:rsidRPr="00BC2958" w:rsidRDefault="00BC2958" w:rsidP="00BC2958">
      <w:pPr>
        <w:numPr>
          <w:ilvl w:val="0"/>
          <w:numId w:val="2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BC2958" w:rsidRPr="00BC2958" w:rsidRDefault="00BC2958" w:rsidP="00BC2958">
      <w:pPr>
        <w:numPr>
          <w:ilvl w:val="0"/>
          <w:numId w:val="2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BC2958" w:rsidRPr="00BC2958" w:rsidRDefault="00BC2958" w:rsidP="00BC2958">
      <w:pPr>
        <w:numPr>
          <w:ilvl w:val="0"/>
          <w:numId w:val="2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rsidR="00BC2958" w:rsidRPr="00BC2958" w:rsidRDefault="00BC2958" w:rsidP="00BC2958">
      <w:pPr>
        <w:numPr>
          <w:ilvl w:val="0"/>
          <w:numId w:val="2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повышение эффективности использования территорий поселений, муниципальных округов, городских округов, в том числе формирование комфортной городской среды, создание мест обслуживания и мест приложения труда;</w:t>
      </w:r>
    </w:p>
    <w:p w:rsidR="00BC2958" w:rsidRPr="00BC2958" w:rsidRDefault="00BC2958" w:rsidP="00BC2958">
      <w:pPr>
        <w:numPr>
          <w:ilvl w:val="0"/>
          <w:numId w:val="2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создание условий для привлечения внебюджетных источников финансирования обновления застроенных территорий.</w:t>
      </w:r>
    </w:p>
    <w:p w:rsidR="00BC2958" w:rsidRPr="00BC2958" w:rsidRDefault="00BC2958" w:rsidP="00BC2958">
      <w:pPr>
        <w:numPr>
          <w:ilvl w:val="0"/>
          <w:numId w:val="2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Комплексное развитие территории осуществляется в соответствии с положениями Градостроительного Кодекса Российской Федерации,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BC2958" w:rsidRPr="00BC2958" w:rsidRDefault="00BC2958" w:rsidP="00BC2958">
      <w:pPr>
        <w:numPr>
          <w:ilvl w:val="0"/>
          <w:numId w:val="2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Виды комплексного развития территории:</w:t>
      </w:r>
    </w:p>
    <w:p w:rsidR="00BC2958" w:rsidRPr="00BC2958" w:rsidRDefault="00BC2958" w:rsidP="00BC2958">
      <w:pPr>
        <w:numPr>
          <w:ilvl w:val="1"/>
          <w:numId w:val="27"/>
        </w:numPr>
        <w:tabs>
          <w:tab w:val="left" w:pos="1134"/>
        </w:tabs>
        <w:suppressAutoHyphens/>
        <w:spacing w:line="240" w:lineRule="auto"/>
        <w:ind w:left="0" w:firstLine="709"/>
        <w:jc w:val="both"/>
        <w:rPr>
          <w:rFonts w:ascii="Arial" w:hAnsi="Arial" w:cs="Arial"/>
          <w:sz w:val="24"/>
          <w:szCs w:val="24"/>
        </w:rPr>
      </w:pPr>
      <w:r w:rsidRPr="00BC2958">
        <w:rPr>
          <w:rFonts w:ascii="Arial" w:hAnsi="Arial" w:cs="Arial"/>
          <w:sz w:val="24"/>
          <w:szCs w:val="24"/>
        </w:rPr>
        <w:t>комплексное развитие территории жилой застройки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признанные аварийными и подлежащими сносу или реконструкции и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w:t>
      </w:r>
    </w:p>
    <w:p w:rsidR="00BC2958" w:rsidRPr="00BC2958" w:rsidRDefault="00BC2958" w:rsidP="00BC2958">
      <w:pPr>
        <w:numPr>
          <w:ilvl w:val="1"/>
          <w:numId w:val="27"/>
        </w:numPr>
        <w:tabs>
          <w:tab w:val="left" w:pos="1134"/>
        </w:tabs>
        <w:suppressAutoHyphens/>
        <w:spacing w:line="240" w:lineRule="auto"/>
        <w:ind w:left="0" w:firstLine="709"/>
        <w:jc w:val="both"/>
        <w:rPr>
          <w:rFonts w:ascii="Arial" w:hAnsi="Arial" w:cs="Arial"/>
          <w:sz w:val="24"/>
          <w:szCs w:val="24"/>
        </w:rPr>
      </w:pPr>
      <w:r w:rsidRPr="00BC2958">
        <w:rPr>
          <w:rFonts w:ascii="Arial" w:hAnsi="Arial" w:cs="Arial"/>
          <w:sz w:val="24"/>
          <w:szCs w:val="24"/>
        </w:rPr>
        <w:t>комплексное развитие территории нежилой застройки -  комплексное развитие территории, осуществляемое в границах одного или нескольких элементов планировочной структуры, их частей: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 на которых расположены объекты капитального строительства (за исключением многоквартирных домов), снос, реконструкция которых планируются на основании </w:t>
      </w:r>
      <w:r w:rsidRPr="00BC2958">
        <w:rPr>
          <w:rFonts w:ascii="Arial" w:hAnsi="Arial" w:cs="Arial"/>
          <w:sz w:val="24"/>
          <w:szCs w:val="24"/>
        </w:rPr>
        <w:lastRenderedPageBreak/>
        <w:t>адресных программ, утвержденных высшим органом исполнительной власти субъекта Российской Федерации;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BC2958" w:rsidRPr="00BC2958" w:rsidRDefault="00BC2958" w:rsidP="00BC2958">
      <w:pPr>
        <w:numPr>
          <w:ilvl w:val="1"/>
          <w:numId w:val="2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комплексное развитие незастроенной территории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w:t>
      </w:r>
    </w:p>
    <w:p w:rsidR="00BC2958" w:rsidRPr="00BC2958" w:rsidRDefault="00BC2958" w:rsidP="00BC2958">
      <w:pPr>
        <w:numPr>
          <w:ilvl w:val="1"/>
          <w:numId w:val="2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комплексное развитие территории по инициативе правообладателей - комплексное развитие территории, осуществляемое по инициативе правообладателей земельных участков и (или) расположенных на них объектов недвижимости.</w:t>
      </w:r>
    </w:p>
    <w:p w:rsidR="00BC2958" w:rsidRPr="00BC2958" w:rsidRDefault="00BC2958" w:rsidP="00BC2958">
      <w:pPr>
        <w:numPr>
          <w:ilvl w:val="0"/>
          <w:numId w:val="2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Комплексное развитие территории осуществляется в порядке, предусмотренном главой 10 Градостроительного кодекса Российской Федерации.</w:t>
      </w:r>
      <w:r w:rsidRPr="00BC2958">
        <w:rPr>
          <w:rFonts w:ascii="Arial" w:hAnsi="Arial" w:cs="Arial"/>
          <w:sz w:val="24"/>
          <w:szCs w:val="24"/>
        </w:rPr>
        <w:br/>
        <w:t>В отношении территорий, на которые были заключены договора о комплексном развитии территории до вступления в силу изменений в Градостроительный Кодекс Российской Федерации от 30.12.2020 г., действуют положения Градостроительного кодекса Российской Федерации предыдущей редакции.</w:t>
      </w:r>
    </w:p>
    <w:p w:rsidR="00BC2958" w:rsidRPr="00BC2958" w:rsidRDefault="00BC2958" w:rsidP="00BC2958">
      <w:pPr>
        <w:suppressAutoHyphens/>
        <w:spacing w:line="240" w:lineRule="auto"/>
        <w:ind w:firstLine="709"/>
        <w:jc w:val="both"/>
        <w:rPr>
          <w:rFonts w:ascii="Arial" w:hAnsi="Arial" w:cs="Arial"/>
          <w:b/>
          <w:bCs/>
          <w:iCs/>
          <w:sz w:val="24"/>
          <w:szCs w:val="24"/>
        </w:rPr>
      </w:pPr>
      <w:bookmarkStart w:id="710" w:name="_Toc154572847"/>
      <w:bookmarkStart w:id="711" w:name="_Toc155684633"/>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b/>
          <w:bCs/>
          <w:iCs/>
          <w:sz w:val="24"/>
          <w:szCs w:val="24"/>
        </w:rPr>
        <w:t>ГЛАВА 5. ПОЛОЖЕНИЕ О ПРОВЕДЕНИИ ОБЩЕСТВЕННЫХ ОБСУЖДЕНИЙ ИЛИ ПУБЛИЧНЫХ СЛУШАНИЙ ПО ВОПРОСАМ ЗЕМЛЕПОЛЬЗОВАНИЯ И ЗАСТРОЙКИ</w:t>
      </w:r>
      <w:bookmarkEnd w:id="710"/>
      <w:bookmarkEnd w:id="711"/>
    </w:p>
    <w:p w:rsidR="00BC2958" w:rsidRPr="00BC2958" w:rsidRDefault="00BC2958" w:rsidP="00BC2958">
      <w:pPr>
        <w:suppressAutoHyphens/>
        <w:spacing w:line="240" w:lineRule="auto"/>
        <w:ind w:firstLine="709"/>
        <w:jc w:val="both"/>
        <w:rPr>
          <w:rFonts w:ascii="Arial" w:hAnsi="Arial" w:cs="Arial"/>
          <w:bCs/>
          <w:sz w:val="24"/>
          <w:szCs w:val="24"/>
        </w:rPr>
      </w:pPr>
      <w:bookmarkStart w:id="712" w:name="_Toc154572848"/>
      <w:bookmarkStart w:id="713" w:name="_Toc155684634"/>
      <w:r w:rsidRPr="00BC2958">
        <w:rPr>
          <w:rFonts w:ascii="Arial" w:hAnsi="Arial" w:cs="Arial"/>
          <w:bCs/>
          <w:sz w:val="24"/>
          <w:szCs w:val="24"/>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bookmarkEnd w:id="712"/>
      <w:bookmarkEnd w:id="713"/>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Общественные обсуждения или публичные слушания по вопросам землепользования и застройки муниципального образования Урываевский сельсовет Панкрушихинского района (далее – публичные слушания) проводятся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w:t>
      </w:r>
      <w:r w:rsidRPr="00BC2958">
        <w:rPr>
          <w:rFonts w:ascii="Arial" w:hAnsi="Arial" w:cs="Arial"/>
          <w:b/>
          <w:sz w:val="24"/>
          <w:szCs w:val="24"/>
        </w:rPr>
        <w:t>.</w:t>
      </w:r>
      <w:r w:rsidRPr="00BC2958">
        <w:rPr>
          <w:rFonts w:ascii="Arial" w:hAnsi="Arial" w:cs="Arial"/>
          <w:sz w:val="24"/>
          <w:szCs w:val="24"/>
        </w:rPr>
        <w:t xml:space="preserve"> Общественные обсуждения или публичные слушания проводятся в случаях, предусмотренных Градостроительным кодексом Российской Федерации и другими федеральными законами.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Общественные обсуждения или публичные слушания проводятся Организатором общественных обсуждений или публичных слушаний на основании решения главы района.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Проведение общественных обсуждений или публичных слушаний осуществляется в соответствии с Положением о публичных слушаниях, утвержденным Советом депутатов.</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При проведении общественных обсуждений или публичных слушаний всем заинтересованным лицам должны быть обеспечены равные возможности для выражения своего мнения.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lastRenderedPageBreak/>
        <w:t>6. Темами для проведения общественных обсуждений или публичных слушаний могут являться: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проект генерального плана муниципального образования, проект, предусматривающий внесение изменений в генеральный план муниципального образования;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проект правил землепользования и застройки муниципального образования, проект, предусматривающий внесение изменений в правила землепользования и застройки муниципального образования;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проект планировки территории, проект, предусматривающий внесение изменений в проект планировки территории;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6) проект межевания территории, проект, предусматривающий внесение изменений в проект межевания территории;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7) проект правил благоустройства, проект, предусматривающий внесение изменений в проект правил благоустройства.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7. Процедура проведения общественных обсуждений состоит из следующих этапов:</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оповещение о начале общественных обсуждений;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размещение проекта, подлежащего рассмотрению на общественных обсуждениях, и информационных материалов к нему на официальном сайте Администрации Панкрушихинского района (далее – официальный сайт) в информационно-телекоммуникационной сети "Интернет"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либо на региональном портале государственных и муниципальных услуг  и открытие экспозиции или экспозиций такого проекта;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проведение экспозиции или экспозиций проекта, подлежащего рассмотрению на общественных обсуждениях;</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подготовка и оформление протокола общественных обсуждений;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подготовка и опубликование заключения о результатах общественных обсуждений.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8. Процедура проведения публичных слушаний состоит из следующих этапов:</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оповещение о начале публичных слушаний;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проведение экспозиции или экспозиций проекта, подлежащего рассмотрению на публичных слушаниях;</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проведение собрания или собраний участников публичных слушаний;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подготовка и оформление протокола публичных слушаний;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6) подготовка и опубликование заключения о результатах публичных слушаний.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9.Оповещение о начале общественных обсуждений или публичных слушаний должно содержать:</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lastRenderedPageBreak/>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10. Результаты общественных обсуждений или публичных слушаний носят рекомендательный характер для органов местного самоуправления района.</w:t>
      </w:r>
    </w:p>
    <w:p w:rsidR="00BC2958" w:rsidRPr="00BC2958" w:rsidRDefault="00BC2958" w:rsidP="00BC2958">
      <w:pPr>
        <w:suppressAutoHyphens/>
        <w:spacing w:line="240" w:lineRule="auto"/>
        <w:ind w:firstLine="709"/>
        <w:jc w:val="both"/>
        <w:rPr>
          <w:rFonts w:ascii="Arial" w:hAnsi="Arial" w:cs="Arial"/>
          <w:sz w:val="24"/>
          <w:szCs w:val="24"/>
        </w:rPr>
      </w:pPr>
    </w:p>
    <w:p w:rsidR="00BC2958" w:rsidRPr="00BC2958" w:rsidRDefault="00BC2958" w:rsidP="00BC2958">
      <w:pPr>
        <w:suppressAutoHyphens/>
        <w:spacing w:line="240" w:lineRule="auto"/>
        <w:ind w:firstLine="709"/>
        <w:jc w:val="both"/>
        <w:rPr>
          <w:rFonts w:ascii="Arial" w:hAnsi="Arial" w:cs="Arial"/>
          <w:bCs/>
          <w:sz w:val="24"/>
          <w:szCs w:val="24"/>
        </w:rPr>
      </w:pPr>
      <w:bookmarkStart w:id="714" w:name="_Toc154572849"/>
      <w:bookmarkStart w:id="715" w:name="_Toc155684635"/>
      <w:r w:rsidRPr="00BC2958">
        <w:rPr>
          <w:rFonts w:ascii="Arial" w:hAnsi="Arial" w:cs="Arial"/>
          <w:bCs/>
          <w:sz w:val="24"/>
          <w:szCs w:val="24"/>
        </w:rPr>
        <w:t>Статья 14. Сроки проведения общественных обсуждений или публичных слушаний</w:t>
      </w:r>
      <w:bookmarkEnd w:id="714"/>
      <w:bookmarkEnd w:id="715"/>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Срок проведения общественных обсуждений или публичных слушаний по проекту генерального плана с момента оповещения жителей муниципального образования об их проведении до дня опубликования заключения о результатах обсуждений составляет не более одного месяца.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Общественные обсуждения или публичные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проводятся в течение одного месяца с момента оповещения жителей муниципального образования о времени и месте их проведения до дня официального опубликования заключения о результатах публичных слушаний.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Срок проведения общественных обсуждений или публичных слушаний по проектам планировки территории и проектам межевания территории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BC2958" w:rsidRPr="00BC2958" w:rsidRDefault="00BC2958" w:rsidP="00BC2958">
      <w:pPr>
        <w:suppressAutoHyphens/>
        <w:spacing w:line="240" w:lineRule="auto"/>
        <w:ind w:firstLine="709"/>
        <w:jc w:val="both"/>
        <w:rPr>
          <w:rFonts w:ascii="Arial" w:hAnsi="Arial" w:cs="Arial"/>
          <w:bCs/>
          <w:sz w:val="24"/>
          <w:szCs w:val="24"/>
        </w:rPr>
      </w:pPr>
      <w:bookmarkStart w:id="716" w:name="_Toc154572850"/>
      <w:bookmarkStart w:id="717" w:name="_Toc155684636"/>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bCs/>
          <w:sz w:val="24"/>
          <w:szCs w:val="24"/>
        </w:rPr>
        <w:t>Статья 15. Полномочия Организатора общественных обсуждений или публичных слушаний в области организации и проведения общественных обсуждений или публичных слушаний</w:t>
      </w:r>
      <w:bookmarkEnd w:id="716"/>
      <w:bookmarkEnd w:id="717"/>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1. Со дня принятия решения о проведении общественных обсуждений или публичных слушаний Организатор общественных обсуждений или публичных слушаний: </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w:t>
      </w:r>
      <w:r w:rsidRPr="00BC2958">
        <w:rPr>
          <w:rFonts w:ascii="Arial" w:hAnsi="Arial" w:cs="Arial"/>
          <w:sz w:val="24"/>
          <w:szCs w:val="24"/>
        </w:rPr>
        <w:tab/>
        <w:t xml:space="preserve">обеспечивает заблаговременное обнародование темы и перечня вопросов общественных обсуждений или публичных слушаний; </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lastRenderedPageBreak/>
        <w:t>–</w:t>
      </w:r>
      <w:r w:rsidRPr="00BC2958">
        <w:rPr>
          <w:rFonts w:ascii="Arial" w:hAnsi="Arial" w:cs="Arial"/>
          <w:sz w:val="24"/>
          <w:szCs w:val="24"/>
        </w:rPr>
        <w:tab/>
        <w:t>организует выставки, экспозиции демонстрационных материалов, проектов, документов, выносимых на публичные слушания, выступления представителей органов местного самоуправления, разработчиков проектов документов или изменений к ним на собраниях жителей;</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w:t>
      </w:r>
      <w:r w:rsidRPr="00BC2958">
        <w:rPr>
          <w:rFonts w:ascii="Arial" w:hAnsi="Arial" w:cs="Arial"/>
          <w:sz w:val="24"/>
          <w:szCs w:val="24"/>
        </w:rPr>
        <w:tab/>
        <w:t>содействует участникам общественных обсуждений или публичных слушаний в получении информации, необходимой им для подготовки рекомендаций по вопросам публичных слушаний и в представлении информации на публичных слушаниях;</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w:t>
      </w:r>
      <w:r w:rsidRPr="00BC2958">
        <w:rPr>
          <w:rFonts w:ascii="Arial" w:hAnsi="Arial" w:cs="Arial"/>
          <w:sz w:val="24"/>
          <w:szCs w:val="24"/>
        </w:rPr>
        <w:tab/>
        <w:t>организует подготовку проекта заключения общественных обсуждений или публичных слушаний, состоящего из рекомендаций и предложений по каждому из вопросов, выносимых на общественные обсуждения или публичные слушания;</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w:t>
      </w:r>
      <w:r w:rsidRPr="00BC2958">
        <w:rPr>
          <w:rFonts w:ascii="Arial" w:hAnsi="Arial" w:cs="Arial"/>
          <w:sz w:val="24"/>
          <w:szCs w:val="24"/>
        </w:rPr>
        <w:tab/>
        <w:t>назначает ведущего и секретаря общественных обсуждений или публичных слушаний для ведения общественных обсуждений или публичных слушаний и составления протокола общественных обсуждений или публичных слушаний;</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w:t>
      </w:r>
      <w:r w:rsidRPr="00BC2958">
        <w:rPr>
          <w:rFonts w:ascii="Arial" w:hAnsi="Arial" w:cs="Arial"/>
          <w:sz w:val="24"/>
          <w:szCs w:val="24"/>
        </w:rPr>
        <w:tab/>
        <w:t xml:space="preserve">оповещает население сельского поселения об инициаторах, дате, месте проведения, теме и вопросах, выносимых на общественные обсуждения или публичные слушания; </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w:t>
      </w:r>
      <w:r w:rsidRPr="00BC2958">
        <w:rPr>
          <w:rFonts w:ascii="Arial" w:hAnsi="Arial" w:cs="Arial"/>
          <w:sz w:val="24"/>
          <w:szCs w:val="24"/>
        </w:rPr>
        <w:tab/>
        <w:t>осуществляет иные полномочия.</w:t>
      </w:r>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sz w:val="24"/>
          <w:szCs w:val="24"/>
        </w:rPr>
        <w:t>В случаях, когда решаются вопросы об изъятии земельных участков путем выкупа, резервирования земельных участков, объектов капитального строительства для обеспечения реализации государственных и муниципальных нужд, правообладатели земельных участков и объектов капитального строительства, расположенных в границах указанных зон, информируются персонально о предстоящем общественном обсуждении или публичных слушаниях.</w:t>
      </w:r>
    </w:p>
    <w:p w:rsidR="00BC2958" w:rsidRPr="00BC2958" w:rsidRDefault="00BC2958" w:rsidP="00BC2958">
      <w:pPr>
        <w:suppressAutoHyphens/>
        <w:spacing w:line="240" w:lineRule="auto"/>
        <w:ind w:firstLine="709"/>
        <w:jc w:val="both"/>
        <w:rPr>
          <w:rFonts w:ascii="Arial" w:hAnsi="Arial" w:cs="Arial"/>
          <w:bCs/>
          <w:sz w:val="24"/>
          <w:szCs w:val="24"/>
        </w:rPr>
      </w:pPr>
      <w:bookmarkStart w:id="718" w:name="_Toc154572851"/>
      <w:bookmarkStart w:id="719" w:name="_Toc155684637"/>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bCs/>
          <w:sz w:val="24"/>
          <w:szCs w:val="24"/>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bookmarkEnd w:id="718"/>
      <w:bookmarkEnd w:id="719"/>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Для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либо в предоставлении разрешения на отклонение от предельных параметров разрешенного строительства, реконструкции объектов капитального строительства заинтересованное физическое или юридическое лицо направляет соответствующее заявление  Организатору общественных обсуждений или публичных слушаний.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Общественные обсуждения или публичные слушания проводятся Организатором общественных обсуждений или публичных слушаний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в отношении которого испрашивается разрешение.</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В случае если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3. Организатор общественных обсуждений или публичных слушаний направляет сообщения о проведении общественных обсуждений или публичных слушаний правообладателям земельных участков, имеющих общие границы с земельным </w:t>
      </w:r>
      <w:r w:rsidRPr="00BC2958">
        <w:rPr>
          <w:rFonts w:ascii="Arial" w:hAnsi="Arial" w:cs="Arial"/>
          <w:sz w:val="24"/>
          <w:szCs w:val="24"/>
        </w:rPr>
        <w:lastRenderedPageBreak/>
        <w:t>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Организатор общественных обсуждений или публичных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Панкрушихинский район Алтайского края.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5. На основании рекомендаций Организатора общественных обсуждений или публичных слушаний глава муниципального образования Панкрушихинский район Алтайского края принимает решение о предоставлении разрешения или об отказе в его предоставлении. Указанное решение подлежит официальному обнародованию.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6. Физическое или юридическое лицо вправе оспорить в судебном порядке решение о предоставлении разрешения или об отказе в предоставлении такого разрешения.</w:t>
      </w:r>
    </w:p>
    <w:p w:rsidR="00BC2958" w:rsidRPr="00BC2958" w:rsidRDefault="00BC2958" w:rsidP="00BC2958">
      <w:pPr>
        <w:suppressAutoHyphens/>
        <w:spacing w:line="240" w:lineRule="auto"/>
        <w:ind w:firstLine="709"/>
        <w:jc w:val="both"/>
        <w:rPr>
          <w:rFonts w:ascii="Arial" w:hAnsi="Arial" w:cs="Arial"/>
          <w:sz w:val="24"/>
          <w:szCs w:val="24"/>
        </w:rPr>
      </w:pPr>
    </w:p>
    <w:p w:rsidR="00BC2958" w:rsidRPr="00BC2958" w:rsidRDefault="00BC2958" w:rsidP="00BC2958">
      <w:pPr>
        <w:suppressAutoHyphens/>
        <w:spacing w:line="240" w:lineRule="auto"/>
        <w:ind w:firstLine="709"/>
        <w:jc w:val="both"/>
        <w:rPr>
          <w:rFonts w:ascii="Arial" w:hAnsi="Arial" w:cs="Arial"/>
          <w:bCs/>
          <w:sz w:val="24"/>
          <w:szCs w:val="24"/>
        </w:rPr>
      </w:pPr>
      <w:bookmarkStart w:id="720" w:name="_Toc154572852"/>
      <w:bookmarkStart w:id="721" w:name="_Toc155684638"/>
      <w:r w:rsidRPr="00BC2958">
        <w:rPr>
          <w:rFonts w:ascii="Arial" w:hAnsi="Arial" w:cs="Arial"/>
          <w:bCs/>
          <w:sz w:val="24"/>
          <w:szCs w:val="24"/>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bookmarkEnd w:id="720"/>
      <w:bookmarkEnd w:id="721"/>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Общественные обсуждения или публичные слушания по вопросу рассмотрения проектов планировки территории и проектов межевания территории проводятся Комиссией по решению главы района с участием граждан, проживающих на территории, применительно к которой осуществляется подготовка проектов,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Общественные обсуждения или публичные слушания по проекту планировки территории, проекту межевания территории не проводятся в случаях, предусмотренных частью 12 статьи 43, частью 22 статьи 45, частью 5.1 статьи 46 ГрК РФ.</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3. Глава района с учетом протокола общественных обсуждений или публичных слушаний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 Указанное решение подлежит официальному обнародованию.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Организация и проведение общественных обсуждений или публичных слушаний по проекту Генерального плана, в том числе внесению в него изменений, проекту Правил землепользования и застройки поселения, в том числе по внесению в них изменений, проектам планировки территорий и межевания территорий финансируется за счет средств бюджета района.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5. Организация и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w:t>
      </w:r>
      <w:r w:rsidRPr="00BC2958">
        <w:rPr>
          <w:rFonts w:ascii="Arial" w:hAnsi="Arial" w:cs="Arial"/>
          <w:sz w:val="24"/>
          <w:szCs w:val="24"/>
        </w:rPr>
        <w:lastRenderedPageBreak/>
        <w:t>строительства осуществляется за счет средств лиц, заинтересованных в предоставлении таких разрешений.</w:t>
      </w:r>
    </w:p>
    <w:p w:rsidR="00666F13" w:rsidRDefault="00666F13" w:rsidP="00BC2958">
      <w:pPr>
        <w:suppressAutoHyphens/>
        <w:spacing w:line="240" w:lineRule="auto"/>
        <w:ind w:firstLine="709"/>
        <w:jc w:val="both"/>
        <w:rPr>
          <w:rFonts w:ascii="Arial" w:hAnsi="Arial" w:cs="Arial"/>
          <w:b/>
          <w:bCs/>
          <w:iCs/>
          <w:sz w:val="24"/>
          <w:szCs w:val="24"/>
        </w:rPr>
      </w:pPr>
      <w:bookmarkStart w:id="722" w:name="_Toc154572853"/>
      <w:bookmarkStart w:id="723" w:name="_Toc155684639"/>
    </w:p>
    <w:p w:rsidR="00BC2958" w:rsidRPr="00BC2958" w:rsidRDefault="00BC2958" w:rsidP="00BC2958">
      <w:pPr>
        <w:suppressAutoHyphens/>
        <w:spacing w:line="240" w:lineRule="auto"/>
        <w:ind w:firstLine="709"/>
        <w:jc w:val="both"/>
        <w:rPr>
          <w:rFonts w:ascii="Arial" w:hAnsi="Arial" w:cs="Arial"/>
          <w:b/>
          <w:bCs/>
          <w:iCs/>
          <w:sz w:val="24"/>
          <w:szCs w:val="24"/>
        </w:rPr>
      </w:pPr>
      <w:r w:rsidRPr="00BC2958">
        <w:rPr>
          <w:rFonts w:ascii="Arial" w:hAnsi="Arial" w:cs="Arial"/>
          <w:b/>
          <w:bCs/>
          <w:iCs/>
          <w:sz w:val="24"/>
          <w:szCs w:val="24"/>
        </w:rPr>
        <w:t>ГЛАВА 6. ПОЛОЖЕНИЕ О ВНЕСЕНИИ ИЗМЕНЕНИЙ В ПРАВИЛА ЗЕМЛЕПОЛЬЗОВАНИЯ И ЗАСТРОЙКИ</w:t>
      </w:r>
      <w:bookmarkEnd w:id="722"/>
      <w:bookmarkEnd w:id="723"/>
    </w:p>
    <w:p w:rsidR="00BC2958" w:rsidRPr="00BC2958" w:rsidRDefault="00BC2958" w:rsidP="00BC2958">
      <w:pPr>
        <w:suppressAutoHyphens/>
        <w:spacing w:line="240" w:lineRule="auto"/>
        <w:ind w:firstLine="709"/>
        <w:jc w:val="both"/>
        <w:rPr>
          <w:rFonts w:ascii="Arial" w:hAnsi="Arial" w:cs="Arial"/>
          <w:bCs/>
          <w:sz w:val="24"/>
          <w:szCs w:val="24"/>
        </w:rPr>
      </w:pPr>
      <w:bookmarkStart w:id="724" w:name="_Toc154572854"/>
      <w:bookmarkStart w:id="725" w:name="_Toc155684640"/>
      <w:r w:rsidRPr="00BC2958">
        <w:rPr>
          <w:rFonts w:ascii="Arial" w:hAnsi="Arial" w:cs="Arial"/>
          <w:bCs/>
          <w:sz w:val="24"/>
          <w:szCs w:val="24"/>
        </w:rPr>
        <w:t>Статья 18. Основания для внесения изменений в Правила землепользования и застройки</w:t>
      </w:r>
      <w:bookmarkEnd w:id="724"/>
      <w:bookmarkEnd w:id="725"/>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Основаниями для рассмотрения вопроса о внесении изменений в правила землепользования и застройки являются: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поступление предложений об изменении границ территориальных зон, изменении градостроительных регламентов;</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6) принятие решения о комплексном развитии территории;</w:t>
      </w:r>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sz w:val="24"/>
          <w:szCs w:val="24"/>
        </w:rPr>
        <w:t>7) обнаружение мест захоронений погибших при защите Отечества, расположенных в границах муниципальных образований.</w:t>
      </w:r>
    </w:p>
    <w:p w:rsidR="00BC2958" w:rsidRPr="00BC2958" w:rsidRDefault="00BC2958" w:rsidP="00BC2958">
      <w:pPr>
        <w:suppressAutoHyphens/>
        <w:spacing w:line="240" w:lineRule="auto"/>
        <w:ind w:firstLine="709"/>
        <w:jc w:val="both"/>
        <w:rPr>
          <w:rFonts w:ascii="Arial" w:hAnsi="Arial" w:cs="Arial"/>
          <w:bCs/>
          <w:sz w:val="24"/>
          <w:szCs w:val="24"/>
        </w:rPr>
      </w:pPr>
      <w:bookmarkStart w:id="726" w:name="_Toc154572855"/>
      <w:bookmarkStart w:id="727" w:name="_Toc155684641"/>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bCs/>
          <w:sz w:val="24"/>
          <w:szCs w:val="24"/>
        </w:rPr>
        <w:t>Статья 19. Порядок внесения изменений в Правила землепользования застройки</w:t>
      </w:r>
      <w:bookmarkEnd w:id="726"/>
      <w:bookmarkEnd w:id="727"/>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Предложения о внесении изменений в правила землепользования и застройки в комиссию направляются: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4) органами местного самоуправления в случаях, если необходимо совершенствовать порядок регулирования землепользования и застройки на </w:t>
      </w:r>
      <w:r w:rsidRPr="00BC2958">
        <w:rPr>
          <w:rFonts w:ascii="Arial" w:hAnsi="Arial" w:cs="Arial"/>
          <w:sz w:val="24"/>
          <w:szCs w:val="24"/>
        </w:rPr>
        <w:lastRenderedPageBreak/>
        <w:t>соответствующих территории поселения, территории муниципального округа, территории городского округа, межселенных территориях;</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3.2. В случае, предусмотренном частью 3.1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w:t>
      </w:r>
      <w:r w:rsidRPr="00BC2958">
        <w:rPr>
          <w:rFonts w:ascii="Arial" w:hAnsi="Arial" w:cs="Arial"/>
          <w:sz w:val="24"/>
          <w:szCs w:val="24"/>
        </w:rPr>
        <w:lastRenderedPageBreak/>
        <w:t>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района.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Глава района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6. Глава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района в суде.</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7.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8. В случае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w:t>
      </w:r>
      <w:r w:rsidRPr="00BC2958">
        <w:rPr>
          <w:rFonts w:ascii="Arial" w:hAnsi="Arial" w:cs="Arial"/>
          <w:sz w:val="24"/>
          <w:szCs w:val="24"/>
        </w:rPr>
        <w:lastRenderedPageBreak/>
        <w:t>выявления предусмотренных пунктами 3 - 5 части 2 настоящей статьи оснований для внесения изменений в правила землепользования и застройки глава района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7 настоящей статьи, не требуется.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9.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BC2958" w:rsidRPr="00BC2958" w:rsidRDefault="00BC2958" w:rsidP="00BC2958">
      <w:pPr>
        <w:suppressAutoHyphens/>
        <w:spacing w:line="240" w:lineRule="auto"/>
        <w:jc w:val="center"/>
        <w:rPr>
          <w:rFonts w:ascii="Arial" w:hAnsi="Arial" w:cs="Arial"/>
          <w:b/>
          <w:sz w:val="24"/>
          <w:szCs w:val="24"/>
        </w:rPr>
      </w:pPr>
      <w:bookmarkStart w:id="728" w:name="_Toc155684642"/>
    </w:p>
    <w:p w:rsidR="00BC2958" w:rsidRPr="00BC2958" w:rsidRDefault="00BC2958" w:rsidP="00BC2958">
      <w:pPr>
        <w:suppressAutoHyphens/>
        <w:spacing w:line="240" w:lineRule="auto"/>
        <w:jc w:val="center"/>
        <w:rPr>
          <w:rFonts w:ascii="Arial" w:hAnsi="Arial" w:cs="Arial"/>
          <w:b/>
          <w:sz w:val="24"/>
          <w:szCs w:val="24"/>
        </w:rPr>
      </w:pPr>
      <w:r w:rsidRPr="00BC2958">
        <w:rPr>
          <w:rFonts w:ascii="Arial" w:hAnsi="Arial" w:cs="Arial"/>
          <w:b/>
          <w:sz w:val="24"/>
          <w:szCs w:val="24"/>
        </w:rPr>
        <w:t xml:space="preserve">ЧАСТЬ </w:t>
      </w:r>
      <w:r w:rsidRPr="00BC2958">
        <w:rPr>
          <w:rFonts w:ascii="Arial" w:hAnsi="Arial" w:cs="Arial"/>
          <w:b/>
          <w:sz w:val="24"/>
          <w:szCs w:val="24"/>
          <w:lang w:bidi="en-US"/>
        </w:rPr>
        <w:t>II</w:t>
      </w:r>
      <w:r w:rsidRPr="00BC2958">
        <w:rPr>
          <w:rFonts w:ascii="Arial" w:hAnsi="Arial" w:cs="Arial"/>
          <w:b/>
          <w:sz w:val="24"/>
          <w:szCs w:val="24"/>
        </w:rPr>
        <w:t>. КАРТА ГРАДОСТРОИТЕЛЬНОГО ЗОНИРОВАНИЯ</w:t>
      </w:r>
      <w:bookmarkEnd w:id="728"/>
    </w:p>
    <w:p w:rsidR="00BC2958" w:rsidRPr="00BC2958" w:rsidRDefault="00BC2958" w:rsidP="00BC2958">
      <w:pPr>
        <w:suppressAutoHyphens/>
        <w:spacing w:line="240" w:lineRule="auto"/>
        <w:ind w:firstLine="709"/>
        <w:jc w:val="both"/>
        <w:rPr>
          <w:rFonts w:ascii="Arial" w:hAnsi="Arial" w:cs="Arial"/>
          <w:b/>
          <w:sz w:val="24"/>
          <w:szCs w:val="24"/>
        </w:rPr>
      </w:pPr>
      <w:bookmarkStart w:id="729" w:name="_Toc155684643"/>
    </w:p>
    <w:p w:rsidR="00BC2958" w:rsidRPr="00BC2958" w:rsidRDefault="00BC2958" w:rsidP="00BC2958">
      <w:pPr>
        <w:suppressAutoHyphens/>
        <w:spacing w:line="240" w:lineRule="auto"/>
        <w:ind w:firstLine="709"/>
        <w:jc w:val="both"/>
        <w:rPr>
          <w:rFonts w:ascii="Arial" w:hAnsi="Arial" w:cs="Arial"/>
          <w:b/>
          <w:sz w:val="24"/>
          <w:szCs w:val="24"/>
        </w:rPr>
      </w:pPr>
      <w:r w:rsidRPr="00BC2958">
        <w:rPr>
          <w:rFonts w:ascii="Arial" w:hAnsi="Arial" w:cs="Arial"/>
          <w:b/>
          <w:sz w:val="24"/>
          <w:szCs w:val="24"/>
        </w:rPr>
        <w:t>ГЛАВА 7. Градостроительное зонирование</w:t>
      </w:r>
      <w:bookmarkEnd w:id="729"/>
    </w:p>
    <w:p w:rsidR="00BC2958" w:rsidRPr="00BC2958" w:rsidRDefault="00BC2958" w:rsidP="00BC2958">
      <w:pPr>
        <w:suppressAutoHyphens/>
        <w:spacing w:line="240" w:lineRule="auto"/>
        <w:ind w:firstLine="709"/>
        <w:jc w:val="both"/>
        <w:rPr>
          <w:rFonts w:ascii="Arial" w:hAnsi="Arial" w:cs="Arial"/>
          <w:bCs/>
          <w:sz w:val="24"/>
          <w:szCs w:val="24"/>
        </w:rPr>
      </w:pPr>
      <w:bookmarkStart w:id="730" w:name="_Toc155684644"/>
      <w:r w:rsidRPr="00BC2958">
        <w:rPr>
          <w:rFonts w:ascii="Arial" w:hAnsi="Arial" w:cs="Arial"/>
          <w:bCs/>
          <w:sz w:val="24"/>
          <w:szCs w:val="24"/>
        </w:rPr>
        <w:t>Статья 20. Карта градостроительного зонирования</w:t>
      </w:r>
      <w:bookmarkEnd w:id="730"/>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Карты градостроительного зонирования поселения и территории населенных пунктов с отображенными на них границами зон с особыми условиями использования территории муниципального образования Урываевский сельсовет Панкрушихинского района Алтайского края области является составной графической частью настоящих Правил. На Картах отображены границы территориальных зон и их кодовые обозначения, определяющие вид территориальной зоны.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BC2958" w:rsidRPr="00BC2958" w:rsidRDefault="00BC2958" w:rsidP="00BC2958">
      <w:pPr>
        <w:suppressAutoHyphens/>
        <w:spacing w:line="240" w:lineRule="auto"/>
        <w:ind w:firstLine="709"/>
        <w:jc w:val="both"/>
        <w:rPr>
          <w:rFonts w:ascii="Arial" w:hAnsi="Arial" w:cs="Arial"/>
          <w:bCs/>
          <w:sz w:val="24"/>
          <w:szCs w:val="24"/>
        </w:rPr>
      </w:pPr>
      <w:bookmarkStart w:id="731" w:name="_Toc155684645"/>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bCs/>
          <w:sz w:val="24"/>
          <w:szCs w:val="24"/>
        </w:rPr>
        <w:t>Статья 21. Порядок установления территориальных зон</w:t>
      </w:r>
      <w:bookmarkEnd w:id="731"/>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w:t>
      </w:r>
      <w:r w:rsidRPr="00BC2958">
        <w:rPr>
          <w:rFonts w:ascii="Arial" w:hAnsi="Arial" w:cs="Arial"/>
          <w:b/>
          <w:sz w:val="24"/>
          <w:szCs w:val="24"/>
        </w:rPr>
        <w:t>.</w:t>
      </w:r>
      <w:r w:rsidRPr="00BC2958">
        <w:rPr>
          <w:rFonts w:ascii="Arial" w:hAnsi="Arial" w:cs="Arial"/>
          <w:sz w:val="24"/>
          <w:szCs w:val="24"/>
        </w:rPr>
        <w:t xml:space="preserve"> При подготовке правил землепользования и застройки границы территориальных зон устанавливаются с учетом:</w:t>
      </w:r>
    </w:p>
    <w:p w:rsidR="00BC2958" w:rsidRPr="00BC2958" w:rsidRDefault="00BC2958" w:rsidP="00BC2958">
      <w:pPr>
        <w:numPr>
          <w:ilvl w:val="0"/>
          <w:numId w:val="8"/>
        </w:numPr>
        <w:tabs>
          <w:tab w:val="left" w:pos="567"/>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BC2958" w:rsidRPr="00BC2958" w:rsidRDefault="00BC2958" w:rsidP="00BC2958">
      <w:pPr>
        <w:numPr>
          <w:ilvl w:val="0"/>
          <w:numId w:val="8"/>
        </w:numPr>
        <w:tabs>
          <w:tab w:val="left" w:pos="567"/>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функциональных зон и параметров их планируемого развития, определенных генеральным планом поселения (при его наличии), схемой территориального планирования муниципального района; </w:t>
      </w:r>
    </w:p>
    <w:p w:rsidR="00BC2958" w:rsidRPr="00BC2958" w:rsidRDefault="00BC2958" w:rsidP="00BC2958">
      <w:pPr>
        <w:numPr>
          <w:ilvl w:val="0"/>
          <w:numId w:val="8"/>
        </w:numPr>
        <w:tabs>
          <w:tab w:val="left" w:pos="567"/>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определенных Градостроительным Кодексом РФ территориальных зон;</w:t>
      </w:r>
    </w:p>
    <w:p w:rsidR="00BC2958" w:rsidRPr="00BC2958" w:rsidRDefault="00BC2958" w:rsidP="00BC2958">
      <w:pPr>
        <w:numPr>
          <w:ilvl w:val="0"/>
          <w:numId w:val="8"/>
        </w:numPr>
        <w:tabs>
          <w:tab w:val="left" w:pos="567"/>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сложившейся планировки территории и существующего землепользования;</w:t>
      </w:r>
    </w:p>
    <w:p w:rsidR="00BC2958" w:rsidRPr="00BC2958" w:rsidRDefault="00BC2958" w:rsidP="00BC2958">
      <w:pPr>
        <w:numPr>
          <w:ilvl w:val="0"/>
          <w:numId w:val="8"/>
        </w:numPr>
        <w:tabs>
          <w:tab w:val="left" w:pos="567"/>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планируемых изменений границ земель различных категорий;</w:t>
      </w:r>
    </w:p>
    <w:p w:rsidR="00BC2958" w:rsidRPr="00BC2958" w:rsidRDefault="00BC2958" w:rsidP="00BC2958">
      <w:pPr>
        <w:numPr>
          <w:ilvl w:val="0"/>
          <w:numId w:val="8"/>
        </w:numPr>
        <w:tabs>
          <w:tab w:val="left" w:pos="567"/>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предотвращения возможности причинения вреда объектам капитального строительства, расположенным на смежных земельных участках.</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w:t>
      </w:r>
      <w:r w:rsidRPr="00BC2958">
        <w:rPr>
          <w:rFonts w:ascii="Arial" w:hAnsi="Arial" w:cs="Arial"/>
          <w:b/>
          <w:sz w:val="24"/>
          <w:szCs w:val="24"/>
        </w:rPr>
        <w:t>.</w:t>
      </w:r>
      <w:r w:rsidRPr="00BC2958">
        <w:rPr>
          <w:rFonts w:ascii="Arial" w:hAnsi="Arial" w:cs="Arial"/>
          <w:sz w:val="24"/>
          <w:szCs w:val="24"/>
        </w:rPr>
        <w:t xml:space="preserve"> Границы территориальных зон могут устанавливаться по:</w:t>
      </w:r>
    </w:p>
    <w:p w:rsidR="00BC2958" w:rsidRPr="00BC2958" w:rsidRDefault="00BC2958" w:rsidP="00BC2958">
      <w:pPr>
        <w:numPr>
          <w:ilvl w:val="0"/>
          <w:numId w:val="8"/>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линиям магистралей, улиц, проездов, разделяющим транспортные </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потоки противоположных направлений;</w:t>
      </w:r>
    </w:p>
    <w:p w:rsidR="00BC2958" w:rsidRPr="00BC2958" w:rsidRDefault="00BC2958" w:rsidP="00BC2958">
      <w:pPr>
        <w:numPr>
          <w:ilvl w:val="0"/>
          <w:numId w:val="8"/>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красным линиям;</w:t>
      </w:r>
    </w:p>
    <w:p w:rsidR="00BC2958" w:rsidRPr="00BC2958" w:rsidRDefault="00BC2958" w:rsidP="00BC2958">
      <w:pPr>
        <w:numPr>
          <w:ilvl w:val="0"/>
          <w:numId w:val="8"/>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lastRenderedPageBreak/>
        <w:t>границам земельных участков;</w:t>
      </w:r>
    </w:p>
    <w:p w:rsidR="00BC2958" w:rsidRPr="00BC2958" w:rsidRDefault="00BC2958" w:rsidP="00BC2958">
      <w:pPr>
        <w:numPr>
          <w:ilvl w:val="0"/>
          <w:numId w:val="8"/>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границам населенных пунктов в пределах муниципальных </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образований;</w:t>
      </w:r>
    </w:p>
    <w:p w:rsidR="00BC2958" w:rsidRPr="00BC2958" w:rsidRDefault="00BC2958" w:rsidP="00BC2958">
      <w:pPr>
        <w:numPr>
          <w:ilvl w:val="0"/>
          <w:numId w:val="8"/>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границам муниципальных образований;</w:t>
      </w:r>
    </w:p>
    <w:p w:rsidR="00BC2958" w:rsidRPr="00BC2958" w:rsidRDefault="00BC2958" w:rsidP="00BC2958">
      <w:pPr>
        <w:numPr>
          <w:ilvl w:val="0"/>
          <w:numId w:val="8"/>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естественным границам природных объектов;</w:t>
      </w:r>
    </w:p>
    <w:p w:rsidR="00BC2958" w:rsidRPr="00BC2958" w:rsidRDefault="00BC2958" w:rsidP="00BC2958">
      <w:pPr>
        <w:numPr>
          <w:ilvl w:val="0"/>
          <w:numId w:val="8"/>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иным границам.</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BC2958" w:rsidRPr="00BC2958" w:rsidRDefault="00BC2958" w:rsidP="00BC2958">
      <w:pPr>
        <w:suppressAutoHyphens/>
        <w:spacing w:line="240" w:lineRule="auto"/>
        <w:ind w:firstLine="709"/>
        <w:jc w:val="both"/>
        <w:rPr>
          <w:rFonts w:ascii="Arial" w:hAnsi="Arial" w:cs="Arial"/>
          <w:bCs/>
          <w:sz w:val="24"/>
          <w:szCs w:val="24"/>
        </w:rPr>
      </w:pPr>
      <w:bookmarkStart w:id="732" w:name="_Toc155684646"/>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bCs/>
          <w:sz w:val="24"/>
          <w:szCs w:val="24"/>
        </w:rPr>
        <w:t>Статья 22. Виды и состав территориальных зон</w:t>
      </w:r>
      <w:bookmarkEnd w:id="732"/>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Виды территориальных зон муниципального образования Урываевский сельсовет, на которые распространяется действие градостроительных регламентов: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Жилые зоны:</w:t>
      </w:r>
    </w:p>
    <w:p w:rsidR="00BC2958" w:rsidRPr="00BC2958" w:rsidRDefault="00BC2958" w:rsidP="00BC2958">
      <w:pPr>
        <w:suppressAutoHyphens/>
        <w:spacing w:line="240" w:lineRule="auto"/>
        <w:jc w:val="both"/>
        <w:rPr>
          <w:rFonts w:ascii="Arial" w:hAnsi="Arial" w:cs="Arial"/>
          <w:sz w:val="24"/>
          <w:szCs w:val="24"/>
        </w:rPr>
      </w:pPr>
      <w:r w:rsidRPr="00BC2958">
        <w:rPr>
          <w:rFonts w:ascii="Arial" w:hAnsi="Arial" w:cs="Arial"/>
          <w:sz w:val="24"/>
          <w:szCs w:val="24"/>
        </w:rPr>
        <w:t>Ж-1 Зона застройки индивидуальными жилыми домами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Зоны общественно-делового назначения:</w:t>
      </w:r>
    </w:p>
    <w:p w:rsidR="00BC2958" w:rsidRPr="00BC2958" w:rsidRDefault="00BC2958" w:rsidP="00BC2958">
      <w:pPr>
        <w:suppressAutoHyphens/>
        <w:spacing w:line="240" w:lineRule="auto"/>
        <w:jc w:val="both"/>
        <w:rPr>
          <w:rFonts w:ascii="Arial" w:hAnsi="Arial" w:cs="Arial"/>
          <w:sz w:val="24"/>
          <w:szCs w:val="24"/>
        </w:rPr>
      </w:pPr>
      <w:r w:rsidRPr="00BC2958">
        <w:rPr>
          <w:rFonts w:ascii="Arial" w:hAnsi="Arial" w:cs="Arial"/>
          <w:sz w:val="24"/>
          <w:szCs w:val="24"/>
        </w:rPr>
        <w:t>О Общественно-деловая зона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Производственные зоны, зоны инженерной и транспортной инфраструктур:</w:t>
      </w:r>
    </w:p>
    <w:p w:rsidR="00BC2958" w:rsidRPr="00BC2958" w:rsidRDefault="00BC2958" w:rsidP="00BC2958">
      <w:pPr>
        <w:suppressAutoHyphens/>
        <w:spacing w:line="240" w:lineRule="auto"/>
        <w:jc w:val="both"/>
        <w:rPr>
          <w:rFonts w:ascii="Arial" w:hAnsi="Arial" w:cs="Arial"/>
          <w:sz w:val="24"/>
          <w:szCs w:val="24"/>
        </w:rPr>
      </w:pPr>
      <w:r w:rsidRPr="00BC2958">
        <w:rPr>
          <w:rFonts w:ascii="Arial" w:hAnsi="Arial" w:cs="Arial"/>
          <w:sz w:val="24"/>
          <w:szCs w:val="24"/>
        </w:rPr>
        <w:t>И Зона инженерной инфраструктуры</w:t>
      </w:r>
    </w:p>
    <w:p w:rsidR="00BC2958" w:rsidRPr="00BC2958" w:rsidRDefault="00BC2958" w:rsidP="00BC2958">
      <w:pPr>
        <w:suppressAutoHyphens/>
        <w:spacing w:line="240" w:lineRule="auto"/>
        <w:jc w:val="both"/>
        <w:rPr>
          <w:rFonts w:ascii="Arial" w:hAnsi="Arial" w:cs="Arial"/>
          <w:sz w:val="24"/>
          <w:szCs w:val="24"/>
        </w:rPr>
      </w:pPr>
      <w:r w:rsidRPr="00BC2958">
        <w:rPr>
          <w:rFonts w:ascii="Arial" w:hAnsi="Arial" w:cs="Arial"/>
          <w:sz w:val="24"/>
          <w:szCs w:val="24"/>
        </w:rPr>
        <w:t>Т Зона транспортной инфраструктуры</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Зоны сельскохозяйственного назначения:</w:t>
      </w:r>
    </w:p>
    <w:p w:rsidR="00BC2958" w:rsidRPr="00BC2958" w:rsidRDefault="00BC2958" w:rsidP="00BC2958">
      <w:pPr>
        <w:suppressAutoHyphens/>
        <w:spacing w:line="240" w:lineRule="auto"/>
        <w:jc w:val="both"/>
        <w:rPr>
          <w:rFonts w:ascii="Arial" w:hAnsi="Arial" w:cs="Arial"/>
          <w:sz w:val="24"/>
          <w:szCs w:val="24"/>
        </w:rPr>
      </w:pPr>
      <w:r w:rsidRPr="00BC2958">
        <w:rPr>
          <w:rFonts w:ascii="Arial" w:hAnsi="Arial" w:cs="Arial"/>
          <w:sz w:val="24"/>
          <w:szCs w:val="24"/>
        </w:rPr>
        <w:t>СХ-1 Зона сельскохозяйственных угодий</w:t>
      </w:r>
    </w:p>
    <w:p w:rsidR="00BC2958" w:rsidRPr="00BC2958" w:rsidRDefault="00BC2958" w:rsidP="00BC2958">
      <w:pPr>
        <w:suppressAutoHyphens/>
        <w:spacing w:line="240" w:lineRule="auto"/>
        <w:jc w:val="both"/>
        <w:rPr>
          <w:rFonts w:ascii="Arial" w:hAnsi="Arial" w:cs="Arial"/>
          <w:sz w:val="24"/>
          <w:szCs w:val="24"/>
        </w:rPr>
      </w:pPr>
      <w:r w:rsidRPr="00BC2958">
        <w:rPr>
          <w:rFonts w:ascii="Arial" w:hAnsi="Arial" w:cs="Arial"/>
          <w:sz w:val="24"/>
          <w:szCs w:val="24"/>
        </w:rPr>
        <w:t>СХ-2 Зона, занятая объектами сельскохозяйственного назначения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Зоны рекреационного назначения:</w:t>
      </w:r>
    </w:p>
    <w:p w:rsidR="00BC2958" w:rsidRPr="00BC2958" w:rsidRDefault="00BC2958" w:rsidP="00BC2958">
      <w:pPr>
        <w:suppressAutoHyphens/>
        <w:spacing w:line="240" w:lineRule="auto"/>
        <w:jc w:val="both"/>
        <w:rPr>
          <w:rFonts w:ascii="Arial" w:hAnsi="Arial" w:cs="Arial"/>
          <w:sz w:val="24"/>
          <w:szCs w:val="24"/>
        </w:rPr>
      </w:pPr>
      <w:r w:rsidRPr="00BC2958">
        <w:rPr>
          <w:rFonts w:ascii="Arial" w:hAnsi="Arial" w:cs="Arial"/>
          <w:sz w:val="24"/>
          <w:szCs w:val="24"/>
        </w:rPr>
        <w:t>Р Зона озелененных территорий общего пользования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6) Зоны специального назначения:</w:t>
      </w:r>
    </w:p>
    <w:p w:rsidR="00BC2958" w:rsidRPr="00BC2958" w:rsidRDefault="00BC2958" w:rsidP="00BC2958">
      <w:pPr>
        <w:suppressAutoHyphens/>
        <w:spacing w:line="240" w:lineRule="auto"/>
        <w:jc w:val="both"/>
        <w:rPr>
          <w:rFonts w:ascii="Arial" w:hAnsi="Arial" w:cs="Arial"/>
          <w:sz w:val="24"/>
          <w:szCs w:val="24"/>
        </w:rPr>
      </w:pPr>
      <w:r w:rsidRPr="00BC2958">
        <w:rPr>
          <w:rFonts w:ascii="Arial" w:hAnsi="Arial" w:cs="Arial"/>
          <w:sz w:val="24"/>
          <w:szCs w:val="24"/>
        </w:rPr>
        <w:t>СП-1</w:t>
      </w:r>
      <w:r w:rsidRPr="00BC2958">
        <w:rPr>
          <w:rFonts w:ascii="Arial" w:hAnsi="Arial" w:cs="Arial"/>
          <w:sz w:val="24"/>
          <w:szCs w:val="24"/>
        </w:rPr>
        <w:tab/>
        <w:t>Зона кладбищ;</w:t>
      </w:r>
    </w:p>
    <w:p w:rsidR="00BC2958" w:rsidRPr="00BC2958" w:rsidRDefault="00BC2958" w:rsidP="00BC2958">
      <w:pPr>
        <w:suppressAutoHyphens/>
        <w:spacing w:line="240" w:lineRule="auto"/>
        <w:jc w:val="both"/>
        <w:rPr>
          <w:rFonts w:ascii="Arial" w:hAnsi="Arial" w:cs="Arial"/>
          <w:sz w:val="24"/>
          <w:szCs w:val="24"/>
        </w:rPr>
      </w:pPr>
      <w:r w:rsidRPr="00BC2958">
        <w:rPr>
          <w:rFonts w:ascii="Arial" w:hAnsi="Arial" w:cs="Arial"/>
          <w:sz w:val="24"/>
          <w:szCs w:val="24"/>
        </w:rPr>
        <w:t xml:space="preserve">СП-2   </w:t>
      </w:r>
      <w:r w:rsidRPr="00BC2958">
        <w:rPr>
          <w:rFonts w:ascii="Arial" w:hAnsi="Arial" w:cs="Arial"/>
          <w:bCs/>
          <w:sz w:val="24"/>
          <w:szCs w:val="24"/>
        </w:rPr>
        <w:t>Зона санитарно-защитных насаждений</w:t>
      </w:r>
    </w:p>
    <w:p w:rsidR="00BC2958" w:rsidRPr="00BC2958" w:rsidRDefault="00BC2958" w:rsidP="00BC2958">
      <w:pPr>
        <w:suppressAutoHyphens/>
        <w:spacing w:line="240" w:lineRule="auto"/>
        <w:ind w:firstLine="709"/>
        <w:jc w:val="both"/>
        <w:rPr>
          <w:rFonts w:ascii="Arial" w:hAnsi="Arial" w:cs="Arial"/>
          <w:sz w:val="24"/>
          <w:szCs w:val="24"/>
        </w:rPr>
      </w:pPr>
    </w:p>
    <w:p w:rsidR="00BC2958" w:rsidRPr="00BC2958" w:rsidRDefault="00BC2958" w:rsidP="00BC2958">
      <w:pPr>
        <w:suppressAutoHyphens/>
        <w:spacing w:line="240" w:lineRule="auto"/>
        <w:ind w:firstLine="709"/>
        <w:jc w:val="center"/>
        <w:rPr>
          <w:rFonts w:ascii="Arial" w:hAnsi="Arial" w:cs="Arial"/>
          <w:b/>
          <w:sz w:val="24"/>
          <w:szCs w:val="24"/>
        </w:rPr>
      </w:pPr>
      <w:bookmarkStart w:id="733" w:name="_Toc155684647"/>
      <w:r w:rsidRPr="00BC2958">
        <w:rPr>
          <w:rFonts w:ascii="Arial" w:hAnsi="Arial" w:cs="Arial"/>
          <w:b/>
          <w:sz w:val="24"/>
          <w:szCs w:val="24"/>
        </w:rPr>
        <w:t xml:space="preserve">ЧАСТЬ </w:t>
      </w:r>
      <w:r w:rsidRPr="00BC2958">
        <w:rPr>
          <w:rFonts w:ascii="Arial" w:hAnsi="Arial" w:cs="Arial"/>
          <w:b/>
          <w:sz w:val="24"/>
          <w:szCs w:val="24"/>
          <w:lang w:bidi="en-US"/>
        </w:rPr>
        <w:t>III</w:t>
      </w:r>
      <w:r w:rsidRPr="00BC2958">
        <w:rPr>
          <w:rFonts w:ascii="Arial" w:hAnsi="Arial" w:cs="Arial"/>
          <w:b/>
          <w:sz w:val="24"/>
          <w:szCs w:val="24"/>
        </w:rPr>
        <w:t>. ГРАДОСТРОИТЕЛЬНЫЕ РЕГЛАМЕНТЫ</w:t>
      </w:r>
      <w:bookmarkEnd w:id="733"/>
    </w:p>
    <w:p w:rsidR="00BC2958" w:rsidRPr="00BC2958" w:rsidRDefault="00BC2958" w:rsidP="00BC2958">
      <w:pPr>
        <w:suppressAutoHyphens/>
        <w:spacing w:line="240" w:lineRule="auto"/>
        <w:ind w:firstLine="709"/>
        <w:jc w:val="both"/>
        <w:rPr>
          <w:rFonts w:ascii="Arial" w:hAnsi="Arial" w:cs="Arial"/>
          <w:b/>
          <w:sz w:val="24"/>
          <w:szCs w:val="24"/>
        </w:rPr>
      </w:pPr>
      <w:bookmarkStart w:id="734" w:name="_Toc155684648"/>
    </w:p>
    <w:p w:rsidR="00BC2958" w:rsidRPr="00BC2958" w:rsidRDefault="00BC2958" w:rsidP="00BC2958">
      <w:pPr>
        <w:suppressAutoHyphens/>
        <w:spacing w:line="240" w:lineRule="auto"/>
        <w:ind w:firstLine="709"/>
        <w:jc w:val="both"/>
        <w:rPr>
          <w:rFonts w:ascii="Arial" w:hAnsi="Arial" w:cs="Arial"/>
          <w:b/>
          <w:sz w:val="24"/>
          <w:szCs w:val="24"/>
        </w:rPr>
      </w:pPr>
      <w:r w:rsidRPr="00BC2958">
        <w:rPr>
          <w:rFonts w:ascii="Arial" w:hAnsi="Arial" w:cs="Arial"/>
          <w:b/>
          <w:sz w:val="24"/>
          <w:szCs w:val="24"/>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734"/>
    </w:p>
    <w:p w:rsidR="00BC2958" w:rsidRPr="00BC2958" w:rsidRDefault="00BC2958" w:rsidP="00BC2958">
      <w:pPr>
        <w:suppressAutoHyphens/>
        <w:spacing w:line="240" w:lineRule="auto"/>
        <w:ind w:firstLine="709"/>
        <w:jc w:val="both"/>
        <w:rPr>
          <w:rFonts w:ascii="Arial" w:hAnsi="Arial" w:cs="Arial"/>
          <w:bCs/>
          <w:sz w:val="24"/>
          <w:szCs w:val="24"/>
        </w:rPr>
      </w:pPr>
      <w:bookmarkStart w:id="735" w:name="_Toc155684649"/>
      <w:r w:rsidRPr="00BC2958">
        <w:rPr>
          <w:rFonts w:ascii="Arial" w:hAnsi="Arial" w:cs="Arial"/>
          <w:bCs/>
          <w:sz w:val="24"/>
          <w:szCs w:val="24"/>
        </w:rPr>
        <w:t>Статья 23. Градостроительные регламенты и их применение</w:t>
      </w:r>
      <w:bookmarkEnd w:id="735"/>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Градостроительные регламенты устанавливаются с учетом:</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фактического использования земельных участков и объектов капитального строительства в границах территориальной зоны;</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видов территориальных зон;</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lastRenderedPageBreak/>
        <w:t>5) требований охраны объектов культурного наследия, а также особо охраняемых природных территорий, иных природных объектов.</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территориальных зон, обозначенных на карте градостроительного зонирования, за исключением земельных участков, указанных в части 4 статьи 36 Градостроительного кодекса Российской Федерации.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Алтайского края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7. Реконструкция указанных в части 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8. В случае, если использование указанных в части 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9.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виды разрешенного использования земельных участков и объектов капитального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lastRenderedPageBreak/>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требования к архитектурно-градостроительному облику объектов капитального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10. Описание видов разрешенного использования земельных участков и объектов капитального строительства, установленных в градостроительных регламентах настоящих Правил, определяется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изменениями на 23 июня 2022 года).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предельные (минимальные и (или) максимальные) размеры земельных участков, в том числе их площадь;</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предельное количество этажей или предельную высоту зданий, строений, сооружений;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12. Размеры земельных участков, предоставленных до вступления в силу настоящих Правил и на которых расположены индивидуальные жилые дома, в границах застроенных территорий устанавливаются с учетом фактического землепользования, правоустанавливающих (правоудостоверяющих) документов на земельный участок и градостроительных нормативов и правил, действовавших в период застройки указанных территорий.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Если фактическое землепользование более площади, указанной в правоустанавливающем (правоудостоверяющем) документе, на величину, не превышающую минимальный размер земельных участков, предусмотренный настоящими Правилами для индивидуального жилищного строительства, размер земельного участка устанавливается с учетом фактического землепользования.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В случае если размер земельного участка, предоставленного до вступления в силу настоящих Правил, находящегося в застроенной территории и окруженного другими земельными участками, меньше предельного минимального размера, либо превышает предельный максимальный размер, установленный для данного разрешенного использования, то для данного земельного участка фактический размер участка является соответственно минимальным или максимальным.</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13. Если по инициативе собственников земельных участков, которые предназначены для индивидуального жилищного строительства или на которых расположены индивидуальные жилые дома, осуществляется перераспределение земель и (или) земельных участков, находящихся в государственной или муниципальной </w:t>
      </w:r>
      <w:r w:rsidRPr="00BC2958">
        <w:rPr>
          <w:rFonts w:ascii="Arial" w:hAnsi="Arial" w:cs="Arial"/>
          <w:sz w:val="24"/>
          <w:szCs w:val="24"/>
        </w:rPr>
        <w:lastRenderedPageBreak/>
        <w:t>собственности, и земельных участков, находящихся в частной собственности, размеры образованных земельных участков, на которые возникает право частной собственности, не должны быть меньше минимального размера земельных участков, предусмотренного настоящими Правилами для индивидуального жилищного строительства, и не должны превышать максимальный размер земельных участков, предусмотренный настоящими Правилами для индивидуального жилищного строительства, более чем на десять процентов, за исключением случаев, установленных в абзаце втором настоящей части.</w:t>
      </w:r>
    </w:p>
    <w:p w:rsidR="00BC2958" w:rsidRPr="00BC2958" w:rsidRDefault="00BC2958" w:rsidP="00BC2958">
      <w:pPr>
        <w:suppressAutoHyphens/>
        <w:spacing w:line="240" w:lineRule="auto"/>
        <w:ind w:firstLine="709"/>
        <w:jc w:val="both"/>
        <w:rPr>
          <w:rFonts w:ascii="Arial" w:hAnsi="Arial" w:cs="Arial"/>
          <w:sz w:val="24"/>
          <w:szCs w:val="24"/>
        </w:rPr>
      </w:pPr>
    </w:p>
    <w:p w:rsidR="00BC2958" w:rsidRPr="00BC2958" w:rsidRDefault="00BC2958" w:rsidP="00BC2958">
      <w:pPr>
        <w:suppressAutoHyphens/>
        <w:spacing w:line="240" w:lineRule="auto"/>
        <w:ind w:firstLine="709"/>
        <w:jc w:val="both"/>
        <w:rPr>
          <w:rFonts w:ascii="Arial" w:hAnsi="Arial" w:cs="Arial"/>
          <w:bCs/>
          <w:sz w:val="24"/>
          <w:szCs w:val="24"/>
        </w:rPr>
      </w:pPr>
      <w:bookmarkStart w:id="736" w:name="_Toc155684650"/>
      <w:r w:rsidRPr="00BC2958">
        <w:rPr>
          <w:rFonts w:ascii="Arial" w:hAnsi="Arial" w:cs="Arial"/>
          <w:bCs/>
          <w:sz w:val="24"/>
          <w:szCs w:val="24"/>
        </w:rPr>
        <w:t>Статья 24. Градостроительные регламенты в части ограничений использования земельных участков и объектов капитального строительства</w:t>
      </w:r>
      <w:bookmarkEnd w:id="736"/>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Видами зон действия градостроительных ограничений, границы которых отображаются на карте градостроительного зонирования, являются: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зоны с особыми условиями использования территорий (охранные зоны и зоны влияния объектов инженерной и транспортной инфраструктуры и др.), устанавливаемые в соответствии с законодательством Российской Федерации;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зоны особо охраняемых территорий.</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2.</w:t>
      </w:r>
      <w:r w:rsidRPr="00BC2958">
        <w:rPr>
          <w:rFonts w:ascii="Arial" w:hAnsi="Arial" w:cs="Arial"/>
          <w:sz w:val="24"/>
          <w:szCs w:val="24"/>
        </w:rPr>
        <w:tab/>
        <w:t>Ограничения использования земельных участков и объектов капитального строительства, расположенных в зонах с особыми условиями использования территории, установлены следующими нормативными правовыми актами:</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1)</w:t>
      </w:r>
      <w:r w:rsidRPr="00BC2958">
        <w:rPr>
          <w:rFonts w:ascii="Arial" w:hAnsi="Arial" w:cs="Arial"/>
          <w:sz w:val="24"/>
          <w:szCs w:val="24"/>
        </w:rPr>
        <w:tab/>
        <w:t>Водный кодекс Российской Федерации от 03.06.2006;</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2)</w:t>
      </w:r>
      <w:r w:rsidRPr="00BC2958">
        <w:rPr>
          <w:rFonts w:ascii="Arial" w:hAnsi="Arial" w:cs="Arial"/>
          <w:sz w:val="24"/>
          <w:szCs w:val="24"/>
        </w:rPr>
        <w:tab/>
        <w:t>Земельный кодекс Российской Федерации от 25.10.2001;</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3)</w:t>
      </w:r>
      <w:r w:rsidRPr="00BC2958">
        <w:rPr>
          <w:rFonts w:ascii="Arial" w:hAnsi="Arial" w:cs="Arial"/>
          <w:sz w:val="24"/>
          <w:szCs w:val="24"/>
        </w:rPr>
        <w:tab/>
        <w:t>Федеральный закон от 10.01.2002 № 7-ФЗ «Об охране окружающей среды»;</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4)</w:t>
      </w:r>
      <w:r w:rsidRPr="00BC2958">
        <w:rPr>
          <w:rFonts w:ascii="Arial" w:hAnsi="Arial" w:cs="Arial"/>
          <w:sz w:val="24"/>
          <w:szCs w:val="24"/>
        </w:rPr>
        <w:tab/>
        <w:t>Федеральный закон от 30.03.99 № 52-ФЗ «О санитарно-эпидемиологическом благополучии населения»;</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5)</w:t>
      </w:r>
      <w:r w:rsidRPr="00BC2958">
        <w:rPr>
          <w:rFonts w:ascii="Arial" w:hAnsi="Arial" w:cs="Arial"/>
          <w:sz w:val="24"/>
          <w:szCs w:val="24"/>
        </w:rPr>
        <w:tab/>
        <w:t xml:space="preserve"> Федеральный закон от 04.05.99 № 96-ФЗ «Об охране атмосферного воздуха»;</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6)</w:t>
      </w:r>
      <w:r w:rsidRPr="00BC2958">
        <w:rPr>
          <w:rFonts w:ascii="Arial" w:hAnsi="Arial" w:cs="Arial"/>
          <w:sz w:val="24"/>
          <w:szCs w:val="24"/>
        </w:rPr>
        <w:tab/>
        <w:t xml:space="preserve">Федеральный закон от 14 марта 1995 года № 33-ФЗ «Об особо охраняемых природных территориях»; </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7)</w:t>
      </w:r>
      <w:r w:rsidRPr="00BC2958">
        <w:rPr>
          <w:rFonts w:ascii="Arial" w:hAnsi="Arial" w:cs="Arial"/>
          <w:sz w:val="24"/>
          <w:szCs w:val="24"/>
        </w:rPr>
        <w:tab/>
        <w:t>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8)</w:t>
      </w:r>
      <w:r w:rsidRPr="00BC2958">
        <w:rPr>
          <w:rFonts w:ascii="Arial" w:hAnsi="Arial" w:cs="Arial"/>
          <w:sz w:val="24"/>
          <w:szCs w:val="24"/>
        </w:rPr>
        <w:tab/>
        <w:t>Федеральный закон от 27 февраля 2003 года «Об объектах культурного наследия (памятниках истории и культуры) народов Российской федерации»;</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9)</w:t>
      </w:r>
      <w:r w:rsidRPr="00BC2958">
        <w:rPr>
          <w:rFonts w:ascii="Arial" w:hAnsi="Arial" w:cs="Arial"/>
          <w:sz w:val="24"/>
          <w:szCs w:val="24"/>
        </w:rPr>
        <w:tab/>
        <w:t>Санитарные правила и нормы СанПиН 2.1.4.1110-02 Зоны санитарной охраны источников водоснабжения и водопроводов питьевого назначения;</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10)</w:t>
      </w:r>
      <w:r w:rsidRPr="00BC2958">
        <w:rPr>
          <w:rFonts w:ascii="Arial" w:hAnsi="Arial" w:cs="Arial"/>
          <w:sz w:val="24"/>
          <w:szCs w:val="24"/>
        </w:rPr>
        <w:tab/>
        <w:t xml:space="preserve">Постановление Правительства РФ от 24.02.2009 </w:t>
      </w:r>
      <w:r w:rsidRPr="00BC2958">
        <w:rPr>
          <w:rFonts w:ascii="Arial" w:hAnsi="Arial" w:cs="Arial"/>
          <w:sz w:val="24"/>
          <w:szCs w:val="24"/>
          <w:lang w:bidi="en-US"/>
        </w:rPr>
        <w:t>N</w:t>
      </w:r>
      <w:r w:rsidRPr="00BC2958">
        <w:rPr>
          <w:rFonts w:ascii="Arial" w:hAnsi="Arial" w:cs="Arial"/>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bCs/>
          <w:sz w:val="24"/>
          <w:szCs w:val="24"/>
        </w:rPr>
        <w:t>3</w:t>
      </w:r>
      <w:r w:rsidRPr="00BC2958">
        <w:rPr>
          <w:rFonts w:ascii="Arial" w:hAnsi="Arial" w:cs="Arial"/>
          <w:sz w:val="24"/>
          <w:szCs w:val="24"/>
        </w:rPr>
        <w:t>. Границы зон действия градостроительных ограничений отображаются на карте градостроительного зонирования на основании установленных законодательством Российской Федерации нормативных требований, а также утвержденных в установленном порядке уполномоченными государственными органами проектов зон градостроительных ограничений.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bCs/>
          <w:sz w:val="24"/>
          <w:szCs w:val="24"/>
        </w:rPr>
        <w:t>4</w:t>
      </w:r>
      <w:r w:rsidRPr="00BC2958">
        <w:rPr>
          <w:rFonts w:ascii="Arial" w:hAnsi="Arial" w:cs="Arial"/>
          <w:sz w:val="24"/>
          <w:szCs w:val="24"/>
        </w:rPr>
        <w:t>. Ограничения прав по использованию земельных участков и объектов капитального строительства, установленные в соответствии с законодательством Российской Федерации обязательны для исполнения и соблюде</w:t>
      </w:r>
      <w:r w:rsidRPr="00BC2958">
        <w:rPr>
          <w:rFonts w:ascii="Arial" w:hAnsi="Arial" w:cs="Arial"/>
          <w:bCs/>
          <w:sz w:val="24"/>
          <w:szCs w:val="24"/>
        </w:rPr>
        <w:t>ния всеми субъектами градострои</w:t>
      </w:r>
      <w:r w:rsidRPr="00BC2958">
        <w:rPr>
          <w:rFonts w:ascii="Arial" w:hAnsi="Arial" w:cs="Arial"/>
          <w:sz w:val="24"/>
          <w:szCs w:val="24"/>
        </w:rPr>
        <w:t xml:space="preserve">тельных отношений на территории сельсовета.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bCs/>
          <w:sz w:val="24"/>
          <w:szCs w:val="24"/>
        </w:rPr>
        <w:t>5</w:t>
      </w:r>
      <w:r w:rsidRPr="00BC2958">
        <w:rPr>
          <w:rFonts w:ascii="Arial" w:hAnsi="Arial" w:cs="Arial"/>
          <w:sz w:val="24"/>
          <w:szCs w:val="24"/>
        </w:rPr>
        <w:t xml:space="preserve">. Конкретные градостроительные обременения, связанные с установлением зон действия градостроительных ограничений, фиксируются в градостроительном плане земельного участка. </w:t>
      </w:r>
    </w:p>
    <w:p w:rsidR="00BC2958" w:rsidRPr="00BC2958" w:rsidRDefault="00BC2958" w:rsidP="00BC2958">
      <w:pPr>
        <w:suppressAutoHyphens/>
        <w:spacing w:line="240" w:lineRule="auto"/>
        <w:ind w:firstLine="709"/>
        <w:jc w:val="both"/>
        <w:rPr>
          <w:rFonts w:ascii="Arial" w:hAnsi="Arial" w:cs="Arial"/>
          <w:sz w:val="24"/>
          <w:szCs w:val="24"/>
        </w:rPr>
      </w:pPr>
    </w:p>
    <w:p w:rsidR="00BC2958" w:rsidRPr="00BC2958" w:rsidRDefault="00BC2958" w:rsidP="00BC2958">
      <w:pPr>
        <w:suppressAutoHyphens/>
        <w:spacing w:line="240" w:lineRule="auto"/>
        <w:ind w:firstLine="709"/>
        <w:jc w:val="both"/>
        <w:rPr>
          <w:rFonts w:ascii="Arial" w:hAnsi="Arial" w:cs="Arial"/>
          <w:bCs/>
          <w:sz w:val="24"/>
          <w:szCs w:val="24"/>
        </w:rPr>
      </w:pPr>
      <w:bookmarkStart w:id="737" w:name="_Toc155684651"/>
      <w:r w:rsidRPr="00BC2958">
        <w:rPr>
          <w:rFonts w:ascii="Arial" w:hAnsi="Arial" w:cs="Arial"/>
          <w:bCs/>
          <w:sz w:val="24"/>
          <w:szCs w:val="24"/>
        </w:rPr>
        <w:lastRenderedPageBreak/>
        <w:t>Статья 25. Градостроительный регламент жилых зон</w:t>
      </w:r>
      <w:bookmarkEnd w:id="737"/>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 1. Зона застройки индивидуальными жилыми домами(код зоны Ж-1) - предназначены для застройки малоэтажными жилыми домами, жилыми домами усадебного типа с количеством этажей не более 3, иными объектами жилищного строительства с минимально разрешенным набором услуг местного значения</w:t>
      </w:r>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sz w:val="24"/>
          <w:szCs w:val="24"/>
        </w:rPr>
        <w:t xml:space="preserve">2. </w:t>
      </w:r>
      <w:r w:rsidRPr="00BC2958">
        <w:rPr>
          <w:rFonts w:ascii="Arial" w:hAnsi="Arial" w:cs="Arial"/>
          <w:bCs/>
          <w:sz w:val="24"/>
          <w:szCs w:val="24"/>
        </w:rPr>
        <w:t>Основные виды разрешенного использования земельных участков и объектов капитального строительства:</w:t>
      </w:r>
    </w:p>
    <w:p w:rsidR="00BC2958" w:rsidRPr="00BC2958" w:rsidRDefault="00BC2958" w:rsidP="00643E5C">
      <w:pPr>
        <w:numPr>
          <w:ilvl w:val="0"/>
          <w:numId w:val="3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для индивидуального жилищного строительства – (код 2.1)*;</w:t>
      </w:r>
    </w:p>
    <w:p w:rsidR="00BC2958" w:rsidRPr="00BC2958" w:rsidRDefault="00BC2958" w:rsidP="00643E5C">
      <w:pPr>
        <w:numPr>
          <w:ilvl w:val="0"/>
          <w:numId w:val="3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блокированная жилая застройка – (код 2.3)*;</w:t>
      </w:r>
    </w:p>
    <w:p w:rsidR="00BC2958" w:rsidRPr="00BC2958" w:rsidRDefault="00BC2958" w:rsidP="00643E5C">
      <w:pPr>
        <w:numPr>
          <w:ilvl w:val="0"/>
          <w:numId w:val="31"/>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bCs/>
          <w:sz w:val="24"/>
          <w:szCs w:val="24"/>
        </w:rPr>
        <w:t xml:space="preserve">для ведения личного подсобного хозяйства (приусадебный земельный участок)– (код 2.2)*.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bCs/>
          <w:sz w:val="24"/>
          <w:szCs w:val="24"/>
        </w:rPr>
        <w:t xml:space="preserve">3. </w:t>
      </w:r>
      <w:r w:rsidRPr="00BC2958">
        <w:rPr>
          <w:rFonts w:ascii="Arial" w:hAnsi="Arial" w:cs="Arial"/>
          <w:sz w:val="24"/>
          <w:szCs w:val="24"/>
        </w:rPr>
        <w:t>Условно разрешенные виды использования земельных участков и объектов капитального строительства:</w:t>
      </w:r>
    </w:p>
    <w:p w:rsidR="00BC2958" w:rsidRPr="00BC2958" w:rsidRDefault="00BC2958" w:rsidP="00BC2958">
      <w:pPr>
        <w:numPr>
          <w:ilvl w:val="0"/>
          <w:numId w:val="1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lang w:val="en-US"/>
        </w:rPr>
        <w:t>среднеэтажная жилая застройка</w:t>
      </w:r>
      <w:r w:rsidRPr="00BC2958">
        <w:rPr>
          <w:rFonts w:ascii="Arial" w:hAnsi="Arial" w:cs="Arial"/>
          <w:sz w:val="24"/>
          <w:szCs w:val="24"/>
        </w:rPr>
        <w:t xml:space="preserve"> (код 2.5)*;</w:t>
      </w:r>
    </w:p>
    <w:p w:rsidR="00BC2958" w:rsidRPr="00BC2958" w:rsidRDefault="00BC2958" w:rsidP="00BC2958">
      <w:pPr>
        <w:numPr>
          <w:ilvl w:val="0"/>
          <w:numId w:val="1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lang w:val="en-US"/>
        </w:rPr>
        <w:t>обслуживание жилой застройки</w:t>
      </w:r>
      <w:r w:rsidRPr="00BC2958">
        <w:rPr>
          <w:rFonts w:ascii="Arial" w:hAnsi="Arial" w:cs="Arial"/>
          <w:sz w:val="24"/>
          <w:szCs w:val="24"/>
        </w:rPr>
        <w:t xml:space="preserve"> – (код 2.7)*;</w:t>
      </w:r>
    </w:p>
    <w:p w:rsidR="00BC2958" w:rsidRPr="00BC2958" w:rsidRDefault="00BC2958" w:rsidP="00BC2958">
      <w:pPr>
        <w:numPr>
          <w:ilvl w:val="0"/>
          <w:numId w:val="1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религиозное использование – (код 3.7)*;</w:t>
      </w:r>
    </w:p>
    <w:p w:rsidR="00BC2958" w:rsidRPr="00BC2958" w:rsidRDefault="00BC2958" w:rsidP="00BC2958">
      <w:pPr>
        <w:numPr>
          <w:ilvl w:val="0"/>
          <w:numId w:val="1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обеспечение внутреннего правопорядка – (код 8.3)*.</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Вспомогательные виды разрешенного использования земельных участков и объектов капитального строительства:</w:t>
      </w:r>
    </w:p>
    <w:p w:rsidR="00BC2958" w:rsidRPr="00BC2958" w:rsidRDefault="00BC2958" w:rsidP="00BC2958">
      <w:pPr>
        <w:numPr>
          <w:ilvl w:val="0"/>
          <w:numId w:val="1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коммунальное обслуживание (код 3.1)*;</w:t>
      </w:r>
    </w:p>
    <w:p w:rsidR="00BC2958" w:rsidRPr="00BC2958" w:rsidRDefault="00BC2958" w:rsidP="00BC2958">
      <w:pPr>
        <w:numPr>
          <w:ilvl w:val="0"/>
          <w:numId w:val="1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земельные участки (территории) общего пользования (код 12.0)*.</w:t>
      </w:r>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 для жилых зон</w:t>
      </w:r>
      <w:r w:rsidRPr="00BC2958">
        <w:rPr>
          <w:rFonts w:ascii="Arial" w:hAnsi="Arial" w:cs="Arial"/>
          <w:bCs/>
          <w:sz w:val="24"/>
          <w:szCs w:val="24"/>
        </w:rPr>
        <w:t>:</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Предельные размеры земельных участков, предоставляемых гражданам на территории населенных пунктов Урываевского сельсовета из находящихся в муниципальной собственности или государственная собственность на которые не разграничена земель Панкрушихинского района:</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для приусадебного участка личного подсобного хозяйства и индивидуального жилищного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минимальный размер – 500 м</w:t>
      </w:r>
      <w:r w:rsidRPr="00BC2958">
        <w:rPr>
          <w:rFonts w:ascii="Arial" w:hAnsi="Arial" w:cs="Arial"/>
          <w:sz w:val="24"/>
          <w:szCs w:val="24"/>
          <w:vertAlign w:val="superscript"/>
        </w:rPr>
        <w:t>2</w:t>
      </w:r>
      <w:r w:rsidRPr="00BC2958">
        <w:rPr>
          <w:rFonts w:ascii="Arial" w:hAnsi="Arial" w:cs="Arial"/>
          <w:sz w:val="24"/>
          <w:szCs w:val="24"/>
        </w:rPr>
        <w:t>;</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максимальный размер – 2500 м</w:t>
      </w:r>
      <w:r w:rsidRPr="00BC2958">
        <w:rPr>
          <w:rFonts w:ascii="Arial" w:hAnsi="Arial" w:cs="Arial"/>
          <w:sz w:val="24"/>
          <w:szCs w:val="24"/>
          <w:vertAlign w:val="superscript"/>
        </w:rPr>
        <w:t>2</w:t>
      </w:r>
      <w:r w:rsidRPr="00BC2958">
        <w:rPr>
          <w:rFonts w:ascii="Arial" w:hAnsi="Arial" w:cs="Arial"/>
          <w:sz w:val="24"/>
          <w:szCs w:val="24"/>
        </w:rPr>
        <w:t>.</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Для земельных участков под существующими домовладениями, право на которые было оформлено надлежащим образом до 30.10.2001г., а так же в случае бесплатного приобретения гражданами земельных участков по основаниям, установленным федеральным законодательствам, размеры земельных участков устанавливаются по фактическому пользованию.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Для земельных участков коммунального обслуживания, допустимых к размещению в данной территориальной зоне:</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минимальный размер земельного участка – 0,0001 га;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 максимальный размер земельного участка – 0,25 га.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Для прочих земельных участков с видами разрешенного использования, допустимых к размещению в данной территориальной зоне:</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минимальный размер земельного участка – 0,04га;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 максимальный размер земельного участка – 0,40 га.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Минимальная ширина вновь отводимых земельных участков вдоль фронта улицы (проезда) – </w:t>
      </w:r>
      <w:smartTag w:uri="urn:schemas-microsoft-com:office:smarttags" w:element="metricconverter">
        <w:smartTagPr>
          <w:attr w:name="ProductID" w:val="20 м"/>
        </w:smartTagPr>
        <w:r w:rsidRPr="00BC2958">
          <w:rPr>
            <w:rFonts w:ascii="Arial" w:hAnsi="Arial" w:cs="Arial"/>
            <w:sz w:val="24"/>
            <w:szCs w:val="24"/>
          </w:rPr>
          <w:t>20 м.</w:t>
        </w:r>
      </w:smartTag>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Минимальный отступ от красной линии улиц – </w:t>
      </w:r>
      <w:smartTag w:uri="urn:schemas-microsoft-com:office:smarttags" w:element="metricconverter">
        <w:smartTagPr>
          <w:attr w:name="ProductID" w:val="5 м"/>
        </w:smartTagPr>
        <w:r w:rsidRPr="00BC2958">
          <w:rPr>
            <w:rFonts w:ascii="Arial" w:hAnsi="Arial" w:cs="Arial"/>
            <w:sz w:val="24"/>
            <w:szCs w:val="24"/>
          </w:rPr>
          <w:t>5 м</w:t>
        </w:r>
      </w:smartTag>
      <w:r w:rsidRPr="00BC2958">
        <w:rPr>
          <w:rFonts w:ascii="Arial" w:hAnsi="Arial" w:cs="Arial"/>
          <w:sz w:val="24"/>
          <w:szCs w:val="24"/>
        </w:rPr>
        <w:t xml:space="preserve">, от красной линии проездов – </w:t>
      </w:r>
      <w:smartTag w:uri="urn:schemas-microsoft-com:office:smarttags" w:element="metricconverter">
        <w:smartTagPr>
          <w:attr w:name="ProductID" w:val="3 м"/>
        </w:smartTagPr>
        <w:r w:rsidRPr="00BC2958">
          <w:rPr>
            <w:rFonts w:ascii="Arial" w:hAnsi="Arial" w:cs="Arial"/>
            <w:sz w:val="24"/>
            <w:szCs w:val="24"/>
          </w:rPr>
          <w:t>3 м</w:t>
        </w:r>
      </w:smartTag>
      <w:r w:rsidRPr="00BC2958">
        <w:rPr>
          <w:rFonts w:ascii="Arial" w:hAnsi="Arial" w:cs="Arial"/>
          <w:sz w:val="24"/>
          <w:szCs w:val="24"/>
        </w:rPr>
        <w:t xml:space="preserve">. В районах существующей усадебной или индивидуальной жилой застройки дома могут размещаться по красной линии улиц и дорог местного значения. В условиях строительства в существующей усадебной застройке возможно размещение строящихся </w:t>
      </w:r>
      <w:r w:rsidRPr="00BC2958">
        <w:rPr>
          <w:rFonts w:ascii="Arial" w:hAnsi="Arial" w:cs="Arial"/>
          <w:sz w:val="24"/>
          <w:szCs w:val="24"/>
        </w:rPr>
        <w:lastRenderedPageBreak/>
        <w:t>жилых домов в глубине участка с отступом от линии регулирования существующей застройки, обеспечивающей противопожарные нормы;</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минимальное расстояние здания общеобразовательного учреждения от красной линии не менее </w:t>
      </w:r>
      <w:smartTag w:uri="urn:schemas-microsoft-com:office:smarttags" w:element="metricconverter">
        <w:smartTagPr>
          <w:attr w:name="ProductID" w:val="25 м"/>
        </w:smartTagPr>
        <w:r w:rsidRPr="00BC2958">
          <w:rPr>
            <w:rFonts w:ascii="Arial" w:hAnsi="Arial" w:cs="Arial"/>
            <w:sz w:val="24"/>
            <w:szCs w:val="24"/>
          </w:rPr>
          <w:t>25 м</w:t>
        </w:r>
      </w:smartTag>
      <w:r w:rsidRPr="00BC2958">
        <w:rPr>
          <w:rFonts w:ascii="Arial" w:hAnsi="Arial" w:cs="Arial"/>
          <w:sz w:val="24"/>
          <w:szCs w:val="24"/>
        </w:rPr>
        <w:t>;</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минимальный отступ вспомогательных строений от боковых границ участка- </w:t>
      </w:r>
      <w:smartTag w:uri="urn:schemas-microsoft-com:office:smarttags" w:element="metricconverter">
        <w:smartTagPr>
          <w:attr w:name="ProductID" w:val="1 м"/>
        </w:smartTagPr>
        <w:r w:rsidRPr="00BC2958">
          <w:rPr>
            <w:rFonts w:ascii="Arial" w:hAnsi="Arial" w:cs="Arial"/>
            <w:sz w:val="24"/>
            <w:szCs w:val="24"/>
          </w:rPr>
          <w:t>1 м</w:t>
        </w:r>
      </w:smartTag>
      <w:r w:rsidRPr="00BC2958">
        <w:rPr>
          <w:rFonts w:ascii="Arial" w:hAnsi="Arial" w:cs="Arial"/>
          <w:sz w:val="24"/>
          <w:szCs w:val="24"/>
        </w:rPr>
        <w:t>;</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до границы соседнего участка минимальные расстояния:</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от дома – </w:t>
      </w:r>
      <w:smartTag w:uri="urn:schemas-microsoft-com:office:smarttags" w:element="metricconverter">
        <w:smartTagPr>
          <w:attr w:name="ProductID" w:val="3 м"/>
        </w:smartTagPr>
        <w:r w:rsidRPr="00BC2958">
          <w:rPr>
            <w:rFonts w:ascii="Arial" w:hAnsi="Arial" w:cs="Arial"/>
            <w:sz w:val="24"/>
            <w:szCs w:val="24"/>
          </w:rPr>
          <w:t>3 м</w:t>
        </w:r>
      </w:smartTag>
      <w:r w:rsidRPr="00BC2958">
        <w:rPr>
          <w:rFonts w:ascii="Arial" w:hAnsi="Arial" w:cs="Arial"/>
          <w:sz w:val="24"/>
          <w:szCs w:val="24"/>
        </w:rPr>
        <w:t>;</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от постройки для содержания домашних животных – </w:t>
      </w:r>
      <w:smartTag w:uri="urn:schemas-microsoft-com:office:smarttags" w:element="metricconverter">
        <w:smartTagPr>
          <w:attr w:name="ProductID" w:val="4 м"/>
        </w:smartTagPr>
        <w:r w:rsidRPr="00BC2958">
          <w:rPr>
            <w:rFonts w:ascii="Arial" w:hAnsi="Arial" w:cs="Arial"/>
            <w:sz w:val="24"/>
            <w:szCs w:val="24"/>
          </w:rPr>
          <w:t>4 м</w:t>
        </w:r>
      </w:smartTag>
      <w:r w:rsidRPr="00BC2958">
        <w:rPr>
          <w:rFonts w:ascii="Arial" w:hAnsi="Arial" w:cs="Arial"/>
          <w:sz w:val="24"/>
          <w:szCs w:val="24"/>
        </w:rPr>
        <w:t>;</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от других построек (бани, гаражи и др.) – </w:t>
      </w:r>
      <w:smartTag w:uri="urn:schemas-microsoft-com:office:smarttags" w:element="metricconverter">
        <w:smartTagPr>
          <w:attr w:name="ProductID" w:val="1,0 м"/>
        </w:smartTagPr>
        <w:r w:rsidRPr="00BC2958">
          <w:rPr>
            <w:rFonts w:ascii="Arial" w:hAnsi="Arial" w:cs="Arial"/>
            <w:sz w:val="24"/>
            <w:szCs w:val="24"/>
          </w:rPr>
          <w:t>1,0 м</w:t>
        </w:r>
      </w:smartTag>
      <w:r w:rsidRPr="00BC2958">
        <w:rPr>
          <w:rFonts w:ascii="Arial" w:hAnsi="Arial" w:cs="Arial"/>
          <w:sz w:val="24"/>
          <w:szCs w:val="24"/>
        </w:rPr>
        <w:t xml:space="preserve">; </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от стволов высокорослых деревьев – </w:t>
      </w:r>
      <w:smartTag w:uri="urn:schemas-microsoft-com:office:smarttags" w:element="metricconverter">
        <w:smartTagPr>
          <w:attr w:name="ProductID" w:val="5 м"/>
        </w:smartTagPr>
        <w:r w:rsidRPr="00BC2958">
          <w:rPr>
            <w:rFonts w:ascii="Arial" w:hAnsi="Arial" w:cs="Arial"/>
            <w:sz w:val="24"/>
            <w:szCs w:val="24"/>
          </w:rPr>
          <w:t>5 м</w:t>
        </w:r>
      </w:smartTag>
      <w:r w:rsidRPr="00BC2958">
        <w:rPr>
          <w:rFonts w:ascii="Arial" w:hAnsi="Arial" w:cs="Arial"/>
          <w:sz w:val="24"/>
          <w:szCs w:val="24"/>
        </w:rPr>
        <w:t>;</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от стволов среднерослых деревьев </w:t>
      </w:r>
      <w:smartTag w:uri="urn:schemas-microsoft-com:office:smarttags" w:element="metricconverter">
        <w:smartTagPr>
          <w:attr w:name="ProductID" w:val="-2 м"/>
        </w:smartTagPr>
        <w:r w:rsidRPr="00BC2958">
          <w:rPr>
            <w:rFonts w:ascii="Arial" w:hAnsi="Arial" w:cs="Arial"/>
            <w:sz w:val="24"/>
            <w:szCs w:val="24"/>
          </w:rPr>
          <w:t>-2 м</w:t>
        </w:r>
      </w:smartTag>
      <w:r w:rsidRPr="00BC2958">
        <w:rPr>
          <w:rFonts w:ascii="Arial" w:hAnsi="Arial" w:cs="Arial"/>
          <w:sz w:val="24"/>
          <w:szCs w:val="24"/>
        </w:rPr>
        <w:t>;</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от кустарников – </w:t>
      </w:r>
      <w:smartTag w:uri="urn:schemas-microsoft-com:office:smarttags" w:element="metricconverter">
        <w:smartTagPr>
          <w:attr w:name="ProductID" w:val="1 м"/>
        </w:smartTagPr>
        <w:r w:rsidRPr="00BC2958">
          <w:rPr>
            <w:rFonts w:ascii="Arial" w:hAnsi="Arial" w:cs="Arial"/>
            <w:sz w:val="24"/>
            <w:szCs w:val="24"/>
          </w:rPr>
          <w:t>1 м</w:t>
        </w:r>
      </w:smartTag>
      <w:r w:rsidRPr="00BC2958">
        <w:rPr>
          <w:rFonts w:ascii="Arial" w:hAnsi="Arial" w:cs="Arial"/>
          <w:sz w:val="24"/>
          <w:szCs w:val="24"/>
        </w:rPr>
        <w:t>;</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от изолированного входа в строение для содержания мелких домашних животных до входа в дом – </w:t>
      </w:r>
      <w:smartTag w:uri="urn:schemas-microsoft-com:office:smarttags" w:element="metricconverter">
        <w:smartTagPr>
          <w:attr w:name="ProductID" w:val="7 м"/>
        </w:smartTagPr>
        <w:r w:rsidRPr="00BC2958">
          <w:rPr>
            <w:rFonts w:ascii="Arial" w:hAnsi="Arial" w:cs="Arial"/>
            <w:sz w:val="24"/>
            <w:szCs w:val="24"/>
          </w:rPr>
          <w:t>7 м</w:t>
        </w:r>
      </w:smartTag>
      <w:r w:rsidRPr="00BC2958">
        <w:rPr>
          <w:rFonts w:ascii="Arial" w:hAnsi="Arial" w:cs="Arial"/>
          <w:sz w:val="24"/>
          <w:szCs w:val="24"/>
        </w:rPr>
        <w:t>;</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минимальное расстояние от хозяйственных построек до окон жилого дома, расположенного на соседнем земельном участке – </w:t>
      </w:r>
      <w:smartTag w:uri="urn:schemas-microsoft-com:office:smarttags" w:element="metricconverter">
        <w:smartTagPr>
          <w:attr w:name="ProductID" w:val="6 м"/>
        </w:smartTagPr>
        <w:r w:rsidRPr="00BC2958">
          <w:rPr>
            <w:rFonts w:ascii="Arial" w:hAnsi="Arial" w:cs="Arial"/>
            <w:sz w:val="24"/>
            <w:szCs w:val="24"/>
          </w:rPr>
          <w:t>6 м</w:t>
        </w:r>
      </w:smartTag>
      <w:r w:rsidRPr="00BC2958">
        <w:rPr>
          <w:rFonts w:ascii="Arial" w:hAnsi="Arial" w:cs="Arial"/>
          <w:sz w:val="24"/>
          <w:szCs w:val="24"/>
        </w:rPr>
        <w:t>;</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размещение хозяйственных, одиночных или двойных построек для скота и птицы на расстоянии от окон жилых помещений дома – не менее 10 м; </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расстояние от помещений (сооружений) для содержания животных до объектов жилой застройки: от </w:t>
      </w:r>
      <w:smartTag w:uri="urn:schemas-microsoft-com:office:smarttags" w:element="metricconverter">
        <w:smartTagPr>
          <w:attr w:name="ProductID" w:val="10 м"/>
        </w:smartTagPr>
        <w:r w:rsidRPr="00BC2958">
          <w:rPr>
            <w:rFonts w:ascii="Arial" w:hAnsi="Arial" w:cs="Arial"/>
            <w:sz w:val="24"/>
            <w:szCs w:val="24"/>
          </w:rPr>
          <w:t>10 м</w:t>
        </w:r>
      </w:smartTag>
      <w:r w:rsidRPr="00BC2958">
        <w:rPr>
          <w:rFonts w:ascii="Arial" w:hAnsi="Arial" w:cs="Arial"/>
          <w:sz w:val="24"/>
          <w:szCs w:val="24"/>
        </w:rPr>
        <w:t xml:space="preserve"> до </w:t>
      </w:r>
      <w:smartTag w:uri="urn:schemas-microsoft-com:office:smarttags" w:element="metricconverter">
        <w:smartTagPr>
          <w:attr w:name="ProductID" w:val="40 м"/>
        </w:smartTagPr>
        <w:r w:rsidRPr="00BC2958">
          <w:rPr>
            <w:rFonts w:ascii="Arial" w:hAnsi="Arial" w:cs="Arial"/>
            <w:sz w:val="24"/>
            <w:szCs w:val="24"/>
          </w:rPr>
          <w:t>40 м</w:t>
        </w:r>
      </w:smartTag>
      <w:r w:rsidRPr="00BC2958">
        <w:rPr>
          <w:rFonts w:ascii="Arial" w:hAnsi="Arial" w:cs="Arial"/>
          <w:sz w:val="24"/>
          <w:szCs w:val="24"/>
        </w:rPr>
        <w:t xml:space="preserve"> в соответствии с Нормативами градостроительного проектирования Алтайского края;</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размещение дворовых туалетов от окон жилых помещений дома – 8 м; </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канализационный выгреб разрешается размещать только в границах отведенного земельного участка, при этом расстояние до водопроводных сетей, фундамента дома и до границы соседнего участка должно быть не менее </w:t>
      </w:r>
      <w:smartTag w:uri="urn:schemas-microsoft-com:office:smarttags" w:element="metricconverter">
        <w:smartTagPr>
          <w:attr w:name="ProductID" w:val="5 м"/>
        </w:smartTagPr>
        <w:r w:rsidRPr="00BC2958">
          <w:rPr>
            <w:rFonts w:ascii="Arial" w:hAnsi="Arial" w:cs="Arial"/>
            <w:sz w:val="24"/>
            <w:szCs w:val="24"/>
          </w:rPr>
          <w:t>5 м</w:t>
        </w:r>
      </w:smartTag>
      <w:r w:rsidRPr="00BC2958">
        <w:rPr>
          <w:rFonts w:ascii="Arial" w:hAnsi="Arial" w:cs="Arial"/>
          <w:sz w:val="24"/>
          <w:szCs w:val="24"/>
        </w:rPr>
        <w:t>;</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этажность основных строений до 3-х этажей, с возможным устройством мансардного этажа при одноэтажном и двухэтажном жилом доме, с соблюдением нормативной инсоляции соседних участков с жилыми домами, с соблюдением противопожарных и санитарных норм;</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максимальная высота основных строений от уровня земли до конька скатной крыши -13м, до верха плоской кровли – </w:t>
      </w:r>
      <w:smartTag w:uri="urn:schemas-microsoft-com:office:smarttags" w:element="metricconverter">
        <w:smartTagPr>
          <w:attr w:name="ProductID" w:val="9,6 м"/>
        </w:smartTagPr>
        <w:r w:rsidRPr="00BC2958">
          <w:rPr>
            <w:rFonts w:ascii="Arial" w:hAnsi="Arial" w:cs="Arial"/>
            <w:sz w:val="24"/>
            <w:szCs w:val="24"/>
          </w:rPr>
          <w:t>9,6 м</w:t>
        </w:r>
      </w:smartTag>
      <w:r w:rsidRPr="00BC2958">
        <w:rPr>
          <w:rFonts w:ascii="Arial" w:hAnsi="Arial" w:cs="Arial"/>
          <w:sz w:val="24"/>
          <w:szCs w:val="24"/>
        </w:rPr>
        <w:t>; шпили, башни – без ограничений;</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для вспомогательных строений максимальная высота от уровня земли до верха плоской кровли – не более </w:t>
      </w:r>
      <w:smartTag w:uri="urn:schemas-microsoft-com:office:smarttags" w:element="metricconverter">
        <w:smartTagPr>
          <w:attr w:name="ProductID" w:val="4 м"/>
        </w:smartTagPr>
        <w:r w:rsidRPr="00BC2958">
          <w:rPr>
            <w:rFonts w:ascii="Arial" w:hAnsi="Arial" w:cs="Arial"/>
            <w:sz w:val="24"/>
            <w:szCs w:val="24"/>
          </w:rPr>
          <w:t>4 м</w:t>
        </w:r>
      </w:smartTag>
      <w:r w:rsidRPr="00BC2958">
        <w:rPr>
          <w:rFonts w:ascii="Arial" w:hAnsi="Arial" w:cs="Arial"/>
          <w:sz w:val="24"/>
          <w:szCs w:val="24"/>
        </w:rPr>
        <w:t>, до конька скатной кровли – не более 7м;</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допускается блокирование хозяйственных построек на смежных приусадебных участках по взаимному согласию собственников жилого дома, а также блокирование хозяйственных построек к основному строению;</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обеспечение расстояния от 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 от 6 до </w:t>
      </w:r>
      <w:smartTag w:uri="urn:schemas-microsoft-com:office:smarttags" w:element="metricconverter">
        <w:smartTagPr>
          <w:attr w:name="ProductID" w:val="15 м"/>
        </w:smartTagPr>
        <w:r w:rsidRPr="00BC2958">
          <w:rPr>
            <w:rFonts w:ascii="Arial" w:hAnsi="Arial" w:cs="Arial"/>
            <w:sz w:val="24"/>
            <w:szCs w:val="24"/>
          </w:rPr>
          <w:t>15 м</w:t>
        </w:r>
      </w:smartTag>
      <w:r w:rsidRPr="00BC2958">
        <w:rPr>
          <w:rFonts w:ascii="Arial" w:hAnsi="Arial" w:cs="Arial"/>
          <w:sz w:val="24"/>
          <w:szCs w:val="24"/>
        </w:rPr>
        <w:t xml:space="preserve"> в зависимости от степени огнестойкости зданий;</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обеспечение подъезда пожарной техники к жилым домам хозяйственным постройкам на расстояние не менее 6 м;</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минимальное расстояние от площадки с контейнером для сбора мусора до жилых домов - </w:t>
      </w:r>
      <w:smartTag w:uri="urn:schemas-microsoft-com:office:smarttags" w:element="metricconverter">
        <w:smartTagPr>
          <w:attr w:name="ProductID" w:val="25 м"/>
        </w:smartTagPr>
        <w:r w:rsidRPr="00BC2958">
          <w:rPr>
            <w:rFonts w:ascii="Arial" w:hAnsi="Arial" w:cs="Arial"/>
            <w:sz w:val="24"/>
            <w:szCs w:val="24"/>
          </w:rPr>
          <w:t>25 м</w:t>
        </w:r>
      </w:smartTag>
      <w:r w:rsidRPr="00BC2958">
        <w:rPr>
          <w:rFonts w:ascii="Arial" w:hAnsi="Arial" w:cs="Arial"/>
          <w:sz w:val="24"/>
          <w:szCs w:val="24"/>
        </w:rPr>
        <w:t>;</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максимальная высота кустарников, высаженных вдоль ограждения на 1 линии собственного земельного участка – </w:t>
      </w:r>
      <w:smartTag w:uri="urn:schemas-microsoft-com:office:smarttags" w:element="metricconverter">
        <w:smartTagPr>
          <w:attr w:name="ProductID" w:val="1,5 м"/>
        </w:smartTagPr>
        <w:r w:rsidRPr="00BC2958">
          <w:rPr>
            <w:rFonts w:ascii="Arial" w:hAnsi="Arial" w:cs="Arial"/>
            <w:sz w:val="24"/>
            <w:szCs w:val="24"/>
          </w:rPr>
          <w:t>1,5 м</w:t>
        </w:r>
      </w:smartTag>
      <w:r w:rsidRPr="00BC2958">
        <w:rPr>
          <w:rFonts w:ascii="Arial" w:hAnsi="Arial" w:cs="Arial"/>
          <w:sz w:val="24"/>
          <w:szCs w:val="24"/>
        </w:rPr>
        <w:t>;</w:t>
      </w:r>
    </w:p>
    <w:p w:rsidR="00BC2958" w:rsidRPr="00BC2958" w:rsidRDefault="00BC2958" w:rsidP="00643E5C">
      <w:pPr>
        <w:numPr>
          <w:ilvl w:val="0"/>
          <w:numId w:val="3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максимальный процент застройки в границах земельного участка - 60%.</w:t>
      </w:r>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sz w:val="24"/>
          <w:szCs w:val="24"/>
        </w:rPr>
        <w:t xml:space="preserve">6. В границах зон индивидуальной жилой </w:t>
      </w:r>
      <w:r w:rsidRPr="00BC2958">
        <w:rPr>
          <w:rFonts w:ascii="Arial" w:hAnsi="Arial" w:cs="Arial"/>
          <w:bCs/>
          <w:sz w:val="24"/>
          <w:szCs w:val="24"/>
        </w:rPr>
        <w:t>застройки и личного подсобного хозяйства не допускается:</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bCs/>
          <w:sz w:val="24"/>
          <w:szCs w:val="24"/>
        </w:rPr>
        <w:t>1) размещение в</w:t>
      </w:r>
      <w:r w:rsidRPr="00BC2958">
        <w:rPr>
          <w:rFonts w:ascii="Arial" w:hAnsi="Arial" w:cs="Arial"/>
          <w:sz w:val="24"/>
          <w:szCs w:val="24"/>
        </w:rPr>
        <w:t xml:space="preserve">о встроенных или пристроенных к дому помещениях магазинов строительных материалов, магазинов с наличием в них взрывоопасных веществ и </w:t>
      </w:r>
      <w:r w:rsidRPr="00BC2958">
        <w:rPr>
          <w:rFonts w:ascii="Arial" w:hAnsi="Arial" w:cs="Arial"/>
          <w:sz w:val="24"/>
          <w:szCs w:val="24"/>
        </w:rPr>
        <w:lastRenderedPageBreak/>
        <w:t>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BC2958" w:rsidRPr="00BC2958" w:rsidRDefault="00BC2958" w:rsidP="00BC2958">
      <w:pPr>
        <w:tabs>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2)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размещение со стороны улиц вспомогательных строений, за исключением гаражей и хозяйственных построек для хранения угля.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7.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 Алтайского края.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8.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BC2958" w:rsidRPr="00BC2958" w:rsidRDefault="00BC2958" w:rsidP="00BC2958">
      <w:pPr>
        <w:suppressAutoHyphens/>
        <w:spacing w:line="240" w:lineRule="auto"/>
        <w:ind w:firstLine="709"/>
        <w:jc w:val="both"/>
        <w:rPr>
          <w:rFonts w:ascii="Arial" w:hAnsi="Arial" w:cs="Arial"/>
          <w:bCs/>
          <w:sz w:val="24"/>
          <w:szCs w:val="24"/>
        </w:rPr>
      </w:pPr>
      <w:bookmarkStart w:id="738" w:name="_Toc155684652"/>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bCs/>
          <w:sz w:val="24"/>
          <w:szCs w:val="24"/>
        </w:rPr>
        <w:t>Статья 26. Градостроительный регламент общественно-деловых зон</w:t>
      </w:r>
      <w:bookmarkEnd w:id="738"/>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bCs/>
          <w:sz w:val="24"/>
          <w:szCs w:val="24"/>
        </w:rPr>
        <w:t>1.</w:t>
      </w:r>
      <w:r w:rsidRPr="00BC2958">
        <w:rPr>
          <w:rFonts w:ascii="Arial" w:hAnsi="Arial" w:cs="Arial"/>
          <w:b/>
          <w:bCs/>
          <w:sz w:val="24"/>
          <w:szCs w:val="24"/>
        </w:rPr>
        <w:t xml:space="preserve"> </w:t>
      </w:r>
      <w:r w:rsidRPr="00BC2958">
        <w:rPr>
          <w:rFonts w:ascii="Arial" w:hAnsi="Arial" w:cs="Arial"/>
          <w:bCs/>
          <w:sz w:val="24"/>
          <w:szCs w:val="24"/>
        </w:rPr>
        <w:t>Общественно-деловые зоны (код зоны О) - предназначены для размещения объектов административно-делового, социально-бытового, торгового, учебно-образовательного, культурно-досугового, спортивного назначения и здравоохранения.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Основные виды разрешенного использования земельных участков и объектов капитального строительства в общественно-деловых зонах:</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социальное обслуживание (код 3.2)*;</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бытовое обслуживание (код 3.3)*;</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lang w:val="en-US"/>
        </w:rPr>
        <w:t>здравоохранение</w:t>
      </w:r>
      <w:r w:rsidRPr="00BC2958">
        <w:rPr>
          <w:rFonts w:ascii="Arial" w:hAnsi="Arial" w:cs="Arial"/>
          <w:sz w:val="24"/>
          <w:szCs w:val="24"/>
        </w:rPr>
        <w:t xml:space="preserve"> (код 3.4)*</w:t>
      </w:r>
      <w:r w:rsidRPr="00BC2958">
        <w:rPr>
          <w:rFonts w:ascii="Arial" w:hAnsi="Arial" w:cs="Arial"/>
          <w:sz w:val="24"/>
          <w:szCs w:val="24"/>
          <w:lang w:val="en-US"/>
        </w:rPr>
        <w:t>;</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образование и просвещение (код 3.5)*;</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lang w:val="en-US"/>
        </w:rPr>
        <w:t>культурное развитие</w:t>
      </w:r>
      <w:r w:rsidRPr="00BC2958">
        <w:rPr>
          <w:rFonts w:ascii="Arial" w:hAnsi="Arial" w:cs="Arial"/>
          <w:sz w:val="24"/>
          <w:szCs w:val="24"/>
        </w:rPr>
        <w:t xml:space="preserve"> (код 3.6)*</w:t>
      </w:r>
      <w:r w:rsidRPr="00BC2958">
        <w:rPr>
          <w:rFonts w:ascii="Arial" w:hAnsi="Arial" w:cs="Arial"/>
          <w:sz w:val="24"/>
          <w:szCs w:val="24"/>
          <w:lang w:val="en-US"/>
        </w:rPr>
        <w:t>;</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общественное управление (код 3.8)*;</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ветеринарное обслуживание (3.10)*;</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lang w:val="en-US"/>
        </w:rPr>
        <w:t>деловое управление</w:t>
      </w:r>
      <w:r w:rsidRPr="00BC2958">
        <w:rPr>
          <w:rFonts w:ascii="Arial" w:hAnsi="Arial" w:cs="Arial"/>
          <w:sz w:val="24"/>
          <w:szCs w:val="24"/>
        </w:rPr>
        <w:t xml:space="preserve"> (код 4.1)*</w:t>
      </w:r>
      <w:r w:rsidRPr="00BC2958">
        <w:rPr>
          <w:rFonts w:ascii="Arial" w:hAnsi="Arial" w:cs="Arial"/>
          <w:sz w:val="24"/>
          <w:szCs w:val="24"/>
          <w:lang w:val="en-US"/>
        </w:rPr>
        <w:t>;</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рынки (код 4.3)*;</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магазины (код 4.4)*;</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банковская и страховая деятельность (код 4.5)*;</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общественное питание (код 4.6)*;</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обеспечение научной деятельности (код 3.9)*;</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гостиничное обслуживание (код 4.7)*;</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развлечение (код 4.8)*;</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спорт (код 5.1)*;</w:t>
      </w:r>
    </w:p>
    <w:p w:rsidR="00BC2958" w:rsidRPr="00BC2958" w:rsidRDefault="00BC2958" w:rsidP="00BC2958">
      <w:pPr>
        <w:numPr>
          <w:ilvl w:val="0"/>
          <w:numId w:val="1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коммунальное обслуживание  (код 3.1)*;</w:t>
      </w:r>
    </w:p>
    <w:p w:rsidR="00BC2958" w:rsidRPr="00BC2958" w:rsidRDefault="00BC2958" w:rsidP="00643E5C">
      <w:pPr>
        <w:numPr>
          <w:ilvl w:val="0"/>
          <w:numId w:val="3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lang w:val="en-US"/>
        </w:rPr>
        <w:t>обеспечение внутреннего правопорядка</w:t>
      </w:r>
      <w:r w:rsidRPr="00BC2958">
        <w:rPr>
          <w:rFonts w:ascii="Arial" w:hAnsi="Arial" w:cs="Arial"/>
          <w:sz w:val="24"/>
          <w:szCs w:val="24"/>
        </w:rPr>
        <w:t xml:space="preserve"> (код 8.3)*.</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Условно разрешенные виды использования земельных участков и объектов капитального строительства</w:t>
      </w:r>
      <w:r w:rsidRPr="00BC2958">
        <w:rPr>
          <w:rFonts w:ascii="Arial" w:hAnsi="Arial" w:cs="Arial"/>
          <w:bCs/>
          <w:sz w:val="24"/>
          <w:szCs w:val="24"/>
        </w:rPr>
        <w:t xml:space="preserve"> в общественно-деловых зонах: </w:t>
      </w:r>
    </w:p>
    <w:p w:rsidR="00BC2958" w:rsidRPr="00BC2958" w:rsidRDefault="00BC2958" w:rsidP="00643E5C">
      <w:pPr>
        <w:numPr>
          <w:ilvl w:val="0"/>
          <w:numId w:val="34"/>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для индивидуального жилищного строительства (код 2.1)*;</w:t>
      </w:r>
    </w:p>
    <w:p w:rsidR="00BC2958" w:rsidRPr="00BC2958" w:rsidRDefault="00BC2958" w:rsidP="00643E5C">
      <w:pPr>
        <w:numPr>
          <w:ilvl w:val="0"/>
          <w:numId w:val="34"/>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среднеэтажная жилая застройка (код 2.5)*;</w:t>
      </w:r>
    </w:p>
    <w:p w:rsidR="00BC2958" w:rsidRPr="00BC2958" w:rsidRDefault="00BC2958" w:rsidP="00643E5C">
      <w:pPr>
        <w:numPr>
          <w:ilvl w:val="0"/>
          <w:numId w:val="34"/>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служебные гаражи (код 4.9)*;</w:t>
      </w:r>
    </w:p>
    <w:p w:rsidR="00BC2958" w:rsidRPr="00BC2958" w:rsidRDefault="00BC2958" w:rsidP="00643E5C">
      <w:pPr>
        <w:numPr>
          <w:ilvl w:val="0"/>
          <w:numId w:val="34"/>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религиозное использование (код 3.7)*.</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4. Вспомогательные виды разрешенного использования </w:t>
      </w:r>
      <w:r w:rsidRPr="00BC2958">
        <w:rPr>
          <w:rFonts w:ascii="Arial" w:hAnsi="Arial" w:cs="Arial"/>
          <w:bCs/>
          <w:sz w:val="24"/>
          <w:szCs w:val="24"/>
        </w:rPr>
        <w:t xml:space="preserve">земельных участков и объектов капитального строительства в общественно-деловых зонах: </w:t>
      </w:r>
    </w:p>
    <w:p w:rsidR="00BC2958" w:rsidRPr="00BC2958" w:rsidRDefault="00BC2958" w:rsidP="00643E5C">
      <w:pPr>
        <w:numPr>
          <w:ilvl w:val="0"/>
          <w:numId w:val="34"/>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lastRenderedPageBreak/>
        <w:t>земельные участки (территории) общего пользования (код 12.0)*.</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 в общественно-деловых зонах:</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Для земельных участков коммунального обслуживания, допустимых к размещению в данной территориальной зоне:</w:t>
      </w:r>
    </w:p>
    <w:p w:rsidR="00BC2958" w:rsidRPr="00BC2958" w:rsidRDefault="00BC2958" w:rsidP="00643E5C">
      <w:pPr>
        <w:numPr>
          <w:ilvl w:val="0"/>
          <w:numId w:val="3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минимальный размер земельного участка – 0,0001 га;</w:t>
      </w:r>
    </w:p>
    <w:p w:rsidR="00BC2958" w:rsidRPr="00BC2958" w:rsidRDefault="00BC2958" w:rsidP="00643E5C">
      <w:pPr>
        <w:numPr>
          <w:ilvl w:val="0"/>
          <w:numId w:val="3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максимальный размер земельного участка – 1 га. </w:t>
      </w:r>
    </w:p>
    <w:p w:rsidR="00BC2958" w:rsidRPr="00BC2958" w:rsidRDefault="00BC2958" w:rsidP="00643E5C">
      <w:pPr>
        <w:numPr>
          <w:ilvl w:val="0"/>
          <w:numId w:val="3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Для прочих земельных участков с видами разрешенного использования, допустимых к размещению в данной территориальной зоне:</w:t>
      </w:r>
    </w:p>
    <w:p w:rsidR="00BC2958" w:rsidRPr="00BC2958" w:rsidRDefault="00BC2958" w:rsidP="00643E5C">
      <w:pPr>
        <w:numPr>
          <w:ilvl w:val="0"/>
          <w:numId w:val="3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минимальный размер земельного участка – 0,01га;</w:t>
      </w:r>
    </w:p>
    <w:p w:rsidR="00BC2958" w:rsidRPr="00BC2958" w:rsidRDefault="00BC2958" w:rsidP="00643E5C">
      <w:pPr>
        <w:numPr>
          <w:ilvl w:val="0"/>
          <w:numId w:val="3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максимальный размер земельного участка – 3 га. </w:t>
      </w:r>
    </w:p>
    <w:p w:rsidR="00BC2958" w:rsidRPr="00BC2958" w:rsidRDefault="00BC2958" w:rsidP="00643E5C">
      <w:pPr>
        <w:numPr>
          <w:ilvl w:val="2"/>
          <w:numId w:val="3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минимальное расстояние между отдельно стоящими зданиями при соблюдении противопожарных требований – </w:t>
      </w:r>
      <w:smartTag w:uri="urn:schemas-microsoft-com:office:smarttags" w:element="metricconverter">
        <w:smartTagPr>
          <w:attr w:name="ProductID" w:val="6 м"/>
        </w:smartTagPr>
        <w:r w:rsidRPr="00BC2958">
          <w:rPr>
            <w:rFonts w:ascii="Arial" w:hAnsi="Arial" w:cs="Arial"/>
            <w:sz w:val="24"/>
            <w:szCs w:val="24"/>
          </w:rPr>
          <w:t>6 м</w:t>
        </w:r>
      </w:smartTag>
      <w:r w:rsidRPr="00BC2958">
        <w:rPr>
          <w:rFonts w:ascii="Arial" w:hAnsi="Arial" w:cs="Arial"/>
          <w:sz w:val="24"/>
          <w:szCs w:val="24"/>
        </w:rPr>
        <w:t>;</w:t>
      </w:r>
    </w:p>
    <w:p w:rsidR="00BC2958" w:rsidRPr="00BC2958" w:rsidRDefault="00BC2958" w:rsidP="00643E5C">
      <w:pPr>
        <w:numPr>
          <w:ilvl w:val="2"/>
          <w:numId w:val="3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максимальный процент застройки участка – 60 %;</w:t>
      </w:r>
    </w:p>
    <w:p w:rsidR="00BC2958" w:rsidRPr="00BC2958" w:rsidRDefault="00BC2958" w:rsidP="00643E5C">
      <w:pPr>
        <w:numPr>
          <w:ilvl w:val="2"/>
          <w:numId w:val="3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минимальное расстояние здания общеобразовательного учреждения от красной линии не менее </w:t>
      </w:r>
      <w:smartTag w:uri="urn:schemas-microsoft-com:office:smarttags" w:element="metricconverter">
        <w:smartTagPr>
          <w:attr w:name="ProductID" w:val="25 м"/>
        </w:smartTagPr>
        <w:r w:rsidRPr="00BC2958">
          <w:rPr>
            <w:rFonts w:ascii="Arial" w:hAnsi="Arial" w:cs="Arial"/>
            <w:sz w:val="24"/>
            <w:szCs w:val="24"/>
          </w:rPr>
          <w:t>25 м</w:t>
        </w:r>
      </w:smartTag>
      <w:r w:rsidRPr="00BC2958">
        <w:rPr>
          <w:rFonts w:ascii="Arial" w:hAnsi="Arial" w:cs="Arial"/>
          <w:sz w:val="24"/>
          <w:szCs w:val="24"/>
        </w:rPr>
        <w:t>.</w:t>
      </w:r>
    </w:p>
    <w:p w:rsidR="00BC2958" w:rsidRPr="00BC2958" w:rsidRDefault="00BC2958" w:rsidP="00643E5C">
      <w:pPr>
        <w:numPr>
          <w:ilvl w:val="2"/>
          <w:numId w:val="3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минимальный отступ от красной линии улиц – 5 м;</w:t>
      </w:r>
    </w:p>
    <w:p w:rsidR="00BC2958" w:rsidRPr="00BC2958" w:rsidRDefault="00BC2958" w:rsidP="00643E5C">
      <w:pPr>
        <w:numPr>
          <w:ilvl w:val="2"/>
          <w:numId w:val="3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минимальные отступы от границ земельных участков в целях определения мест допустимого размещения зданий, строений, сооружений – 1м;</w:t>
      </w:r>
    </w:p>
    <w:p w:rsidR="00BC2958" w:rsidRPr="00BC2958" w:rsidRDefault="00BC2958" w:rsidP="00643E5C">
      <w:pPr>
        <w:numPr>
          <w:ilvl w:val="2"/>
          <w:numId w:val="3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предельное количество этажей, максимальная высота зданий, строений и сооружений не подлежат установлению.</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6. Объекты, размещаемые в территориальной зоне, должны соответствовать основным видам разрешенного использования на 75% площади территории. До 25% территории допускается использовать для размещения объектов, назначение которых определено настоящими Правилами в качестве вспомогательных.</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7.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8. В границах земельных участков объектов учебно-образовательного назначения прокладка магистральных инженерных коммуникаций допускается в исключительных случаях, при отсутствии другого технического решения.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9. Нестационарные торговые объекты, устанавливаемые в соответствии с утвержденной органом местного самоуправления схемой размещения нестационарных торговых объектов, являются разрешенным видом использования.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10.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11.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 Алтайского края.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12. Размещение объектов торгового назначения, не являющихся объектами капитального строительства (нестационарные торговые объекты), устанавливаемые в соответствии с утвержденной Администрацией Панкрушихинского района схемой размещения нестационарных торговых объектов является разрешенным видом использования в данной территориальной зоне.</w:t>
      </w:r>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bCs/>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BC2958" w:rsidRPr="00BC2958" w:rsidRDefault="00BC2958" w:rsidP="00BC2958">
      <w:pPr>
        <w:suppressAutoHyphens/>
        <w:spacing w:line="240" w:lineRule="auto"/>
        <w:ind w:firstLine="709"/>
        <w:jc w:val="both"/>
        <w:rPr>
          <w:rFonts w:ascii="Arial" w:hAnsi="Arial" w:cs="Arial"/>
          <w:bCs/>
          <w:sz w:val="24"/>
          <w:szCs w:val="24"/>
        </w:rPr>
      </w:pPr>
    </w:p>
    <w:p w:rsidR="00BC2958" w:rsidRPr="00BC2958" w:rsidRDefault="00BC2958" w:rsidP="00BC2958">
      <w:pPr>
        <w:suppressAutoHyphens/>
        <w:spacing w:line="240" w:lineRule="auto"/>
        <w:ind w:firstLine="709"/>
        <w:jc w:val="both"/>
        <w:rPr>
          <w:rFonts w:ascii="Arial" w:hAnsi="Arial" w:cs="Arial"/>
          <w:bCs/>
          <w:sz w:val="24"/>
          <w:szCs w:val="24"/>
        </w:rPr>
      </w:pPr>
      <w:bookmarkStart w:id="739" w:name="_Toc155684653"/>
      <w:r w:rsidRPr="00BC2958">
        <w:rPr>
          <w:rFonts w:ascii="Arial" w:hAnsi="Arial" w:cs="Arial"/>
          <w:bCs/>
          <w:sz w:val="24"/>
          <w:szCs w:val="24"/>
        </w:rPr>
        <w:t>Статья 27. Градостроительный регламент производственной зоны, зоны инженерной и транспортной инфраструктур</w:t>
      </w:r>
      <w:bookmarkEnd w:id="739"/>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1.1. Зона инженерной инфраструктуры (код зоны И) - предназначена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а также включают территории необходимые для их технического обслуживания и охраны.</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Основные виды разрешенного использования земельных участков и объектов капитального строительства в зонах инженерной инфраструктуры:</w:t>
      </w:r>
    </w:p>
    <w:p w:rsidR="00BC2958" w:rsidRPr="00BC2958" w:rsidRDefault="00BC2958" w:rsidP="00BC2958">
      <w:pPr>
        <w:numPr>
          <w:ilvl w:val="0"/>
          <w:numId w:val="1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коммунальное обслуживание (код 3.1)*;</w:t>
      </w:r>
    </w:p>
    <w:p w:rsidR="00BC2958" w:rsidRPr="00BC2958" w:rsidRDefault="00BC2958" w:rsidP="00BC2958">
      <w:pPr>
        <w:numPr>
          <w:ilvl w:val="0"/>
          <w:numId w:val="1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связь (код 6.8)*.</w:t>
      </w:r>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sz w:val="24"/>
          <w:szCs w:val="24"/>
        </w:rPr>
        <w:t>3. Вспомогательные виды разрешенного использования</w:t>
      </w:r>
      <w:r w:rsidRPr="00BC2958">
        <w:rPr>
          <w:rFonts w:ascii="Arial" w:hAnsi="Arial" w:cs="Arial"/>
          <w:bCs/>
          <w:sz w:val="24"/>
          <w:szCs w:val="24"/>
        </w:rPr>
        <w:t xml:space="preserve"> земельных участков и объектов капитального строительства в зонах инженерной инфраструктуры:</w:t>
      </w:r>
    </w:p>
    <w:p w:rsidR="00BC2958" w:rsidRPr="00BC2958" w:rsidRDefault="00BC2958" w:rsidP="00BC2958">
      <w:pPr>
        <w:numPr>
          <w:ilvl w:val="0"/>
          <w:numId w:val="13"/>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земельные участки (территории) общего пользования (код 12.0)*.</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4.Условно-разрешенные виды использования – нет.</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5.Параметры использования земельных участков и объектов капитального строительства в зонах инженерной инфраструктуры:</w:t>
      </w:r>
    </w:p>
    <w:p w:rsidR="00BC2958" w:rsidRPr="00BC2958" w:rsidRDefault="00BC2958" w:rsidP="00BC2958">
      <w:pPr>
        <w:numPr>
          <w:ilvl w:val="0"/>
          <w:numId w:val="14"/>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  минимальный размер земельного участка – 0,0001 га;</w:t>
      </w:r>
    </w:p>
    <w:p w:rsidR="00BC2958" w:rsidRPr="00BC2958" w:rsidRDefault="00BC2958" w:rsidP="00BC2958">
      <w:pPr>
        <w:numPr>
          <w:ilvl w:val="0"/>
          <w:numId w:val="14"/>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максимальный размер земельного участка – 5 га. </w:t>
      </w:r>
    </w:p>
    <w:p w:rsidR="00BC2958" w:rsidRPr="00BC2958" w:rsidRDefault="00BC2958" w:rsidP="00BC2958">
      <w:pPr>
        <w:numPr>
          <w:ilvl w:val="0"/>
          <w:numId w:val="14"/>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плотность застройки определяется в зависимости от функционального назначения конкретного объекта и должна быть не менее определенной действующими нормами;</w:t>
      </w:r>
    </w:p>
    <w:p w:rsidR="00BC2958" w:rsidRPr="00BC2958" w:rsidRDefault="00BC2958" w:rsidP="00BC2958">
      <w:pPr>
        <w:numPr>
          <w:ilvl w:val="0"/>
          <w:numId w:val="14"/>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строительные параметры объекта определяются документацией по планировке территории, проектом объекта строительства.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6. Предельные размеры земельных участков, регламенты использования территории и требования к ней определяется в соответствии с градостроительной документацией, Нормативами градостроительного проектирования Алтайского края, Нормативами градостроительного  проектирования  муниципального  образования Панкрушихинский район Алтайского края, СП42.13330.2011 "Градостроительство. Планировка и застройка городских и сельских поселений", СанПиН 2.2.1/2.1.1.1200-03 "Санитарно-защитные зоны и санитарная классификация предприятий, сооружений и иных объектов", СНиП 2.04.07-86 "Тепловые сети", СНиП 2.04.08-87 "Газоснабжение", СНиП 3.06.03-85 "Автомобильные дороги" и ведомственными нормами и правилами, с учетом реально сложившейся застройки и архитектурно-планировочным решением объекта.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7. Размещение инженерно-технических объектов, предназначенных для обеспечения эксплуатации объектов капитального строительства в пределах территории одного или нескольких кварталов (других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определяется документацией по планировке территории.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8. Инженерные коммуникации (линии электропередачи, линии связи, трубопроводы и другие подобные сооружения) на территории муниципального образования должны размещаться в пределах поперечных профилей улиц и дорог под тротуарами, за исключением случаев, если отсутствует техническая возможность такого размещения.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9. Размещение рекламных конструкций является разрешенным видом использования в данной территориальной зоне при условии размещения рекламных </w:t>
      </w:r>
      <w:r w:rsidRPr="00BC2958">
        <w:rPr>
          <w:rFonts w:ascii="Arial" w:hAnsi="Arial" w:cs="Arial"/>
          <w:sz w:val="24"/>
          <w:szCs w:val="24"/>
        </w:rPr>
        <w:lastRenderedPageBreak/>
        <w:t>конструкций в соответствии со Схемой размещения рекламных конструкций на территории муниципального образования Панкрушихинский район Алтайского края.</w:t>
      </w:r>
    </w:p>
    <w:p w:rsidR="00BC2958" w:rsidRPr="00BC2958" w:rsidRDefault="00BC2958" w:rsidP="00211431">
      <w:pPr>
        <w:suppressAutoHyphens/>
        <w:spacing w:line="240" w:lineRule="auto"/>
        <w:ind w:firstLine="709"/>
        <w:jc w:val="both"/>
        <w:rPr>
          <w:rFonts w:ascii="Arial" w:hAnsi="Arial" w:cs="Arial"/>
          <w:sz w:val="24"/>
          <w:szCs w:val="24"/>
        </w:rPr>
      </w:pPr>
      <w:r w:rsidRPr="00BC2958">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BC2958" w:rsidRPr="00BC2958" w:rsidRDefault="00BC2958" w:rsidP="00643E5C">
      <w:pPr>
        <w:numPr>
          <w:ilvl w:val="0"/>
          <w:numId w:val="62"/>
        </w:numPr>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Зона транспортной инфраструктуры (код зоны Т) предназначена для размещения и функционирования сооружений и коммуникаций транспортной инфраструктуры.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В состав зон транспортной инфраструктуры включаются территории улично-дорожной сети, транспортных развязок, а также допускается размещение конструктивных элементов дорожно-транспортных сооружений (опор трубопроводов, павильонов на остановочных пунктах пассажирского транспорта), а также территории, подлежащие благоустройству таких сооружений и коммуникаций.</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Основные виды разрешенного использования земельных участков и объектов капитального строительства в зонах транспортной инфраструктуры:</w:t>
      </w:r>
    </w:p>
    <w:p w:rsidR="00BC2958" w:rsidRPr="00BC2958" w:rsidRDefault="00BC2958" w:rsidP="00BC2958">
      <w:pPr>
        <w:numPr>
          <w:ilvl w:val="0"/>
          <w:numId w:val="12"/>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земельные участки (территории) общего пользования. (код 12.0)*;</w:t>
      </w:r>
    </w:p>
    <w:p w:rsidR="00BC2958" w:rsidRPr="00BC2958" w:rsidRDefault="00BC2958" w:rsidP="00643E5C">
      <w:pPr>
        <w:numPr>
          <w:ilvl w:val="0"/>
          <w:numId w:val="5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автомобильный транспорт (код 7.2);</w:t>
      </w:r>
    </w:p>
    <w:p w:rsidR="00BC2958" w:rsidRPr="00BC2958" w:rsidRDefault="00BC2958" w:rsidP="00643E5C">
      <w:pPr>
        <w:numPr>
          <w:ilvl w:val="0"/>
          <w:numId w:val="5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железнодорожный транспорт (код 7.1)*;</w:t>
      </w:r>
    </w:p>
    <w:p w:rsidR="00BC2958" w:rsidRPr="00BC2958" w:rsidRDefault="00BC2958" w:rsidP="00643E5C">
      <w:pPr>
        <w:numPr>
          <w:ilvl w:val="0"/>
          <w:numId w:val="5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служебные гаражи (код 4.9)*.</w:t>
      </w:r>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sz w:val="24"/>
          <w:szCs w:val="24"/>
        </w:rPr>
        <w:t>3. Вспомогательные виды разрешенного использования</w:t>
      </w:r>
      <w:r w:rsidRPr="00BC2958">
        <w:rPr>
          <w:rFonts w:ascii="Arial" w:hAnsi="Arial" w:cs="Arial"/>
          <w:bCs/>
          <w:sz w:val="24"/>
          <w:szCs w:val="24"/>
        </w:rPr>
        <w:t xml:space="preserve"> земельных участков и объектов капитального строительства в зонах транспортной инфраструктуры: </w:t>
      </w:r>
      <w:r w:rsidRPr="00BC2958">
        <w:rPr>
          <w:rFonts w:ascii="Arial" w:hAnsi="Arial" w:cs="Arial"/>
          <w:sz w:val="24"/>
          <w:szCs w:val="24"/>
        </w:rPr>
        <w:t>нет.</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Условно-разрешенные виды использования: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коммунальное обслуживание (код 3.1)*;</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склад (код 6.9)*</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обеспечение внутреннего правопорядка (код 8.3)*.</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Предельные размеры земельных участков в зоне транспортной инфраструктуры:</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Для земельных участков коммунального обслуживания, допустимых к размещению в данной территориальной зоне:</w:t>
      </w:r>
    </w:p>
    <w:p w:rsidR="00BC2958" w:rsidRPr="00BC2958" w:rsidRDefault="00BC2958" w:rsidP="00BC2958">
      <w:pPr>
        <w:tabs>
          <w:tab w:val="left" w:pos="851"/>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  минимальный размер земельного участка – 0,0001 га;</w:t>
      </w:r>
    </w:p>
    <w:p w:rsidR="00BC2958" w:rsidRPr="00BC2958" w:rsidRDefault="00BC2958" w:rsidP="00BC2958">
      <w:pPr>
        <w:tabs>
          <w:tab w:val="left" w:pos="851"/>
          <w:tab w:val="left" w:pos="993"/>
        </w:tabs>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  максимальный размер земельного участка – 4 га.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Для прочих земельных участков с видами разрешенного использования, допустимых к размещению в данной территориальной зоне:</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минимальный размер земельного участка – 0,02га;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максимальный размер земельного участка – 15 га;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6. Территории магистральных улиц и проездов в границах красных линий предназначены для строительства транспортных и инженерных коммуникаций, благоустройства и озеленения.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7. Расчетные параметры улиц и проездов, сооружений автомобильного транспорта следует принимать в соответствии с Нормативами градостроительного проектирования Алтайского края и Генеральным планом поселения.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8. Внутриквартальные проезды определяются в составе проекта планировки или межевания (жилого образования, микрорайона, квартала)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9. Территории улично-дорожной сети относятся к территориям общего пользования, градостроительные регламенты не устанавливаются.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10. Размещение рекламных конструкций является разрешенным видом использования в данной территориальной зоне при условии размещения рекламных </w:t>
      </w:r>
      <w:r w:rsidRPr="00BC2958">
        <w:rPr>
          <w:rFonts w:ascii="Arial" w:hAnsi="Arial" w:cs="Arial"/>
          <w:sz w:val="24"/>
          <w:szCs w:val="24"/>
        </w:rPr>
        <w:lastRenderedPageBreak/>
        <w:t>конструкций в соответствии со Схемой размещения рекламных конструкций на территории муниципального образования Панкрушихинский район Алтайского края.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BC2958" w:rsidRPr="00BC2958" w:rsidRDefault="00BC2958" w:rsidP="00BC2958">
      <w:pPr>
        <w:suppressAutoHyphens/>
        <w:spacing w:line="240" w:lineRule="auto"/>
        <w:ind w:firstLine="709"/>
        <w:jc w:val="both"/>
        <w:rPr>
          <w:rFonts w:ascii="Arial" w:hAnsi="Arial" w:cs="Arial"/>
          <w:sz w:val="24"/>
          <w:szCs w:val="24"/>
        </w:rPr>
      </w:pPr>
    </w:p>
    <w:p w:rsidR="00BC2958" w:rsidRPr="00BC2958" w:rsidRDefault="00BC2958" w:rsidP="00BC2958">
      <w:pPr>
        <w:suppressAutoHyphens/>
        <w:spacing w:line="240" w:lineRule="auto"/>
        <w:ind w:firstLine="709"/>
        <w:jc w:val="both"/>
        <w:rPr>
          <w:rFonts w:ascii="Arial" w:hAnsi="Arial" w:cs="Arial"/>
          <w:bCs/>
          <w:sz w:val="24"/>
          <w:szCs w:val="24"/>
        </w:rPr>
      </w:pPr>
      <w:bookmarkStart w:id="740" w:name="_Toc155684654"/>
      <w:r w:rsidRPr="00BC2958">
        <w:rPr>
          <w:rFonts w:ascii="Arial" w:hAnsi="Arial" w:cs="Arial"/>
          <w:bCs/>
          <w:sz w:val="24"/>
          <w:szCs w:val="24"/>
        </w:rPr>
        <w:t>Статья 28. Градостроительный регламент зон сельскохозяйственного использования</w:t>
      </w:r>
      <w:bookmarkEnd w:id="740"/>
    </w:p>
    <w:p w:rsidR="00BC2958" w:rsidRPr="00BC2958" w:rsidRDefault="00BC2958" w:rsidP="00643E5C">
      <w:pPr>
        <w:numPr>
          <w:ilvl w:val="0"/>
          <w:numId w:val="30"/>
        </w:numPr>
        <w:tabs>
          <w:tab w:val="left" w:pos="1134"/>
        </w:tabs>
        <w:suppressAutoHyphens/>
        <w:spacing w:line="240" w:lineRule="auto"/>
        <w:ind w:left="0" w:firstLine="709"/>
        <w:jc w:val="both"/>
        <w:rPr>
          <w:rFonts w:ascii="Arial" w:hAnsi="Arial" w:cs="Arial"/>
          <w:sz w:val="24"/>
          <w:szCs w:val="24"/>
        </w:rPr>
      </w:pPr>
      <w:r w:rsidRPr="00BC2958">
        <w:rPr>
          <w:rFonts w:ascii="Arial" w:hAnsi="Arial" w:cs="Arial"/>
          <w:sz w:val="24"/>
          <w:szCs w:val="24"/>
        </w:rPr>
        <w:t>Зоны сельскохозяйственного использования - включают зоны сельскохозяйственных угодий, зоны, занятые объектами сельскохозяйственного назначения и предназначенные для ведения сельского хозяйства, в т. ч. дачного хозяйства и садоводства, личного подсобного хозяйства, развития объектов сельскохозяйственного назначения.</w:t>
      </w:r>
    </w:p>
    <w:p w:rsidR="00BC2958" w:rsidRPr="00BC2958" w:rsidRDefault="00BC2958" w:rsidP="00643E5C">
      <w:pPr>
        <w:numPr>
          <w:ilvl w:val="1"/>
          <w:numId w:val="63"/>
        </w:numPr>
        <w:tabs>
          <w:tab w:val="left" w:pos="1134"/>
        </w:tabs>
        <w:suppressAutoHyphens/>
        <w:spacing w:line="240" w:lineRule="auto"/>
        <w:ind w:left="0" w:firstLine="709"/>
        <w:jc w:val="both"/>
        <w:rPr>
          <w:rFonts w:ascii="Arial" w:hAnsi="Arial" w:cs="Arial"/>
          <w:sz w:val="24"/>
          <w:szCs w:val="24"/>
        </w:rPr>
      </w:pPr>
      <w:r w:rsidRPr="00BC2958">
        <w:rPr>
          <w:rFonts w:ascii="Arial" w:hAnsi="Arial" w:cs="Arial"/>
          <w:sz w:val="24"/>
          <w:szCs w:val="24"/>
        </w:rPr>
        <w:t>Зона сельскохозяйственных угодий (код зоны СХ-1)</w:t>
      </w:r>
    </w:p>
    <w:p w:rsidR="00BC2958" w:rsidRPr="00BC2958" w:rsidRDefault="00BC2958" w:rsidP="00BC2958">
      <w:pPr>
        <w:tabs>
          <w:tab w:val="left" w:pos="1134"/>
        </w:tabs>
        <w:suppressAutoHyphens/>
        <w:spacing w:line="240" w:lineRule="auto"/>
        <w:ind w:firstLine="709"/>
        <w:jc w:val="both"/>
        <w:rPr>
          <w:rFonts w:ascii="Arial" w:hAnsi="Arial" w:cs="Arial"/>
          <w:sz w:val="24"/>
          <w:szCs w:val="24"/>
        </w:rPr>
      </w:pPr>
      <w:r w:rsidRPr="00BC2958">
        <w:rPr>
          <w:rFonts w:ascii="Arial" w:hAnsi="Arial" w:cs="Arial"/>
          <w:sz w:val="24"/>
          <w:szCs w:val="24"/>
        </w:rPr>
        <w:t>Основные виды разрешенного использования земельных участков и объектов капитального строительства, предназначенные для зон сельскохозяйственных угодий: сенокошение (1.19); выращивание зерновых и иных сельскохозяйственных культур 1.2)</w:t>
      </w:r>
    </w:p>
    <w:p w:rsidR="00BC2958" w:rsidRPr="00BC2958" w:rsidRDefault="00BC2958" w:rsidP="00BC2958">
      <w:pPr>
        <w:tabs>
          <w:tab w:val="left" w:pos="1134"/>
        </w:tabs>
        <w:suppressAutoHyphens/>
        <w:spacing w:line="240" w:lineRule="auto"/>
        <w:ind w:firstLine="709"/>
        <w:jc w:val="both"/>
        <w:rPr>
          <w:rFonts w:ascii="Arial" w:hAnsi="Arial" w:cs="Arial"/>
          <w:sz w:val="24"/>
          <w:szCs w:val="24"/>
        </w:rPr>
      </w:pPr>
      <w:r w:rsidRPr="00BC2958">
        <w:rPr>
          <w:rFonts w:ascii="Arial" w:hAnsi="Arial" w:cs="Arial"/>
          <w:sz w:val="24"/>
          <w:szCs w:val="24"/>
        </w:rPr>
        <w:t>Условно-разрешенные виды использования: нет.</w:t>
      </w:r>
    </w:p>
    <w:p w:rsidR="00BC2958" w:rsidRPr="00BC2958" w:rsidRDefault="00BC2958" w:rsidP="00211431">
      <w:pPr>
        <w:tabs>
          <w:tab w:val="left" w:pos="1134"/>
        </w:tabs>
        <w:suppressAutoHyphens/>
        <w:spacing w:line="240" w:lineRule="auto"/>
        <w:ind w:firstLine="709"/>
        <w:jc w:val="both"/>
        <w:rPr>
          <w:rFonts w:ascii="Arial" w:hAnsi="Arial" w:cs="Arial"/>
          <w:sz w:val="24"/>
          <w:szCs w:val="24"/>
        </w:rPr>
      </w:pPr>
      <w:r w:rsidRPr="00BC2958">
        <w:rPr>
          <w:rFonts w:ascii="Arial" w:hAnsi="Arial" w:cs="Arial"/>
          <w:bCs/>
          <w:sz w:val="24"/>
          <w:szCs w:val="24"/>
        </w:rPr>
        <w:t>Вспомогательные виды разрешенного использования земельных участков и объектов капитального строительства</w:t>
      </w:r>
      <w:r w:rsidRPr="00BC2958">
        <w:rPr>
          <w:rFonts w:ascii="Arial" w:hAnsi="Arial" w:cs="Arial"/>
          <w:sz w:val="24"/>
          <w:szCs w:val="24"/>
        </w:rPr>
        <w:t>: нет.</w:t>
      </w:r>
    </w:p>
    <w:p w:rsidR="00BC2958" w:rsidRPr="00BC2958" w:rsidRDefault="00BC2958" w:rsidP="00643E5C">
      <w:pPr>
        <w:numPr>
          <w:ilvl w:val="1"/>
          <w:numId w:val="62"/>
        </w:numPr>
        <w:tabs>
          <w:tab w:val="left" w:pos="1134"/>
        </w:tabs>
        <w:suppressAutoHyphens/>
        <w:spacing w:line="240" w:lineRule="auto"/>
        <w:ind w:left="0" w:firstLine="709"/>
        <w:jc w:val="both"/>
        <w:rPr>
          <w:rFonts w:ascii="Arial" w:hAnsi="Arial" w:cs="Arial"/>
          <w:sz w:val="24"/>
          <w:szCs w:val="24"/>
        </w:rPr>
      </w:pPr>
      <w:r w:rsidRPr="00BC2958">
        <w:rPr>
          <w:rFonts w:ascii="Arial" w:hAnsi="Arial" w:cs="Arial"/>
          <w:sz w:val="24"/>
          <w:szCs w:val="24"/>
        </w:rPr>
        <w:t xml:space="preserve"> Зона, занятая объектами сельскохозяйственного назначения (код зоны СХ-2)</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Основные виды разрешенного использования земельных участков и объектов капитального строительства в зонах, предназначенных для ведения сельского хозяйства:</w:t>
      </w:r>
    </w:p>
    <w:p w:rsidR="00BC2958" w:rsidRPr="00BC2958" w:rsidRDefault="00BC2958" w:rsidP="00BC2958">
      <w:pPr>
        <w:numPr>
          <w:ilvl w:val="0"/>
          <w:numId w:val="1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овощеводство – (код 1.3.)*</w:t>
      </w:r>
    </w:p>
    <w:p w:rsidR="00BC2958" w:rsidRPr="00BC2958" w:rsidRDefault="00BC2958" w:rsidP="00BC2958">
      <w:pPr>
        <w:numPr>
          <w:ilvl w:val="0"/>
          <w:numId w:val="1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садоводство (1.5)*</w:t>
      </w:r>
    </w:p>
    <w:p w:rsidR="00BC2958" w:rsidRPr="00BC2958" w:rsidRDefault="00BC2958" w:rsidP="00BC2958">
      <w:pPr>
        <w:numPr>
          <w:ilvl w:val="0"/>
          <w:numId w:val="1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питомники (1.17)*</w:t>
      </w:r>
    </w:p>
    <w:p w:rsidR="00BC2958" w:rsidRPr="00BC2958" w:rsidRDefault="00BC2958" w:rsidP="00BC2958">
      <w:pPr>
        <w:numPr>
          <w:ilvl w:val="0"/>
          <w:numId w:val="1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животноводство – (код 1.7)*;</w:t>
      </w:r>
    </w:p>
    <w:p w:rsidR="00BC2958" w:rsidRPr="00BC2958" w:rsidRDefault="00BC2958" w:rsidP="00BC2958">
      <w:pPr>
        <w:numPr>
          <w:ilvl w:val="0"/>
          <w:numId w:val="15"/>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скотоводство – (код 1.8.)*</w:t>
      </w:r>
    </w:p>
    <w:p w:rsidR="00BC2958" w:rsidRPr="00BC2958" w:rsidRDefault="00BC2958" w:rsidP="00BC2958">
      <w:pPr>
        <w:numPr>
          <w:ilvl w:val="0"/>
          <w:numId w:val="15"/>
        </w:numPr>
        <w:tabs>
          <w:tab w:val="left" w:pos="993"/>
          <w:tab w:val="left" w:pos="1418"/>
        </w:tabs>
        <w:suppressAutoHyphens/>
        <w:spacing w:line="240" w:lineRule="auto"/>
        <w:ind w:left="0" w:firstLine="709"/>
        <w:jc w:val="both"/>
        <w:rPr>
          <w:rFonts w:ascii="Arial" w:hAnsi="Arial" w:cs="Arial"/>
          <w:sz w:val="24"/>
          <w:szCs w:val="24"/>
        </w:rPr>
      </w:pPr>
      <w:r w:rsidRPr="00BC2958">
        <w:rPr>
          <w:rFonts w:ascii="Arial" w:hAnsi="Arial" w:cs="Arial"/>
          <w:sz w:val="24"/>
          <w:szCs w:val="24"/>
        </w:rPr>
        <w:t>птицеводство – (1.10)*</w:t>
      </w:r>
    </w:p>
    <w:p w:rsidR="00BC2958" w:rsidRPr="00BC2958" w:rsidRDefault="00BC2958" w:rsidP="00BC2958">
      <w:pPr>
        <w:numPr>
          <w:ilvl w:val="0"/>
          <w:numId w:val="15"/>
        </w:numPr>
        <w:tabs>
          <w:tab w:val="left" w:pos="993"/>
          <w:tab w:val="left" w:pos="1418"/>
        </w:tabs>
        <w:suppressAutoHyphens/>
        <w:spacing w:line="240" w:lineRule="auto"/>
        <w:ind w:left="0" w:firstLine="709"/>
        <w:jc w:val="both"/>
        <w:rPr>
          <w:rFonts w:ascii="Arial" w:hAnsi="Arial" w:cs="Arial"/>
          <w:sz w:val="24"/>
          <w:szCs w:val="24"/>
        </w:rPr>
      </w:pPr>
      <w:r w:rsidRPr="00BC2958">
        <w:rPr>
          <w:rFonts w:ascii="Arial" w:hAnsi="Arial" w:cs="Arial"/>
          <w:sz w:val="24"/>
          <w:szCs w:val="24"/>
        </w:rPr>
        <w:t>свиноводство – (код 1.11)*</w:t>
      </w:r>
    </w:p>
    <w:p w:rsidR="00BC2958" w:rsidRPr="00BC2958" w:rsidRDefault="00BC2958" w:rsidP="00BC2958">
      <w:pPr>
        <w:numPr>
          <w:ilvl w:val="0"/>
          <w:numId w:val="15"/>
        </w:numPr>
        <w:tabs>
          <w:tab w:val="left" w:pos="993"/>
          <w:tab w:val="left" w:pos="1418"/>
        </w:tabs>
        <w:suppressAutoHyphens/>
        <w:spacing w:line="240" w:lineRule="auto"/>
        <w:ind w:left="0" w:firstLine="709"/>
        <w:jc w:val="both"/>
        <w:rPr>
          <w:rFonts w:ascii="Arial" w:hAnsi="Arial" w:cs="Arial"/>
          <w:sz w:val="24"/>
          <w:szCs w:val="24"/>
        </w:rPr>
      </w:pPr>
      <w:r w:rsidRPr="00BC2958">
        <w:rPr>
          <w:rFonts w:ascii="Arial" w:hAnsi="Arial" w:cs="Arial"/>
          <w:sz w:val="24"/>
          <w:szCs w:val="24"/>
        </w:rPr>
        <w:t>пчеловодство – (код 1.12)*;</w:t>
      </w:r>
    </w:p>
    <w:p w:rsidR="00BC2958" w:rsidRPr="00BC2958" w:rsidRDefault="00BC2958" w:rsidP="00BC2958">
      <w:pPr>
        <w:numPr>
          <w:ilvl w:val="0"/>
          <w:numId w:val="15"/>
        </w:numPr>
        <w:tabs>
          <w:tab w:val="left" w:pos="993"/>
          <w:tab w:val="left" w:pos="1418"/>
        </w:tabs>
        <w:suppressAutoHyphens/>
        <w:spacing w:line="240" w:lineRule="auto"/>
        <w:ind w:left="0" w:firstLine="709"/>
        <w:jc w:val="both"/>
        <w:rPr>
          <w:rFonts w:ascii="Arial" w:hAnsi="Arial" w:cs="Arial"/>
          <w:sz w:val="24"/>
          <w:szCs w:val="24"/>
        </w:rPr>
      </w:pPr>
      <w:r w:rsidRPr="00BC2958">
        <w:rPr>
          <w:rFonts w:ascii="Arial" w:hAnsi="Arial" w:cs="Arial"/>
          <w:sz w:val="24"/>
          <w:szCs w:val="24"/>
        </w:rPr>
        <w:t>рыбоводство – (код 1.13)*;</w:t>
      </w:r>
    </w:p>
    <w:p w:rsidR="00BC2958" w:rsidRPr="00BC2958" w:rsidRDefault="00BC2958" w:rsidP="00BC2958">
      <w:pPr>
        <w:numPr>
          <w:ilvl w:val="0"/>
          <w:numId w:val="15"/>
        </w:numPr>
        <w:tabs>
          <w:tab w:val="left" w:pos="993"/>
          <w:tab w:val="left" w:pos="1418"/>
        </w:tabs>
        <w:suppressAutoHyphens/>
        <w:spacing w:line="240" w:lineRule="auto"/>
        <w:ind w:left="0" w:firstLine="709"/>
        <w:jc w:val="both"/>
        <w:rPr>
          <w:rFonts w:ascii="Arial" w:hAnsi="Arial" w:cs="Arial"/>
          <w:sz w:val="24"/>
          <w:szCs w:val="24"/>
        </w:rPr>
      </w:pPr>
      <w:r w:rsidRPr="00BC2958">
        <w:rPr>
          <w:rFonts w:ascii="Arial" w:hAnsi="Arial" w:cs="Arial"/>
          <w:sz w:val="24"/>
          <w:szCs w:val="24"/>
        </w:rPr>
        <w:t>научное обеспечение сельского хозяйства – (код 1.14)*;</w:t>
      </w:r>
    </w:p>
    <w:p w:rsidR="00BC2958" w:rsidRPr="00BC2958" w:rsidRDefault="00BC2958" w:rsidP="00BC2958">
      <w:pPr>
        <w:numPr>
          <w:ilvl w:val="0"/>
          <w:numId w:val="15"/>
        </w:numPr>
        <w:tabs>
          <w:tab w:val="left" w:pos="993"/>
          <w:tab w:val="left" w:pos="1418"/>
        </w:tabs>
        <w:suppressAutoHyphens/>
        <w:spacing w:line="240" w:lineRule="auto"/>
        <w:ind w:left="0" w:firstLine="709"/>
        <w:jc w:val="both"/>
        <w:rPr>
          <w:rFonts w:ascii="Arial" w:hAnsi="Arial" w:cs="Arial"/>
          <w:sz w:val="24"/>
          <w:szCs w:val="24"/>
        </w:rPr>
      </w:pPr>
      <w:r w:rsidRPr="00BC2958">
        <w:rPr>
          <w:rFonts w:ascii="Arial" w:hAnsi="Arial" w:cs="Arial"/>
          <w:sz w:val="24"/>
          <w:szCs w:val="24"/>
        </w:rPr>
        <w:t>хранение и переработка сельскохозяйственной продукции – (код 1.15)*;</w:t>
      </w:r>
    </w:p>
    <w:p w:rsidR="00BC2958" w:rsidRPr="00BC2958" w:rsidRDefault="00BC2958" w:rsidP="00BC2958">
      <w:pPr>
        <w:numPr>
          <w:ilvl w:val="0"/>
          <w:numId w:val="15"/>
        </w:numPr>
        <w:tabs>
          <w:tab w:val="left" w:pos="993"/>
          <w:tab w:val="left" w:pos="1418"/>
        </w:tabs>
        <w:suppressAutoHyphens/>
        <w:spacing w:line="240" w:lineRule="auto"/>
        <w:ind w:left="0" w:firstLine="709"/>
        <w:jc w:val="both"/>
        <w:rPr>
          <w:rFonts w:ascii="Arial" w:hAnsi="Arial" w:cs="Arial"/>
          <w:sz w:val="24"/>
          <w:szCs w:val="24"/>
        </w:rPr>
      </w:pPr>
      <w:r w:rsidRPr="00BC2958">
        <w:rPr>
          <w:rFonts w:ascii="Arial" w:hAnsi="Arial" w:cs="Arial"/>
          <w:sz w:val="24"/>
          <w:szCs w:val="24"/>
        </w:rPr>
        <w:t>ведение личного подсобного хозяйства на полевых участках – (код 1.16)*;</w:t>
      </w:r>
    </w:p>
    <w:p w:rsidR="00BC2958" w:rsidRPr="00BC2958" w:rsidRDefault="00BC2958" w:rsidP="00BC2958">
      <w:pPr>
        <w:numPr>
          <w:ilvl w:val="0"/>
          <w:numId w:val="15"/>
        </w:numPr>
        <w:tabs>
          <w:tab w:val="left" w:pos="993"/>
          <w:tab w:val="left" w:pos="1418"/>
        </w:tabs>
        <w:suppressAutoHyphens/>
        <w:spacing w:line="240" w:lineRule="auto"/>
        <w:ind w:left="0" w:firstLine="709"/>
        <w:jc w:val="both"/>
        <w:rPr>
          <w:rFonts w:ascii="Arial" w:hAnsi="Arial" w:cs="Arial"/>
          <w:sz w:val="24"/>
          <w:szCs w:val="24"/>
        </w:rPr>
      </w:pPr>
      <w:r w:rsidRPr="00BC2958">
        <w:rPr>
          <w:rFonts w:ascii="Arial" w:hAnsi="Arial" w:cs="Arial"/>
          <w:sz w:val="24"/>
          <w:szCs w:val="24"/>
          <w:lang w:val="en-US"/>
        </w:rPr>
        <w:t>обеспечение сельскохозяйственного производства</w:t>
      </w:r>
      <w:r w:rsidRPr="00BC2958">
        <w:rPr>
          <w:rFonts w:ascii="Arial" w:hAnsi="Arial" w:cs="Arial"/>
          <w:sz w:val="24"/>
          <w:szCs w:val="24"/>
        </w:rPr>
        <w:t xml:space="preserve"> – (код 1.18)*.</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Условно-разрешенные виды использования: нет.</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bCs/>
          <w:sz w:val="24"/>
          <w:szCs w:val="24"/>
        </w:rPr>
        <w:t>Вспомогательные виды разрешенного использования земельных участков и объектов капитального строительства</w:t>
      </w:r>
      <w:r w:rsidRPr="00BC2958">
        <w:rPr>
          <w:rFonts w:ascii="Arial" w:hAnsi="Arial" w:cs="Arial"/>
          <w:sz w:val="24"/>
          <w:szCs w:val="24"/>
        </w:rPr>
        <w:t>: земельные участки (территории) общего пользования (12.0)*</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Размеры земельных участков и предельные параметры разрешенного строительства, реконструкции объектов капитального строительства в зонах сельскохозяйственного использования устанавливаются в соответствии с утвержденной документацией по планировке территории.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предельные (минимальные и (или) максимальные) размеры земельных участков, в том числе их площадь – не подлежит установлению.</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lastRenderedPageBreak/>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BC2958" w:rsidRPr="00BC2958" w:rsidRDefault="00BC2958" w:rsidP="00BC2958">
      <w:pPr>
        <w:suppressAutoHyphens/>
        <w:spacing w:line="240" w:lineRule="auto"/>
        <w:ind w:firstLine="709"/>
        <w:jc w:val="both"/>
        <w:rPr>
          <w:rFonts w:ascii="Arial" w:hAnsi="Arial" w:cs="Arial"/>
          <w:bCs/>
          <w:sz w:val="24"/>
          <w:szCs w:val="24"/>
        </w:rPr>
      </w:pPr>
      <w:bookmarkStart w:id="741" w:name="_Toc155684655"/>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bCs/>
          <w:sz w:val="24"/>
          <w:szCs w:val="24"/>
        </w:rPr>
        <w:t>Статья 29. Градостроительный регламент зон рекреационного назначения</w:t>
      </w:r>
      <w:bookmarkEnd w:id="741"/>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iCs/>
          <w:sz w:val="24"/>
          <w:szCs w:val="24"/>
        </w:rPr>
        <w:t xml:space="preserve">1. Зона озелененных территорий общего пользования (код зоны Р) – зона рекреационного назначения выделена для размещения мест отдыха общего пользования - парков, садов, скверов. </w:t>
      </w:r>
      <w:r w:rsidRPr="00BC2958">
        <w:rPr>
          <w:rFonts w:ascii="Arial" w:hAnsi="Arial" w:cs="Arial"/>
          <w:sz w:val="24"/>
          <w:szCs w:val="24"/>
        </w:rPr>
        <w:t>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беседками, светильниками и др.</w:t>
      </w:r>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sz w:val="24"/>
          <w:szCs w:val="24"/>
        </w:rPr>
        <w:t xml:space="preserve">2. </w:t>
      </w:r>
      <w:r w:rsidRPr="00BC2958">
        <w:rPr>
          <w:rFonts w:ascii="Arial" w:hAnsi="Arial" w:cs="Arial"/>
          <w:bCs/>
          <w:sz w:val="24"/>
          <w:szCs w:val="24"/>
        </w:rPr>
        <w:t>Основные виды разрешенного использования земельных участков и объектов капитального строительства:</w:t>
      </w:r>
    </w:p>
    <w:p w:rsidR="00BC2958" w:rsidRPr="00BC2958" w:rsidRDefault="00BC2958" w:rsidP="00BC2958">
      <w:pPr>
        <w:numPr>
          <w:ilvl w:val="0"/>
          <w:numId w:val="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земельные участки (территории) общего пользования. (код 12.0)*.</w:t>
      </w:r>
    </w:p>
    <w:p w:rsidR="00BC2958" w:rsidRPr="00BC2958" w:rsidRDefault="00BC2958" w:rsidP="00BC2958">
      <w:pPr>
        <w:tabs>
          <w:tab w:val="left" w:pos="993"/>
        </w:tabs>
        <w:suppressAutoHyphens/>
        <w:spacing w:line="240" w:lineRule="auto"/>
        <w:ind w:firstLine="709"/>
        <w:jc w:val="both"/>
        <w:rPr>
          <w:rFonts w:ascii="Arial" w:hAnsi="Arial" w:cs="Arial"/>
          <w:bCs/>
          <w:sz w:val="24"/>
          <w:szCs w:val="24"/>
        </w:rPr>
      </w:pPr>
      <w:r w:rsidRPr="00BC2958">
        <w:rPr>
          <w:rFonts w:ascii="Arial" w:hAnsi="Arial" w:cs="Arial"/>
          <w:sz w:val="24"/>
          <w:szCs w:val="24"/>
        </w:rPr>
        <w:t xml:space="preserve">3. </w:t>
      </w:r>
      <w:r w:rsidRPr="00BC2958">
        <w:rPr>
          <w:rFonts w:ascii="Arial" w:hAnsi="Arial" w:cs="Arial"/>
          <w:bCs/>
          <w:sz w:val="24"/>
          <w:szCs w:val="24"/>
        </w:rPr>
        <w:t>Условно разрешенные виды использования земельных участков и объектов капитального строительства</w:t>
      </w:r>
      <w:r w:rsidRPr="00BC2958">
        <w:rPr>
          <w:rFonts w:ascii="Arial" w:hAnsi="Arial" w:cs="Arial"/>
          <w:sz w:val="24"/>
          <w:szCs w:val="24"/>
        </w:rPr>
        <w:t xml:space="preserve"> в зонах</w:t>
      </w:r>
      <w:r w:rsidRPr="00BC2958">
        <w:rPr>
          <w:rFonts w:ascii="Arial" w:hAnsi="Arial" w:cs="Arial"/>
          <w:bCs/>
          <w:sz w:val="24"/>
          <w:szCs w:val="24"/>
        </w:rPr>
        <w:t xml:space="preserve"> озелененных территорий общего пользования: </w:t>
      </w:r>
    </w:p>
    <w:p w:rsidR="00BC2958" w:rsidRPr="00BC2958" w:rsidRDefault="00BC2958" w:rsidP="00BC2958">
      <w:pPr>
        <w:numPr>
          <w:ilvl w:val="0"/>
          <w:numId w:val="7"/>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спорт (код 5.1)*.</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Вспомогательные виды разрешенного использования: нет.</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Предельные размеры земельных участков и параметры разрешенного строительства определяются в соответствии с утвержденной документацией по планировке территории.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предельные (минимальные и (или) максимальные) размеры земельных участков, в том числе их площадь – не подлежит установлению.</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6.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 Алтайского края.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BC2958" w:rsidRPr="00BC2958" w:rsidRDefault="00BC2958" w:rsidP="00BC2958">
      <w:pPr>
        <w:suppressAutoHyphens/>
        <w:spacing w:line="240" w:lineRule="auto"/>
        <w:ind w:firstLine="709"/>
        <w:jc w:val="both"/>
        <w:rPr>
          <w:rFonts w:ascii="Arial" w:hAnsi="Arial" w:cs="Arial"/>
          <w:sz w:val="24"/>
          <w:szCs w:val="24"/>
        </w:rPr>
      </w:pPr>
    </w:p>
    <w:p w:rsidR="00BC2958" w:rsidRPr="00BC2958" w:rsidRDefault="00BC2958" w:rsidP="00BC2958">
      <w:pPr>
        <w:suppressAutoHyphens/>
        <w:spacing w:line="240" w:lineRule="auto"/>
        <w:ind w:firstLine="709"/>
        <w:jc w:val="both"/>
        <w:rPr>
          <w:rFonts w:ascii="Arial" w:hAnsi="Arial" w:cs="Arial"/>
          <w:bCs/>
          <w:sz w:val="24"/>
          <w:szCs w:val="24"/>
        </w:rPr>
      </w:pPr>
      <w:bookmarkStart w:id="742" w:name="_Toc155684656"/>
      <w:r w:rsidRPr="00BC2958">
        <w:rPr>
          <w:rFonts w:ascii="Arial" w:hAnsi="Arial" w:cs="Arial"/>
          <w:bCs/>
          <w:sz w:val="24"/>
          <w:szCs w:val="24"/>
        </w:rPr>
        <w:t>Статья 30. Градостроительные регламенты на территориях зон специального назначения</w:t>
      </w:r>
      <w:bookmarkEnd w:id="742"/>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1. Зона кладбищ (код зоны СП-1) - зона предназначена для размещения объектов ритуального назначения.</w:t>
      </w:r>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sz w:val="24"/>
          <w:szCs w:val="24"/>
        </w:rPr>
        <w:t xml:space="preserve">2. </w:t>
      </w:r>
      <w:r w:rsidRPr="00BC2958">
        <w:rPr>
          <w:rFonts w:ascii="Arial" w:hAnsi="Arial" w:cs="Arial"/>
          <w:bCs/>
          <w:sz w:val="24"/>
          <w:szCs w:val="24"/>
        </w:rPr>
        <w:t>Основные виды разрешенного использования земельных участков и объектов капитального строительства</w:t>
      </w:r>
      <w:r w:rsidRPr="00BC2958">
        <w:rPr>
          <w:rFonts w:ascii="Arial" w:hAnsi="Arial" w:cs="Arial"/>
          <w:sz w:val="24"/>
          <w:szCs w:val="24"/>
        </w:rPr>
        <w:t xml:space="preserve"> в зоне специального назначения, занятой кладбищами</w:t>
      </w:r>
      <w:r w:rsidRPr="00BC2958">
        <w:rPr>
          <w:rFonts w:ascii="Arial" w:hAnsi="Arial" w:cs="Arial"/>
          <w:bCs/>
          <w:sz w:val="24"/>
          <w:szCs w:val="24"/>
        </w:rPr>
        <w:t>:</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ритуальная деятельность (код 12.1)*,</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религиозное использование (код 3.7)*.</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Правовой режим земельных участков, расположенных в зоне, занятой кладбищами, определяется в соответствии с Федеральным законом от 12.01.1996 года №8-ФЗ «О погребении и похоронном деле».</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Условно-разрешенные виды использования – нет.</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Вспомогательные виды разрешенного использования земельных участков и объектов капитального строительства – нет.</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Предельные размеры земельных участков и параметры разрешенного строительства, реконструкции объектов капитального строительства:</w:t>
      </w:r>
    </w:p>
    <w:p w:rsidR="00BC2958" w:rsidRPr="00BC2958" w:rsidRDefault="00BC2958" w:rsidP="00643E5C">
      <w:pPr>
        <w:numPr>
          <w:ilvl w:val="0"/>
          <w:numId w:val="3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минимальный размер земельных участков– 0,06 га,</w:t>
      </w:r>
    </w:p>
    <w:p w:rsidR="00BC2958" w:rsidRPr="00BC2958" w:rsidRDefault="00BC2958" w:rsidP="00643E5C">
      <w:pPr>
        <w:numPr>
          <w:ilvl w:val="0"/>
          <w:numId w:val="3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максимальный размер земельных участков – 10 га;</w:t>
      </w:r>
    </w:p>
    <w:p w:rsidR="00BC2958" w:rsidRPr="00BC2958" w:rsidRDefault="00BC2958" w:rsidP="00643E5C">
      <w:pPr>
        <w:numPr>
          <w:ilvl w:val="0"/>
          <w:numId w:val="36"/>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lastRenderedPageBreak/>
        <w:t xml:space="preserve"> минимальные отступы от границ земельных участков в целях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определения мест допустимого размещения зданий, строений, сооружений, предельное количество этажей, максимальная высота зданий, строений и сооружений, максимальный процент застройки  не подлежат установлению.</w:t>
      </w:r>
    </w:p>
    <w:p w:rsidR="00BC2958" w:rsidRPr="00BC2958" w:rsidRDefault="00BC2958" w:rsidP="00BC2958">
      <w:pPr>
        <w:suppressAutoHyphens/>
        <w:spacing w:line="240" w:lineRule="auto"/>
        <w:ind w:firstLine="709"/>
        <w:jc w:val="both"/>
        <w:rPr>
          <w:rFonts w:ascii="Arial" w:hAnsi="Arial" w:cs="Arial"/>
          <w:bCs/>
          <w:sz w:val="24"/>
          <w:szCs w:val="24"/>
        </w:rPr>
      </w:pPr>
      <w:r w:rsidRPr="00BC2958">
        <w:rPr>
          <w:rFonts w:ascii="Arial" w:hAnsi="Arial" w:cs="Arial"/>
          <w:sz w:val="24"/>
          <w:szCs w:val="24"/>
        </w:rPr>
        <w:t>6. На территории зон специального назначения устанавливается особый правовой режим использования этих территорий с учетом требований технических регламентов, норм и правил.</w:t>
      </w:r>
    </w:p>
    <w:p w:rsidR="00BC2958" w:rsidRPr="00BC2958" w:rsidRDefault="00BC2958" w:rsidP="00211431">
      <w:pPr>
        <w:suppressAutoHyphens/>
        <w:spacing w:line="240" w:lineRule="auto"/>
        <w:ind w:firstLine="709"/>
        <w:jc w:val="both"/>
        <w:rPr>
          <w:rFonts w:ascii="Arial" w:hAnsi="Arial" w:cs="Arial"/>
          <w:sz w:val="24"/>
          <w:szCs w:val="24"/>
        </w:rPr>
      </w:pPr>
      <w:r w:rsidRPr="00BC2958">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BC2958" w:rsidRPr="00BC2958" w:rsidRDefault="00BC2958" w:rsidP="00BC2958">
      <w:pPr>
        <w:suppressAutoHyphens/>
        <w:spacing w:line="240" w:lineRule="auto"/>
        <w:ind w:firstLine="709"/>
        <w:jc w:val="both"/>
        <w:rPr>
          <w:rFonts w:ascii="Arial" w:hAnsi="Arial" w:cs="Arial"/>
          <w:b/>
          <w:sz w:val="24"/>
          <w:szCs w:val="24"/>
        </w:rPr>
      </w:pPr>
      <w:r w:rsidRPr="00BC2958">
        <w:rPr>
          <w:rFonts w:ascii="Arial" w:hAnsi="Arial" w:cs="Arial"/>
          <w:sz w:val="24"/>
          <w:szCs w:val="24"/>
        </w:rPr>
        <w:t xml:space="preserve">2) </w:t>
      </w:r>
      <w:r w:rsidRPr="00BC2958">
        <w:rPr>
          <w:rFonts w:ascii="Arial" w:hAnsi="Arial" w:cs="Arial"/>
          <w:bCs/>
          <w:sz w:val="24"/>
          <w:szCs w:val="24"/>
        </w:rPr>
        <w:t>1. Зона санитарно-защитных насаждений (код зоны – СП-2) предназначена для организации и благоустройства санитарно–защитных зон в соответствии с действующими нормативами, размещения защитных лесополос.</w:t>
      </w:r>
    </w:p>
    <w:p w:rsidR="00BC2958" w:rsidRPr="00BC2958" w:rsidRDefault="00BC2958" w:rsidP="00BC2958">
      <w:pPr>
        <w:tabs>
          <w:tab w:val="left" w:pos="709"/>
        </w:tabs>
        <w:suppressAutoHyphens/>
        <w:spacing w:line="240" w:lineRule="auto"/>
        <w:ind w:firstLine="709"/>
        <w:jc w:val="both"/>
        <w:rPr>
          <w:rFonts w:ascii="Arial" w:hAnsi="Arial" w:cs="Arial"/>
          <w:sz w:val="24"/>
          <w:szCs w:val="24"/>
        </w:rPr>
      </w:pPr>
      <w:r w:rsidRPr="00BC2958">
        <w:rPr>
          <w:rFonts w:ascii="Arial" w:hAnsi="Arial" w:cs="Arial"/>
          <w:sz w:val="24"/>
          <w:szCs w:val="24"/>
        </w:rPr>
        <w:t>2.  Основные виды разрешенного использования земельных участков</w:t>
      </w:r>
    </w:p>
    <w:p w:rsidR="00BC2958" w:rsidRPr="00BC2958" w:rsidRDefault="00BC2958" w:rsidP="00BC2958">
      <w:pPr>
        <w:suppressAutoHyphens/>
        <w:spacing w:line="240" w:lineRule="auto"/>
        <w:ind w:firstLine="709"/>
        <w:jc w:val="both"/>
        <w:rPr>
          <w:rFonts w:ascii="Arial" w:hAnsi="Arial" w:cs="Arial"/>
          <w:b/>
          <w:sz w:val="24"/>
          <w:szCs w:val="24"/>
        </w:rPr>
      </w:pPr>
      <w:r w:rsidRPr="00BC2958">
        <w:rPr>
          <w:rFonts w:ascii="Arial" w:hAnsi="Arial" w:cs="Arial"/>
          <w:sz w:val="24"/>
          <w:szCs w:val="24"/>
        </w:rPr>
        <w:t>- охрана природных территорий – (код 9.1)*</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Условно разрешенные виды использования земельных участков: не установлены</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Вспомогательные виды разрешенного использования: не установлены.</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5.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BC2958" w:rsidRPr="00BC2958" w:rsidRDefault="00BC2958" w:rsidP="00BC2958">
      <w:pPr>
        <w:suppressAutoHyphens/>
        <w:spacing w:line="240" w:lineRule="auto"/>
        <w:ind w:firstLine="709"/>
        <w:jc w:val="both"/>
        <w:rPr>
          <w:rFonts w:ascii="Arial" w:hAnsi="Arial" w:cs="Arial"/>
          <w:sz w:val="24"/>
          <w:szCs w:val="24"/>
        </w:rPr>
      </w:pPr>
    </w:p>
    <w:p w:rsidR="00BC2958" w:rsidRPr="00BC2958" w:rsidRDefault="00BC2958" w:rsidP="00BC2958">
      <w:pPr>
        <w:suppressAutoHyphens/>
        <w:spacing w:line="240" w:lineRule="auto"/>
        <w:ind w:firstLine="709"/>
        <w:jc w:val="both"/>
        <w:rPr>
          <w:rFonts w:ascii="Arial" w:hAnsi="Arial" w:cs="Arial"/>
          <w:bCs/>
          <w:sz w:val="24"/>
          <w:szCs w:val="24"/>
        </w:rPr>
      </w:pPr>
      <w:bookmarkStart w:id="743" w:name="_Toc155684657"/>
      <w:r w:rsidRPr="00BC2958">
        <w:rPr>
          <w:rFonts w:ascii="Arial" w:hAnsi="Arial" w:cs="Arial"/>
          <w:bCs/>
          <w:sz w:val="24"/>
          <w:szCs w:val="24"/>
        </w:rPr>
        <w:t>Статья 31. Линии градостроительного регулирования</w:t>
      </w:r>
      <w:bookmarkEnd w:id="743"/>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1. Линии градостроительного регулирования устанавливаются проектами планировки территорий, а также проектами санитарно-защитных зон, проектами охранных зон памятников истории и культуры, режимных объектов и т.д. </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На территории муниципального образования действуют следующие линии градостроительного регулирования:</w:t>
      </w:r>
    </w:p>
    <w:p w:rsidR="00BC2958" w:rsidRPr="00BC2958" w:rsidRDefault="00BC2958" w:rsidP="00BC2958">
      <w:pPr>
        <w:numPr>
          <w:ilvl w:val="0"/>
          <w:numId w:val="8"/>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красные линии;</w:t>
      </w:r>
    </w:p>
    <w:p w:rsidR="00BC2958" w:rsidRPr="00BC2958" w:rsidRDefault="00BC2958" w:rsidP="00BC2958">
      <w:pPr>
        <w:numPr>
          <w:ilvl w:val="0"/>
          <w:numId w:val="8"/>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линии регулирования застройки;</w:t>
      </w:r>
    </w:p>
    <w:p w:rsidR="00BC2958" w:rsidRPr="00BC2958" w:rsidRDefault="00BC2958" w:rsidP="00BC2958">
      <w:pPr>
        <w:numPr>
          <w:ilvl w:val="0"/>
          <w:numId w:val="8"/>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границы технических (охранных) зон действующих и проектируемых инженерных сооружений и коммуникаций;</w:t>
      </w:r>
    </w:p>
    <w:p w:rsidR="00BC2958" w:rsidRPr="00BC2958" w:rsidRDefault="00BC2958" w:rsidP="00BC2958">
      <w:pPr>
        <w:numPr>
          <w:ilvl w:val="0"/>
          <w:numId w:val="8"/>
        </w:numPr>
        <w:tabs>
          <w:tab w:val="left" w:pos="993"/>
        </w:tabs>
        <w:suppressAutoHyphens/>
        <w:spacing w:line="240" w:lineRule="auto"/>
        <w:ind w:left="0" w:firstLine="709"/>
        <w:jc w:val="both"/>
        <w:rPr>
          <w:rFonts w:ascii="Arial" w:hAnsi="Arial" w:cs="Arial"/>
          <w:sz w:val="24"/>
          <w:szCs w:val="24"/>
        </w:rPr>
      </w:pPr>
      <w:r w:rsidRPr="00BC2958">
        <w:rPr>
          <w:rFonts w:ascii="Arial" w:hAnsi="Arial" w:cs="Arial"/>
          <w:sz w:val="24"/>
          <w:szCs w:val="24"/>
        </w:rPr>
        <w:t>границы зон охраняемого природного ландшафта.</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3. Основанием для установления, изменения, отмены линий градостроительного регулирования является утвержденная документация по планировке территории.</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4. Линии градостроительного регулирования обязательны для исполнения после утверждения в установленном законодательством порядке документации по планировке территории.</w:t>
      </w:r>
    </w:p>
    <w:p w:rsidR="00BC2958" w:rsidRPr="00BC2958" w:rsidRDefault="00BC2958" w:rsidP="00BC2958">
      <w:pPr>
        <w:suppressAutoHyphens/>
        <w:spacing w:line="240" w:lineRule="auto"/>
        <w:ind w:firstLine="709"/>
        <w:jc w:val="both"/>
        <w:rPr>
          <w:rFonts w:ascii="Arial" w:hAnsi="Arial" w:cs="Arial"/>
          <w:sz w:val="24"/>
          <w:szCs w:val="24"/>
        </w:rPr>
      </w:pPr>
      <w:bookmarkStart w:id="744" w:name="_Toc155684660"/>
    </w:p>
    <w:p w:rsidR="00BC2958" w:rsidRPr="00BC2958" w:rsidRDefault="00BC2958" w:rsidP="00BC2958">
      <w:pPr>
        <w:suppressAutoHyphens/>
        <w:spacing w:line="240" w:lineRule="auto"/>
        <w:ind w:firstLine="709"/>
        <w:jc w:val="both"/>
        <w:rPr>
          <w:rFonts w:ascii="Arial" w:hAnsi="Arial" w:cs="Arial"/>
          <w:b/>
          <w:bCs/>
          <w:iCs/>
          <w:sz w:val="24"/>
          <w:szCs w:val="24"/>
        </w:rPr>
      </w:pPr>
      <w:r w:rsidRPr="00BC2958">
        <w:rPr>
          <w:rFonts w:ascii="Arial" w:hAnsi="Arial" w:cs="Arial"/>
          <w:b/>
          <w:bCs/>
          <w:iCs/>
          <w:sz w:val="24"/>
          <w:szCs w:val="24"/>
        </w:rPr>
        <w:t>ГЛАВА 9. ЗАКЛЮЧИТЕЛЬНЫЕ ПОЛОЖЕНИЯ</w:t>
      </w:r>
      <w:bookmarkEnd w:id="744"/>
    </w:p>
    <w:p w:rsidR="00BC2958" w:rsidRPr="00BC2958" w:rsidRDefault="00BC2958" w:rsidP="00BC2958">
      <w:pPr>
        <w:suppressAutoHyphens/>
        <w:spacing w:line="240" w:lineRule="auto"/>
        <w:ind w:firstLine="709"/>
        <w:jc w:val="both"/>
        <w:rPr>
          <w:rFonts w:ascii="Arial" w:hAnsi="Arial" w:cs="Arial"/>
          <w:bCs/>
          <w:sz w:val="24"/>
          <w:szCs w:val="24"/>
        </w:rPr>
      </w:pPr>
      <w:bookmarkStart w:id="745" w:name="_Toc155684661"/>
      <w:r w:rsidRPr="00BC2958">
        <w:rPr>
          <w:rFonts w:ascii="Arial" w:hAnsi="Arial" w:cs="Arial"/>
          <w:bCs/>
          <w:sz w:val="24"/>
          <w:szCs w:val="24"/>
        </w:rPr>
        <w:t>Статья 32. Действие настоящих правил по отношению к ранее возникшим правоотношениям</w:t>
      </w:r>
      <w:bookmarkEnd w:id="745"/>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Настоящие Правила вступают в силу со дня их официального опубликования.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2. Принятые до введения в действие настоящих Правил нормативные правовые акты органов местного самоуправления по вопросам, касающимся землепользования и застройки, применяются в части, не противоречащей настоящим Правилам.</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xml:space="preserve">3. Действие настоящих Правил не распространяется на использование земельных участков, строительство, реконструкцию и капитальный ремонт объектов капитального строительства на их территории, разрешения на строительство, реконструкцию и </w:t>
      </w:r>
      <w:r w:rsidRPr="00BC2958">
        <w:rPr>
          <w:rFonts w:ascii="Arial" w:hAnsi="Arial" w:cs="Arial"/>
          <w:sz w:val="24"/>
          <w:szCs w:val="24"/>
        </w:rPr>
        <w:lastRenderedPageBreak/>
        <w:t>капитальный ремонт которых выданы до вступления Правил в силу, при условии, что срок действия разрешения на строительство, реконструкцию, капитальный ремонт не истек.</w:t>
      </w:r>
    </w:p>
    <w:p w:rsidR="00BC2958" w:rsidRPr="00BC2958" w:rsidRDefault="00BC2958" w:rsidP="00BC2958">
      <w:pPr>
        <w:suppressAutoHyphens/>
        <w:spacing w:line="240" w:lineRule="auto"/>
        <w:ind w:firstLine="709"/>
        <w:jc w:val="both"/>
        <w:rPr>
          <w:rFonts w:ascii="Arial" w:hAnsi="Arial" w:cs="Arial"/>
          <w:sz w:val="24"/>
          <w:szCs w:val="24"/>
        </w:rPr>
      </w:pPr>
    </w:p>
    <w:p w:rsidR="00BC2958" w:rsidRPr="00BC2958" w:rsidRDefault="00BC2958" w:rsidP="00BC2958">
      <w:pPr>
        <w:suppressAutoHyphens/>
        <w:spacing w:line="240" w:lineRule="auto"/>
        <w:ind w:firstLine="709"/>
        <w:jc w:val="both"/>
        <w:rPr>
          <w:rFonts w:ascii="Arial" w:hAnsi="Arial" w:cs="Arial"/>
          <w:bCs/>
          <w:sz w:val="24"/>
          <w:szCs w:val="24"/>
        </w:rPr>
      </w:pPr>
      <w:bookmarkStart w:id="746" w:name="_Toc155684662"/>
      <w:r w:rsidRPr="00BC2958">
        <w:rPr>
          <w:rFonts w:ascii="Arial" w:hAnsi="Arial" w:cs="Arial"/>
          <w:bCs/>
          <w:sz w:val="24"/>
          <w:szCs w:val="24"/>
        </w:rPr>
        <w:t>Статья 33. Действие настоящих правил по отношению к градостроительной документации</w:t>
      </w:r>
      <w:bookmarkEnd w:id="746"/>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1. На основании утвержденных Правил Администрация Панкрушихинского района Алтайского края вправе принимать решения:</w:t>
      </w:r>
    </w:p>
    <w:p w:rsidR="00BC2958" w:rsidRPr="00BC2958" w:rsidRDefault="00BC2958" w:rsidP="00BC2958">
      <w:pPr>
        <w:suppressAutoHyphens/>
        <w:spacing w:line="240" w:lineRule="auto"/>
        <w:ind w:firstLine="709"/>
        <w:jc w:val="both"/>
        <w:rPr>
          <w:rFonts w:ascii="Arial" w:hAnsi="Arial" w:cs="Arial"/>
          <w:sz w:val="24"/>
          <w:szCs w:val="24"/>
        </w:rPr>
      </w:pPr>
      <w:r w:rsidRPr="00BC2958">
        <w:rPr>
          <w:rFonts w:ascii="Arial" w:hAnsi="Arial" w:cs="Arial"/>
          <w:sz w:val="24"/>
          <w:szCs w:val="24"/>
        </w:rPr>
        <w:t>– о приведении в соответствие с настоящими Правилами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w:t>
      </w:r>
    </w:p>
    <w:p w:rsidR="00BC2958" w:rsidRPr="00BC2958" w:rsidRDefault="00BC2958" w:rsidP="00BC2958">
      <w:pPr>
        <w:suppressAutoHyphens/>
        <w:spacing w:line="240" w:lineRule="auto"/>
        <w:ind w:firstLine="709"/>
        <w:jc w:val="both"/>
        <w:rPr>
          <w:rFonts w:ascii="Arial" w:hAnsi="Arial" w:cs="Arial"/>
          <w:b/>
          <w:sz w:val="24"/>
          <w:szCs w:val="24"/>
        </w:rPr>
      </w:pPr>
      <w:r w:rsidRPr="00BC2958">
        <w:rPr>
          <w:rFonts w:ascii="Arial" w:hAnsi="Arial" w:cs="Arial"/>
          <w:sz w:val="24"/>
          <w:szCs w:val="24"/>
        </w:rPr>
        <w:t>– о подготовке новой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перечня видов разрешенного использования, показателей предельных размеров земельных участков и предельных параметров разрешенного строительства применительно к соответствующим территориальным зонам.</w:t>
      </w:r>
    </w:p>
    <w:p w:rsidR="00BC2958" w:rsidRPr="00BB7E25" w:rsidRDefault="00BC2958" w:rsidP="00BC2958">
      <w:pPr>
        <w:suppressAutoHyphens/>
        <w:ind w:firstLine="709"/>
        <w:jc w:val="both"/>
        <w:rPr>
          <w:rFonts w:ascii="Arial" w:hAnsi="Arial" w:cs="Arial"/>
          <w:sz w:val="24"/>
          <w:szCs w:val="24"/>
        </w:rPr>
      </w:pPr>
    </w:p>
    <w:p w:rsidR="00BC2958" w:rsidRDefault="00BC2958" w:rsidP="00850B3C">
      <w:pPr>
        <w:spacing w:line="240" w:lineRule="auto"/>
        <w:jc w:val="center"/>
        <w:rPr>
          <w:rFonts w:ascii="Arial" w:hAnsi="Arial" w:cs="Arial"/>
          <w:b/>
          <w:sz w:val="28"/>
          <w:szCs w:val="28"/>
        </w:rPr>
      </w:pPr>
    </w:p>
    <w:p w:rsidR="006928D8" w:rsidRDefault="006928D8" w:rsidP="00850B3C">
      <w:pPr>
        <w:spacing w:line="240" w:lineRule="auto"/>
        <w:jc w:val="center"/>
        <w:rPr>
          <w:rFonts w:ascii="Arial" w:hAnsi="Arial" w:cs="Arial"/>
          <w:b/>
          <w:sz w:val="28"/>
          <w:szCs w:val="28"/>
        </w:rPr>
      </w:pPr>
    </w:p>
    <w:p w:rsidR="006928D8" w:rsidRDefault="006928D8"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850B3C">
      <w:pPr>
        <w:spacing w:line="240" w:lineRule="auto"/>
        <w:jc w:val="center"/>
        <w:rPr>
          <w:rFonts w:ascii="Arial" w:hAnsi="Arial" w:cs="Arial"/>
          <w:b/>
          <w:sz w:val="28"/>
          <w:szCs w:val="28"/>
        </w:rPr>
      </w:pPr>
    </w:p>
    <w:p w:rsidR="007C0D82" w:rsidRDefault="007C0D82" w:rsidP="004F5EE9">
      <w:pPr>
        <w:spacing w:line="240" w:lineRule="auto"/>
        <w:rPr>
          <w:rFonts w:ascii="Arial" w:hAnsi="Arial" w:cs="Arial"/>
          <w:b/>
          <w:sz w:val="28"/>
          <w:szCs w:val="28"/>
        </w:rPr>
      </w:pPr>
    </w:p>
    <w:p w:rsidR="007C0D82" w:rsidRPr="00162986" w:rsidRDefault="007C0D82" w:rsidP="00162986">
      <w:pPr>
        <w:spacing w:line="240" w:lineRule="auto"/>
        <w:jc w:val="center"/>
        <w:rPr>
          <w:rFonts w:ascii="Arial" w:hAnsi="Arial" w:cs="Arial"/>
          <w:sz w:val="24"/>
          <w:szCs w:val="24"/>
        </w:rPr>
      </w:pPr>
      <w:r w:rsidRPr="00162986">
        <w:rPr>
          <w:rFonts w:ascii="Arial" w:hAnsi="Arial" w:cs="Arial"/>
          <w:sz w:val="24"/>
          <w:szCs w:val="24"/>
        </w:rPr>
        <w:lastRenderedPageBreak/>
        <w:t>ПАНКРУШИХИНСКИЙ РАЙОННЫЙ СОВЕТ ДЕПУТАТОВ</w:t>
      </w:r>
    </w:p>
    <w:p w:rsidR="007C0D82" w:rsidRPr="00162986" w:rsidRDefault="007C0D82" w:rsidP="00162986">
      <w:pPr>
        <w:pStyle w:val="1"/>
        <w:rPr>
          <w:b/>
          <w:sz w:val="24"/>
          <w:szCs w:val="24"/>
        </w:rPr>
      </w:pPr>
      <w:r w:rsidRPr="00162986">
        <w:rPr>
          <w:sz w:val="24"/>
          <w:szCs w:val="24"/>
        </w:rPr>
        <w:t>АЛТАЙСКОГО КРАЯ</w:t>
      </w:r>
    </w:p>
    <w:p w:rsidR="007C0D82" w:rsidRPr="00162986" w:rsidRDefault="007C0D82" w:rsidP="00162986">
      <w:pPr>
        <w:spacing w:line="240" w:lineRule="auto"/>
        <w:ind w:firstLine="709"/>
        <w:jc w:val="center"/>
        <w:rPr>
          <w:rFonts w:ascii="Arial" w:hAnsi="Arial" w:cs="Arial"/>
          <w:sz w:val="24"/>
          <w:szCs w:val="24"/>
        </w:rPr>
      </w:pPr>
    </w:p>
    <w:p w:rsidR="007C0D82" w:rsidRPr="00162986" w:rsidRDefault="007C0D82" w:rsidP="00162986">
      <w:pPr>
        <w:spacing w:line="240" w:lineRule="auto"/>
        <w:jc w:val="center"/>
        <w:rPr>
          <w:rFonts w:ascii="Arial" w:hAnsi="Arial" w:cs="Arial"/>
          <w:b/>
          <w:spacing w:val="60"/>
          <w:sz w:val="24"/>
          <w:szCs w:val="24"/>
        </w:rPr>
      </w:pPr>
      <w:r w:rsidRPr="00162986">
        <w:rPr>
          <w:rFonts w:ascii="Arial" w:hAnsi="Arial" w:cs="Arial"/>
          <w:b/>
          <w:spacing w:val="60"/>
          <w:sz w:val="24"/>
          <w:szCs w:val="24"/>
        </w:rPr>
        <w:t>РЕШЕНИЕ</w:t>
      </w:r>
    </w:p>
    <w:p w:rsidR="007C0D82" w:rsidRPr="00162986" w:rsidRDefault="007C0D82" w:rsidP="00162986">
      <w:pPr>
        <w:suppressAutoHyphens/>
        <w:spacing w:line="240" w:lineRule="auto"/>
        <w:ind w:firstLine="709"/>
        <w:jc w:val="center"/>
        <w:rPr>
          <w:rFonts w:ascii="Arial" w:hAnsi="Arial" w:cs="Arial"/>
          <w:b/>
          <w:spacing w:val="84"/>
          <w:sz w:val="24"/>
          <w:szCs w:val="24"/>
        </w:rPr>
      </w:pPr>
    </w:p>
    <w:p w:rsidR="007C0D82" w:rsidRPr="00162986" w:rsidRDefault="007C0D82" w:rsidP="00162986">
      <w:pPr>
        <w:tabs>
          <w:tab w:val="left" w:pos="567"/>
          <w:tab w:val="left" w:pos="2410"/>
          <w:tab w:val="left" w:pos="9638"/>
        </w:tabs>
        <w:suppressAutoHyphens/>
        <w:spacing w:line="240" w:lineRule="auto"/>
        <w:ind w:firstLine="709"/>
        <w:jc w:val="both"/>
        <w:rPr>
          <w:rFonts w:ascii="Arial" w:hAnsi="Arial" w:cs="Arial"/>
          <w:sz w:val="24"/>
          <w:szCs w:val="24"/>
        </w:rPr>
      </w:pPr>
      <w:r w:rsidRPr="00162986">
        <w:rPr>
          <w:rFonts w:ascii="Arial" w:hAnsi="Arial" w:cs="Arial"/>
          <w:sz w:val="24"/>
          <w:szCs w:val="24"/>
        </w:rPr>
        <w:t>28 апреля 2025 года                                                                                           № 35РС</w:t>
      </w:r>
    </w:p>
    <w:p w:rsidR="007C0D82" w:rsidRPr="00162986" w:rsidRDefault="007C0D82" w:rsidP="00162986">
      <w:pPr>
        <w:tabs>
          <w:tab w:val="left" w:pos="567"/>
          <w:tab w:val="left" w:pos="2410"/>
          <w:tab w:val="left" w:pos="4536"/>
          <w:tab w:val="left" w:pos="7938"/>
        </w:tabs>
        <w:spacing w:line="240" w:lineRule="auto"/>
        <w:jc w:val="center"/>
        <w:rPr>
          <w:rFonts w:ascii="Arial" w:hAnsi="Arial" w:cs="Arial"/>
          <w:sz w:val="24"/>
          <w:szCs w:val="24"/>
        </w:rPr>
      </w:pPr>
      <w:r w:rsidRPr="00162986">
        <w:rPr>
          <w:rFonts w:ascii="Arial" w:hAnsi="Arial" w:cs="Arial"/>
          <w:sz w:val="24"/>
          <w:szCs w:val="24"/>
        </w:rPr>
        <w:t>с. Панкрушиха</w:t>
      </w:r>
    </w:p>
    <w:p w:rsidR="007C0D82" w:rsidRPr="00162986" w:rsidRDefault="007C0D82" w:rsidP="00162986">
      <w:pPr>
        <w:spacing w:line="240" w:lineRule="auto"/>
        <w:jc w:val="both"/>
        <w:rPr>
          <w:rFonts w:ascii="Arial" w:hAnsi="Arial" w:cs="Arial"/>
          <w:sz w:val="24"/>
          <w:szCs w:val="24"/>
        </w:rPr>
      </w:pPr>
    </w:p>
    <w:p w:rsidR="007C0D82" w:rsidRPr="00162986" w:rsidRDefault="007C0D82" w:rsidP="00162986">
      <w:pPr>
        <w:tabs>
          <w:tab w:val="left" w:pos="4536"/>
          <w:tab w:val="left" w:pos="9214"/>
        </w:tabs>
        <w:spacing w:line="240" w:lineRule="auto"/>
        <w:ind w:right="-2"/>
        <w:jc w:val="center"/>
        <w:rPr>
          <w:rFonts w:ascii="Arial" w:hAnsi="Arial" w:cs="Arial"/>
          <w:b/>
          <w:sz w:val="24"/>
          <w:szCs w:val="24"/>
        </w:rPr>
      </w:pPr>
      <w:r w:rsidRPr="00162986">
        <w:rPr>
          <w:rFonts w:ascii="Arial" w:hAnsi="Arial" w:cs="Arial"/>
          <w:b/>
          <w:sz w:val="24"/>
          <w:szCs w:val="24"/>
        </w:rPr>
        <w:t>О внесении изменений в решение Панкрушихинского сельского Совета депутатов от  11.03.2011 № 99/1   «Об утверждении Генерального Плана муниципального образования Панкрушихинский сельсовет Панкрушихинского района Алтайского края»</w:t>
      </w:r>
    </w:p>
    <w:p w:rsidR="007C0D82" w:rsidRPr="00162986" w:rsidRDefault="007C0D82" w:rsidP="00162986">
      <w:pPr>
        <w:tabs>
          <w:tab w:val="left" w:pos="4536"/>
          <w:tab w:val="left" w:pos="9214"/>
        </w:tabs>
        <w:spacing w:line="240" w:lineRule="auto"/>
        <w:ind w:right="5105" w:firstLine="709"/>
        <w:jc w:val="both"/>
        <w:rPr>
          <w:rFonts w:ascii="Arial" w:hAnsi="Arial" w:cs="Arial"/>
          <w:sz w:val="24"/>
          <w:szCs w:val="24"/>
        </w:rPr>
      </w:pPr>
    </w:p>
    <w:p w:rsidR="007C0D82" w:rsidRPr="00162986" w:rsidRDefault="007C0D82" w:rsidP="00162986">
      <w:pPr>
        <w:tabs>
          <w:tab w:val="left" w:pos="9214"/>
        </w:tabs>
        <w:spacing w:line="240" w:lineRule="auto"/>
        <w:ind w:firstLine="709"/>
        <w:jc w:val="both"/>
        <w:rPr>
          <w:rFonts w:ascii="Arial" w:hAnsi="Arial" w:cs="Arial"/>
          <w:sz w:val="24"/>
          <w:szCs w:val="24"/>
        </w:rPr>
      </w:pPr>
      <w:r w:rsidRPr="00162986">
        <w:rPr>
          <w:rFonts w:ascii="Arial" w:hAnsi="Arial" w:cs="Arial"/>
          <w:sz w:val="24"/>
          <w:szCs w:val="24"/>
        </w:rPr>
        <w:t>На основании Градостроительного кодекса Российской Федерации от 29.12.2004 № 190-ФЗ, Федерального закона от 6 октября 2003 года № 131- ФЗ «Об общих принципах организации местного самоуправления в Российской Федерации», Устава муниципального образования Панкрушихинский район Алтайского края, районный Совет депутатов,</w:t>
      </w:r>
    </w:p>
    <w:p w:rsidR="007C0D82" w:rsidRPr="00162986" w:rsidRDefault="007C0D82" w:rsidP="00162986">
      <w:pPr>
        <w:tabs>
          <w:tab w:val="left" w:pos="9214"/>
        </w:tabs>
        <w:spacing w:line="240" w:lineRule="auto"/>
        <w:ind w:firstLine="709"/>
        <w:jc w:val="both"/>
        <w:rPr>
          <w:rFonts w:ascii="Arial" w:hAnsi="Arial" w:cs="Arial"/>
          <w:sz w:val="24"/>
          <w:szCs w:val="24"/>
        </w:rPr>
      </w:pPr>
      <w:r w:rsidRPr="00162986">
        <w:rPr>
          <w:rFonts w:ascii="Arial" w:hAnsi="Arial" w:cs="Arial"/>
          <w:sz w:val="24"/>
          <w:szCs w:val="24"/>
        </w:rPr>
        <w:t>РЕШИЛ:</w:t>
      </w:r>
    </w:p>
    <w:p w:rsidR="007C0D82" w:rsidRPr="00162986" w:rsidRDefault="007C0D82" w:rsidP="00162986">
      <w:pPr>
        <w:pStyle w:val="a7"/>
        <w:widowControl/>
        <w:numPr>
          <w:ilvl w:val="0"/>
          <w:numId w:val="6"/>
        </w:numPr>
        <w:tabs>
          <w:tab w:val="left" w:pos="1134"/>
        </w:tabs>
        <w:suppressAutoHyphens w:val="0"/>
        <w:spacing w:after="0"/>
        <w:ind w:left="0" w:right="43" w:firstLine="709"/>
        <w:jc w:val="both"/>
        <w:rPr>
          <w:rFonts w:cs="Arial"/>
          <w:sz w:val="24"/>
        </w:rPr>
      </w:pPr>
      <w:r w:rsidRPr="00162986">
        <w:rPr>
          <w:rFonts w:cs="Arial"/>
          <w:sz w:val="24"/>
        </w:rPr>
        <w:t>Внести в Генеральный план муниципального образования Панкрушихинский сельсовет Панкрушихинского района Алтайского края», утвержденный решением Панкрушихинского сельского Совета депутатов от 11.03.2011</w:t>
      </w:r>
      <w:r w:rsidR="00FF6E8E" w:rsidRPr="00162986">
        <w:rPr>
          <w:rFonts w:cs="Arial"/>
          <w:sz w:val="24"/>
        </w:rPr>
        <w:t xml:space="preserve"> </w:t>
      </w:r>
      <w:r w:rsidRPr="00162986">
        <w:rPr>
          <w:rFonts w:cs="Arial"/>
          <w:sz w:val="24"/>
        </w:rPr>
        <w:t>№99/1 следующие изменения:</w:t>
      </w:r>
    </w:p>
    <w:p w:rsidR="007C0D82" w:rsidRPr="00162986" w:rsidRDefault="007C0D82" w:rsidP="00162986">
      <w:pPr>
        <w:pStyle w:val="a7"/>
        <w:widowControl/>
        <w:numPr>
          <w:ilvl w:val="1"/>
          <w:numId w:val="6"/>
        </w:numPr>
        <w:tabs>
          <w:tab w:val="left" w:pos="993"/>
        </w:tabs>
        <w:suppressAutoHyphens w:val="0"/>
        <w:spacing w:after="0"/>
        <w:ind w:left="0" w:right="43" w:firstLine="709"/>
        <w:jc w:val="both"/>
        <w:rPr>
          <w:rFonts w:cs="Arial"/>
          <w:sz w:val="24"/>
        </w:rPr>
      </w:pPr>
      <w:r w:rsidRPr="00162986">
        <w:rPr>
          <w:rFonts w:cs="Arial"/>
          <w:sz w:val="24"/>
        </w:rPr>
        <w:t>Текстовую часть к Генеральному плану муниципального образования Панкрушихинский сельсовет Панкрушихинского района Алтайского края: Материалы по обоснованию и Положение о территориальном планировании изложить в новой редакции согласно приложению №1, № 2.</w:t>
      </w:r>
    </w:p>
    <w:p w:rsidR="007C0D82" w:rsidRPr="00162986" w:rsidRDefault="007C0D82" w:rsidP="00162986">
      <w:pPr>
        <w:spacing w:line="240" w:lineRule="auto"/>
        <w:ind w:firstLine="709"/>
        <w:jc w:val="both"/>
        <w:rPr>
          <w:rFonts w:ascii="Arial" w:hAnsi="Arial" w:cs="Arial"/>
          <w:sz w:val="24"/>
          <w:szCs w:val="24"/>
        </w:rPr>
      </w:pPr>
      <w:r w:rsidRPr="00162986">
        <w:rPr>
          <w:rFonts w:ascii="Arial" w:hAnsi="Arial" w:cs="Arial"/>
          <w:sz w:val="24"/>
          <w:szCs w:val="24"/>
        </w:rPr>
        <w:t>1.2. Графическую часть к Генеральному плану муниципального образования Панкрушихинский сельсовет Панкрушихинского района Алтайского края изложить в новой редакции согласно приложению № 3 - № 9.</w:t>
      </w:r>
    </w:p>
    <w:p w:rsidR="007C0D82" w:rsidRPr="00162986" w:rsidRDefault="007C0D82" w:rsidP="00162986">
      <w:pPr>
        <w:pStyle w:val="a7"/>
        <w:widowControl/>
        <w:numPr>
          <w:ilvl w:val="0"/>
          <w:numId w:val="6"/>
        </w:numPr>
        <w:tabs>
          <w:tab w:val="left" w:pos="993"/>
        </w:tabs>
        <w:suppressAutoHyphens w:val="0"/>
        <w:spacing w:after="0"/>
        <w:ind w:left="0" w:right="43" w:firstLine="709"/>
        <w:jc w:val="both"/>
        <w:rPr>
          <w:rFonts w:cs="Arial"/>
          <w:sz w:val="24"/>
        </w:rPr>
      </w:pPr>
      <w:r w:rsidRPr="00162986">
        <w:rPr>
          <w:rFonts w:cs="Arial"/>
          <w:sz w:val="24"/>
        </w:rPr>
        <w:t>Разместить настоящее решение на официальном сайте Администрации района в сети «Интернет».</w:t>
      </w:r>
    </w:p>
    <w:p w:rsidR="007C0D82" w:rsidRPr="00162986" w:rsidRDefault="007C0D82" w:rsidP="00162986">
      <w:pPr>
        <w:spacing w:line="240" w:lineRule="auto"/>
        <w:rPr>
          <w:rFonts w:ascii="Arial" w:hAnsi="Arial" w:cs="Arial"/>
          <w:sz w:val="24"/>
          <w:szCs w:val="24"/>
        </w:rPr>
      </w:pPr>
    </w:p>
    <w:p w:rsidR="007C0D82" w:rsidRPr="00162986" w:rsidRDefault="007C0D82" w:rsidP="00162986">
      <w:pPr>
        <w:spacing w:line="240" w:lineRule="auto"/>
        <w:rPr>
          <w:rFonts w:ascii="Arial" w:hAnsi="Arial" w:cs="Arial"/>
          <w:sz w:val="24"/>
          <w:szCs w:val="24"/>
        </w:rPr>
      </w:pPr>
    </w:p>
    <w:p w:rsidR="007C0D82" w:rsidRPr="00162986" w:rsidRDefault="007C0D82" w:rsidP="00162986">
      <w:pPr>
        <w:spacing w:line="240" w:lineRule="auto"/>
        <w:rPr>
          <w:rFonts w:ascii="Arial" w:hAnsi="Arial" w:cs="Arial"/>
          <w:sz w:val="24"/>
          <w:szCs w:val="24"/>
        </w:rPr>
      </w:pPr>
    </w:p>
    <w:p w:rsidR="007C0D82" w:rsidRPr="00162986" w:rsidRDefault="007C0D82" w:rsidP="00162986">
      <w:pPr>
        <w:spacing w:line="240" w:lineRule="auto"/>
        <w:ind w:firstLine="709"/>
        <w:rPr>
          <w:rFonts w:ascii="Arial" w:hAnsi="Arial" w:cs="Arial"/>
          <w:sz w:val="24"/>
          <w:szCs w:val="24"/>
        </w:rPr>
      </w:pPr>
      <w:r w:rsidRPr="00162986">
        <w:rPr>
          <w:rFonts w:ascii="Arial" w:hAnsi="Arial" w:cs="Arial"/>
          <w:sz w:val="24"/>
          <w:szCs w:val="24"/>
        </w:rPr>
        <w:t xml:space="preserve">Председатель Панкрушихинского </w:t>
      </w:r>
    </w:p>
    <w:p w:rsidR="007C0D82" w:rsidRPr="00162986" w:rsidRDefault="007C0D82" w:rsidP="00162986">
      <w:pPr>
        <w:spacing w:line="240" w:lineRule="auto"/>
        <w:ind w:firstLine="709"/>
        <w:rPr>
          <w:rFonts w:ascii="Arial" w:hAnsi="Arial" w:cs="Arial"/>
          <w:sz w:val="24"/>
          <w:szCs w:val="24"/>
        </w:rPr>
      </w:pPr>
      <w:r w:rsidRPr="00162986">
        <w:rPr>
          <w:rFonts w:ascii="Arial" w:hAnsi="Arial" w:cs="Arial"/>
          <w:sz w:val="24"/>
          <w:szCs w:val="24"/>
        </w:rPr>
        <w:t xml:space="preserve">районного Совета депутатов </w:t>
      </w:r>
      <w:r w:rsidRPr="00162986">
        <w:rPr>
          <w:rFonts w:ascii="Arial" w:hAnsi="Arial" w:cs="Arial"/>
          <w:sz w:val="24"/>
          <w:szCs w:val="24"/>
        </w:rPr>
        <w:tab/>
        <w:t xml:space="preserve">                                                                     Д.С. Горин</w:t>
      </w:r>
    </w:p>
    <w:p w:rsidR="007C0D82" w:rsidRPr="00162986" w:rsidRDefault="007C0D82" w:rsidP="00162986">
      <w:pPr>
        <w:spacing w:line="240" w:lineRule="auto"/>
        <w:ind w:firstLine="709"/>
        <w:rPr>
          <w:rFonts w:ascii="Arial" w:hAnsi="Arial" w:cs="Arial"/>
          <w:sz w:val="24"/>
          <w:szCs w:val="24"/>
        </w:rPr>
      </w:pPr>
    </w:p>
    <w:p w:rsidR="007C0D82" w:rsidRPr="00162986" w:rsidRDefault="007C0D82" w:rsidP="00162986">
      <w:pPr>
        <w:spacing w:line="240" w:lineRule="auto"/>
        <w:ind w:firstLine="709"/>
        <w:jc w:val="both"/>
        <w:rPr>
          <w:rFonts w:ascii="Arial" w:hAnsi="Arial" w:cs="Arial"/>
          <w:sz w:val="24"/>
          <w:szCs w:val="24"/>
          <w:highlight w:val="yellow"/>
        </w:rPr>
      </w:pPr>
    </w:p>
    <w:p w:rsidR="007C0D82" w:rsidRPr="00162986" w:rsidRDefault="007C0D82" w:rsidP="00162986">
      <w:pPr>
        <w:spacing w:line="240" w:lineRule="auto"/>
        <w:jc w:val="center"/>
        <w:rPr>
          <w:rFonts w:ascii="Arial" w:hAnsi="Arial" w:cs="Arial"/>
          <w:b/>
          <w:sz w:val="24"/>
          <w:szCs w:val="24"/>
        </w:rPr>
      </w:pPr>
    </w:p>
    <w:p w:rsidR="00FC2390" w:rsidRPr="00162986" w:rsidRDefault="00FC2390" w:rsidP="00162986">
      <w:pPr>
        <w:spacing w:line="240" w:lineRule="auto"/>
        <w:jc w:val="center"/>
        <w:rPr>
          <w:rFonts w:ascii="Arial" w:hAnsi="Arial" w:cs="Arial"/>
          <w:b/>
          <w:sz w:val="24"/>
          <w:szCs w:val="24"/>
        </w:rPr>
      </w:pPr>
    </w:p>
    <w:p w:rsidR="00FC2390" w:rsidRPr="00162986" w:rsidRDefault="00FC2390" w:rsidP="00162986">
      <w:pPr>
        <w:spacing w:line="240" w:lineRule="auto"/>
        <w:jc w:val="center"/>
        <w:rPr>
          <w:rFonts w:ascii="Arial" w:hAnsi="Arial" w:cs="Arial"/>
          <w:b/>
          <w:sz w:val="24"/>
          <w:szCs w:val="24"/>
        </w:rPr>
      </w:pPr>
    </w:p>
    <w:p w:rsidR="00FC2390" w:rsidRPr="00162986" w:rsidRDefault="00FC2390" w:rsidP="00162986">
      <w:pPr>
        <w:spacing w:line="240" w:lineRule="auto"/>
        <w:jc w:val="center"/>
        <w:rPr>
          <w:rFonts w:ascii="Arial" w:hAnsi="Arial" w:cs="Arial"/>
          <w:b/>
          <w:sz w:val="24"/>
          <w:szCs w:val="24"/>
        </w:rPr>
      </w:pPr>
    </w:p>
    <w:p w:rsidR="00FC2390" w:rsidRPr="00162986" w:rsidRDefault="00FC2390" w:rsidP="00162986">
      <w:pPr>
        <w:spacing w:line="240" w:lineRule="auto"/>
        <w:jc w:val="center"/>
        <w:rPr>
          <w:rFonts w:ascii="Arial" w:hAnsi="Arial" w:cs="Arial"/>
          <w:b/>
          <w:sz w:val="24"/>
          <w:szCs w:val="24"/>
        </w:rPr>
      </w:pPr>
    </w:p>
    <w:p w:rsidR="00FC2390" w:rsidRPr="00162986" w:rsidRDefault="00FC2390" w:rsidP="00162986">
      <w:pPr>
        <w:spacing w:line="240" w:lineRule="auto"/>
        <w:jc w:val="center"/>
        <w:rPr>
          <w:rFonts w:ascii="Arial" w:hAnsi="Arial" w:cs="Arial"/>
          <w:b/>
          <w:sz w:val="24"/>
          <w:szCs w:val="24"/>
        </w:rPr>
      </w:pPr>
    </w:p>
    <w:p w:rsidR="00FC2390" w:rsidRPr="00162986" w:rsidRDefault="00FC2390" w:rsidP="00162986">
      <w:pPr>
        <w:spacing w:line="240" w:lineRule="auto"/>
        <w:jc w:val="center"/>
        <w:rPr>
          <w:rFonts w:ascii="Arial" w:hAnsi="Arial" w:cs="Arial"/>
          <w:b/>
          <w:sz w:val="24"/>
          <w:szCs w:val="24"/>
        </w:rPr>
      </w:pPr>
    </w:p>
    <w:p w:rsidR="00FC2390" w:rsidRPr="00162986" w:rsidRDefault="00FC2390" w:rsidP="00162986">
      <w:pPr>
        <w:spacing w:line="240" w:lineRule="auto"/>
        <w:jc w:val="center"/>
        <w:rPr>
          <w:rFonts w:ascii="Arial" w:hAnsi="Arial" w:cs="Arial"/>
          <w:b/>
          <w:sz w:val="24"/>
          <w:szCs w:val="24"/>
        </w:rPr>
      </w:pPr>
    </w:p>
    <w:p w:rsidR="00FC2390" w:rsidRPr="00162986" w:rsidRDefault="00FC2390" w:rsidP="00162986">
      <w:pPr>
        <w:spacing w:line="240" w:lineRule="auto"/>
        <w:jc w:val="center"/>
        <w:rPr>
          <w:rFonts w:ascii="Arial" w:hAnsi="Arial" w:cs="Arial"/>
          <w:b/>
          <w:sz w:val="24"/>
          <w:szCs w:val="24"/>
        </w:rPr>
      </w:pPr>
    </w:p>
    <w:p w:rsidR="00FC2390" w:rsidRPr="00162986" w:rsidRDefault="00FC2390" w:rsidP="00162986">
      <w:pPr>
        <w:spacing w:line="240" w:lineRule="auto"/>
        <w:jc w:val="center"/>
        <w:rPr>
          <w:rFonts w:ascii="Arial" w:hAnsi="Arial" w:cs="Arial"/>
          <w:b/>
          <w:sz w:val="24"/>
          <w:szCs w:val="24"/>
        </w:rPr>
      </w:pPr>
    </w:p>
    <w:p w:rsidR="00FC2390" w:rsidRPr="00162986" w:rsidRDefault="00FC2390" w:rsidP="00162986">
      <w:pPr>
        <w:spacing w:line="240" w:lineRule="auto"/>
        <w:jc w:val="center"/>
        <w:rPr>
          <w:rFonts w:ascii="Arial" w:hAnsi="Arial" w:cs="Arial"/>
          <w:b/>
          <w:sz w:val="24"/>
          <w:szCs w:val="24"/>
        </w:rPr>
      </w:pPr>
    </w:p>
    <w:p w:rsidR="00FC2390" w:rsidRPr="00162986" w:rsidRDefault="00FC2390" w:rsidP="00162986">
      <w:pPr>
        <w:spacing w:line="240" w:lineRule="auto"/>
        <w:jc w:val="center"/>
        <w:rPr>
          <w:rFonts w:ascii="Arial" w:hAnsi="Arial" w:cs="Arial"/>
          <w:b/>
          <w:sz w:val="24"/>
          <w:szCs w:val="24"/>
        </w:rPr>
      </w:pPr>
    </w:p>
    <w:p w:rsidR="00FC2390" w:rsidRPr="00162986" w:rsidRDefault="00FC2390" w:rsidP="00162986">
      <w:pPr>
        <w:spacing w:line="240" w:lineRule="auto"/>
        <w:jc w:val="center"/>
        <w:rPr>
          <w:rFonts w:ascii="Arial" w:hAnsi="Arial" w:cs="Arial"/>
          <w:b/>
          <w:sz w:val="24"/>
          <w:szCs w:val="24"/>
        </w:rPr>
      </w:pPr>
    </w:p>
    <w:p w:rsidR="00FC2390" w:rsidRPr="00162986" w:rsidRDefault="00FC2390" w:rsidP="00162986">
      <w:pPr>
        <w:spacing w:line="240" w:lineRule="auto"/>
        <w:jc w:val="center"/>
        <w:rPr>
          <w:rFonts w:ascii="Arial" w:hAnsi="Arial" w:cs="Arial"/>
          <w:b/>
          <w:sz w:val="24"/>
          <w:szCs w:val="24"/>
        </w:rPr>
      </w:pPr>
    </w:p>
    <w:p w:rsidR="00FC2390" w:rsidRPr="00162986" w:rsidRDefault="00FC2390" w:rsidP="00162986">
      <w:pPr>
        <w:spacing w:line="240" w:lineRule="auto"/>
        <w:jc w:val="center"/>
        <w:rPr>
          <w:rFonts w:ascii="Arial" w:hAnsi="Arial" w:cs="Arial"/>
          <w:b/>
          <w:sz w:val="24"/>
          <w:szCs w:val="24"/>
        </w:rPr>
      </w:pPr>
    </w:p>
    <w:p w:rsidR="00FC2390" w:rsidRPr="00162986" w:rsidRDefault="00FC2390" w:rsidP="00162986">
      <w:pPr>
        <w:spacing w:line="240" w:lineRule="auto"/>
        <w:ind w:firstLine="709"/>
        <w:rPr>
          <w:rFonts w:ascii="Arial" w:hAnsi="Arial" w:cs="Arial"/>
          <w:sz w:val="24"/>
          <w:szCs w:val="24"/>
        </w:rPr>
      </w:pPr>
    </w:p>
    <w:p w:rsidR="00FC2390" w:rsidRPr="00162986" w:rsidRDefault="00FC2390" w:rsidP="00162986">
      <w:pPr>
        <w:spacing w:line="240" w:lineRule="auto"/>
        <w:ind w:firstLine="709"/>
        <w:rPr>
          <w:rFonts w:ascii="Arial" w:hAnsi="Arial" w:cs="Arial"/>
          <w:sz w:val="24"/>
          <w:szCs w:val="24"/>
        </w:rPr>
      </w:pPr>
    </w:p>
    <w:p w:rsidR="00FC2390" w:rsidRPr="00162986" w:rsidRDefault="00FC2390" w:rsidP="00162986">
      <w:pPr>
        <w:spacing w:line="240" w:lineRule="auto"/>
        <w:ind w:firstLine="709"/>
        <w:rPr>
          <w:rFonts w:ascii="Arial" w:hAnsi="Arial" w:cs="Arial"/>
          <w:sz w:val="24"/>
          <w:szCs w:val="24"/>
        </w:rPr>
      </w:pPr>
    </w:p>
    <w:p w:rsidR="00FC2390" w:rsidRPr="00162986" w:rsidRDefault="00FC2390" w:rsidP="00162986">
      <w:pPr>
        <w:spacing w:line="240" w:lineRule="auto"/>
        <w:ind w:right="284" w:firstLine="709"/>
        <w:rPr>
          <w:rFonts w:ascii="Arial" w:eastAsia="Courier New" w:hAnsi="Arial" w:cs="Arial"/>
          <w:b/>
          <w:bCs/>
          <w:sz w:val="24"/>
          <w:szCs w:val="24"/>
        </w:rPr>
      </w:pPr>
    </w:p>
    <w:p w:rsidR="00FC2390" w:rsidRPr="00162986" w:rsidRDefault="00FC2390" w:rsidP="00162986">
      <w:pPr>
        <w:spacing w:line="240" w:lineRule="auto"/>
        <w:ind w:right="284" w:firstLine="709"/>
        <w:rPr>
          <w:rFonts w:ascii="Arial" w:eastAsia="Courier New" w:hAnsi="Arial" w:cs="Arial"/>
          <w:b/>
          <w:bCs/>
          <w:sz w:val="24"/>
          <w:szCs w:val="24"/>
        </w:rPr>
      </w:pPr>
    </w:p>
    <w:p w:rsidR="00FC2390" w:rsidRPr="00162986" w:rsidRDefault="00FC2390" w:rsidP="00162986">
      <w:pPr>
        <w:spacing w:line="240" w:lineRule="auto"/>
        <w:ind w:right="284" w:firstLine="709"/>
        <w:rPr>
          <w:rFonts w:ascii="Arial" w:eastAsia="Courier New" w:hAnsi="Arial" w:cs="Arial"/>
          <w:b/>
          <w:bCs/>
          <w:sz w:val="24"/>
          <w:szCs w:val="24"/>
        </w:rPr>
      </w:pPr>
    </w:p>
    <w:p w:rsidR="00FC2390" w:rsidRPr="00162986" w:rsidRDefault="00FC2390" w:rsidP="00162986">
      <w:pPr>
        <w:spacing w:line="240" w:lineRule="auto"/>
        <w:ind w:right="284" w:firstLine="709"/>
        <w:rPr>
          <w:rFonts w:ascii="Arial" w:eastAsia="Courier New" w:hAnsi="Arial" w:cs="Arial"/>
          <w:b/>
          <w:bCs/>
          <w:sz w:val="24"/>
          <w:szCs w:val="24"/>
        </w:rPr>
      </w:pPr>
    </w:p>
    <w:p w:rsidR="00FC2390" w:rsidRPr="00162986" w:rsidRDefault="00FC2390" w:rsidP="00555A86">
      <w:pPr>
        <w:spacing w:line="240" w:lineRule="auto"/>
        <w:ind w:right="284"/>
        <w:rPr>
          <w:rFonts w:ascii="Arial" w:eastAsia="Courier New" w:hAnsi="Arial" w:cs="Arial"/>
          <w:b/>
          <w:bCs/>
          <w:sz w:val="24"/>
          <w:szCs w:val="24"/>
        </w:rPr>
      </w:pPr>
    </w:p>
    <w:p w:rsidR="00FC2390" w:rsidRPr="00162986" w:rsidRDefault="00FC2390" w:rsidP="00162986">
      <w:pPr>
        <w:spacing w:line="240" w:lineRule="auto"/>
        <w:ind w:right="284" w:firstLine="709"/>
        <w:rPr>
          <w:rFonts w:ascii="Arial" w:eastAsia="Courier New" w:hAnsi="Arial" w:cs="Arial"/>
          <w:b/>
          <w:bCs/>
          <w:sz w:val="24"/>
          <w:szCs w:val="24"/>
        </w:rPr>
      </w:pPr>
    </w:p>
    <w:p w:rsidR="00FC2390" w:rsidRPr="00162986" w:rsidRDefault="00FC2390" w:rsidP="00162986">
      <w:pPr>
        <w:spacing w:line="240" w:lineRule="auto"/>
        <w:ind w:right="284" w:firstLine="709"/>
        <w:rPr>
          <w:rFonts w:ascii="Arial" w:eastAsia="Courier New" w:hAnsi="Arial" w:cs="Arial"/>
          <w:b/>
          <w:bCs/>
          <w:sz w:val="24"/>
          <w:szCs w:val="24"/>
        </w:rPr>
      </w:pPr>
    </w:p>
    <w:p w:rsidR="00FC2390" w:rsidRPr="00162986" w:rsidRDefault="00FC2390" w:rsidP="00162986">
      <w:pPr>
        <w:spacing w:line="240" w:lineRule="auto"/>
        <w:ind w:right="284" w:firstLine="709"/>
        <w:rPr>
          <w:rFonts w:ascii="Arial" w:eastAsia="Courier New" w:hAnsi="Arial" w:cs="Arial"/>
          <w:b/>
          <w:bCs/>
          <w:sz w:val="24"/>
          <w:szCs w:val="24"/>
        </w:rPr>
      </w:pPr>
    </w:p>
    <w:p w:rsidR="00FC2390" w:rsidRPr="00162986" w:rsidRDefault="00FC2390" w:rsidP="00162986">
      <w:pPr>
        <w:spacing w:line="240" w:lineRule="auto"/>
        <w:ind w:right="284" w:firstLine="709"/>
        <w:jc w:val="center"/>
        <w:rPr>
          <w:rFonts w:ascii="Arial" w:eastAsia="Courier New" w:hAnsi="Arial" w:cs="Arial"/>
          <w:b/>
          <w:bCs/>
          <w:sz w:val="24"/>
          <w:szCs w:val="24"/>
        </w:rPr>
      </w:pPr>
      <w:r w:rsidRPr="00162986">
        <w:rPr>
          <w:rFonts w:ascii="Arial" w:eastAsia="Courier New" w:hAnsi="Arial" w:cs="Arial"/>
          <w:b/>
          <w:bCs/>
          <w:sz w:val="24"/>
          <w:szCs w:val="24"/>
        </w:rPr>
        <w:t>ПРАВИЛА ЗЕМЛЕПОЛЬЗОВАНИЯ И ЗАСТРОЙКИ</w:t>
      </w:r>
    </w:p>
    <w:p w:rsidR="00FC2390" w:rsidRPr="00162986" w:rsidRDefault="00FC2390" w:rsidP="00162986">
      <w:pPr>
        <w:spacing w:line="240" w:lineRule="auto"/>
        <w:ind w:right="284" w:firstLine="709"/>
        <w:jc w:val="center"/>
        <w:rPr>
          <w:rFonts w:ascii="Arial" w:eastAsia="Courier New" w:hAnsi="Arial" w:cs="Arial"/>
          <w:b/>
          <w:bCs/>
          <w:sz w:val="24"/>
          <w:szCs w:val="24"/>
        </w:rPr>
      </w:pPr>
      <w:r w:rsidRPr="00162986">
        <w:rPr>
          <w:rFonts w:ascii="Arial" w:eastAsia="Courier New" w:hAnsi="Arial" w:cs="Arial"/>
          <w:b/>
          <w:bCs/>
          <w:sz w:val="24"/>
          <w:szCs w:val="24"/>
        </w:rPr>
        <w:t>МУНИЦИПАЛЬНОГО ОБРАЗОВАНИЯ</w:t>
      </w:r>
    </w:p>
    <w:p w:rsidR="00FC2390" w:rsidRPr="00162986" w:rsidRDefault="00FC2390" w:rsidP="00162986">
      <w:pPr>
        <w:spacing w:line="240" w:lineRule="auto"/>
        <w:ind w:right="284" w:firstLine="709"/>
        <w:jc w:val="center"/>
        <w:rPr>
          <w:rFonts w:ascii="Arial" w:eastAsia="Courier New" w:hAnsi="Arial" w:cs="Arial"/>
          <w:b/>
          <w:bCs/>
          <w:sz w:val="24"/>
          <w:szCs w:val="24"/>
        </w:rPr>
      </w:pPr>
      <w:r w:rsidRPr="00162986">
        <w:rPr>
          <w:rFonts w:ascii="Arial" w:eastAsia="Courier New" w:hAnsi="Arial" w:cs="Arial"/>
          <w:b/>
          <w:bCs/>
          <w:sz w:val="24"/>
          <w:szCs w:val="24"/>
        </w:rPr>
        <w:t>ПАНКРУШИХИНСКИЙ СЕЛЬСОВЕТ</w:t>
      </w:r>
    </w:p>
    <w:p w:rsidR="00FC2390" w:rsidRPr="00162986" w:rsidRDefault="00FC2390" w:rsidP="00162986">
      <w:pPr>
        <w:spacing w:line="240" w:lineRule="auto"/>
        <w:ind w:right="284" w:firstLine="709"/>
        <w:jc w:val="center"/>
        <w:rPr>
          <w:rFonts w:ascii="Arial" w:eastAsia="Courier New" w:hAnsi="Arial" w:cs="Arial"/>
          <w:b/>
          <w:bCs/>
          <w:sz w:val="24"/>
          <w:szCs w:val="24"/>
        </w:rPr>
      </w:pPr>
      <w:r w:rsidRPr="00162986">
        <w:rPr>
          <w:rFonts w:ascii="Arial" w:eastAsia="Courier New" w:hAnsi="Arial" w:cs="Arial"/>
          <w:b/>
          <w:bCs/>
          <w:sz w:val="24"/>
          <w:szCs w:val="24"/>
        </w:rPr>
        <w:t>ПАНКРУШИХИНСКОГО РАЙОНА</w:t>
      </w:r>
    </w:p>
    <w:p w:rsidR="00FC2390" w:rsidRPr="00162986" w:rsidRDefault="00FC2390" w:rsidP="00162986">
      <w:pPr>
        <w:spacing w:line="240" w:lineRule="auto"/>
        <w:ind w:right="284" w:firstLine="709"/>
        <w:jc w:val="center"/>
        <w:rPr>
          <w:rFonts w:ascii="Arial" w:eastAsia="Courier New" w:hAnsi="Arial" w:cs="Arial"/>
          <w:b/>
          <w:bCs/>
          <w:sz w:val="24"/>
          <w:szCs w:val="24"/>
        </w:rPr>
      </w:pPr>
      <w:r w:rsidRPr="00162986">
        <w:rPr>
          <w:rFonts w:ascii="Arial" w:eastAsia="Courier New" w:hAnsi="Arial" w:cs="Arial"/>
          <w:b/>
          <w:bCs/>
          <w:sz w:val="24"/>
          <w:szCs w:val="24"/>
        </w:rPr>
        <w:t>АЛТАЙСКОГО КРАЯ</w:t>
      </w:r>
    </w:p>
    <w:p w:rsidR="00FC2390" w:rsidRPr="00162986" w:rsidRDefault="00FC2390" w:rsidP="00162986">
      <w:pPr>
        <w:spacing w:line="240" w:lineRule="auto"/>
        <w:ind w:firstLine="709"/>
        <w:jc w:val="both"/>
        <w:rPr>
          <w:rFonts w:ascii="Arial" w:hAnsi="Arial" w:cs="Arial"/>
          <w:sz w:val="24"/>
          <w:szCs w:val="24"/>
        </w:rPr>
      </w:pPr>
    </w:p>
    <w:p w:rsidR="00FC2390" w:rsidRPr="00162986" w:rsidRDefault="00FC2390" w:rsidP="00162986">
      <w:pPr>
        <w:spacing w:line="240" w:lineRule="auto"/>
        <w:ind w:firstLine="709"/>
        <w:rPr>
          <w:rFonts w:ascii="Arial" w:hAnsi="Arial" w:cs="Arial"/>
          <w:sz w:val="24"/>
          <w:szCs w:val="24"/>
        </w:rPr>
      </w:pPr>
    </w:p>
    <w:p w:rsidR="00FC2390" w:rsidRPr="00162986" w:rsidRDefault="00FC2390" w:rsidP="00162986">
      <w:pPr>
        <w:spacing w:line="240" w:lineRule="auto"/>
        <w:ind w:firstLine="709"/>
        <w:jc w:val="both"/>
        <w:rPr>
          <w:rFonts w:ascii="Arial" w:hAnsi="Arial" w:cs="Arial"/>
          <w:sz w:val="24"/>
          <w:szCs w:val="24"/>
        </w:rPr>
      </w:pPr>
    </w:p>
    <w:p w:rsidR="00FC2390" w:rsidRPr="00162986" w:rsidRDefault="00FC2390" w:rsidP="00162986">
      <w:pPr>
        <w:spacing w:line="240" w:lineRule="auto"/>
        <w:ind w:firstLine="709"/>
        <w:jc w:val="both"/>
        <w:rPr>
          <w:rFonts w:ascii="Arial" w:hAnsi="Arial" w:cs="Arial"/>
          <w:sz w:val="24"/>
          <w:szCs w:val="24"/>
        </w:rPr>
      </w:pPr>
      <w:r w:rsidRPr="00162986">
        <w:rPr>
          <w:rFonts w:ascii="Arial" w:eastAsia="Courier New" w:hAnsi="Arial" w:cs="Arial"/>
          <w:b/>
          <w:bCs/>
          <w:sz w:val="24"/>
          <w:szCs w:val="24"/>
        </w:rPr>
        <w:t xml:space="preserve">Заказчик: </w:t>
      </w:r>
      <w:r w:rsidRPr="00162986">
        <w:rPr>
          <w:rFonts w:ascii="Arial" w:hAnsi="Arial" w:cs="Arial"/>
          <w:sz w:val="24"/>
          <w:szCs w:val="24"/>
        </w:rPr>
        <w:t>Администрация Панкрушихинского района Алтайского края</w:t>
      </w:r>
    </w:p>
    <w:p w:rsidR="00FC2390" w:rsidRPr="00162986" w:rsidRDefault="00FC2390" w:rsidP="00162986">
      <w:pPr>
        <w:spacing w:line="240" w:lineRule="auto"/>
        <w:ind w:firstLine="709"/>
        <w:jc w:val="both"/>
        <w:rPr>
          <w:rFonts w:ascii="Arial" w:eastAsia="Courier New" w:hAnsi="Arial" w:cs="Arial"/>
          <w:bCs/>
          <w:sz w:val="24"/>
          <w:szCs w:val="24"/>
        </w:rPr>
      </w:pPr>
      <w:r w:rsidRPr="00162986">
        <w:rPr>
          <w:rFonts w:ascii="Arial" w:eastAsia="Courier New" w:hAnsi="Arial" w:cs="Arial"/>
          <w:b/>
          <w:bCs/>
          <w:sz w:val="24"/>
          <w:szCs w:val="24"/>
        </w:rPr>
        <w:t xml:space="preserve">Исполнитель: </w:t>
      </w:r>
      <w:r w:rsidRPr="00162986">
        <w:rPr>
          <w:rFonts w:ascii="Arial" w:eastAsia="Courier New" w:hAnsi="Arial" w:cs="Arial"/>
          <w:bCs/>
          <w:sz w:val="24"/>
          <w:szCs w:val="24"/>
        </w:rPr>
        <w:t xml:space="preserve">ООО </w:t>
      </w:r>
      <w:r w:rsidRPr="00162986">
        <w:rPr>
          <w:rFonts w:ascii="Arial" w:eastAsia="Courier New" w:hAnsi="Arial" w:cs="Arial"/>
          <w:sz w:val="24"/>
          <w:szCs w:val="24"/>
        </w:rPr>
        <w:t>«</w:t>
      </w:r>
      <w:r w:rsidRPr="00162986">
        <w:rPr>
          <w:rFonts w:ascii="Arial" w:eastAsia="Courier New" w:hAnsi="Arial" w:cs="Arial"/>
          <w:bCs/>
          <w:sz w:val="24"/>
          <w:szCs w:val="24"/>
        </w:rPr>
        <w:t>СибПроект</w:t>
      </w:r>
      <w:r w:rsidRPr="00162986">
        <w:rPr>
          <w:rFonts w:ascii="Arial" w:eastAsia="Courier New" w:hAnsi="Arial" w:cs="Arial"/>
          <w:sz w:val="24"/>
          <w:szCs w:val="24"/>
        </w:rPr>
        <w:t>»</w:t>
      </w:r>
    </w:p>
    <w:p w:rsidR="00FC2390" w:rsidRPr="00162986" w:rsidRDefault="00FC2390" w:rsidP="00162986">
      <w:pPr>
        <w:spacing w:line="240" w:lineRule="auto"/>
        <w:ind w:firstLine="709"/>
        <w:jc w:val="both"/>
        <w:rPr>
          <w:rFonts w:ascii="Arial" w:eastAsia="Courier New" w:hAnsi="Arial" w:cs="Arial"/>
          <w:bCs/>
          <w:sz w:val="24"/>
          <w:szCs w:val="24"/>
        </w:rPr>
      </w:pPr>
    </w:p>
    <w:p w:rsidR="00FC2390" w:rsidRPr="00162986" w:rsidRDefault="00FC2390" w:rsidP="00162986">
      <w:pPr>
        <w:spacing w:line="240" w:lineRule="auto"/>
        <w:ind w:firstLine="709"/>
        <w:rPr>
          <w:rFonts w:ascii="Arial" w:eastAsia="Courier New" w:hAnsi="Arial" w:cs="Arial"/>
          <w:bCs/>
          <w:sz w:val="24"/>
          <w:szCs w:val="24"/>
        </w:rPr>
      </w:pPr>
    </w:p>
    <w:p w:rsidR="00FC2390" w:rsidRPr="00162986" w:rsidRDefault="00FC2390" w:rsidP="00162986">
      <w:pPr>
        <w:spacing w:line="240" w:lineRule="auto"/>
        <w:ind w:firstLine="709"/>
        <w:rPr>
          <w:rFonts w:ascii="Arial" w:eastAsia="Courier New" w:hAnsi="Arial" w:cs="Arial"/>
          <w:bCs/>
          <w:sz w:val="24"/>
          <w:szCs w:val="24"/>
        </w:rPr>
      </w:pPr>
    </w:p>
    <w:p w:rsidR="00FC2390" w:rsidRPr="00162986" w:rsidRDefault="00FC2390" w:rsidP="00162986">
      <w:pPr>
        <w:spacing w:line="240" w:lineRule="auto"/>
        <w:ind w:firstLine="709"/>
        <w:rPr>
          <w:rFonts w:ascii="Arial" w:eastAsia="Courier New" w:hAnsi="Arial" w:cs="Arial"/>
          <w:bCs/>
          <w:sz w:val="24"/>
          <w:szCs w:val="24"/>
        </w:rPr>
      </w:pPr>
    </w:p>
    <w:p w:rsidR="00FC2390" w:rsidRPr="00162986" w:rsidRDefault="00FC2390" w:rsidP="00162986">
      <w:pPr>
        <w:spacing w:line="240" w:lineRule="auto"/>
        <w:ind w:firstLine="709"/>
        <w:jc w:val="right"/>
        <w:rPr>
          <w:rFonts w:ascii="Arial" w:eastAsia="Courier New" w:hAnsi="Arial" w:cs="Arial"/>
          <w:sz w:val="24"/>
          <w:szCs w:val="24"/>
        </w:rPr>
      </w:pPr>
      <w:r w:rsidRPr="00162986">
        <w:rPr>
          <w:rFonts w:ascii="Arial" w:eastAsia="Courier New" w:hAnsi="Arial" w:cs="Arial"/>
          <w:sz w:val="24"/>
          <w:szCs w:val="24"/>
        </w:rPr>
        <w:t>Руководитель проекта:</w:t>
      </w:r>
    </w:p>
    <w:p w:rsidR="00FC2390" w:rsidRPr="00162986" w:rsidRDefault="00FC2390" w:rsidP="00162986">
      <w:pPr>
        <w:spacing w:line="240" w:lineRule="auto"/>
        <w:ind w:firstLine="709"/>
        <w:jc w:val="right"/>
        <w:rPr>
          <w:rFonts w:ascii="Arial" w:hAnsi="Arial" w:cs="Arial"/>
          <w:sz w:val="24"/>
          <w:szCs w:val="24"/>
        </w:rPr>
      </w:pPr>
      <w:r w:rsidRPr="00162986">
        <w:rPr>
          <w:rFonts w:ascii="Arial" w:eastAsia="Courier New" w:hAnsi="Arial" w:cs="Arial"/>
          <w:sz w:val="24"/>
          <w:szCs w:val="24"/>
        </w:rPr>
        <w:t>_______________ Калачева Л.А.</w:t>
      </w:r>
    </w:p>
    <w:p w:rsidR="00FC2390" w:rsidRPr="00162986" w:rsidRDefault="00FC2390" w:rsidP="00162986">
      <w:pPr>
        <w:pStyle w:val="210"/>
        <w:ind w:left="0" w:right="-2"/>
        <w:jc w:val="center"/>
        <w:outlineLvl w:val="9"/>
        <w:rPr>
          <w:rFonts w:ascii="Arial" w:eastAsia="Courier New" w:hAnsi="Arial" w:cs="Arial"/>
          <w:lang w:val="ru-RU"/>
        </w:rPr>
      </w:pPr>
    </w:p>
    <w:p w:rsidR="00FC2390" w:rsidRPr="00162986" w:rsidRDefault="00FC2390" w:rsidP="00162986">
      <w:pPr>
        <w:pStyle w:val="210"/>
        <w:ind w:left="0" w:right="-2"/>
        <w:jc w:val="center"/>
        <w:outlineLvl w:val="9"/>
        <w:rPr>
          <w:rFonts w:ascii="Arial" w:eastAsia="Courier New" w:hAnsi="Arial" w:cs="Arial"/>
          <w:lang w:val="ru-RU"/>
        </w:rPr>
      </w:pPr>
    </w:p>
    <w:p w:rsidR="00FC2390" w:rsidRPr="00162986" w:rsidRDefault="00FC2390" w:rsidP="00162986">
      <w:pPr>
        <w:pStyle w:val="210"/>
        <w:ind w:left="0" w:right="-2"/>
        <w:jc w:val="center"/>
        <w:outlineLvl w:val="9"/>
        <w:rPr>
          <w:rFonts w:ascii="Arial" w:eastAsia="Courier New" w:hAnsi="Arial" w:cs="Arial"/>
          <w:lang w:val="ru-RU"/>
        </w:rPr>
      </w:pPr>
    </w:p>
    <w:p w:rsidR="00FC2390" w:rsidRPr="00162986" w:rsidRDefault="00FC2390" w:rsidP="00162986">
      <w:pPr>
        <w:pStyle w:val="210"/>
        <w:ind w:left="0" w:right="-2"/>
        <w:jc w:val="center"/>
        <w:outlineLvl w:val="9"/>
        <w:rPr>
          <w:rFonts w:ascii="Arial" w:eastAsia="Courier New" w:hAnsi="Arial" w:cs="Arial"/>
          <w:lang w:val="ru-RU"/>
        </w:rPr>
      </w:pPr>
    </w:p>
    <w:p w:rsidR="00FC2390" w:rsidRPr="00162986" w:rsidRDefault="00FC2390" w:rsidP="00162986">
      <w:pPr>
        <w:pStyle w:val="210"/>
        <w:ind w:left="0" w:right="-2"/>
        <w:jc w:val="center"/>
        <w:outlineLvl w:val="9"/>
        <w:rPr>
          <w:rFonts w:ascii="Arial" w:eastAsia="Courier New" w:hAnsi="Arial" w:cs="Arial"/>
          <w:lang w:val="ru-RU"/>
        </w:rPr>
      </w:pPr>
    </w:p>
    <w:p w:rsidR="00FC2390" w:rsidRPr="00162986" w:rsidRDefault="00FC2390" w:rsidP="00162986">
      <w:pPr>
        <w:pStyle w:val="210"/>
        <w:ind w:left="0" w:right="-2"/>
        <w:jc w:val="center"/>
        <w:outlineLvl w:val="9"/>
        <w:rPr>
          <w:rFonts w:ascii="Arial" w:eastAsia="Courier New" w:hAnsi="Arial" w:cs="Arial"/>
          <w:lang w:val="ru-RU"/>
        </w:rPr>
      </w:pPr>
    </w:p>
    <w:p w:rsidR="00FC2390" w:rsidRPr="00162986" w:rsidRDefault="00FC2390" w:rsidP="00162986">
      <w:pPr>
        <w:pStyle w:val="210"/>
        <w:ind w:left="0" w:right="-2"/>
        <w:jc w:val="center"/>
        <w:outlineLvl w:val="9"/>
        <w:rPr>
          <w:rFonts w:ascii="Arial" w:eastAsia="Courier New" w:hAnsi="Arial" w:cs="Arial"/>
          <w:lang w:val="ru-RU"/>
        </w:rPr>
      </w:pPr>
    </w:p>
    <w:p w:rsidR="00FC2390" w:rsidRPr="00162986" w:rsidRDefault="00FC2390" w:rsidP="00162986">
      <w:pPr>
        <w:pStyle w:val="210"/>
        <w:ind w:left="0" w:right="-2"/>
        <w:jc w:val="center"/>
        <w:outlineLvl w:val="9"/>
        <w:rPr>
          <w:rFonts w:ascii="Arial" w:eastAsia="Courier New" w:hAnsi="Arial" w:cs="Arial"/>
          <w:lang w:val="ru-RU"/>
        </w:rPr>
      </w:pPr>
    </w:p>
    <w:p w:rsidR="00FC2390" w:rsidRPr="00162986" w:rsidRDefault="00FC2390" w:rsidP="00162986">
      <w:pPr>
        <w:pStyle w:val="210"/>
        <w:ind w:left="0" w:right="-2"/>
        <w:jc w:val="center"/>
        <w:outlineLvl w:val="9"/>
        <w:rPr>
          <w:rFonts w:ascii="Arial" w:eastAsia="Courier New" w:hAnsi="Arial" w:cs="Arial"/>
          <w:lang w:val="ru-RU"/>
        </w:rPr>
      </w:pPr>
    </w:p>
    <w:p w:rsidR="00FC2390" w:rsidRPr="00162986" w:rsidRDefault="00FC2390" w:rsidP="00162986">
      <w:pPr>
        <w:pStyle w:val="210"/>
        <w:ind w:left="0" w:right="-2"/>
        <w:jc w:val="center"/>
        <w:outlineLvl w:val="9"/>
        <w:rPr>
          <w:rFonts w:ascii="Arial" w:eastAsia="Courier New" w:hAnsi="Arial" w:cs="Arial"/>
          <w:lang w:val="ru-RU"/>
        </w:rPr>
      </w:pPr>
    </w:p>
    <w:p w:rsidR="00FC2390" w:rsidRPr="00162986" w:rsidRDefault="00FC2390" w:rsidP="00162986">
      <w:pPr>
        <w:pStyle w:val="210"/>
        <w:ind w:left="0" w:right="-2"/>
        <w:outlineLvl w:val="9"/>
        <w:rPr>
          <w:rFonts w:ascii="Arial" w:eastAsia="Courier New" w:hAnsi="Arial" w:cs="Arial"/>
          <w:lang w:val="ru-RU"/>
        </w:rPr>
      </w:pPr>
    </w:p>
    <w:p w:rsidR="00FC2390" w:rsidRPr="00162986" w:rsidRDefault="00FC2390" w:rsidP="00162986">
      <w:pPr>
        <w:pStyle w:val="210"/>
        <w:ind w:left="0" w:right="-2"/>
        <w:jc w:val="center"/>
        <w:outlineLvl w:val="9"/>
        <w:rPr>
          <w:rFonts w:ascii="Arial" w:eastAsia="Courier New" w:hAnsi="Arial" w:cs="Arial"/>
          <w:b w:val="0"/>
          <w:bCs w:val="0"/>
          <w:lang w:val="ru-RU"/>
        </w:rPr>
      </w:pPr>
    </w:p>
    <w:p w:rsidR="00FC2390" w:rsidRPr="00162986" w:rsidRDefault="00FC2390" w:rsidP="00162986">
      <w:pPr>
        <w:pStyle w:val="210"/>
        <w:ind w:left="0" w:right="-2"/>
        <w:jc w:val="center"/>
        <w:outlineLvl w:val="9"/>
        <w:rPr>
          <w:rFonts w:ascii="Arial" w:eastAsia="Courier New" w:hAnsi="Arial" w:cs="Arial"/>
          <w:b w:val="0"/>
          <w:bCs w:val="0"/>
          <w:lang w:val="ru-RU"/>
        </w:rPr>
      </w:pPr>
    </w:p>
    <w:p w:rsidR="00FC2390" w:rsidRPr="00162986" w:rsidRDefault="00FC2390" w:rsidP="00162986">
      <w:pPr>
        <w:pStyle w:val="210"/>
        <w:ind w:left="0" w:right="-2"/>
        <w:jc w:val="center"/>
        <w:outlineLvl w:val="9"/>
        <w:rPr>
          <w:rFonts w:ascii="Arial" w:eastAsia="Courier New" w:hAnsi="Arial" w:cs="Arial"/>
          <w:b w:val="0"/>
          <w:bCs w:val="0"/>
          <w:lang w:val="ru-RU"/>
        </w:rPr>
      </w:pPr>
    </w:p>
    <w:p w:rsidR="00FC2390" w:rsidRPr="00162986" w:rsidRDefault="00FC2390" w:rsidP="00162986">
      <w:pPr>
        <w:pStyle w:val="210"/>
        <w:ind w:left="0" w:right="-2"/>
        <w:jc w:val="center"/>
        <w:outlineLvl w:val="9"/>
        <w:rPr>
          <w:rFonts w:ascii="Arial" w:eastAsia="Courier New" w:hAnsi="Arial" w:cs="Arial"/>
          <w:b w:val="0"/>
          <w:bCs w:val="0"/>
          <w:lang w:val="ru-RU"/>
        </w:rPr>
      </w:pPr>
    </w:p>
    <w:p w:rsidR="00FC2390" w:rsidRPr="00162986" w:rsidRDefault="00FC2390" w:rsidP="00162986">
      <w:pPr>
        <w:pStyle w:val="210"/>
        <w:ind w:left="0" w:right="-2"/>
        <w:jc w:val="center"/>
        <w:outlineLvl w:val="9"/>
        <w:rPr>
          <w:rFonts w:ascii="Arial" w:eastAsia="Courier New" w:hAnsi="Arial" w:cs="Arial"/>
          <w:b w:val="0"/>
          <w:bCs w:val="0"/>
          <w:lang w:val="ru-RU"/>
        </w:rPr>
      </w:pPr>
    </w:p>
    <w:p w:rsidR="00FC2390" w:rsidRPr="00162986" w:rsidRDefault="00FC2390" w:rsidP="00162986">
      <w:pPr>
        <w:pStyle w:val="210"/>
        <w:ind w:left="0" w:right="-2"/>
        <w:jc w:val="center"/>
        <w:outlineLvl w:val="9"/>
        <w:rPr>
          <w:rFonts w:ascii="Arial" w:eastAsia="Courier New" w:hAnsi="Arial" w:cs="Arial"/>
          <w:b w:val="0"/>
          <w:bCs w:val="0"/>
          <w:lang w:val="ru-RU"/>
        </w:rPr>
      </w:pPr>
    </w:p>
    <w:p w:rsidR="00FC2390" w:rsidRPr="00162986" w:rsidRDefault="00FC2390" w:rsidP="00162986">
      <w:pPr>
        <w:pStyle w:val="210"/>
        <w:ind w:left="0" w:right="-2"/>
        <w:jc w:val="center"/>
        <w:outlineLvl w:val="9"/>
        <w:rPr>
          <w:rFonts w:ascii="Arial" w:eastAsia="Courier New" w:hAnsi="Arial" w:cs="Arial"/>
          <w:b w:val="0"/>
          <w:bCs w:val="0"/>
          <w:lang w:val="ru-RU"/>
        </w:rPr>
      </w:pPr>
    </w:p>
    <w:p w:rsidR="00FC2390" w:rsidRPr="00162986" w:rsidRDefault="00FC2390" w:rsidP="00162986">
      <w:pPr>
        <w:pStyle w:val="210"/>
        <w:ind w:left="0" w:right="-2"/>
        <w:jc w:val="center"/>
        <w:outlineLvl w:val="9"/>
        <w:rPr>
          <w:rFonts w:ascii="Arial" w:eastAsia="Courier New" w:hAnsi="Arial" w:cs="Arial"/>
          <w:b w:val="0"/>
          <w:bCs w:val="0"/>
          <w:lang w:val="ru-RU"/>
        </w:rPr>
      </w:pPr>
    </w:p>
    <w:p w:rsidR="00FC2390" w:rsidRPr="00162986" w:rsidRDefault="00FC2390" w:rsidP="00162986">
      <w:pPr>
        <w:pStyle w:val="210"/>
        <w:ind w:left="0" w:right="-2"/>
        <w:jc w:val="center"/>
        <w:outlineLvl w:val="9"/>
        <w:rPr>
          <w:rFonts w:ascii="Arial" w:eastAsia="Courier New" w:hAnsi="Arial" w:cs="Arial"/>
          <w:b w:val="0"/>
          <w:bCs w:val="0"/>
          <w:lang w:val="ru-RU"/>
        </w:rPr>
      </w:pPr>
    </w:p>
    <w:p w:rsidR="00FC2390" w:rsidRPr="00162986" w:rsidRDefault="00FC2390" w:rsidP="00162986">
      <w:pPr>
        <w:pStyle w:val="210"/>
        <w:ind w:left="0" w:right="-2"/>
        <w:jc w:val="center"/>
        <w:outlineLvl w:val="9"/>
        <w:rPr>
          <w:rFonts w:ascii="Arial" w:eastAsia="Courier New" w:hAnsi="Arial" w:cs="Arial"/>
          <w:b w:val="0"/>
          <w:bCs w:val="0"/>
          <w:lang w:val="ru-RU"/>
        </w:rPr>
      </w:pPr>
    </w:p>
    <w:p w:rsidR="00FC2390" w:rsidRPr="00162986" w:rsidRDefault="00FC2390" w:rsidP="00162986">
      <w:pPr>
        <w:pStyle w:val="210"/>
        <w:ind w:left="0" w:right="-2"/>
        <w:jc w:val="center"/>
        <w:outlineLvl w:val="9"/>
        <w:rPr>
          <w:rFonts w:ascii="Arial" w:eastAsia="Courier New" w:hAnsi="Arial" w:cs="Arial"/>
          <w:b w:val="0"/>
          <w:bCs w:val="0"/>
          <w:lang w:val="ru-RU"/>
        </w:rPr>
      </w:pPr>
    </w:p>
    <w:p w:rsidR="00FC2390" w:rsidRPr="00162986" w:rsidRDefault="00FC2390" w:rsidP="00162986">
      <w:pPr>
        <w:pStyle w:val="210"/>
        <w:ind w:left="0" w:right="-2"/>
        <w:jc w:val="center"/>
        <w:outlineLvl w:val="9"/>
        <w:rPr>
          <w:rFonts w:ascii="Arial" w:eastAsia="Courier New" w:hAnsi="Arial" w:cs="Arial"/>
          <w:b w:val="0"/>
          <w:bCs w:val="0"/>
          <w:lang w:val="ru-RU"/>
        </w:rPr>
        <w:sectPr w:rsidR="00FC2390" w:rsidRPr="00162986" w:rsidSect="007C3218">
          <w:footerReference w:type="default" r:id="rId127"/>
          <w:pgSz w:w="11906" w:h="16838"/>
          <w:pgMar w:top="1134" w:right="567" w:bottom="1134" w:left="1276" w:header="709" w:footer="709" w:gutter="0"/>
          <w:cols w:space="708"/>
          <w:titlePg/>
          <w:docGrid w:linePitch="360"/>
        </w:sectPr>
      </w:pPr>
      <w:r w:rsidRPr="00162986">
        <w:rPr>
          <w:rFonts w:ascii="Arial" w:eastAsia="Courier New" w:hAnsi="Arial" w:cs="Arial"/>
          <w:b w:val="0"/>
          <w:bCs w:val="0"/>
          <w:lang w:val="ru-RU"/>
        </w:rPr>
        <w:t>БАРНАУЛ 2025</w:t>
      </w:r>
    </w:p>
    <w:p w:rsidR="00FC2390" w:rsidRPr="00162986" w:rsidRDefault="00FC2390" w:rsidP="00162986">
      <w:pPr>
        <w:spacing w:line="240" w:lineRule="auto"/>
        <w:ind w:firstLine="709"/>
        <w:jc w:val="center"/>
        <w:rPr>
          <w:rFonts w:ascii="Arial" w:hAnsi="Arial" w:cs="Arial"/>
          <w:bCs/>
          <w:sz w:val="24"/>
          <w:szCs w:val="24"/>
        </w:rPr>
      </w:pPr>
      <w:r w:rsidRPr="00162986">
        <w:rPr>
          <w:rFonts w:ascii="Arial" w:hAnsi="Arial" w:cs="Arial"/>
          <w:bCs/>
          <w:sz w:val="24"/>
          <w:szCs w:val="24"/>
        </w:rPr>
        <w:lastRenderedPageBreak/>
        <w:t>Состав Правил землепользования и застройки</w:t>
      </w:r>
    </w:p>
    <w:p w:rsidR="00FC2390" w:rsidRPr="00162986" w:rsidRDefault="00FC2390" w:rsidP="00162986">
      <w:pPr>
        <w:spacing w:line="240" w:lineRule="auto"/>
        <w:ind w:firstLine="709"/>
        <w:jc w:val="center"/>
        <w:rPr>
          <w:rFonts w:ascii="Arial" w:hAnsi="Arial" w:cs="Arial"/>
          <w:bCs/>
          <w:sz w:val="24"/>
          <w:szCs w:val="24"/>
        </w:rPr>
      </w:pPr>
      <w:r w:rsidRPr="00162986">
        <w:rPr>
          <w:rFonts w:ascii="Arial" w:hAnsi="Arial" w:cs="Arial"/>
          <w:bCs/>
          <w:sz w:val="24"/>
          <w:szCs w:val="24"/>
        </w:rPr>
        <w:t>муниципального образования Панкрушихинский сельсовет</w:t>
      </w:r>
    </w:p>
    <w:p w:rsidR="00FC2390" w:rsidRPr="00162986" w:rsidRDefault="00FC2390" w:rsidP="00162986">
      <w:pPr>
        <w:spacing w:line="240" w:lineRule="auto"/>
        <w:ind w:firstLine="709"/>
        <w:jc w:val="center"/>
        <w:rPr>
          <w:rFonts w:ascii="Arial" w:hAnsi="Arial" w:cs="Arial"/>
          <w:bCs/>
          <w:sz w:val="24"/>
          <w:szCs w:val="24"/>
        </w:rPr>
      </w:pPr>
      <w:r w:rsidRPr="00162986">
        <w:rPr>
          <w:rFonts w:ascii="Arial" w:hAnsi="Arial" w:cs="Arial"/>
          <w:bCs/>
          <w:sz w:val="24"/>
          <w:szCs w:val="24"/>
        </w:rPr>
        <w:t>Панкрушихинского района Алтайского края</w:t>
      </w:r>
    </w:p>
    <w:p w:rsidR="00FC2390" w:rsidRPr="00162986" w:rsidRDefault="00FC2390" w:rsidP="00162986">
      <w:pPr>
        <w:spacing w:line="240" w:lineRule="auto"/>
        <w:ind w:firstLine="709"/>
        <w:jc w:val="both"/>
        <w:rPr>
          <w:rFonts w:ascii="Arial" w:hAnsi="Arial" w:cs="Arial"/>
          <w:bCs/>
          <w:sz w:val="24"/>
          <w:szCs w:val="24"/>
        </w:rPr>
      </w:pPr>
    </w:p>
    <w:tbl>
      <w:tblPr>
        <w:tblStyle w:val="TableNormal"/>
        <w:tblW w:w="9183"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1"/>
        <w:gridCol w:w="6682"/>
        <w:gridCol w:w="1560"/>
      </w:tblGrid>
      <w:tr w:rsidR="00FC2390" w:rsidRPr="00162986" w:rsidTr="00162986">
        <w:trPr>
          <w:trHeight w:val="638"/>
        </w:trPr>
        <w:tc>
          <w:tcPr>
            <w:tcW w:w="941" w:type="dxa"/>
          </w:tcPr>
          <w:p w:rsidR="00FC2390" w:rsidRPr="00162986" w:rsidRDefault="00FC2390" w:rsidP="00162986">
            <w:pPr>
              <w:jc w:val="center"/>
              <w:rPr>
                <w:rFonts w:ascii="Arial" w:hAnsi="Arial" w:cs="Arial"/>
                <w:sz w:val="24"/>
                <w:szCs w:val="24"/>
                <w:lang w:val="ru-RU"/>
              </w:rPr>
            </w:pPr>
            <w:r w:rsidRPr="00162986">
              <w:rPr>
                <w:rFonts w:ascii="Arial" w:hAnsi="Arial" w:cs="Arial"/>
                <w:sz w:val="24"/>
                <w:szCs w:val="24"/>
              </w:rPr>
              <w:t>№</w:t>
            </w:r>
          </w:p>
          <w:p w:rsidR="00FC2390" w:rsidRPr="00162986" w:rsidRDefault="00FC2390" w:rsidP="00162986">
            <w:pPr>
              <w:jc w:val="center"/>
              <w:rPr>
                <w:rFonts w:ascii="Arial" w:hAnsi="Arial" w:cs="Arial"/>
                <w:sz w:val="24"/>
                <w:szCs w:val="24"/>
              </w:rPr>
            </w:pPr>
            <w:r w:rsidRPr="00162986">
              <w:rPr>
                <w:rFonts w:ascii="Arial" w:hAnsi="Arial" w:cs="Arial"/>
                <w:sz w:val="24"/>
                <w:szCs w:val="24"/>
              </w:rPr>
              <w:t>п/п</w:t>
            </w:r>
          </w:p>
        </w:tc>
        <w:tc>
          <w:tcPr>
            <w:tcW w:w="6682" w:type="dxa"/>
          </w:tcPr>
          <w:p w:rsidR="00FC2390" w:rsidRPr="00162986" w:rsidRDefault="00FC2390" w:rsidP="00162986">
            <w:pPr>
              <w:jc w:val="center"/>
              <w:rPr>
                <w:rFonts w:ascii="Arial" w:hAnsi="Arial" w:cs="Arial"/>
                <w:sz w:val="24"/>
                <w:szCs w:val="24"/>
              </w:rPr>
            </w:pPr>
            <w:r w:rsidRPr="00162986">
              <w:rPr>
                <w:rFonts w:ascii="Arial" w:hAnsi="Arial" w:cs="Arial"/>
                <w:sz w:val="24"/>
                <w:szCs w:val="24"/>
              </w:rPr>
              <w:t>Наименование</w:t>
            </w:r>
            <w:r w:rsidRPr="00162986">
              <w:rPr>
                <w:rFonts w:ascii="Arial" w:hAnsi="Arial" w:cs="Arial"/>
                <w:sz w:val="24"/>
                <w:szCs w:val="24"/>
                <w:lang w:val="ru-RU"/>
              </w:rPr>
              <w:t xml:space="preserve"> </w:t>
            </w:r>
            <w:r w:rsidRPr="00162986">
              <w:rPr>
                <w:rFonts w:ascii="Arial" w:hAnsi="Arial" w:cs="Arial"/>
                <w:sz w:val="24"/>
                <w:szCs w:val="24"/>
              </w:rPr>
              <w:t>материалов</w:t>
            </w:r>
          </w:p>
        </w:tc>
        <w:tc>
          <w:tcPr>
            <w:tcW w:w="1560" w:type="dxa"/>
          </w:tcPr>
          <w:p w:rsidR="00FC2390" w:rsidRPr="00162986" w:rsidRDefault="00FC2390" w:rsidP="00162986">
            <w:pPr>
              <w:jc w:val="center"/>
              <w:rPr>
                <w:rFonts w:ascii="Arial" w:hAnsi="Arial" w:cs="Arial"/>
                <w:sz w:val="24"/>
                <w:szCs w:val="24"/>
                <w:lang w:val="ru-RU"/>
              </w:rPr>
            </w:pPr>
            <w:r w:rsidRPr="00162986">
              <w:rPr>
                <w:rFonts w:ascii="Arial" w:hAnsi="Arial" w:cs="Arial"/>
                <w:sz w:val="24"/>
                <w:szCs w:val="24"/>
              </w:rPr>
              <w:t>Масштаб</w:t>
            </w:r>
          </w:p>
          <w:p w:rsidR="00FC2390" w:rsidRPr="00162986" w:rsidRDefault="00FC2390" w:rsidP="00162986">
            <w:pPr>
              <w:jc w:val="center"/>
              <w:rPr>
                <w:rFonts w:ascii="Arial" w:hAnsi="Arial" w:cs="Arial"/>
                <w:sz w:val="24"/>
                <w:szCs w:val="24"/>
              </w:rPr>
            </w:pPr>
            <w:r w:rsidRPr="00162986">
              <w:rPr>
                <w:rFonts w:ascii="Arial" w:hAnsi="Arial" w:cs="Arial"/>
                <w:sz w:val="24"/>
                <w:szCs w:val="24"/>
              </w:rPr>
              <w:t>(страниц)</w:t>
            </w:r>
          </w:p>
        </w:tc>
      </w:tr>
      <w:tr w:rsidR="00FC2390" w:rsidRPr="00162986" w:rsidTr="00162986">
        <w:trPr>
          <w:trHeight w:val="253"/>
        </w:trPr>
        <w:tc>
          <w:tcPr>
            <w:tcW w:w="941" w:type="dxa"/>
          </w:tcPr>
          <w:p w:rsidR="00FC2390" w:rsidRPr="00162986" w:rsidRDefault="00FC2390" w:rsidP="00162986">
            <w:pPr>
              <w:jc w:val="center"/>
              <w:rPr>
                <w:rFonts w:ascii="Arial" w:hAnsi="Arial" w:cs="Arial"/>
                <w:sz w:val="24"/>
                <w:szCs w:val="24"/>
              </w:rPr>
            </w:pPr>
            <w:r w:rsidRPr="00162986">
              <w:rPr>
                <w:rFonts w:ascii="Arial" w:hAnsi="Arial" w:cs="Arial"/>
                <w:sz w:val="24"/>
                <w:szCs w:val="24"/>
              </w:rPr>
              <w:t>1</w:t>
            </w:r>
          </w:p>
        </w:tc>
        <w:tc>
          <w:tcPr>
            <w:tcW w:w="6682" w:type="dxa"/>
          </w:tcPr>
          <w:p w:rsidR="00FC2390" w:rsidRPr="00162986" w:rsidRDefault="00FC2390" w:rsidP="00162986">
            <w:pPr>
              <w:jc w:val="center"/>
              <w:rPr>
                <w:rFonts w:ascii="Arial" w:hAnsi="Arial" w:cs="Arial"/>
                <w:sz w:val="24"/>
                <w:szCs w:val="24"/>
              </w:rPr>
            </w:pPr>
            <w:r w:rsidRPr="00162986">
              <w:rPr>
                <w:rFonts w:ascii="Arial" w:hAnsi="Arial" w:cs="Arial"/>
                <w:sz w:val="24"/>
                <w:szCs w:val="24"/>
              </w:rPr>
              <w:t>2</w:t>
            </w:r>
          </w:p>
        </w:tc>
        <w:tc>
          <w:tcPr>
            <w:tcW w:w="1560" w:type="dxa"/>
          </w:tcPr>
          <w:p w:rsidR="00FC2390" w:rsidRPr="00162986" w:rsidRDefault="00FC2390" w:rsidP="00162986">
            <w:pPr>
              <w:jc w:val="center"/>
              <w:rPr>
                <w:rFonts w:ascii="Arial" w:hAnsi="Arial" w:cs="Arial"/>
                <w:sz w:val="24"/>
                <w:szCs w:val="24"/>
              </w:rPr>
            </w:pPr>
            <w:r w:rsidRPr="00162986">
              <w:rPr>
                <w:rFonts w:ascii="Arial" w:hAnsi="Arial" w:cs="Arial"/>
                <w:sz w:val="24"/>
                <w:szCs w:val="24"/>
              </w:rPr>
              <w:t>3</w:t>
            </w:r>
          </w:p>
        </w:tc>
      </w:tr>
      <w:tr w:rsidR="00FC2390" w:rsidRPr="00162986" w:rsidTr="00162986">
        <w:trPr>
          <w:trHeight w:val="253"/>
        </w:trPr>
        <w:tc>
          <w:tcPr>
            <w:tcW w:w="9183" w:type="dxa"/>
            <w:gridSpan w:val="3"/>
          </w:tcPr>
          <w:p w:rsidR="00FC2390" w:rsidRPr="00162986" w:rsidRDefault="00FC2390" w:rsidP="00162986">
            <w:pPr>
              <w:ind w:firstLine="709"/>
              <w:jc w:val="center"/>
              <w:rPr>
                <w:rFonts w:ascii="Arial" w:hAnsi="Arial" w:cs="Arial"/>
                <w:sz w:val="24"/>
                <w:szCs w:val="24"/>
                <w:lang w:val="ru-RU"/>
              </w:rPr>
            </w:pPr>
            <w:r w:rsidRPr="00162986">
              <w:rPr>
                <w:rFonts w:ascii="Arial" w:hAnsi="Arial" w:cs="Arial"/>
                <w:sz w:val="24"/>
                <w:szCs w:val="24"/>
              </w:rPr>
              <w:t>Графические материалы</w:t>
            </w:r>
          </w:p>
        </w:tc>
      </w:tr>
      <w:tr w:rsidR="00FC2390" w:rsidRPr="00162986" w:rsidTr="00162986">
        <w:trPr>
          <w:trHeight w:val="320"/>
        </w:trPr>
        <w:tc>
          <w:tcPr>
            <w:tcW w:w="941" w:type="dxa"/>
          </w:tcPr>
          <w:p w:rsidR="00FC2390" w:rsidRPr="00162986" w:rsidRDefault="00FC2390" w:rsidP="00162986">
            <w:pPr>
              <w:jc w:val="center"/>
              <w:rPr>
                <w:rFonts w:ascii="Arial" w:hAnsi="Arial" w:cs="Arial"/>
                <w:sz w:val="24"/>
                <w:szCs w:val="24"/>
                <w:lang w:val="ru-RU"/>
              </w:rPr>
            </w:pPr>
            <w:r w:rsidRPr="00162986">
              <w:rPr>
                <w:rFonts w:ascii="Arial" w:hAnsi="Arial" w:cs="Arial"/>
                <w:sz w:val="24"/>
                <w:szCs w:val="24"/>
                <w:lang w:val="ru-RU"/>
              </w:rPr>
              <w:t>1</w:t>
            </w:r>
          </w:p>
        </w:tc>
        <w:tc>
          <w:tcPr>
            <w:tcW w:w="6682" w:type="dxa"/>
          </w:tcPr>
          <w:p w:rsidR="00FC2390" w:rsidRPr="00162986" w:rsidRDefault="00FC2390" w:rsidP="00162986">
            <w:pPr>
              <w:ind w:left="57"/>
              <w:rPr>
                <w:rFonts w:ascii="Arial" w:hAnsi="Arial" w:cs="Arial"/>
                <w:sz w:val="24"/>
                <w:szCs w:val="24"/>
                <w:lang w:val="ru-RU"/>
              </w:rPr>
            </w:pPr>
            <w:r w:rsidRPr="00162986">
              <w:rPr>
                <w:rFonts w:ascii="Arial" w:hAnsi="Arial" w:cs="Arial"/>
                <w:sz w:val="24"/>
                <w:szCs w:val="24"/>
                <w:lang w:val="ru-RU"/>
              </w:rPr>
              <w:t>Карта градостроительного зонирования Панкрушихинского сельсовета Панкрушихинского района Алтайского края</w:t>
            </w:r>
          </w:p>
        </w:tc>
        <w:tc>
          <w:tcPr>
            <w:tcW w:w="1560" w:type="dxa"/>
          </w:tcPr>
          <w:p w:rsidR="00FC2390" w:rsidRPr="00162986" w:rsidRDefault="00FC2390" w:rsidP="00162986">
            <w:pPr>
              <w:ind w:left="57"/>
              <w:jc w:val="center"/>
              <w:rPr>
                <w:rFonts w:ascii="Arial" w:hAnsi="Arial" w:cs="Arial"/>
                <w:sz w:val="24"/>
                <w:szCs w:val="24"/>
                <w:lang w:val="ru-RU"/>
              </w:rPr>
            </w:pPr>
            <w:r w:rsidRPr="00162986">
              <w:rPr>
                <w:rFonts w:ascii="Arial" w:hAnsi="Arial" w:cs="Arial"/>
                <w:sz w:val="24"/>
                <w:szCs w:val="24"/>
                <w:lang w:val="ru-RU"/>
              </w:rPr>
              <w:t>1:25000</w:t>
            </w:r>
          </w:p>
        </w:tc>
      </w:tr>
      <w:tr w:rsidR="00FC2390" w:rsidRPr="00162986" w:rsidTr="00162986">
        <w:trPr>
          <w:trHeight w:val="228"/>
        </w:trPr>
        <w:tc>
          <w:tcPr>
            <w:tcW w:w="941" w:type="dxa"/>
          </w:tcPr>
          <w:p w:rsidR="00FC2390" w:rsidRPr="00162986" w:rsidRDefault="00FC2390" w:rsidP="00162986">
            <w:pPr>
              <w:jc w:val="center"/>
              <w:rPr>
                <w:rFonts w:ascii="Arial" w:hAnsi="Arial" w:cs="Arial"/>
                <w:sz w:val="24"/>
                <w:szCs w:val="24"/>
                <w:lang w:val="ru-RU"/>
              </w:rPr>
            </w:pPr>
            <w:r w:rsidRPr="00162986">
              <w:rPr>
                <w:rFonts w:ascii="Arial" w:hAnsi="Arial" w:cs="Arial"/>
                <w:sz w:val="24"/>
                <w:szCs w:val="24"/>
                <w:lang w:val="ru-RU"/>
              </w:rPr>
              <w:t>2</w:t>
            </w:r>
          </w:p>
        </w:tc>
        <w:tc>
          <w:tcPr>
            <w:tcW w:w="6682" w:type="dxa"/>
          </w:tcPr>
          <w:p w:rsidR="00FC2390" w:rsidRPr="00162986" w:rsidRDefault="00FC2390" w:rsidP="00162986">
            <w:pPr>
              <w:ind w:left="57"/>
              <w:rPr>
                <w:rFonts w:ascii="Arial" w:hAnsi="Arial" w:cs="Arial"/>
                <w:sz w:val="24"/>
                <w:szCs w:val="24"/>
                <w:lang w:val="ru-RU"/>
              </w:rPr>
            </w:pPr>
            <w:r w:rsidRPr="00162986">
              <w:rPr>
                <w:rFonts w:ascii="Arial" w:hAnsi="Arial" w:cs="Arial"/>
                <w:sz w:val="24"/>
                <w:szCs w:val="24"/>
                <w:lang w:val="ru-RU"/>
              </w:rPr>
              <w:t>Фрагмент карты градостроительного зонирования Панкрушихинского сельсовета Панкрушихинского района Алтайского края (с. Панкрушиха, п. Заречный)</w:t>
            </w:r>
          </w:p>
        </w:tc>
        <w:tc>
          <w:tcPr>
            <w:tcW w:w="1560" w:type="dxa"/>
          </w:tcPr>
          <w:p w:rsidR="00FC2390" w:rsidRPr="00162986" w:rsidRDefault="00FC2390" w:rsidP="00162986">
            <w:pPr>
              <w:ind w:left="57"/>
              <w:jc w:val="center"/>
              <w:rPr>
                <w:rFonts w:ascii="Arial" w:hAnsi="Arial" w:cs="Arial"/>
                <w:sz w:val="24"/>
                <w:szCs w:val="24"/>
                <w:lang w:val="ru-RU"/>
              </w:rPr>
            </w:pPr>
            <w:r w:rsidRPr="00162986">
              <w:rPr>
                <w:rFonts w:ascii="Arial" w:hAnsi="Arial" w:cs="Arial"/>
                <w:sz w:val="24"/>
                <w:szCs w:val="24"/>
                <w:lang w:val="ru-RU"/>
              </w:rPr>
              <w:t>1:5 000</w:t>
            </w:r>
          </w:p>
        </w:tc>
      </w:tr>
      <w:tr w:rsidR="00FC2390" w:rsidRPr="00162986" w:rsidTr="00162986">
        <w:trPr>
          <w:trHeight w:val="253"/>
        </w:trPr>
        <w:tc>
          <w:tcPr>
            <w:tcW w:w="941" w:type="dxa"/>
          </w:tcPr>
          <w:p w:rsidR="00FC2390" w:rsidRPr="00162986" w:rsidRDefault="00FC2390" w:rsidP="00162986">
            <w:pPr>
              <w:jc w:val="center"/>
              <w:rPr>
                <w:rFonts w:ascii="Arial" w:hAnsi="Arial" w:cs="Arial"/>
                <w:sz w:val="24"/>
                <w:szCs w:val="24"/>
                <w:lang w:val="ru-RU"/>
              </w:rPr>
            </w:pPr>
            <w:r w:rsidRPr="00162986">
              <w:rPr>
                <w:rFonts w:ascii="Arial" w:hAnsi="Arial" w:cs="Arial"/>
                <w:sz w:val="24"/>
                <w:szCs w:val="24"/>
                <w:lang w:val="ru-RU"/>
              </w:rPr>
              <w:t>3</w:t>
            </w:r>
          </w:p>
        </w:tc>
        <w:tc>
          <w:tcPr>
            <w:tcW w:w="6682" w:type="dxa"/>
          </w:tcPr>
          <w:p w:rsidR="00FC2390" w:rsidRPr="00162986" w:rsidRDefault="00FC2390" w:rsidP="00162986">
            <w:pPr>
              <w:ind w:left="57"/>
              <w:rPr>
                <w:rFonts w:ascii="Arial" w:hAnsi="Arial" w:cs="Arial"/>
                <w:sz w:val="24"/>
                <w:szCs w:val="24"/>
                <w:lang w:val="ru-RU"/>
              </w:rPr>
            </w:pPr>
            <w:r w:rsidRPr="00162986">
              <w:rPr>
                <w:rFonts w:ascii="Arial" w:hAnsi="Arial" w:cs="Arial"/>
                <w:sz w:val="24"/>
                <w:szCs w:val="24"/>
                <w:lang w:val="ru-RU"/>
              </w:rPr>
              <w:t>Карта градостроительного зонирования и зон с особыми условиями использования территории Панкрушихинского сельсовета Панкрушихинского района Алтайского края</w:t>
            </w:r>
          </w:p>
        </w:tc>
        <w:tc>
          <w:tcPr>
            <w:tcW w:w="1560" w:type="dxa"/>
          </w:tcPr>
          <w:p w:rsidR="00FC2390" w:rsidRPr="00162986" w:rsidRDefault="00FC2390" w:rsidP="00162986">
            <w:pPr>
              <w:ind w:left="57"/>
              <w:jc w:val="center"/>
              <w:rPr>
                <w:rFonts w:ascii="Arial" w:hAnsi="Arial" w:cs="Arial"/>
                <w:sz w:val="24"/>
                <w:szCs w:val="24"/>
                <w:lang w:val="ru-RU"/>
              </w:rPr>
            </w:pPr>
            <w:r w:rsidRPr="00162986">
              <w:rPr>
                <w:rFonts w:ascii="Arial" w:hAnsi="Arial" w:cs="Arial"/>
                <w:sz w:val="24"/>
                <w:szCs w:val="24"/>
                <w:lang w:val="ru-RU"/>
              </w:rPr>
              <w:t>1:25000</w:t>
            </w:r>
          </w:p>
        </w:tc>
      </w:tr>
      <w:tr w:rsidR="00FC2390" w:rsidRPr="00162986" w:rsidTr="00162986">
        <w:trPr>
          <w:trHeight w:val="253"/>
        </w:trPr>
        <w:tc>
          <w:tcPr>
            <w:tcW w:w="941" w:type="dxa"/>
          </w:tcPr>
          <w:p w:rsidR="00FC2390" w:rsidRPr="00162986" w:rsidRDefault="00FC2390" w:rsidP="00162986">
            <w:pPr>
              <w:jc w:val="center"/>
              <w:rPr>
                <w:rFonts w:ascii="Arial" w:hAnsi="Arial" w:cs="Arial"/>
                <w:sz w:val="24"/>
                <w:szCs w:val="24"/>
                <w:lang w:val="ru-RU"/>
              </w:rPr>
            </w:pPr>
            <w:r w:rsidRPr="00162986">
              <w:rPr>
                <w:rFonts w:ascii="Arial" w:hAnsi="Arial" w:cs="Arial"/>
                <w:sz w:val="24"/>
                <w:szCs w:val="24"/>
                <w:lang w:val="ru-RU"/>
              </w:rPr>
              <w:t>4</w:t>
            </w:r>
          </w:p>
        </w:tc>
        <w:tc>
          <w:tcPr>
            <w:tcW w:w="6682" w:type="dxa"/>
          </w:tcPr>
          <w:p w:rsidR="00FC2390" w:rsidRPr="00162986" w:rsidRDefault="00FC2390" w:rsidP="00162986">
            <w:pPr>
              <w:ind w:left="57"/>
              <w:rPr>
                <w:rFonts w:ascii="Arial" w:hAnsi="Arial" w:cs="Arial"/>
                <w:sz w:val="24"/>
                <w:szCs w:val="24"/>
                <w:lang w:val="ru-RU"/>
              </w:rPr>
            </w:pPr>
            <w:r w:rsidRPr="00162986">
              <w:rPr>
                <w:rFonts w:ascii="Arial" w:hAnsi="Arial" w:cs="Arial"/>
                <w:sz w:val="24"/>
                <w:szCs w:val="24"/>
                <w:lang w:val="ru-RU"/>
              </w:rPr>
              <w:t>Фрагмент карты градостроительного зонирования и зон с особыми условиями использования территории Панкрушихинского сельсовета Панкрушихинского района Алтайского края (с. Панкрушиха, п. Заречный)</w:t>
            </w:r>
          </w:p>
        </w:tc>
        <w:tc>
          <w:tcPr>
            <w:tcW w:w="1560" w:type="dxa"/>
          </w:tcPr>
          <w:p w:rsidR="00FC2390" w:rsidRPr="00162986" w:rsidRDefault="00FC2390" w:rsidP="00162986">
            <w:pPr>
              <w:ind w:left="57"/>
              <w:jc w:val="center"/>
              <w:rPr>
                <w:rFonts w:ascii="Arial" w:hAnsi="Arial" w:cs="Arial"/>
                <w:sz w:val="24"/>
                <w:szCs w:val="24"/>
                <w:lang w:val="ru-RU"/>
              </w:rPr>
            </w:pPr>
            <w:r w:rsidRPr="00162986">
              <w:rPr>
                <w:rFonts w:ascii="Arial" w:hAnsi="Arial" w:cs="Arial"/>
                <w:sz w:val="24"/>
                <w:szCs w:val="24"/>
                <w:lang w:val="ru-RU"/>
              </w:rPr>
              <w:t>1:5 000</w:t>
            </w:r>
          </w:p>
        </w:tc>
      </w:tr>
      <w:tr w:rsidR="00FC2390" w:rsidRPr="00162986" w:rsidTr="00162986">
        <w:trPr>
          <w:trHeight w:val="226"/>
        </w:trPr>
        <w:tc>
          <w:tcPr>
            <w:tcW w:w="9183" w:type="dxa"/>
            <w:gridSpan w:val="3"/>
          </w:tcPr>
          <w:p w:rsidR="00FC2390" w:rsidRPr="00162986" w:rsidRDefault="00FC2390" w:rsidP="00162986">
            <w:pPr>
              <w:ind w:left="57" w:firstLine="709"/>
              <w:jc w:val="center"/>
              <w:rPr>
                <w:rFonts w:ascii="Arial" w:hAnsi="Arial" w:cs="Arial"/>
                <w:sz w:val="24"/>
                <w:szCs w:val="24"/>
                <w:lang w:val="ru-RU"/>
              </w:rPr>
            </w:pPr>
            <w:r w:rsidRPr="00162986">
              <w:rPr>
                <w:rFonts w:ascii="Arial" w:hAnsi="Arial" w:cs="Arial"/>
                <w:sz w:val="24"/>
                <w:szCs w:val="24"/>
                <w:lang w:val="ru-RU"/>
              </w:rPr>
              <w:t>Текстовые материалы</w:t>
            </w:r>
          </w:p>
        </w:tc>
      </w:tr>
      <w:tr w:rsidR="00FC2390" w:rsidRPr="00162986" w:rsidTr="00162986">
        <w:trPr>
          <w:trHeight w:val="503"/>
        </w:trPr>
        <w:tc>
          <w:tcPr>
            <w:tcW w:w="941" w:type="dxa"/>
          </w:tcPr>
          <w:p w:rsidR="00FC2390" w:rsidRPr="00162986" w:rsidRDefault="00FC2390" w:rsidP="00162986">
            <w:pPr>
              <w:jc w:val="center"/>
              <w:rPr>
                <w:rFonts w:ascii="Arial" w:hAnsi="Arial" w:cs="Arial"/>
                <w:sz w:val="24"/>
                <w:szCs w:val="24"/>
                <w:lang w:val="ru-RU"/>
              </w:rPr>
            </w:pPr>
            <w:r w:rsidRPr="00162986">
              <w:rPr>
                <w:rFonts w:ascii="Arial" w:hAnsi="Arial" w:cs="Arial"/>
                <w:sz w:val="24"/>
                <w:szCs w:val="24"/>
                <w:lang w:val="ru-RU"/>
              </w:rPr>
              <w:t>5</w:t>
            </w:r>
          </w:p>
        </w:tc>
        <w:tc>
          <w:tcPr>
            <w:tcW w:w="6682" w:type="dxa"/>
          </w:tcPr>
          <w:p w:rsidR="00FC2390" w:rsidRPr="00162986" w:rsidRDefault="00FC2390" w:rsidP="00162986">
            <w:pPr>
              <w:ind w:left="57"/>
              <w:rPr>
                <w:rFonts w:ascii="Arial" w:hAnsi="Arial" w:cs="Arial"/>
                <w:sz w:val="24"/>
                <w:szCs w:val="24"/>
                <w:lang w:val="ru-RU"/>
              </w:rPr>
            </w:pPr>
            <w:r w:rsidRPr="00162986">
              <w:rPr>
                <w:rFonts w:ascii="Arial" w:hAnsi="Arial" w:cs="Arial"/>
                <w:sz w:val="24"/>
                <w:szCs w:val="24"/>
                <w:lang w:val="ru-RU"/>
              </w:rPr>
              <w:t xml:space="preserve">Правила землепользования и застройки муниципального образования </w:t>
            </w:r>
            <w:r w:rsidRPr="00162986">
              <w:rPr>
                <w:rFonts w:ascii="Arial" w:hAnsi="Arial" w:cs="Arial"/>
                <w:bCs/>
                <w:sz w:val="24"/>
                <w:szCs w:val="24"/>
                <w:lang w:val="ru-RU"/>
              </w:rPr>
              <w:t xml:space="preserve">Панкрушихинский сельсовет Панкрушихинского района </w:t>
            </w:r>
            <w:r w:rsidRPr="00162986">
              <w:rPr>
                <w:rFonts w:ascii="Arial" w:hAnsi="Arial" w:cs="Arial"/>
                <w:sz w:val="24"/>
                <w:szCs w:val="24"/>
                <w:lang w:val="ru-RU"/>
              </w:rPr>
              <w:t>Алтайского края</w:t>
            </w:r>
          </w:p>
        </w:tc>
        <w:tc>
          <w:tcPr>
            <w:tcW w:w="1560" w:type="dxa"/>
          </w:tcPr>
          <w:p w:rsidR="00FC2390" w:rsidRPr="00162986" w:rsidRDefault="00FC2390" w:rsidP="00162986">
            <w:pPr>
              <w:ind w:left="57" w:firstLine="709"/>
              <w:jc w:val="center"/>
              <w:rPr>
                <w:rFonts w:ascii="Arial" w:hAnsi="Arial" w:cs="Arial"/>
                <w:sz w:val="24"/>
                <w:szCs w:val="24"/>
                <w:lang w:val="ru-RU"/>
              </w:rPr>
            </w:pPr>
          </w:p>
        </w:tc>
      </w:tr>
    </w:tbl>
    <w:p w:rsidR="00FC2390" w:rsidRPr="00162986" w:rsidRDefault="00FC2390" w:rsidP="00162986">
      <w:pPr>
        <w:spacing w:line="240" w:lineRule="auto"/>
        <w:ind w:firstLine="709"/>
        <w:rPr>
          <w:rFonts w:ascii="Arial" w:hAnsi="Arial" w:cs="Arial"/>
          <w:sz w:val="24"/>
          <w:szCs w:val="24"/>
          <w:lang w:eastAsia="ar-SA"/>
        </w:rPr>
        <w:sectPr w:rsidR="00FC2390" w:rsidRPr="00162986" w:rsidSect="00162986">
          <w:footerReference w:type="default" r:id="rId128"/>
          <w:pgSz w:w="11906" w:h="16838"/>
          <w:pgMar w:top="1134" w:right="567" w:bottom="1134" w:left="1276" w:header="709" w:footer="709" w:gutter="0"/>
          <w:cols w:space="708"/>
          <w:titlePg/>
          <w:docGrid w:linePitch="360"/>
        </w:sectPr>
      </w:pPr>
    </w:p>
    <w:p w:rsidR="00FC2390" w:rsidRPr="00162986" w:rsidRDefault="00FC2390" w:rsidP="00162986">
      <w:pPr>
        <w:spacing w:line="240" w:lineRule="auto"/>
        <w:ind w:firstLine="709"/>
        <w:jc w:val="center"/>
        <w:rPr>
          <w:rFonts w:ascii="Arial" w:hAnsi="Arial" w:cs="Arial"/>
          <w:b/>
          <w:sz w:val="24"/>
          <w:szCs w:val="24"/>
          <w:lang w:eastAsia="ar-SA"/>
        </w:rPr>
      </w:pPr>
      <w:r w:rsidRPr="00162986">
        <w:rPr>
          <w:rFonts w:ascii="Arial" w:hAnsi="Arial" w:cs="Arial"/>
          <w:b/>
          <w:sz w:val="24"/>
          <w:szCs w:val="24"/>
          <w:lang w:eastAsia="ar-SA"/>
        </w:rPr>
        <w:lastRenderedPageBreak/>
        <w:t>СОДЕРЖАНИЕ</w:t>
      </w:r>
    </w:p>
    <w:p w:rsidR="00FC2390" w:rsidRPr="00162986" w:rsidRDefault="00FC2390" w:rsidP="00162986">
      <w:pPr>
        <w:spacing w:line="240" w:lineRule="auto"/>
        <w:ind w:firstLine="709"/>
        <w:jc w:val="center"/>
        <w:rPr>
          <w:rFonts w:ascii="Arial" w:hAnsi="Arial" w:cs="Arial"/>
          <w:b/>
          <w:sz w:val="24"/>
          <w:szCs w:val="24"/>
          <w:lang w:eastAsia="ar-SA"/>
        </w:rPr>
      </w:pPr>
    </w:p>
    <w:p w:rsidR="00FC2390" w:rsidRPr="00162986" w:rsidRDefault="0042120B" w:rsidP="00162986">
      <w:pPr>
        <w:pStyle w:val="18"/>
        <w:spacing w:before="0" w:after="0"/>
        <w:ind w:firstLine="709"/>
        <w:rPr>
          <w:rFonts w:ascii="Arial" w:eastAsiaTheme="minorEastAsia" w:hAnsi="Arial" w:cs="Arial"/>
          <w:b w:val="0"/>
          <w:bCs w:val="0"/>
          <w:noProof/>
          <w:kern w:val="2"/>
          <w:szCs w:val="24"/>
        </w:rPr>
      </w:pPr>
      <w:r w:rsidRPr="0042120B">
        <w:rPr>
          <w:rFonts w:ascii="Arial" w:eastAsia="Calibri" w:hAnsi="Arial" w:cs="Arial"/>
          <w:szCs w:val="24"/>
          <w:lang w:eastAsia="en-US"/>
        </w:rPr>
        <w:fldChar w:fldCharType="begin"/>
      </w:r>
      <w:r w:rsidR="00FC2390" w:rsidRPr="00162986">
        <w:rPr>
          <w:rFonts w:ascii="Arial" w:hAnsi="Arial" w:cs="Arial"/>
          <w:szCs w:val="24"/>
        </w:rPr>
        <w:instrText xml:space="preserve"> TOC \o "1-3" \h \z \u </w:instrText>
      </w:r>
      <w:r w:rsidRPr="0042120B">
        <w:rPr>
          <w:rFonts w:ascii="Arial" w:eastAsia="Calibri" w:hAnsi="Arial" w:cs="Arial"/>
          <w:szCs w:val="24"/>
          <w:lang w:eastAsia="en-US"/>
        </w:rPr>
        <w:fldChar w:fldCharType="separate"/>
      </w:r>
      <w:hyperlink w:anchor="_Toc194484207" w:history="1">
        <w:r w:rsidR="00FC2390" w:rsidRPr="00162986">
          <w:rPr>
            <w:rStyle w:val="af1"/>
            <w:rFonts w:ascii="Arial" w:hAnsi="Arial" w:cs="Arial"/>
            <w:bCs w:val="0"/>
            <w:noProof/>
            <w:kern w:val="32"/>
            <w:szCs w:val="24"/>
            <w:u w:val="none"/>
            <w:lang w:bidi="en-US"/>
          </w:rPr>
          <w:t>ЧАСТЬ II. КАРТА ГРАДОСТРОИТЕЛЬНОГО ЗОНИРОВАНИЯ</w:t>
        </w:r>
      </w:hyperlink>
    </w:p>
    <w:p w:rsidR="00FC2390" w:rsidRPr="00162986" w:rsidRDefault="0042120B" w:rsidP="00162986">
      <w:pPr>
        <w:pStyle w:val="18"/>
        <w:spacing w:before="0" w:after="0"/>
        <w:ind w:firstLine="709"/>
        <w:rPr>
          <w:rFonts w:ascii="Arial" w:eastAsiaTheme="minorEastAsia" w:hAnsi="Arial" w:cs="Arial"/>
          <w:b w:val="0"/>
          <w:bCs w:val="0"/>
          <w:noProof/>
          <w:kern w:val="2"/>
          <w:szCs w:val="24"/>
        </w:rPr>
      </w:pPr>
      <w:hyperlink w:anchor="_Toc194484208" w:history="1">
        <w:r w:rsidR="00FC2390" w:rsidRPr="00162986">
          <w:rPr>
            <w:rStyle w:val="af1"/>
            <w:rFonts w:ascii="Arial" w:hAnsi="Arial" w:cs="Arial"/>
            <w:bCs w:val="0"/>
            <w:noProof/>
            <w:kern w:val="32"/>
            <w:szCs w:val="24"/>
            <w:u w:val="none"/>
            <w:lang w:bidi="en-US"/>
          </w:rPr>
          <w:t>ГЛАВА 7. Градостроительное зонирование</w:t>
        </w:r>
      </w:hyperlink>
    </w:p>
    <w:p w:rsidR="00FC2390" w:rsidRPr="00162986" w:rsidRDefault="0042120B" w:rsidP="00162986">
      <w:pPr>
        <w:pStyle w:val="38"/>
        <w:ind w:left="0" w:firstLine="709"/>
        <w:rPr>
          <w:rFonts w:ascii="Arial" w:eastAsiaTheme="minorEastAsia" w:hAnsi="Arial" w:cs="Arial"/>
          <w:noProof/>
          <w:kern w:val="2"/>
          <w:szCs w:val="24"/>
        </w:rPr>
      </w:pPr>
      <w:hyperlink w:anchor="_Toc194484209" w:history="1">
        <w:r w:rsidR="00FC2390" w:rsidRPr="00162986">
          <w:rPr>
            <w:rStyle w:val="af1"/>
            <w:rFonts w:ascii="Arial" w:hAnsi="Arial" w:cs="Arial"/>
            <w:noProof/>
            <w:szCs w:val="24"/>
            <w:u w:val="none"/>
          </w:rPr>
          <w:t>Статья 20. Карта градостроительного зонирования</w:t>
        </w:r>
      </w:hyperlink>
    </w:p>
    <w:p w:rsidR="00FC2390" w:rsidRPr="00162986" w:rsidRDefault="0042120B" w:rsidP="00162986">
      <w:pPr>
        <w:pStyle w:val="38"/>
        <w:ind w:left="0" w:firstLine="709"/>
        <w:rPr>
          <w:rFonts w:ascii="Arial" w:eastAsiaTheme="minorEastAsia" w:hAnsi="Arial" w:cs="Arial"/>
          <w:noProof/>
          <w:kern w:val="2"/>
          <w:szCs w:val="24"/>
        </w:rPr>
      </w:pPr>
      <w:hyperlink w:anchor="_Toc194484210" w:history="1">
        <w:r w:rsidR="00FC2390" w:rsidRPr="00162986">
          <w:rPr>
            <w:rStyle w:val="af1"/>
            <w:rFonts w:ascii="Arial" w:hAnsi="Arial" w:cs="Arial"/>
            <w:noProof/>
            <w:szCs w:val="24"/>
            <w:u w:val="none"/>
            <w:lang w:eastAsia="ar-SA"/>
          </w:rPr>
          <w:t>Статья 21. Порядок установления территориальных зон</w:t>
        </w:r>
      </w:hyperlink>
    </w:p>
    <w:p w:rsidR="00FC2390" w:rsidRPr="00162986" w:rsidRDefault="0042120B" w:rsidP="00162986">
      <w:pPr>
        <w:pStyle w:val="38"/>
        <w:ind w:left="0" w:firstLine="709"/>
        <w:rPr>
          <w:rFonts w:ascii="Arial" w:eastAsiaTheme="minorEastAsia" w:hAnsi="Arial" w:cs="Arial"/>
          <w:noProof/>
          <w:kern w:val="2"/>
          <w:szCs w:val="24"/>
        </w:rPr>
      </w:pPr>
      <w:hyperlink w:anchor="_Toc194484211" w:history="1">
        <w:r w:rsidR="00FC2390" w:rsidRPr="00162986">
          <w:rPr>
            <w:rStyle w:val="af1"/>
            <w:rFonts w:ascii="Arial" w:hAnsi="Arial" w:cs="Arial"/>
            <w:noProof/>
            <w:szCs w:val="24"/>
            <w:u w:val="none"/>
            <w:lang w:eastAsia="ar-SA"/>
          </w:rPr>
          <w:t>Статья 22. Виды и состав территориальных зон</w:t>
        </w:r>
      </w:hyperlink>
    </w:p>
    <w:p w:rsidR="00FC2390" w:rsidRPr="00162986" w:rsidRDefault="0042120B" w:rsidP="00162986">
      <w:pPr>
        <w:pStyle w:val="18"/>
        <w:spacing w:before="0" w:after="0"/>
        <w:ind w:firstLine="709"/>
        <w:rPr>
          <w:rFonts w:ascii="Arial" w:eastAsiaTheme="minorEastAsia" w:hAnsi="Arial" w:cs="Arial"/>
          <w:b w:val="0"/>
          <w:bCs w:val="0"/>
          <w:noProof/>
          <w:kern w:val="2"/>
          <w:szCs w:val="24"/>
        </w:rPr>
      </w:pPr>
      <w:hyperlink w:anchor="_Toc194484212" w:history="1">
        <w:r w:rsidR="00FC2390" w:rsidRPr="00162986">
          <w:rPr>
            <w:rStyle w:val="af1"/>
            <w:rFonts w:ascii="Arial" w:hAnsi="Arial" w:cs="Arial"/>
            <w:bCs w:val="0"/>
            <w:noProof/>
            <w:kern w:val="32"/>
            <w:szCs w:val="24"/>
            <w:u w:val="none"/>
            <w:lang w:eastAsia="ar-SA" w:bidi="en-US"/>
          </w:rPr>
          <w:t xml:space="preserve">ЧАСТЬ </w:t>
        </w:r>
        <w:r w:rsidR="00FC2390" w:rsidRPr="00162986">
          <w:rPr>
            <w:rStyle w:val="af1"/>
            <w:rFonts w:ascii="Arial" w:hAnsi="Arial" w:cs="Arial"/>
            <w:bCs w:val="0"/>
            <w:noProof/>
            <w:kern w:val="32"/>
            <w:szCs w:val="24"/>
            <w:u w:val="none"/>
            <w:lang w:val="en-US" w:eastAsia="ar-SA" w:bidi="en-US"/>
          </w:rPr>
          <w:t>III</w:t>
        </w:r>
        <w:r w:rsidR="00FC2390" w:rsidRPr="00162986">
          <w:rPr>
            <w:rStyle w:val="af1"/>
            <w:rFonts w:ascii="Arial" w:hAnsi="Arial" w:cs="Arial"/>
            <w:bCs w:val="0"/>
            <w:noProof/>
            <w:kern w:val="32"/>
            <w:szCs w:val="24"/>
            <w:u w:val="none"/>
            <w:lang w:eastAsia="ar-SA" w:bidi="en-US"/>
          </w:rPr>
          <w:t>. ГРАДОСТРОИТЕЛЬНЫЕ РЕГЛАМЕНТЫ</w:t>
        </w:r>
      </w:hyperlink>
    </w:p>
    <w:p w:rsidR="00FC2390" w:rsidRPr="00162986" w:rsidRDefault="0042120B" w:rsidP="00162986">
      <w:pPr>
        <w:pStyle w:val="18"/>
        <w:spacing w:before="0" w:after="0"/>
        <w:ind w:firstLine="709"/>
        <w:rPr>
          <w:rFonts w:ascii="Arial" w:eastAsiaTheme="minorEastAsia" w:hAnsi="Arial" w:cs="Arial"/>
          <w:b w:val="0"/>
          <w:bCs w:val="0"/>
          <w:noProof/>
          <w:kern w:val="2"/>
          <w:szCs w:val="24"/>
        </w:rPr>
      </w:pPr>
      <w:hyperlink w:anchor="_Toc194484213" w:history="1">
        <w:r w:rsidR="00FC2390" w:rsidRPr="00162986">
          <w:rPr>
            <w:rStyle w:val="af1"/>
            <w:rFonts w:ascii="Arial" w:eastAsiaTheme="majorEastAsia" w:hAnsi="Arial" w:cs="Arial"/>
            <w:bCs w:val="0"/>
            <w:noProof/>
            <w:szCs w:val="24"/>
            <w:u w:val="none"/>
            <w:lang w:eastAsia="en-US"/>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hyperlink>
    </w:p>
    <w:p w:rsidR="00FC2390" w:rsidRPr="00162986" w:rsidRDefault="0042120B" w:rsidP="00162986">
      <w:pPr>
        <w:pStyle w:val="38"/>
        <w:ind w:left="0" w:firstLine="709"/>
        <w:rPr>
          <w:rFonts w:ascii="Arial" w:eastAsiaTheme="minorEastAsia" w:hAnsi="Arial" w:cs="Arial"/>
          <w:noProof/>
          <w:kern w:val="2"/>
          <w:szCs w:val="24"/>
        </w:rPr>
      </w:pPr>
      <w:hyperlink w:anchor="_Toc194484214" w:history="1">
        <w:r w:rsidR="00FC2390" w:rsidRPr="00162986">
          <w:rPr>
            <w:rStyle w:val="af1"/>
            <w:rFonts w:ascii="Arial" w:hAnsi="Arial" w:cs="Arial"/>
            <w:noProof/>
            <w:szCs w:val="24"/>
            <w:u w:val="none"/>
          </w:rPr>
          <w:t>Статья 23. Градостроительные регламенты и их применение</w:t>
        </w:r>
      </w:hyperlink>
    </w:p>
    <w:p w:rsidR="00FC2390" w:rsidRPr="00162986" w:rsidRDefault="0042120B" w:rsidP="00162986">
      <w:pPr>
        <w:pStyle w:val="38"/>
        <w:ind w:left="0" w:firstLine="709"/>
        <w:rPr>
          <w:rFonts w:ascii="Arial" w:eastAsiaTheme="minorEastAsia" w:hAnsi="Arial" w:cs="Arial"/>
          <w:noProof/>
          <w:kern w:val="2"/>
          <w:szCs w:val="24"/>
        </w:rPr>
      </w:pPr>
      <w:hyperlink w:anchor="_Toc194484215" w:history="1">
        <w:r w:rsidR="00FC2390" w:rsidRPr="00162986">
          <w:rPr>
            <w:rStyle w:val="af1"/>
            <w:rFonts w:ascii="Arial" w:hAnsi="Arial" w:cs="Arial"/>
            <w:noProof/>
            <w:szCs w:val="24"/>
            <w:u w:val="none"/>
            <w:lang w:eastAsia="ar-SA"/>
          </w:rPr>
          <w:t>Статья 24. Градостроительные регламенты в части ограничений использования земельных участков и объектов капитального строительства</w:t>
        </w:r>
      </w:hyperlink>
    </w:p>
    <w:p w:rsidR="00FC2390" w:rsidRPr="00162986" w:rsidRDefault="0042120B" w:rsidP="00162986">
      <w:pPr>
        <w:pStyle w:val="38"/>
        <w:ind w:left="0" w:firstLine="709"/>
        <w:rPr>
          <w:rFonts w:ascii="Arial" w:eastAsiaTheme="minorEastAsia" w:hAnsi="Arial" w:cs="Arial"/>
          <w:noProof/>
          <w:kern w:val="2"/>
          <w:szCs w:val="24"/>
        </w:rPr>
      </w:pPr>
      <w:hyperlink w:anchor="_Toc194484216" w:history="1">
        <w:r w:rsidR="00FC2390" w:rsidRPr="00162986">
          <w:rPr>
            <w:rStyle w:val="af1"/>
            <w:rFonts w:ascii="Arial" w:hAnsi="Arial" w:cs="Arial"/>
            <w:noProof/>
            <w:szCs w:val="24"/>
            <w:u w:val="none"/>
            <w:lang w:eastAsia="ar-SA"/>
          </w:rPr>
          <w:t>Статья 25. Градостроительный регламент жилых зон</w:t>
        </w:r>
      </w:hyperlink>
    </w:p>
    <w:p w:rsidR="00FC2390" w:rsidRPr="00162986" w:rsidRDefault="0042120B" w:rsidP="00162986">
      <w:pPr>
        <w:pStyle w:val="38"/>
        <w:ind w:left="0" w:firstLine="709"/>
        <w:rPr>
          <w:rFonts w:ascii="Arial" w:eastAsiaTheme="minorEastAsia" w:hAnsi="Arial" w:cs="Arial"/>
          <w:noProof/>
          <w:kern w:val="2"/>
          <w:szCs w:val="24"/>
        </w:rPr>
      </w:pPr>
      <w:hyperlink w:anchor="_Toc194484217" w:history="1">
        <w:r w:rsidR="00FC2390" w:rsidRPr="00162986">
          <w:rPr>
            <w:rStyle w:val="af1"/>
            <w:rFonts w:ascii="Arial" w:hAnsi="Arial" w:cs="Arial"/>
            <w:noProof/>
            <w:szCs w:val="24"/>
            <w:u w:val="none"/>
          </w:rPr>
          <w:t>Статья 26. Градостроительный регламент общественно-деловых зон</w:t>
        </w:r>
      </w:hyperlink>
    </w:p>
    <w:p w:rsidR="00FC2390" w:rsidRPr="00162986" w:rsidRDefault="0042120B" w:rsidP="00162986">
      <w:pPr>
        <w:pStyle w:val="38"/>
        <w:ind w:left="0" w:firstLine="709"/>
        <w:rPr>
          <w:rFonts w:ascii="Arial" w:eastAsiaTheme="minorEastAsia" w:hAnsi="Arial" w:cs="Arial"/>
          <w:noProof/>
          <w:kern w:val="2"/>
          <w:szCs w:val="24"/>
        </w:rPr>
      </w:pPr>
      <w:hyperlink w:anchor="_Toc194484218" w:history="1">
        <w:r w:rsidR="00FC2390" w:rsidRPr="00162986">
          <w:rPr>
            <w:rStyle w:val="af1"/>
            <w:rFonts w:ascii="Arial" w:hAnsi="Arial" w:cs="Arial"/>
            <w:noProof/>
            <w:szCs w:val="24"/>
            <w:u w:val="none"/>
            <w:lang w:eastAsia="ar-SA"/>
          </w:rPr>
          <w:t>Статья 27. Градостроительный регламент производственной зоны, зоны инженерной и транспортной инфраструктур</w:t>
        </w:r>
      </w:hyperlink>
    </w:p>
    <w:p w:rsidR="00FC2390" w:rsidRPr="00162986" w:rsidRDefault="0042120B" w:rsidP="00162986">
      <w:pPr>
        <w:pStyle w:val="38"/>
        <w:ind w:left="0" w:firstLine="709"/>
        <w:rPr>
          <w:rFonts w:ascii="Arial" w:eastAsiaTheme="minorEastAsia" w:hAnsi="Arial" w:cs="Arial"/>
          <w:noProof/>
          <w:kern w:val="2"/>
          <w:szCs w:val="24"/>
        </w:rPr>
      </w:pPr>
      <w:hyperlink w:anchor="_Toc194484219" w:history="1">
        <w:r w:rsidR="00FC2390" w:rsidRPr="00162986">
          <w:rPr>
            <w:rStyle w:val="af1"/>
            <w:rFonts w:ascii="Arial" w:hAnsi="Arial" w:cs="Arial"/>
            <w:noProof/>
            <w:szCs w:val="24"/>
            <w:u w:val="none"/>
            <w:lang w:eastAsia="ar-SA"/>
          </w:rPr>
          <w:t>Статья 28. Градостроительный регламент зон сельскохозяйственного использовани</w:t>
        </w:r>
      </w:hyperlink>
    </w:p>
    <w:p w:rsidR="00FC2390" w:rsidRPr="00162986" w:rsidRDefault="0042120B" w:rsidP="00162986">
      <w:pPr>
        <w:pStyle w:val="38"/>
        <w:ind w:left="0" w:firstLine="709"/>
        <w:rPr>
          <w:rFonts w:ascii="Arial" w:eastAsiaTheme="minorEastAsia" w:hAnsi="Arial" w:cs="Arial"/>
          <w:noProof/>
          <w:kern w:val="2"/>
          <w:szCs w:val="24"/>
        </w:rPr>
      </w:pPr>
      <w:hyperlink w:anchor="_Toc194484220" w:history="1">
        <w:r w:rsidR="00FC2390" w:rsidRPr="00162986">
          <w:rPr>
            <w:rStyle w:val="af1"/>
            <w:rFonts w:ascii="Arial" w:hAnsi="Arial" w:cs="Arial"/>
            <w:noProof/>
            <w:szCs w:val="24"/>
            <w:u w:val="none"/>
            <w:lang w:eastAsia="ar-SA"/>
          </w:rPr>
          <w:t>Статья 29. Градостроительный регламент зон рекреационного назначения</w:t>
        </w:r>
      </w:hyperlink>
    </w:p>
    <w:p w:rsidR="00FC2390" w:rsidRPr="00162986" w:rsidRDefault="0042120B" w:rsidP="00162986">
      <w:pPr>
        <w:pStyle w:val="38"/>
        <w:ind w:left="0" w:firstLine="709"/>
        <w:rPr>
          <w:rFonts w:ascii="Arial" w:eastAsiaTheme="minorEastAsia" w:hAnsi="Arial" w:cs="Arial"/>
          <w:noProof/>
          <w:kern w:val="2"/>
          <w:szCs w:val="24"/>
        </w:rPr>
      </w:pPr>
      <w:hyperlink w:anchor="_Toc194484221" w:history="1">
        <w:r w:rsidR="00FC2390" w:rsidRPr="00162986">
          <w:rPr>
            <w:rStyle w:val="af1"/>
            <w:rFonts w:ascii="Arial" w:hAnsi="Arial" w:cs="Arial"/>
            <w:noProof/>
            <w:szCs w:val="24"/>
            <w:u w:val="none"/>
          </w:rPr>
          <w:t>Статья 30. Градостроительные регламенты на территориях зон специального назначения</w:t>
        </w:r>
      </w:hyperlink>
    </w:p>
    <w:p w:rsidR="00FC2390" w:rsidRPr="00162986" w:rsidRDefault="0042120B" w:rsidP="00162986">
      <w:pPr>
        <w:pStyle w:val="38"/>
        <w:ind w:left="0" w:firstLine="709"/>
        <w:rPr>
          <w:rFonts w:ascii="Arial" w:eastAsiaTheme="minorEastAsia" w:hAnsi="Arial" w:cs="Arial"/>
          <w:noProof/>
          <w:kern w:val="2"/>
          <w:szCs w:val="24"/>
        </w:rPr>
      </w:pPr>
      <w:hyperlink w:anchor="_Toc194484222" w:history="1">
        <w:r w:rsidR="00FC2390" w:rsidRPr="00162986">
          <w:rPr>
            <w:rStyle w:val="af1"/>
            <w:rFonts w:ascii="Arial" w:hAnsi="Arial" w:cs="Arial"/>
            <w:noProof/>
            <w:szCs w:val="24"/>
            <w:u w:val="none"/>
            <w:lang w:eastAsia="ar-SA"/>
          </w:rPr>
          <w:t>Статья 31. Градостроительные регламенты на территориях зоны озеленения специального назначения</w:t>
        </w:r>
      </w:hyperlink>
    </w:p>
    <w:p w:rsidR="00FC2390" w:rsidRPr="00162986" w:rsidRDefault="0042120B" w:rsidP="00162986">
      <w:pPr>
        <w:pStyle w:val="38"/>
        <w:ind w:left="0" w:firstLine="709"/>
        <w:rPr>
          <w:rFonts w:ascii="Arial" w:eastAsiaTheme="minorEastAsia" w:hAnsi="Arial" w:cs="Arial"/>
          <w:noProof/>
          <w:kern w:val="2"/>
          <w:szCs w:val="24"/>
        </w:rPr>
      </w:pPr>
      <w:hyperlink w:anchor="_Toc194484223" w:history="1">
        <w:r w:rsidR="00FC2390" w:rsidRPr="00162986">
          <w:rPr>
            <w:rStyle w:val="af1"/>
            <w:rFonts w:ascii="Arial" w:hAnsi="Arial" w:cs="Arial"/>
            <w:noProof/>
            <w:szCs w:val="24"/>
            <w:u w:val="none"/>
            <w:lang w:eastAsia="ar-SA"/>
          </w:rPr>
          <w:t>Статья 32. Линии градостроительного регулирования</w:t>
        </w:r>
      </w:hyperlink>
    </w:p>
    <w:p w:rsidR="00FC2390" w:rsidRPr="00162986" w:rsidRDefault="0042120B" w:rsidP="00162986">
      <w:pPr>
        <w:pStyle w:val="27"/>
        <w:ind w:left="0" w:firstLine="709"/>
        <w:rPr>
          <w:rFonts w:ascii="Arial" w:eastAsiaTheme="minorEastAsia" w:hAnsi="Arial" w:cs="Arial"/>
          <w:b w:val="0"/>
          <w:bCs w:val="0"/>
          <w:i w:val="0"/>
          <w:iCs w:val="0"/>
          <w:kern w:val="2"/>
          <w:szCs w:val="24"/>
          <w:lang w:bidi="ar-SA"/>
        </w:rPr>
      </w:pPr>
      <w:hyperlink w:anchor="_Toc194484224" w:history="1">
        <w:r w:rsidR="00FC2390" w:rsidRPr="00162986">
          <w:rPr>
            <w:rStyle w:val="af1"/>
            <w:rFonts w:ascii="Arial" w:hAnsi="Arial" w:cs="Arial"/>
            <w:bCs w:val="0"/>
            <w:i w:val="0"/>
            <w:iCs w:val="0"/>
            <w:szCs w:val="24"/>
            <w:u w:val="none"/>
          </w:rPr>
          <w:t>ГЛАВА 10. ЗАКЛЮЧИТЕЛЬНЫЕ ПОЛОЖЕНИЯ</w:t>
        </w:r>
      </w:hyperlink>
    </w:p>
    <w:p w:rsidR="00FC2390" w:rsidRPr="00162986" w:rsidRDefault="0042120B" w:rsidP="00162986">
      <w:pPr>
        <w:pStyle w:val="38"/>
        <w:ind w:left="0" w:firstLine="709"/>
        <w:rPr>
          <w:rFonts w:ascii="Arial" w:eastAsiaTheme="minorEastAsia" w:hAnsi="Arial" w:cs="Arial"/>
          <w:noProof/>
          <w:kern w:val="2"/>
          <w:szCs w:val="24"/>
        </w:rPr>
      </w:pPr>
      <w:hyperlink w:anchor="_Toc194484225" w:history="1">
        <w:r w:rsidR="00FC2390" w:rsidRPr="00162986">
          <w:rPr>
            <w:rStyle w:val="af1"/>
            <w:rFonts w:ascii="Arial" w:hAnsi="Arial" w:cs="Arial"/>
            <w:noProof/>
            <w:szCs w:val="24"/>
            <w:u w:val="none"/>
            <w:lang w:eastAsia="ar-SA"/>
          </w:rPr>
          <w:t>Статья 33. Действие настоящих правил по отношению к ранее возникшим правоотношениям</w:t>
        </w:r>
      </w:hyperlink>
    </w:p>
    <w:p w:rsidR="00FC2390" w:rsidRPr="00162986" w:rsidRDefault="0042120B" w:rsidP="00162986">
      <w:pPr>
        <w:pStyle w:val="38"/>
        <w:ind w:left="0" w:firstLine="709"/>
        <w:rPr>
          <w:rFonts w:ascii="Arial" w:eastAsiaTheme="minorEastAsia" w:hAnsi="Arial" w:cs="Arial"/>
          <w:noProof/>
          <w:kern w:val="2"/>
          <w:szCs w:val="24"/>
        </w:rPr>
      </w:pPr>
      <w:hyperlink w:anchor="_Toc194484226" w:history="1">
        <w:r w:rsidR="00FC2390" w:rsidRPr="00162986">
          <w:rPr>
            <w:rStyle w:val="af1"/>
            <w:rFonts w:ascii="Arial" w:hAnsi="Arial" w:cs="Arial"/>
            <w:noProof/>
            <w:szCs w:val="24"/>
            <w:u w:val="none"/>
            <w:lang w:eastAsia="ar-SA"/>
          </w:rPr>
          <w:t>Статья 34. Действие настоящих правил по отношению к градостроительной документации</w:t>
        </w:r>
      </w:hyperlink>
    </w:p>
    <w:p w:rsidR="00FC2390" w:rsidRPr="00162986" w:rsidRDefault="0042120B" w:rsidP="00162986">
      <w:pPr>
        <w:pStyle w:val="affc"/>
        <w:rPr>
          <w:rFonts w:ascii="Arial" w:hAnsi="Arial" w:cs="Arial"/>
        </w:rPr>
      </w:pPr>
      <w:r w:rsidRPr="00162986">
        <w:rPr>
          <w:rFonts w:ascii="Arial" w:hAnsi="Arial" w:cs="Arial"/>
          <w:lang w:val="ru-RU"/>
        </w:rPr>
        <w:fldChar w:fldCharType="end"/>
      </w:r>
      <w:r w:rsidR="00FC2390" w:rsidRPr="00162986">
        <w:rPr>
          <w:rFonts w:ascii="Arial" w:hAnsi="Arial" w:cs="Arial"/>
        </w:rPr>
        <w:br w:type="page"/>
      </w:r>
    </w:p>
    <w:p w:rsidR="00FC2390" w:rsidRPr="00162986" w:rsidRDefault="00FC2390" w:rsidP="00162986">
      <w:pPr>
        <w:pStyle w:val="affc"/>
        <w:jc w:val="center"/>
        <w:outlineLvl w:val="0"/>
        <w:rPr>
          <w:rFonts w:ascii="Arial" w:hAnsi="Arial" w:cs="Arial"/>
          <w:b/>
          <w:kern w:val="32"/>
          <w:lang w:val="ru-RU"/>
        </w:rPr>
      </w:pPr>
      <w:bookmarkStart w:id="747" w:name="_Toc194484207"/>
      <w:r w:rsidRPr="00162986">
        <w:rPr>
          <w:rFonts w:ascii="Arial" w:hAnsi="Arial" w:cs="Arial"/>
          <w:b/>
          <w:kern w:val="32"/>
          <w:lang w:val="ru-RU"/>
        </w:rPr>
        <w:lastRenderedPageBreak/>
        <w:t xml:space="preserve">ЧАСТЬ </w:t>
      </w:r>
      <w:r w:rsidRPr="00162986">
        <w:rPr>
          <w:rFonts w:ascii="Arial" w:hAnsi="Arial" w:cs="Arial"/>
          <w:b/>
          <w:kern w:val="32"/>
        </w:rPr>
        <w:t>II</w:t>
      </w:r>
      <w:r w:rsidRPr="00162986">
        <w:rPr>
          <w:rFonts w:ascii="Arial" w:hAnsi="Arial" w:cs="Arial"/>
          <w:b/>
          <w:kern w:val="32"/>
          <w:lang w:val="ru-RU"/>
        </w:rPr>
        <w:t>. КАРТА ГРАДОСТРОИТЕЛЬНОГО ЗОНИРОВАНИЯ</w:t>
      </w:r>
      <w:bookmarkEnd w:id="747"/>
    </w:p>
    <w:p w:rsidR="00FC2390" w:rsidRPr="00162986" w:rsidRDefault="00FC2390" w:rsidP="00162986">
      <w:pPr>
        <w:pStyle w:val="affc"/>
        <w:outlineLvl w:val="0"/>
        <w:rPr>
          <w:rFonts w:ascii="Arial" w:hAnsi="Arial" w:cs="Arial"/>
          <w:b/>
          <w:kern w:val="32"/>
          <w:lang w:val="ru-RU"/>
        </w:rPr>
      </w:pPr>
      <w:bookmarkStart w:id="748" w:name="_Toc194484208"/>
      <w:r w:rsidRPr="00162986">
        <w:rPr>
          <w:rFonts w:ascii="Arial" w:hAnsi="Arial" w:cs="Arial"/>
          <w:b/>
          <w:kern w:val="32"/>
          <w:lang w:val="ru-RU"/>
        </w:rPr>
        <w:t>ГЛАВА 7. Градостроительное зонирование</w:t>
      </w:r>
      <w:bookmarkEnd w:id="748"/>
    </w:p>
    <w:p w:rsidR="00FC2390" w:rsidRPr="00162986" w:rsidRDefault="00FC2390" w:rsidP="00162986">
      <w:pPr>
        <w:pStyle w:val="30"/>
        <w:ind w:firstLine="709"/>
        <w:rPr>
          <w:b/>
          <w:sz w:val="24"/>
          <w:szCs w:val="24"/>
        </w:rPr>
      </w:pPr>
      <w:bookmarkStart w:id="749" w:name="_Toc194484209"/>
      <w:r w:rsidRPr="00162986">
        <w:rPr>
          <w:sz w:val="24"/>
          <w:szCs w:val="24"/>
        </w:rPr>
        <w:t>Статья 20. Карта градостроительного зонирования</w:t>
      </w:r>
      <w:bookmarkEnd w:id="749"/>
    </w:p>
    <w:p w:rsidR="00FC2390" w:rsidRPr="00162986" w:rsidRDefault="00FC2390" w:rsidP="00162986">
      <w:pPr>
        <w:pStyle w:val="affc"/>
        <w:rPr>
          <w:rFonts w:ascii="Arial" w:hAnsi="Arial" w:cs="Arial"/>
          <w:lang w:val="ru-RU"/>
        </w:rPr>
      </w:pPr>
      <w:r w:rsidRPr="00162986">
        <w:rPr>
          <w:rFonts w:ascii="Arial" w:hAnsi="Arial" w:cs="Arial"/>
          <w:lang w:val="ru-RU"/>
        </w:rPr>
        <w:t>1. Карты градостроительного зонирования поселения и территории населенных пунктов с отображенными на них границами зон с особыми условиями использования территории муниципального образования Панкрушихинский сельсовет Панкрушихинского района Алтайского края области является составной графической частью настоящих Правил. На Картах отображены границы территориальных зон и их кодовые обозначения, определяющие вид территориальной зоны.</w:t>
      </w:r>
    </w:p>
    <w:p w:rsidR="00FC2390" w:rsidRPr="00162986" w:rsidRDefault="00FC2390" w:rsidP="00162986">
      <w:pPr>
        <w:pStyle w:val="affc"/>
        <w:rPr>
          <w:rFonts w:ascii="Arial" w:hAnsi="Arial" w:cs="Arial"/>
          <w:lang w:val="ru-RU"/>
        </w:rPr>
      </w:pPr>
      <w:r w:rsidRPr="00162986">
        <w:rPr>
          <w:rFonts w:ascii="Arial" w:hAnsi="Arial" w:cs="Arial"/>
          <w:lang w:val="ru-RU"/>
        </w:rPr>
        <w:t>2.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FC2390" w:rsidRPr="00162986" w:rsidRDefault="00FC2390" w:rsidP="00162986">
      <w:pPr>
        <w:keepNext/>
        <w:suppressAutoHyphens/>
        <w:spacing w:line="240" w:lineRule="auto"/>
        <w:ind w:firstLine="709"/>
        <w:jc w:val="both"/>
        <w:outlineLvl w:val="2"/>
        <w:rPr>
          <w:rFonts w:ascii="Arial" w:hAnsi="Arial" w:cs="Arial"/>
          <w:bCs/>
          <w:sz w:val="24"/>
          <w:szCs w:val="24"/>
          <w:lang w:eastAsia="ar-SA"/>
        </w:rPr>
      </w:pPr>
      <w:bookmarkStart w:id="750" w:name="_Toc194484210"/>
    </w:p>
    <w:p w:rsidR="00FC2390" w:rsidRPr="00162986" w:rsidRDefault="00FC2390" w:rsidP="00162986">
      <w:pPr>
        <w:keepNext/>
        <w:suppressAutoHyphens/>
        <w:spacing w:line="240" w:lineRule="auto"/>
        <w:ind w:firstLine="709"/>
        <w:jc w:val="both"/>
        <w:outlineLvl w:val="2"/>
        <w:rPr>
          <w:rFonts w:ascii="Arial" w:hAnsi="Arial" w:cs="Arial"/>
          <w:bCs/>
          <w:sz w:val="24"/>
          <w:szCs w:val="24"/>
          <w:lang w:eastAsia="ar-SA"/>
        </w:rPr>
      </w:pPr>
      <w:r w:rsidRPr="00162986">
        <w:rPr>
          <w:rFonts w:ascii="Arial" w:hAnsi="Arial" w:cs="Arial"/>
          <w:bCs/>
          <w:sz w:val="24"/>
          <w:szCs w:val="24"/>
          <w:lang w:eastAsia="ar-SA"/>
        </w:rPr>
        <w:t>Статья 21. Порядок установления территориальных зон</w:t>
      </w:r>
      <w:bookmarkEnd w:id="750"/>
    </w:p>
    <w:p w:rsidR="00FC2390" w:rsidRPr="00162986" w:rsidRDefault="00FC2390" w:rsidP="00162986">
      <w:pPr>
        <w:spacing w:line="240" w:lineRule="auto"/>
        <w:ind w:firstLine="709"/>
        <w:jc w:val="both"/>
        <w:rPr>
          <w:rFonts w:ascii="Arial" w:hAnsi="Arial" w:cs="Arial"/>
          <w:sz w:val="24"/>
          <w:szCs w:val="24"/>
          <w:lang w:eastAsia="ar-SA" w:bidi="en-US"/>
        </w:rPr>
      </w:pPr>
      <w:r w:rsidRPr="00162986">
        <w:rPr>
          <w:rFonts w:ascii="Arial" w:hAnsi="Arial" w:cs="Arial"/>
          <w:sz w:val="24"/>
          <w:szCs w:val="24"/>
          <w:lang w:eastAsia="ar-SA" w:bidi="en-US"/>
        </w:rPr>
        <w:t>1</w:t>
      </w:r>
      <w:r w:rsidRPr="00162986">
        <w:rPr>
          <w:rFonts w:ascii="Arial" w:hAnsi="Arial" w:cs="Arial"/>
          <w:b/>
          <w:sz w:val="24"/>
          <w:szCs w:val="24"/>
          <w:lang w:eastAsia="ar-SA" w:bidi="en-US"/>
        </w:rPr>
        <w:t>.</w:t>
      </w:r>
      <w:r w:rsidRPr="00162986">
        <w:rPr>
          <w:rFonts w:ascii="Arial" w:hAnsi="Arial" w:cs="Arial"/>
          <w:sz w:val="24"/>
          <w:szCs w:val="24"/>
          <w:lang w:eastAsia="ar-SA" w:bidi="en-US"/>
        </w:rPr>
        <w:t xml:space="preserve"> При подготовке правил землепользования и застройки границы территориальных зон устанавливаются с учетом:</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 xml:space="preserve">функциональных зон и параметров их планируемого развития, определенных генеральным планом поселения (при его наличии), схемой территориального планирования муниципального района; </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определенных Градостроительным Кодексом РФ территориальных зон;</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сложившейся планировки территории и существующего землепользования;</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планируемых изменений границ земель различных категорий;</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предотвращения возможности причинения вреда объектам капитального строительства, расположенным на смежных земельных участках.</w:t>
      </w:r>
    </w:p>
    <w:p w:rsidR="00FC2390" w:rsidRPr="00162986" w:rsidRDefault="00FC2390" w:rsidP="00162986">
      <w:pPr>
        <w:tabs>
          <w:tab w:val="left" w:pos="993"/>
        </w:tabs>
        <w:spacing w:line="240" w:lineRule="auto"/>
        <w:ind w:firstLine="709"/>
        <w:jc w:val="both"/>
        <w:rPr>
          <w:rFonts w:ascii="Arial" w:hAnsi="Arial" w:cs="Arial"/>
          <w:sz w:val="24"/>
          <w:szCs w:val="24"/>
          <w:lang w:eastAsia="ar-SA" w:bidi="en-US"/>
        </w:rPr>
      </w:pPr>
      <w:r w:rsidRPr="00162986">
        <w:rPr>
          <w:rFonts w:ascii="Arial" w:hAnsi="Arial" w:cs="Arial"/>
          <w:sz w:val="24"/>
          <w:szCs w:val="24"/>
          <w:lang w:eastAsia="ar-SA" w:bidi="en-US"/>
        </w:rPr>
        <w:t>2</w:t>
      </w:r>
      <w:r w:rsidRPr="00162986">
        <w:rPr>
          <w:rFonts w:ascii="Arial" w:hAnsi="Arial" w:cs="Arial"/>
          <w:b/>
          <w:sz w:val="24"/>
          <w:szCs w:val="24"/>
          <w:lang w:eastAsia="ar-SA" w:bidi="en-US"/>
        </w:rPr>
        <w:t>.</w:t>
      </w:r>
      <w:r w:rsidRPr="00162986">
        <w:rPr>
          <w:rFonts w:ascii="Arial" w:hAnsi="Arial" w:cs="Arial"/>
          <w:sz w:val="24"/>
          <w:szCs w:val="24"/>
          <w:lang w:eastAsia="ar-SA" w:bidi="en-US"/>
        </w:rPr>
        <w:t xml:space="preserve"> Границы территориальных зон могут устанавливаться по:</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линиям магистралей, улиц, проездов, разделяющим транспортные потоки противоположных направлений;</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красным линиям;</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границам земельных участков;</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границам населенных пунктов в пределах муниципальных образований;</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границам муниципальных образований;</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естественным границам природных объектов;</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иным границам.</w:t>
      </w:r>
    </w:p>
    <w:p w:rsidR="00FC2390" w:rsidRPr="00162986" w:rsidRDefault="00FC2390" w:rsidP="00162986">
      <w:pPr>
        <w:spacing w:line="240" w:lineRule="auto"/>
        <w:ind w:firstLine="709"/>
        <w:jc w:val="both"/>
        <w:rPr>
          <w:rFonts w:ascii="Arial" w:hAnsi="Arial" w:cs="Arial"/>
          <w:sz w:val="24"/>
          <w:szCs w:val="24"/>
          <w:lang w:eastAsia="ar-SA" w:bidi="en-US"/>
        </w:rPr>
      </w:pPr>
      <w:r w:rsidRPr="00162986">
        <w:rPr>
          <w:rFonts w:ascii="Arial" w:hAnsi="Arial" w:cs="Arial"/>
          <w:sz w:val="24"/>
          <w:szCs w:val="24"/>
          <w:lang w:eastAsia="ar-SA" w:bidi="en-US"/>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FC2390" w:rsidRPr="00162986" w:rsidRDefault="00FC2390" w:rsidP="00162986">
      <w:pPr>
        <w:keepNext/>
        <w:suppressAutoHyphens/>
        <w:spacing w:line="240" w:lineRule="auto"/>
        <w:ind w:firstLine="709"/>
        <w:jc w:val="both"/>
        <w:outlineLvl w:val="2"/>
        <w:rPr>
          <w:rFonts w:ascii="Arial" w:hAnsi="Arial" w:cs="Arial"/>
          <w:bCs/>
          <w:sz w:val="24"/>
          <w:szCs w:val="24"/>
          <w:lang w:eastAsia="ar-SA"/>
        </w:rPr>
      </w:pPr>
      <w:bookmarkStart w:id="751" w:name="_Toc194484211"/>
    </w:p>
    <w:p w:rsidR="00FC2390" w:rsidRPr="00162986" w:rsidRDefault="00FC2390" w:rsidP="00162986">
      <w:pPr>
        <w:keepNext/>
        <w:suppressAutoHyphens/>
        <w:spacing w:line="240" w:lineRule="auto"/>
        <w:ind w:firstLine="709"/>
        <w:jc w:val="both"/>
        <w:outlineLvl w:val="2"/>
        <w:rPr>
          <w:rFonts w:ascii="Arial" w:hAnsi="Arial" w:cs="Arial"/>
          <w:bCs/>
          <w:sz w:val="24"/>
          <w:szCs w:val="24"/>
          <w:lang w:eastAsia="ar-SA"/>
        </w:rPr>
      </w:pPr>
      <w:r w:rsidRPr="00162986">
        <w:rPr>
          <w:rFonts w:ascii="Arial" w:hAnsi="Arial" w:cs="Arial"/>
          <w:bCs/>
          <w:sz w:val="24"/>
          <w:szCs w:val="24"/>
          <w:lang w:eastAsia="ar-SA"/>
        </w:rPr>
        <w:t>Статья 22. Виды и состав территориальных зон</w:t>
      </w:r>
      <w:bookmarkEnd w:id="751"/>
    </w:p>
    <w:p w:rsidR="00FC2390" w:rsidRPr="00162986" w:rsidRDefault="00FC2390" w:rsidP="00162986">
      <w:pPr>
        <w:spacing w:line="240" w:lineRule="auto"/>
        <w:ind w:firstLine="709"/>
        <w:jc w:val="both"/>
        <w:rPr>
          <w:rFonts w:ascii="Arial" w:hAnsi="Arial" w:cs="Arial"/>
          <w:sz w:val="24"/>
          <w:szCs w:val="24"/>
          <w:lang w:eastAsia="ar-SA" w:bidi="en-US"/>
        </w:rPr>
      </w:pPr>
      <w:r w:rsidRPr="00162986">
        <w:rPr>
          <w:rFonts w:ascii="Arial" w:hAnsi="Arial" w:cs="Arial"/>
          <w:sz w:val="24"/>
          <w:szCs w:val="24"/>
          <w:lang w:eastAsia="ar-SA" w:bidi="en-US"/>
        </w:rPr>
        <w:t xml:space="preserve">Виды территориальных зон муниципального образования Панкрушихинский сельсовет, на которые распространяется действие градостроительных регламентов: </w:t>
      </w:r>
    </w:p>
    <w:p w:rsidR="00FC2390" w:rsidRPr="00162986" w:rsidRDefault="00FC2390" w:rsidP="00162986">
      <w:pPr>
        <w:spacing w:line="240" w:lineRule="auto"/>
        <w:ind w:firstLine="709"/>
        <w:rPr>
          <w:rFonts w:ascii="Arial" w:hAnsi="Arial" w:cs="Arial"/>
          <w:color w:val="000000"/>
          <w:sz w:val="24"/>
          <w:szCs w:val="24"/>
        </w:rPr>
      </w:pPr>
      <w:r w:rsidRPr="00162986">
        <w:rPr>
          <w:rFonts w:ascii="Arial" w:hAnsi="Arial" w:cs="Arial"/>
          <w:color w:val="000000"/>
          <w:sz w:val="24"/>
          <w:szCs w:val="24"/>
        </w:rPr>
        <w:t>– жилые зоны (Ж);</w:t>
      </w:r>
    </w:p>
    <w:p w:rsidR="00FC2390" w:rsidRPr="00162986" w:rsidRDefault="00FC2390" w:rsidP="00162986">
      <w:pPr>
        <w:spacing w:line="240" w:lineRule="auto"/>
        <w:ind w:firstLine="709"/>
        <w:rPr>
          <w:rFonts w:ascii="Arial" w:hAnsi="Arial" w:cs="Arial"/>
          <w:color w:val="000000"/>
          <w:sz w:val="24"/>
          <w:szCs w:val="24"/>
        </w:rPr>
      </w:pPr>
      <w:r w:rsidRPr="00162986">
        <w:rPr>
          <w:rFonts w:ascii="Arial" w:hAnsi="Arial" w:cs="Arial"/>
          <w:color w:val="000000"/>
          <w:sz w:val="24"/>
          <w:szCs w:val="24"/>
        </w:rPr>
        <w:t xml:space="preserve">– общественно-деловые зоны (ОД); </w:t>
      </w:r>
    </w:p>
    <w:p w:rsidR="00FC2390" w:rsidRPr="00162986" w:rsidRDefault="00FC2390" w:rsidP="00162986">
      <w:pPr>
        <w:spacing w:line="240" w:lineRule="auto"/>
        <w:ind w:firstLine="709"/>
        <w:rPr>
          <w:rFonts w:ascii="Arial" w:hAnsi="Arial" w:cs="Arial"/>
          <w:color w:val="000000"/>
          <w:sz w:val="24"/>
          <w:szCs w:val="24"/>
        </w:rPr>
      </w:pPr>
      <w:r w:rsidRPr="00162986">
        <w:rPr>
          <w:rFonts w:ascii="Arial" w:hAnsi="Arial" w:cs="Arial"/>
          <w:color w:val="000000"/>
          <w:sz w:val="24"/>
          <w:szCs w:val="24"/>
        </w:rPr>
        <w:t>– производственные зоны (П-1, П-2);</w:t>
      </w:r>
    </w:p>
    <w:p w:rsidR="00FC2390" w:rsidRPr="00162986" w:rsidRDefault="00FC2390" w:rsidP="00162986">
      <w:pPr>
        <w:spacing w:line="240" w:lineRule="auto"/>
        <w:ind w:firstLine="709"/>
        <w:rPr>
          <w:rFonts w:ascii="Arial" w:hAnsi="Arial" w:cs="Arial"/>
          <w:color w:val="000000"/>
          <w:sz w:val="24"/>
          <w:szCs w:val="24"/>
        </w:rPr>
      </w:pPr>
      <w:r w:rsidRPr="00162986">
        <w:rPr>
          <w:rFonts w:ascii="Arial" w:hAnsi="Arial" w:cs="Arial"/>
          <w:color w:val="000000"/>
          <w:sz w:val="24"/>
          <w:szCs w:val="24"/>
        </w:rPr>
        <w:t>– зоны инженерной (И) и транспортной инфраструктур (Т);</w:t>
      </w:r>
    </w:p>
    <w:p w:rsidR="00FC2390" w:rsidRPr="00162986" w:rsidRDefault="00FC2390" w:rsidP="00162986">
      <w:pPr>
        <w:spacing w:line="240" w:lineRule="auto"/>
        <w:ind w:firstLine="709"/>
        <w:rPr>
          <w:rFonts w:ascii="Arial" w:hAnsi="Arial" w:cs="Arial"/>
          <w:color w:val="000000"/>
          <w:sz w:val="24"/>
          <w:szCs w:val="24"/>
        </w:rPr>
      </w:pPr>
      <w:r w:rsidRPr="00162986">
        <w:rPr>
          <w:rFonts w:ascii="Arial" w:hAnsi="Arial" w:cs="Arial"/>
          <w:color w:val="000000"/>
          <w:sz w:val="24"/>
          <w:szCs w:val="24"/>
        </w:rPr>
        <w:t>– зоны рекреационного назначения (Р);</w:t>
      </w:r>
    </w:p>
    <w:p w:rsidR="00FC2390" w:rsidRPr="00162986" w:rsidRDefault="00FC2390" w:rsidP="00162986">
      <w:pPr>
        <w:spacing w:line="240" w:lineRule="auto"/>
        <w:ind w:firstLine="709"/>
        <w:rPr>
          <w:rFonts w:ascii="Arial" w:hAnsi="Arial" w:cs="Arial"/>
          <w:color w:val="000000"/>
          <w:sz w:val="24"/>
          <w:szCs w:val="24"/>
        </w:rPr>
      </w:pPr>
      <w:r w:rsidRPr="00162986">
        <w:rPr>
          <w:rFonts w:ascii="Arial" w:hAnsi="Arial" w:cs="Arial"/>
          <w:color w:val="000000"/>
          <w:sz w:val="24"/>
          <w:szCs w:val="24"/>
        </w:rPr>
        <w:t xml:space="preserve">– зоны специального назначения (СН-1, СН-2); </w:t>
      </w:r>
    </w:p>
    <w:p w:rsidR="00FC2390" w:rsidRPr="00162986" w:rsidRDefault="00FC2390" w:rsidP="00162986">
      <w:pPr>
        <w:spacing w:line="240" w:lineRule="auto"/>
        <w:ind w:firstLine="709"/>
        <w:rPr>
          <w:rFonts w:ascii="Arial" w:hAnsi="Arial" w:cs="Arial"/>
          <w:color w:val="000000"/>
          <w:sz w:val="24"/>
          <w:szCs w:val="24"/>
        </w:rPr>
      </w:pPr>
      <w:r w:rsidRPr="00162986">
        <w:rPr>
          <w:rFonts w:ascii="Arial" w:hAnsi="Arial" w:cs="Arial"/>
          <w:color w:val="000000"/>
          <w:sz w:val="24"/>
          <w:szCs w:val="24"/>
        </w:rPr>
        <w:t>– зоны сельскохозяйственного использования (СХ);</w:t>
      </w:r>
    </w:p>
    <w:p w:rsidR="00FC2390" w:rsidRPr="00162986" w:rsidRDefault="00FC2390" w:rsidP="00162986">
      <w:pPr>
        <w:spacing w:line="240" w:lineRule="auto"/>
        <w:ind w:firstLine="709"/>
        <w:rPr>
          <w:rFonts w:ascii="Arial" w:hAnsi="Arial" w:cs="Arial"/>
          <w:color w:val="000000"/>
          <w:sz w:val="24"/>
          <w:szCs w:val="24"/>
        </w:rPr>
      </w:pPr>
      <w:r w:rsidRPr="00162986">
        <w:rPr>
          <w:rFonts w:ascii="Arial" w:hAnsi="Arial" w:cs="Arial"/>
          <w:color w:val="000000"/>
          <w:sz w:val="24"/>
          <w:szCs w:val="24"/>
        </w:rPr>
        <w:lastRenderedPageBreak/>
        <w:t>– иные виды территориальных зона (ИВ).</w:t>
      </w:r>
    </w:p>
    <w:p w:rsidR="00FC2390" w:rsidRPr="00162986" w:rsidRDefault="00FC2390" w:rsidP="00162986">
      <w:pPr>
        <w:spacing w:line="240" w:lineRule="auto"/>
        <w:ind w:firstLine="709"/>
        <w:jc w:val="both"/>
        <w:rPr>
          <w:rFonts w:ascii="Arial" w:hAnsi="Arial" w:cs="Arial"/>
          <w:sz w:val="24"/>
          <w:szCs w:val="24"/>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80"/>
        <w:gridCol w:w="45"/>
        <w:gridCol w:w="32"/>
        <w:gridCol w:w="7157"/>
      </w:tblGrid>
      <w:tr w:rsidR="00FC2390" w:rsidRPr="00162986" w:rsidTr="00162986">
        <w:trPr>
          <w:trHeight w:val="600"/>
        </w:trPr>
        <w:tc>
          <w:tcPr>
            <w:tcW w:w="2057" w:type="dxa"/>
            <w:gridSpan w:val="3"/>
            <w:shd w:val="clear" w:color="auto" w:fill="auto"/>
            <w:vAlign w:val="center"/>
          </w:tcPr>
          <w:p w:rsidR="00FC2390" w:rsidRPr="00162986" w:rsidRDefault="00FC2390" w:rsidP="00162986">
            <w:pPr>
              <w:snapToGrid w:val="0"/>
              <w:spacing w:line="240" w:lineRule="auto"/>
              <w:jc w:val="center"/>
              <w:rPr>
                <w:rFonts w:ascii="Arial" w:hAnsi="Arial" w:cs="Arial"/>
                <w:b/>
                <w:sz w:val="24"/>
                <w:szCs w:val="24"/>
              </w:rPr>
            </w:pPr>
            <w:r w:rsidRPr="00162986">
              <w:rPr>
                <w:rFonts w:ascii="Arial" w:hAnsi="Arial" w:cs="Arial"/>
                <w:b/>
                <w:sz w:val="24"/>
                <w:szCs w:val="24"/>
              </w:rPr>
              <w:t>Условные</w:t>
            </w:r>
          </w:p>
          <w:p w:rsidR="00FC2390" w:rsidRPr="00162986" w:rsidRDefault="00FC2390" w:rsidP="00162986">
            <w:pPr>
              <w:snapToGrid w:val="0"/>
              <w:spacing w:line="240" w:lineRule="auto"/>
              <w:jc w:val="center"/>
              <w:rPr>
                <w:rFonts w:ascii="Arial" w:hAnsi="Arial" w:cs="Arial"/>
                <w:b/>
                <w:sz w:val="24"/>
                <w:szCs w:val="24"/>
              </w:rPr>
            </w:pPr>
            <w:r w:rsidRPr="00162986">
              <w:rPr>
                <w:rFonts w:ascii="Arial" w:hAnsi="Arial" w:cs="Arial"/>
                <w:b/>
                <w:sz w:val="24"/>
                <w:szCs w:val="24"/>
              </w:rPr>
              <w:t>обозначения</w:t>
            </w:r>
          </w:p>
        </w:tc>
        <w:tc>
          <w:tcPr>
            <w:tcW w:w="7157" w:type="dxa"/>
            <w:shd w:val="clear" w:color="auto" w:fill="auto"/>
          </w:tcPr>
          <w:p w:rsidR="00FC2390" w:rsidRPr="00162986" w:rsidRDefault="00FC2390" w:rsidP="00162986">
            <w:pPr>
              <w:snapToGrid w:val="0"/>
              <w:spacing w:line="240" w:lineRule="auto"/>
              <w:ind w:firstLine="709"/>
              <w:jc w:val="center"/>
              <w:rPr>
                <w:rFonts w:ascii="Arial" w:hAnsi="Arial" w:cs="Arial"/>
                <w:b/>
                <w:sz w:val="24"/>
                <w:szCs w:val="24"/>
                <w:lang w:val="en-US"/>
              </w:rPr>
            </w:pPr>
          </w:p>
          <w:p w:rsidR="00FC2390" w:rsidRPr="00162986" w:rsidRDefault="00FC2390" w:rsidP="00162986">
            <w:pPr>
              <w:spacing w:line="240" w:lineRule="auto"/>
              <w:jc w:val="center"/>
              <w:rPr>
                <w:rFonts w:ascii="Arial" w:hAnsi="Arial" w:cs="Arial"/>
                <w:b/>
                <w:sz w:val="24"/>
                <w:szCs w:val="24"/>
              </w:rPr>
            </w:pPr>
            <w:r w:rsidRPr="00162986">
              <w:rPr>
                <w:rFonts w:ascii="Arial" w:hAnsi="Arial" w:cs="Arial"/>
                <w:b/>
                <w:sz w:val="24"/>
                <w:szCs w:val="24"/>
              </w:rPr>
              <w:t>Наименование территориальных зон</w:t>
            </w:r>
          </w:p>
          <w:p w:rsidR="00FC2390" w:rsidRPr="00162986" w:rsidRDefault="00FC2390" w:rsidP="00162986">
            <w:pPr>
              <w:spacing w:line="240" w:lineRule="auto"/>
              <w:ind w:firstLine="709"/>
              <w:jc w:val="center"/>
              <w:rPr>
                <w:rFonts w:ascii="Arial" w:hAnsi="Arial" w:cs="Arial"/>
                <w:b/>
                <w:sz w:val="24"/>
                <w:szCs w:val="24"/>
              </w:rPr>
            </w:pPr>
          </w:p>
        </w:tc>
      </w:tr>
      <w:tr w:rsidR="00FC2390" w:rsidRPr="00162986" w:rsidTr="00162986">
        <w:trPr>
          <w:trHeight w:val="347"/>
        </w:trPr>
        <w:tc>
          <w:tcPr>
            <w:tcW w:w="9214" w:type="dxa"/>
            <w:gridSpan w:val="4"/>
            <w:vAlign w:val="center"/>
          </w:tcPr>
          <w:p w:rsidR="00FC2390" w:rsidRPr="00162986" w:rsidRDefault="00FC2390" w:rsidP="00162986">
            <w:pPr>
              <w:suppressAutoHyphens/>
              <w:snapToGrid w:val="0"/>
              <w:spacing w:line="240" w:lineRule="auto"/>
              <w:ind w:firstLine="709"/>
              <w:jc w:val="center"/>
              <w:rPr>
                <w:rFonts w:ascii="Arial" w:eastAsia="Lucida Sans Unicode" w:hAnsi="Arial" w:cs="Arial"/>
                <w:b/>
                <w:bCs/>
                <w:kern w:val="1"/>
                <w:sz w:val="24"/>
                <w:szCs w:val="24"/>
              </w:rPr>
            </w:pPr>
            <w:r w:rsidRPr="00162986">
              <w:rPr>
                <w:rFonts w:ascii="Arial" w:eastAsia="Lucida Sans Unicode" w:hAnsi="Arial" w:cs="Arial"/>
                <w:b/>
                <w:bCs/>
                <w:kern w:val="1"/>
                <w:sz w:val="24"/>
                <w:szCs w:val="24"/>
              </w:rPr>
              <w:t>ЖИЛЫЕ ЗОНЫ</w:t>
            </w:r>
          </w:p>
        </w:tc>
      </w:tr>
      <w:tr w:rsidR="00FC2390" w:rsidRPr="00162986" w:rsidTr="00162986">
        <w:tc>
          <w:tcPr>
            <w:tcW w:w="2057" w:type="dxa"/>
            <w:gridSpan w:val="3"/>
            <w:vAlign w:val="center"/>
          </w:tcPr>
          <w:p w:rsidR="00FC2390" w:rsidRPr="00162986" w:rsidRDefault="00FC2390" w:rsidP="00162986">
            <w:pPr>
              <w:snapToGrid w:val="0"/>
              <w:spacing w:line="240" w:lineRule="auto"/>
              <w:rPr>
                <w:rFonts w:ascii="Arial" w:hAnsi="Arial" w:cs="Arial"/>
                <w:b/>
                <w:caps/>
                <w:sz w:val="24"/>
                <w:szCs w:val="24"/>
              </w:rPr>
            </w:pPr>
            <w:r w:rsidRPr="00162986">
              <w:rPr>
                <w:rFonts w:ascii="Arial" w:hAnsi="Arial" w:cs="Arial"/>
                <w:b/>
                <w:caps/>
                <w:sz w:val="24"/>
                <w:szCs w:val="24"/>
              </w:rPr>
              <w:t>ж</w:t>
            </w:r>
          </w:p>
        </w:tc>
        <w:tc>
          <w:tcPr>
            <w:tcW w:w="7157" w:type="dxa"/>
            <w:shd w:val="clear" w:color="auto" w:fill="auto"/>
            <w:vAlign w:val="center"/>
          </w:tcPr>
          <w:p w:rsidR="00FC2390" w:rsidRPr="00162986" w:rsidRDefault="00FC2390" w:rsidP="00162986">
            <w:pPr>
              <w:snapToGrid w:val="0"/>
              <w:spacing w:line="240" w:lineRule="auto"/>
              <w:rPr>
                <w:rFonts w:ascii="Arial" w:hAnsi="Arial" w:cs="Arial"/>
                <w:sz w:val="24"/>
                <w:szCs w:val="24"/>
              </w:rPr>
            </w:pPr>
            <w:r w:rsidRPr="00162986">
              <w:rPr>
                <w:rFonts w:ascii="Arial" w:hAnsi="Arial" w:cs="Arial"/>
                <w:sz w:val="24"/>
                <w:szCs w:val="24"/>
              </w:rPr>
              <w:t>Жилая зона</w:t>
            </w:r>
          </w:p>
        </w:tc>
      </w:tr>
      <w:tr w:rsidR="00FC2390" w:rsidRPr="00162986" w:rsidTr="00162986">
        <w:trPr>
          <w:trHeight w:val="395"/>
        </w:trPr>
        <w:tc>
          <w:tcPr>
            <w:tcW w:w="9214" w:type="dxa"/>
            <w:gridSpan w:val="4"/>
            <w:vAlign w:val="center"/>
          </w:tcPr>
          <w:p w:rsidR="00FC2390" w:rsidRPr="00162986" w:rsidRDefault="00FC2390" w:rsidP="00162986">
            <w:pPr>
              <w:snapToGrid w:val="0"/>
              <w:spacing w:line="240" w:lineRule="auto"/>
              <w:ind w:firstLine="709"/>
              <w:jc w:val="center"/>
              <w:rPr>
                <w:rFonts w:ascii="Arial" w:hAnsi="Arial" w:cs="Arial"/>
                <w:b/>
                <w:bCs/>
                <w:sz w:val="24"/>
                <w:szCs w:val="24"/>
              </w:rPr>
            </w:pPr>
            <w:r w:rsidRPr="00162986">
              <w:rPr>
                <w:rFonts w:ascii="Arial" w:hAnsi="Arial" w:cs="Arial"/>
                <w:b/>
                <w:bCs/>
                <w:sz w:val="24"/>
                <w:szCs w:val="24"/>
              </w:rPr>
              <w:t>ОБЩЕСТВЕННО-ДЕЛОВАЯ ЗОНА</w:t>
            </w:r>
          </w:p>
        </w:tc>
      </w:tr>
      <w:tr w:rsidR="00FC2390" w:rsidRPr="00162986" w:rsidTr="00162986">
        <w:tc>
          <w:tcPr>
            <w:tcW w:w="2057" w:type="dxa"/>
            <w:gridSpan w:val="3"/>
            <w:vAlign w:val="center"/>
          </w:tcPr>
          <w:p w:rsidR="00FC2390" w:rsidRPr="00162986" w:rsidRDefault="00FC2390" w:rsidP="00162986">
            <w:pPr>
              <w:snapToGrid w:val="0"/>
              <w:spacing w:line="240" w:lineRule="auto"/>
              <w:rPr>
                <w:rFonts w:ascii="Arial" w:hAnsi="Arial" w:cs="Arial"/>
                <w:b/>
                <w:sz w:val="24"/>
                <w:szCs w:val="24"/>
              </w:rPr>
            </w:pPr>
            <w:r w:rsidRPr="00162986">
              <w:rPr>
                <w:rFonts w:ascii="Arial" w:hAnsi="Arial" w:cs="Arial"/>
                <w:b/>
                <w:sz w:val="24"/>
                <w:szCs w:val="24"/>
              </w:rPr>
              <w:t>ОД</w:t>
            </w:r>
          </w:p>
        </w:tc>
        <w:tc>
          <w:tcPr>
            <w:tcW w:w="7157" w:type="dxa"/>
            <w:vAlign w:val="center"/>
          </w:tcPr>
          <w:p w:rsidR="00FC2390" w:rsidRPr="00162986" w:rsidRDefault="00FC2390" w:rsidP="00162986">
            <w:pPr>
              <w:suppressAutoHyphens/>
              <w:snapToGrid w:val="0"/>
              <w:spacing w:line="240" w:lineRule="auto"/>
              <w:rPr>
                <w:rFonts w:ascii="Arial" w:eastAsia="Lucida Sans Unicode" w:hAnsi="Arial" w:cs="Arial"/>
                <w:kern w:val="1"/>
                <w:sz w:val="24"/>
                <w:szCs w:val="24"/>
              </w:rPr>
            </w:pPr>
            <w:r w:rsidRPr="00162986">
              <w:rPr>
                <w:rFonts w:ascii="Arial" w:eastAsia="Lucida Sans Unicode" w:hAnsi="Arial" w:cs="Arial"/>
                <w:kern w:val="1"/>
                <w:sz w:val="24"/>
                <w:szCs w:val="24"/>
              </w:rPr>
              <w:t>Общественно-деловая зона</w:t>
            </w:r>
          </w:p>
        </w:tc>
      </w:tr>
      <w:tr w:rsidR="00FC2390" w:rsidRPr="00162986" w:rsidTr="00162986">
        <w:tc>
          <w:tcPr>
            <w:tcW w:w="9214" w:type="dxa"/>
            <w:gridSpan w:val="4"/>
            <w:vAlign w:val="center"/>
          </w:tcPr>
          <w:p w:rsidR="00FC2390" w:rsidRPr="00162986" w:rsidRDefault="00FC2390" w:rsidP="00162986">
            <w:pPr>
              <w:snapToGrid w:val="0"/>
              <w:spacing w:line="240" w:lineRule="auto"/>
              <w:ind w:firstLine="709"/>
              <w:jc w:val="center"/>
              <w:rPr>
                <w:rFonts w:ascii="Arial" w:hAnsi="Arial" w:cs="Arial"/>
                <w:b/>
                <w:bCs/>
                <w:sz w:val="24"/>
                <w:szCs w:val="24"/>
              </w:rPr>
            </w:pPr>
            <w:r w:rsidRPr="00162986">
              <w:rPr>
                <w:rFonts w:ascii="Arial" w:hAnsi="Arial" w:cs="Arial"/>
                <w:b/>
                <w:bCs/>
                <w:sz w:val="24"/>
                <w:szCs w:val="24"/>
              </w:rPr>
              <w:t>ПРОИЗВОДСТВЕННЫЕ ЗОНЫ</w:t>
            </w:r>
          </w:p>
        </w:tc>
      </w:tr>
      <w:tr w:rsidR="00FC2390" w:rsidRPr="00162986" w:rsidTr="00162986">
        <w:tc>
          <w:tcPr>
            <w:tcW w:w="2057" w:type="dxa"/>
            <w:gridSpan w:val="3"/>
            <w:vAlign w:val="center"/>
          </w:tcPr>
          <w:p w:rsidR="00FC2390" w:rsidRPr="00162986" w:rsidRDefault="00FC2390" w:rsidP="00162986">
            <w:pPr>
              <w:snapToGrid w:val="0"/>
              <w:spacing w:line="240" w:lineRule="auto"/>
              <w:rPr>
                <w:rFonts w:ascii="Arial" w:hAnsi="Arial" w:cs="Arial"/>
                <w:b/>
                <w:sz w:val="24"/>
                <w:szCs w:val="24"/>
              </w:rPr>
            </w:pPr>
            <w:r w:rsidRPr="00162986">
              <w:rPr>
                <w:rFonts w:ascii="Arial" w:hAnsi="Arial" w:cs="Arial"/>
                <w:b/>
                <w:sz w:val="24"/>
                <w:szCs w:val="24"/>
              </w:rPr>
              <w:t>П-1</w:t>
            </w:r>
          </w:p>
        </w:tc>
        <w:tc>
          <w:tcPr>
            <w:tcW w:w="7157" w:type="dxa"/>
            <w:vAlign w:val="center"/>
          </w:tcPr>
          <w:p w:rsidR="00FC2390" w:rsidRPr="00162986" w:rsidRDefault="00FC2390" w:rsidP="00162986">
            <w:pPr>
              <w:snapToGrid w:val="0"/>
              <w:spacing w:line="240" w:lineRule="auto"/>
              <w:rPr>
                <w:rFonts w:ascii="Arial" w:hAnsi="Arial" w:cs="Arial"/>
                <w:sz w:val="24"/>
                <w:szCs w:val="24"/>
              </w:rPr>
            </w:pPr>
            <w:r w:rsidRPr="00162986">
              <w:rPr>
                <w:rFonts w:ascii="Arial" w:hAnsi="Arial" w:cs="Arial"/>
                <w:sz w:val="24"/>
                <w:szCs w:val="24"/>
              </w:rPr>
              <w:t>Зона размещения производственных объектов</w:t>
            </w:r>
          </w:p>
          <w:p w:rsidR="00FC2390" w:rsidRPr="00162986" w:rsidRDefault="00FC2390" w:rsidP="00162986">
            <w:pPr>
              <w:snapToGrid w:val="0"/>
              <w:spacing w:line="240" w:lineRule="auto"/>
              <w:rPr>
                <w:rFonts w:ascii="Arial" w:hAnsi="Arial" w:cs="Arial"/>
                <w:sz w:val="24"/>
                <w:szCs w:val="24"/>
              </w:rPr>
            </w:pPr>
            <w:r w:rsidRPr="00162986">
              <w:rPr>
                <w:rFonts w:ascii="Arial" w:hAnsi="Arial" w:cs="Arial"/>
                <w:sz w:val="24"/>
                <w:szCs w:val="24"/>
              </w:rPr>
              <w:t xml:space="preserve">V класса вредности, СЗЗ – </w:t>
            </w:r>
            <w:smartTag w:uri="urn:schemas-microsoft-com:office:smarttags" w:element="metricconverter">
              <w:smartTagPr>
                <w:attr w:name="ProductID" w:val="50 м"/>
              </w:smartTagPr>
              <w:r w:rsidRPr="00162986">
                <w:rPr>
                  <w:rFonts w:ascii="Arial" w:hAnsi="Arial" w:cs="Arial"/>
                  <w:sz w:val="24"/>
                  <w:szCs w:val="24"/>
                </w:rPr>
                <w:t>50 м</w:t>
              </w:r>
            </w:smartTag>
          </w:p>
        </w:tc>
      </w:tr>
      <w:tr w:rsidR="00FC2390" w:rsidRPr="00162986" w:rsidTr="00162986">
        <w:tc>
          <w:tcPr>
            <w:tcW w:w="2057" w:type="dxa"/>
            <w:gridSpan w:val="3"/>
            <w:vAlign w:val="center"/>
          </w:tcPr>
          <w:p w:rsidR="00FC2390" w:rsidRPr="00162986" w:rsidRDefault="00FC2390" w:rsidP="00162986">
            <w:pPr>
              <w:snapToGrid w:val="0"/>
              <w:spacing w:line="240" w:lineRule="auto"/>
              <w:rPr>
                <w:rFonts w:ascii="Arial" w:hAnsi="Arial" w:cs="Arial"/>
                <w:b/>
                <w:sz w:val="24"/>
                <w:szCs w:val="24"/>
              </w:rPr>
            </w:pPr>
            <w:r w:rsidRPr="00162986">
              <w:rPr>
                <w:rFonts w:ascii="Arial" w:hAnsi="Arial" w:cs="Arial"/>
                <w:b/>
                <w:sz w:val="24"/>
                <w:szCs w:val="24"/>
              </w:rPr>
              <w:t>П-2</w:t>
            </w:r>
          </w:p>
        </w:tc>
        <w:tc>
          <w:tcPr>
            <w:tcW w:w="7157" w:type="dxa"/>
            <w:vAlign w:val="center"/>
          </w:tcPr>
          <w:p w:rsidR="00FC2390" w:rsidRPr="00162986" w:rsidRDefault="00FC2390" w:rsidP="00162986">
            <w:pPr>
              <w:snapToGrid w:val="0"/>
              <w:spacing w:line="240" w:lineRule="auto"/>
              <w:rPr>
                <w:rFonts w:ascii="Arial" w:hAnsi="Arial" w:cs="Arial"/>
                <w:sz w:val="24"/>
                <w:szCs w:val="24"/>
              </w:rPr>
            </w:pPr>
            <w:r w:rsidRPr="00162986">
              <w:rPr>
                <w:rFonts w:ascii="Arial" w:hAnsi="Arial" w:cs="Arial"/>
                <w:sz w:val="24"/>
                <w:szCs w:val="24"/>
              </w:rPr>
              <w:t>оны размещения производственных объектов</w:t>
            </w:r>
          </w:p>
          <w:p w:rsidR="00FC2390" w:rsidRPr="00162986" w:rsidRDefault="00FC2390" w:rsidP="00162986">
            <w:pPr>
              <w:snapToGrid w:val="0"/>
              <w:spacing w:line="240" w:lineRule="auto"/>
              <w:rPr>
                <w:rFonts w:ascii="Arial" w:hAnsi="Arial" w:cs="Arial"/>
                <w:sz w:val="24"/>
                <w:szCs w:val="24"/>
              </w:rPr>
            </w:pPr>
            <w:r w:rsidRPr="00162986">
              <w:rPr>
                <w:rFonts w:ascii="Arial" w:hAnsi="Arial" w:cs="Arial"/>
                <w:sz w:val="24"/>
                <w:szCs w:val="24"/>
                <w:lang w:val="en-US"/>
              </w:rPr>
              <w:t>IV</w:t>
            </w:r>
            <w:r w:rsidRPr="00162986">
              <w:rPr>
                <w:rFonts w:ascii="Arial" w:hAnsi="Arial" w:cs="Arial"/>
                <w:sz w:val="24"/>
                <w:szCs w:val="24"/>
              </w:rPr>
              <w:t xml:space="preserve"> класса вредности, СЗЗ – </w:t>
            </w:r>
            <w:smartTag w:uri="urn:schemas-microsoft-com:office:smarttags" w:element="metricconverter">
              <w:smartTagPr>
                <w:attr w:name="ProductID" w:val="100 м"/>
              </w:smartTagPr>
              <w:r w:rsidRPr="00162986">
                <w:rPr>
                  <w:rFonts w:ascii="Arial" w:hAnsi="Arial" w:cs="Arial"/>
                  <w:sz w:val="24"/>
                  <w:szCs w:val="24"/>
                </w:rPr>
                <w:t>100 м</w:t>
              </w:r>
            </w:smartTag>
          </w:p>
        </w:tc>
      </w:tr>
      <w:tr w:rsidR="00FC2390" w:rsidRPr="00162986" w:rsidTr="00162986">
        <w:tc>
          <w:tcPr>
            <w:tcW w:w="9214" w:type="dxa"/>
            <w:gridSpan w:val="4"/>
            <w:vAlign w:val="center"/>
          </w:tcPr>
          <w:p w:rsidR="00FC2390" w:rsidRPr="00162986" w:rsidRDefault="00FC2390" w:rsidP="00162986">
            <w:pPr>
              <w:snapToGrid w:val="0"/>
              <w:spacing w:line="240" w:lineRule="auto"/>
              <w:ind w:firstLine="709"/>
              <w:jc w:val="center"/>
              <w:rPr>
                <w:rFonts w:ascii="Arial" w:hAnsi="Arial" w:cs="Arial"/>
                <w:b/>
                <w:bCs/>
                <w:sz w:val="24"/>
                <w:szCs w:val="24"/>
              </w:rPr>
            </w:pPr>
            <w:r w:rsidRPr="00162986">
              <w:rPr>
                <w:rFonts w:ascii="Arial" w:hAnsi="Arial" w:cs="Arial"/>
                <w:b/>
                <w:bCs/>
                <w:sz w:val="24"/>
                <w:szCs w:val="24"/>
              </w:rPr>
              <w:t>ЗОНЫ ИНЖЕНЕРНОЙ И ТРАНСПОРТНОЙ ИНФРАСТРУКТУР</w:t>
            </w:r>
          </w:p>
        </w:tc>
      </w:tr>
      <w:tr w:rsidR="00FC2390" w:rsidRPr="00162986" w:rsidTr="00162986">
        <w:tc>
          <w:tcPr>
            <w:tcW w:w="2057" w:type="dxa"/>
            <w:gridSpan w:val="3"/>
            <w:vAlign w:val="center"/>
          </w:tcPr>
          <w:p w:rsidR="00FC2390" w:rsidRPr="00162986" w:rsidRDefault="00FC2390" w:rsidP="00162986">
            <w:pPr>
              <w:snapToGrid w:val="0"/>
              <w:spacing w:line="240" w:lineRule="auto"/>
              <w:rPr>
                <w:rFonts w:ascii="Arial" w:hAnsi="Arial" w:cs="Arial"/>
                <w:b/>
                <w:sz w:val="24"/>
                <w:szCs w:val="24"/>
              </w:rPr>
            </w:pPr>
            <w:r w:rsidRPr="00162986">
              <w:rPr>
                <w:rFonts w:ascii="Arial" w:hAnsi="Arial" w:cs="Arial"/>
                <w:b/>
                <w:sz w:val="24"/>
                <w:szCs w:val="24"/>
              </w:rPr>
              <w:t>И</w:t>
            </w:r>
          </w:p>
        </w:tc>
        <w:tc>
          <w:tcPr>
            <w:tcW w:w="7157" w:type="dxa"/>
            <w:vAlign w:val="center"/>
          </w:tcPr>
          <w:p w:rsidR="00FC2390" w:rsidRPr="00162986" w:rsidRDefault="00FC2390" w:rsidP="00162986">
            <w:pPr>
              <w:snapToGrid w:val="0"/>
              <w:spacing w:line="240" w:lineRule="auto"/>
              <w:rPr>
                <w:rFonts w:ascii="Arial" w:hAnsi="Arial" w:cs="Arial"/>
                <w:sz w:val="24"/>
                <w:szCs w:val="24"/>
              </w:rPr>
            </w:pPr>
            <w:r w:rsidRPr="00162986">
              <w:rPr>
                <w:rFonts w:ascii="Arial" w:hAnsi="Arial" w:cs="Arial"/>
                <w:sz w:val="24"/>
                <w:szCs w:val="24"/>
              </w:rPr>
              <w:t>Зона, предназначенная для размещения объектов инженерной инфраструктуры</w:t>
            </w:r>
          </w:p>
        </w:tc>
      </w:tr>
      <w:tr w:rsidR="00FC2390" w:rsidRPr="00162986" w:rsidTr="00162986">
        <w:tc>
          <w:tcPr>
            <w:tcW w:w="2057" w:type="dxa"/>
            <w:gridSpan w:val="3"/>
            <w:vAlign w:val="center"/>
          </w:tcPr>
          <w:p w:rsidR="00FC2390" w:rsidRPr="00162986" w:rsidRDefault="00FC2390" w:rsidP="00162986">
            <w:pPr>
              <w:snapToGrid w:val="0"/>
              <w:spacing w:line="240" w:lineRule="auto"/>
              <w:rPr>
                <w:rFonts w:ascii="Arial" w:hAnsi="Arial" w:cs="Arial"/>
                <w:b/>
                <w:sz w:val="24"/>
                <w:szCs w:val="24"/>
              </w:rPr>
            </w:pPr>
            <w:r w:rsidRPr="00162986">
              <w:rPr>
                <w:rFonts w:ascii="Arial" w:hAnsi="Arial" w:cs="Arial"/>
                <w:b/>
                <w:sz w:val="24"/>
                <w:szCs w:val="24"/>
              </w:rPr>
              <w:t>Т</w:t>
            </w:r>
          </w:p>
        </w:tc>
        <w:tc>
          <w:tcPr>
            <w:tcW w:w="7157" w:type="dxa"/>
            <w:vAlign w:val="center"/>
          </w:tcPr>
          <w:p w:rsidR="00FC2390" w:rsidRPr="00162986" w:rsidRDefault="00FC2390" w:rsidP="00162986">
            <w:pPr>
              <w:snapToGrid w:val="0"/>
              <w:spacing w:line="240" w:lineRule="auto"/>
              <w:rPr>
                <w:rFonts w:ascii="Arial" w:hAnsi="Arial" w:cs="Arial"/>
                <w:sz w:val="24"/>
                <w:szCs w:val="24"/>
              </w:rPr>
            </w:pPr>
            <w:r w:rsidRPr="00162986">
              <w:rPr>
                <w:rFonts w:ascii="Arial" w:hAnsi="Arial" w:cs="Arial"/>
                <w:sz w:val="24"/>
                <w:szCs w:val="24"/>
              </w:rPr>
              <w:t>Зона, предназначенная для размещения объектов транспортной инфраструктуры</w:t>
            </w:r>
          </w:p>
        </w:tc>
      </w:tr>
      <w:tr w:rsidR="00FC2390" w:rsidRPr="00162986" w:rsidTr="00162986">
        <w:tc>
          <w:tcPr>
            <w:tcW w:w="9214" w:type="dxa"/>
            <w:gridSpan w:val="4"/>
            <w:vAlign w:val="center"/>
          </w:tcPr>
          <w:p w:rsidR="00FC2390" w:rsidRPr="00162986" w:rsidRDefault="00FC2390" w:rsidP="00162986">
            <w:pPr>
              <w:suppressAutoHyphens/>
              <w:snapToGrid w:val="0"/>
              <w:spacing w:line="240" w:lineRule="auto"/>
              <w:ind w:firstLine="709"/>
              <w:jc w:val="center"/>
              <w:rPr>
                <w:rFonts w:ascii="Arial" w:eastAsia="Lucida Sans Unicode" w:hAnsi="Arial" w:cs="Arial"/>
                <w:b/>
                <w:bCs/>
                <w:kern w:val="1"/>
                <w:sz w:val="24"/>
                <w:szCs w:val="24"/>
              </w:rPr>
            </w:pPr>
            <w:r w:rsidRPr="00162986">
              <w:rPr>
                <w:rFonts w:ascii="Arial" w:eastAsia="Lucida Sans Unicode" w:hAnsi="Arial" w:cs="Arial"/>
                <w:b/>
                <w:bCs/>
                <w:kern w:val="1"/>
                <w:sz w:val="24"/>
                <w:szCs w:val="24"/>
              </w:rPr>
              <w:t>ЗОНЫ РЕКРЕАЦИОННОГО НАЗНАЧЕНИЯ</w:t>
            </w:r>
          </w:p>
        </w:tc>
      </w:tr>
      <w:tr w:rsidR="00FC2390" w:rsidRPr="00162986" w:rsidTr="00162986">
        <w:tc>
          <w:tcPr>
            <w:tcW w:w="2057" w:type="dxa"/>
            <w:gridSpan w:val="3"/>
            <w:vAlign w:val="center"/>
          </w:tcPr>
          <w:p w:rsidR="00FC2390" w:rsidRPr="00162986" w:rsidRDefault="00FC2390" w:rsidP="00162986">
            <w:pPr>
              <w:snapToGrid w:val="0"/>
              <w:spacing w:line="240" w:lineRule="auto"/>
              <w:rPr>
                <w:rFonts w:ascii="Arial" w:hAnsi="Arial" w:cs="Arial"/>
                <w:b/>
                <w:sz w:val="24"/>
                <w:szCs w:val="24"/>
              </w:rPr>
            </w:pPr>
            <w:r w:rsidRPr="00162986">
              <w:rPr>
                <w:rFonts w:ascii="Arial" w:hAnsi="Arial" w:cs="Arial"/>
                <w:b/>
                <w:sz w:val="24"/>
                <w:szCs w:val="24"/>
              </w:rPr>
              <w:t>Р</w:t>
            </w:r>
          </w:p>
        </w:tc>
        <w:tc>
          <w:tcPr>
            <w:tcW w:w="7157" w:type="dxa"/>
            <w:vAlign w:val="center"/>
          </w:tcPr>
          <w:p w:rsidR="00FC2390" w:rsidRPr="00162986" w:rsidRDefault="00FC2390" w:rsidP="00162986">
            <w:pPr>
              <w:snapToGrid w:val="0"/>
              <w:spacing w:line="240" w:lineRule="auto"/>
              <w:rPr>
                <w:rFonts w:ascii="Arial" w:hAnsi="Arial" w:cs="Arial"/>
                <w:sz w:val="24"/>
                <w:szCs w:val="24"/>
              </w:rPr>
            </w:pPr>
            <w:r w:rsidRPr="00162986">
              <w:rPr>
                <w:rFonts w:ascii="Arial" w:hAnsi="Arial" w:cs="Arial"/>
                <w:sz w:val="24"/>
                <w:szCs w:val="24"/>
              </w:rPr>
              <w:t>Зона озелененных территорий общего пользования</w:t>
            </w:r>
          </w:p>
        </w:tc>
      </w:tr>
      <w:tr w:rsidR="00FC2390" w:rsidRPr="00162986" w:rsidTr="00162986">
        <w:tc>
          <w:tcPr>
            <w:tcW w:w="9214" w:type="dxa"/>
            <w:gridSpan w:val="4"/>
            <w:vAlign w:val="center"/>
          </w:tcPr>
          <w:p w:rsidR="00FC2390" w:rsidRPr="00162986" w:rsidRDefault="00FC2390" w:rsidP="00162986">
            <w:pPr>
              <w:snapToGrid w:val="0"/>
              <w:spacing w:line="240" w:lineRule="auto"/>
              <w:ind w:firstLine="709"/>
              <w:jc w:val="center"/>
              <w:rPr>
                <w:rFonts w:ascii="Arial" w:hAnsi="Arial" w:cs="Arial"/>
                <w:b/>
                <w:sz w:val="24"/>
                <w:szCs w:val="24"/>
              </w:rPr>
            </w:pPr>
            <w:r w:rsidRPr="00162986">
              <w:rPr>
                <w:rFonts w:ascii="Arial" w:hAnsi="Arial" w:cs="Arial"/>
                <w:b/>
                <w:sz w:val="24"/>
                <w:szCs w:val="24"/>
              </w:rPr>
              <w:t>ЗОНЫ СПЕЦИАЛЬНОГО НАЗНАЧЕНИЯ</w:t>
            </w:r>
          </w:p>
        </w:tc>
      </w:tr>
      <w:tr w:rsidR="00FC2390" w:rsidRPr="00162986" w:rsidTr="00162986">
        <w:tc>
          <w:tcPr>
            <w:tcW w:w="2025" w:type="dxa"/>
            <w:gridSpan w:val="2"/>
            <w:vAlign w:val="center"/>
          </w:tcPr>
          <w:p w:rsidR="00FC2390" w:rsidRPr="00162986" w:rsidRDefault="00FC2390" w:rsidP="00162986">
            <w:pPr>
              <w:snapToGrid w:val="0"/>
              <w:spacing w:line="240" w:lineRule="auto"/>
              <w:rPr>
                <w:rFonts w:ascii="Arial" w:hAnsi="Arial" w:cs="Arial"/>
                <w:b/>
                <w:sz w:val="24"/>
                <w:szCs w:val="24"/>
              </w:rPr>
            </w:pPr>
            <w:r w:rsidRPr="00162986">
              <w:rPr>
                <w:rFonts w:ascii="Arial" w:hAnsi="Arial" w:cs="Arial"/>
                <w:b/>
                <w:sz w:val="24"/>
                <w:szCs w:val="24"/>
              </w:rPr>
              <w:t>СН-1</w:t>
            </w:r>
          </w:p>
        </w:tc>
        <w:tc>
          <w:tcPr>
            <w:tcW w:w="7189" w:type="dxa"/>
            <w:gridSpan w:val="2"/>
            <w:vAlign w:val="center"/>
          </w:tcPr>
          <w:p w:rsidR="00FC2390" w:rsidRPr="00162986" w:rsidRDefault="00FC2390" w:rsidP="00162986">
            <w:pPr>
              <w:snapToGrid w:val="0"/>
              <w:spacing w:line="240" w:lineRule="auto"/>
              <w:rPr>
                <w:rFonts w:ascii="Arial" w:hAnsi="Arial" w:cs="Arial"/>
                <w:color w:val="000000"/>
                <w:sz w:val="24"/>
                <w:szCs w:val="24"/>
              </w:rPr>
            </w:pPr>
            <w:r w:rsidRPr="00162986">
              <w:rPr>
                <w:rFonts w:ascii="Arial" w:hAnsi="Arial" w:cs="Arial"/>
                <w:color w:val="000000"/>
                <w:sz w:val="24"/>
                <w:szCs w:val="24"/>
              </w:rPr>
              <w:t>Зона кладбищ</w:t>
            </w:r>
          </w:p>
        </w:tc>
      </w:tr>
      <w:tr w:rsidR="00FC2390" w:rsidRPr="00162986" w:rsidTr="00162986">
        <w:tc>
          <w:tcPr>
            <w:tcW w:w="2025" w:type="dxa"/>
            <w:gridSpan w:val="2"/>
            <w:vAlign w:val="center"/>
          </w:tcPr>
          <w:p w:rsidR="00FC2390" w:rsidRPr="00162986" w:rsidRDefault="00FC2390" w:rsidP="00162986">
            <w:pPr>
              <w:snapToGrid w:val="0"/>
              <w:spacing w:line="240" w:lineRule="auto"/>
              <w:rPr>
                <w:rFonts w:ascii="Arial" w:hAnsi="Arial" w:cs="Arial"/>
                <w:b/>
                <w:sz w:val="24"/>
                <w:szCs w:val="24"/>
              </w:rPr>
            </w:pPr>
            <w:r w:rsidRPr="00162986">
              <w:rPr>
                <w:rFonts w:ascii="Arial" w:hAnsi="Arial" w:cs="Arial"/>
                <w:b/>
                <w:sz w:val="24"/>
                <w:szCs w:val="24"/>
              </w:rPr>
              <w:t>СН-2</w:t>
            </w:r>
          </w:p>
        </w:tc>
        <w:tc>
          <w:tcPr>
            <w:tcW w:w="7189" w:type="dxa"/>
            <w:gridSpan w:val="2"/>
            <w:vAlign w:val="center"/>
          </w:tcPr>
          <w:p w:rsidR="00FC2390" w:rsidRPr="00162986" w:rsidRDefault="00FC2390" w:rsidP="00162986">
            <w:pPr>
              <w:snapToGrid w:val="0"/>
              <w:spacing w:line="240" w:lineRule="auto"/>
              <w:rPr>
                <w:rFonts w:ascii="Arial" w:hAnsi="Arial" w:cs="Arial"/>
                <w:color w:val="000000"/>
                <w:sz w:val="24"/>
                <w:szCs w:val="24"/>
              </w:rPr>
            </w:pPr>
            <w:r w:rsidRPr="00162986">
              <w:rPr>
                <w:rFonts w:ascii="Arial" w:hAnsi="Arial" w:cs="Arial"/>
                <w:color w:val="000000"/>
                <w:sz w:val="24"/>
                <w:szCs w:val="24"/>
              </w:rPr>
              <w:t>Зона размещения отходов потребления, скотомогильников</w:t>
            </w:r>
          </w:p>
        </w:tc>
      </w:tr>
      <w:tr w:rsidR="00FC2390" w:rsidRPr="00162986" w:rsidTr="00162986">
        <w:trPr>
          <w:trHeight w:val="319"/>
        </w:trPr>
        <w:tc>
          <w:tcPr>
            <w:tcW w:w="9214" w:type="dxa"/>
            <w:gridSpan w:val="4"/>
            <w:vAlign w:val="center"/>
          </w:tcPr>
          <w:p w:rsidR="00FC2390" w:rsidRPr="00162986" w:rsidRDefault="00FC2390" w:rsidP="00162986">
            <w:pPr>
              <w:tabs>
                <w:tab w:val="left" w:pos="2903"/>
              </w:tabs>
              <w:snapToGrid w:val="0"/>
              <w:spacing w:line="240" w:lineRule="auto"/>
              <w:ind w:firstLine="709"/>
              <w:jc w:val="center"/>
              <w:rPr>
                <w:rFonts w:ascii="Arial" w:hAnsi="Arial" w:cs="Arial"/>
                <w:b/>
                <w:sz w:val="24"/>
                <w:szCs w:val="24"/>
                <w:highlight w:val="yellow"/>
              </w:rPr>
            </w:pPr>
            <w:r w:rsidRPr="00162986">
              <w:rPr>
                <w:rFonts w:ascii="Arial" w:hAnsi="Arial" w:cs="Arial"/>
                <w:b/>
                <w:sz w:val="24"/>
                <w:szCs w:val="24"/>
              </w:rPr>
              <w:t>ЗОНЫ СЕЛЬСКОХОЗЯЙСТВЕННОГО ИСПОЛЬЗОВАНИЯ</w:t>
            </w:r>
          </w:p>
        </w:tc>
      </w:tr>
      <w:tr w:rsidR="00FC2390" w:rsidRPr="00162986" w:rsidTr="00162986">
        <w:tc>
          <w:tcPr>
            <w:tcW w:w="2025" w:type="dxa"/>
            <w:gridSpan w:val="2"/>
            <w:vAlign w:val="center"/>
          </w:tcPr>
          <w:p w:rsidR="00FC2390" w:rsidRPr="00162986" w:rsidRDefault="00FC2390" w:rsidP="00162986">
            <w:pPr>
              <w:snapToGrid w:val="0"/>
              <w:spacing w:line="240" w:lineRule="auto"/>
              <w:rPr>
                <w:rFonts w:ascii="Arial" w:hAnsi="Arial" w:cs="Arial"/>
                <w:b/>
                <w:sz w:val="24"/>
                <w:szCs w:val="24"/>
              </w:rPr>
            </w:pPr>
            <w:r w:rsidRPr="00162986">
              <w:rPr>
                <w:rFonts w:ascii="Arial" w:hAnsi="Arial" w:cs="Arial"/>
                <w:b/>
                <w:sz w:val="24"/>
                <w:szCs w:val="24"/>
              </w:rPr>
              <w:t>СХ</w:t>
            </w:r>
          </w:p>
        </w:tc>
        <w:tc>
          <w:tcPr>
            <w:tcW w:w="7189" w:type="dxa"/>
            <w:gridSpan w:val="2"/>
            <w:vAlign w:val="center"/>
          </w:tcPr>
          <w:p w:rsidR="00FC2390" w:rsidRPr="00162986" w:rsidRDefault="00FC2390" w:rsidP="00162986">
            <w:pPr>
              <w:snapToGrid w:val="0"/>
              <w:spacing w:line="240" w:lineRule="auto"/>
              <w:rPr>
                <w:rFonts w:ascii="Arial" w:hAnsi="Arial" w:cs="Arial"/>
                <w:sz w:val="24"/>
                <w:szCs w:val="24"/>
              </w:rPr>
            </w:pPr>
            <w:r w:rsidRPr="00162986">
              <w:rPr>
                <w:rFonts w:ascii="Arial" w:hAnsi="Arial" w:cs="Arial"/>
                <w:sz w:val="24"/>
                <w:szCs w:val="24"/>
              </w:rPr>
              <w:t>Зона, предназначенная для ведения сельского хозяйства</w:t>
            </w:r>
          </w:p>
        </w:tc>
      </w:tr>
      <w:tr w:rsidR="00FC2390" w:rsidRPr="00162986" w:rsidTr="00162986">
        <w:tc>
          <w:tcPr>
            <w:tcW w:w="9214" w:type="dxa"/>
            <w:gridSpan w:val="4"/>
            <w:vAlign w:val="center"/>
          </w:tcPr>
          <w:p w:rsidR="00FC2390" w:rsidRPr="00162986" w:rsidRDefault="00FC2390" w:rsidP="00162986">
            <w:pPr>
              <w:snapToGrid w:val="0"/>
              <w:spacing w:line="240" w:lineRule="auto"/>
              <w:ind w:firstLine="709"/>
              <w:jc w:val="center"/>
              <w:rPr>
                <w:rFonts w:ascii="Arial" w:hAnsi="Arial" w:cs="Arial"/>
                <w:sz w:val="24"/>
                <w:szCs w:val="24"/>
              </w:rPr>
            </w:pPr>
            <w:r w:rsidRPr="00162986">
              <w:rPr>
                <w:rFonts w:ascii="Arial" w:hAnsi="Arial" w:cs="Arial"/>
                <w:b/>
                <w:bCs/>
                <w:caps/>
                <w:sz w:val="24"/>
                <w:szCs w:val="24"/>
              </w:rPr>
              <w:t>иные виды территориальных зон:</w:t>
            </w:r>
          </w:p>
        </w:tc>
      </w:tr>
      <w:tr w:rsidR="00FC2390" w:rsidRPr="00162986" w:rsidTr="00162986">
        <w:tc>
          <w:tcPr>
            <w:tcW w:w="1980" w:type="dxa"/>
            <w:tcBorders>
              <w:right w:val="single" w:sz="4" w:space="0" w:color="auto"/>
            </w:tcBorders>
            <w:vAlign w:val="center"/>
          </w:tcPr>
          <w:p w:rsidR="00FC2390" w:rsidRPr="00162986" w:rsidRDefault="00FC2390" w:rsidP="00162986">
            <w:pPr>
              <w:snapToGrid w:val="0"/>
              <w:spacing w:line="240" w:lineRule="auto"/>
              <w:rPr>
                <w:rFonts w:ascii="Arial" w:hAnsi="Arial" w:cs="Arial"/>
                <w:b/>
                <w:bCs/>
                <w:caps/>
                <w:sz w:val="24"/>
                <w:szCs w:val="24"/>
              </w:rPr>
            </w:pPr>
            <w:r w:rsidRPr="00162986">
              <w:rPr>
                <w:rFonts w:ascii="Arial" w:hAnsi="Arial" w:cs="Arial"/>
                <w:b/>
                <w:bCs/>
                <w:caps/>
                <w:sz w:val="24"/>
                <w:szCs w:val="24"/>
              </w:rPr>
              <w:t>ИВ</w:t>
            </w:r>
          </w:p>
        </w:tc>
        <w:tc>
          <w:tcPr>
            <w:tcW w:w="7234" w:type="dxa"/>
            <w:gridSpan w:val="3"/>
            <w:tcBorders>
              <w:left w:val="single" w:sz="4" w:space="0" w:color="auto"/>
            </w:tcBorders>
            <w:vAlign w:val="center"/>
          </w:tcPr>
          <w:p w:rsidR="00FC2390" w:rsidRPr="00162986" w:rsidRDefault="00FC2390" w:rsidP="00162986">
            <w:pPr>
              <w:snapToGrid w:val="0"/>
              <w:spacing w:line="240" w:lineRule="auto"/>
              <w:rPr>
                <w:rFonts w:ascii="Arial" w:hAnsi="Arial" w:cs="Arial"/>
                <w:bCs/>
                <w:caps/>
                <w:sz w:val="24"/>
                <w:szCs w:val="24"/>
              </w:rPr>
            </w:pPr>
            <w:r w:rsidRPr="00162986">
              <w:rPr>
                <w:rFonts w:ascii="Arial" w:hAnsi="Arial" w:cs="Arial"/>
                <w:bCs/>
                <w:sz w:val="24"/>
                <w:szCs w:val="24"/>
              </w:rPr>
              <w:t>Зона озеленения специального назначения</w:t>
            </w:r>
          </w:p>
        </w:tc>
      </w:tr>
    </w:tbl>
    <w:p w:rsidR="00FC2390" w:rsidRPr="00162986" w:rsidRDefault="00FC2390" w:rsidP="00162986">
      <w:pPr>
        <w:spacing w:line="240" w:lineRule="auto"/>
        <w:ind w:firstLine="709"/>
        <w:rPr>
          <w:rFonts w:ascii="Arial" w:hAnsi="Arial" w:cs="Arial"/>
          <w:sz w:val="24"/>
          <w:szCs w:val="24"/>
        </w:rPr>
      </w:pPr>
    </w:p>
    <w:p w:rsidR="00FC2390" w:rsidRPr="00162986" w:rsidRDefault="00FC2390" w:rsidP="00162986">
      <w:pPr>
        <w:spacing w:line="240" w:lineRule="auto"/>
        <w:ind w:firstLine="709"/>
        <w:rPr>
          <w:rFonts w:ascii="Arial" w:hAnsi="Arial" w:cs="Arial"/>
          <w:sz w:val="24"/>
          <w:szCs w:val="24"/>
        </w:rPr>
      </w:pPr>
      <w:r w:rsidRPr="00162986">
        <w:rPr>
          <w:rFonts w:ascii="Arial" w:hAnsi="Arial" w:cs="Arial"/>
          <w:sz w:val="24"/>
          <w:szCs w:val="24"/>
        </w:rPr>
        <w:br w:type="page"/>
      </w:r>
    </w:p>
    <w:p w:rsidR="00FC2390" w:rsidRPr="00162986" w:rsidRDefault="00FC2390" w:rsidP="00162986">
      <w:pPr>
        <w:tabs>
          <w:tab w:val="left" w:pos="708"/>
          <w:tab w:val="left" w:pos="1416"/>
          <w:tab w:val="left" w:pos="2124"/>
          <w:tab w:val="left" w:pos="2565"/>
        </w:tabs>
        <w:spacing w:line="240" w:lineRule="auto"/>
        <w:ind w:firstLine="709"/>
        <w:jc w:val="center"/>
        <w:outlineLvl w:val="0"/>
        <w:rPr>
          <w:rFonts w:ascii="Arial" w:hAnsi="Arial" w:cs="Arial"/>
          <w:b/>
          <w:kern w:val="32"/>
          <w:sz w:val="24"/>
          <w:szCs w:val="24"/>
          <w:lang w:eastAsia="ar-SA" w:bidi="en-US"/>
        </w:rPr>
      </w:pPr>
      <w:bookmarkStart w:id="752" w:name="_Toc194484212"/>
      <w:r w:rsidRPr="00162986">
        <w:rPr>
          <w:rFonts w:ascii="Arial" w:hAnsi="Arial" w:cs="Arial"/>
          <w:b/>
          <w:kern w:val="32"/>
          <w:sz w:val="24"/>
          <w:szCs w:val="24"/>
          <w:lang w:eastAsia="ar-SA" w:bidi="en-US"/>
        </w:rPr>
        <w:lastRenderedPageBreak/>
        <w:t xml:space="preserve">ЧАСТЬ </w:t>
      </w:r>
      <w:r w:rsidRPr="00162986">
        <w:rPr>
          <w:rFonts w:ascii="Arial" w:hAnsi="Arial" w:cs="Arial"/>
          <w:b/>
          <w:kern w:val="32"/>
          <w:sz w:val="24"/>
          <w:szCs w:val="24"/>
          <w:lang w:val="en-US" w:eastAsia="ar-SA" w:bidi="en-US"/>
        </w:rPr>
        <w:t>III</w:t>
      </w:r>
      <w:r w:rsidRPr="00162986">
        <w:rPr>
          <w:rFonts w:ascii="Arial" w:hAnsi="Arial" w:cs="Arial"/>
          <w:b/>
          <w:kern w:val="32"/>
          <w:sz w:val="24"/>
          <w:szCs w:val="24"/>
          <w:lang w:eastAsia="ar-SA" w:bidi="en-US"/>
        </w:rPr>
        <w:t>. ГРАДОСТРОИТЕЛЬНЫЕ РЕГЛАМЕНТЫ</w:t>
      </w:r>
      <w:bookmarkEnd w:id="752"/>
    </w:p>
    <w:p w:rsidR="00FC2390" w:rsidRPr="00162986" w:rsidRDefault="00FC2390" w:rsidP="00162986">
      <w:pPr>
        <w:keepNext/>
        <w:keepLines/>
        <w:spacing w:line="240" w:lineRule="auto"/>
        <w:ind w:firstLine="709"/>
        <w:jc w:val="both"/>
        <w:outlineLvl w:val="0"/>
        <w:rPr>
          <w:rFonts w:ascii="Arial" w:eastAsiaTheme="majorEastAsia" w:hAnsi="Arial" w:cs="Arial"/>
          <w:b/>
          <w:sz w:val="24"/>
          <w:szCs w:val="24"/>
        </w:rPr>
      </w:pPr>
      <w:bookmarkStart w:id="753" w:name="_Toc194484213"/>
      <w:r w:rsidRPr="00162986">
        <w:rPr>
          <w:rFonts w:ascii="Arial" w:eastAsiaTheme="majorEastAsia" w:hAnsi="Arial" w:cs="Arial"/>
          <w:b/>
          <w:sz w:val="24"/>
          <w:szCs w:val="24"/>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753"/>
    </w:p>
    <w:p w:rsidR="00FC2390" w:rsidRPr="00162986" w:rsidRDefault="00FC2390" w:rsidP="00162986">
      <w:pPr>
        <w:widowControl w:val="0"/>
        <w:autoSpaceDE w:val="0"/>
        <w:autoSpaceDN w:val="0"/>
        <w:spacing w:line="240" w:lineRule="auto"/>
        <w:ind w:firstLine="709"/>
        <w:jc w:val="both"/>
        <w:outlineLvl w:val="2"/>
        <w:rPr>
          <w:rFonts w:ascii="Arial" w:hAnsi="Arial" w:cs="Arial"/>
          <w:bCs/>
          <w:sz w:val="24"/>
          <w:szCs w:val="24"/>
        </w:rPr>
      </w:pPr>
      <w:bookmarkStart w:id="754" w:name="_Toc194484214"/>
      <w:r w:rsidRPr="00162986">
        <w:rPr>
          <w:rFonts w:ascii="Arial" w:hAnsi="Arial" w:cs="Arial"/>
          <w:bCs/>
          <w:sz w:val="24"/>
          <w:szCs w:val="24"/>
        </w:rPr>
        <w:t>Статья 23. Градостроительные регламенты и их применение</w:t>
      </w:r>
      <w:bookmarkEnd w:id="754"/>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2. Градостроительные регламенты устанавливаются с учетом:</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1) фактического использования земельных участков и объектов капитального строительства в границах территориальной зоны;</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4) видов территориальных зон;</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5) требований охраны объектов культурного наследия, а также особо охраняемых природных территорий, иных природных объектов.</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территориальных зон, обозначенных на карте градостроительного зонирования, за исключением земельных участков, указанных в части 4 статьи 36 Градостроительного кодекса Российской Федерации.</w:t>
      </w:r>
    </w:p>
    <w:p w:rsidR="00FC2390" w:rsidRPr="00162986" w:rsidRDefault="00FC2390" w:rsidP="00162986">
      <w:pPr>
        <w:widowControl w:val="0"/>
        <w:autoSpaceDE w:val="0"/>
        <w:autoSpaceDN w:val="0"/>
        <w:spacing w:line="240" w:lineRule="auto"/>
        <w:ind w:firstLine="709"/>
        <w:jc w:val="both"/>
        <w:rPr>
          <w:rFonts w:ascii="Arial" w:hAnsi="Arial" w:cs="Arial"/>
          <w:color w:val="000000" w:themeColor="text1"/>
          <w:sz w:val="24"/>
          <w:szCs w:val="24"/>
        </w:rPr>
      </w:pPr>
      <w:r w:rsidRPr="00162986">
        <w:rPr>
          <w:rFonts w:ascii="Arial" w:hAnsi="Arial" w:cs="Arial"/>
          <w:color w:val="000000" w:themeColor="text1"/>
          <w:sz w:val="24"/>
          <w:szCs w:val="24"/>
        </w:rPr>
        <w:t>4.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5.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Алтайского края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 xml:space="preserve">7. Реконструкция указанных в части 6 настоящей статьи объектов капитального строительства может осуществляться только путем приведения таких объектов в </w:t>
      </w:r>
      <w:r w:rsidRPr="00162986">
        <w:rPr>
          <w:rFonts w:ascii="Arial" w:hAnsi="Arial" w:cs="Arial"/>
          <w:sz w:val="24"/>
          <w:szCs w:val="24"/>
        </w:rPr>
        <w:lastRenderedPageBreak/>
        <w:t>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8. В случае, если использование указанных в части 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9.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1) виды разрешенного использования земельных участков и объектов капитального строительства;</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5) требования к архитектурно-градостроительному облику объектов капитального строительства.</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10. Описание видов разрешенного использования земельных участков и объектов капитального строительства, установленных в градостроительных регламентах настоящих Правил, определяется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изменениями на 23 июня 2022 года).</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1) предельные (минимальные и (или) максимальные) размеры земельных участков, в том числе их площадь;</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3) предельное количество этажей или предельную высоту зданий, строений, сооружений;</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 xml:space="preserve">12. Размеры земельных участков, предоставленных до вступления в силу </w:t>
      </w:r>
      <w:r w:rsidRPr="00162986">
        <w:rPr>
          <w:rFonts w:ascii="Arial" w:hAnsi="Arial" w:cs="Arial"/>
          <w:sz w:val="24"/>
          <w:szCs w:val="24"/>
        </w:rPr>
        <w:lastRenderedPageBreak/>
        <w:t>настоящих Правил и на которых расположены индивидуальные жилые дома, в границах застроенных территорий устанавливаются с учетом фактического землепользования, правоустанавливающих (правоудостоверяющих) документов на земельный участок и градостроительных нормативов и правил, действовавших в период застройки указанных территорий.</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Если фактическое землепользование более площади, указанной в правоустанавливающем (правоудостоверяющем) документе, на величину, не превышающую минимальный размер земельных участков, предусмотренный настоящими Правилами для индивидуального жилищного строительства, размер земельного участка устанавливается с учетом фактического землепользования.</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В случае если размер земельного участка, предоставленного до вступления в силу настоящих Правил, находящегося в застроенной территории и окруженного другими земельными участками, меньше предельного минимального размера, либо превышает предельный максимальный размер, установленный для данного разрешенного использования, то для данного земельного участка фактический размер участка является соответственно минимальным или максимальным.</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r w:rsidRPr="00162986">
        <w:rPr>
          <w:rFonts w:ascii="Arial" w:hAnsi="Arial" w:cs="Arial"/>
          <w:sz w:val="24"/>
          <w:szCs w:val="24"/>
        </w:rPr>
        <w:t>13. Если по инициативе собственников земельных участков, которые предназначены для индивидуального жилищного строительства или на которых расположены индивидуальные жилые дома, осуществляется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размеры образованных земельных участков, на которые возникает право частной собственности, не должны быть меньше минимального размера земельных участков, предусмотренного настоящими Правилами для индивидуального жилищного строительства, и не должны превышать максимальный размер земельных участков, предусмотренный настоящими Правилами для индивидуального жилищного строительства, более чем на десять процентов, за исключением случаев, установленных в абзаце втором настоящей части.</w:t>
      </w:r>
    </w:p>
    <w:p w:rsidR="00FC2390" w:rsidRPr="00162986" w:rsidRDefault="00FC2390" w:rsidP="00162986">
      <w:pPr>
        <w:widowControl w:val="0"/>
        <w:autoSpaceDE w:val="0"/>
        <w:autoSpaceDN w:val="0"/>
        <w:spacing w:line="240" w:lineRule="auto"/>
        <w:ind w:firstLine="709"/>
        <w:jc w:val="both"/>
        <w:rPr>
          <w:rFonts w:ascii="Arial" w:hAnsi="Arial" w:cs="Arial"/>
          <w:sz w:val="24"/>
          <w:szCs w:val="24"/>
        </w:rPr>
      </w:pPr>
    </w:p>
    <w:p w:rsidR="00FC2390" w:rsidRPr="00162986" w:rsidRDefault="00FC2390" w:rsidP="00162986">
      <w:pPr>
        <w:keepNext/>
        <w:suppressAutoHyphens/>
        <w:spacing w:line="240" w:lineRule="auto"/>
        <w:ind w:firstLine="709"/>
        <w:jc w:val="both"/>
        <w:outlineLvl w:val="2"/>
        <w:rPr>
          <w:rFonts w:ascii="Arial" w:hAnsi="Arial" w:cs="Arial"/>
          <w:bCs/>
          <w:sz w:val="24"/>
          <w:szCs w:val="24"/>
          <w:lang w:eastAsia="ar-SA"/>
        </w:rPr>
      </w:pPr>
      <w:bookmarkStart w:id="755" w:name="_Toc194484215"/>
      <w:r w:rsidRPr="00162986">
        <w:rPr>
          <w:rFonts w:ascii="Arial" w:hAnsi="Arial" w:cs="Arial"/>
          <w:bCs/>
          <w:sz w:val="24"/>
          <w:szCs w:val="24"/>
          <w:lang w:eastAsia="ar-SA"/>
        </w:rPr>
        <w:t>Статья 24. Градостроительные регламенты в части ограничений использования земельных участков и объектов капитального строительства</w:t>
      </w:r>
      <w:bookmarkEnd w:id="755"/>
    </w:p>
    <w:p w:rsidR="00FC2390" w:rsidRPr="00162986" w:rsidRDefault="00FC2390" w:rsidP="00162986">
      <w:pPr>
        <w:pStyle w:val="affc"/>
        <w:rPr>
          <w:rFonts w:ascii="Arial" w:hAnsi="Arial" w:cs="Arial"/>
          <w:lang w:val="ru-RU"/>
        </w:rPr>
      </w:pPr>
      <w:r w:rsidRPr="00162986">
        <w:rPr>
          <w:rFonts w:ascii="Arial" w:hAnsi="Arial" w:cs="Arial"/>
          <w:lang w:val="ru-RU"/>
        </w:rPr>
        <w:t>1. Видами зон действия градостроительных ограничений, границы которых отображаются на карте градостроительного зонирования, являются:</w:t>
      </w:r>
    </w:p>
    <w:p w:rsidR="00FC2390" w:rsidRPr="00162986" w:rsidRDefault="00FC2390" w:rsidP="00162986">
      <w:pPr>
        <w:pStyle w:val="affc"/>
        <w:rPr>
          <w:rFonts w:ascii="Arial" w:hAnsi="Arial" w:cs="Arial"/>
          <w:lang w:val="ru-RU"/>
        </w:rPr>
      </w:pPr>
      <w:r w:rsidRPr="00162986">
        <w:rPr>
          <w:rFonts w:ascii="Arial" w:hAnsi="Arial" w:cs="Arial"/>
          <w:lang w:val="ru-RU"/>
        </w:rPr>
        <w:t>1) зоны с особыми условиями использования территорий (зоны охраны объектов культурного наследия, охранные зоны и зоны влияния объектов инженерной и транспортной инфраструктуры и др.), устанавливаемые в соответствии с законодательством Российской Федерации;</w:t>
      </w:r>
    </w:p>
    <w:p w:rsidR="00FC2390" w:rsidRPr="00162986" w:rsidRDefault="00FC2390" w:rsidP="00162986">
      <w:pPr>
        <w:pStyle w:val="affc"/>
        <w:rPr>
          <w:rFonts w:ascii="Arial" w:hAnsi="Arial" w:cs="Arial"/>
          <w:lang w:val="ru-RU"/>
        </w:rPr>
      </w:pPr>
      <w:r w:rsidRPr="00162986">
        <w:rPr>
          <w:rFonts w:ascii="Arial" w:hAnsi="Arial" w:cs="Arial"/>
          <w:lang w:val="ru-RU"/>
        </w:rPr>
        <w:t>2) зоны особо охраняемых территорий.</w:t>
      </w:r>
    </w:p>
    <w:p w:rsidR="00FC2390" w:rsidRPr="00162986" w:rsidRDefault="00FC2390" w:rsidP="00162986">
      <w:pPr>
        <w:pStyle w:val="affc"/>
        <w:rPr>
          <w:rFonts w:ascii="Arial" w:hAnsi="Arial" w:cs="Arial"/>
          <w:lang w:val="ru-RU"/>
        </w:rPr>
      </w:pPr>
      <w:r w:rsidRPr="00162986">
        <w:rPr>
          <w:rFonts w:ascii="Arial" w:hAnsi="Arial" w:cs="Arial"/>
          <w:lang w:val="ru-RU"/>
        </w:rPr>
        <w:t>2. Ограничения использования земельных участков и объектов капитального строительства, расположенных в зонах с особыми условиями использования территории, установлены следующими нормативными правовыми актами:</w:t>
      </w:r>
    </w:p>
    <w:p w:rsidR="00FC2390" w:rsidRPr="00162986" w:rsidRDefault="00FC2390" w:rsidP="00162986">
      <w:pPr>
        <w:pStyle w:val="affc"/>
        <w:rPr>
          <w:rFonts w:ascii="Arial" w:hAnsi="Arial" w:cs="Arial"/>
          <w:lang w:val="ru-RU"/>
        </w:rPr>
      </w:pPr>
      <w:r w:rsidRPr="00162986">
        <w:rPr>
          <w:rFonts w:ascii="Arial" w:hAnsi="Arial" w:cs="Arial"/>
          <w:lang w:val="ru-RU"/>
        </w:rPr>
        <w:t>1) Водный кодекс Российской Федерации от 03.06.2006;</w:t>
      </w:r>
    </w:p>
    <w:p w:rsidR="00FC2390" w:rsidRPr="00162986" w:rsidRDefault="00FC2390" w:rsidP="00162986">
      <w:pPr>
        <w:pStyle w:val="affc"/>
        <w:rPr>
          <w:rFonts w:ascii="Arial" w:hAnsi="Arial" w:cs="Arial"/>
          <w:lang w:val="ru-RU"/>
        </w:rPr>
      </w:pPr>
      <w:r w:rsidRPr="00162986">
        <w:rPr>
          <w:rFonts w:ascii="Arial" w:hAnsi="Arial" w:cs="Arial"/>
          <w:lang w:val="ru-RU"/>
        </w:rPr>
        <w:t>2) Земельный кодекс Российской Федерации от 25.10.2001;</w:t>
      </w:r>
    </w:p>
    <w:p w:rsidR="00FC2390" w:rsidRPr="00162986" w:rsidRDefault="00FC2390" w:rsidP="00162986">
      <w:pPr>
        <w:pStyle w:val="affc"/>
        <w:rPr>
          <w:rFonts w:ascii="Arial" w:hAnsi="Arial" w:cs="Arial"/>
          <w:lang w:val="ru-RU"/>
        </w:rPr>
      </w:pPr>
      <w:r w:rsidRPr="00162986">
        <w:rPr>
          <w:rFonts w:ascii="Arial" w:hAnsi="Arial" w:cs="Arial"/>
          <w:lang w:val="ru-RU"/>
        </w:rPr>
        <w:t>3) Федеральный закон от 10.01.2002 № 7-ФЗ «Об охране окружающей среды»;</w:t>
      </w:r>
    </w:p>
    <w:p w:rsidR="00FC2390" w:rsidRPr="00162986" w:rsidRDefault="00FC2390" w:rsidP="00162986">
      <w:pPr>
        <w:pStyle w:val="affc"/>
        <w:rPr>
          <w:rFonts w:ascii="Arial" w:hAnsi="Arial" w:cs="Arial"/>
          <w:lang w:val="ru-RU"/>
        </w:rPr>
      </w:pPr>
      <w:r w:rsidRPr="00162986">
        <w:rPr>
          <w:rFonts w:ascii="Arial" w:hAnsi="Arial" w:cs="Arial"/>
          <w:lang w:val="ru-RU"/>
        </w:rPr>
        <w:t>4) Федеральный закон от 30.03.99 № 52-ФЗ «О санитарно-эпидемиологическом благополучии населения»;</w:t>
      </w:r>
    </w:p>
    <w:p w:rsidR="00FC2390" w:rsidRPr="00162986" w:rsidRDefault="00FC2390" w:rsidP="00162986">
      <w:pPr>
        <w:pStyle w:val="affc"/>
        <w:rPr>
          <w:rFonts w:ascii="Arial" w:hAnsi="Arial" w:cs="Arial"/>
          <w:lang w:val="ru-RU"/>
        </w:rPr>
      </w:pPr>
      <w:r w:rsidRPr="00162986">
        <w:rPr>
          <w:rFonts w:ascii="Arial" w:hAnsi="Arial" w:cs="Arial"/>
          <w:lang w:val="ru-RU"/>
        </w:rPr>
        <w:t>5) Федеральный закон от 04.05.99 № 96-ФЗ «Об охране атмосферного воздуха»;</w:t>
      </w:r>
    </w:p>
    <w:p w:rsidR="00FC2390" w:rsidRPr="00162986" w:rsidRDefault="00FC2390" w:rsidP="00162986">
      <w:pPr>
        <w:pStyle w:val="affc"/>
        <w:rPr>
          <w:rFonts w:ascii="Arial" w:hAnsi="Arial" w:cs="Arial"/>
          <w:lang w:val="ru-RU"/>
        </w:rPr>
      </w:pPr>
      <w:r w:rsidRPr="00162986">
        <w:rPr>
          <w:rFonts w:ascii="Arial" w:hAnsi="Arial" w:cs="Arial"/>
          <w:lang w:val="ru-RU"/>
        </w:rPr>
        <w:t xml:space="preserve">6) Федеральный закон от 14 марта 1995 года № 33-ФЗ «Об особо охраняемых природных территориях»; </w:t>
      </w:r>
    </w:p>
    <w:p w:rsidR="00FC2390" w:rsidRPr="00162986" w:rsidRDefault="00FC2390" w:rsidP="00162986">
      <w:pPr>
        <w:pStyle w:val="affc"/>
        <w:rPr>
          <w:rFonts w:ascii="Arial" w:hAnsi="Arial" w:cs="Arial"/>
          <w:lang w:val="ru-RU"/>
        </w:rPr>
      </w:pPr>
      <w:r w:rsidRPr="00162986">
        <w:rPr>
          <w:rFonts w:ascii="Arial" w:hAnsi="Arial" w:cs="Arial"/>
          <w:lang w:val="ru-RU"/>
        </w:rPr>
        <w:t>7) 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w:t>
      </w:r>
    </w:p>
    <w:p w:rsidR="00FC2390" w:rsidRPr="00162986" w:rsidRDefault="00FC2390" w:rsidP="00162986">
      <w:pPr>
        <w:pStyle w:val="affc"/>
        <w:rPr>
          <w:rFonts w:ascii="Arial" w:hAnsi="Arial" w:cs="Arial"/>
          <w:lang w:val="ru-RU"/>
        </w:rPr>
      </w:pPr>
      <w:r w:rsidRPr="00162986">
        <w:rPr>
          <w:rFonts w:ascii="Arial" w:hAnsi="Arial" w:cs="Arial"/>
          <w:lang w:val="ru-RU"/>
        </w:rPr>
        <w:lastRenderedPageBreak/>
        <w:t>8) Федеральный закон от 27 февраля 2003 года «Об объектах культурного наследия (памятниках истории и культуры) народов Российской федерации»;</w:t>
      </w:r>
    </w:p>
    <w:p w:rsidR="00FC2390" w:rsidRPr="00162986" w:rsidRDefault="00FC2390" w:rsidP="00162986">
      <w:pPr>
        <w:pStyle w:val="affc"/>
        <w:rPr>
          <w:rFonts w:ascii="Arial" w:hAnsi="Arial" w:cs="Arial"/>
          <w:lang w:val="ru-RU"/>
        </w:rPr>
      </w:pPr>
      <w:r w:rsidRPr="00162986">
        <w:rPr>
          <w:rFonts w:ascii="Arial" w:hAnsi="Arial" w:cs="Arial"/>
          <w:lang w:val="ru-RU"/>
        </w:rPr>
        <w:t>9) Санитарные правила и нормы СанПиН 2.1.4.1110-02 Зоны санитарной охраны источников водоснабжения и водопроводов питьевого назначения;</w:t>
      </w:r>
    </w:p>
    <w:p w:rsidR="00FC2390" w:rsidRPr="00162986" w:rsidRDefault="00FC2390" w:rsidP="00162986">
      <w:pPr>
        <w:pStyle w:val="affc"/>
        <w:rPr>
          <w:rFonts w:ascii="Arial" w:hAnsi="Arial" w:cs="Arial"/>
          <w:lang w:val="ru-RU"/>
        </w:rPr>
      </w:pPr>
      <w:r w:rsidRPr="00162986">
        <w:rPr>
          <w:rFonts w:ascii="Arial" w:hAnsi="Arial" w:cs="Arial"/>
          <w:lang w:val="ru-RU"/>
        </w:rPr>
        <w:t xml:space="preserve">10) Постановление Правительства РФ от 24.02.2009 </w:t>
      </w:r>
      <w:r w:rsidRPr="00162986">
        <w:rPr>
          <w:rFonts w:ascii="Arial" w:hAnsi="Arial" w:cs="Arial"/>
        </w:rPr>
        <w:t>N</w:t>
      </w:r>
      <w:r w:rsidRPr="00162986">
        <w:rPr>
          <w:rFonts w:ascii="Arial" w:hAnsi="Arial" w:cs="Arial"/>
          <w:lang w:val="ru-RU"/>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FC2390" w:rsidRPr="00162986" w:rsidRDefault="00FC2390" w:rsidP="00162986">
      <w:pPr>
        <w:spacing w:line="240" w:lineRule="auto"/>
        <w:ind w:firstLine="709"/>
        <w:jc w:val="both"/>
        <w:rPr>
          <w:rFonts w:ascii="Arial" w:eastAsia="Calibri" w:hAnsi="Arial" w:cs="Arial"/>
          <w:bCs/>
          <w:sz w:val="24"/>
          <w:szCs w:val="24"/>
        </w:rPr>
      </w:pPr>
      <w:r w:rsidRPr="00162986">
        <w:rPr>
          <w:rFonts w:ascii="Arial" w:eastAsia="Calibri" w:hAnsi="Arial" w:cs="Arial"/>
          <w:bCs/>
          <w:sz w:val="24"/>
          <w:szCs w:val="24"/>
        </w:rPr>
        <w:t>3</w:t>
      </w:r>
      <w:r w:rsidRPr="00162986">
        <w:rPr>
          <w:rFonts w:ascii="Arial" w:eastAsia="Calibri" w:hAnsi="Arial" w:cs="Arial"/>
          <w:sz w:val="24"/>
          <w:szCs w:val="24"/>
        </w:rPr>
        <w:t>. Границы зон действия градостроительных ограничений отображаются на карте градостроительного зонирования на основании установленных законодательством Российской Федерации нормативных требований, а также утвержденных в установленном порядке уполномоченными государственными органами проектов зон градостроительных ограничений.</w:t>
      </w:r>
    </w:p>
    <w:p w:rsidR="00FC2390" w:rsidRPr="00162986" w:rsidRDefault="00FC2390" w:rsidP="00162986">
      <w:pPr>
        <w:spacing w:line="240" w:lineRule="auto"/>
        <w:ind w:firstLine="709"/>
        <w:jc w:val="both"/>
        <w:rPr>
          <w:rFonts w:ascii="Arial" w:eastAsia="Calibri" w:hAnsi="Arial" w:cs="Arial"/>
          <w:sz w:val="24"/>
          <w:szCs w:val="24"/>
        </w:rPr>
      </w:pPr>
      <w:r w:rsidRPr="00162986">
        <w:rPr>
          <w:rFonts w:ascii="Arial" w:eastAsia="Calibri" w:hAnsi="Arial" w:cs="Arial"/>
          <w:bCs/>
          <w:sz w:val="24"/>
          <w:szCs w:val="24"/>
        </w:rPr>
        <w:t>4</w:t>
      </w:r>
      <w:r w:rsidRPr="00162986">
        <w:rPr>
          <w:rFonts w:ascii="Arial" w:eastAsia="Calibri" w:hAnsi="Arial" w:cs="Arial"/>
          <w:sz w:val="24"/>
          <w:szCs w:val="24"/>
        </w:rPr>
        <w:t>. Ограничения прав по использованию земельных участков и объектов капитального строительства, установленные в соответствии с законодательством Российской Федерации обязательны для исполнения и соблюде</w:t>
      </w:r>
      <w:r w:rsidRPr="00162986">
        <w:rPr>
          <w:rFonts w:ascii="Arial" w:eastAsia="Calibri" w:hAnsi="Arial" w:cs="Arial"/>
          <w:bCs/>
          <w:sz w:val="24"/>
          <w:szCs w:val="24"/>
        </w:rPr>
        <w:t>ния всеми субъектами градострои</w:t>
      </w:r>
      <w:r w:rsidRPr="00162986">
        <w:rPr>
          <w:rFonts w:ascii="Arial" w:eastAsia="Calibri" w:hAnsi="Arial" w:cs="Arial"/>
          <w:sz w:val="24"/>
          <w:szCs w:val="24"/>
        </w:rPr>
        <w:t xml:space="preserve">тельных отношений на территории сельсовета. </w:t>
      </w:r>
    </w:p>
    <w:p w:rsidR="00FC2390" w:rsidRPr="00162986" w:rsidRDefault="00FC2390" w:rsidP="00162986">
      <w:pPr>
        <w:spacing w:line="240" w:lineRule="auto"/>
        <w:ind w:firstLine="709"/>
        <w:jc w:val="both"/>
        <w:rPr>
          <w:rFonts w:ascii="Arial" w:eastAsia="Calibri" w:hAnsi="Arial" w:cs="Arial"/>
          <w:sz w:val="24"/>
          <w:szCs w:val="24"/>
        </w:rPr>
      </w:pPr>
      <w:r w:rsidRPr="00162986">
        <w:rPr>
          <w:rFonts w:ascii="Arial" w:eastAsia="Calibri" w:hAnsi="Arial" w:cs="Arial"/>
          <w:bCs/>
          <w:sz w:val="24"/>
          <w:szCs w:val="24"/>
        </w:rPr>
        <w:t>5</w:t>
      </w:r>
      <w:r w:rsidRPr="00162986">
        <w:rPr>
          <w:rFonts w:ascii="Arial" w:eastAsia="Calibri" w:hAnsi="Arial" w:cs="Arial"/>
          <w:sz w:val="24"/>
          <w:szCs w:val="24"/>
        </w:rPr>
        <w:t xml:space="preserve">. Конкретные градостроительные обременения, связанные с установлением зон действия градостроительных ограничений, фиксируются в градостроительном плане земельного участка. </w:t>
      </w:r>
    </w:p>
    <w:p w:rsidR="00FC2390" w:rsidRPr="00162986" w:rsidRDefault="00FC2390" w:rsidP="00162986">
      <w:pPr>
        <w:spacing w:line="240" w:lineRule="auto"/>
        <w:ind w:firstLine="709"/>
        <w:jc w:val="both"/>
        <w:rPr>
          <w:rFonts w:ascii="Arial" w:eastAsia="Calibri" w:hAnsi="Arial" w:cs="Arial"/>
          <w:sz w:val="24"/>
          <w:szCs w:val="24"/>
        </w:rPr>
      </w:pPr>
    </w:p>
    <w:p w:rsidR="00FC2390" w:rsidRPr="00162986" w:rsidRDefault="00FC2390" w:rsidP="00162986">
      <w:pPr>
        <w:keepNext/>
        <w:suppressAutoHyphens/>
        <w:spacing w:line="240" w:lineRule="auto"/>
        <w:ind w:firstLine="709"/>
        <w:jc w:val="both"/>
        <w:outlineLvl w:val="2"/>
        <w:rPr>
          <w:rFonts w:ascii="Arial" w:hAnsi="Arial" w:cs="Arial"/>
          <w:bCs/>
          <w:sz w:val="24"/>
          <w:szCs w:val="24"/>
          <w:lang w:eastAsia="ar-SA"/>
        </w:rPr>
      </w:pPr>
      <w:bookmarkStart w:id="756" w:name="_Toc194484216"/>
      <w:r w:rsidRPr="00162986">
        <w:rPr>
          <w:rFonts w:ascii="Arial" w:hAnsi="Arial" w:cs="Arial"/>
          <w:bCs/>
          <w:sz w:val="24"/>
          <w:szCs w:val="24"/>
          <w:lang w:eastAsia="ar-SA"/>
        </w:rPr>
        <w:t>Статья 25. Градостроительный регламент жилых зон</w:t>
      </w:r>
      <w:bookmarkEnd w:id="756"/>
    </w:p>
    <w:p w:rsidR="00FC2390" w:rsidRPr="00162986" w:rsidRDefault="00FC2390" w:rsidP="00162986">
      <w:pPr>
        <w:widowControl w:val="0"/>
        <w:spacing w:line="240" w:lineRule="auto"/>
        <w:ind w:firstLine="709"/>
        <w:jc w:val="both"/>
        <w:outlineLvl w:val="3"/>
        <w:rPr>
          <w:rFonts w:ascii="Arial" w:hAnsi="Arial" w:cs="Arial"/>
          <w:bCs/>
          <w:sz w:val="24"/>
          <w:szCs w:val="24"/>
        </w:rPr>
      </w:pPr>
      <w:r w:rsidRPr="00162986">
        <w:rPr>
          <w:rFonts w:ascii="Arial" w:hAnsi="Arial" w:cs="Arial"/>
          <w:bCs/>
          <w:sz w:val="24"/>
          <w:szCs w:val="24"/>
        </w:rPr>
        <w:t xml:space="preserve">1. </w:t>
      </w:r>
      <w:r w:rsidRPr="00162986">
        <w:rPr>
          <w:rFonts w:ascii="Arial" w:hAnsi="Arial" w:cs="Arial"/>
          <w:b/>
          <w:bCs/>
          <w:sz w:val="24"/>
          <w:szCs w:val="24"/>
        </w:rPr>
        <w:t>Жилая зона (код зон – Ж)</w:t>
      </w:r>
      <w:r w:rsidRPr="00162986">
        <w:rPr>
          <w:rFonts w:ascii="Arial" w:hAnsi="Arial" w:cs="Arial"/>
          <w:bCs/>
          <w:sz w:val="24"/>
          <w:szCs w:val="24"/>
        </w:rPr>
        <w:t xml:space="preserve"> предназначены для застройки малоэтажными жилыми домами, жилыми домами усадебного типа с количеством этажей не более 3, иными объектами жилищного строительства с минимально разрешенным набором услуг местного значения</w:t>
      </w:r>
    </w:p>
    <w:p w:rsidR="00FC2390" w:rsidRPr="00162986" w:rsidRDefault="00FC2390" w:rsidP="00162986">
      <w:pPr>
        <w:widowControl w:val="0"/>
        <w:shd w:val="clear" w:color="auto" w:fill="FFFFFF"/>
        <w:tabs>
          <w:tab w:val="left" w:pos="0"/>
        </w:tabs>
        <w:spacing w:line="240" w:lineRule="auto"/>
        <w:ind w:firstLine="709"/>
        <w:jc w:val="both"/>
        <w:rPr>
          <w:rFonts w:ascii="Arial" w:hAnsi="Arial" w:cs="Arial"/>
          <w:bCs/>
          <w:sz w:val="24"/>
          <w:szCs w:val="24"/>
        </w:rPr>
      </w:pPr>
      <w:r w:rsidRPr="00162986">
        <w:rPr>
          <w:rFonts w:ascii="Arial" w:hAnsi="Arial" w:cs="Arial"/>
          <w:sz w:val="24"/>
          <w:szCs w:val="24"/>
        </w:rPr>
        <w:t xml:space="preserve">2. </w:t>
      </w:r>
      <w:r w:rsidRPr="00162986">
        <w:rPr>
          <w:rFonts w:ascii="Arial" w:hAnsi="Arial" w:cs="Arial"/>
          <w:bCs/>
          <w:sz w:val="24"/>
          <w:szCs w:val="24"/>
        </w:rPr>
        <w:t>Основные виды разрешенного использования земельных участков и объектов капитального строительства:</w:t>
      </w:r>
    </w:p>
    <w:p w:rsidR="00FC2390" w:rsidRPr="00162986" w:rsidRDefault="00FC2390" w:rsidP="00643E5C">
      <w:pPr>
        <w:widowControl w:val="0"/>
        <w:numPr>
          <w:ilvl w:val="0"/>
          <w:numId w:val="31"/>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sz w:val="24"/>
          <w:szCs w:val="24"/>
        </w:rPr>
        <w:t>Для индивидуального жилищного строительства(код 2.1)*;</w:t>
      </w:r>
    </w:p>
    <w:p w:rsidR="00FC2390" w:rsidRPr="00162986" w:rsidRDefault="00FC2390" w:rsidP="00643E5C">
      <w:pPr>
        <w:widowControl w:val="0"/>
        <w:numPr>
          <w:ilvl w:val="0"/>
          <w:numId w:val="31"/>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sz w:val="24"/>
          <w:szCs w:val="24"/>
        </w:rPr>
        <w:t>Блокированная жилая застройка (код 2.3)*;</w:t>
      </w:r>
    </w:p>
    <w:p w:rsidR="00FC2390" w:rsidRPr="00162986" w:rsidRDefault="00FC2390" w:rsidP="00643E5C">
      <w:pPr>
        <w:widowControl w:val="0"/>
        <w:numPr>
          <w:ilvl w:val="0"/>
          <w:numId w:val="31"/>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bCs/>
          <w:sz w:val="24"/>
          <w:szCs w:val="24"/>
        </w:rPr>
        <w:t>Для ведения личного подсобного хозяйства (приусадебный земельный участок) (код 2.2)*;</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bCs/>
          <w:sz w:val="24"/>
          <w:szCs w:val="24"/>
        </w:rPr>
        <w:t xml:space="preserve"> малоэтажная многоквартирная жилая застройка - код (2.1.1)</w:t>
      </w:r>
    </w:p>
    <w:p w:rsidR="00FC2390" w:rsidRPr="00162986" w:rsidRDefault="00FC2390" w:rsidP="00162986">
      <w:pPr>
        <w:widowControl w:val="0"/>
        <w:tabs>
          <w:tab w:val="left" w:pos="1134"/>
        </w:tabs>
        <w:spacing w:line="240" w:lineRule="auto"/>
        <w:ind w:firstLine="709"/>
        <w:jc w:val="both"/>
        <w:rPr>
          <w:rFonts w:ascii="Arial" w:eastAsia="Calibri" w:hAnsi="Arial" w:cs="Arial"/>
          <w:sz w:val="24"/>
          <w:szCs w:val="24"/>
        </w:rPr>
      </w:pPr>
      <w:r w:rsidRPr="00162986">
        <w:rPr>
          <w:rFonts w:ascii="Arial" w:eastAsia="Calibri" w:hAnsi="Arial" w:cs="Arial"/>
          <w:bCs/>
          <w:sz w:val="24"/>
          <w:szCs w:val="24"/>
        </w:rPr>
        <w:t xml:space="preserve">3. </w:t>
      </w:r>
      <w:r w:rsidRPr="00162986">
        <w:rPr>
          <w:rFonts w:ascii="Arial" w:eastAsia="Calibri" w:hAnsi="Arial" w:cs="Arial"/>
          <w:sz w:val="24"/>
          <w:szCs w:val="24"/>
        </w:rPr>
        <w:t>Условно разрешенные виды использования земельных участков и объектов капитального строительства:</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sz w:val="24"/>
          <w:szCs w:val="24"/>
        </w:rPr>
        <w:t>Магазины (код 4.4)*;</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sz w:val="24"/>
          <w:szCs w:val="24"/>
        </w:rPr>
        <w:t>Легкая промышленность (код 6.3)*;</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sz w:val="24"/>
          <w:szCs w:val="24"/>
        </w:rPr>
        <w:t>Пищевая промышленность (код 6.4)*;</w:t>
      </w:r>
    </w:p>
    <w:p w:rsidR="00FC2390" w:rsidRPr="00162986" w:rsidRDefault="00FC2390" w:rsidP="00162986">
      <w:pPr>
        <w:widowControl w:val="0"/>
        <w:tabs>
          <w:tab w:val="left" w:pos="1134"/>
        </w:tabs>
        <w:spacing w:line="240" w:lineRule="auto"/>
        <w:ind w:firstLine="709"/>
        <w:jc w:val="both"/>
        <w:rPr>
          <w:rFonts w:ascii="Arial" w:eastAsia="Calibri" w:hAnsi="Arial" w:cs="Arial"/>
          <w:sz w:val="24"/>
          <w:szCs w:val="24"/>
        </w:rPr>
      </w:pPr>
      <w:r w:rsidRPr="00162986">
        <w:rPr>
          <w:rFonts w:ascii="Arial" w:eastAsia="Calibri" w:hAnsi="Arial" w:cs="Arial"/>
          <w:sz w:val="24"/>
          <w:szCs w:val="24"/>
        </w:rPr>
        <w:t>4. Вспомогательные виды разрешенного использования земельных участков и объектов капитального строительства:</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sz w:val="24"/>
          <w:szCs w:val="24"/>
        </w:rPr>
        <w:t>Малоэтажная многоквартирная жилая застройка (код 2.1.1)*;</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sz w:val="24"/>
          <w:szCs w:val="24"/>
        </w:rPr>
        <w:t>О</w:t>
      </w:r>
      <w:r w:rsidRPr="00162986">
        <w:rPr>
          <w:rFonts w:ascii="Arial" w:hAnsi="Arial" w:cs="Arial"/>
          <w:sz w:val="24"/>
          <w:szCs w:val="24"/>
          <w:lang w:val="en-US"/>
        </w:rPr>
        <w:t>бслуживание жилой застройки</w:t>
      </w:r>
      <w:r w:rsidRPr="00162986">
        <w:rPr>
          <w:rFonts w:ascii="Arial" w:hAnsi="Arial" w:cs="Arial"/>
          <w:sz w:val="24"/>
          <w:szCs w:val="24"/>
        </w:rPr>
        <w:t xml:space="preserve"> (код 2.7)*;</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sz w:val="24"/>
          <w:szCs w:val="24"/>
        </w:rPr>
        <w:t>Хранение автотранспорта (код 2.7.1)*;</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sz w:val="24"/>
          <w:szCs w:val="24"/>
        </w:rPr>
        <w:t>Размещение гаражей для собственных нужд (код 2.7.2)*;</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sz w:val="24"/>
          <w:szCs w:val="24"/>
        </w:rPr>
        <w:t>К</w:t>
      </w:r>
      <w:r w:rsidRPr="00162986">
        <w:rPr>
          <w:rFonts w:ascii="Arial" w:hAnsi="Arial" w:cs="Arial"/>
          <w:sz w:val="24"/>
          <w:szCs w:val="24"/>
          <w:lang w:val="en-US"/>
        </w:rPr>
        <w:t>оммунальное обслуживание (</w:t>
      </w:r>
      <w:r w:rsidRPr="00162986">
        <w:rPr>
          <w:rFonts w:ascii="Arial" w:hAnsi="Arial" w:cs="Arial"/>
          <w:sz w:val="24"/>
          <w:szCs w:val="24"/>
        </w:rPr>
        <w:t>код 3.1)*;</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bCs/>
          <w:sz w:val="24"/>
          <w:szCs w:val="24"/>
        </w:rPr>
        <w:t>Социальное обслуживание (код 3.2)*;</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sz w:val="24"/>
          <w:szCs w:val="24"/>
        </w:rPr>
        <w:t>Бытовое обслуживание (код 3.3)*;</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bCs/>
          <w:sz w:val="24"/>
          <w:szCs w:val="24"/>
        </w:rPr>
        <w:t>Здравоохранение (код 3.4)*;</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bCs/>
          <w:sz w:val="24"/>
          <w:szCs w:val="24"/>
        </w:rPr>
        <w:t>Образование и просвещение (код 3.5)*;</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sz w:val="24"/>
          <w:szCs w:val="24"/>
        </w:rPr>
        <w:t>Культурное развитие (код 3.6)*;</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bCs/>
          <w:sz w:val="24"/>
          <w:szCs w:val="24"/>
        </w:rPr>
        <w:lastRenderedPageBreak/>
        <w:t>Банковская и страховая деятельность (код 4.5)*;</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sz w:val="24"/>
          <w:szCs w:val="24"/>
        </w:rPr>
        <w:t>Общественное питание (код 4.6)*;</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bCs/>
          <w:sz w:val="24"/>
          <w:szCs w:val="24"/>
        </w:rPr>
        <w:t>Служебные гаражи (код 4.9)*;</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bCs/>
          <w:sz w:val="24"/>
          <w:szCs w:val="24"/>
        </w:rPr>
        <w:t>Спорт (код 5.1)*;</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sz w:val="24"/>
          <w:szCs w:val="24"/>
        </w:rPr>
        <w:t>Обеспечение внутреннего правопорядка (код 8.3)*;</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bCs/>
          <w:sz w:val="24"/>
          <w:szCs w:val="24"/>
        </w:rPr>
        <w:t>Общее пользование водными объектами (код 11.1)*;</w:t>
      </w:r>
    </w:p>
    <w:p w:rsidR="00FC2390" w:rsidRPr="00162986" w:rsidRDefault="00FC2390" w:rsidP="00162986">
      <w:pPr>
        <w:widowControl w:val="0"/>
        <w:numPr>
          <w:ilvl w:val="0"/>
          <w:numId w:val="12"/>
        </w:numPr>
        <w:shd w:val="clear" w:color="auto" w:fill="FFFFFF"/>
        <w:tabs>
          <w:tab w:val="left" w:pos="0"/>
          <w:tab w:val="left" w:pos="1134"/>
        </w:tabs>
        <w:spacing w:line="240" w:lineRule="auto"/>
        <w:ind w:left="0" w:firstLine="709"/>
        <w:jc w:val="both"/>
        <w:rPr>
          <w:rFonts w:ascii="Arial" w:hAnsi="Arial" w:cs="Arial"/>
          <w:sz w:val="24"/>
          <w:szCs w:val="24"/>
        </w:rPr>
      </w:pPr>
      <w:r w:rsidRPr="00162986">
        <w:rPr>
          <w:rFonts w:ascii="Arial" w:hAnsi="Arial" w:cs="Arial"/>
          <w:bCs/>
          <w:sz w:val="24"/>
          <w:szCs w:val="24"/>
        </w:rPr>
        <w:t xml:space="preserve">Земельные участки (территории) общего пользования (код 12.0)*. </w:t>
      </w:r>
    </w:p>
    <w:p w:rsidR="00FC2390" w:rsidRPr="00162986" w:rsidRDefault="00FC2390" w:rsidP="00162986">
      <w:pPr>
        <w:widowControl w:val="0"/>
        <w:shd w:val="clear" w:color="auto" w:fill="FFFFFF"/>
        <w:tabs>
          <w:tab w:val="left" w:pos="0"/>
        </w:tabs>
        <w:spacing w:line="240" w:lineRule="auto"/>
        <w:ind w:firstLine="709"/>
        <w:jc w:val="both"/>
        <w:rPr>
          <w:rFonts w:ascii="Arial" w:hAnsi="Arial" w:cs="Arial"/>
          <w:bCs/>
          <w:sz w:val="24"/>
          <w:szCs w:val="24"/>
        </w:rPr>
      </w:pPr>
      <w:r w:rsidRPr="00162986">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 для жилых зон</w:t>
      </w:r>
      <w:r w:rsidRPr="00162986">
        <w:rPr>
          <w:rFonts w:ascii="Arial" w:hAnsi="Arial" w:cs="Arial"/>
          <w:bCs/>
          <w:sz w:val="24"/>
          <w:szCs w:val="24"/>
        </w:rPr>
        <w:t>:</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Предельные размеры земельных участков, предоставляемых гражданам в собственность из находящихся в муниципальной собственности земель Панкрушихинского района:</w:t>
      </w:r>
    </w:p>
    <w:p w:rsidR="00FC2390" w:rsidRPr="00162986" w:rsidRDefault="00FC2390" w:rsidP="00162986">
      <w:pPr>
        <w:tabs>
          <w:tab w:val="left" w:pos="0"/>
          <w:tab w:val="left" w:pos="709"/>
        </w:tabs>
        <w:snapToGrid w:val="0"/>
        <w:spacing w:line="240" w:lineRule="auto"/>
        <w:ind w:firstLine="709"/>
        <w:jc w:val="both"/>
        <w:rPr>
          <w:rFonts w:ascii="Arial" w:hAnsi="Arial" w:cs="Arial"/>
          <w:sz w:val="24"/>
          <w:szCs w:val="24"/>
        </w:rPr>
      </w:pPr>
      <w:r w:rsidRPr="00162986">
        <w:rPr>
          <w:rFonts w:ascii="Arial" w:hAnsi="Arial" w:cs="Arial"/>
          <w:sz w:val="24"/>
          <w:szCs w:val="24"/>
        </w:rPr>
        <w:t>– для ведения личного подсобного хозяйства:</w:t>
      </w:r>
    </w:p>
    <w:p w:rsidR="00FC2390" w:rsidRPr="00162986" w:rsidRDefault="00FC2390" w:rsidP="00643E5C">
      <w:pPr>
        <w:pStyle w:val="ab"/>
        <w:numPr>
          <w:ilvl w:val="0"/>
          <w:numId w:val="69"/>
        </w:numPr>
        <w:tabs>
          <w:tab w:val="left" w:pos="0"/>
          <w:tab w:val="left" w:pos="709"/>
          <w:tab w:val="left" w:pos="993"/>
        </w:tabs>
        <w:snapToGrid w:val="0"/>
        <w:spacing w:after="0" w:line="240" w:lineRule="auto"/>
        <w:ind w:left="0" w:firstLine="709"/>
        <w:jc w:val="both"/>
        <w:rPr>
          <w:rFonts w:ascii="Arial" w:hAnsi="Arial" w:cs="Arial"/>
          <w:sz w:val="24"/>
          <w:szCs w:val="24"/>
        </w:rPr>
      </w:pPr>
      <w:r w:rsidRPr="00162986">
        <w:rPr>
          <w:rFonts w:ascii="Arial" w:hAnsi="Arial" w:cs="Arial"/>
          <w:sz w:val="24"/>
          <w:szCs w:val="24"/>
        </w:rPr>
        <w:t>минимальный размер – 0,05 га;</w:t>
      </w:r>
    </w:p>
    <w:p w:rsidR="00FC2390" w:rsidRPr="00162986" w:rsidRDefault="00FC2390" w:rsidP="00643E5C">
      <w:pPr>
        <w:pStyle w:val="ab"/>
        <w:numPr>
          <w:ilvl w:val="0"/>
          <w:numId w:val="69"/>
        </w:numPr>
        <w:tabs>
          <w:tab w:val="left" w:pos="0"/>
          <w:tab w:val="left" w:pos="709"/>
          <w:tab w:val="left" w:pos="993"/>
        </w:tabs>
        <w:snapToGrid w:val="0"/>
        <w:spacing w:after="0" w:line="240" w:lineRule="auto"/>
        <w:ind w:left="0" w:firstLine="709"/>
        <w:jc w:val="both"/>
        <w:rPr>
          <w:rFonts w:ascii="Arial" w:hAnsi="Arial" w:cs="Arial"/>
          <w:sz w:val="24"/>
          <w:szCs w:val="24"/>
        </w:rPr>
      </w:pPr>
      <w:r w:rsidRPr="00162986">
        <w:rPr>
          <w:rFonts w:ascii="Arial" w:hAnsi="Arial" w:cs="Arial"/>
          <w:sz w:val="24"/>
          <w:szCs w:val="24"/>
        </w:rPr>
        <w:t>максимальный размер – 0,25 га;</w:t>
      </w:r>
    </w:p>
    <w:p w:rsidR="00FC2390" w:rsidRPr="00162986" w:rsidRDefault="00FC2390" w:rsidP="00162986">
      <w:pPr>
        <w:tabs>
          <w:tab w:val="left" w:pos="0"/>
          <w:tab w:val="left" w:pos="709"/>
        </w:tabs>
        <w:snapToGrid w:val="0"/>
        <w:spacing w:line="240" w:lineRule="auto"/>
        <w:ind w:firstLine="709"/>
        <w:jc w:val="both"/>
        <w:rPr>
          <w:rFonts w:ascii="Arial" w:hAnsi="Arial" w:cs="Arial"/>
          <w:sz w:val="24"/>
          <w:szCs w:val="24"/>
        </w:rPr>
      </w:pPr>
      <w:r w:rsidRPr="00162986">
        <w:rPr>
          <w:rFonts w:ascii="Arial" w:hAnsi="Arial" w:cs="Arial"/>
          <w:sz w:val="24"/>
          <w:szCs w:val="24"/>
        </w:rPr>
        <w:t>– для индивидуального жилищного строительства:</w:t>
      </w:r>
    </w:p>
    <w:p w:rsidR="00FC2390" w:rsidRPr="00162986" w:rsidRDefault="00FC2390" w:rsidP="00643E5C">
      <w:pPr>
        <w:pStyle w:val="ab"/>
        <w:numPr>
          <w:ilvl w:val="0"/>
          <w:numId w:val="70"/>
        </w:numPr>
        <w:tabs>
          <w:tab w:val="left" w:pos="0"/>
          <w:tab w:val="left" w:pos="709"/>
          <w:tab w:val="left" w:pos="993"/>
        </w:tabs>
        <w:snapToGrid w:val="0"/>
        <w:spacing w:after="0" w:line="240" w:lineRule="auto"/>
        <w:ind w:left="0" w:firstLine="709"/>
        <w:jc w:val="both"/>
        <w:rPr>
          <w:rFonts w:ascii="Arial" w:hAnsi="Arial" w:cs="Arial"/>
          <w:sz w:val="24"/>
          <w:szCs w:val="24"/>
        </w:rPr>
      </w:pPr>
      <w:r w:rsidRPr="00162986">
        <w:rPr>
          <w:rFonts w:ascii="Arial" w:hAnsi="Arial" w:cs="Arial"/>
          <w:sz w:val="24"/>
          <w:szCs w:val="24"/>
        </w:rPr>
        <w:t>минимальный размер – 0,05 га;</w:t>
      </w:r>
    </w:p>
    <w:p w:rsidR="00FC2390" w:rsidRPr="00162986" w:rsidRDefault="00FC2390" w:rsidP="00643E5C">
      <w:pPr>
        <w:pStyle w:val="ab"/>
        <w:numPr>
          <w:ilvl w:val="0"/>
          <w:numId w:val="70"/>
        </w:numPr>
        <w:tabs>
          <w:tab w:val="left" w:pos="0"/>
          <w:tab w:val="left" w:pos="709"/>
          <w:tab w:val="left" w:pos="993"/>
        </w:tabs>
        <w:snapToGrid w:val="0"/>
        <w:spacing w:after="0" w:line="240" w:lineRule="auto"/>
        <w:ind w:left="0" w:firstLine="709"/>
        <w:jc w:val="both"/>
        <w:rPr>
          <w:rFonts w:ascii="Arial" w:hAnsi="Arial" w:cs="Arial"/>
          <w:sz w:val="24"/>
          <w:szCs w:val="24"/>
        </w:rPr>
      </w:pPr>
      <w:r w:rsidRPr="00162986">
        <w:rPr>
          <w:rFonts w:ascii="Arial" w:hAnsi="Arial" w:cs="Arial"/>
          <w:sz w:val="24"/>
          <w:szCs w:val="24"/>
        </w:rPr>
        <w:t>максимальный размер – 0,35 га.</w:t>
      </w:r>
    </w:p>
    <w:p w:rsidR="00FC2390" w:rsidRPr="00162986" w:rsidRDefault="00FC2390" w:rsidP="00162986">
      <w:pPr>
        <w:widowControl w:val="0"/>
        <w:tabs>
          <w:tab w:val="left" w:pos="0"/>
          <w:tab w:val="left" w:pos="709"/>
        </w:tabs>
        <w:snapToGrid w:val="0"/>
        <w:spacing w:line="240" w:lineRule="auto"/>
        <w:ind w:right="-6" w:firstLine="709"/>
        <w:jc w:val="both"/>
        <w:rPr>
          <w:rFonts w:ascii="Arial" w:hAnsi="Arial" w:cs="Arial"/>
          <w:sz w:val="24"/>
          <w:szCs w:val="24"/>
        </w:rPr>
      </w:pPr>
      <w:r w:rsidRPr="00162986">
        <w:rPr>
          <w:rFonts w:ascii="Arial" w:hAnsi="Arial" w:cs="Arial"/>
          <w:sz w:val="24"/>
          <w:szCs w:val="24"/>
        </w:rPr>
        <w:t xml:space="preserve">Для земельных участков под существующими домовладениями, право на которые было оформлено надлежащим образом до 30.10.2001г., а также в случае бесплатного приобретения гражданами земельных участков по основаниям, установленным федеральным законодательствам, размеры земельных участков устанавливаются по фактическому пользованию. </w:t>
      </w:r>
    </w:p>
    <w:p w:rsidR="00FC2390" w:rsidRPr="00162986" w:rsidRDefault="00FC2390" w:rsidP="00162986">
      <w:pPr>
        <w:widowControl w:val="0"/>
        <w:spacing w:line="240" w:lineRule="auto"/>
        <w:ind w:firstLine="709"/>
        <w:jc w:val="both"/>
        <w:rPr>
          <w:rFonts w:ascii="Arial" w:eastAsia="Calibri" w:hAnsi="Arial" w:cs="Arial"/>
          <w:sz w:val="24"/>
          <w:szCs w:val="24"/>
        </w:rPr>
      </w:pPr>
      <w:r w:rsidRPr="00162986">
        <w:rPr>
          <w:rFonts w:ascii="Arial" w:eastAsia="Calibri" w:hAnsi="Arial" w:cs="Arial"/>
          <w:sz w:val="24"/>
          <w:szCs w:val="24"/>
        </w:rPr>
        <w:t xml:space="preserve">Минимальная площадь земельного участка многоквартирного жилого дома определяется согласно нормативным показателям (СП 30-101-98) с учетом общей площади жилых помещений многоквартирного дома, при этом размер земельного участка должен быть не менее </w:t>
      </w:r>
      <w:smartTag w:uri="urn:schemas-microsoft-com:office:smarttags" w:element="metricconverter">
        <w:smartTagPr>
          <w:attr w:name="ProductID" w:val="0,10 га"/>
        </w:smartTagPr>
        <w:r w:rsidRPr="00162986">
          <w:rPr>
            <w:rFonts w:ascii="Arial" w:eastAsia="Calibri" w:hAnsi="Arial" w:cs="Arial"/>
            <w:sz w:val="24"/>
            <w:szCs w:val="24"/>
          </w:rPr>
          <w:t>0,10 га</w:t>
        </w:r>
      </w:smartTag>
      <w:r w:rsidRPr="00162986">
        <w:rPr>
          <w:rFonts w:ascii="Arial" w:eastAsia="Calibri" w:hAnsi="Arial" w:cs="Arial"/>
          <w:sz w:val="24"/>
          <w:szCs w:val="24"/>
        </w:rPr>
        <w:t xml:space="preserve">, и не более </w:t>
      </w:r>
      <w:smartTag w:uri="urn:schemas-microsoft-com:office:smarttags" w:element="metricconverter">
        <w:smartTagPr>
          <w:attr w:name="ProductID" w:val="0,8 га"/>
        </w:smartTagPr>
        <w:r w:rsidRPr="00162986">
          <w:rPr>
            <w:rFonts w:ascii="Arial" w:eastAsia="Calibri" w:hAnsi="Arial" w:cs="Arial"/>
            <w:sz w:val="24"/>
            <w:szCs w:val="24"/>
          </w:rPr>
          <w:t>0,8 га</w:t>
        </w:r>
      </w:smartTag>
      <w:r w:rsidRPr="00162986">
        <w:rPr>
          <w:rFonts w:ascii="Arial" w:eastAsia="Calibri" w:hAnsi="Arial" w:cs="Arial"/>
          <w:sz w:val="24"/>
          <w:szCs w:val="24"/>
        </w:rPr>
        <w:t>.</w:t>
      </w:r>
    </w:p>
    <w:p w:rsidR="00FC2390" w:rsidRPr="00162986" w:rsidRDefault="00FC2390" w:rsidP="00162986">
      <w:pPr>
        <w:widowControl w:val="0"/>
        <w:spacing w:line="240" w:lineRule="auto"/>
        <w:ind w:firstLine="709"/>
        <w:jc w:val="both"/>
        <w:rPr>
          <w:rFonts w:ascii="Arial" w:eastAsia="Calibri" w:hAnsi="Arial" w:cs="Arial"/>
          <w:sz w:val="24"/>
          <w:szCs w:val="24"/>
        </w:rPr>
      </w:pPr>
      <w:r w:rsidRPr="00162986">
        <w:rPr>
          <w:rFonts w:ascii="Arial" w:eastAsia="Calibri" w:hAnsi="Arial" w:cs="Arial"/>
          <w:sz w:val="24"/>
          <w:szCs w:val="24"/>
        </w:rPr>
        <w:t>Для земельных участков коммунального обслуживания, допустимых к размещению в данной территориальной зоне:</w:t>
      </w:r>
    </w:p>
    <w:p w:rsidR="00FC2390" w:rsidRPr="00162986" w:rsidRDefault="00FC2390" w:rsidP="00643E5C">
      <w:pPr>
        <w:pStyle w:val="ab"/>
        <w:widowControl w:val="0"/>
        <w:numPr>
          <w:ilvl w:val="0"/>
          <w:numId w:val="67"/>
        </w:numPr>
        <w:tabs>
          <w:tab w:val="left" w:pos="993"/>
        </w:tabs>
        <w:spacing w:after="0" w:line="240" w:lineRule="auto"/>
        <w:ind w:left="0" w:firstLine="709"/>
        <w:jc w:val="both"/>
        <w:rPr>
          <w:rFonts w:ascii="Arial" w:eastAsia="Calibri" w:hAnsi="Arial" w:cs="Arial"/>
          <w:sz w:val="24"/>
          <w:szCs w:val="24"/>
        </w:rPr>
      </w:pPr>
      <w:r w:rsidRPr="00162986">
        <w:rPr>
          <w:rFonts w:ascii="Arial" w:eastAsia="Calibri" w:hAnsi="Arial" w:cs="Arial"/>
          <w:sz w:val="24"/>
          <w:szCs w:val="24"/>
        </w:rPr>
        <w:t xml:space="preserve">минимальный размер земельного участка – </w:t>
      </w:r>
      <w:smartTag w:uri="urn:schemas-microsoft-com:office:smarttags" w:element="metricconverter">
        <w:smartTagPr>
          <w:attr w:name="ProductID" w:val="1 м2"/>
        </w:smartTagPr>
        <w:r w:rsidRPr="00162986">
          <w:rPr>
            <w:rFonts w:ascii="Arial" w:eastAsia="Calibri" w:hAnsi="Arial" w:cs="Arial"/>
            <w:sz w:val="24"/>
            <w:szCs w:val="24"/>
          </w:rPr>
          <w:t>1 м</w:t>
        </w:r>
        <w:r w:rsidRPr="00162986">
          <w:rPr>
            <w:rFonts w:ascii="Arial" w:eastAsia="Calibri" w:hAnsi="Arial" w:cs="Arial"/>
            <w:sz w:val="24"/>
            <w:szCs w:val="24"/>
            <w:vertAlign w:val="superscript"/>
          </w:rPr>
          <w:t>2</w:t>
        </w:r>
      </w:smartTag>
      <w:r w:rsidRPr="00162986">
        <w:rPr>
          <w:rFonts w:ascii="Arial" w:eastAsia="Calibri" w:hAnsi="Arial" w:cs="Arial"/>
          <w:sz w:val="24"/>
          <w:szCs w:val="24"/>
        </w:rPr>
        <w:t>;</w:t>
      </w:r>
    </w:p>
    <w:p w:rsidR="00FC2390" w:rsidRPr="00162986" w:rsidRDefault="00FC2390" w:rsidP="00643E5C">
      <w:pPr>
        <w:pStyle w:val="ab"/>
        <w:widowControl w:val="0"/>
        <w:numPr>
          <w:ilvl w:val="0"/>
          <w:numId w:val="67"/>
        </w:numPr>
        <w:tabs>
          <w:tab w:val="left" w:pos="993"/>
        </w:tabs>
        <w:spacing w:after="0" w:line="240" w:lineRule="auto"/>
        <w:ind w:left="0" w:firstLine="709"/>
        <w:jc w:val="both"/>
        <w:rPr>
          <w:rFonts w:ascii="Arial" w:eastAsia="Calibri" w:hAnsi="Arial" w:cs="Arial"/>
          <w:sz w:val="24"/>
          <w:szCs w:val="24"/>
        </w:rPr>
      </w:pPr>
      <w:r w:rsidRPr="00162986">
        <w:rPr>
          <w:rFonts w:ascii="Arial" w:eastAsia="Calibri" w:hAnsi="Arial" w:cs="Arial"/>
          <w:sz w:val="24"/>
          <w:szCs w:val="24"/>
        </w:rPr>
        <w:t xml:space="preserve"> максимальный размер земельного участка – </w:t>
      </w:r>
      <w:smartTag w:uri="urn:schemas-microsoft-com:office:smarttags" w:element="metricconverter">
        <w:smartTagPr>
          <w:attr w:name="ProductID" w:val="10000 м2"/>
        </w:smartTagPr>
        <w:r w:rsidRPr="00162986">
          <w:rPr>
            <w:rFonts w:ascii="Arial" w:eastAsia="Calibri" w:hAnsi="Arial" w:cs="Arial"/>
            <w:sz w:val="24"/>
            <w:szCs w:val="24"/>
          </w:rPr>
          <w:t>10000 м</w:t>
        </w:r>
        <w:r w:rsidRPr="00162986">
          <w:rPr>
            <w:rFonts w:ascii="Arial" w:eastAsia="Calibri" w:hAnsi="Arial" w:cs="Arial"/>
            <w:sz w:val="24"/>
            <w:szCs w:val="24"/>
            <w:vertAlign w:val="superscript"/>
          </w:rPr>
          <w:t>2</w:t>
        </w:r>
      </w:smartTag>
      <w:r w:rsidRPr="00162986">
        <w:rPr>
          <w:rFonts w:ascii="Arial" w:eastAsia="Calibri" w:hAnsi="Arial" w:cs="Arial"/>
          <w:sz w:val="24"/>
          <w:szCs w:val="24"/>
        </w:rPr>
        <w:t xml:space="preserve">. </w:t>
      </w:r>
    </w:p>
    <w:p w:rsidR="00FC2390" w:rsidRPr="00162986" w:rsidRDefault="00FC2390" w:rsidP="00162986">
      <w:pPr>
        <w:widowControl w:val="0"/>
        <w:tabs>
          <w:tab w:val="left" w:pos="993"/>
        </w:tabs>
        <w:spacing w:line="240" w:lineRule="auto"/>
        <w:ind w:right="566" w:firstLine="709"/>
        <w:jc w:val="both"/>
        <w:rPr>
          <w:rFonts w:ascii="Arial" w:eastAsia="Calibri" w:hAnsi="Arial" w:cs="Arial"/>
          <w:sz w:val="24"/>
          <w:szCs w:val="24"/>
        </w:rPr>
      </w:pPr>
      <w:r w:rsidRPr="00162986">
        <w:rPr>
          <w:rFonts w:ascii="Arial" w:eastAsia="Calibri" w:hAnsi="Arial" w:cs="Arial"/>
          <w:sz w:val="24"/>
          <w:szCs w:val="24"/>
        </w:rPr>
        <w:t>Для земельных участков под объекты гаражного назначения:</w:t>
      </w:r>
    </w:p>
    <w:p w:rsidR="00FC2390" w:rsidRPr="00162986" w:rsidRDefault="00FC2390" w:rsidP="00643E5C">
      <w:pPr>
        <w:pStyle w:val="ab"/>
        <w:widowControl w:val="0"/>
        <w:numPr>
          <w:ilvl w:val="0"/>
          <w:numId w:val="67"/>
        </w:numPr>
        <w:tabs>
          <w:tab w:val="left" w:pos="993"/>
        </w:tabs>
        <w:spacing w:after="0" w:line="240" w:lineRule="auto"/>
        <w:ind w:left="0" w:right="566" w:firstLine="709"/>
        <w:jc w:val="both"/>
        <w:rPr>
          <w:rFonts w:ascii="Arial" w:eastAsia="Calibri" w:hAnsi="Arial" w:cs="Arial"/>
          <w:sz w:val="24"/>
          <w:szCs w:val="24"/>
        </w:rPr>
      </w:pPr>
      <w:r w:rsidRPr="00162986">
        <w:rPr>
          <w:rFonts w:ascii="Arial" w:eastAsia="Calibri" w:hAnsi="Arial" w:cs="Arial"/>
          <w:sz w:val="24"/>
          <w:szCs w:val="24"/>
        </w:rPr>
        <w:t xml:space="preserve"> минимальный размер земельного участка – </w:t>
      </w:r>
      <w:smartTag w:uri="urn:schemas-microsoft-com:office:smarttags" w:element="metricconverter">
        <w:smartTagPr>
          <w:attr w:name="ProductID" w:val="20 м2"/>
        </w:smartTagPr>
        <w:r w:rsidRPr="00162986">
          <w:rPr>
            <w:rFonts w:ascii="Arial" w:eastAsia="Calibri" w:hAnsi="Arial" w:cs="Arial"/>
            <w:sz w:val="24"/>
            <w:szCs w:val="24"/>
          </w:rPr>
          <w:t>20 м</w:t>
        </w:r>
        <w:r w:rsidRPr="00162986">
          <w:rPr>
            <w:rFonts w:ascii="Arial" w:eastAsia="Calibri" w:hAnsi="Arial" w:cs="Arial"/>
            <w:sz w:val="24"/>
            <w:szCs w:val="24"/>
            <w:vertAlign w:val="superscript"/>
          </w:rPr>
          <w:t>2</w:t>
        </w:r>
      </w:smartTag>
      <w:r w:rsidRPr="00162986">
        <w:rPr>
          <w:rFonts w:ascii="Arial" w:eastAsia="Calibri" w:hAnsi="Arial" w:cs="Arial"/>
          <w:sz w:val="24"/>
          <w:szCs w:val="24"/>
        </w:rPr>
        <w:t>;</w:t>
      </w:r>
    </w:p>
    <w:p w:rsidR="00FC2390" w:rsidRPr="00162986" w:rsidRDefault="00FC2390" w:rsidP="00643E5C">
      <w:pPr>
        <w:pStyle w:val="ab"/>
        <w:widowControl w:val="0"/>
        <w:numPr>
          <w:ilvl w:val="0"/>
          <w:numId w:val="67"/>
        </w:numPr>
        <w:tabs>
          <w:tab w:val="left" w:pos="993"/>
        </w:tabs>
        <w:spacing w:after="0" w:line="240" w:lineRule="auto"/>
        <w:ind w:left="0" w:right="566" w:firstLine="709"/>
        <w:jc w:val="both"/>
        <w:rPr>
          <w:rFonts w:ascii="Arial" w:eastAsia="Calibri" w:hAnsi="Arial" w:cs="Arial"/>
          <w:sz w:val="24"/>
          <w:szCs w:val="24"/>
        </w:rPr>
      </w:pPr>
      <w:r w:rsidRPr="00162986">
        <w:rPr>
          <w:rFonts w:ascii="Arial" w:eastAsia="Calibri" w:hAnsi="Arial" w:cs="Arial"/>
          <w:sz w:val="24"/>
          <w:szCs w:val="24"/>
        </w:rPr>
        <w:t xml:space="preserve"> максимальный размер земельного участка – </w:t>
      </w:r>
      <w:smartTag w:uri="urn:schemas-microsoft-com:office:smarttags" w:element="metricconverter">
        <w:smartTagPr>
          <w:attr w:name="ProductID" w:val="50 м2"/>
        </w:smartTagPr>
        <w:r w:rsidRPr="00162986">
          <w:rPr>
            <w:rFonts w:ascii="Arial" w:eastAsia="Calibri" w:hAnsi="Arial" w:cs="Arial"/>
            <w:sz w:val="24"/>
            <w:szCs w:val="24"/>
          </w:rPr>
          <w:t>50 м</w:t>
        </w:r>
        <w:r w:rsidRPr="00162986">
          <w:rPr>
            <w:rFonts w:ascii="Arial" w:eastAsia="Calibri" w:hAnsi="Arial" w:cs="Arial"/>
            <w:sz w:val="24"/>
            <w:szCs w:val="24"/>
            <w:vertAlign w:val="superscript"/>
          </w:rPr>
          <w:t>2</w:t>
        </w:r>
      </w:smartTag>
    </w:p>
    <w:p w:rsidR="00FC2390" w:rsidRPr="00162986" w:rsidRDefault="00FC2390" w:rsidP="00162986">
      <w:pPr>
        <w:widowControl w:val="0"/>
        <w:tabs>
          <w:tab w:val="left" w:pos="993"/>
        </w:tabs>
        <w:spacing w:line="240" w:lineRule="auto"/>
        <w:ind w:firstLine="709"/>
        <w:jc w:val="both"/>
        <w:rPr>
          <w:rFonts w:ascii="Arial" w:eastAsia="Calibri" w:hAnsi="Arial" w:cs="Arial"/>
          <w:sz w:val="24"/>
          <w:szCs w:val="24"/>
        </w:rPr>
      </w:pPr>
      <w:r w:rsidRPr="00162986">
        <w:rPr>
          <w:rFonts w:ascii="Arial" w:eastAsia="Calibri" w:hAnsi="Arial" w:cs="Arial"/>
          <w:sz w:val="24"/>
          <w:szCs w:val="24"/>
        </w:rPr>
        <w:t>Для прочих земельных участков с видами разрешенного использования, допустимых к размещению в данной территориальной зоне:</w:t>
      </w:r>
    </w:p>
    <w:p w:rsidR="00FC2390" w:rsidRPr="00162986" w:rsidRDefault="00FC2390" w:rsidP="00643E5C">
      <w:pPr>
        <w:pStyle w:val="ab"/>
        <w:widowControl w:val="0"/>
        <w:numPr>
          <w:ilvl w:val="0"/>
          <w:numId w:val="67"/>
        </w:numPr>
        <w:tabs>
          <w:tab w:val="left" w:pos="993"/>
        </w:tabs>
        <w:spacing w:after="0" w:line="240" w:lineRule="auto"/>
        <w:ind w:left="0" w:firstLine="709"/>
        <w:jc w:val="both"/>
        <w:rPr>
          <w:rFonts w:ascii="Arial" w:eastAsia="Calibri" w:hAnsi="Arial" w:cs="Arial"/>
          <w:sz w:val="24"/>
          <w:szCs w:val="24"/>
        </w:rPr>
      </w:pPr>
      <w:r w:rsidRPr="00162986">
        <w:rPr>
          <w:rFonts w:ascii="Arial" w:eastAsia="Calibri" w:hAnsi="Arial" w:cs="Arial"/>
          <w:sz w:val="24"/>
          <w:szCs w:val="24"/>
        </w:rPr>
        <w:t xml:space="preserve"> минимальный размер земельного участка – 500 м</w:t>
      </w:r>
      <w:r w:rsidRPr="00162986">
        <w:rPr>
          <w:rFonts w:ascii="Arial" w:eastAsia="Calibri" w:hAnsi="Arial" w:cs="Arial"/>
          <w:sz w:val="24"/>
          <w:szCs w:val="24"/>
          <w:vertAlign w:val="superscript"/>
        </w:rPr>
        <w:t>2</w:t>
      </w:r>
      <w:r w:rsidRPr="00162986">
        <w:rPr>
          <w:rFonts w:ascii="Arial" w:eastAsia="Calibri" w:hAnsi="Arial" w:cs="Arial"/>
          <w:sz w:val="24"/>
          <w:szCs w:val="24"/>
        </w:rPr>
        <w:t>;</w:t>
      </w:r>
    </w:p>
    <w:p w:rsidR="00FC2390" w:rsidRPr="00162986" w:rsidRDefault="00FC2390" w:rsidP="00643E5C">
      <w:pPr>
        <w:pStyle w:val="ab"/>
        <w:widowControl w:val="0"/>
        <w:numPr>
          <w:ilvl w:val="0"/>
          <w:numId w:val="67"/>
        </w:numPr>
        <w:tabs>
          <w:tab w:val="left" w:pos="993"/>
        </w:tabs>
        <w:spacing w:after="0" w:line="240" w:lineRule="auto"/>
        <w:ind w:left="0" w:firstLine="709"/>
        <w:jc w:val="both"/>
        <w:rPr>
          <w:rFonts w:ascii="Arial" w:eastAsia="Calibri" w:hAnsi="Arial" w:cs="Arial"/>
          <w:sz w:val="24"/>
          <w:szCs w:val="24"/>
        </w:rPr>
      </w:pPr>
      <w:r w:rsidRPr="00162986">
        <w:rPr>
          <w:rFonts w:ascii="Arial" w:eastAsia="Calibri" w:hAnsi="Arial" w:cs="Arial"/>
          <w:sz w:val="24"/>
          <w:szCs w:val="24"/>
        </w:rPr>
        <w:t xml:space="preserve"> максимальный размер земельного участка – 2500 м</w:t>
      </w:r>
      <w:r w:rsidRPr="00162986">
        <w:rPr>
          <w:rFonts w:ascii="Arial" w:eastAsia="Calibri" w:hAnsi="Arial" w:cs="Arial"/>
          <w:sz w:val="24"/>
          <w:szCs w:val="24"/>
          <w:vertAlign w:val="superscript"/>
        </w:rPr>
        <w:t>2</w:t>
      </w:r>
      <w:r w:rsidRPr="00162986">
        <w:rPr>
          <w:rFonts w:ascii="Arial" w:eastAsia="Calibri" w:hAnsi="Arial" w:cs="Arial"/>
          <w:sz w:val="24"/>
          <w:szCs w:val="24"/>
        </w:rPr>
        <w:t xml:space="preserve">. </w:t>
      </w:r>
    </w:p>
    <w:p w:rsidR="00FC2390" w:rsidRPr="00162986" w:rsidRDefault="00FC2390" w:rsidP="00643E5C">
      <w:pPr>
        <w:pStyle w:val="ab"/>
        <w:numPr>
          <w:ilvl w:val="0"/>
          <w:numId w:val="67"/>
        </w:numPr>
        <w:tabs>
          <w:tab w:val="left" w:pos="0"/>
          <w:tab w:val="left" w:pos="709"/>
          <w:tab w:val="left" w:pos="993"/>
        </w:tabs>
        <w:snapToGrid w:val="0"/>
        <w:spacing w:after="0" w:line="240" w:lineRule="auto"/>
        <w:ind w:left="0" w:firstLine="709"/>
        <w:jc w:val="both"/>
        <w:rPr>
          <w:rFonts w:ascii="Arial" w:hAnsi="Arial" w:cs="Arial"/>
          <w:sz w:val="24"/>
          <w:szCs w:val="24"/>
        </w:rPr>
      </w:pPr>
      <w:r w:rsidRPr="00162986">
        <w:rPr>
          <w:rFonts w:ascii="Arial" w:hAnsi="Arial" w:cs="Arial"/>
          <w:sz w:val="24"/>
          <w:szCs w:val="24"/>
        </w:rPr>
        <w:t xml:space="preserve"> минимальная общая площадь жилого дома – </w:t>
      </w:r>
      <w:smartTag w:uri="urn:schemas-microsoft-com:office:smarttags" w:element="metricconverter">
        <w:smartTagPr>
          <w:attr w:name="ProductID" w:val="36 м2"/>
        </w:smartTagPr>
        <w:r w:rsidRPr="00162986">
          <w:rPr>
            <w:rFonts w:ascii="Arial" w:hAnsi="Arial" w:cs="Arial"/>
            <w:sz w:val="24"/>
            <w:szCs w:val="24"/>
          </w:rPr>
          <w:t>36 м</w:t>
        </w:r>
        <w:r w:rsidRPr="00162986">
          <w:rPr>
            <w:rFonts w:ascii="Arial" w:hAnsi="Arial" w:cs="Arial"/>
            <w:sz w:val="24"/>
            <w:szCs w:val="24"/>
            <w:vertAlign w:val="superscript"/>
          </w:rPr>
          <w:t>2</w:t>
        </w:r>
      </w:smartTag>
      <w:r w:rsidRPr="00162986">
        <w:rPr>
          <w:rFonts w:ascii="Arial" w:hAnsi="Arial" w:cs="Arial"/>
          <w:sz w:val="24"/>
          <w:szCs w:val="24"/>
        </w:rPr>
        <w:t>;</w:t>
      </w:r>
    </w:p>
    <w:p w:rsidR="00FC2390" w:rsidRPr="00162986" w:rsidRDefault="00FC2390" w:rsidP="00643E5C">
      <w:pPr>
        <w:pStyle w:val="ab"/>
        <w:numPr>
          <w:ilvl w:val="0"/>
          <w:numId w:val="67"/>
        </w:numPr>
        <w:tabs>
          <w:tab w:val="left" w:pos="0"/>
          <w:tab w:val="left" w:pos="993"/>
        </w:tabs>
        <w:suppressAutoHyphens/>
        <w:snapToGrid w:val="0"/>
        <w:spacing w:after="0" w:line="240" w:lineRule="auto"/>
        <w:ind w:left="0" w:firstLine="709"/>
        <w:jc w:val="both"/>
        <w:rPr>
          <w:rFonts w:ascii="Arial" w:hAnsi="Arial" w:cs="Arial"/>
          <w:color w:val="000000"/>
          <w:sz w:val="24"/>
          <w:szCs w:val="24"/>
        </w:rPr>
      </w:pPr>
      <w:r w:rsidRPr="00162986">
        <w:rPr>
          <w:rFonts w:ascii="Arial" w:hAnsi="Arial" w:cs="Arial"/>
          <w:color w:val="000000"/>
          <w:sz w:val="24"/>
          <w:szCs w:val="24"/>
        </w:rPr>
        <w:t xml:space="preserve"> минимальная ширина вновь отводимых земельных участков вдоль фронта улицы (проезда) – </w:t>
      </w:r>
      <w:smartTag w:uri="urn:schemas-microsoft-com:office:smarttags" w:element="metricconverter">
        <w:smartTagPr>
          <w:attr w:name="ProductID" w:val="25 м"/>
        </w:smartTagPr>
        <w:r w:rsidRPr="00162986">
          <w:rPr>
            <w:rFonts w:ascii="Arial" w:hAnsi="Arial" w:cs="Arial"/>
            <w:color w:val="000000"/>
            <w:sz w:val="24"/>
            <w:szCs w:val="24"/>
          </w:rPr>
          <w:t>25 м</w:t>
        </w:r>
      </w:smartTag>
      <w:r w:rsidRPr="00162986">
        <w:rPr>
          <w:rFonts w:ascii="Arial" w:hAnsi="Arial" w:cs="Arial"/>
          <w:color w:val="000000"/>
          <w:sz w:val="24"/>
          <w:szCs w:val="24"/>
        </w:rPr>
        <w:t>;</w:t>
      </w:r>
    </w:p>
    <w:p w:rsidR="00FC2390" w:rsidRPr="00162986" w:rsidRDefault="00FC2390" w:rsidP="00643E5C">
      <w:pPr>
        <w:pStyle w:val="ab"/>
        <w:numPr>
          <w:ilvl w:val="0"/>
          <w:numId w:val="67"/>
        </w:numPr>
        <w:tabs>
          <w:tab w:val="left" w:pos="0"/>
          <w:tab w:val="left" w:pos="993"/>
        </w:tabs>
        <w:suppressAutoHyphens/>
        <w:snapToGrid w:val="0"/>
        <w:spacing w:after="0" w:line="240" w:lineRule="auto"/>
        <w:ind w:left="0" w:firstLine="709"/>
        <w:jc w:val="both"/>
        <w:rPr>
          <w:rFonts w:ascii="Arial" w:hAnsi="Arial" w:cs="Arial"/>
          <w:color w:val="000000"/>
          <w:sz w:val="24"/>
          <w:szCs w:val="24"/>
        </w:rPr>
      </w:pPr>
      <w:r w:rsidRPr="00162986">
        <w:rPr>
          <w:rFonts w:ascii="Arial" w:hAnsi="Arial" w:cs="Arial"/>
          <w:color w:val="000000"/>
          <w:sz w:val="24"/>
          <w:szCs w:val="24"/>
        </w:rPr>
        <w:t xml:space="preserve"> максимальный процент застройки земельного участка – 60%;</w:t>
      </w:r>
    </w:p>
    <w:p w:rsidR="00FC2390" w:rsidRPr="00162986" w:rsidRDefault="00FC2390" w:rsidP="00643E5C">
      <w:pPr>
        <w:pStyle w:val="ab"/>
        <w:numPr>
          <w:ilvl w:val="0"/>
          <w:numId w:val="67"/>
        </w:numPr>
        <w:tabs>
          <w:tab w:val="left" w:pos="0"/>
          <w:tab w:val="left" w:pos="993"/>
        </w:tabs>
        <w:suppressAutoHyphens/>
        <w:snapToGrid w:val="0"/>
        <w:spacing w:after="0" w:line="240" w:lineRule="auto"/>
        <w:ind w:left="0" w:firstLine="709"/>
        <w:jc w:val="both"/>
        <w:rPr>
          <w:rFonts w:ascii="Arial" w:hAnsi="Arial" w:cs="Arial"/>
          <w:sz w:val="24"/>
          <w:szCs w:val="24"/>
        </w:rPr>
      </w:pPr>
      <w:r w:rsidRPr="00162986">
        <w:rPr>
          <w:rFonts w:ascii="Arial" w:hAnsi="Arial" w:cs="Arial"/>
          <w:sz w:val="24"/>
          <w:szCs w:val="24"/>
        </w:rPr>
        <w:t xml:space="preserve"> минимальный отступ от красной линии улиц – </w:t>
      </w:r>
      <w:smartTag w:uri="urn:schemas-microsoft-com:office:smarttags" w:element="metricconverter">
        <w:smartTagPr>
          <w:attr w:name="ProductID" w:val="5 м"/>
        </w:smartTagPr>
        <w:r w:rsidRPr="00162986">
          <w:rPr>
            <w:rFonts w:ascii="Arial" w:hAnsi="Arial" w:cs="Arial"/>
            <w:sz w:val="24"/>
            <w:szCs w:val="24"/>
          </w:rPr>
          <w:t>5 м</w:t>
        </w:r>
      </w:smartTag>
      <w:r w:rsidRPr="00162986">
        <w:rPr>
          <w:rFonts w:ascii="Arial" w:hAnsi="Arial" w:cs="Arial"/>
          <w:sz w:val="24"/>
          <w:szCs w:val="24"/>
        </w:rPr>
        <w:t>, от красной линии проездов –3 м. В условиях строительства в существующей усадебной застройке возможно размещение строящихся жилых домов в глубине участка с отступом от линии регулирования существующей застройки, обеспечивающей противопожарные нормы;</w:t>
      </w:r>
    </w:p>
    <w:p w:rsidR="00FC2390" w:rsidRPr="00162986" w:rsidRDefault="00FC2390" w:rsidP="00162986">
      <w:pPr>
        <w:tabs>
          <w:tab w:val="left" w:pos="0"/>
        </w:tabs>
        <w:suppressAutoHyphens/>
        <w:snapToGrid w:val="0"/>
        <w:spacing w:line="240" w:lineRule="auto"/>
        <w:ind w:firstLine="709"/>
        <w:jc w:val="both"/>
        <w:rPr>
          <w:rFonts w:ascii="Arial" w:hAnsi="Arial" w:cs="Arial"/>
          <w:color w:val="000000"/>
          <w:sz w:val="24"/>
          <w:szCs w:val="24"/>
        </w:rPr>
      </w:pPr>
      <w:r w:rsidRPr="00162986">
        <w:rPr>
          <w:rFonts w:ascii="Arial" w:hAnsi="Arial" w:cs="Arial"/>
          <w:sz w:val="24"/>
          <w:szCs w:val="24"/>
        </w:rPr>
        <w:t xml:space="preserve">– минимальное расстояние здания общеобразовательного учреждения от красной линии не менее </w:t>
      </w:r>
      <w:smartTag w:uri="urn:schemas-microsoft-com:office:smarttags" w:element="metricconverter">
        <w:smartTagPr>
          <w:attr w:name="ProductID" w:val="25 м"/>
        </w:smartTagPr>
        <w:r w:rsidRPr="00162986">
          <w:rPr>
            <w:rFonts w:ascii="Arial" w:hAnsi="Arial" w:cs="Arial"/>
            <w:sz w:val="24"/>
            <w:szCs w:val="24"/>
          </w:rPr>
          <w:t>25 м</w:t>
        </w:r>
      </w:smartTag>
      <w:r w:rsidRPr="00162986">
        <w:rPr>
          <w:rFonts w:ascii="Arial" w:hAnsi="Arial" w:cs="Arial"/>
          <w:sz w:val="24"/>
          <w:szCs w:val="24"/>
        </w:rPr>
        <w:t>;</w:t>
      </w:r>
    </w:p>
    <w:p w:rsidR="00FC2390" w:rsidRPr="00162986" w:rsidRDefault="00FC2390" w:rsidP="00162986">
      <w:pPr>
        <w:tabs>
          <w:tab w:val="left" w:pos="0"/>
        </w:tabs>
        <w:suppressAutoHyphens/>
        <w:snapToGrid w:val="0"/>
        <w:spacing w:line="240" w:lineRule="auto"/>
        <w:ind w:firstLine="709"/>
        <w:rPr>
          <w:rFonts w:ascii="Arial" w:hAnsi="Arial" w:cs="Arial"/>
          <w:color w:val="000000"/>
          <w:sz w:val="24"/>
          <w:szCs w:val="24"/>
        </w:rPr>
      </w:pPr>
      <w:r w:rsidRPr="00162986">
        <w:rPr>
          <w:rFonts w:ascii="Arial" w:hAnsi="Arial" w:cs="Arial"/>
          <w:color w:val="000000"/>
          <w:sz w:val="24"/>
          <w:szCs w:val="24"/>
        </w:rPr>
        <w:t xml:space="preserve">– минимальный отступ вспомогательных строений от боковых границ участка – </w:t>
      </w:r>
      <w:smartTag w:uri="urn:schemas-microsoft-com:office:smarttags" w:element="metricconverter">
        <w:smartTagPr>
          <w:attr w:name="ProductID" w:val="1,5 м"/>
        </w:smartTagPr>
        <w:r w:rsidRPr="00162986">
          <w:rPr>
            <w:rFonts w:ascii="Arial" w:hAnsi="Arial" w:cs="Arial"/>
            <w:color w:val="000000"/>
            <w:sz w:val="24"/>
            <w:szCs w:val="24"/>
          </w:rPr>
          <w:t>1,5 м</w:t>
        </w:r>
      </w:smartTag>
      <w:r w:rsidRPr="00162986">
        <w:rPr>
          <w:rFonts w:ascii="Arial" w:hAnsi="Arial" w:cs="Arial"/>
          <w:color w:val="000000"/>
          <w:sz w:val="24"/>
          <w:szCs w:val="24"/>
        </w:rPr>
        <w:t xml:space="preserve">, для жилых домов – </w:t>
      </w:r>
      <w:smartTag w:uri="urn:schemas-microsoft-com:office:smarttags" w:element="metricconverter">
        <w:smartTagPr>
          <w:attr w:name="ProductID" w:val="3 м"/>
        </w:smartTagPr>
        <w:r w:rsidRPr="00162986">
          <w:rPr>
            <w:rFonts w:ascii="Arial" w:hAnsi="Arial" w:cs="Arial"/>
            <w:color w:val="000000"/>
            <w:sz w:val="24"/>
            <w:szCs w:val="24"/>
          </w:rPr>
          <w:t>3 м</w:t>
        </w:r>
      </w:smartTag>
      <w:r w:rsidRPr="00162986">
        <w:rPr>
          <w:rFonts w:ascii="Arial" w:hAnsi="Arial" w:cs="Arial"/>
          <w:color w:val="000000"/>
          <w:sz w:val="24"/>
          <w:szCs w:val="24"/>
        </w:rPr>
        <w:t>;</w:t>
      </w:r>
    </w:p>
    <w:p w:rsidR="00FC2390" w:rsidRPr="00162986" w:rsidRDefault="00FC2390" w:rsidP="00162986">
      <w:pPr>
        <w:tabs>
          <w:tab w:val="left" w:pos="0"/>
        </w:tabs>
        <w:suppressAutoHyphens/>
        <w:snapToGrid w:val="0"/>
        <w:spacing w:line="240" w:lineRule="auto"/>
        <w:ind w:firstLine="709"/>
        <w:rPr>
          <w:rFonts w:ascii="Arial" w:hAnsi="Arial" w:cs="Arial"/>
          <w:sz w:val="24"/>
          <w:szCs w:val="24"/>
        </w:rPr>
      </w:pPr>
      <w:r w:rsidRPr="00162986">
        <w:rPr>
          <w:rFonts w:ascii="Arial" w:hAnsi="Arial" w:cs="Arial"/>
          <w:color w:val="000000"/>
          <w:sz w:val="24"/>
          <w:szCs w:val="24"/>
        </w:rPr>
        <w:lastRenderedPageBreak/>
        <w:t>– минимальный отступ вспомогательных</w:t>
      </w:r>
      <w:r w:rsidRPr="00162986">
        <w:rPr>
          <w:rFonts w:ascii="Arial" w:hAnsi="Arial" w:cs="Arial"/>
          <w:sz w:val="24"/>
          <w:szCs w:val="24"/>
        </w:rPr>
        <w:t xml:space="preserve"> строений от задней границы участка- </w:t>
      </w:r>
      <w:smartTag w:uri="urn:schemas-microsoft-com:office:smarttags" w:element="metricconverter">
        <w:smartTagPr>
          <w:attr w:name="ProductID" w:val="1 м"/>
        </w:smartTagPr>
        <w:r w:rsidRPr="00162986">
          <w:rPr>
            <w:rFonts w:ascii="Arial" w:hAnsi="Arial" w:cs="Arial"/>
            <w:sz w:val="24"/>
            <w:szCs w:val="24"/>
          </w:rPr>
          <w:t>1 м</w:t>
        </w:r>
      </w:smartTag>
      <w:r w:rsidRPr="00162986">
        <w:rPr>
          <w:rFonts w:ascii="Arial" w:hAnsi="Arial" w:cs="Arial"/>
          <w:sz w:val="24"/>
          <w:szCs w:val="24"/>
        </w:rPr>
        <w:t>;</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до границы соседнего участка минимальные расстояния:</w:t>
      </w:r>
    </w:p>
    <w:p w:rsidR="00FC2390" w:rsidRPr="00162986" w:rsidRDefault="00FC2390" w:rsidP="00643E5C">
      <w:pPr>
        <w:pStyle w:val="ab"/>
        <w:numPr>
          <w:ilvl w:val="0"/>
          <w:numId w:val="71"/>
        </w:numPr>
        <w:tabs>
          <w:tab w:val="left" w:pos="0"/>
          <w:tab w:val="left" w:pos="709"/>
          <w:tab w:val="left" w:pos="993"/>
        </w:tabs>
        <w:spacing w:after="0" w:line="240" w:lineRule="auto"/>
        <w:ind w:left="0" w:firstLine="709"/>
        <w:jc w:val="both"/>
        <w:rPr>
          <w:rFonts w:ascii="Arial" w:hAnsi="Arial" w:cs="Arial"/>
          <w:sz w:val="24"/>
          <w:szCs w:val="24"/>
        </w:rPr>
      </w:pPr>
      <w:r w:rsidRPr="00162986">
        <w:rPr>
          <w:rFonts w:ascii="Arial" w:hAnsi="Arial" w:cs="Arial"/>
          <w:sz w:val="24"/>
          <w:szCs w:val="24"/>
        </w:rPr>
        <w:t xml:space="preserve">от дома – </w:t>
      </w:r>
      <w:smartTag w:uri="urn:schemas-microsoft-com:office:smarttags" w:element="metricconverter">
        <w:smartTagPr>
          <w:attr w:name="ProductID" w:val="3 м"/>
        </w:smartTagPr>
        <w:r w:rsidRPr="00162986">
          <w:rPr>
            <w:rFonts w:ascii="Arial" w:hAnsi="Arial" w:cs="Arial"/>
            <w:sz w:val="24"/>
            <w:szCs w:val="24"/>
          </w:rPr>
          <w:t>3 м</w:t>
        </w:r>
      </w:smartTag>
      <w:r w:rsidRPr="00162986">
        <w:rPr>
          <w:rFonts w:ascii="Arial" w:hAnsi="Arial" w:cs="Arial"/>
          <w:sz w:val="24"/>
          <w:szCs w:val="24"/>
        </w:rPr>
        <w:t>;</w:t>
      </w:r>
    </w:p>
    <w:p w:rsidR="00FC2390" w:rsidRPr="00162986" w:rsidRDefault="00FC2390" w:rsidP="00643E5C">
      <w:pPr>
        <w:pStyle w:val="ab"/>
        <w:numPr>
          <w:ilvl w:val="0"/>
          <w:numId w:val="71"/>
        </w:numPr>
        <w:tabs>
          <w:tab w:val="left" w:pos="0"/>
          <w:tab w:val="left" w:pos="709"/>
          <w:tab w:val="left" w:pos="993"/>
        </w:tabs>
        <w:spacing w:after="0" w:line="240" w:lineRule="auto"/>
        <w:ind w:left="0" w:firstLine="709"/>
        <w:jc w:val="both"/>
        <w:rPr>
          <w:rFonts w:ascii="Arial" w:hAnsi="Arial" w:cs="Arial"/>
          <w:sz w:val="24"/>
          <w:szCs w:val="24"/>
        </w:rPr>
      </w:pPr>
      <w:r w:rsidRPr="00162986">
        <w:rPr>
          <w:rFonts w:ascii="Arial" w:hAnsi="Arial" w:cs="Arial"/>
          <w:sz w:val="24"/>
          <w:szCs w:val="24"/>
        </w:rPr>
        <w:t xml:space="preserve">от постройки для содержания домашних животных – </w:t>
      </w:r>
      <w:smartTag w:uri="urn:schemas-microsoft-com:office:smarttags" w:element="metricconverter">
        <w:smartTagPr>
          <w:attr w:name="ProductID" w:val="4 м"/>
        </w:smartTagPr>
        <w:r w:rsidRPr="00162986">
          <w:rPr>
            <w:rFonts w:ascii="Arial" w:hAnsi="Arial" w:cs="Arial"/>
            <w:sz w:val="24"/>
            <w:szCs w:val="24"/>
          </w:rPr>
          <w:t>4 м</w:t>
        </w:r>
      </w:smartTag>
      <w:r w:rsidRPr="00162986">
        <w:rPr>
          <w:rFonts w:ascii="Arial" w:hAnsi="Arial" w:cs="Arial"/>
          <w:sz w:val="24"/>
          <w:szCs w:val="24"/>
        </w:rPr>
        <w:t>;</w:t>
      </w:r>
    </w:p>
    <w:p w:rsidR="00FC2390" w:rsidRPr="00162986" w:rsidRDefault="00FC2390" w:rsidP="00643E5C">
      <w:pPr>
        <w:pStyle w:val="ab"/>
        <w:numPr>
          <w:ilvl w:val="0"/>
          <w:numId w:val="71"/>
        </w:numPr>
        <w:tabs>
          <w:tab w:val="left" w:pos="0"/>
          <w:tab w:val="left" w:pos="709"/>
          <w:tab w:val="left" w:pos="993"/>
        </w:tabs>
        <w:spacing w:after="0" w:line="240" w:lineRule="auto"/>
        <w:ind w:left="0" w:firstLine="709"/>
        <w:jc w:val="both"/>
        <w:rPr>
          <w:rFonts w:ascii="Arial" w:hAnsi="Arial" w:cs="Arial"/>
          <w:sz w:val="24"/>
          <w:szCs w:val="24"/>
        </w:rPr>
      </w:pPr>
      <w:r w:rsidRPr="00162986">
        <w:rPr>
          <w:rFonts w:ascii="Arial" w:hAnsi="Arial" w:cs="Arial"/>
          <w:sz w:val="24"/>
          <w:szCs w:val="24"/>
        </w:rPr>
        <w:t xml:space="preserve">от других построек (бани, гаражи и др.) – </w:t>
      </w:r>
      <w:smartTag w:uri="urn:schemas-microsoft-com:office:smarttags" w:element="metricconverter">
        <w:smartTagPr>
          <w:attr w:name="ProductID" w:val="1,0 м"/>
        </w:smartTagPr>
        <w:r w:rsidRPr="00162986">
          <w:rPr>
            <w:rFonts w:ascii="Arial" w:hAnsi="Arial" w:cs="Arial"/>
            <w:sz w:val="24"/>
            <w:szCs w:val="24"/>
          </w:rPr>
          <w:t>1,0 м</w:t>
        </w:r>
      </w:smartTag>
      <w:r w:rsidRPr="00162986">
        <w:rPr>
          <w:rFonts w:ascii="Arial" w:hAnsi="Arial" w:cs="Arial"/>
          <w:sz w:val="24"/>
          <w:szCs w:val="24"/>
        </w:rPr>
        <w:t xml:space="preserve">; </w:t>
      </w:r>
    </w:p>
    <w:p w:rsidR="00FC2390" w:rsidRPr="00162986" w:rsidRDefault="00FC2390" w:rsidP="00643E5C">
      <w:pPr>
        <w:pStyle w:val="ab"/>
        <w:numPr>
          <w:ilvl w:val="0"/>
          <w:numId w:val="71"/>
        </w:numPr>
        <w:tabs>
          <w:tab w:val="left" w:pos="0"/>
          <w:tab w:val="left" w:pos="709"/>
          <w:tab w:val="left" w:pos="993"/>
        </w:tabs>
        <w:spacing w:after="0" w:line="240" w:lineRule="auto"/>
        <w:ind w:left="0" w:firstLine="709"/>
        <w:jc w:val="both"/>
        <w:rPr>
          <w:rFonts w:ascii="Arial" w:hAnsi="Arial" w:cs="Arial"/>
          <w:sz w:val="24"/>
          <w:szCs w:val="24"/>
        </w:rPr>
      </w:pPr>
      <w:r w:rsidRPr="00162986">
        <w:rPr>
          <w:rFonts w:ascii="Arial" w:hAnsi="Arial" w:cs="Arial"/>
          <w:sz w:val="24"/>
          <w:szCs w:val="24"/>
        </w:rPr>
        <w:t xml:space="preserve">от стволов высокорослых деревьев – </w:t>
      </w:r>
      <w:smartTag w:uri="urn:schemas-microsoft-com:office:smarttags" w:element="metricconverter">
        <w:smartTagPr>
          <w:attr w:name="ProductID" w:val="2 м"/>
        </w:smartTagPr>
        <w:r w:rsidRPr="00162986">
          <w:rPr>
            <w:rFonts w:ascii="Arial" w:hAnsi="Arial" w:cs="Arial"/>
            <w:sz w:val="24"/>
            <w:szCs w:val="24"/>
          </w:rPr>
          <w:t>2 м</w:t>
        </w:r>
      </w:smartTag>
      <w:r w:rsidRPr="00162986">
        <w:rPr>
          <w:rFonts w:ascii="Arial" w:hAnsi="Arial" w:cs="Arial"/>
          <w:sz w:val="24"/>
          <w:szCs w:val="24"/>
        </w:rPr>
        <w:t>;</w:t>
      </w:r>
    </w:p>
    <w:p w:rsidR="00FC2390" w:rsidRPr="00162986" w:rsidRDefault="00FC2390" w:rsidP="00643E5C">
      <w:pPr>
        <w:pStyle w:val="ab"/>
        <w:numPr>
          <w:ilvl w:val="0"/>
          <w:numId w:val="71"/>
        </w:numPr>
        <w:tabs>
          <w:tab w:val="left" w:pos="0"/>
          <w:tab w:val="left" w:pos="709"/>
          <w:tab w:val="left" w:pos="993"/>
        </w:tabs>
        <w:spacing w:after="0" w:line="240" w:lineRule="auto"/>
        <w:ind w:left="0" w:firstLine="709"/>
        <w:jc w:val="both"/>
        <w:rPr>
          <w:rFonts w:ascii="Arial" w:hAnsi="Arial" w:cs="Arial"/>
          <w:sz w:val="24"/>
          <w:szCs w:val="24"/>
        </w:rPr>
      </w:pPr>
      <w:r w:rsidRPr="00162986">
        <w:rPr>
          <w:rFonts w:ascii="Arial" w:hAnsi="Arial" w:cs="Arial"/>
          <w:sz w:val="24"/>
          <w:szCs w:val="24"/>
        </w:rPr>
        <w:t xml:space="preserve">от кустарников – </w:t>
      </w:r>
      <w:smartTag w:uri="urn:schemas-microsoft-com:office:smarttags" w:element="metricconverter">
        <w:smartTagPr>
          <w:attr w:name="ProductID" w:val="1 м"/>
        </w:smartTagPr>
        <w:r w:rsidRPr="00162986">
          <w:rPr>
            <w:rFonts w:ascii="Arial" w:hAnsi="Arial" w:cs="Arial"/>
            <w:sz w:val="24"/>
            <w:szCs w:val="24"/>
          </w:rPr>
          <w:t>1 м</w:t>
        </w:r>
      </w:smartTag>
      <w:r w:rsidRPr="00162986">
        <w:rPr>
          <w:rFonts w:ascii="Arial" w:hAnsi="Arial" w:cs="Arial"/>
          <w:sz w:val="24"/>
          <w:szCs w:val="24"/>
        </w:rPr>
        <w:t>;</w:t>
      </w:r>
    </w:p>
    <w:p w:rsidR="00FC2390" w:rsidRPr="00162986" w:rsidRDefault="00FC2390" w:rsidP="00643E5C">
      <w:pPr>
        <w:pStyle w:val="ab"/>
        <w:numPr>
          <w:ilvl w:val="0"/>
          <w:numId w:val="71"/>
        </w:numPr>
        <w:tabs>
          <w:tab w:val="left" w:pos="0"/>
          <w:tab w:val="left" w:pos="709"/>
          <w:tab w:val="left" w:pos="993"/>
        </w:tabs>
        <w:spacing w:after="0" w:line="240" w:lineRule="auto"/>
        <w:ind w:left="0" w:firstLine="709"/>
        <w:jc w:val="both"/>
        <w:rPr>
          <w:rFonts w:ascii="Arial" w:hAnsi="Arial" w:cs="Arial"/>
          <w:sz w:val="24"/>
          <w:szCs w:val="24"/>
        </w:rPr>
      </w:pPr>
      <w:r w:rsidRPr="00162986">
        <w:rPr>
          <w:rFonts w:ascii="Arial" w:hAnsi="Arial" w:cs="Arial"/>
          <w:sz w:val="24"/>
          <w:szCs w:val="24"/>
        </w:rPr>
        <w:t xml:space="preserve">от изолированного входа в строение для содержания мелких домашних животных до входа в дом – </w:t>
      </w:r>
      <w:smartTag w:uri="urn:schemas-microsoft-com:office:smarttags" w:element="metricconverter">
        <w:smartTagPr>
          <w:attr w:name="ProductID" w:val="7 м"/>
        </w:smartTagPr>
        <w:r w:rsidRPr="00162986">
          <w:rPr>
            <w:rFonts w:ascii="Arial" w:hAnsi="Arial" w:cs="Arial"/>
            <w:sz w:val="24"/>
            <w:szCs w:val="24"/>
          </w:rPr>
          <w:t>7 м</w:t>
        </w:r>
      </w:smartTag>
      <w:r w:rsidRPr="00162986">
        <w:rPr>
          <w:rFonts w:ascii="Arial" w:hAnsi="Arial" w:cs="Arial"/>
          <w:sz w:val="24"/>
          <w:szCs w:val="24"/>
        </w:rPr>
        <w:t>;</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xml:space="preserve">– минимальное расстояние от хозяйственных построек до окон жилого дома, расположенного на соседнем земельном участке – </w:t>
      </w:r>
      <w:smartTag w:uri="urn:schemas-microsoft-com:office:smarttags" w:element="metricconverter">
        <w:smartTagPr>
          <w:attr w:name="ProductID" w:val="6 м"/>
        </w:smartTagPr>
        <w:r w:rsidRPr="00162986">
          <w:rPr>
            <w:rFonts w:ascii="Arial" w:hAnsi="Arial" w:cs="Arial"/>
            <w:sz w:val="24"/>
            <w:szCs w:val="24"/>
          </w:rPr>
          <w:t>6 м</w:t>
        </w:r>
      </w:smartTag>
      <w:r w:rsidRPr="00162986">
        <w:rPr>
          <w:rFonts w:ascii="Arial" w:hAnsi="Arial" w:cs="Arial"/>
          <w:sz w:val="24"/>
          <w:szCs w:val="24"/>
        </w:rPr>
        <w:t>;</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xml:space="preserve">– размещение хозяйственных, одиночных или двойных построек для скота и птицы на расстоянии от окон жилых помещений дома – не менее </w:t>
      </w:r>
      <w:smartTag w:uri="urn:schemas-microsoft-com:office:smarttags" w:element="metricconverter">
        <w:smartTagPr>
          <w:attr w:name="ProductID" w:val="15 м"/>
        </w:smartTagPr>
        <w:r w:rsidRPr="00162986">
          <w:rPr>
            <w:rFonts w:ascii="Arial" w:hAnsi="Arial" w:cs="Arial"/>
            <w:sz w:val="24"/>
            <w:szCs w:val="24"/>
          </w:rPr>
          <w:t>15 м</w:t>
        </w:r>
      </w:smartTag>
      <w:r w:rsidRPr="00162986">
        <w:rPr>
          <w:rFonts w:ascii="Arial" w:hAnsi="Arial" w:cs="Arial"/>
          <w:sz w:val="24"/>
          <w:szCs w:val="24"/>
        </w:rPr>
        <w:t xml:space="preserve">;  </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xml:space="preserve">– расстояние от помещений (сооружений) для содержания и разведения животных до объектов жилой застройки: от </w:t>
      </w:r>
      <w:smartTag w:uri="urn:schemas-microsoft-com:office:smarttags" w:element="metricconverter">
        <w:smartTagPr>
          <w:attr w:name="ProductID" w:val="10 м"/>
        </w:smartTagPr>
        <w:r w:rsidRPr="00162986">
          <w:rPr>
            <w:rFonts w:ascii="Arial" w:hAnsi="Arial" w:cs="Arial"/>
            <w:sz w:val="24"/>
            <w:szCs w:val="24"/>
          </w:rPr>
          <w:t>10 м</w:t>
        </w:r>
      </w:smartTag>
      <w:r w:rsidRPr="00162986">
        <w:rPr>
          <w:rFonts w:ascii="Arial" w:hAnsi="Arial" w:cs="Arial"/>
          <w:sz w:val="24"/>
          <w:szCs w:val="24"/>
        </w:rPr>
        <w:t xml:space="preserve"> до </w:t>
      </w:r>
      <w:smartTag w:uri="urn:schemas-microsoft-com:office:smarttags" w:element="metricconverter">
        <w:smartTagPr>
          <w:attr w:name="ProductID" w:val="40 м"/>
        </w:smartTagPr>
        <w:r w:rsidRPr="00162986">
          <w:rPr>
            <w:rFonts w:ascii="Arial" w:hAnsi="Arial" w:cs="Arial"/>
            <w:sz w:val="24"/>
            <w:szCs w:val="24"/>
          </w:rPr>
          <w:t>40 м</w:t>
        </w:r>
      </w:smartTag>
      <w:r w:rsidRPr="00162986">
        <w:rPr>
          <w:rFonts w:ascii="Arial" w:hAnsi="Arial" w:cs="Arial"/>
          <w:sz w:val="24"/>
          <w:szCs w:val="24"/>
        </w:rPr>
        <w:t xml:space="preserve"> в соответствии с таблицей 11 Нормативов градостроительного проектирования Алтайского края;</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xml:space="preserve">– расстояние от мусоросборников, дворовых туалетов от границ участка домовладения – не менее </w:t>
      </w:r>
      <w:smartTag w:uri="urn:schemas-microsoft-com:office:smarttags" w:element="metricconverter">
        <w:smartTagPr>
          <w:attr w:name="ProductID" w:val="4 м"/>
        </w:smartTagPr>
        <w:r w:rsidRPr="00162986">
          <w:rPr>
            <w:rFonts w:ascii="Arial" w:hAnsi="Arial" w:cs="Arial"/>
            <w:sz w:val="24"/>
            <w:szCs w:val="24"/>
          </w:rPr>
          <w:t>4 м</w:t>
        </w:r>
      </w:smartTag>
      <w:r w:rsidRPr="00162986">
        <w:rPr>
          <w:rFonts w:ascii="Arial" w:hAnsi="Arial" w:cs="Arial"/>
          <w:sz w:val="24"/>
          <w:szCs w:val="24"/>
        </w:rPr>
        <w:t>;</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xml:space="preserve">– размещение дворовых туалетов от окон жилых помещений дома – </w:t>
      </w:r>
      <w:smartTag w:uri="urn:schemas-microsoft-com:office:smarttags" w:element="metricconverter">
        <w:smartTagPr>
          <w:attr w:name="ProductID" w:val="8 м"/>
        </w:smartTagPr>
        <w:r w:rsidRPr="00162986">
          <w:rPr>
            <w:rFonts w:ascii="Arial" w:hAnsi="Arial" w:cs="Arial"/>
            <w:sz w:val="24"/>
            <w:szCs w:val="24"/>
          </w:rPr>
          <w:t>8 м</w:t>
        </w:r>
      </w:smartTag>
      <w:r w:rsidRPr="00162986">
        <w:rPr>
          <w:rFonts w:ascii="Arial" w:hAnsi="Arial" w:cs="Arial"/>
          <w:sz w:val="24"/>
          <w:szCs w:val="24"/>
        </w:rPr>
        <w:t>;</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этажность основных строений до 3-х этажей, с возможным устройством мансардного этажа при одноэтажном и двухэтажном жилом доме, с соблюдением нормативной инсоляции соседних участков с жилыми домами, с соблюдением противопожарных и санитарных норм;</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xml:space="preserve">– максимальная высота основных строений от уровня земли до конька скатной крыши -13м, до верха плоской кровли – </w:t>
      </w:r>
      <w:smartTag w:uri="urn:schemas-microsoft-com:office:smarttags" w:element="metricconverter">
        <w:smartTagPr>
          <w:attr w:name="ProductID" w:val="9,6 м"/>
        </w:smartTagPr>
        <w:r w:rsidRPr="00162986">
          <w:rPr>
            <w:rFonts w:ascii="Arial" w:hAnsi="Arial" w:cs="Arial"/>
            <w:sz w:val="24"/>
            <w:szCs w:val="24"/>
          </w:rPr>
          <w:t>9,6 м</w:t>
        </w:r>
      </w:smartTag>
      <w:r w:rsidRPr="00162986">
        <w:rPr>
          <w:rFonts w:ascii="Arial" w:hAnsi="Arial" w:cs="Arial"/>
          <w:sz w:val="24"/>
          <w:szCs w:val="24"/>
        </w:rPr>
        <w:t>; шпили, башни – без ограничений;</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xml:space="preserve">– для вспомогательных строений максимальная высота от уровня земли до верха плоской кровли – не более </w:t>
      </w:r>
      <w:smartTag w:uri="urn:schemas-microsoft-com:office:smarttags" w:element="metricconverter">
        <w:smartTagPr>
          <w:attr w:name="ProductID" w:val="4 м"/>
        </w:smartTagPr>
        <w:r w:rsidRPr="00162986">
          <w:rPr>
            <w:rFonts w:ascii="Arial" w:hAnsi="Arial" w:cs="Arial"/>
            <w:sz w:val="24"/>
            <w:szCs w:val="24"/>
          </w:rPr>
          <w:t>4 м</w:t>
        </w:r>
      </w:smartTag>
      <w:r w:rsidRPr="00162986">
        <w:rPr>
          <w:rFonts w:ascii="Arial" w:hAnsi="Arial" w:cs="Arial"/>
          <w:sz w:val="24"/>
          <w:szCs w:val="24"/>
        </w:rPr>
        <w:t>, до конька скатной кровли – не более 7м;</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допускается блокирование хозяйственных построек на смежных приусадебных участках по взаимному согласию собственников жилого дома, а также блокирование хозяйственных построек к основному строению;</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xml:space="preserve">– обеспечение расстояния от 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 от 6 до </w:t>
      </w:r>
      <w:smartTag w:uri="urn:schemas-microsoft-com:office:smarttags" w:element="metricconverter">
        <w:smartTagPr>
          <w:attr w:name="ProductID" w:val="15 м"/>
        </w:smartTagPr>
        <w:r w:rsidRPr="00162986">
          <w:rPr>
            <w:rFonts w:ascii="Arial" w:hAnsi="Arial" w:cs="Arial"/>
            <w:sz w:val="24"/>
            <w:szCs w:val="24"/>
          </w:rPr>
          <w:t>15 м</w:t>
        </w:r>
      </w:smartTag>
      <w:r w:rsidRPr="00162986">
        <w:rPr>
          <w:rFonts w:ascii="Arial" w:hAnsi="Arial" w:cs="Arial"/>
          <w:sz w:val="24"/>
          <w:szCs w:val="24"/>
        </w:rPr>
        <w:t xml:space="preserve"> в зависимости от степени огнестойкости зданий;</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xml:space="preserve">– обеспечение подъезда пожарной техники к жилым домам хозяйственным постройкам на расстояние не менее </w:t>
      </w:r>
      <w:smartTag w:uri="urn:schemas-microsoft-com:office:smarttags" w:element="metricconverter">
        <w:smartTagPr>
          <w:attr w:name="ProductID" w:val="5 м"/>
        </w:smartTagPr>
        <w:r w:rsidRPr="00162986">
          <w:rPr>
            <w:rFonts w:ascii="Arial" w:hAnsi="Arial" w:cs="Arial"/>
            <w:sz w:val="24"/>
            <w:szCs w:val="24"/>
          </w:rPr>
          <w:t>5 м</w:t>
        </w:r>
      </w:smartTag>
      <w:r w:rsidRPr="00162986">
        <w:rPr>
          <w:rFonts w:ascii="Arial" w:hAnsi="Arial" w:cs="Arial"/>
          <w:sz w:val="24"/>
          <w:szCs w:val="24"/>
        </w:rPr>
        <w:t>;</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xml:space="preserve">– максимальная торговая площадь магазинов повседневного спроса – </w:t>
      </w:r>
      <w:smartTag w:uri="urn:schemas-microsoft-com:office:smarttags" w:element="metricconverter">
        <w:smartTagPr>
          <w:attr w:name="ProductID" w:val="20 м2"/>
        </w:smartTagPr>
        <w:r w:rsidRPr="00162986">
          <w:rPr>
            <w:rFonts w:ascii="Arial" w:hAnsi="Arial" w:cs="Arial"/>
            <w:sz w:val="24"/>
            <w:szCs w:val="24"/>
          </w:rPr>
          <w:t>20 м</w:t>
        </w:r>
        <w:r w:rsidRPr="00162986">
          <w:rPr>
            <w:rFonts w:ascii="Arial" w:hAnsi="Arial" w:cs="Arial"/>
            <w:sz w:val="24"/>
            <w:szCs w:val="24"/>
            <w:vertAlign w:val="superscript"/>
          </w:rPr>
          <w:t>2</w:t>
        </w:r>
      </w:smartTag>
      <w:r w:rsidRPr="00162986">
        <w:rPr>
          <w:rFonts w:ascii="Arial" w:hAnsi="Arial" w:cs="Arial"/>
          <w:sz w:val="24"/>
          <w:szCs w:val="24"/>
        </w:rPr>
        <w:t>;</w:t>
      </w:r>
    </w:p>
    <w:p w:rsidR="00FC2390" w:rsidRPr="00162986" w:rsidRDefault="00FC2390" w:rsidP="00162986">
      <w:pPr>
        <w:tabs>
          <w:tab w:val="left" w:pos="0"/>
        </w:tabs>
        <w:suppressAutoHyphens/>
        <w:snapToGrid w:val="0"/>
        <w:spacing w:line="240" w:lineRule="auto"/>
        <w:ind w:firstLine="709"/>
        <w:jc w:val="both"/>
        <w:rPr>
          <w:rFonts w:ascii="Arial" w:hAnsi="Arial" w:cs="Arial"/>
          <w:color w:val="000000"/>
          <w:sz w:val="24"/>
          <w:szCs w:val="24"/>
        </w:rPr>
      </w:pPr>
      <w:r w:rsidRPr="00162986">
        <w:rPr>
          <w:rFonts w:ascii="Arial" w:hAnsi="Arial" w:cs="Arial"/>
          <w:sz w:val="24"/>
          <w:szCs w:val="24"/>
        </w:rPr>
        <w:t xml:space="preserve">– минимальное расстояние от площадки с контейнером для сбора мусора до жилых домов - </w:t>
      </w:r>
      <w:smartTag w:uri="urn:schemas-microsoft-com:office:smarttags" w:element="metricconverter">
        <w:smartTagPr>
          <w:attr w:name="ProductID" w:val="25 м"/>
        </w:smartTagPr>
        <w:r w:rsidRPr="00162986">
          <w:rPr>
            <w:rFonts w:ascii="Arial" w:hAnsi="Arial" w:cs="Arial"/>
            <w:sz w:val="24"/>
            <w:szCs w:val="24"/>
          </w:rPr>
          <w:t xml:space="preserve">25 </w:t>
        </w:r>
        <w:r w:rsidRPr="00162986">
          <w:rPr>
            <w:rFonts w:ascii="Arial" w:hAnsi="Arial" w:cs="Arial"/>
            <w:color w:val="000000"/>
            <w:sz w:val="24"/>
            <w:szCs w:val="24"/>
          </w:rPr>
          <w:t>м</w:t>
        </w:r>
      </w:smartTag>
      <w:r w:rsidRPr="00162986">
        <w:rPr>
          <w:rFonts w:ascii="Arial" w:hAnsi="Arial" w:cs="Arial"/>
          <w:color w:val="000000"/>
          <w:sz w:val="24"/>
          <w:szCs w:val="24"/>
        </w:rPr>
        <w:t>;</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xml:space="preserve">– максимальная высота кустарников, высаженных вдоль ограждения на 1 линии собственного земельного участка – </w:t>
      </w:r>
      <w:smartTag w:uri="urn:schemas-microsoft-com:office:smarttags" w:element="metricconverter">
        <w:smartTagPr>
          <w:attr w:name="ProductID" w:val="1,5 м"/>
        </w:smartTagPr>
        <w:r w:rsidRPr="00162986">
          <w:rPr>
            <w:rFonts w:ascii="Arial" w:hAnsi="Arial" w:cs="Arial"/>
            <w:sz w:val="24"/>
            <w:szCs w:val="24"/>
          </w:rPr>
          <w:t>1,5 м</w:t>
        </w:r>
      </w:smartTag>
      <w:r w:rsidRPr="00162986">
        <w:rPr>
          <w:rFonts w:ascii="Arial" w:hAnsi="Arial" w:cs="Arial"/>
          <w:sz w:val="24"/>
          <w:szCs w:val="24"/>
        </w:rPr>
        <w:t>;</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xml:space="preserve">– минимальное расстояние между стволами деревьев на землях общего пользования - </w:t>
      </w:r>
      <w:smartTag w:uri="urn:schemas-microsoft-com:office:smarttags" w:element="metricconverter">
        <w:smartTagPr>
          <w:attr w:name="ProductID" w:val="6 м"/>
        </w:smartTagPr>
        <w:r w:rsidRPr="00162986">
          <w:rPr>
            <w:rFonts w:ascii="Arial" w:hAnsi="Arial" w:cs="Arial"/>
            <w:sz w:val="24"/>
            <w:szCs w:val="24"/>
          </w:rPr>
          <w:t>6 м</w:t>
        </w:r>
      </w:smartTag>
      <w:r w:rsidRPr="00162986">
        <w:rPr>
          <w:rFonts w:ascii="Arial" w:hAnsi="Arial" w:cs="Arial"/>
          <w:sz w:val="24"/>
          <w:szCs w:val="24"/>
        </w:rPr>
        <w:t>;</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максимальная высота деревьев вдоль тротуара на землях общего пользования–6 м;</w:t>
      </w:r>
    </w:p>
    <w:p w:rsidR="00FC2390" w:rsidRPr="00162986" w:rsidRDefault="00FC2390" w:rsidP="00643E5C">
      <w:pPr>
        <w:pStyle w:val="ab"/>
        <w:widowControl w:val="0"/>
        <w:numPr>
          <w:ilvl w:val="0"/>
          <w:numId w:val="67"/>
        </w:numPr>
        <w:tabs>
          <w:tab w:val="left" w:pos="0"/>
        </w:tabs>
        <w:suppressAutoHyphens/>
        <w:snapToGrid w:val="0"/>
        <w:spacing w:after="0" w:line="240" w:lineRule="auto"/>
        <w:ind w:left="0" w:firstLine="709"/>
        <w:jc w:val="both"/>
        <w:rPr>
          <w:rFonts w:ascii="Arial" w:hAnsi="Arial" w:cs="Arial"/>
          <w:sz w:val="24"/>
          <w:szCs w:val="24"/>
        </w:rPr>
      </w:pPr>
      <w:r w:rsidRPr="00162986">
        <w:rPr>
          <w:rFonts w:ascii="Arial" w:hAnsi="Arial" w:cs="Arial"/>
          <w:sz w:val="24"/>
          <w:szCs w:val="24"/>
        </w:rPr>
        <w:t xml:space="preserve">при отсутствии централизованной системы канализации размещение дворовых туалетов до стен соседнего дома – не менее </w:t>
      </w:r>
      <w:smartTag w:uri="urn:schemas-microsoft-com:office:smarttags" w:element="metricconverter">
        <w:smartTagPr>
          <w:attr w:name="ProductID" w:val="12 м"/>
        </w:smartTagPr>
        <w:r w:rsidRPr="00162986">
          <w:rPr>
            <w:rFonts w:ascii="Arial" w:hAnsi="Arial" w:cs="Arial"/>
            <w:sz w:val="24"/>
            <w:szCs w:val="24"/>
          </w:rPr>
          <w:t>12 м</w:t>
        </w:r>
      </w:smartTag>
      <w:r w:rsidRPr="00162986">
        <w:rPr>
          <w:rFonts w:ascii="Arial" w:hAnsi="Arial" w:cs="Arial"/>
          <w:sz w:val="24"/>
          <w:szCs w:val="24"/>
        </w:rPr>
        <w:t xml:space="preserve">, до источника водоснабжения (колодца) – не менее </w:t>
      </w:r>
      <w:smartTag w:uri="urn:schemas-microsoft-com:office:smarttags" w:element="metricconverter">
        <w:smartTagPr>
          <w:attr w:name="ProductID" w:val="25 м"/>
        </w:smartTagPr>
        <w:r w:rsidRPr="00162986">
          <w:rPr>
            <w:rFonts w:ascii="Arial" w:hAnsi="Arial" w:cs="Arial"/>
            <w:sz w:val="24"/>
            <w:szCs w:val="24"/>
          </w:rPr>
          <w:t>25 м</w:t>
        </w:r>
      </w:smartTag>
      <w:r w:rsidRPr="00162986">
        <w:rPr>
          <w:rFonts w:ascii="Arial" w:hAnsi="Arial" w:cs="Arial"/>
          <w:sz w:val="24"/>
          <w:szCs w:val="24"/>
        </w:rPr>
        <w:t>.;</w:t>
      </w:r>
    </w:p>
    <w:p w:rsidR="00FC2390" w:rsidRPr="00162986" w:rsidRDefault="00FC2390" w:rsidP="00643E5C">
      <w:pPr>
        <w:pStyle w:val="ab"/>
        <w:widowControl w:val="0"/>
        <w:numPr>
          <w:ilvl w:val="0"/>
          <w:numId w:val="67"/>
        </w:numPr>
        <w:tabs>
          <w:tab w:val="left" w:pos="0"/>
        </w:tabs>
        <w:suppressAutoHyphens/>
        <w:snapToGrid w:val="0"/>
        <w:spacing w:after="0" w:line="240" w:lineRule="auto"/>
        <w:ind w:left="0" w:firstLine="709"/>
        <w:jc w:val="both"/>
        <w:rPr>
          <w:rFonts w:ascii="Arial" w:hAnsi="Arial" w:cs="Arial"/>
          <w:sz w:val="24"/>
          <w:szCs w:val="24"/>
        </w:rPr>
      </w:pPr>
      <w:r w:rsidRPr="00162986">
        <w:rPr>
          <w:rFonts w:ascii="Arial" w:hAnsi="Arial" w:cs="Arial"/>
          <w:sz w:val="24"/>
          <w:szCs w:val="24"/>
        </w:rPr>
        <w:t xml:space="preserve">канализационный выгреб разрешается размещать только в границах отведенного земельного участка, при этом расстояние до водопроводных сетей, фундамента дома и до границы соседнего участка должно быть не менее </w:t>
      </w:r>
      <w:smartTag w:uri="urn:schemas-microsoft-com:office:smarttags" w:element="metricconverter">
        <w:smartTagPr>
          <w:attr w:name="ProductID" w:val="5 м"/>
        </w:smartTagPr>
        <w:r w:rsidRPr="00162986">
          <w:rPr>
            <w:rFonts w:ascii="Arial" w:hAnsi="Arial" w:cs="Arial"/>
            <w:sz w:val="24"/>
            <w:szCs w:val="24"/>
          </w:rPr>
          <w:t>5 м</w:t>
        </w:r>
      </w:smartTag>
      <w:r w:rsidRPr="00162986">
        <w:rPr>
          <w:rFonts w:ascii="Arial" w:hAnsi="Arial" w:cs="Arial"/>
          <w:sz w:val="24"/>
          <w:szCs w:val="24"/>
        </w:rPr>
        <w:t>.</w:t>
      </w:r>
    </w:p>
    <w:p w:rsidR="00FC2390" w:rsidRPr="00162986" w:rsidRDefault="00FC2390" w:rsidP="00162986">
      <w:pPr>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lastRenderedPageBreak/>
        <w:t xml:space="preserve">– ограждения земельных участков со стороны улиц по возможности должны быть прозрачными, проветриваемыми, декоративный характер ограждения, цвет и его высота однообразными на протяжении не менее одного квартала с обеих сторон улицы. </w:t>
      </w:r>
    </w:p>
    <w:p w:rsidR="00FC2390" w:rsidRPr="00162986" w:rsidRDefault="00FC2390" w:rsidP="00162986">
      <w:pPr>
        <w:widowControl w:val="0"/>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Максимальная высота ограждений земельных участков вдоль улиц и проездов – 2 м., характер ограждения – от глухого до продуваемого (сетчатого или решетчатого).</w:t>
      </w:r>
    </w:p>
    <w:p w:rsidR="00FC2390" w:rsidRPr="00162986" w:rsidRDefault="00FC2390" w:rsidP="00162986">
      <w:pPr>
        <w:widowControl w:val="0"/>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Максимальная высота ограждений земельных участков по границе с соседними участками - 2м., характер ограждения – продуваемый (сетчатый или решетчатый).</w:t>
      </w:r>
    </w:p>
    <w:p w:rsidR="00FC2390" w:rsidRPr="00162986" w:rsidRDefault="00FC2390" w:rsidP="00162986">
      <w:pPr>
        <w:widowControl w:val="0"/>
        <w:autoSpaceDE w:val="0"/>
        <w:autoSpaceDN w:val="0"/>
        <w:adjustRightInd w:val="0"/>
        <w:spacing w:line="240" w:lineRule="auto"/>
        <w:ind w:firstLine="709"/>
        <w:jc w:val="both"/>
        <w:rPr>
          <w:rFonts w:ascii="Arial" w:hAnsi="Arial" w:cs="Arial"/>
          <w:sz w:val="24"/>
          <w:szCs w:val="24"/>
        </w:rPr>
      </w:pPr>
      <w:r w:rsidRPr="00162986">
        <w:rPr>
          <w:rFonts w:ascii="Arial" w:hAnsi="Arial" w:cs="Arial"/>
          <w:sz w:val="24"/>
          <w:szCs w:val="24"/>
        </w:rPr>
        <w:t xml:space="preserve">При содержании пасеки в жилой зоне руководствоваться Законом о пчеловодстве №110-ЗС, Принятым Постановлением Алтайского краевого Законодательного Собрания от 02.12.2010 N 614 (в ред. Законов Алтайского края от 27.05.2011 </w:t>
      </w:r>
      <w:hyperlink r:id="rId129" w:history="1">
        <w:r w:rsidRPr="00162986">
          <w:rPr>
            <w:rFonts w:ascii="Arial" w:hAnsi="Arial" w:cs="Arial"/>
            <w:sz w:val="24"/>
            <w:szCs w:val="24"/>
          </w:rPr>
          <w:t>N 67-ЗС</w:t>
        </w:r>
      </w:hyperlink>
      <w:r w:rsidRPr="00162986">
        <w:rPr>
          <w:rFonts w:ascii="Arial" w:hAnsi="Arial" w:cs="Arial"/>
          <w:sz w:val="24"/>
          <w:szCs w:val="24"/>
        </w:rPr>
        <w:t xml:space="preserve">, от 10.10.2011 </w:t>
      </w:r>
      <w:hyperlink r:id="rId130" w:history="1">
        <w:r w:rsidRPr="00162986">
          <w:rPr>
            <w:rFonts w:ascii="Arial" w:hAnsi="Arial" w:cs="Arial"/>
            <w:sz w:val="24"/>
            <w:szCs w:val="24"/>
          </w:rPr>
          <w:t>N 135-ЗС</w:t>
        </w:r>
      </w:hyperlink>
      <w:r w:rsidRPr="00162986">
        <w:rPr>
          <w:rFonts w:ascii="Arial" w:hAnsi="Arial" w:cs="Arial"/>
          <w:sz w:val="24"/>
          <w:szCs w:val="24"/>
        </w:rPr>
        <w:t>).</w:t>
      </w:r>
    </w:p>
    <w:p w:rsidR="00FC2390" w:rsidRPr="00162986" w:rsidRDefault="00FC2390" w:rsidP="00162986">
      <w:pPr>
        <w:widowControl w:val="0"/>
        <w:snapToGrid w:val="0"/>
        <w:spacing w:line="240" w:lineRule="auto"/>
        <w:ind w:firstLine="709"/>
        <w:jc w:val="both"/>
        <w:rPr>
          <w:rFonts w:ascii="Arial" w:hAnsi="Arial" w:cs="Arial"/>
          <w:bCs/>
          <w:sz w:val="24"/>
          <w:szCs w:val="24"/>
        </w:rPr>
      </w:pPr>
      <w:r w:rsidRPr="00162986">
        <w:rPr>
          <w:rFonts w:ascii="Arial" w:hAnsi="Arial" w:cs="Arial"/>
          <w:sz w:val="24"/>
          <w:szCs w:val="24"/>
        </w:rPr>
        <w:t xml:space="preserve">6. В границах зон </w:t>
      </w:r>
      <w:r w:rsidRPr="00162986">
        <w:rPr>
          <w:rFonts w:ascii="Arial" w:hAnsi="Arial" w:cs="Arial"/>
          <w:bCs/>
          <w:sz w:val="24"/>
          <w:szCs w:val="24"/>
        </w:rPr>
        <w:t>застройки индивидуальными жилыми домами не допускается:</w:t>
      </w:r>
    </w:p>
    <w:p w:rsidR="00FC2390" w:rsidRPr="00162986" w:rsidRDefault="00FC2390" w:rsidP="00162986">
      <w:pPr>
        <w:widowControl w:val="0"/>
        <w:snapToGrid w:val="0"/>
        <w:spacing w:line="240" w:lineRule="auto"/>
        <w:ind w:firstLine="709"/>
        <w:jc w:val="both"/>
        <w:rPr>
          <w:rFonts w:ascii="Arial" w:hAnsi="Arial" w:cs="Arial"/>
          <w:sz w:val="24"/>
          <w:szCs w:val="24"/>
        </w:rPr>
      </w:pPr>
      <w:r w:rsidRPr="00162986">
        <w:rPr>
          <w:rFonts w:ascii="Arial" w:hAnsi="Arial" w:cs="Arial"/>
          <w:bCs/>
          <w:sz w:val="24"/>
          <w:szCs w:val="24"/>
        </w:rPr>
        <w:t>1) размещение в</w:t>
      </w:r>
      <w:r w:rsidRPr="00162986">
        <w:rPr>
          <w:rFonts w:ascii="Arial" w:hAnsi="Arial" w:cs="Arial"/>
          <w:sz w:val="24"/>
          <w:szCs w:val="24"/>
        </w:rPr>
        <w:t>о встроенных или пристроенных к дому помещениях магазинов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2)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3) размещение со стороны улиц вспомогательных строений, за исключением гаражей.</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7.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FC2390" w:rsidRPr="00162986" w:rsidRDefault="00FC2390" w:rsidP="00162986">
      <w:pPr>
        <w:spacing w:line="240" w:lineRule="auto"/>
        <w:ind w:firstLine="709"/>
        <w:jc w:val="center"/>
        <w:rPr>
          <w:rFonts w:ascii="Arial" w:eastAsia="Calibri" w:hAnsi="Arial" w:cs="Arial"/>
          <w:sz w:val="24"/>
          <w:szCs w:val="24"/>
          <w:lang w:eastAsia="ar-SA"/>
        </w:rPr>
      </w:pPr>
    </w:p>
    <w:p w:rsidR="00FC2390" w:rsidRPr="00162986" w:rsidRDefault="00FC2390" w:rsidP="00162986">
      <w:pPr>
        <w:keepNext/>
        <w:suppressAutoHyphens/>
        <w:spacing w:line="240" w:lineRule="auto"/>
        <w:ind w:firstLine="709"/>
        <w:jc w:val="both"/>
        <w:outlineLvl w:val="2"/>
        <w:rPr>
          <w:rFonts w:ascii="Arial" w:hAnsi="Arial" w:cs="Arial"/>
          <w:bCs/>
          <w:sz w:val="24"/>
          <w:szCs w:val="24"/>
        </w:rPr>
      </w:pPr>
      <w:bookmarkStart w:id="757" w:name="_Toc194484217"/>
      <w:r w:rsidRPr="00162986">
        <w:rPr>
          <w:rFonts w:ascii="Arial" w:hAnsi="Arial" w:cs="Arial"/>
          <w:bCs/>
          <w:sz w:val="24"/>
          <w:szCs w:val="24"/>
        </w:rPr>
        <w:t>Статья 26. Градостроительный регламент общественно-деловых зон</w:t>
      </w:r>
      <w:bookmarkEnd w:id="757"/>
    </w:p>
    <w:p w:rsidR="00FC2390" w:rsidRPr="00162986" w:rsidRDefault="00FC2390" w:rsidP="00162986">
      <w:pPr>
        <w:shd w:val="clear" w:color="auto" w:fill="FFFFFF"/>
        <w:snapToGrid w:val="0"/>
        <w:spacing w:line="240" w:lineRule="auto"/>
        <w:ind w:firstLine="709"/>
        <w:jc w:val="both"/>
        <w:rPr>
          <w:rFonts w:ascii="Arial" w:hAnsi="Arial" w:cs="Arial"/>
          <w:sz w:val="24"/>
          <w:szCs w:val="24"/>
        </w:rPr>
      </w:pPr>
      <w:r w:rsidRPr="00162986">
        <w:rPr>
          <w:rFonts w:ascii="Arial" w:hAnsi="Arial" w:cs="Arial"/>
          <w:bCs/>
          <w:sz w:val="24"/>
          <w:szCs w:val="24"/>
        </w:rPr>
        <w:t xml:space="preserve">1. </w:t>
      </w:r>
      <w:r w:rsidRPr="00162986">
        <w:rPr>
          <w:rFonts w:ascii="Arial" w:hAnsi="Arial" w:cs="Arial"/>
          <w:b/>
          <w:bCs/>
          <w:sz w:val="24"/>
          <w:szCs w:val="24"/>
        </w:rPr>
        <w:t>Общественно-деловые зоны (код зон – ОД)</w:t>
      </w:r>
      <w:r w:rsidRPr="00162986">
        <w:rPr>
          <w:rFonts w:ascii="Arial" w:hAnsi="Arial" w:cs="Arial"/>
          <w:bCs/>
          <w:sz w:val="24"/>
          <w:szCs w:val="24"/>
        </w:rPr>
        <w:t xml:space="preserve"> предназначены для размещения объектов административного, делового, общественного, культурно-бытового и обслуживающего назначения.</w:t>
      </w:r>
    </w:p>
    <w:p w:rsidR="00FC2390" w:rsidRPr="00162986" w:rsidRDefault="00FC2390" w:rsidP="00162986">
      <w:pPr>
        <w:widowControl w:val="0"/>
        <w:shd w:val="clear" w:color="auto" w:fill="FFFFFF"/>
        <w:snapToGrid w:val="0"/>
        <w:spacing w:line="240" w:lineRule="auto"/>
        <w:ind w:firstLine="709"/>
        <w:jc w:val="both"/>
        <w:rPr>
          <w:rFonts w:ascii="Arial" w:hAnsi="Arial" w:cs="Arial"/>
          <w:sz w:val="24"/>
          <w:szCs w:val="24"/>
        </w:rPr>
      </w:pPr>
      <w:r w:rsidRPr="00162986">
        <w:rPr>
          <w:rFonts w:ascii="Arial" w:hAnsi="Arial" w:cs="Arial"/>
          <w:sz w:val="24"/>
          <w:szCs w:val="24"/>
        </w:rPr>
        <w:t>2. Основные виды разрешенного использования земельных участков и объектов капитального строительства в общественно-деловых зонах:</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Социальное обслуживание (код 3.2)*;</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Бытовое обслуживание (код 3.3)*;</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З</w:t>
      </w:r>
      <w:r w:rsidRPr="00162986">
        <w:rPr>
          <w:rFonts w:ascii="Arial" w:hAnsi="Arial" w:cs="Arial"/>
          <w:sz w:val="24"/>
          <w:szCs w:val="24"/>
          <w:lang w:val="en-US"/>
        </w:rPr>
        <w:t>дравоохранение</w:t>
      </w:r>
      <w:r w:rsidRPr="00162986">
        <w:rPr>
          <w:rFonts w:ascii="Arial" w:hAnsi="Arial" w:cs="Arial"/>
          <w:sz w:val="24"/>
          <w:szCs w:val="24"/>
        </w:rPr>
        <w:t xml:space="preserve"> (код 3.4)*</w:t>
      </w:r>
      <w:r w:rsidRPr="00162986">
        <w:rPr>
          <w:rFonts w:ascii="Arial" w:hAnsi="Arial" w:cs="Arial"/>
          <w:sz w:val="24"/>
          <w:szCs w:val="24"/>
          <w:lang w:val="en-US"/>
        </w:rPr>
        <w:t>;</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Образование и просвещение (код 3.5)*;</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К</w:t>
      </w:r>
      <w:r w:rsidRPr="00162986">
        <w:rPr>
          <w:rFonts w:ascii="Arial" w:hAnsi="Arial" w:cs="Arial"/>
          <w:sz w:val="24"/>
          <w:szCs w:val="24"/>
          <w:lang w:val="en-US"/>
        </w:rPr>
        <w:t>ультурное развитие</w:t>
      </w:r>
      <w:r w:rsidRPr="00162986">
        <w:rPr>
          <w:rFonts w:ascii="Arial" w:hAnsi="Arial" w:cs="Arial"/>
          <w:sz w:val="24"/>
          <w:szCs w:val="24"/>
        </w:rPr>
        <w:t xml:space="preserve"> (код 3.6)*</w:t>
      </w:r>
      <w:r w:rsidRPr="00162986">
        <w:rPr>
          <w:rFonts w:ascii="Arial" w:hAnsi="Arial" w:cs="Arial"/>
          <w:sz w:val="24"/>
          <w:szCs w:val="24"/>
          <w:lang w:val="en-US"/>
        </w:rPr>
        <w:t>;</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Общественное управление (код 3.8)*;</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Ветеринарное обслуживание (код 3.10)*;</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Д</w:t>
      </w:r>
      <w:r w:rsidRPr="00162986">
        <w:rPr>
          <w:rFonts w:ascii="Arial" w:hAnsi="Arial" w:cs="Arial"/>
          <w:sz w:val="24"/>
          <w:szCs w:val="24"/>
          <w:lang w:val="en-US"/>
        </w:rPr>
        <w:t>еловое управление</w:t>
      </w:r>
      <w:r w:rsidRPr="00162986">
        <w:rPr>
          <w:rFonts w:ascii="Arial" w:hAnsi="Arial" w:cs="Arial"/>
          <w:sz w:val="24"/>
          <w:szCs w:val="24"/>
        </w:rPr>
        <w:t xml:space="preserve"> (код 4.1)*</w:t>
      </w:r>
      <w:r w:rsidRPr="00162986">
        <w:rPr>
          <w:rFonts w:ascii="Arial" w:hAnsi="Arial" w:cs="Arial"/>
          <w:sz w:val="24"/>
          <w:szCs w:val="24"/>
          <w:lang w:val="en-US"/>
        </w:rPr>
        <w:t>;</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Рынки (код 4.3)*;</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Магазины (код 4.4)*;</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Банковская и страховая деятельность (код 4.5)*;</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Общественное питание (код 4.6)*;</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Обеспечение научной деятельности (код 3.9)*;</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Гостиничное обслуживание (код 4.7)*;</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Развлечение (код 4.8)*;</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Спорт (код 5.1)*;</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lastRenderedPageBreak/>
        <w:t xml:space="preserve">Обеспечение внутреннего правопорядка (код 8.3)*; </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Историко-культурная деятельность (код 9.3)*;</w:t>
      </w:r>
    </w:p>
    <w:p w:rsidR="00FC2390" w:rsidRPr="00162986" w:rsidRDefault="00FC239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Ведение огородничества (код 13.1)*.</w:t>
      </w:r>
    </w:p>
    <w:p w:rsidR="00FC2390" w:rsidRPr="00162986" w:rsidRDefault="00FC2390" w:rsidP="00162986">
      <w:pPr>
        <w:widowControl w:val="0"/>
        <w:spacing w:line="240" w:lineRule="auto"/>
        <w:ind w:firstLine="709"/>
        <w:jc w:val="both"/>
        <w:rPr>
          <w:rFonts w:ascii="Arial" w:eastAsia="Calibri" w:hAnsi="Arial" w:cs="Arial"/>
          <w:sz w:val="24"/>
          <w:szCs w:val="24"/>
        </w:rPr>
      </w:pPr>
      <w:r w:rsidRPr="00162986">
        <w:rPr>
          <w:rFonts w:ascii="Arial" w:eastAsia="Calibri" w:hAnsi="Arial" w:cs="Arial"/>
          <w:sz w:val="24"/>
          <w:szCs w:val="24"/>
        </w:rPr>
        <w:t>3. Условно разрешенные виды использования земельных участков и объектов капитального строительства</w:t>
      </w:r>
      <w:r w:rsidRPr="00162986">
        <w:rPr>
          <w:rFonts w:ascii="Arial" w:eastAsia="Calibri" w:hAnsi="Arial" w:cs="Arial"/>
          <w:bCs/>
          <w:sz w:val="24"/>
          <w:szCs w:val="24"/>
        </w:rPr>
        <w:t xml:space="preserve"> в общественно-деловых зонах: </w:t>
      </w:r>
    </w:p>
    <w:p w:rsidR="00FC2390" w:rsidRPr="00162986" w:rsidRDefault="00FC239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Для индивидуального жилищного строительства (код 2.1)*;</w:t>
      </w:r>
    </w:p>
    <w:p w:rsidR="00FC2390" w:rsidRPr="00162986" w:rsidRDefault="00FC239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Малоэтажная многоквартирная жилая застройка (код 2.1.1)*;</w:t>
      </w:r>
    </w:p>
    <w:p w:rsidR="00FC2390" w:rsidRPr="00162986" w:rsidRDefault="00FC239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Для ведения личного подсобного хозяйства (приусадебный земельный участок) (код 2.2)*;</w:t>
      </w:r>
    </w:p>
    <w:p w:rsidR="00FC2390" w:rsidRPr="00162986" w:rsidRDefault="00FC239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Блокированная жилая застройка (код 2.3)*;</w:t>
      </w:r>
    </w:p>
    <w:p w:rsidR="00FC2390" w:rsidRPr="00162986" w:rsidRDefault="00FC239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Среднеэтажная жилая застройка (код 2.5)*;</w:t>
      </w:r>
    </w:p>
    <w:p w:rsidR="00FC2390" w:rsidRPr="00162986" w:rsidRDefault="00FC239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Хранение автотранспорта (код 2.7.1)*;</w:t>
      </w:r>
    </w:p>
    <w:p w:rsidR="00FC2390" w:rsidRPr="00162986" w:rsidRDefault="00FC2390" w:rsidP="00643E5C">
      <w:pPr>
        <w:widowControl w:val="0"/>
        <w:numPr>
          <w:ilvl w:val="0"/>
          <w:numId w:val="34"/>
        </w:numPr>
        <w:tabs>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t>Религиозное использование (код 3.7)*.</w:t>
      </w:r>
    </w:p>
    <w:p w:rsidR="00FC2390" w:rsidRPr="00162986" w:rsidRDefault="00FC2390" w:rsidP="00162986">
      <w:pPr>
        <w:widowControl w:val="0"/>
        <w:shd w:val="clear" w:color="auto" w:fill="FFFFFF"/>
        <w:tabs>
          <w:tab w:val="left" w:pos="993"/>
        </w:tabs>
        <w:snapToGrid w:val="0"/>
        <w:spacing w:line="240" w:lineRule="auto"/>
        <w:ind w:firstLine="709"/>
        <w:jc w:val="both"/>
        <w:rPr>
          <w:rFonts w:ascii="Arial" w:hAnsi="Arial" w:cs="Arial"/>
          <w:sz w:val="24"/>
          <w:szCs w:val="24"/>
        </w:rPr>
      </w:pPr>
      <w:r w:rsidRPr="00162986">
        <w:rPr>
          <w:rFonts w:ascii="Arial" w:hAnsi="Arial" w:cs="Arial"/>
          <w:sz w:val="24"/>
          <w:szCs w:val="24"/>
        </w:rPr>
        <w:t xml:space="preserve">4. Вспомогательные виды разрешенного использования </w:t>
      </w:r>
      <w:r w:rsidRPr="00162986">
        <w:rPr>
          <w:rFonts w:ascii="Arial" w:hAnsi="Arial" w:cs="Arial"/>
          <w:bCs/>
          <w:sz w:val="24"/>
          <w:szCs w:val="24"/>
        </w:rPr>
        <w:t xml:space="preserve">земельных участков и объектов капитального строительства в общественно-деловых зонах: </w:t>
      </w:r>
    </w:p>
    <w:p w:rsidR="00FC2390" w:rsidRPr="00162986" w:rsidRDefault="00FC239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Коммунальное обслуживание (код 3.1)*;</w:t>
      </w:r>
    </w:p>
    <w:p w:rsidR="00FC2390" w:rsidRPr="00162986" w:rsidRDefault="00FC239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Служебные гаражи (код 4.9)*;</w:t>
      </w:r>
    </w:p>
    <w:p w:rsidR="00FC2390" w:rsidRPr="00162986" w:rsidRDefault="00FC239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162986">
        <w:rPr>
          <w:rFonts w:ascii="Arial" w:hAnsi="Arial" w:cs="Arial"/>
          <w:sz w:val="24"/>
          <w:szCs w:val="24"/>
        </w:rPr>
        <w:t>Земельные участки (территории) общего пользования (код 12.0)*.</w:t>
      </w:r>
    </w:p>
    <w:p w:rsidR="00FC2390" w:rsidRPr="00162986" w:rsidRDefault="00FC2390" w:rsidP="00162986">
      <w:pPr>
        <w:widowControl w:val="0"/>
        <w:shd w:val="clear" w:color="auto" w:fill="FFFFFF"/>
        <w:tabs>
          <w:tab w:val="left" w:pos="993"/>
        </w:tabs>
        <w:snapToGrid w:val="0"/>
        <w:spacing w:line="240" w:lineRule="auto"/>
        <w:ind w:firstLine="709"/>
        <w:jc w:val="both"/>
        <w:rPr>
          <w:rFonts w:ascii="Arial" w:hAnsi="Arial" w:cs="Arial"/>
          <w:sz w:val="24"/>
          <w:szCs w:val="24"/>
        </w:rPr>
      </w:pPr>
      <w:r w:rsidRPr="00162986">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 в общественно-деловых зонах:</w:t>
      </w:r>
    </w:p>
    <w:p w:rsidR="00FC2390" w:rsidRPr="00162986" w:rsidRDefault="00FC2390" w:rsidP="00162986">
      <w:pPr>
        <w:widowControl w:val="0"/>
        <w:tabs>
          <w:tab w:val="left" w:pos="993"/>
        </w:tabs>
        <w:spacing w:line="240" w:lineRule="auto"/>
        <w:ind w:firstLine="709"/>
        <w:jc w:val="both"/>
        <w:rPr>
          <w:rFonts w:ascii="Arial" w:eastAsia="Calibri" w:hAnsi="Arial" w:cs="Arial"/>
          <w:sz w:val="24"/>
          <w:szCs w:val="24"/>
        </w:rPr>
      </w:pPr>
      <w:r w:rsidRPr="00162986">
        <w:rPr>
          <w:rFonts w:ascii="Arial" w:eastAsia="Calibri" w:hAnsi="Arial" w:cs="Arial"/>
          <w:sz w:val="24"/>
          <w:szCs w:val="24"/>
        </w:rPr>
        <w:t>Для земельных участков коммунального обслуживания, допустимых к размещению в данной территориальной зоне:</w:t>
      </w:r>
    </w:p>
    <w:p w:rsidR="00FC2390" w:rsidRPr="00162986" w:rsidRDefault="00FC2390" w:rsidP="00643E5C">
      <w:pPr>
        <w:pStyle w:val="ab"/>
        <w:widowControl w:val="0"/>
        <w:numPr>
          <w:ilvl w:val="0"/>
          <w:numId w:val="68"/>
        </w:numPr>
        <w:tabs>
          <w:tab w:val="left" w:pos="993"/>
        </w:tabs>
        <w:spacing w:after="0" w:line="240" w:lineRule="auto"/>
        <w:ind w:left="0" w:firstLine="709"/>
        <w:jc w:val="both"/>
        <w:rPr>
          <w:rFonts w:ascii="Arial" w:eastAsia="Calibri" w:hAnsi="Arial" w:cs="Arial"/>
          <w:sz w:val="24"/>
          <w:szCs w:val="24"/>
        </w:rPr>
      </w:pPr>
      <w:r w:rsidRPr="00162986">
        <w:rPr>
          <w:rFonts w:ascii="Arial" w:eastAsia="Calibri" w:hAnsi="Arial" w:cs="Arial"/>
          <w:sz w:val="24"/>
          <w:szCs w:val="24"/>
        </w:rPr>
        <w:t xml:space="preserve"> минимальный размер земельного участка –1 м</w:t>
      </w:r>
      <w:r w:rsidRPr="00162986">
        <w:rPr>
          <w:rFonts w:ascii="Arial" w:eastAsia="Calibri" w:hAnsi="Arial" w:cs="Arial"/>
          <w:sz w:val="24"/>
          <w:szCs w:val="24"/>
          <w:vertAlign w:val="superscript"/>
        </w:rPr>
        <w:t>2</w:t>
      </w:r>
      <w:r w:rsidRPr="00162986">
        <w:rPr>
          <w:rFonts w:ascii="Arial" w:eastAsia="Calibri" w:hAnsi="Arial" w:cs="Arial"/>
          <w:sz w:val="24"/>
          <w:szCs w:val="24"/>
        </w:rPr>
        <w:t>;</w:t>
      </w:r>
    </w:p>
    <w:p w:rsidR="00FC2390" w:rsidRPr="00162986" w:rsidRDefault="00FC2390" w:rsidP="00643E5C">
      <w:pPr>
        <w:pStyle w:val="ab"/>
        <w:widowControl w:val="0"/>
        <w:numPr>
          <w:ilvl w:val="0"/>
          <w:numId w:val="68"/>
        </w:numPr>
        <w:tabs>
          <w:tab w:val="left" w:pos="993"/>
        </w:tabs>
        <w:spacing w:after="0" w:line="240" w:lineRule="auto"/>
        <w:ind w:left="0" w:firstLine="709"/>
        <w:jc w:val="both"/>
        <w:rPr>
          <w:rFonts w:ascii="Arial" w:eastAsia="Calibri" w:hAnsi="Arial" w:cs="Arial"/>
          <w:sz w:val="24"/>
          <w:szCs w:val="24"/>
        </w:rPr>
      </w:pPr>
      <w:r w:rsidRPr="00162986">
        <w:rPr>
          <w:rFonts w:ascii="Arial" w:eastAsia="Calibri" w:hAnsi="Arial" w:cs="Arial"/>
          <w:sz w:val="24"/>
          <w:szCs w:val="24"/>
        </w:rPr>
        <w:t xml:space="preserve"> максимальный размер земельного участка – 10000 м</w:t>
      </w:r>
      <w:r w:rsidRPr="00162986">
        <w:rPr>
          <w:rFonts w:ascii="Arial" w:eastAsia="Calibri" w:hAnsi="Arial" w:cs="Arial"/>
          <w:sz w:val="24"/>
          <w:szCs w:val="24"/>
          <w:vertAlign w:val="superscript"/>
        </w:rPr>
        <w:t>2</w:t>
      </w:r>
      <w:r w:rsidRPr="00162986">
        <w:rPr>
          <w:rFonts w:ascii="Arial" w:eastAsia="Calibri" w:hAnsi="Arial" w:cs="Arial"/>
          <w:sz w:val="24"/>
          <w:szCs w:val="24"/>
        </w:rPr>
        <w:t xml:space="preserve">. </w:t>
      </w:r>
    </w:p>
    <w:p w:rsidR="00FC2390" w:rsidRPr="00162986" w:rsidRDefault="00FC2390" w:rsidP="00162986">
      <w:pPr>
        <w:widowControl w:val="0"/>
        <w:shd w:val="clear" w:color="auto" w:fill="FFFFFF"/>
        <w:tabs>
          <w:tab w:val="left" w:pos="993"/>
        </w:tabs>
        <w:snapToGrid w:val="0"/>
        <w:spacing w:line="240" w:lineRule="auto"/>
        <w:ind w:firstLine="709"/>
        <w:jc w:val="both"/>
        <w:rPr>
          <w:rFonts w:ascii="Arial" w:hAnsi="Arial" w:cs="Arial"/>
          <w:sz w:val="24"/>
          <w:szCs w:val="24"/>
        </w:rPr>
      </w:pPr>
      <w:r w:rsidRPr="00162986">
        <w:rPr>
          <w:rFonts w:ascii="Arial" w:hAnsi="Arial" w:cs="Arial"/>
          <w:sz w:val="24"/>
          <w:szCs w:val="24"/>
        </w:rPr>
        <w:t>Для земельных участков с другими разрешенными видами использования:</w:t>
      </w:r>
    </w:p>
    <w:p w:rsidR="00FC2390" w:rsidRPr="00162986" w:rsidRDefault="00FC2390" w:rsidP="00643E5C">
      <w:pPr>
        <w:widowControl w:val="0"/>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t xml:space="preserve">минимальная площадь участка – </w:t>
      </w:r>
      <w:smartTag w:uri="urn:schemas-microsoft-com:office:smarttags" w:element="metricconverter">
        <w:smartTagPr>
          <w:attr w:name="ProductID" w:val="200 м2"/>
        </w:smartTagPr>
        <w:r w:rsidRPr="00162986">
          <w:rPr>
            <w:rFonts w:ascii="Arial" w:hAnsi="Arial" w:cs="Arial"/>
            <w:sz w:val="24"/>
            <w:szCs w:val="24"/>
          </w:rPr>
          <w:t>200 м</w:t>
        </w:r>
        <w:r w:rsidRPr="00162986">
          <w:rPr>
            <w:rFonts w:ascii="Arial" w:hAnsi="Arial" w:cs="Arial"/>
            <w:sz w:val="24"/>
            <w:szCs w:val="24"/>
            <w:vertAlign w:val="superscript"/>
          </w:rPr>
          <w:t>2</w:t>
        </w:r>
      </w:smartTag>
      <w:r w:rsidRPr="00162986">
        <w:rPr>
          <w:rFonts w:ascii="Arial" w:hAnsi="Arial" w:cs="Arial"/>
          <w:sz w:val="24"/>
          <w:szCs w:val="24"/>
        </w:rPr>
        <w:t>;</w:t>
      </w:r>
    </w:p>
    <w:p w:rsidR="00FC2390" w:rsidRPr="00162986" w:rsidRDefault="00FC2390" w:rsidP="00643E5C">
      <w:pPr>
        <w:widowControl w:val="0"/>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t>максимальный размер земельного участка – 20000 м</w:t>
      </w:r>
      <w:r w:rsidRPr="00162986">
        <w:rPr>
          <w:rFonts w:ascii="Arial" w:hAnsi="Arial" w:cs="Arial"/>
          <w:sz w:val="24"/>
          <w:szCs w:val="24"/>
          <w:vertAlign w:val="superscript"/>
        </w:rPr>
        <w:t>2</w:t>
      </w:r>
    </w:p>
    <w:p w:rsidR="00FC2390" w:rsidRPr="00162986" w:rsidRDefault="00FC2390" w:rsidP="00643E5C">
      <w:pPr>
        <w:widowControl w:val="0"/>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t xml:space="preserve">минимальное расстояние между отдельно стоящими зданиями при соблюдении противопожарных требований – </w:t>
      </w:r>
      <w:smartTag w:uri="urn:schemas-microsoft-com:office:smarttags" w:element="metricconverter">
        <w:smartTagPr>
          <w:attr w:name="ProductID" w:val="6 м"/>
        </w:smartTagPr>
        <w:r w:rsidRPr="00162986">
          <w:rPr>
            <w:rFonts w:ascii="Arial" w:hAnsi="Arial" w:cs="Arial"/>
            <w:sz w:val="24"/>
            <w:szCs w:val="24"/>
          </w:rPr>
          <w:t>6 м</w:t>
        </w:r>
      </w:smartTag>
      <w:r w:rsidRPr="00162986">
        <w:rPr>
          <w:rFonts w:ascii="Arial" w:hAnsi="Arial" w:cs="Arial"/>
          <w:sz w:val="24"/>
          <w:szCs w:val="24"/>
        </w:rPr>
        <w:t>;</w:t>
      </w:r>
    </w:p>
    <w:p w:rsidR="00FC2390" w:rsidRPr="00162986" w:rsidRDefault="00FC2390" w:rsidP="00643E5C">
      <w:pPr>
        <w:widowControl w:val="0"/>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t>максимальный процент застройки участка – 65 %;</w:t>
      </w:r>
    </w:p>
    <w:p w:rsidR="00FC2390" w:rsidRPr="00162986" w:rsidRDefault="00FC2390" w:rsidP="00643E5C">
      <w:pPr>
        <w:widowControl w:val="0"/>
        <w:numPr>
          <w:ilvl w:val="2"/>
          <w:numId w:val="35"/>
        </w:numPr>
        <w:tabs>
          <w:tab w:val="left" w:pos="0"/>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t>предельная высота зданий, строений, сооружений не устанавливается;</w:t>
      </w:r>
    </w:p>
    <w:p w:rsidR="00FC2390" w:rsidRPr="00162986" w:rsidRDefault="00FC2390" w:rsidP="00643E5C">
      <w:pPr>
        <w:widowControl w:val="0"/>
        <w:numPr>
          <w:ilvl w:val="2"/>
          <w:numId w:val="35"/>
        </w:numPr>
        <w:tabs>
          <w:tab w:val="left" w:pos="0"/>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t>минимальные отступы от границ земельных участков в целях определения мест допустимого размещения зданий, строений, сооружений – 1м;</w:t>
      </w:r>
    </w:p>
    <w:p w:rsidR="00FC2390" w:rsidRPr="00162986" w:rsidRDefault="00FC2390" w:rsidP="00643E5C">
      <w:pPr>
        <w:widowControl w:val="0"/>
        <w:numPr>
          <w:ilvl w:val="2"/>
          <w:numId w:val="35"/>
        </w:numPr>
        <w:tabs>
          <w:tab w:val="left" w:pos="0"/>
          <w:tab w:val="left" w:pos="993"/>
        </w:tabs>
        <w:spacing w:line="240" w:lineRule="auto"/>
        <w:ind w:left="0" w:firstLine="709"/>
        <w:jc w:val="both"/>
        <w:rPr>
          <w:rFonts w:ascii="Arial" w:hAnsi="Arial" w:cs="Arial"/>
          <w:sz w:val="24"/>
          <w:szCs w:val="24"/>
        </w:rPr>
      </w:pPr>
      <w:r w:rsidRPr="00162986">
        <w:rPr>
          <w:rFonts w:ascii="Arial" w:hAnsi="Arial" w:cs="Arial"/>
          <w:sz w:val="24"/>
          <w:szCs w:val="24"/>
        </w:rPr>
        <w:t xml:space="preserve">минимальное расстояние здания общеобразовательного учреждения от красной линии не менее </w:t>
      </w:r>
      <w:smartTag w:uri="urn:schemas-microsoft-com:office:smarttags" w:element="metricconverter">
        <w:smartTagPr>
          <w:attr w:name="ProductID" w:val="25 м"/>
        </w:smartTagPr>
        <w:r w:rsidRPr="00162986">
          <w:rPr>
            <w:rFonts w:ascii="Arial" w:hAnsi="Arial" w:cs="Arial"/>
            <w:sz w:val="24"/>
            <w:szCs w:val="24"/>
          </w:rPr>
          <w:t>25 м</w:t>
        </w:r>
      </w:smartTag>
      <w:r w:rsidRPr="00162986">
        <w:rPr>
          <w:rFonts w:ascii="Arial" w:hAnsi="Arial" w:cs="Arial"/>
          <w:sz w:val="24"/>
          <w:szCs w:val="24"/>
        </w:rPr>
        <w:t>.</w:t>
      </w:r>
    </w:p>
    <w:p w:rsidR="00FC2390" w:rsidRPr="00162986" w:rsidRDefault="00FC2390" w:rsidP="00162986">
      <w:pPr>
        <w:widowControl w:val="0"/>
        <w:tabs>
          <w:tab w:val="left" w:pos="0"/>
        </w:tabs>
        <w:spacing w:line="240" w:lineRule="auto"/>
        <w:ind w:firstLine="709"/>
        <w:jc w:val="both"/>
        <w:rPr>
          <w:rFonts w:ascii="Arial" w:hAnsi="Arial" w:cs="Arial"/>
          <w:sz w:val="24"/>
          <w:szCs w:val="24"/>
        </w:rPr>
      </w:pPr>
      <w:r w:rsidRPr="00162986">
        <w:rPr>
          <w:rFonts w:ascii="Arial" w:hAnsi="Arial" w:cs="Arial"/>
          <w:sz w:val="24"/>
          <w:szCs w:val="24"/>
        </w:rPr>
        <w:t>6. Объекты, размещаемые в территориальной зоне, должны соответствовать основным видам разрешенного использования на 75% площади территории. До 25% территории допускается использовать для размещения объектов, назначение которых определено настоящими Правилами в качестве вспомогательных.</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 xml:space="preserve">7.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8. В границах земельных участков объектов учебно-образовательного назначения прокладка магистральных инженерных коммуникаций допускается в исключительных случаях, при отсутствии другого технического решения.</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9. Нестационарные торговые объекты, устанавливаемые в соответствии с утвержденной органом местного самоуправления схемой размещения нестационарных торговых объектов, являются разрешенным видом использования.</w:t>
      </w:r>
    </w:p>
    <w:p w:rsidR="00FC2390" w:rsidRPr="00162986" w:rsidRDefault="00FC2390" w:rsidP="00162986">
      <w:pPr>
        <w:widowControl w:val="0"/>
        <w:autoSpaceDE w:val="0"/>
        <w:autoSpaceDN w:val="0"/>
        <w:adjustRightInd w:val="0"/>
        <w:spacing w:line="240" w:lineRule="auto"/>
        <w:ind w:firstLine="709"/>
        <w:jc w:val="both"/>
        <w:rPr>
          <w:rFonts w:ascii="Arial" w:hAnsi="Arial" w:cs="Arial"/>
          <w:sz w:val="24"/>
          <w:szCs w:val="24"/>
        </w:rPr>
      </w:pPr>
      <w:r w:rsidRPr="00162986">
        <w:rPr>
          <w:rFonts w:ascii="Arial" w:hAnsi="Arial" w:cs="Arial"/>
          <w:sz w:val="24"/>
          <w:szCs w:val="24"/>
        </w:rPr>
        <w:t xml:space="preserve">10. Земельные участки общего пользования, занятые площадями, улицами, </w:t>
      </w:r>
      <w:r w:rsidRPr="00162986">
        <w:rPr>
          <w:rFonts w:ascii="Arial" w:hAnsi="Arial" w:cs="Arial"/>
          <w:sz w:val="24"/>
          <w:szCs w:val="24"/>
        </w:rPr>
        <w:lastRenderedPageBreak/>
        <w:t>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FC2390" w:rsidRPr="00162986" w:rsidRDefault="00FC2390" w:rsidP="00162986">
      <w:pPr>
        <w:widowControl w:val="0"/>
        <w:spacing w:line="240" w:lineRule="auto"/>
        <w:ind w:firstLine="709"/>
        <w:jc w:val="both"/>
        <w:rPr>
          <w:rFonts w:ascii="Arial" w:eastAsia="Calibri" w:hAnsi="Arial" w:cs="Arial"/>
          <w:bCs/>
          <w:sz w:val="24"/>
          <w:szCs w:val="24"/>
        </w:rPr>
      </w:pPr>
      <w:r w:rsidRPr="00162986">
        <w:rPr>
          <w:rFonts w:ascii="Arial" w:hAnsi="Arial" w:cs="Arial"/>
          <w:sz w:val="24"/>
          <w:szCs w:val="24"/>
        </w:rPr>
        <w:t>11.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FC2390" w:rsidRPr="00162986" w:rsidRDefault="00FC2390" w:rsidP="00162986">
      <w:pPr>
        <w:widowControl w:val="0"/>
        <w:shd w:val="clear" w:color="auto" w:fill="FFFFFF"/>
        <w:snapToGrid w:val="0"/>
        <w:spacing w:line="240" w:lineRule="auto"/>
        <w:ind w:firstLine="709"/>
        <w:jc w:val="both"/>
        <w:rPr>
          <w:rFonts w:ascii="Arial" w:eastAsia="Calibri" w:hAnsi="Arial" w:cs="Arial"/>
          <w:bCs/>
          <w:sz w:val="24"/>
          <w:szCs w:val="24"/>
        </w:rPr>
      </w:pPr>
      <w:r w:rsidRPr="00162986">
        <w:rPr>
          <w:rFonts w:ascii="Arial" w:eastAsia="Calibri" w:hAnsi="Arial" w:cs="Arial"/>
          <w:bCs/>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FC2390" w:rsidRPr="00162986" w:rsidRDefault="00FC2390" w:rsidP="00162986">
      <w:pPr>
        <w:spacing w:line="240" w:lineRule="auto"/>
        <w:ind w:firstLine="709"/>
        <w:rPr>
          <w:rFonts w:ascii="Arial" w:eastAsia="Calibri" w:hAnsi="Arial" w:cs="Arial"/>
          <w:sz w:val="24"/>
          <w:szCs w:val="24"/>
        </w:rPr>
      </w:pPr>
    </w:p>
    <w:p w:rsidR="00FC2390" w:rsidRPr="00162986" w:rsidRDefault="00FC2390" w:rsidP="00162986">
      <w:pPr>
        <w:keepNext/>
        <w:suppressAutoHyphens/>
        <w:spacing w:line="240" w:lineRule="auto"/>
        <w:ind w:firstLine="709"/>
        <w:jc w:val="both"/>
        <w:outlineLvl w:val="2"/>
        <w:rPr>
          <w:rFonts w:ascii="Arial" w:hAnsi="Arial" w:cs="Arial"/>
          <w:bCs/>
          <w:sz w:val="24"/>
          <w:szCs w:val="24"/>
          <w:lang w:eastAsia="ar-SA"/>
        </w:rPr>
      </w:pPr>
      <w:bookmarkStart w:id="758" w:name="_Toc194484218"/>
      <w:r w:rsidRPr="00162986">
        <w:rPr>
          <w:rFonts w:ascii="Arial" w:hAnsi="Arial" w:cs="Arial"/>
          <w:bCs/>
          <w:sz w:val="24"/>
          <w:szCs w:val="24"/>
          <w:lang w:eastAsia="ar-SA"/>
        </w:rPr>
        <w:t>Статья 27. Градостроительный регламент производственной зоны, зоны инженерной и транспортной инфраструктур</w:t>
      </w:r>
      <w:bookmarkEnd w:id="758"/>
    </w:p>
    <w:p w:rsidR="00FC2390" w:rsidRPr="00162986" w:rsidRDefault="00FC2390" w:rsidP="00162986">
      <w:pPr>
        <w:tabs>
          <w:tab w:val="left" w:pos="720"/>
        </w:tabs>
        <w:spacing w:line="240" w:lineRule="auto"/>
        <w:ind w:firstLine="709"/>
        <w:jc w:val="both"/>
        <w:rPr>
          <w:rFonts w:ascii="Arial" w:hAnsi="Arial" w:cs="Arial"/>
          <w:color w:val="008080"/>
          <w:sz w:val="24"/>
          <w:szCs w:val="24"/>
        </w:rPr>
      </w:pPr>
      <w:r w:rsidRPr="00162986">
        <w:rPr>
          <w:rFonts w:ascii="Arial" w:hAnsi="Arial" w:cs="Arial"/>
          <w:sz w:val="24"/>
          <w:szCs w:val="24"/>
        </w:rPr>
        <w:t xml:space="preserve">1. </w:t>
      </w:r>
      <w:r w:rsidRPr="00162986">
        <w:rPr>
          <w:rFonts w:ascii="Arial" w:hAnsi="Arial" w:cs="Arial"/>
          <w:b/>
          <w:sz w:val="24"/>
          <w:szCs w:val="24"/>
        </w:rPr>
        <w:t>Производственные зоны (код зон П-1, П-2,)</w:t>
      </w:r>
      <w:r w:rsidRPr="00162986">
        <w:rPr>
          <w:rFonts w:ascii="Arial" w:hAnsi="Arial" w:cs="Arial"/>
          <w:sz w:val="24"/>
          <w:szCs w:val="24"/>
        </w:rPr>
        <w:t xml:space="preserve"> предназначены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инфраструктуры, а также для установления санитарно – защитных зон таких объектов.</w:t>
      </w:r>
    </w:p>
    <w:p w:rsidR="00FC2390" w:rsidRPr="00162986" w:rsidRDefault="00FC2390" w:rsidP="00162986">
      <w:pPr>
        <w:shd w:val="clear" w:color="auto" w:fill="FFFFFF"/>
        <w:snapToGrid w:val="0"/>
        <w:spacing w:line="240" w:lineRule="auto"/>
        <w:ind w:firstLine="709"/>
        <w:jc w:val="both"/>
        <w:rPr>
          <w:rFonts w:ascii="Arial" w:hAnsi="Arial" w:cs="Arial"/>
          <w:iCs/>
          <w:sz w:val="24"/>
          <w:szCs w:val="24"/>
        </w:rPr>
      </w:pPr>
      <w:r w:rsidRPr="00162986">
        <w:rPr>
          <w:rFonts w:ascii="Arial" w:hAnsi="Arial" w:cs="Arial"/>
          <w:bCs/>
          <w:sz w:val="24"/>
          <w:szCs w:val="24"/>
        </w:rPr>
        <w:t>Зона размещения производственных объектов V класса вредности (П-1)</w:t>
      </w:r>
      <w:r w:rsidRPr="00162986">
        <w:rPr>
          <w:rFonts w:ascii="Arial" w:hAnsi="Arial" w:cs="Arial"/>
          <w:iCs/>
          <w:sz w:val="24"/>
          <w:szCs w:val="24"/>
        </w:rPr>
        <w:t xml:space="preserve"> выделена для обеспечения правовых условий формирования коммунально-производственных предприятий и складских баз, имеющих санитарно-защитную зону </w:t>
      </w:r>
      <w:smartTag w:uri="urn:schemas-microsoft-com:office:smarttags" w:element="metricconverter">
        <w:smartTagPr>
          <w:attr w:name="ProductID" w:val="50 м"/>
        </w:smartTagPr>
        <w:r w:rsidRPr="00162986">
          <w:rPr>
            <w:rFonts w:ascii="Arial" w:hAnsi="Arial" w:cs="Arial"/>
            <w:iCs/>
            <w:sz w:val="24"/>
            <w:szCs w:val="24"/>
          </w:rPr>
          <w:t>50 м</w:t>
        </w:r>
      </w:smartTag>
      <w:r w:rsidRPr="00162986">
        <w:rPr>
          <w:rFonts w:ascii="Arial" w:hAnsi="Arial" w:cs="Arial"/>
          <w:iCs/>
          <w:sz w:val="24"/>
          <w:szCs w:val="24"/>
        </w:rPr>
        <w:t xml:space="preserve">, с низкими уровнями шума и загрязнения. </w:t>
      </w:r>
    </w:p>
    <w:p w:rsidR="00FC2390" w:rsidRPr="00162986" w:rsidRDefault="00FC2390" w:rsidP="00162986">
      <w:pPr>
        <w:shd w:val="clear" w:color="auto" w:fill="FFFFFF"/>
        <w:snapToGrid w:val="0"/>
        <w:spacing w:line="240" w:lineRule="auto"/>
        <w:ind w:firstLine="709"/>
        <w:jc w:val="both"/>
        <w:rPr>
          <w:rFonts w:ascii="Arial" w:hAnsi="Arial" w:cs="Arial"/>
          <w:iCs/>
          <w:sz w:val="24"/>
          <w:szCs w:val="24"/>
        </w:rPr>
      </w:pPr>
      <w:r w:rsidRPr="00162986">
        <w:rPr>
          <w:rFonts w:ascii="Arial" w:hAnsi="Arial" w:cs="Arial"/>
          <w:bCs/>
          <w:sz w:val="24"/>
          <w:szCs w:val="24"/>
        </w:rPr>
        <w:t xml:space="preserve">Зона размещения производственных объектов </w:t>
      </w:r>
      <w:r w:rsidRPr="00162986">
        <w:rPr>
          <w:rFonts w:ascii="Arial" w:hAnsi="Arial" w:cs="Arial"/>
          <w:bCs/>
          <w:sz w:val="24"/>
          <w:szCs w:val="24"/>
          <w:lang w:val="en-US"/>
        </w:rPr>
        <w:t>I</w:t>
      </w:r>
      <w:r w:rsidRPr="00162986">
        <w:rPr>
          <w:rFonts w:ascii="Arial" w:hAnsi="Arial" w:cs="Arial"/>
          <w:bCs/>
          <w:sz w:val="24"/>
          <w:szCs w:val="24"/>
        </w:rPr>
        <w:t>V класса вредности (П-2)</w:t>
      </w:r>
      <w:r w:rsidRPr="00162986">
        <w:rPr>
          <w:rFonts w:ascii="Arial" w:hAnsi="Arial" w:cs="Arial"/>
          <w:iCs/>
          <w:sz w:val="24"/>
          <w:szCs w:val="24"/>
        </w:rPr>
        <w:t xml:space="preserve"> выделена для обеспечения правовых условий формирования коммунально-производственных предприятий и складских баз, имеющих санитарно-защитную зону </w:t>
      </w:r>
      <w:smartTag w:uri="urn:schemas-microsoft-com:office:smarttags" w:element="metricconverter">
        <w:smartTagPr>
          <w:attr w:name="ProductID" w:val="100 м"/>
        </w:smartTagPr>
        <w:r w:rsidRPr="00162986">
          <w:rPr>
            <w:rFonts w:ascii="Arial" w:hAnsi="Arial" w:cs="Arial"/>
            <w:iCs/>
            <w:sz w:val="24"/>
            <w:szCs w:val="24"/>
          </w:rPr>
          <w:t>100 м</w:t>
        </w:r>
      </w:smartTag>
      <w:r w:rsidRPr="00162986">
        <w:rPr>
          <w:rFonts w:ascii="Arial" w:hAnsi="Arial" w:cs="Arial"/>
          <w:iCs/>
          <w:sz w:val="24"/>
          <w:szCs w:val="24"/>
        </w:rPr>
        <w:t xml:space="preserve">, с низкими уровнями шума и загрязнения. </w:t>
      </w:r>
    </w:p>
    <w:p w:rsidR="00FC2390" w:rsidRPr="00162986" w:rsidRDefault="00FC2390" w:rsidP="00162986">
      <w:pPr>
        <w:widowControl w:val="0"/>
        <w:suppressAutoHyphens/>
        <w:spacing w:line="240" w:lineRule="auto"/>
        <w:ind w:firstLine="709"/>
        <w:jc w:val="both"/>
        <w:rPr>
          <w:rFonts w:ascii="Arial" w:eastAsia="Arial" w:hAnsi="Arial" w:cs="Arial"/>
          <w:bCs/>
          <w:sz w:val="24"/>
          <w:szCs w:val="24"/>
          <w:lang w:eastAsia="ar-SA"/>
        </w:rPr>
      </w:pPr>
      <w:r w:rsidRPr="00162986">
        <w:rPr>
          <w:rFonts w:ascii="Arial" w:eastAsia="Arial" w:hAnsi="Arial" w:cs="Arial"/>
          <w:bCs/>
          <w:sz w:val="24"/>
          <w:szCs w:val="24"/>
          <w:lang w:eastAsia="ar-SA"/>
        </w:rPr>
        <w:t>2. Основные виды разрешенного использования земельных участков и объектов капитального строительства:</w:t>
      </w:r>
    </w:p>
    <w:p w:rsidR="00FC2390" w:rsidRPr="00162986" w:rsidRDefault="00FC2390" w:rsidP="00162986">
      <w:pPr>
        <w:widowControl w:val="0"/>
        <w:autoSpaceDE w:val="0"/>
        <w:autoSpaceDN w:val="0"/>
        <w:adjustRightInd w:val="0"/>
        <w:spacing w:line="240" w:lineRule="auto"/>
        <w:ind w:firstLine="709"/>
        <w:jc w:val="both"/>
        <w:rPr>
          <w:rFonts w:ascii="Arial" w:hAnsi="Arial" w:cs="Arial"/>
          <w:bCs/>
          <w:sz w:val="24"/>
          <w:szCs w:val="24"/>
        </w:rPr>
      </w:pPr>
      <w:r w:rsidRPr="00162986">
        <w:rPr>
          <w:rFonts w:ascii="Arial" w:hAnsi="Arial" w:cs="Arial"/>
          <w:bCs/>
          <w:sz w:val="24"/>
          <w:szCs w:val="24"/>
        </w:rPr>
        <w:t>– Хранение и переработка сельскохозяйственной продукции (код 1.15)*;</w:t>
      </w:r>
    </w:p>
    <w:p w:rsidR="00FC2390" w:rsidRPr="00162986" w:rsidRDefault="00FC2390" w:rsidP="00162986">
      <w:pPr>
        <w:widowControl w:val="0"/>
        <w:shd w:val="clear" w:color="auto" w:fill="FFFFFF"/>
        <w:tabs>
          <w:tab w:val="left" w:pos="0"/>
          <w:tab w:val="left" w:pos="709"/>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Обеспечение сельскохозяйственного производства (код 1.18)*;</w:t>
      </w:r>
    </w:p>
    <w:p w:rsidR="00FC2390" w:rsidRPr="00162986" w:rsidRDefault="00FC2390" w:rsidP="00162986">
      <w:pPr>
        <w:widowControl w:val="0"/>
        <w:autoSpaceDE w:val="0"/>
        <w:autoSpaceDN w:val="0"/>
        <w:adjustRightInd w:val="0"/>
        <w:spacing w:line="240" w:lineRule="auto"/>
        <w:ind w:firstLine="709"/>
        <w:jc w:val="both"/>
        <w:rPr>
          <w:rFonts w:ascii="Arial" w:hAnsi="Arial" w:cs="Arial"/>
          <w:bCs/>
          <w:sz w:val="24"/>
          <w:szCs w:val="24"/>
        </w:rPr>
      </w:pPr>
      <w:r w:rsidRPr="00162986">
        <w:rPr>
          <w:rFonts w:ascii="Arial" w:hAnsi="Arial" w:cs="Arial"/>
          <w:bCs/>
          <w:sz w:val="24"/>
          <w:szCs w:val="24"/>
        </w:rPr>
        <w:t>– Пищевая промышленность (код 6.4)*;</w:t>
      </w:r>
    </w:p>
    <w:p w:rsidR="00FC2390" w:rsidRPr="00162986" w:rsidRDefault="00FC2390" w:rsidP="00162986">
      <w:pPr>
        <w:widowControl w:val="0"/>
        <w:autoSpaceDE w:val="0"/>
        <w:autoSpaceDN w:val="0"/>
        <w:adjustRightInd w:val="0"/>
        <w:spacing w:line="240" w:lineRule="auto"/>
        <w:ind w:firstLine="709"/>
        <w:jc w:val="both"/>
        <w:rPr>
          <w:rFonts w:ascii="Arial" w:hAnsi="Arial" w:cs="Arial"/>
          <w:bCs/>
          <w:sz w:val="24"/>
          <w:szCs w:val="24"/>
        </w:rPr>
      </w:pPr>
      <w:r w:rsidRPr="00162986">
        <w:rPr>
          <w:rFonts w:ascii="Arial" w:hAnsi="Arial" w:cs="Arial"/>
          <w:bCs/>
          <w:sz w:val="24"/>
          <w:szCs w:val="24"/>
        </w:rPr>
        <w:t>– Легкая промышленность (код 6.3)*;</w:t>
      </w:r>
    </w:p>
    <w:p w:rsidR="00FC2390" w:rsidRPr="00162986" w:rsidRDefault="00FC2390" w:rsidP="00162986">
      <w:pPr>
        <w:widowControl w:val="0"/>
        <w:autoSpaceDE w:val="0"/>
        <w:autoSpaceDN w:val="0"/>
        <w:adjustRightInd w:val="0"/>
        <w:spacing w:line="240" w:lineRule="auto"/>
        <w:ind w:firstLine="709"/>
        <w:jc w:val="both"/>
        <w:rPr>
          <w:rFonts w:ascii="Arial" w:hAnsi="Arial" w:cs="Arial"/>
          <w:bCs/>
          <w:sz w:val="24"/>
          <w:szCs w:val="24"/>
        </w:rPr>
      </w:pPr>
      <w:r w:rsidRPr="00162986">
        <w:rPr>
          <w:rFonts w:ascii="Arial" w:hAnsi="Arial" w:cs="Arial"/>
          <w:bCs/>
          <w:sz w:val="24"/>
          <w:szCs w:val="24"/>
        </w:rPr>
        <w:t>– Связь (код 6.8)*;</w:t>
      </w:r>
    </w:p>
    <w:p w:rsidR="00FC2390" w:rsidRPr="00162986" w:rsidRDefault="00FC2390" w:rsidP="00162986">
      <w:pPr>
        <w:widowControl w:val="0"/>
        <w:autoSpaceDE w:val="0"/>
        <w:autoSpaceDN w:val="0"/>
        <w:adjustRightInd w:val="0"/>
        <w:spacing w:line="240" w:lineRule="auto"/>
        <w:ind w:firstLine="709"/>
        <w:jc w:val="both"/>
        <w:rPr>
          <w:rFonts w:ascii="Arial" w:hAnsi="Arial" w:cs="Arial"/>
          <w:bCs/>
          <w:sz w:val="24"/>
          <w:szCs w:val="24"/>
        </w:rPr>
      </w:pPr>
      <w:r w:rsidRPr="00162986">
        <w:rPr>
          <w:rFonts w:ascii="Arial" w:hAnsi="Arial" w:cs="Arial"/>
          <w:bCs/>
          <w:sz w:val="24"/>
          <w:szCs w:val="24"/>
        </w:rPr>
        <w:t>– Склад (6.9)*;</w:t>
      </w:r>
    </w:p>
    <w:p w:rsidR="00FC2390" w:rsidRPr="00162986" w:rsidRDefault="00FC2390" w:rsidP="00162986">
      <w:pPr>
        <w:widowControl w:val="0"/>
        <w:autoSpaceDE w:val="0"/>
        <w:autoSpaceDN w:val="0"/>
        <w:adjustRightInd w:val="0"/>
        <w:spacing w:line="240" w:lineRule="auto"/>
        <w:ind w:firstLine="709"/>
        <w:jc w:val="both"/>
        <w:rPr>
          <w:rFonts w:ascii="Arial" w:hAnsi="Arial" w:cs="Arial"/>
          <w:bCs/>
          <w:sz w:val="24"/>
          <w:szCs w:val="24"/>
        </w:rPr>
      </w:pPr>
      <w:r w:rsidRPr="00162986">
        <w:rPr>
          <w:rFonts w:ascii="Arial" w:hAnsi="Arial" w:cs="Arial"/>
          <w:bCs/>
          <w:sz w:val="24"/>
          <w:szCs w:val="24"/>
        </w:rPr>
        <w:t>– Строительная промышленность (код 6.6)*;</w:t>
      </w:r>
    </w:p>
    <w:p w:rsidR="00FC2390" w:rsidRPr="00162986" w:rsidRDefault="00FC2390" w:rsidP="00162986">
      <w:pPr>
        <w:widowControl w:val="0"/>
        <w:autoSpaceDE w:val="0"/>
        <w:autoSpaceDN w:val="0"/>
        <w:adjustRightInd w:val="0"/>
        <w:spacing w:line="240" w:lineRule="auto"/>
        <w:ind w:firstLine="709"/>
        <w:jc w:val="both"/>
        <w:rPr>
          <w:rFonts w:ascii="Arial" w:hAnsi="Arial" w:cs="Arial"/>
          <w:bCs/>
          <w:sz w:val="24"/>
          <w:szCs w:val="24"/>
        </w:rPr>
      </w:pPr>
      <w:r w:rsidRPr="00162986">
        <w:rPr>
          <w:rFonts w:ascii="Arial" w:hAnsi="Arial" w:cs="Arial"/>
          <w:bCs/>
          <w:sz w:val="24"/>
          <w:szCs w:val="24"/>
        </w:rPr>
        <w:t>– Коммунальное обслуживание (код 3.1)*;</w:t>
      </w:r>
    </w:p>
    <w:p w:rsidR="00FC2390" w:rsidRPr="00162986" w:rsidRDefault="00FC2390" w:rsidP="00162986">
      <w:pPr>
        <w:widowControl w:val="0"/>
        <w:autoSpaceDE w:val="0"/>
        <w:autoSpaceDN w:val="0"/>
        <w:adjustRightInd w:val="0"/>
        <w:spacing w:line="240" w:lineRule="auto"/>
        <w:ind w:firstLine="709"/>
        <w:jc w:val="both"/>
        <w:rPr>
          <w:rFonts w:ascii="Arial" w:hAnsi="Arial" w:cs="Arial"/>
          <w:bCs/>
          <w:sz w:val="24"/>
          <w:szCs w:val="24"/>
        </w:rPr>
      </w:pPr>
      <w:r w:rsidRPr="00162986">
        <w:rPr>
          <w:rFonts w:ascii="Arial" w:hAnsi="Arial" w:cs="Arial"/>
          <w:bCs/>
          <w:sz w:val="24"/>
          <w:szCs w:val="24"/>
        </w:rPr>
        <w:t>– Обеспечение внутреннего правопорядка (код 8.3)*;</w:t>
      </w:r>
    </w:p>
    <w:p w:rsidR="00FC2390" w:rsidRPr="00162986" w:rsidRDefault="00FC2390" w:rsidP="00162986">
      <w:pPr>
        <w:widowControl w:val="0"/>
        <w:autoSpaceDE w:val="0"/>
        <w:autoSpaceDN w:val="0"/>
        <w:adjustRightInd w:val="0"/>
        <w:spacing w:line="240" w:lineRule="auto"/>
        <w:ind w:firstLine="709"/>
        <w:jc w:val="both"/>
        <w:rPr>
          <w:rFonts w:ascii="Arial" w:hAnsi="Arial" w:cs="Arial"/>
          <w:bCs/>
          <w:sz w:val="24"/>
          <w:szCs w:val="24"/>
        </w:rPr>
      </w:pPr>
      <w:r w:rsidRPr="00162986">
        <w:rPr>
          <w:rFonts w:ascii="Arial" w:hAnsi="Arial" w:cs="Arial"/>
          <w:bCs/>
          <w:sz w:val="24"/>
          <w:szCs w:val="24"/>
        </w:rPr>
        <w:t>– Служебные гаражи (код 4.9)*;</w:t>
      </w:r>
    </w:p>
    <w:p w:rsidR="00FC2390" w:rsidRPr="00162986" w:rsidRDefault="00FC2390" w:rsidP="00162986">
      <w:pPr>
        <w:widowControl w:val="0"/>
        <w:autoSpaceDE w:val="0"/>
        <w:autoSpaceDN w:val="0"/>
        <w:adjustRightInd w:val="0"/>
        <w:spacing w:line="240" w:lineRule="auto"/>
        <w:ind w:firstLine="709"/>
        <w:jc w:val="both"/>
        <w:rPr>
          <w:rFonts w:ascii="Arial" w:hAnsi="Arial" w:cs="Arial"/>
          <w:bCs/>
          <w:sz w:val="24"/>
          <w:szCs w:val="24"/>
        </w:rPr>
      </w:pPr>
      <w:r w:rsidRPr="00162986">
        <w:rPr>
          <w:rFonts w:ascii="Arial" w:hAnsi="Arial" w:cs="Arial"/>
          <w:bCs/>
          <w:sz w:val="24"/>
          <w:szCs w:val="24"/>
        </w:rPr>
        <w:t>– Объекты дорожного сервиса (код 4.9.1)*.</w:t>
      </w:r>
    </w:p>
    <w:p w:rsidR="00FC2390" w:rsidRPr="00162986" w:rsidRDefault="00FC2390" w:rsidP="00162986">
      <w:pPr>
        <w:widowControl w:val="0"/>
        <w:spacing w:line="240" w:lineRule="auto"/>
        <w:ind w:firstLine="709"/>
        <w:jc w:val="both"/>
        <w:rPr>
          <w:rFonts w:ascii="Arial" w:eastAsia="Calibri" w:hAnsi="Arial" w:cs="Arial"/>
          <w:sz w:val="24"/>
          <w:szCs w:val="24"/>
        </w:rPr>
      </w:pPr>
      <w:r w:rsidRPr="00162986">
        <w:rPr>
          <w:rFonts w:ascii="Arial" w:eastAsia="Calibri" w:hAnsi="Arial" w:cs="Arial"/>
          <w:sz w:val="24"/>
          <w:szCs w:val="24"/>
        </w:rPr>
        <w:t xml:space="preserve">3. Условно разрешенные виды использования земельных участков и объектов капитального строительства: </w:t>
      </w:r>
    </w:p>
    <w:p w:rsidR="00FC2390" w:rsidRPr="00162986" w:rsidRDefault="00FC2390" w:rsidP="00162986">
      <w:pPr>
        <w:widowControl w:val="0"/>
        <w:spacing w:line="240" w:lineRule="auto"/>
        <w:ind w:firstLine="709"/>
        <w:jc w:val="both"/>
        <w:rPr>
          <w:rFonts w:ascii="Arial" w:eastAsia="Calibri" w:hAnsi="Arial" w:cs="Arial"/>
          <w:sz w:val="24"/>
          <w:szCs w:val="24"/>
        </w:rPr>
      </w:pPr>
      <w:r w:rsidRPr="00162986">
        <w:rPr>
          <w:rFonts w:ascii="Arial" w:hAnsi="Arial" w:cs="Arial"/>
          <w:bCs/>
          <w:sz w:val="24"/>
          <w:szCs w:val="24"/>
        </w:rPr>
        <w:t>– М</w:t>
      </w:r>
      <w:r w:rsidRPr="00162986">
        <w:rPr>
          <w:rFonts w:ascii="Arial" w:eastAsia="Calibri" w:hAnsi="Arial" w:cs="Arial"/>
          <w:sz w:val="24"/>
          <w:szCs w:val="24"/>
        </w:rPr>
        <w:t>агазины (код 4.4)*.</w:t>
      </w:r>
    </w:p>
    <w:p w:rsidR="00FC2390" w:rsidRPr="00162986" w:rsidRDefault="00FC2390" w:rsidP="00162986">
      <w:pPr>
        <w:widowControl w:val="0"/>
        <w:tabs>
          <w:tab w:val="left" w:pos="0"/>
        </w:tabs>
        <w:suppressAutoHyphens/>
        <w:spacing w:line="240" w:lineRule="auto"/>
        <w:ind w:firstLine="709"/>
        <w:jc w:val="both"/>
        <w:rPr>
          <w:rFonts w:ascii="Arial" w:hAnsi="Arial" w:cs="Arial"/>
          <w:bCs/>
          <w:sz w:val="24"/>
          <w:szCs w:val="24"/>
        </w:rPr>
      </w:pPr>
      <w:r w:rsidRPr="00162986">
        <w:rPr>
          <w:rFonts w:ascii="Arial" w:hAnsi="Arial" w:cs="Arial"/>
          <w:sz w:val="24"/>
          <w:szCs w:val="24"/>
        </w:rPr>
        <w:t xml:space="preserve">4. Вспомогательные виды разрешенного использования </w:t>
      </w:r>
      <w:r w:rsidRPr="00162986">
        <w:rPr>
          <w:rFonts w:ascii="Arial" w:hAnsi="Arial" w:cs="Arial"/>
          <w:bCs/>
          <w:sz w:val="24"/>
          <w:szCs w:val="24"/>
        </w:rPr>
        <w:t xml:space="preserve">земельных участков и объектов капитального строительства: </w:t>
      </w:r>
    </w:p>
    <w:p w:rsidR="00FC2390" w:rsidRPr="00162986" w:rsidRDefault="00FC2390" w:rsidP="00162986">
      <w:pPr>
        <w:widowControl w:val="0"/>
        <w:tabs>
          <w:tab w:val="left" w:pos="0"/>
        </w:tabs>
        <w:suppressAutoHyphens/>
        <w:spacing w:line="240" w:lineRule="auto"/>
        <w:ind w:firstLine="709"/>
        <w:jc w:val="both"/>
        <w:rPr>
          <w:rFonts w:ascii="Arial" w:hAnsi="Arial" w:cs="Arial"/>
          <w:bCs/>
          <w:sz w:val="24"/>
          <w:szCs w:val="24"/>
        </w:rPr>
      </w:pPr>
      <w:r w:rsidRPr="00162986">
        <w:rPr>
          <w:rFonts w:ascii="Arial" w:hAnsi="Arial" w:cs="Arial"/>
          <w:sz w:val="24"/>
          <w:szCs w:val="24"/>
        </w:rPr>
        <w:t>–</w:t>
      </w:r>
      <w:r w:rsidRPr="00162986">
        <w:rPr>
          <w:rFonts w:ascii="Arial" w:hAnsi="Arial" w:cs="Arial"/>
          <w:bCs/>
          <w:sz w:val="24"/>
          <w:szCs w:val="24"/>
        </w:rPr>
        <w:t>Земельные участки (территории) общего пользования (код 12.0)*.</w:t>
      </w:r>
    </w:p>
    <w:p w:rsidR="00FC2390" w:rsidRPr="00162986" w:rsidRDefault="00FC2390" w:rsidP="00162986">
      <w:pPr>
        <w:suppressAutoHyphens/>
        <w:spacing w:line="240" w:lineRule="auto"/>
        <w:ind w:firstLine="709"/>
        <w:jc w:val="both"/>
        <w:rPr>
          <w:rFonts w:ascii="Arial" w:eastAsia="Arial" w:hAnsi="Arial" w:cs="Arial"/>
          <w:sz w:val="24"/>
          <w:szCs w:val="24"/>
          <w:lang w:eastAsia="ar-SA"/>
        </w:rPr>
      </w:pPr>
      <w:r w:rsidRPr="00162986">
        <w:rPr>
          <w:rFonts w:ascii="Arial" w:eastAsia="Arial" w:hAnsi="Arial" w:cs="Arial"/>
          <w:sz w:val="24"/>
          <w:szCs w:val="24"/>
          <w:lang w:eastAsia="ar-SA"/>
        </w:rPr>
        <w:t>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C2390" w:rsidRPr="00162986" w:rsidRDefault="00FC2390" w:rsidP="00643E5C">
      <w:pPr>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t xml:space="preserve">минимальная площадь участка – </w:t>
      </w:r>
      <w:smartTag w:uri="urn:schemas-microsoft-com:office:smarttags" w:element="metricconverter">
        <w:smartTagPr>
          <w:attr w:name="ProductID" w:val="100 м2"/>
        </w:smartTagPr>
        <w:r w:rsidRPr="00162986">
          <w:rPr>
            <w:rFonts w:ascii="Arial" w:hAnsi="Arial" w:cs="Arial"/>
            <w:sz w:val="24"/>
            <w:szCs w:val="24"/>
          </w:rPr>
          <w:t>100 м</w:t>
        </w:r>
        <w:r w:rsidRPr="00162986">
          <w:rPr>
            <w:rFonts w:ascii="Arial" w:hAnsi="Arial" w:cs="Arial"/>
            <w:sz w:val="24"/>
            <w:szCs w:val="24"/>
            <w:vertAlign w:val="superscript"/>
          </w:rPr>
          <w:t>2</w:t>
        </w:r>
      </w:smartTag>
      <w:r w:rsidRPr="00162986">
        <w:rPr>
          <w:rFonts w:ascii="Arial" w:hAnsi="Arial" w:cs="Arial"/>
          <w:sz w:val="24"/>
          <w:szCs w:val="24"/>
        </w:rPr>
        <w:t>;</w:t>
      </w:r>
    </w:p>
    <w:p w:rsidR="00FC2390" w:rsidRPr="00162986" w:rsidRDefault="00FC2390" w:rsidP="00643E5C">
      <w:pPr>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t xml:space="preserve">максимальный размер земельного участка – </w:t>
      </w:r>
      <w:smartTag w:uri="urn:schemas-microsoft-com:office:smarttags" w:element="metricconverter">
        <w:smartTagPr>
          <w:attr w:name="ProductID" w:val="50000 м2"/>
        </w:smartTagPr>
        <w:r w:rsidRPr="00162986">
          <w:rPr>
            <w:rFonts w:ascii="Arial" w:hAnsi="Arial" w:cs="Arial"/>
            <w:sz w:val="24"/>
            <w:szCs w:val="24"/>
          </w:rPr>
          <w:t>50000 м</w:t>
        </w:r>
        <w:r w:rsidRPr="00162986">
          <w:rPr>
            <w:rFonts w:ascii="Arial" w:hAnsi="Arial" w:cs="Arial"/>
            <w:sz w:val="24"/>
            <w:szCs w:val="24"/>
            <w:vertAlign w:val="superscript"/>
          </w:rPr>
          <w:t>2</w:t>
        </w:r>
      </w:smartTag>
      <w:r w:rsidRPr="00162986">
        <w:rPr>
          <w:rFonts w:ascii="Arial" w:hAnsi="Arial" w:cs="Arial"/>
          <w:sz w:val="24"/>
          <w:szCs w:val="24"/>
        </w:rPr>
        <w:t>;</w:t>
      </w:r>
    </w:p>
    <w:p w:rsidR="00FC2390" w:rsidRPr="00162986" w:rsidRDefault="00FC2390" w:rsidP="00643E5C">
      <w:pPr>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t>минимальная плотность застройки предприятий местной промышленности – 52%;</w:t>
      </w:r>
    </w:p>
    <w:p w:rsidR="00FC2390" w:rsidRPr="00162986" w:rsidRDefault="00FC2390" w:rsidP="00643E5C">
      <w:pPr>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lastRenderedPageBreak/>
        <w:t>минимальная плотность застройки предприятий промышленности строительных материалов – 27%;</w:t>
      </w:r>
    </w:p>
    <w:p w:rsidR="00FC2390" w:rsidRPr="00162986" w:rsidRDefault="00FC2390" w:rsidP="00643E5C">
      <w:pPr>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t>минимальная плотность застройки предприятий строительной промышленности – 40%;</w:t>
      </w:r>
    </w:p>
    <w:p w:rsidR="00FC2390" w:rsidRPr="00162986" w:rsidRDefault="00FC2390" w:rsidP="00643E5C">
      <w:pPr>
        <w:numPr>
          <w:ilvl w:val="2"/>
          <w:numId w:val="64"/>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t>максимальный процент застройки 75 %;</w:t>
      </w:r>
    </w:p>
    <w:p w:rsidR="00FC2390" w:rsidRPr="00162986" w:rsidRDefault="00FC2390" w:rsidP="00643E5C">
      <w:pPr>
        <w:widowControl w:val="0"/>
        <w:numPr>
          <w:ilvl w:val="2"/>
          <w:numId w:val="64"/>
        </w:numPr>
        <w:tabs>
          <w:tab w:val="left" w:pos="0"/>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t>предельная высота зданий, строений, сооружений не подлежит установлению;</w:t>
      </w:r>
    </w:p>
    <w:p w:rsidR="00FC2390" w:rsidRPr="00162986" w:rsidRDefault="00FC2390" w:rsidP="00643E5C">
      <w:pPr>
        <w:widowControl w:val="0"/>
        <w:numPr>
          <w:ilvl w:val="2"/>
          <w:numId w:val="64"/>
        </w:numPr>
        <w:tabs>
          <w:tab w:val="left" w:pos="0"/>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t>минимальные отступы от границ земельных участков в целях определения мест допустимого размещения зданий, строений, сооружений – 1м.</w:t>
      </w:r>
    </w:p>
    <w:p w:rsidR="00FC2390" w:rsidRPr="00162986" w:rsidRDefault="00FC2390" w:rsidP="00162986">
      <w:pPr>
        <w:tabs>
          <w:tab w:val="left" w:pos="720"/>
        </w:tabs>
        <w:spacing w:line="240" w:lineRule="auto"/>
        <w:ind w:firstLine="709"/>
        <w:jc w:val="both"/>
        <w:rPr>
          <w:rFonts w:ascii="Arial" w:hAnsi="Arial" w:cs="Arial"/>
          <w:sz w:val="24"/>
          <w:szCs w:val="24"/>
        </w:rPr>
      </w:pPr>
      <w:r w:rsidRPr="00162986">
        <w:rPr>
          <w:rFonts w:ascii="Arial" w:hAnsi="Arial" w:cs="Arial"/>
          <w:sz w:val="24"/>
          <w:szCs w:val="24"/>
        </w:rPr>
        <w:t xml:space="preserve">6. Участки санитарно–защитных зон предприятий не включаются в состав территории предприятий и могут быть предоставлены для размещения объектов, строительство которых допускается на территории этих зон. </w:t>
      </w:r>
    </w:p>
    <w:p w:rsidR="00FC2390" w:rsidRPr="00162986" w:rsidRDefault="00FC2390" w:rsidP="00162986">
      <w:pPr>
        <w:tabs>
          <w:tab w:val="left" w:pos="720"/>
        </w:tabs>
        <w:spacing w:line="240" w:lineRule="auto"/>
        <w:ind w:firstLine="709"/>
        <w:jc w:val="both"/>
        <w:rPr>
          <w:rFonts w:ascii="Arial" w:hAnsi="Arial" w:cs="Arial"/>
          <w:sz w:val="24"/>
          <w:szCs w:val="24"/>
        </w:rPr>
      </w:pPr>
      <w:r w:rsidRPr="00162986">
        <w:rPr>
          <w:rFonts w:ascii="Arial" w:hAnsi="Arial" w:cs="Arial"/>
          <w:sz w:val="24"/>
          <w:szCs w:val="24"/>
        </w:rPr>
        <w:t>7. Параметры отступа от красной линии устанавливаются с учетом действующих норм и правил, с учетом реальной сложившейся градостроительной ситуации, архитектурно-планировочных, технологических решений объекта, местных норм градостроительного проектирования.</w:t>
      </w:r>
    </w:p>
    <w:p w:rsidR="00FC2390" w:rsidRPr="00162986" w:rsidRDefault="00FC2390" w:rsidP="00162986">
      <w:pPr>
        <w:spacing w:line="240" w:lineRule="auto"/>
        <w:ind w:firstLine="709"/>
        <w:jc w:val="both"/>
        <w:rPr>
          <w:rFonts w:ascii="Arial" w:hAnsi="Arial" w:cs="Arial"/>
          <w:sz w:val="24"/>
          <w:szCs w:val="24"/>
        </w:rPr>
      </w:pPr>
      <w:r w:rsidRPr="00162986">
        <w:rPr>
          <w:rFonts w:ascii="Arial" w:hAnsi="Arial" w:cs="Arial"/>
          <w:sz w:val="24"/>
          <w:szCs w:val="24"/>
        </w:rPr>
        <w:t>8. Для действующих объектов, являющихся источниками загрязнения среды обитания человека, разрешается проведение реконструкции или перепрофилирование производств, при условии снижения всех видов воздействия на среду обитания до предельно допустимой концентрации (ПДК) при химическом и биологическом воздействии и предельно допустимого уровня (ПДУ) при воздействии физических факторов с учетом фона.</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9.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FC2390" w:rsidRPr="00162986" w:rsidRDefault="00FC2390" w:rsidP="00162986">
      <w:pPr>
        <w:widowControl w:val="0"/>
        <w:spacing w:line="240" w:lineRule="auto"/>
        <w:ind w:firstLine="709"/>
        <w:jc w:val="both"/>
        <w:rPr>
          <w:rFonts w:ascii="Arial" w:hAnsi="Arial" w:cs="Arial"/>
          <w:sz w:val="24"/>
          <w:szCs w:val="24"/>
        </w:rPr>
      </w:pP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b/>
          <w:sz w:val="24"/>
          <w:szCs w:val="24"/>
        </w:rPr>
        <w:t>2. Зоны инженерной инфраструктуры (код зон – И)</w:t>
      </w:r>
      <w:r w:rsidRPr="00162986">
        <w:rPr>
          <w:rFonts w:ascii="Arial" w:hAnsi="Arial" w:cs="Arial"/>
          <w:sz w:val="24"/>
          <w:szCs w:val="24"/>
        </w:rPr>
        <w:t xml:space="preserve"> предназначены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а также включают территории необходимые для их технического обслуживания и охраны.</w:t>
      </w:r>
    </w:p>
    <w:p w:rsidR="00FC2390" w:rsidRPr="00162986" w:rsidRDefault="00FC2390" w:rsidP="00162986">
      <w:pPr>
        <w:widowControl w:val="0"/>
        <w:autoSpaceDE w:val="0"/>
        <w:autoSpaceDN w:val="0"/>
        <w:adjustRightInd w:val="0"/>
        <w:spacing w:line="240" w:lineRule="auto"/>
        <w:ind w:firstLine="709"/>
        <w:jc w:val="both"/>
        <w:rPr>
          <w:rFonts w:ascii="Arial" w:hAnsi="Arial" w:cs="Arial"/>
          <w:sz w:val="24"/>
          <w:szCs w:val="24"/>
        </w:rPr>
      </w:pPr>
      <w:r w:rsidRPr="00162986">
        <w:rPr>
          <w:rFonts w:ascii="Arial" w:hAnsi="Arial" w:cs="Arial"/>
          <w:sz w:val="24"/>
          <w:szCs w:val="24"/>
        </w:rPr>
        <w:t>2. Основные виды разрешенного использования земельных участков и объектов капитального строительства в зонах инженерной инфраструктуры:</w:t>
      </w:r>
    </w:p>
    <w:p w:rsidR="00FC2390" w:rsidRPr="00162986" w:rsidRDefault="00FC2390" w:rsidP="00162986">
      <w:pPr>
        <w:widowControl w:val="0"/>
        <w:numPr>
          <w:ilvl w:val="0"/>
          <w:numId w:val="12"/>
        </w:numPr>
        <w:shd w:val="clear" w:color="auto" w:fill="FFFFFF"/>
        <w:tabs>
          <w:tab w:val="left" w:pos="-2520"/>
          <w:tab w:val="left" w:pos="993"/>
        </w:tabs>
        <w:spacing w:line="240" w:lineRule="auto"/>
        <w:ind w:left="0" w:firstLine="709"/>
        <w:jc w:val="both"/>
        <w:rPr>
          <w:rFonts w:ascii="Arial" w:hAnsi="Arial" w:cs="Arial"/>
          <w:sz w:val="24"/>
          <w:szCs w:val="24"/>
        </w:rPr>
      </w:pPr>
      <w:r w:rsidRPr="00162986">
        <w:rPr>
          <w:rFonts w:ascii="Arial" w:hAnsi="Arial" w:cs="Arial"/>
          <w:sz w:val="24"/>
          <w:szCs w:val="24"/>
        </w:rPr>
        <w:t>Коммунальное обслуживание (код 3.1)*;</w:t>
      </w:r>
    </w:p>
    <w:p w:rsidR="00FC2390" w:rsidRPr="00162986" w:rsidRDefault="00FC2390" w:rsidP="00162986">
      <w:pPr>
        <w:widowControl w:val="0"/>
        <w:numPr>
          <w:ilvl w:val="0"/>
          <w:numId w:val="13"/>
        </w:numPr>
        <w:tabs>
          <w:tab w:val="left" w:pos="-2520"/>
          <w:tab w:val="left" w:pos="993"/>
        </w:tabs>
        <w:suppressAutoHyphens/>
        <w:spacing w:line="240" w:lineRule="auto"/>
        <w:ind w:left="0" w:firstLine="709"/>
        <w:jc w:val="both"/>
        <w:rPr>
          <w:rFonts w:ascii="Arial" w:hAnsi="Arial" w:cs="Arial"/>
          <w:sz w:val="24"/>
          <w:szCs w:val="24"/>
        </w:rPr>
      </w:pPr>
      <w:r w:rsidRPr="00162986">
        <w:rPr>
          <w:rFonts w:ascii="Arial" w:hAnsi="Arial" w:cs="Arial"/>
          <w:sz w:val="24"/>
          <w:szCs w:val="24"/>
        </w:rPr>
        <w:t>Связь (код 6.8)*.</w:t>
      </w:r>
    </w:p>
    <w:p w:rsidR="00FC2390" w:rsidRPr="00162986" w:rsidRDefault="00FC2390" w:rsidP="00162986">
      <w:pPr>
        <w:widowControl w:val="0"/>
        <w:suppressAutoHyphens/>
        <w:spacing w:line="240" w:lineRule="auto"/>
        <w:ind w:firstLine="709"/>
        <w:jc w:val="both"/>
        <w:rPr>
          <w:rFonts w:ascii="Arial" w:eastAsia="Arial" w:hAnsi="Arial" w:cs="Arial"/>
          <w:bCs/>
          <w:sz w:val="24"/>
          <w:szCs w:val="24"/>
          <w:lang w:eastAsia="ar-SA"/>
        </w:rPr>
      </w:pPr>
      <w:r w:rsidRPr="00162986">
        <w:rPr>
          <w:rFonts w:ascii="Arial" w:eastAsia="Arial" w:hAnsi="Arial" w:cs="Arial"/>
          <w:sz w:val="24"/>
          <w:szCs w:val="24"/>
          <w:lang w:eastAsia="ar-SA"/>
        </w:rPr>
        <w:t>3. Вспомогательные виды разрешенного использования</w:t>
      </w:r>
      <w:r w:rsidRPr="00162986">
        <w:rPr>
          <w:rFonts w:ascii="Arial" w:eastAsia="Arial" w:hAnsi="Arial" w:cs="Arial"/>
          <w:bCs/>
          <w:sz w:val="24"/>
          <w:szCs w:val="24"/>
          <w:lang w:eastAsia="ar-SA"/>
        </w:rPr>
        <w:t xml:space="preserve"> земельных участков и объектов капитального строительства в зонах инженерной инфраструктуры:</w:t>
      </w:r>
    </w:p>
    <w:p w:rsidR="00FC2390" w:rsidRPr="00162986" w:rsidRDefault="00FC2390" w:rsidP="00162986">
      <w:pPr>
        <w:widowControl w:val="0"/>
        <w:numPr>
          <w:ilvl w:val="0"/>
          <w:numId w:val="13"/>
        </w:numPr>
        <w:suppressAutoHyphens/>
        <w:spacing w:line="240" w:lineRule="auto"/>
        <w:ind w:left="0" w:firstLine="709"/>
        <w:jc w:val="both"/>
        <w:rPr>
          <w:rFonts w:ascii="Arial" w:hAnsi="Arial" w:cs="Arial"/>
          <w:sz w:val="24"/>
          <w:szCs w:val="24"/>
        </w:rPr>
      </w:pPr>
      <w:r w:rsidRPr="00162986">
        <w:rPr>
          <w:rFonts w:ascii="Arial" w:hAnsi="Arial" w:cs="Arial"/>
          <w:sz w:val="24"/>
          <w:szCs w:val="24"/>
        </w:rPr>
        <w:t>Земельные участки (территории) общего пользования (код 12.0)*.</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4. Условно-разрешенные виды использования – нет.</w:t>
      </w:r>
    </w:p>
    <w:p w:rsidR="00FC2390" w:rsidRPr="00162986" w:rsidRDefault="00FC2390" w:rsidP="00162986">
      <w:pPr>
        <w:widowControl w:val="0"/>
        <w:shd w:val="clear" w:color="auto" w:fill="FFFFFF"/>
        <w:tabs>
          <w:tab w:val="left" w:pos="1080"/>
        </w:tabs>
        <w:spacing w:line="240" w:lineRule="auto"/>
        <w:ind w:firstLine="709"/>
        <w:jc w:val="both"/>
        <w:rPr>
          <w:rFonts w:ascii="Arial" w:hAnsi="Arial" w:cs="Arial"/>
          <w:sz w:val="24"/>
          <w:szCs w:val="24"/>
        </w:rPr>
      </w:pPr>
      <w:r w:rsidRPr="00162986">
        <w:rPr>
          <w:rFonts w:ascii="Arial" w:hAnsi="Arial" w:cs="Arial"/>
          <w:sz w:val="24"/>
          <w:szCs w:val="24"/>
        </w:rPr>
        <w:t>5.Параметры использования земельных участков и объектов капитального строительства в зонах инженерной инфраструктуры:</w:t>
      </w:r>
    </w:p>
    <w:p w:rsidR="00FC2390" w:rsidRPr="00162986" w:rsidRDefault="00FC2390" w:rsidP="00162986">
      <w:pPr>
        <w:widowControl w:val="0"/>
        <w:numPr>
          <w:ilvl w:val="0"/>
          <w:numId w:val="14"/>
        </w:numPr>
        <w:tabs>
          <w:tab w:val="left" w:pos="993"/>
          <w:tab w:val="left" w:pos="1134"/>
        </w:tabs>
        <w:spacing w:line="240" w:lineRule="auto"/>
        <w:ind w:left="0" w:firstLine="709"/>
        <w:jc w:val="both"/>
        <w:rPr>
          <w:rFonts w:ascii="Arial" w:eastAsia="Calibri" w:hAnsi="Arial" w:cs="Arial"/>
          <w:sz w:val="24"/>
          <w:szCs w:val="24"/>
        </w:rPr>
      </w:pPr>
      <w:r w:rsidRPr="00162986">
        <w:rPr>
          <w:rFonts w:ascii="Arial" w:eastAsia="Calibri" w:hAnsi="Arial" w:cs="Arial"/>
          <w:sz w:val="24"/>
          <w:szCs w:val="24"/>
        </w:rPr>
        <w:t>минимальный размер земельного участка –1 м</w:t>
      </w:r>
      <w:r w:rsidRPr="00162986">
        <w:rPr>
          <w:rFonts w:ascii="Arial" w:eastAsia="Calibri" w:hAnsi="Arial" w:cs="Arial"/>
          <w:sz w:val="24"/>
          <w:szCs w:val="24"/>
          <w:vertAlign w:val="superscript"/>
        </w:rPr>
        <w:t>2</w:t>
      </w:r>
      <w:r w:rsidRPr="00162986">
        <w:rPr>
          <w:rFonts w:ascii="Arial" w:eastAsia="Calibri" w:hAnsi="Arial" w:cs="Arial"/>
          <w:sz w:val="24"/>
          <w:szCs w:val="24"/>
        </w:rPr>
        <w:t>;</w:t>
      </w:r>
    </w:p>
    <w:p w:rsidR="00FC2390" w:rsidRPr="00162986" w:rsidRDefault="00FC2390" w:rsidP="00162986">
      <w:pPr>
        <w:widowControl w:val="0"/>
        <w:numPr>
          <w:ilvl w:val="0"/>
          <w:numId w:val="14"/>
        </w:numPr>
        <w:tabs>
          <w:tab w:val="left" w:pos="993"/>
          <w:tab w:val="left" w:pos="1134"/>
        </w:tabs>
        <w:spacing w:line="240" w:lineRule="auto"/>
        <w:ind w:left="0" w:firstLine="709"/>
        <w:jc w:val="both"/>
        <w:rPr>
          <w:rFonts w:ascii="Arial" w:eastAsia="Calibri" w:hAnsi="Arial" w:cs="Arial"/>
          <w:sz w:val="24"/>
          <w:szCs w:val="24"/>
        </w:rPr>
      </w:pPr>
      <w:r w:rsidRPr="00162986">
        <w:rPr>
          <w:rFonts w:ascii="Arial" w:eastAsia="Calibri" w:hAnsi="Arial" w:cs="Arial"/>
          <w:sz w:val="24"/>
          <w:szCs w:val="24"/>
        </w:rPr>
        <w:t>максимальный размер земельного участка – 50000 м</w:t>
      </w:r>
      <w:r w:rsidRPr="00162986">
        <w:rPr>
          <w:rFonts w:ascii="Arial" w:eastAsia="Calibri" w:hAnsi="Arial" w:cs="Arial"/>
          <w:sz w:val="24"/>
          <w:szCs w:val="24"/>
          <w:vertAlign w:val="superscript"/>
        </w:rPr>
        <w:t>2</w:t>
      </w:r>
      <w:r w:rsidRPr="00162986">
        <w:rPr>
          <w:rFonts w:ascii="Arial" w:eastAsia="Calibri" w:hAnsi="Arial" w:cs="Arial"/>
          <w:sz w:val="24"/>
          <w:szCs w:val="24"/>
        </w:rPr>
        <w:t xml:space="preserve">; </w:t>
      </w:r>
    </w:p>
    <w:p w:rsidR="00FC2390" w:rsidRPr="00162986" w:rsidRDefault="00FC2390" w:rsidP="00162986">
      <w:pPr>
        <w:numPr>
          <w:ilvl w:val="0"/>
          <w:numId w:val="14"/>
        </w:numPr>
        <w:shd w:val="clear" w:color="auto" w:fill="FFFFFF"/>
        <w:tabs>
          <w:tab w:val="left" w:pos="0"/>
          <w:tab w:val="left" w:pos="993"/>
          <w:tab w:val="left" w:pos="1134"/>
        </w:tabs>
        <w:suppressAutoHyphens/>
        <w:spacing w:line="240" w:lineRule="auto"/>
        <w:ind w:left="0" w:firstLine="709"/>
        <w:jc w:val="both"/>
        <w:rPr>
          <w:rFonts w:ascii="Arial" w:hAnsi="Arial" w:cs="Arial"/>
          <w:sz w:val="24"/>
          <w:szCs w:val="24"/>
        </w:rPr>
      </w:pPr>
      <w:r w:rsidRPr="00162986">
        <w:rPr>
          <w:rFonts w:ascii="Arial" w:hAnsi="Arial" w:cs="Arial"/>
          <w:sz w:val="24"/>
          <w:szCs w:val="24"/>
        </w:rPr>
        <w:t>минимальные отступы от границ земельных участков в целях определения мест допустимого размещения зданий, строений, сооружений, минимальная, максимальная высота зданий, строений, сооружений, максимальный процент застройки не устанавливаются;</w:t>
      </w:r>
    </w:p>
    <w:p w:rsidR="00FC2390" w:rsidRPr="00162986" w:rsidRDefault="00FC2390" w:rsidP="00162986">
      <w:pPr>
        <w:widowControl w:val="0"/>
        <w:numPr>
          <w:ilvl w:val="0"/>
          <w:numId w:val="14"/>
        </w:numPr>
        <w:tabs>
          <w:tab w:val="left" w:pos="0"/>
          <w:tab w:val="left" w:pos="993"/>
          <w:tab w:val="left" w:pos="1134"/>
        </w:tabs>
        <w:suppressAutoHyphens/>
        <w:spacing w:line="240" w:lineRule="auto"/>
        <w:ind w:left="0" w:firstLine="709"/>
        <w:jc w:val="both"/>
        <w:rPr>
          <w:rFonts w:ascii="Arial" w:hAnsi="Arial" w:cs="Arial"/>
          <w:sz w:val="24"/>
          <w:szCs w:val="24"/>
        </w:rPr>
      </w:pPr>
      <w:r w:rsidRPr="00162986">
        <w:rPr>
          <w:rFonts w:ascii="Arial" w:hAnsi="Arial" w:cs="Arial"/>
          <w:sz w:val="24"/>
          <w:szCs w:val="24"/>
        </w:rPr>
        <w:t xml:space="preserve">плотность застройки определяется в зависимости от функционального назначения конкретного объекта и должна быть не менее определенной действующими </w:t>
      </w:r>
      <w:r w:rsidRPr="00162986">
        <w:rPr>
          <w:rFonts w:ascii="Arial" w:hAnsi="Arial" w:cs="Arial"/>
          <w:sz w:val="24"/>
          <w:szCs w:val="24"/>
        </w:rPr>
        <w:lastRenderedPageBreak/>
        <w:t>нормами;</w:t>
      </w:r>
    </w:p>
    <w:p w:rsidR="00FC2390" w:rsidRPr="00162986" w:rsidRDefault="00FC2390" w:rsidP="00162986">
      <w:pPr>
        <w:widowControl w:val="0"/>
        <w:numPr>
          <w:ilvl w:val="0"/>
          <w:numId w:val="14"/>
        </w:numPr>
        <w:tabs>
          <w:tab w:val="left" w:pos="0"/>
          <w:tab w:val="left" w:pos="993"/>
          <w:tab w:val="left" w:pos="1134"/>
        </w:tabs>
        <w:suppressAutoHyphens/>
        <w:spacing w:line="240" w:lineRule="auto"/>
        <w:ind w:left="0" w:firstLine="709"/>
        <w:jc w:val="both"/>
        <w:rPr>
          <w:rFonts w:ascii="Arial" w:hAnsi="Arial" w:cs="Arial"/>
          <w:sz w:val="24"/>
          <w:szCs w:val="24"/>
        </w:rPr>
      </w:pPr>
      <w:r w:rsidRPr="00162986">
        <w:rPr>
          <w:rFonts w:ascii="Arial" w:hAnsi="Arial" w:cs="Arial"/>
          <w:sz w:val="24"/>
          <w:szCs w:val="24"/>
        </w:rPr>
        <w:t>строительные параметры объекта определяются документацией по планировке территории, проектом объекта строительства.</w:t>
      </w:r>
    </w:p>
    <w:p w:rsidR="00FC2390" w:rsidRPr="00162986" w:rsidRDefault="00FC2390" w:rsidP="00162986">
      <w:pPr>
        <w:widowControl w:val="0"/>
        <w:autoSpaceDE w:val="0"/>
        <w:autoSpaceDN w:val="0"/>
        <w:adjustRightInd w:val="0"/>
        <w:spacing w:line="240" w:lineRule="auto"/>
        <w:ind w:firstLine="709"/>
        <w:jc w:val="both"/>
        <w:rPr>
          <w:rFonts w:ascii="Arial" w:hAnsi="Arial" w:cs="Arial"/>
          <w:sz w:val="24"/>
          <w:szCs w:val="24"/>
        </w:rPr>
      </w:pPr>
      <w:r w:rsidRPr="00162986">
        <w:rPr>
          <w:rFonts w:ascii="Arial" w:hAnsi="Arial" w:cs="Arial"/>
          <w:sz w:val="24"/>
          <w:szCs w:val="24"/>
        </w:rPr>
        <w:t>6. Предельные размеры земельных участков, регламенты использования территории и требования к ней определяется в соответствии с градостроительной документацией, Нормативами градостроительного проектирования Алтайского края, СП42.13330.2011 "Градостроительство. Планировка и застройка городских и сельских поселений", СанПиН 2.2.1/2.1.1.1200-03 "Санитарно-защитные зоны и санитарная классификация предприятий, сооружений и иных объектов", СНиП 2.04.07-86 "Тепловые сети", СНиП 2.04.08-87 "Газоснабжение", с учетом реально сложившейся застройки и архитектурно-планировочным решением объекта.</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7. Размещение инженерно-технических объектов, предназначенных для обеспечения эксплуатации объектов капитального строительства в пределах территории одного или нескольких кварталов (других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определяется документацией по планировке территории.</w:t>
      </w:r>
    </w:p>
    <w:p w:rsidR="00FC2390" w:rsidRPr="00162986" w:rsidRDefault="00FC2390" w:rsidP="00162986">
      <w:pPr>
        <w:widowControl w:val="0"/>
        <w:shd w:val="clear" w:color="auto" w:fill="FFFFFF"/>
        <w:spacing w:line="240" w:lineRule="auto"/>
        <w:ind w:firstLine="709"/>
        <w:jc w:val="both"/>
        <w:rPr>
          <w:rFonts w:ascii="Arial" w:hAnsi="Arial" w:cs="Arial"/>
          <w:sz w:val="24"/>
          <w:szCs w:val="24"/>
        </w:rPr>
      </w:pPr>
      <w:r w:rsidRPr="00162986">
        <w:rPr>
          <w:rFonts w:ascii="Arial" w:hAnsi="Arial" w:cs="Arial"/>
          <w:sz w:val="24"/>
          <w:szCs w:val="24"/>
        </w:rPr>
        <w:t xml:space="preserve">8. Инженерные коммуникации (линии электропередачи, линии связи, трубопроводы и другие подобные сооружения) на территории муниципального образования должны размещаться в пределах поперечных профилей улиц и дорог под тротуарами, за исключением случаев, если отсутствует техническая возможность такого размещения. </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9.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FC2390" w:rsidRPr="00162986" w:rsidRDefault="00FC2390" w:rsidP="00162986">
      <w:pPr>
        <w:widowControl w:val="0"/>
        <w:spacing w:line="240" w:lineRule="auto"/>
        <w:ind w:firstLine="709"/>
        <w:jc w:val="both"/>
        <w:rPr>
          <w:rFonts w:ascii="Arial" w:hAnsi="Arial" w:cs="Arial"/>
          <w:sz w:val="24"/>
          <w:szCs w:val="24"/>
        </w:rPr>
      </w:pPr>
    </w:p>
    <w:p w:rsidR="00FC2390" w:rsidRPr="00162986" w:rsidRDefault="00FC2390" w:rsidP="00162986">
      <w:pPr>
        <w:pStyle w:val="ab"/>
        <w:spacing w:after="0" w:line="240" w:lineRule="auto"/>
        <w:ind w:left="0" w:firstLine="709"/>
        <w:jc w:val="both"/>
        <w:rPr>
          <w:rFonts w:ascii="Arial" w:hAnsi="Arial" w:cs="Arial"/>
          <w:sz w:val="24"/>
          <w:szCs w:val="24"/>
        </w:rPr>
      </w:pPr>
      <w:r w:rsidRPr="00162986">
        <w:rPr>
          <w:rFonts w:ascii="Arial" w:hAnsi="Arial" w:cs="Arial"/>
          <w:b/>
          <w:sz w:val="24"/>
          <w:szCs w:val="24"/>
        </w:rPr>
        <w:t xml:space="preserve">3. Зоны транспортной инфраструктуры (код зон – Т) </w:t>
      </w:r>
      <w:r w:rsidRPr="00162986">
        <w:rPr>
          <w:rFonts w:ascii="Arial" w:hAnsi="Arial" w:cs="Arial"/>
          <w:sz w:val="24"/>
          <w:szCs w:val="24"/>
        </w:rPr>
        <w:t>предназначены для размещения объектов транспортной инфраструктуры, в том числе сооружений и коммуникаций автомобильного транспорта, а также для установления санитарно-защитных зон таких объектов в соответствии с требованиями технических регламентов.</w:t>
      </w:r>
    </w:p>
    <w:p w:rsidR="00FC2390" w:rsidRPr="00162986" w:rsidRDefault="00FC2390" w:rsidP="00162986">
      <w:pPr>
        <w:spacing w:line="240" w:lineRule="auto"/>
        <w:ind w:firstLine="709"/>
        <w:jc w:val="both"/>
        <w:rPr>
          <w:rFonts w:ascii="Arial" w:hAnsi="Arial" w:cs="Arial"/>
          <w:sz w:val="24"/>
          <w:szCs w:val="24"/>
        </w:rPr>
      </w:pPr>
      <w:r w:rsidRPr="00162986">
        <w:rPr>
          <w:rFonts w:ascii="Arial" w:hAnsi="Arial" w:cs="Arial"/>
          <w:sz w:val="24"/>
          <w:szCs w:val="24"/>
        </w:rPr>
        <w:t>В состав зон транспортной инфраструктуры включаются территории улично-дорожной сети, транспортных развязок, а также допускается размещение конструктивных элементов дорожно-транспортных сооружений (опор трубопроводов, павильонов на остановочных пунктах пассажирского транспорта), а также территории, подлежащие благоустройству таких сооружений и коммуникаций.</w:t>
      </w:r>
    </w:p>
    <w:p w:rsidR="00FC2390" w:rsidRPr="00162986" w:rsidRDefault="00FC2390" w:rsidP="00162986">
      <w:pPr>
        <w:shd w:val="clear" w:color="auto" w:fill="FFFFFF"/>
        <w:tabs>
          <w:tab w:val="left" w:pos="0"/>
        </w:tabs>
        <w:spacing w:line="240" w:lineRule="auto"/>
        <w:ind w:firstLine="709"/>
        <w:jc w:val="both"/>
        <w:rPr>
          <w:rFonts w:ascii="Arial" w:hAnsi="Arial" w:cs="Arial"/>
          <w:sz w:val="24"/>
          <w:szCs w:val="24"/>
        </w:rPr>
      </w:pPr>
      <w:r w:rsidRPr="00162986">
        <w:rPr>
          <w:rFonts w:ascii="Arial" w:hAnsi="Arial" w:cs="Arial"/>
          <w:sz w:val="24"/>
          <w:szCs w:val="24"/>
        </w:rPr>
        <w:t>2. Основные виды разрешенного использования земельных участков и объектов капитального строительства в зонах транспортной инфраструктуры:</w:t>
      </w:r>
    </w:p>
    <w:p w:rsidR="00FC2390" w:rsidRPr="00162986" w:rsidRDefault="00FC2390" w:rsidP="00643E5C">
      <w:pPr>
        <w:pStyle w:val="ab"/>
        <w:numPr>
          <w:ilvl w:val="0"/>
          <w:numId w:val="66"/>
        </w:numPr>
        <w:tabs>
          <w:tab w:val="left" w:pos="993"/>
        </w:tabs>
        <w:spacing w:after="0" w:line="240" w:lineRule="auto"/>
        <w:ind w:left="0" w:firstLine="709"/>
        <w:jc w:val="both"/>
        <w:rPr>
          <w:rFonts w:ascii="Arial" w:hAnsi="Arial" w:cs="Arial"/>
          <w:sz w:val="24"/>
          <w:szCs w:val="24"/>
        </w:rPr>
      </w:pPr>
      <w:r w:rsidRPr="00162986">
        <w:rPr>
          <w:rFonts w:ascii="Arial" w:hAnsi="Arial" w:cs="Arial"/>
          <w:sz w:val="24"/>
          <w:szCs w:val="24"/>
        </w:rPr>
        <w:t>Автомобильный транспорт (код 7.2)*;</w:t>
      </w:r>
    </w:p>
    <w:p w:rsidR="00FC2390" w:rsidRPr="00162986" w:rsidRDefault="00FC2390" w:rsidP="00643E5C">
      <w:pPr>
        <w:pStyle w:val="ab"/>
        <w:numPr>
          <w:ilvl w:val="0"/>
          <w:numId w:val="66"/>
        </w:numPr>
        <w:tabs>
          <w:tab w:val="left" w:pos="993"/>
        </w:tabs>
        <w:spacing w:after="0" w:line="240" w:lineRule="auto"/>
        <w:ind w:left="0" w:firstLine="709"/>
        <w:jc w:val="both"/>
        <w:rPr>
          <w:rFonts w:ascii="Arial" w:hAnsi="Arial" w:cs="Arial"/>
          <w:sz w:val="24"/>
          <w:szCs w:val="24"/>
        </w:rPr>
      </w:pPr>
      <w:r w:rsidRPr="00162986">
        <w:rPr>
          <w:rFonts w:ascii="Arial" w:hAnsi="Arial" w:cs="Arial"/>
          <w:sz w:val="24"/>
          <w:szCs w:val="24"/>
        </w:rPr>
        <w:t>Служебные гаражи (код 4.9)*.</w:t>
      </w:r>
    </w:p>
    <w:p w:rsidR="00FC2390" w:rsidRPr="00162986" w:rsidRDefault="00FC2390" w:rsidP="00162986">
      <w:pPr>
        <w:pStyle w:val="ab"/>
        <w:tabs>
          <w:tab w:val="left" w:pos="993"/>
        </w:tabs>
        <w:spacing w:after="0" w:line="240" w:lineRule="auto"/>
        <w:ind w:left="0" w:firstLine="709"/>
        <w:jc w:val="both"/>
        <w:rPr>
          <w:rFonts w:ascii="Arial" w:hAnsi="Arial" w:cs="Arial"/>
          <w:sz w:val="24"/>
          <w:szCs w:val="24"/>
        </w:rPr>
      </w:pPr>
      <w:r w:rsidRPr="00162986">
        <w:rPr>
          <w:rFonts w:ascii="Arial" w:hAnsi="Arial" w:cs="Arial"/>
          <w:sz w:val="24"/>
          <w:szCs w:val="24"/>
        </w:rPr>
        <w:t xml:space="preserve">3. </w:t>
      </w:r>
      <w:r w:rsidRPr="00162986">
        <w:rPr>
          <w:rFonts w:ascii="Arial" w:hAnsi="Arial" w:cs="Arial"/>
          <w:bCs/>
          <w:sz w:val="24"/>
          <w:szCs w:val="24"/>
        </w:rPr>
        <w:t>Вспомогательные виды разрешенного использования земельных участков и объектов капитального строительства</w:t>
      </w:r>
      <w:r w:rsidRPr="00162986">
        <w:rPr>
          <w:rFonts w:ascii="Arial" w:hAnsi="Arial" w:cs="Arial"/>
          <w:sz w:val="24"/>
          <w:szCs w:val="24"/>
        </w:rPr>
        <w:t>: нет.</w:t>
      </w:r>
    </w:p>
    <w:p w:rsidR="00FC2390" w:rsidRPr="00162986" w:rsidRDefault="00FC2390" w:rsidP="00162986">
      <w:pPr>
        <w:tabs>
          <w:tab w:val="left" w:pos="993"/>
        </w:tabs>
        <w:spacing w:line="240" w:lineRule="auto"/>
        <w:ind w:firstLine="709"/>
        <w:jc w:val="both"/>
        <w:rPr>
          <w:rFonts w:ascii="Arial" w:hAnsi="Arial" w:cs="Arial"/>
          <w:sz w:val="24"/>
          <w:szCs w:val="24"/>
        </w:rPr>
      </w:pPr>
      <w:r w:rsidRPr="00162986">
        <w:rPr>
          <w:rFonts w:ascii="Arial" w:hAnsi="Arial" w:cs="Arial"/>
          <w:sz w:val="24"/>
          <w:szCs w:val="24"/>
        </w:rPr>
        <w:t xml:space="preserve">4. </w:t>
      </w:r>
      <w:r w:rsidRPr="00162986">
        <w:rPr>
          <w:rFonts w:ascii="Arial" w:hAnsi="Arial" w:cs="Arial"/>
          <w:bCs/>
          <w:sz w:val="24"/>
          <w:szCs w:val="24"/>
        </w:rPr>
        <w:t>Условно разрешенные виды использования земельных участков и объектов капитального строительства</w:t>
      </w:r>
      <w:r w:rsidRPr="00162986">
        <w:rPr>
          <w:rFonts w:ascii="Arial" w:hAnsi="Arial" w:cs="Arial"/>
          <w:sz w:val="24"/>
          <w:szCs w:val="24"/>
        </w:rPr>
        <w:t>:</w:t>
      </w:r>
    </w:p>
    <w:p w:rsidR="00FC2390" w:rsidRPr="00162986" w:rsidRDefault="00FC2390" w:rsidP="00643E5C">
      <w:pPr>
        <w:pStyle w:val="ab"/>
        <w:numPr>
          <w:ilvl w:val="0"/>
          <w:numId w:val="66"/>
        </w:numPr>
        <w:tabs>
          <w:tab w:val="left" w:pos="993"/>
        </w:tabs>
        <w:spacing w:after="0" w:line="240" w:lineRule="auto"/>
        <w:ind w:left="0" w:firstLine="709"/>
        <w:jc w:val="both"/>
        <w:rPr>
          <w:rFonts w:ascii="Arial" w:hAnsi="Arial" w:cs="Arial"/>
          <w:sz w:val="24"/>
          <w:szCs w:val="24"/>
        </w:rPr>
      </w:pPr>
      <w:r w:rsidRPr="00162986">
        <w:rPr>
          <w:rFonts w:ascii="Arial" w:hAnsi="Arial" w:cs="Arial"/>
          <w:bCs/>
          <w:sz w:val="24"/>
          <w:szCs w:val="24"/>
        </w:rPr>
        <w:t>Земельные участки (территории) общего пользования</w:t>
      </w:r>
      <w:r w:rsidRPr="00162986">
        <w:rPr>
          <w:rFonts w:ascii="Arial" w:hAnsi="Arial" w:cs="Arial"/>
          <w:sz w:val="24"/>
          <w:szCs w:val="24"/>
        </w:rPr>
        <w:t xml:space="preserve"> (код 12.0)*.</w:t>
      </w:r>
    </w:p>
    <w:p w:rsidR="00FC2390" w:rsidRPr="00162986" w:rsidRDefault="00FC2390" w:rsidP="00162986">
      <w:pPr>
        <w:shd w:val="clear" w:color="auto" w:fill="FFFFFF"/>
        <w:tabs>
          <w:tab w:val="left" w:pos="0"/>
          <w:tab w:val="left" w:pos="708"/>
          <w:tab w:val="left" w:pos="1416"/>
          <w:tab w:val="left" w:pos="2124"/>
        </w:tabs>
        <w:spacing w:line="240" w:lineRule="auto"/>
        <w:ind w:firstLine="709"/>
        <w:jc w:val="both"/>
        <w:rPr>
          <w:rFonts w:ascii="Arial" w:hAnsi="Arial" w:cs="Arial"/>
          <w:sz w:val="24"/>
          <w:szCs w:val="24"/>
        </w:rPr>
      </w:pPr>
      <w:r w:rsidRPr="00162986">
        <w:rPr>
          <w:rFonts w:ascii="Arial" w:hAnsi="Arial" w:cs="Arial"/>
          <w:sz w:val="24"/>
          <w:szCs w:val="24"/>
        </w:rPr>
        <w:t>5.</w:t>
      </w:r>
      <w:r w:rsidR="00555A86">
        <w:rPr>
          <w:rFonts w:ascii="Arial" w:hAnsi="Arial" w:cs="Arial"/>
          <w:sz w:val="24"/>
          <w:szCs w:val="24"/>
        </w:rPr>
        <w:t xml:space="preserve"> </w:t>
      </w:r>
      <w:r w:rsidRPr="00162986">
        <w:rPr>
          <w:rFonts w:ascii="Arial" w:hAnsi="Arial" w:cs="Arial"/>
          <w:sz w:val="24"/>
          <w:szCs w:val="24"/>
        </w:rPr>
        <w:t>Территории магистральных улиц и проездов в границах красных линий предназначены для строительства транспортных и инженерных коммуникаций, благоустройства и озеленения.</w:t>
      </w:r>
    </w:p>
    <w:p w:rsidR="00FC2390" w:rsidRPr="00162986" w:rsidRDefault="00FC2390" w:rsidP="00162986">
      <w:pPr>
        <w:spacing w:line="240" w:lineRule="auto"/>
        <w:ind w:firstLine="709"/>
        <w:jc w:val="both"/>
        <w:rPr>
          <w:rFonts w:ascii="Arial" w:hAnsi="Arial" w:cs="Arial"/>
          <w:sz w:val="24"/>
          <w:szCs w:val="24"/>
        </w:rPr>
      </w:pPr>
      <w:r w:rsidRPr="00162986">
        <w:rPr>
          <w:rFonts w:ascii="Arial" w:hAnsi="Arial" w:cs="Arial"/>
          <w:sz w:val="24"/>
          <w:szCs w:val="24"/>
        </w:rPr>
        <w:lastRenderedPageBreak/>
        <w:t>6. Расчетные параметры улиц и проездов, сооружений автомобильного транспорта следует принимать в соответствии с Нормативами градостроительного проектирования Алтайского края и Генеральным планом МО Панкрушихинский сельсовет</w:t>
      </w:r>
    </w:p>
    <w:p w:rsidR="00FC2390" w:rsidRPr="00162986" w:rsidRDefault="00FC2390" w:rsidP="00162986">
      <w:pPr>
        <w:spacing w:line="240" w:lineRule="auto"/>
        <w:ind w:firstLine="709"/>
        <w:jc w:val="both"/>
        <w:rPr>
          <w:rFonts w:ascii="Arial" w:hAnsi="Arial" w:cs="Arial"/>
          <w:sz w:val="24"/>
          <w:szCs w:val="24"/>
        </w:rPr>
      </w:pPr>
      <w:r w:rsidRPr="00162986">
        <w:rPr>
          <w:rFonts w:ascii="Arial" w:hAnsi="Arial" w:cs="Arial"/>
          <w:sz w:val="24"/>
          <w:szCs w:val="24"/>
        </w:rPr>
        <w:t>7. Внутриквартальные проезды определяются в составе проекта планировки или межевания (жилого образования, микрорайона, квартала)</w:t>
      </w:r>
    </w:p>
    <w:p w:rsidR="00FC2390" w:rsidRPr="00162986" w:rsidRDefault="00FC2390" w:rsidP="00162986">
      <w:pPr>
        <w:spacing w:line="240" w:lineRule="auto"/>
        <w:ind w:firstLine="709"/>
        <w:jc w:val="both"/>
        <w:rPr>
          <w:rFonts w:ascii="Arial" w:hAnsi="Arial" w:cs="Arial"/>
          <w:sz w:val="24"/>
          <w:szCs w:val="24"/>
        </w:rPr>
      </w:pPr>
      <w:r w:rsidRPr="00162986">
        <w:rPr>
          <w:rFonts w:ascii="Arial" w:hAnsi="Arial" w:cs="Arial"/>
          <w:sz w:val="24"/>
          <w:szCs w:val="24"/>
        </w:rPr>
        <w:t>8. Территории зон транспортной инфраструктуры, относятся к территориям общего пользования, за исключением земельных участков, предоставляемым предприятиям, учреждениям и организациям автомобильного транспорта для осуществления возложенных на них специальных задач по эксплуатации, содержанию, строительству, ремонту зданий, строений, сооружений.</w:t>
      </w:r>
    </w:p>
    <w:p w:rsidR="00FC2390" w:rsidRPr="00162986" w:rsidRDefault="00FC2390" w:rsidP="00162986">
      <w:pPr>
        <w:spacing w:line="240" w:lineRule="auto"/>
        <w:ind w:firstLine="709"/>
        <w:jc w:val="both"/>
        <w:rPr>
          <w:rFonts w:ascii="Arial" w:hAnsi="Arial" w:cs="Arial"/>
          <w:sz w:val="24"/>
          <w:szCs w:val="24"/>
        </w:rPr>
      </w:pPr>
      <w:r w:rsidRPr="00162986">
        <w:rPr>
          <w:rFonts w:ascii="Arial" w:hAnsi="Arial" w:cs="Arial"/>
          <w:sz w:val="24"/>
          <w:szCs w:val="24"/>
        </w:rPr>
        <w:t>9.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10.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FC2390" w:rsidRPr="00162986" w:rsidRDefault="00FC2390" w:rsidP="00162986">
      <w:pPr>
        <w:tabs>
          <w:tab w:val="left" w:pos="142"/>
          <w:tab w:val="left" w:pos="1134"/>
        </w:tabs>
        <w:spacing w:line="240" w:lineRule="auto"/>
        <w:ind w:firstLine="709"/>
        <w:contextualSpacing/>
        <w:jc w:val="both"/>
        <w:rPr>
          <w:rFonts w:ascii="Arial" w:eastAsia="Calibri" w:hAnsi="Arial" w:cs="Arial"/>
          <w:sz w:val="24"/>
          <w:szCs w:val="24"/>
        </w:rPr>
      </w:pPr>
      <w:r w:rsidRPr="00162986">
        <w:rPr>
          <w:rFonts w:ascii="Arial" w:eastAsia="Calibri"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FC2390" w:rsidRPr="00162986" w:rsidRDefault="00FC2390" w:rsidP="00162986">
      <w:pPr>
        <w:tabs>
          <w:tab w:val="left" w:pos="142"/>
          <w:tab w:val="left" w:pos="1134"/>
        </w:tabs>
        <w:spacing w:line="240" w:lineRule="auto"/>
        <w:ind w:left="709" w:firstLine="709"/>
        <w:contextualSpacing/>
        <w:jc w:val="both"/>
        <w:rPr>
          <w:rFonts w:ascii="Arial" w:eastAsia="Calibri" w:hAnsi="Arial" w:cs="Arial"/>
          <w:sz w:val="24"/>
          <w:szCs w:val="24"/>
        </w:rPr>
      </w:pPr>
    </w:p>
    <w:p w:rsidR="00FC2390" w:rsidRPr="00162986" w:rsidRDefault="00FC2390" w:rsidP="00162986">
      <w:pPr>
        <w:keepNext/>
        <w:suppressAutoHyphens/>
        <w:spacing w:line="240" w:lineRule="auto"/>
        <w:ind w:firstLine="709"/>
        <w:jc w:val="both"/>
        <w:outlineLvl w:val="2"/>
        <w:rPr>
          <w:rFonts w:ascii="Arial" w:hAnsi="Arial" w:cs="Arial"/>
          <w:bCs/>
          <w:sz w:val="24"/>
          <w:szCs w:val="24"/>
          <w:lang w:eastAsia="ar-SA"/>
        </w:rPr>
      </w:pPr>
      <w:bookmarkStart w:id="759" w:name="_Toc194484219"/>
      <w:r w:rsidRPr="00162986">
        <w:rPr>
          <w:rFonts w:ascii="Arial" w:hAnsi="Arial" w:cs="Arial"/>
          <w:bCs/>
          <w:sz w:val="24"/>
          <w:szCs w:val="24"/>
          <w:lang w:eastAsia="ar-SA"/>
        </w:rPr>
        <w:t>Статья 28. Градостроительный регламент зон сельскохозяйственного использования</w:t>
      </w:r>
      <w:bookmarkEnd w:id="759"/>
    </w:p>
    <w:p w:rsidR="00FC2390" w:rsidRPr="00162986" w:rsidRDefault="00FC2390" w:rsidP="00162986">
      <w:pPr>
        <w:tabs>
          <w:tab w:val="left" w:pos="720"/>
        </w:tabs>
        <w:spacing w:line="240" w:lineRule="auto"/>
        <w:ind w:firstLine="709"/>
        <w:jc w:val="both"/>
        <w:rPr>
          <w:rFonts w:ascii="Arial" w:hAnsi="Arial" w:cs="Arial"/>
          <w:color w:val="000000"/>
          <w:sz w:val="24"/>
          <w:szCs w:val="24"/>
        </w:rPr>
      </w:pPr>
      <w:r w:rsidRPr="00162986">
        <w:rPr>
          <w:rFonts w:ascii="Arial" w:hAnsi="Arial" w:cs="Arial"/>
          <w:sz w:val="24"/>
          <w:szCs w:val="24"/>
        </w:rPr>
        <w:t xml:space="preserve">1. </w:t>
      </w:r>
      <w:r w:rsidRPr="00162986">
        <w:rPr>
          <w:rFonts w:ascii="Arial" w:hAnsi="Arial" w:cs="Arial"/>
          <w:b/>
          <w:color w:val="000000"/>
          <w:sz w:val="24"/>
          <w:szCs w:val="24"/>
        </w:rPr>
        <w:t>Зона сельскохозяйственного использования (код зон – СХ)</w:t>
      </w:r>
      <w:r w:rsidRPr="00162986">
        <w:rPr>
          <w:rFonts w:ascii="Arial" w:hAnsi="Arial" w:cs="Arial"/>
          <w:color w:val="000000"/>
          <w:sz w:val="24"/>
          <w:szCs w:val="24"/>
        </w:rPr>
        <w:t xml:space="preserve"> включают зоны сельскохозяйственных угодий, зоны, занятые объектами сельскохозяйственного назначения и предназначенные для ведения сельского хозяйства, в т. ч. личного подсобного хозяйства, развития объектов сельскохозяйственного назначения.</w:t>
      </w:r>
    </w:p>
    <w:p w:rsidR="00FC2390" w:rsidRPr="00162986" w:rsidRDefault="00FC2390" w:rsidP="00162986">
      <w:pPr>
        <w:tabs>
          <w:tab w:val="left" w:pos="720"/>
        </w:tabs>
        <w:spacing w:line="240" w:lineRule="auto"/>
        <w:ind w:firstLine="709"/>
        <w:jc w:val="both"/>
        <w:rPr>
          <w:rFonts w:ascii="Arial" w:hAnsi="Arial" w:cs="Arial"/>
          <w:color w:val="000000"/>
          <w:sz w:val="24"/>
          <w:szCs w:val="24"/>
        </w:rPr>
      </w:pPr>
      <w:r w:rsidRPr="00162986">
        <w:rPr>
          <w:rFonts w:ascii="Arial" w:hAnsi="Arial" w:cs="Arial"/>
          <w:sz w:val="24"/>
          <w:szCs w:val="24"/>
        </w:rPr>
        <w:t>2. Основные виды разрешенного использования земельных участков и объектов капитального строительства в зонах, предназначенных для ведения сельского хозяйства:</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Растениеводство (код 1.1)*;</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Пчеловодство (код 1.12)*;</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Выращивание зерновых и иных сельскохозяйственных культур (код 1.2)*;</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Садоводство (код 1.5)*;</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Животноводство (код 1.7)*;</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Скотоводство (код 1.8)*;</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Звероводство (код 1.9)*;</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Птицеводство (код 1.10)*;</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Свиноводство (код 1.11)*;</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Склад (код 6.9)*;</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Научное обеспечение сельского хозяйства (код 1.14)*;</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Хранение и переработка сельскохозяйственной продукции (код 1.15)*;</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Ведение личного подсобного хозяйства на полевых участках (код 1.16)*;</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О</w:t>
      </w:r>
      <w:r w:rsidRPr="00162986">
        <w:rPr>
          <w:rFonts w:ascii="Arial" w:hAnsi="Arial" w:cs="Arial"/>
          <w:sz w:val="24"/>
          <w:szCs w:val="24"/>
          <w:lang w:val="en-US"/>
        </w:rPr>
        <w:t>беспечение сельскохозяйственного производства</w:t>
      </w:r>
      <w:r w:rsidRPr="00162986">
        <w:rPr>
          <w:rFonts w:ascii="Arial" w:hAnsi="Arial" w:cs="Arial"/>
          <w:sz w:val="24"/>
          <w:szCs w:val="24"/>
        </w:rPr>
        <w:t xml:space="preserve"> (код 1.18)*</w:t>
      </w:r>
      <w:r w:rsidRPr="00162986">
        <w:rPr>
          <w:rFonts w:ascii="Arial" w:hAnsi="Arial" w:cs="Arial"/>
          <w:sz w:val="24"/>
          <w:szCs w:val="24"/>
          <w:lang w:val="en-US"/>
        </w:rPr>
        <w:t>;</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Ведение огородничества (код 13.1)*;</w:t>
      </w:r>
    </w:p>
    <w:p w:rsidR="00FC2390" w:rsidRPr="00162986" w:rsidRDefault="00FC2390" w:rsidP="00162986">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162986">
        <w:rPr>
          <w:rFonts w:ascii="Arial" w:hAnsi="Arial" w:cs="Arial"/>
          <w:sz w:val="24"/>
          <w:szCs w:val="24"/>
        </w:rPr>
        <w:t>К</w:t>
      </w:r>
      <w:r w:rsidRPr="00162986">
        <w:rPr>
          <w:rFonts w:ascii="Arial" w:hAnsi="Arial" w:cs="Arial"/>
          <w:sz w:val="24"/>
          <w:szCs w:val="24"/>
          <w:lang w:val="en-US"/>
        </w:rPr>
        <w:t>оммунальное обслуживание (</w:t>
      </w:r>
      <w:r w:rsidRPr="00162986">
        <w:rPr>
          <w:rFonts w:ascii="Arial" w:hAnsi="Arial" w:cs="Arial"/>
          <w:sz w:val="24"/>
          <w:szCs w:val="24"/>
        </w:rPr>
        <w:t>код 3.1)*.</w:t>
      </w:r>
    </w:p>
    <w:p w:rsidR="00FC2390" w:rsidRPr="00162986" w:rsidRDefault="00FC2390" w:rsidP="00162986">
      <w:pPr>
        <w:widowControl w:val="0"/>
        <w:tabs>
          <w:tab w:val="left" w:pos="720"/>
        </w:tabs>
        <w:spacing w:line="240" w:lineRule="auto"/>
        <w:ind w:firstLine="709"/>
        <w:jc w:val="both"/>
        <w:rPr>
          <w:rFonts w:ascii="Arial" w:hAnsi="Arial" w:cs="Arial"/>
          <w:sz w:val="24"/>
          <w:szCs w:val="24"/>
        </w:rPr>
      </w:pPr>
      <w:r w:rsidRPr="00162986">
        <w:rPr>
          <w:rFonts w:ascii="Arial" w:hAnsi="Arial" w:cs="Arial"/>
          <w:sz w:val="24"/>
          <w:szCs w:val="24"/>
        </w:rPr>
        <w:t>3. Условно-разрешенные виды использования: нет.</w:t>
      </w:r>
    </w:p>
    <w:p w:rsidR="00FC2390" w:rsidRPr="00162986" w:rsidRDefault="00FC2390" w:rsidP="00162986">
      <w:pPr>
        <w:widowControl w:val="0"/>
        <w:tabs>
          <w:tab w:val="left" w:pos="720"/>
        </w:tabs>
        <w:spacing w:line="240" w:lineRule="auto"/>
        <w:ind w:firstLine="709"/>
        <w:jc w:val="both"/>
        <w:rPr>
          <w:rFonts w:ascii="Arial" w:hAnsi="Arial" w:cs="Arial"/>
          <w:sz w:val="24"/>
          <w:szCs w:val="24"/>
        </w:rPr>
      </w:pPr>
      <w:r w:rsidRPr="00162986">
        <w:rPr>
          <w:rFonts w:ascii="Arial" w:hAnsi="Arial" w:cs="Arial"/>
          <w:sz w:val="24"/>
          <w:szCs w:val="24"/>
        </w:rPr>
        <w:t xml:space="preserve">4. </w:t>
      </w:r>
      <w:r w:rsidRPr="00162986">
        <w:rPr>
          <w:rFonts w:ascii="Arial" w:hAnsi="Arial" w:cs="Arial"/>
          <w:bCs/>
          <w:sz w:val="24"/>
          <w:szCs w:val="24"/>
        </w:rPr>
        <w:t>Вспомогательные виды разрешенного использования земельных участков и объектов капитального строительства</w:t>
      </w:r>
      <w:r w:rsidRPr="00162986">
        <w:rPr>
          <w:rFonts w:ascii="Arial" w:hAnsi="Arial" w:cs="Arial"/>
          <w:sz w:val="24"/>
          <w:szCs w:val="24"/>
        </w:rPr>
        <w:t>: нет.</w:t>
      </w:r>
    </w:p>
    <w:p w:rsidR="00FC2390" w:rsidRPr="00162986" w:rsidRDefault="00FC2390" w:rsidP="00162986">
      <w:pPr>
        <w:widowControl w:val="0"/>
        <w:shd w:val="clear" w:color="auto" w:fill="FFFFFF"/>
        <w:tabs>
          <w:tab w:val="left" w:pos="0"/>
        </w:tabs>
        <w:snapToGrid w:val="0"/>
        <w:spacing w:line="240" w:lineRule="auto"/>
        <w:ind w:firstLine="709"/>
        <w:jc w:val="both"/>
        <w:rPr>
          <w:rFonts w:ascii="Arial" w:hAnsi="Arial" w:cs="Arial"/>
          <w:sz w:val="24"/>
          <w:szCs w:val="24"/>
        </w:rPr>
      </w:pPr>
      <w:r w:rsidRPr="00162986">
        <w:rPr>
          <w:rFonts w:ascii="Arial" w:hAnsi="Arial" w:cs="Arial"/>
          <w:sz w:val="24"/>
          <w:szCs w:val="24"/>
        </w:rPr>
        <w:t xml:space="preserve">5. Предельные размеры земельных участков с видами разрешенного </w:t>
      </w:r>
      <w:r w:rsidRPr="00162986">
        <w:rPr>
          <w:rFonts w:ascii="Arial" w:hAnsi="Arial" w:cs="Arial"/>
          <w:sz w:val="24"/>
          <w:szCs w:val="24"/>
        </w:rPr>
        <w:lastRenderedPageBreak/>
        <w:t>использования, допустимых к размещению в данной территориальной зоне:</w:t>
      </w:r>
    </w:p>
    <w:p w:rsidR="00FC2390" w:rsidRPr="00162986" w:rsidRDefault="00FC2390" w:rsidP="00643E5C">
      <w:pPr>
        <w:pStyle w:val="ab"/>
        <w:widowControl w:val="0"/>
        <w:numPr>
          <w:ilvl w:val="0"/>
          <w:numId w:val="65"/>
        </w:numPr>
        <w:tabs>
          <w:tab w:val="left" w:pos="993"/>
        </w:tabs>
        <w:spacing w:after="0" w:line="240" w:lineRule="auto"/>
        <w:ind w:left="0" w:firstLine="709"/>
        <w:jc w:val="both"/>
        <w:rPr>
          <w:rFonts w:ascii="Arial" w:eastAsia="Calibri" w:hAnsi="Arial" w:cs="Arial"/>
          <w:sz w:val="24"/>
          <w:szCs w:val="24"/>
        </w:rPr>
      </w:pPr>
      <w:r w:rsidRPr="00162986">
        <w:rPr>
          <w:rFonts w:ascii="Arial" w:eastAsia="Calibri" w:hAnsi="Arial" w:cs="Arial"/>
          <w:sz w:val="24"/>
          <w:szCs w:val="24"/>
        </w:rPr>
        <w:t>минимальный размер земельного участка – 400 м</w:t>
      </w:r>
      <w:r w:rsidRPr="00162986">
        <w:rPr>
          <w:rFonts w:ascii="Arial" w:eastAsia="Calibri" w:hAnsi="Arial" w:cs="Arial"/>
          <w:sz w:val="24"/>
          <w:szCs w:val="24"/>
          <w:vertAlign w:val="superscript"/>
        </w:rPr>
        <w:t>2</w:t>
      </w:r>
      <w:r w:rsidRPr="00162986">
        <w:rPr>
          <w:rFonts w:ascii="Arial" w:eastAsia="Calibri" w:hAnsi="Arial" w:cs="Arial"/>
          <w:sz w:val="24"/>
          <w:szCs w:val="24"/>
        </w:rPr>
        <w:t>;</w:t>
      </w:r>
    </w:p>
    <w:p w:rsidR="00FC2390" w:rsidRPr="00162986" w:rsidRDefault="00FC2390" w:rsidP="00162986">
      <w:pPr>
        <w:pStyle w:val="ab"/>
        <w:widowControl w:val="0"/>
        <w:numPr>
          <w:ilvl w:val="0"/>
          <w:numId w:val="14"/>
        </w:numPr>
        <w:shd w:val="clear" w:color="auto" w:fill="FFFFFF"/>
        <w:tabs>
          <w:tab w:val="left" w:pos="0"/>
          <w:tab w:val="left" w:pos="993"/>
        </w:tabs>
        <w:suppressAutoHyphens/>
        <w:spacing w:after="0" w:line="240" w:lineRule="auto"/>
        <w:ind w:left="0" w:firstLine="709"/>
        <w:jc w:val="both"/>
        <w:rPr>
          <w:rFonts w:ascii="Arial" w:hAnsi="Arial" w:cs="Arial"/>
          <w:sz w:val="24"/>
          <w:szCs w:val="24"/>
        </w:rPr>
      </w:pPr>
      <w:r w:rsidRPr="00162986">
        <w:rPr>
          <w:rFonts w:ascii="Arial" w:eastAsia="Calibri" w:hAnsi="Arial" w:cs="Arial"/>
          <w:sz w:val="24"/>
          <w:szCs w:val="24"/>
        </w:rPr>
        <w:t>максимальный размер земельного участка – 300000 м</w:t>
      </w:r>
      <w:r w:rsidRPr="00162986">
        <w:rPr>
          <w:rFonts w:ascii="Arial" w:eastAsia="Calibri" w:hAnsi="Arial" w:cs="Arial"/>
          <w:sz w:val="24"/>
          <w:szCs w:val="24"/>
          <w:vertAlign w:val="superscript"/>
        </w:rPr>
        <w:t>2</w:t>
      </w:r>
      <w:r w:rsidRPr="00162986">
        <w:rPr>
          <w:rFonts w:ascii="Arial" w:eastAsia="Calibri" w:hAnsi="Arial" w:cs="Arial"/>
          <w:sz w:val="24"/>
          <w:szCs w:val="24"/>
        </w:rPr>
        <w:t xml:space="preserve">. </w:t>
      </w:r>
    </w:p>
    <w:p w:rsidR="00FC2390" w:rsidRPr="00162986" w:rsidRDefault="00FC2390" w:rsidP="00162986">
      <w:pPr>
        <w:pStyle w:val="ab"/>
        <w:widowControl w:val="0"/>
        <w:numPr>
          <w:ilvl w:val="0"/>
          <w:numId w:val="14"/>
        </w:numPr>
        <w:shd w:val="clear" w:color="auto" w:fill="FFFFFF"/>
        <w:tabs>
          <w:tab w:val="left" w:pos="0"/>
          <w:tab w:val="left" w:pos="993"/>
        </w:tabs>
        <w:suppressAutoHyphens/>
        <w:spacing w:after="0" w:line="240" w:lineRule="auto"/>
        <w:ind w:left="0" w:firstLine="709"/>
        <w:jc w:val="both"/>
        <w:rPr>
          <w:rFonts w:ascii="Arial" w:hAnsi="Arial" w:cs="Arial"/>
          <w:sz w:val="24"/>
          <w:szCs w:val="24"/>
        </w:rPr>
      </w:pPr>
      <w:r w:rsidRPr="00162986">
        <w:rPr>
          <w:rFonts w:ascii="Arial" w:hAnsi="Arial" w:cs="Arial"/>
          <w:sz w:val="24"/>
          <w:szCs w:val="24"/>
        </w:rPr>
        <w:t>минимальные отступы от границ земельных участков в целях определения мест допустимого размещения зданий, строений, сооружений – 1м,</w:t>
      </w:r>
    </w:p>
    <w:p w:rsidR="00FC2390" w:rsidRPr="00162986" w:rsidRDefault="00FC2390" w:rsidP="00162986">
      <w:pPr>
        <w:pStyle w:val="ab"/>
        <w:widowControl w:val="0"/>
        <w:numPr>
          <w:ilvl w:val="0"/>
          <w:numId w:val="14"/>
        </w:numPr>
        <w:shd w:val="clear" w:color="auto" w:fill="FFFFFF"/>
        <w:tabs>
          <w:tab w:val="left" w:pos="0"/>
          <w:tab w:val="left" w:pos="993"/>
        </w:tabs>
        <w:suppressAutoHyphens/>
        <w:spacing w:after="0" w:line="240" w:lineRule="auto"/>
        <w:ind w:left="0" w:firstLine="709"/>
        <w:jc w:val="both"/>
        <w:rPr>
          <w:rFonts w:ascii="Arial" w:hAnsi="Arial" w:cs="Arial"/>
          <w:sz w:val="24"/>
          <w:szCs w:val="24"/>
        </w:rPr>
      </w:pPr>
      <w:r w:rsidRPr="00162986">
        <w:rPr>
          <w:rFonts w:ascii="Arial" w:hAnsi="Arial" w:cs="Arial"/>
          <w:sz w:val="24"/>
          <w:szCs w:val="24"/>
        </w:rPr>
        <w:t>минимальная, максимальная высота зданий, строений, сооружений, максимальный процент застройки не устанавливаются.</w:t>
      </w:r>
    </w:p>
    <w:p w:rsidR="00FC2390" w:rsidRPr="00162986" w:rsidRDefault="00FC2390" w:rsidP="00162986">
      <w:pPr>
        <w:widowControl w:val="0"/>
        <w:spacing w:line="240" w:lineRule="auto"/>
        <w:ind w:firstLine="709"/>
        <w:jc w:val="both"/>
        <w:rPr>
          <w:rFonts w:ascii="Arial" w:eastAsia="Calibri" w:hAnsi="Arial" w:cs="Arial"/>
          <w:sz w:val="24"/>
          <w:szCs w:val="24"/>
        </w:rPr>
      </w:pPr>
      <w:r w:rsidRPr="00162986">
        <w:rPr>
          <w:rFonts w:ascii="Arial" w:eastAsia="Calibri"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FC2390" w:rsidRPr="00162986" w:rsidRDefault="00FC2390" w:rsidP="00162986">
      <w:pPr>
        <w:widowControl w:val="0"/>
        <w:spacing w:line="240" w:lineRule="auto"/>
        <w:ind w:firstLine="709"/>
        <w:jc w:val="both"/>
        <w:rPr>
          <w:rFonts w:ascii="Arial" w:eastAsia="Calibri" w:hAnsi="Arial" w:cs="Arial"/>
          <w:sz w:val="24"/>
          <w:szCs w:val="24"/>
        </w:rPr>
      </w:pPr>
    </w:p>
    <w:p w:rsidR="00FC2390" w:rsidRPr="00162986" w:rsidRDefault="00FC2390" w:rsidP="00162986">
      <w:pPr>
        <w:keepNext/>
        <w:suppressAutoHyphens/>
        <w:spacing w:line="240" w:lineRule="auto"/>
        <w:ind w:firstLine="709"/>
        <w:jc w:val="both"/>
        <w:outlineLvl w:val="2"/>
        <w:rPr>
          <w:rFonts w:ascii="Arial" w:hAnsi="Arial" w:cs="Arial"/>
          <w:bCs/>
          <w:sz w:val="24"/>
          <w:szCs w:val="24"/>
          <w:lang w:eastAsia="ar-SA"/>
        </w:rPr>
      </w:pPr>
      <w:bookmarkStart w:id="760" w:name="_Toc194484220"/>
      <w:r w:rsidRPr="00162986">
        <w:rPr>
          <w:rFonts w:ascii="Arial" w:hAnsi="Arial" w:cs="Arial"/>
          <w:bCs/>
          <w:sz w:val="24"/>
          <w:szCs w:val="24"/>
          <w:lang w:eastAsia="ar-SA"/>
        </w:rPr>
        <w:t>Статья 29. Градостроительный регламент зон рекреационного назначения</w:t>
      </w:r>
      <w:bookmarkEnd w:id="760"/>
    </w:p>
    <w:p w:rsidR="00FC2390" w:rsidRPr="00162986" w:rsidRDefault="00FC2390" w:rsidP="00162986">
      <w:pPr>
        <w:shd w:val="clear" w:color="auto" w:fill="FFFFFF"/>
        <w:tabs>
          <w:tab w:val="left" w:pos="0"/>
        </w:tabs>
        <w:spacing w:line="240" w:lineRule="auto"/>
        <w:ind w:firstLine="709"/>
        <w:jc w:val="both"/>
        <w:rPr>
          <w:rFonts w:ascii="Arial" w:hAnsi="Arial" w:cs="Arial"/>
          <w:sz w:val="24"/>
          <w:szCs w:val="24"/>
        </w:rPr>
      </w:pPr>
      <w:r w:rsidRPr="00162986">
        <w:rPr>
          <w:rFonts w:ascii="Arial" w:hAnsi="Arial" w:cs="Arial"/>
          <w:b/>
          <w:iCs/>
          <w:sz w:val="24"/>
          <w:szCs w:val="24"/>
        </w:rPr>
        <w:t>1. Зона озелененных территорий общего пользования (код зоны Р)</w:t>
      </w:r>
      <w:r w:rsidRPr="00162986">
        <w:rPr>
          <w:rFonts w:ascii="Arial" w:hAnsi="Arial" w:cs="Arial"/>
          <w:iCs/>
          <w:sz w:val="24"/>
          <w:szCs w:val="24"/>
        </w:rPr>
        <w:t xml:space="preserve"> выделена для размещения парков, садов, скверов. </w:t>
      </w:r>
      <w:r w:rsidRPr="00162986">
        <w:rPr>
          <w:rFonts w:ascii="Arial" w:hAnsi="Arial" w:cs="Arial"/>
          <w:sz w:val="24"/>
          <w:szCs w:val="24"/>
        </w:rPr>
        <w:t>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а также зона</w:t>
      </w:r>
      <w:r w:rsidRPr="00162986">
        <w:rPr>
          <w:rFonts w:ascii="Arial" w:hAnsi="Arial" w:cs="Arial"/>
          <w:iCs/>
          <w:sz w:val="24"/>
          <w:szCs w:val="24"/>
        </w:rPr>
        <w:t xml:space="preserve">  выделена для обеспечения условий сохранения и использования существующего природного ландшафта, предназначены для организации массового отдыха населения, улучшения экологической обстановки поселения и включают парки, сады, лесопарки, пляжи, водоемы и иные объекты, используемые в рекреационных целях и формирующие систему открытых пространств поселения.</w:t>
      </w:r>
    </w:p>
    <w:p w:rsidR="00FC2390" w:rsidRPr="00162986" w:rsidRDefault="00FC2390" w:rsidP="00162986">
      <w:pPr>
        <w:widowControl w:val="0"/>
        <w:shd w:val="clear" w:color="auto" w:fill="FFFFFF"/>
        <w:tabs>
          <w:tab w:val="left" w:pos="0"/>
        </w:tabs>
        <w:spacing w:line="240" w:lineRule="auto"/>
        <w:ind w:firstLine="709"/>
        <w:jc w:val="both"/>
        <w:rPr>
          <w:rFonts w:ascii="Arial" w:hAnsi="Arial" w:cs="Arial"/>
          <w:bCs/>
          <w:sz w:val="24"/>
          <w:szCs w:val="24"/>
        </w:rPr>
      </w:pPr>
      <w:r w:rsidRPr="00162986">
        <w:rPr>
          <w:rFonts w:ascii="Arial" w:hAnsi="Arial" w:cs="Arial"/>
          <w:sz w:val="24"/>
          <w:szCs w:val="24"/>
        </w:rPr>
        <w:t xml:space="preserve">2. </w:t>
      </w:r>
      <w:r w:rsidRPr="00162986">
        <w:rPr>
          <w:rFonts w:ascii="Arial" w:hAnsi="Arial" w:cs="Arial"/>
          <w:bCs/>
          <w:sz w:val="24"/>
          <w:szCs w:val="24"/>
        </w:rPr>
        <w:t>Основные виды разрешенного использования земельных участков и объектов капитального строительства:</w:t>
      </w:r>
    </w:p>
    <w:p w:rsidR="00FC2390" w:rsidRPr="00162986" w:rsidRDefault="00FC2390" w:rsidP="00162986">
      <w:pPr>
        <w:widowControl w:val="0"/>
        <w:numPr>
          <w:ilvl w:val="0"/>
          <w:numId w:val="7"/>
        </w:numPr>
        <w:shd w:val="clear" w:color="auto" w:fill="FFFFFF"/>
        <w:tabs>
          <w:tab w:val="left" w:pos="0"/>
          <w:tab w:val="left" w:pos="993"/>
        </w:tabs>
        <w:suppressAutoHyphens/>
        <w:snapToGrid w:val="0"/>
        <w:spacing w:line="240" w:lineRule="auto"/>
        <w:ind w:left="0" w:firstLine="709"/>
        <w:jc w:val="both"/>
        <w:rPr>
          <w:rFonts w:ascii="Arial" w:eastAsia="Arial" w:hAnsi="Arial" w:cs="Arial"/>
          <w:sz w:val="24"/>
          <w:szCs w:val="24"/>
          <w:lang w:eastAsia="ar-SA"/>
        </w:rPr>
      </w:pPr>
      <w:r w:rsidRPr="00162986">
        <w:rPr>
          <w:rFonts w:ascii="Arial" w:eastAsia="Arial" w:hAnsi="Arial" w:cs="Arial"/>
          <w:sz w:val="24"/>
          <w:szCs w:val="24"/>
          <w:lang w:eastAsia="ar-SA"/>
        </w:rPr>
        <w:t>Земельные участки (территории) общего пользования (код 12.0)*.</w:t>
      </w:r>
    </w:p>
    <w:p w:rsidR="00FC2390" w:rsidRPr="00162986" w:rsidRDefault="00FC2390" w:rsidP="00162986">
      <w:pPr>
        <w:widowControl w:val="0"/>
        <w:numPr>
          <w:ilvl w:val="0"/>
          <w:numId w:val="7"/>
        </w:numPr>
        <w:shd w:val="clear" w:color="auto" w:fill="FFFFFF"/>
        <w:tabs>
          <w:tab w:val="left" w:pos="0"/>
          <w:tab w:val="left" w:pos="993"/>
        </w:tabs>
        <w:suppressAutoHyphens/>
        <w:snapToGrid w:val="0"/>
        <w:spacing w:line="240" w:lineRule="auto"/>
        <w:ind w:left="0" w:right="566" w:firstLine="709"/>
        <w:jc w:val="both"/>
        <w:rPr>
          <w:rFonts w:ascii="Arial" w:eastAsia="Arial" w:hAnsi="Arial" w:cs="Arial"/>
          <w:sz w:val="24"/>
          <w:szCs w:val="24"/>
          <w:lang w:eastAsia="ar-SA"/>
        </w:rPr>
      </w:pPr>
      <w:r w:rsidRPr="00162986">
        <w:rPr>
          <w:rFonts w:ascii="Arial" w:eastAsia="Arial" w:hAnsi="Arial" w:cs="Arial"/>
          <w:sz w:val="24"/>
          <w:szCs w:val="24"/>
          <w:lang w:eastAsia="ar-SA"/>
        </w:rPr>
        <w:t>Санаторная деятельность (код 9.2.1)*</w:t>
      </w:r>
      <w:r w:rsidRPr="00162986">
        <w:rPr>
          <w:rFonts w:ascii="Arial" w:eastAsia="Arial" w:hAnsi="Arial" w:cs="Arial"/>
          <w:sz w:val="24"/>
          <w:szCs w:val="24"/>
          <w:lang w:val="en-US" w:eastAsia="ar-SA"/>
        </w:rPr>
        <w:t>;</w:t>
      </w:r>
    </w:p>
    <w:p w:rsidR="00FC2390" w:rsidRPr="00162986" w:rsidRDefault="00FC2390" w:rsidP="00162986">
      <w:pPr>
        <w:widowControl w:val="0"/>
        <w:numPr>
          <w:ilvl w:val="0"/>
          <w:numId w:val="7"/>
        </w:numPr>
        <w:shd w:val="clear" w:color="auto" w:fill="FFFFFF"/>
        <w:tabs>
          <w:tab w:val="left" w:pos="0"/>
          <w:tab w:val="left" w:pos="993"/>
        </w:tabs>
        <w:suppressAutoHyphens/>
        <w:snapToGrid w:val="0"/>
        <w:spacing w:line="240" w:lineRule="auto"/>
        <w:ind w:left="0" w:right="566" w:firstLine="709"/>
        <w:jc w:val="both"/>
        <w:rPr>
          <w:rFonts w:ascii="Arial" w:eastAsia="Arial" w:hAnsi="Arial" w:cs="Arial"/>
          <w:sz w:val="24"/>
          <w:szCs w:val="24"/>
          <w:lang w:eastAsia="ar-SA"/>
        </w:rPr>
      </w:pPr>
      <w:r w:rsidRPr="00162986">
        <w:rPr>
          <w:rFonts w:ascii="Arial" w:eastAsia="Arial" w:hAnsi="Arial" w:cs="Arial"/>
          <w:sz w:val="24"/>
          <w:szCs w:val="24"/>
          <w:lang w:eastAsia="ar-SA"/>
        </w:rPr>
        <w:t>Отдых (рекреация) (код 5.0)*</w:t>
      </w:r>
      <w:r w:rsidRPr="00162986">
        <w:rPr>
          <w:rFonts w:ascii="Arial" w:eastAsia="Arial" w:hAnsi="Arial" w:cs="Arial"/>
          <w:sz w:val="24"/>
          <w:szCs w:val="24"/>
          <w:lang w:val="en-US" w:eastAsia="ar-SA"/>
        </w:rPr>
        <w:t>;</w:t>
      </w:r>
    </w:p>
    <w:p w:rsidR="00FC2390" w:rsidRPr="00162986" w:rsidRDefault="00FC2390" w:rsidP="00162986">
      <w:pPr>
        <w:widowControl w:val="0"/>
        <w:numPr>
          <w:ilvl w:val="0"/>
          <w:numId w:val="7"/>
        </w:numPr>
        <w:shd w:val="clear" w:color="auto" w:fill="FFFFFF"/>
        <w:tabs>
          <w:tab w:val="left" w:pos="0"/>
          <w:tab w:val="left" w:pos="993"/>
        </w:tabs>
        <w:suppressAutoHyphens/>
        <w:snapToGrid w:val="0"/>
        <w:spacing w:line="240" w:lineRule="auto"/>
        <w:ind w:left="0" w:right="566" w:firstLine="709"/>
        <w:jc w:val="both"/>
        <w:rPr>
          <w:rFonts w:ascii="Arial" w:eastAsia="Arial" w:hAnsi="Arial" w:cs="Arial"/>
          <w:sz w:val="24"/>
          <w:szCs w:val="24"/>
          <w:lang w:eastAsia="ar-SA"/>
        </w:rPr>
      </w:pPr>
      <w:r w:rsidRPr="00162986">
        <w:rPr>
          <w:rFonts w:ascii="Arial" w:eastAsia="Arial" w:hAnsi="Arial" w:cs="Arial"/>
          <w:sz w:val="24"/>
          <w:szCs w:val="24"/>
          <w:lang w:eastAsia="ar-SA"/>
        </w:rPr>
        <w:t>Спорт (код 5.1)*</w:t>
      </w:r>
      <w:r w:rsidRPr="00162986">
        <w:rPr>
          <w:rFonts w:ascii="Arial" w:eastAsia="Arial" w:hAnsi="Arial" w:cs="Arial"/>
          <w:sz w:val="24"/>
          <w:szCs w:val="24"/>
          <w:lang w:val="en-US" w:eastAsia="ar-SA"/>
        </w:rPr>
        <w:t>;</w:t>
      </w:r>
    </w:p>
    <w:p w:rsidR="00FC2390" w:rsidRPr="00162986" w:rsidRDefault="00FC2390" w:rsidP="00162986">
      <w:pPr>
        <w:widowControl w:val="0"/>
        <w:numPr>
          <w:ilvl w:val="0"/>
          <w:numId w:val="7"/>
        </w:numPr>
        <w:shd w:val="clear" w:color="auto" w:fill="FFFFFF"/>
        <w:tabs>
          <w:tab w:val="left" w:pos="0"/>
          <w:tab w:val="left" w:pos="993"/>
        </w:tabs>
        <w:suppressAutoHyphens/>
        <w:snapToGrid w:val="0"/>
        <w:spacing w:line="240" w:lineRule="auto"/>
        <w:ind w:left="0" w:right="566" w:firstLine="709"/>
        <w:jc w:val="both"/>
        <w:rPr>
          <w:rFonts w:ascii="Arial" w:eastAsia="Arial" w:hAnsi="Arial" w:cs="Arial"/>
          <w:sz w:val="24"/>
          <w:szCs w:val="24"/>
          <w:lang w:eastAsia="ar-SA"/>
        </w:rPr>
      </w:pPr>
      <w:r w:rsidRPr="00162986">
        <w:rPr>
          <w:rFonts w:ascii="Arial" w:eastAsia="Arial" w:hAnsi="Arial" w:cs="Arial"/>
          <w:sz w:val="24"/>
          <w:szCs w:val="24"/>
          <w:lang w:eastAsia="ar-SA"/>
        </w:rPr>
        <w:t>Историко-культурная деятельность (код 9.3)*.</w:t>
      </w:r>
    </w:p>
    <w:p w:rsidR="00FC2390" w:rsidRPr="00162986" w:rsidRDefault="00FC2390" w:rsidP="00162986">
      <w:pPr>
        <w:widowControl w:val="0"/>
        <w:shd w:val="clear" w:color="auto" w:fill="FFFFFF"/>
        <w:tabs>
          <w:tab w:val="left" w:pos="0"/>
          <w:tab w:val="left" w:pos="993"/>
        </w:tabs>
        <w:suppressAutoHyphens/>
        <w:snapToGrid w:val="0"/>
        <w:spacing w:line="240" w:lineRule="auto"/>
        <w:ind w:right="-2" w:firstLine="709"/>
        <w:jc w:val="both"/>
        <w:rPr>
          <w:rFonts w:ascii="Arial" w:eastAsia="Arial" w:hAnsi="Arial" w:cs="Arial"/>
          <w:bCs/>
          <w:sz w:val="24"/>
          <w:szCs w:val="24"/>
          <w:lang w:eastAsia="ar-SA"/>
        </w:rPr>
      </w:pPr>
      <w:r w:rsidRPr="00162986">
        <w:rPr>
          <w:rFonts w:ascii="Arial" w:eastAsia="Arial" w:hAnsi="Arial" w:cs="Arial"/>
          <w:sz w:val="24"/>
          <w:szCs w:val="24"/>
          <w:lang w:eastAsia="ar-SA"/>
        </w:rPr>
        <w:t xml:space="preserve">3. </w:t>
      </w:r>
      <w:r w:rsidRPr="00162986">
        <w:rPr>
          <w:rFonts w:ascii="Arial" w:eastAsia="Arial" w:hAnsi="Arial" w:cs="Arial"/>
          <w:bCs/>
          <w:sz w:val="24"/>
          <w:szCs w:val="24"/>
          <w:lang w:eastAsia="ar-SA"/>
        </w:rPr>
        <w:t>Условно разрешенные виды использования земельных участков и объектов капитального строительства</w:t>
      </w:r>
      <w:r w:rsidRPr="00162986">
        <w:rPr>
          <w:rFonts w:ascii="Arial" w:eastAsia="Arial" w:hAnsi="Arial" w:cs="Arial"/>
          <w:sz w:val="24"/>
          <w:szCs w:val="24"/>
          <w:lang w:eastAsia="ar-SA"/>
        </w:rPr>
        <w:t xml:space="preserve"> в зонах</w:t>
      </w:r>
      <w:r w:rsidRPr="00162986">
        <w:rPr>
          <w:rFonts w:ascii="Arial" w:eastAsia="Arial" w:hAnsi="Arial" w:cs="Arial"/>
          <w:bCs/>
          <w:sz w:val="24"/>
          <w:szCs w:val="24"/>
          <w:lang w:eastAsia="ar-SA"/>
        </w:rPr>
        <w:t xml:space="preserve"> озелененных территорий общего пользования: </w:t>
      </w:r>
    </w:p>
    <w:p w:rsidR="00FC2390" w:rsidRPr="00162986" w:rsidRDefault="00FC2390" w:rsidP="00162986">
      <w:pPr>
        <w:widowControl w:val="0"/>
        <w:numPr>
          <w:ilvl w:val="0"/>
          <w:numId w:val="7"/>
        </w:numPr>
        <w:shd w:val="clear" w:color="auto" w:fill="FFFFFF"/>
        <w:tabs>
          <w:tab w:val="left" w:pos="0"/>
          <w:tab w:val="left" w:pos="993"/>
        </w:tabs>
        <w:suppressAutoHyphens/>
        <w:snapToGrid w:val="0"/>
        <w:spacing w:line="240" w:lineRule="auto"/>
        <w:ind w:left="0" w:right="566" w:firstLine="709"/>
        <w:jc w:val="both"/>
        <w:rPr>
          <w:rFonts w:ascii="Arial" w:eastAsia="Arial" w:hAnsi="Arial" w:cs="Arial"/>
          <w:sz w:val="24"/>
          <w:szCs w:val="24"/>
          <w:lang w:eastAsia="ar-SA"/>
        </w:rPr>
      </w:pPr>
      <w:r w:rsidRPr="00162986">
        <w:rPr>
          <w:rFonts w:ascii="Arial" w:eastAsia="Arial" w:hAnsi="Arial" w:cs="Arial"/>
          <w:sz w:val="24"/>
          <w:szCs w:val="24"/>
          <w:lang w:eastAsia="ar-SA"/>
        </w:rPr>
        <w:t>К</w:t>
      </w:r>
      <w:r w:rsidRPr="00162986">
        <w:rPr>
          <w:rFonts w:ascii="Arial" w:eastAsia="Arial" w:hAnsi="Arial" w:cs="Arial"/>
          <w:sz w:val="24"/>
          <w:szCs w:val="24"/>
          <w:lang w:val="en-US" w:eastAsia="ar-SA"/>
        </w:rPr>
        <w:t>оммунальное обслуживание (код 3.1)*</w:t>
      </w:r>
      <w:r w:rsidRPr="00162986">
        <w:rPr>
          <w:rFonts w:ascii="Arial" w:eastAsia="Arial" w:hAnsi="Arial" w:cs="Arial"/>
          <w:sz w:val="24"/>
          <w:szCs w:val="24"/>
          <w:lang w:eastAsia="ar-SA"/>
        </w:rPr>
        <w:t>;</w:t>
      </w:r>
    </w:p>
    <w:p w:rsidR="00FC2390" w:rsidRPr="00162986" w:rsidRDefault="00FC2390" w:rsidP="00162986">
      <w:pPr>
        <w:widowControl w:val="0"/>
        <w:numPr>
          <w:ilvl w:val="0"/>
          <w:numId w:val="7"/>
        </w:numPr>
        <w:shd w:val="clear" w:color="auto" w:fill="FFFFFF"/>
        <w:tabs>
          <w:tab w:val="left" w:pos="0"/>
          <w:tab w:val="left" w:pos="993"/>
        </w:tabs>
        <w:suppressAutoHyphens/>
        <w:snapToGrid w:val="0"/>
        <w:spacing w:line="240" w:lineRule="auto"/>
        <w:ind w:left="0" w:right="566" w:firstLine="709"/>
        <w:jc w:val="both"/>
        <w:rPr>
          <w:rFonts w:ascii="Arial" w:eastAsia="Arial" w:hAnsi="Arial" w:cs="Arial"/>
          <w:sz w:val="24"/>
          <w:szCs w:val="24"/>
          <w:lang w:eastAsia="ar-SA"/>
        </w:rPr>
      </w:pPr>
      <w:r w:rsidRPr="00162986">
        <w:rPr>
          <w:rFonts w:ascii="Arial" w:eastAsia="Arial" w:hAnsi="Arial" w:cs="Arial"/>
          <w:sz w:val="24"/>
          <w:szCs w:val="24"/>
          <w:lang w:eastAsia="ar-SA"/>
        </w:rPr>
        <w:t>Общественное питание (код 4.6)*.</w:t>
      </w:r>
    </w:p>
    <w:p w:rsidR="00FC2390" w:rsidRPr="00162986" w:rsidRDefault="00FC2390" w:rsidP="00162986">
      <w:pPr>
        <w:widowControl w:val="0"/>
        <w:tabs>
          <w:tab w:val="left" w:pos="0"/>
          <w:tab w:val="left" w:pos="851"/>
        </w:tabs>
        <w:spacing w:line="240" w:lineRule="auto"/>
        <w:ind w:right="566" w:firstLine="709"/>
        <w:jc w:val="both"/>
        <w:rPr>
          <w:rFonts w:ascii="Arial" w:hAnsi="Arial" w:cs="Arial"/>
          <w:snapToGrid w:val="0"/>
          <w:sz w:val="24"/>
          <w:szCs w:val="24"/>
        </w:rPr>
      </w:pPr>
      <w:r w:rsidRPr="00162986">
        <w:rPr>
          <w:rFonts w:ascii="Arial" w:hAnsi="Arial" w:cs="Arial"/>
          <w:snapToGrid w:val="0"/>
          <w:sz w:val="24"/>
          <w:szCs w:val="24"/>
        </w:rPr>
        <w:t xml:space="preserve">4. Вспомогательные виды разрешенного использования: </w:t>
      </w:r>
      <w:r w:rsidRPr="00162986">
        <w:rPr>
          <w:rFonts w:ascii="Arial" w:hAnsi="Arial" w:cs="Arial"/>
          <w:snapToGrid w:val="0"/>
          <w:color w:val="000000"/>
          <w:sz w:val="24"/>
          <w:szCs w:val="24"/>
        </w:rPr>
        <w:t>нет.</w:t>
      </w:r>
    </w:p>
    <w:p w:rsidR="00FC2390" w:rsidRPr="00162986" w:rsidRDefault="00FC2390" w:rsidP="00162986">
      <w:pPr>
        <w:shd w:val="clear" w:color="auto" w:fill="FFFFFF"/>
        <w:tabs>
          <w:tab w:val="left" w:pos="0"/>
        </w:tabs>
        <w:suppressAutoHyphens/>
        <w:spacing w:line="240" w:lineRule="auto"/>
        <w:ind w:firstLine="709"/>
        <w:jc w:val="both"/>
        <w:rPr>
          <w:rFonts w:ascii="Arial" w:hAnsi="Arial" w:cs="Arial"/>
          <w:sz w:val="24"/>
          <w:szCs w:val="24"/>
        </w:rPr>
      </w:pPr>
      <w:r w:rsidRPr="00162986">
        <w:rPr>
          <w:rFonts w:ascii="Arial" w:hAnsi="Arial" w:cs="Arial"/>
          <w:color w:val="000000"/>
          <w:sz w:val="24"/>
          <w:szCs w:val="24"/>
        </w:rPr>
        <w:t>5.</w:t>
      </w:r>
      <w:r w:rsidRPr="00162986">
        <w:rPr>
          <w:rFonts w:ascii="Arial" w:hAnsi="Arial" w:cs="Arial"/>
          <w:sz w:val="24"/>
          <w:szCs w:val="24"/>
        </w:rPr>
        <w:t xml:space="preserve"> Предельные размеры земельных участков в зоне рекреационного назначения:</w:t>
      </w:r>
    </w:p>
    <w:p w:rsidR="00FC2390" w:rsidRPr="00162986" w:rsidRDefault="00FC2390" w:rsidP="00162986">
      <w:pPr>
        <w:shd w:val="clear" w:color="auto" w:fill="FFFFFF"/>
        <w:tabs>
          <w:tab w:val="left" w:pos="0"/>
        </w:tabs>
        <w:suppressAutoHyphens/>
        <w:spacing w:line="240" w:lineRule="auto"/>
        <w:ind w:firstLine="709"/>
        <w:jc w:val="both"/>
        <w:rPr>
          <w:rFonts w:ascii="Arial" w:hAnsi="Arial" w:cs="Arial"/>
          <w:sz w:val="24"/>
          <w:szCs w:val="24"/>
        </w:rPr>
      </w:pPr>
      <w:r w:rsidRPr="00162986">
        <w:rPr>
          <w:rFonts w:ascii="Arial" w:hAnsi="Arial" w:cs="Arial"/>
          <w:sz w:val="24"/>
          <w:szCs w:val="24"/>
        </w:rPr>
        <w:t>– общий баланс территории парков, скверов составляет:</w:t>
      </w:r>
    </w:p>
    <w:p w:rsidR="00FC2390" w:rsidRPr="00162986" w:rsidRDefault="00FC2390" w:rsidP="00162986">
      <w:pPr>
        <w:shd w:val="clear" w:color="auto" w:fill="FFFFFF"/>
        <w:suppressAutoHyphens/>
        <w:spacing w:line="240" w:lineRule="auto"/>
        <w:ind w:firstLine="709"/>
        <w:jc w:val="both"/>
        <w:rPr>
          <w:rFonts w:ascii="Arial" w:hAnsi="Arial" w:cs="Arial"/>
          <w:sz w:val="24"/>
          <w:szCs w:val="24"/>
        </w:rPr>
      </w:pPr>
      <w:r w:rsidRPr="00162986">
        <w:rPr>
          <w:rFonts w:ascii="Arial" w:hAnsi="Arial" w:cs="Arial"/>
          <w:sz w:val="24"/>
          <w:szCs w:val="24"/>
        </w:rPr>
        <w:t>зеленые насаждения - 65-75 %;</w:t>
      </w:r>
    </w:p>
    <w:p w:rsidR="00FC2390" w:rsidRPr="00162986" w:rsidRDefault="00FC2390" w:rsidP="00162986">
      <w:pPr>
        <w:shd w:val="clear" w:color="auto" w:fill="FFFFFF"/>
        <w:suppressAutoHyphens/>
        <w:spacing w:line="240" w:lineRule="auto"/>
        <w:ind w:firstLine="709"/>
        <w:jc w:val="both"/>
        <w:rPr>
          <w:rFonts w:ascii="Arial" w:hAnsi="Arial" w:cs="Arial"/>
          <w:sz w:val="24"/>
          <w:szCs w:val="24"/>
        </w:rPr>
      </w:pPr>
      <w:r w:rsidRPr="00162986">
        <w:rPr>
          <w:rFonts w:ascii="Arial" w:hAnsi="Arial" w:cs="Arial"/>
          <w:sz w:val="24"/>
          <w:szCs w:val="24"/>
        </w:rPr>
        <w:t>аллеи и дороги – 10-15 %;</w:t>
      </w:r>
    </w:p>
    <w:p w:rsidR="00FC2390" w:rsidRPr="00162986" w:rsidRDefault="00FC2390" w:rsidP="00162986">
      <w:pPr>
        <w:shd w:val="clear" w:color="auto" w:fill="FFFFFF"/>
        <w:suppressAutoHyphens/>
        <w:spacing w:line="240" w:lineRule="auto"/>
        <w:ind w:firstLine="709"/>
        <w:jc w:val="both"/>
        <w:rPr>
          <w:rFonts w:ascii="Arial" w:hAnsi="Arial" w:cs="Arial"/>
          <w:sz w:val="24"/>
          <w:szCs w:val="24"/>
        </w:rPr>
      </w:pPr>
      <w:r w:rsidRPr="00162986">
        <w:rPr>
          <w:rFonts w:ascii="Arial" w:hAnsi="Arial" w:cs="Arial"/>
          <w:sz w:val="24"/>
          <w:szCs w:val="24"/>
        </w:rPr>
        <w:t>площадки – 8-12 %;</w:t>
      </w:r>
    </w:p>
    <w:p w:rsidR="00FC2390" w:rsidRPr="00162986" w:rsidRDefault="00FC2390" w:rsidP="00162986">
      <w:pPr>
        <w:shd w:val="clear" w:color="auto" w:fill="FFFFFF"/>
        <w:suppressAutoHyphens/>
        <w:spacing w:line="240" w:lineRule="auto"/>
        <w:ind w:firstLine="709"/>
        <w:jc w:val="both"/>
        <w:rPr>
          <w:rFonts w:ascii="Arial" w:hAnsi="Arial" w:cs="Arial"/>
          <w:sz w:val="24"/>
          <w:szCs w:val="24"/>
        </w:rPr>
      </w:pPr>
      <w:r w:rsidRPr="00162986">
        <w:rPr>
          <w:rFonts w:ascii="Arial" w:hAnsi="Arial" w:cs="Arial"/>
          <w:sz w:val="24"/>
          <w:szCs w:val="24"/>
        </w:rPr>
        <w:t>сооружения – 5-7 %.</w:t>
      </w:r>
    </w:p>
    <w:p w:rsidR="00FC2390" w:rsidRPr="00162986" w:rsidRDefault="00FC2390" w:rsidP="00162986">
      <w:pPr>
        <w:shd w:val="clear" w:color="auto" w:fill="FFFFFF"/>
        <w:tabs>
          <w:tab w:val="left" w:pos="0"/>
        </w:tabs>
        <w:suppressAutoHyphens/>
        <w:spacing w:line="240" w:lineRule="auto"/>
        <w:ind w:firstLine="709"/>
        <w:jc w:val="both"/>
        <w:rPr>
          <w:rFonts w:ascii="Arial" w:hAnsi="Arial" w:cs="Arial"/>
          <w:sz w:val="24"/>
          <w:szCs w:val="24"/>
        </w:rPr>
      </w:pPr>
      <w:r w:rsidRPr="00162986">
        <w:rPr>
          <w:rFonts w:ascii="Arial" w:hAnsi="Arial" w:cs="Arial"/>
          <w:sz w:val="24"/>
          <w:szCs w:val="24"/>
        </w:rPr>
        <w:t>– минимальные размеры площади:</w:t>
      </w:r>
    </w:p>
    <w:p w:rsidR="00FC2390" w:rsidRPr="00162986" w:rsidRDefault="00FC2390" w:rsidP="00162986">
      <w:pPr>
        <w:shd w:val="clear" w:color="auto" w:fill="FFFFFF"/>
        <w:tabs>
          <w:tab w:val="left" w:pos="0"/>
        </w:tabs>
        <w:suppressAutoHyphens/>
        <w:spacing w:line="240" w:lineRule="auto"/>
        <w:ind w:firstLine="709"/>
        <w:jc w:val="both"/>
        <w:rPr>
          <w:rFonts w:ascii="Arial" w:hAnsi="Arial" w:cs="Arial"/>
          <w:sz w:val="24"/>
          <w:szCs w:val="24"/>
        </w:rPr>
      </w:pPr>
      <w:r w:rsidRPr="00162986">
        <w:rPr>
          <w:rFonts w:ascii="Arial" w:hAnsi="Arial" w:cs="Arial"/>
          <w:sz w:val="24"/>
          <w:szCs w:val="24"/>
        </w:rPr>
        <w:t xml:space="preserve">садов жилых зон – </w:t>
      </w:r>
      <w:smartTag w:uri="urn:schemas-microsoft-com:office:smarttags" w:element="metricconverter">
        <w:smartTagPr>
          <w:attr w:name="ProductID" w:val="3 га"/>
        </w:smartTagPr>
        <w:r w:rsidRPr="00162986">
          <w:rPr>
            <w:rFonts w:ascii="Arial" w:hAnsi="Arial" w:cs="Arial"/>
            <w:sz w:val="24"/>
            <w:szCs w:val="24"/>
          </w:rPr>
          <w:t>3 га</w:t>
        </w:r>
      </w:smartTag>
      <w:r w:rsidRPr="00162986">
        <w:rPr>
          <w:rFonts w:ascii="Arial" w:hAnsi="Arial" w:cs="Arial"/>
          <w:sz w:val="24"/>
          <w:szCs w:val="24"/>
        </w:rPr>
        <w:t>;</w:t>
      </w:r>
    </w:p>
    <w:p w:rsidR="00FC2390" w:rsidRPr="00162986" w:rsidRDefault="00FC2390" w:rsidP="00162986">
      <w:pPr>
        <w:shd w:val="clear" w:color="auto" w:fill="FFFFFF"/>
        <w:tabs>
          <w:tab w:val="left" w:pos="0"/>
        </w:tabs>
        <w:suppressAutoHyphens/>
        <w:spacing w:line="240" w:lineRule="auto"/>
        <w:ind w:firstLine="709"/>
        <w:jc w:val="both"/>
        <w:rPr>
          <w:rFonts w:ascii="Arial" w:hAnsi="Arial" w:cs="Arial"/>
          <w:sz w:val="24"/>
          <w:szCs w:val="24"/>
        </w:rPr>
      </w:pPr>
      <w:r w:rsidRPr="00162986">
        <w:rPr>
          <w:rFonts w:ascii="Arial" w:hAnsi="Arial" w:cs="Arial"/>
          <w:sz w:val="24"/>
          <w:szCs w:val="24"/>
        </w:rPr>
        <w:t xml:space="preserve">скверов – </w:t>
      </w:r>
      <w:smartTag w:uri="urn:schemas-microsoft-com:office:smarttags" w:element="metricconverter">
        <w:smartTagPr>
          <w:attr w:name="ProductID" w:val="0,5 га"/>
        </w:smartTagPr>
        <w:r w:rsidRPr="00162986">
          <w:rPr>
            <w:rFonts w:ascii="Arial" w:hAnsi="Arial" w:cs="Arial"/>
            <w:sz w:val="24"/>
            <w:szCs w:val="24"/>
          </w:rPr>
          <w:t>0,5 га</w:t>
        </w:r>
      </w:smartTag>
      <w:r w:rsidRPr="00162986">
        <w:rPr>
          <w:rFonts w:ascii="Arial" w:hAnsi="Arial" w:cs="Arial"/>
          <w:sz w:val="24"/>
          <w:szCs w:val="24"/>
        </w:rPr>
        <w:t>;</w:t>
      </w:r>
    </w:p>
    <w:p w:rsidR="00FC2390" w:rsidRPr="00162986" w:rsidRDefault="00FC2390" w:rsidP="00162986">
      <w:pPr>
        <w:shd w:val="clear" w:color="auto" w:fill="FFFFFF"/>
        <w:tabs>
          <w:tab w:val="left" w:pos="0"/>
        </w:tabs>
        <w:suppressAutoHyphens/>
        <w:spacing w:line="240" w:lineRule="auto"/>
        <w:ind w:firstLine="709"/>
        <w:jc w:val="both"/>
        <w:rPr>
          <w:rFonts w:ascii="Arial" w:hAnsi="Arial" w:cs="Arial"/>
          <w:sz w:val="24"/>
          <w:szCs w:val="24"/>
        </w:rPr>
      </w:pPr>
      <w:r w:rsidRPr="00162986">
        <w:rPr>
          <w:rFonts w:ascii="Arial" w:hAnsi="Arial" w:cs="Arial"/>
          <w:sz w:val="24"/>
          <w:szCs w:val="24"/>
        </w:rPr>
        <w:t xml:space="preserve">– минимальное расстояние от границ территории парка до границ территории жилой застройки – </w:t>
      </w:r>
      <w:smartTag w:uri="urn:schemas-microsoft-com:office:smarttags" w:element="metricconverter">
        <w:smartTagPr>
          <w:attr w:name="ProductID" w:val="30 м"/>
        </w:smartTagPr>
        <w:r w:rsidRPr="00162986">
          <w:rPr>
            <w:rFonts w:ascii="Arial" w:hAnsi="Arial" w:cs="Arial"/>
            <w:sz w:val="24"/>
            <w:szCs w:val="24"/>
          </w:rPr>
          <w:t>30 м</w:t>
        </w:r>
      </w:smartTag>
      <w:r w:rsidRPr="00162986">
        <w:rPr>
          <w:rFonts w:ascii="Arial" w:hAnsi="Arial" w:cs="Arial"/>
          <w:sz w:val="24"/>
          <w:szCs w:val="24"/>
        </w:rPr>
        <w:t xml:space="preserve">. </w:t>
      </w:r>
    </w:p>
    <w:p w:rsidR="00FC2390" w:rsidRPr="00162986" w:rsidRDefault="00FC2390" w:rsidP="00162986">
      <w:pPr>
        <w:widowControl w:val="0"/>
        <w:shd w:val="clear" w:color="auto" w:fill="FFFFFF"/>
        <w:tabs>
          <w:tab w:val="left" w:pos="0"/>
        </w:tabs>
        <w:suppressAutoHyphens/>
        <w:spacing w:line="240" w:lineRule="auto"/>
        <w:ind w:firstLine="709"/>
        <w:jc w:val="both"/>
        <w:rPr>
          <w:rFonts w:ascii="Arial" w:hAnsi="Arial" w:cs="Arial"/>
          <w:sz w:val="24"/>
          <w:szCs w:val="24"/>
          <w:vertAlign w:val="superscript"/>
        </w:rPr>
      </w:pPr>
      <w:r w:rsidRPr="00162986">
        <w:rPr>
          <w:rFonts w:ascii="Arial" w:hAnsi="Arial" w:cs="Arial"/>
          <w:sz w:val="24"/>
          <w:szCs w:val="24"/>
        </w:rPr>
        <w:t>– минимальная площадь участка – 100 м</w:t>
      </w:r>
      <w:r w:rsidRPr="00162986">
        <w:rPr>
          <w:rFonts w:ascii="Arial" w:hAnsi="Arial" w:cs="Arial"/>
          <w:sz w:val="24"/>
          <w:szCs w:val="24"/>
          <w:vertAlign w:val="superscript"/>
        </w:rPr>
        <w:t>2</w:t>
      </w:r>
    </w:p>
    <w:p w:rsidR="00FC2390" w:rsidRPr="00162986" w:rsidRDefault="00FC2390" w:rsidP="00162986">
      <w:pPr>
        <w:widowControl w:val="0"/>
        <w:shd w:val="clear" w:color="auto" w:fill="FFFFFF"/>
        <w:tabs>
          <w:tab w:val="left" w:pos="0"/>
        </w:tabs>
        <w:suppressAutoHyphens/>
        <w:spacing w:line="240" w:lineRule="auto"/>
        <w:ind w:firstLine="709"/>
        <w:jc w:val="both"/>
        <w:rPr>
          <w:rFonts w:ascii="Arial" w:hAnsi="Arial" w:cs="Arial"/>
          <w:sz w:val="24"/>
          <w:szCs w:val="24"/>
          <w:vertAlign w:val="superscript"/>
        </w:rPr>
      </w:pPr>
      <w:r w:rsidRPr="00162986">
        <w:rPr>
          <w:rFonts w:ascii="Arial" w:hAnsi="Arial" w:cs="Arial"/>
          <w:sz w:val="24"/>
          <w:szCs w:val="24"/>
        </w:rPr>
        <w:t xml:space="preserve">– максимальная площадь участка – </w:t>
      </w:r>
      <w:smartTag w:uri="urn:schemas-microsoft-com:office:smarttags" w:element="metricconverter">
        <w:smartTagPr>
          <w:attr w:name="ProductID" w:val="1000 м2"/>
        </w:smartTagPr>
        <w:r w:rsidRPr="00162986">
          <w:rPr>
            <w:rFonts w:ascii="Arial" w:hAnsi="Arial" w:cs="Arial"/>
            <w:sz w:val="24"/>
            <w:szCs w:val="24"/>
          </w:rPr>
          <w:t>1000 м</w:t>
        </w:r>
        <w:r w:rsidRPr="00162986">
          <w:rPr>
            <w:rFonts w:ascii="Arial" w:hAnsi="Arial" w:cs="Arial"/>
            <w:sz w:val="24"/>
            <w:szCs w:val="24"/>
            <w:vertAlign w:val="superscript"/>
          </w:rPr>
          <w:t>2</w:t>
        </w:r>
      </w:smartTag>
    </w:p>
    <w:p w:rsidR="00FC2390" w:rsidRPr="00162986" w:rsidRDefault="00FC2390" w:rsidP="00162986">
      <w:pPr>
        <w:shd w:val="clear" w:color="auto" w:fill="FFFFFF"/>
        <w:tabs>
          <w:tab w:val="left" w:pos="0"/>
          <w:tab w:val="left" w:pos="709"/>
        </w:tabs>
        <w:suppressAutoHyphens/>
        <w:spacing w:line="240" w:lineRule="auto"/>
        <w:ind w:firstLine="709"/>
        <w:jc w:val="both"/>
        <w:rPr>
          <w:rFonts w:ascii="Arial" w:hAnsi="Arial" w:cs="Arial"/>
          <w:sz w:val="24"/>
          <w:szCs w:val="24"/>
        </w:rPr>
      </w:pPr>
      <w:r w:rsidRPr="00162986">
        <w:rPr>
          <w:rFonts w:ascii="Arial" w:hAnsi="Arial" w:cs="Arial"/>
          <w:sz w:val="24"/>
          <w:szCs w:val="24"/>
        </w:rPr>
        <w:t>– общий баланс территории природных ландшафтов составляет:</w:t>
      </w:r>
    </w:p>
    <w:p w:rsidR="00FC2390" w:rsidRPr="00162986" w:rsidRDefault="00FC2390" w:rsidP="00162986">
      <w:pPr>
        <w:shd w:val="clear" w:color="auto" w:fill="FFFFFF"/>
        <w:tabs>
          <w:tab w:val="left" w:pos="0"/>
          <w:tab w:val="left" w:pos="709"/>
        </w:tabs>
        <w:suppressAutoHyphens/>
        <w:spacing w:line="240" w:lineRule="auto"/>
        <w:ind w:firstLine="709"/>
        <w:jc w:val="both"/>
        <w:rPr>
          <w:rFonts w:ascii="Arial" w:hAnsi="Arial" w:cs="Arial"/>
          <w:sz w:val="24"/>
          <w:szCs w:val="24"/>
        </w:rPr>
      </w:pPr>
      <w:r w:rsidRPr="00162986">
        <w:rPr>
          <w:rFonts w:ascii="Arial" w:hAnsi="Arial" w:cs="Arial"/>
          <w:sz w:val="24"/>
          <w:szCs w:val="24"/>
        </w:rPr>
        <w:t>зеленые насаждения – 93-97 %;</w:t>
      </w:r>
    </w:p>
    <w:p w:rsidR="00FC2390" w:rsidRPr="00162986" w:rsidRDefault="00FC2390" w:rsidP="00162986">
      <w:pPr>
        <w:shd w:val="clear" w:color="auto" w:fill="FFFFFF"/>
        <w:tabs>
          <w:tab w:val="left" w:pos="0"/>
        </w:tabs>
        <w:suppressAutoHyphens/>
        <w:spacing w:line="240" w:lineRule="auto"/>
        <w:ind w:firstLine="709"/>
        <w:jc w:val="both"/>
        <w:rPr>
          <w:rFonts w:ascii="Arial" w:hAnsi="Arial" w:cs="Arial"/>
          <w:sz w:val="24"/>
          <w:szCs w:val="24"/>
        </w:rPr>
      </w:pPr>
      <w:r w:rsidRPr="00162986">
        <w:rPr>
          <w:rFonts w:ascii="Arial" w:hAnsi="Arial" w:cs="Arial"/>
          <w:sz w:val="24"/>
          <w:szCs w:val="24"/>
        </w:rPr>
        <w:t>дорожная сеть – 2-5 %;</w:t>
      </w:r>
    </w:p>
    <w:p w:rsidR="00FC2390" w:rsidRPr="00162986" w:rsidRDefault="00FC2390" w:rsidP="00162986">
      <w:pPr>
        <w:shd w:val="clear" w:color="auto" w:fill="FFFFFF"/>
        <w:tabs>
          <w:tab w:val="left" w:pos="0"/>
        </w:tabs>
        <w:suppressAutoHyphens/>
        <w:spacing w:line="240" w:lineRule="auto"/>
        <w:ind w:firstLine="709"/>
        <w:jc w:val="both"/>
        <w:rPr>
          <w:rFonts w:ascii="Arial" w:hAnsi="Arial" w:cs="Arial"/>
          <w:sz w:val="24"/>
          <w:szCs w:val="24"/>
        </w:rPr>
      </w:pPr>
      <w:r w:rsidRPr="00162986">
        <w:rPr>
          <w:rFonts w:ascii="Arial" w:hAnsi="Arial" w:cs="Arial"/>
          <w:sz w:val="24"/>
          <w:szCs w:val="24"/>
        </w:rPr>
        <w:t>– обслуживающие сооружения и хозяйственные постройки – 2 %.</w:t>
      </w:r>
    </w:p>
    <w:p w:rsidR="00FC2390" w:rsidRPr="00162986" w:rsidRDefault="00FC2390" w:rsidP="00162986">
      <w:pPr>
        <w:shd w:val="clear" w:color="auto" w:fill="FFFFFF"/>
        <w:tabs>
          <w:tab w:val="left" w:pos="0"/>
        </w:tabs>
        <w:suppressAutoHyphens/>
        <w:spacing w:line="240" w:lineRule="auto"/>
        <w:ind w:firstLine="709"/>
        <w:jc w:val="both"/>
        <w:rPr>
          <w:rFonts w:ascii="Arial" w:hAnsi="Arial" w:cs="Arial"/>
          <w:sz w:val="24"/>
          <w:szCs w:val="24"/>
        </w:rPr>
      </w:pPr>
      <w:r w:rsidRPr="00162986">
        <w:rPr>
          <w:rFonts w:ascii="Arial" w:hAnsi="Arial" w:cs="Arial"/>
          <w:sz w:val="24"/>
          <w:szCs w:val="24"/>
        </w:rPr>
        <w:lastRenderedPageBreak/>
        <w:t xml:space="preserve">– минимальное расстояние от границ территории парка до границ территории жилой застройки – </w:t>
      </w:r>
      <w:smartTag w:uri="urn:schemas-microsoft-com:office:smarttags" w:element="metricconverter">
        <w:smartTagPr>
          <w:attr w:name="ProductID" w:val="30 м"/>
        </w:smartTagPr>
        <w:r w:rsidRPr="00162986">
          <w:rPr>
            <w:rFonts w:ascii="Arial" w:hAnsi="Arial" w:cs="Arial"/>
            <w:sz w:val="24"/>
            <w:szCs w:val="24"/>
          </w:rPr>
          <w:t>30 м</w:t>
        </w:r>
      </w:smartTag>
      <w:r w:rsidRPr="00162986">
        <w:rPr>
          <w:rFonts w:ascii="Arial" w:hAnsi="Arial" w:cs="Arial"/>
          <w:sz w:val="24"/>
          <w:szCs w:val="24"/>
        </w:rPr>
        <w:t xml:space="preserve">; </w:t>
      </w:r>
    </w:p>
    <w:p w:rsidR="00FC2390" w:rsidRPr="00162986" w:rsidRDefault="00FC2390" w:rsidP="00162986">
      <w:pPr>
        <w:shd w:val="clear" w:color="auto" w:fill="FFFFFF"/>
        <w:tabs>
          <w:tab w:val="left" w:pos="0"/>
        </w:tabs>
        <w:snapToGrid w:val="0"/>
        <w:spacing w:line="240" w:lineRule="auto"/>
        <w:ind w:firstLine="709"/>
        <w:jc w:val="both"/>
        <w:rPr>
          <w:rFonts w:ascii="Arial" w:hAnsi="Arial" w:cs="Arial"/>
          <w:sz w:val="24"/>
          <w:szCs w:val="24"/>
        </w:rPr>
      </w:pPr>
      <w:r w:rsidRPr="00162986">
        <w:rPr>
          <w:rFonts w:ascii="Arial" w:hAnsi="Arial" w:cs="Arial"/>
          <w:sz w:val="24"/>
          <w:szCs w:val="24"/>
        </w:rPr>
        <w:t xml:space="preserve">– расстояние от зданий и сооружений до ствола дерева – </w:t>
      </w:r>
      <w:smartTag w:uri="urn:schemas-microsoft-com:office:smarttags" w:element="metricconverter">
        <w:smartTagPr>
          <w:attr w:name="ProductID" w:val="5,0 м"/>
        </w:smartTagPr>
        <w:r w:rsidRPr="00162986">
          <w:rPr>
            <w:rFonts w:ascii="Arial" w:hAnsi="Arial" w:cs="Arial"/>
            <w:sz w:val="24"/>
            <w:szCs w:val="24"/>
          </w:rPr>
          <w:t>5,0 м</w:t>
        </w:r>
      </w:smartTag>
      <w:r w:rsidRPr="00162986">
        <w:rPr>
          <w:rFonts w:ascii="Arial" w:hAnsi="Arial" w:cs="Arial"/>
          <w:sz w:val="24"/>
          <w:szCs w:val="24"/>
        </w:rPr>
        <w:t xml:space="preserve">, до кустарника – </w:t>
      </w:r>
      <w:smartTag w:uri="urn:schemas-microsoft-com:office:smarttags" w:element="metricconverter">
        <w:smartTagPr>
          <w:attr w:name="ProductID" w:val="1,5 м"/>
        </w:smartTagPr>
        <w:r w:rsidRPr="00162986">
          <w:rPr>
            <w:rFonts w:ascii="Arial" w:hAnsi="Arial" w:cs="Arial"/>
            <w:sz w:val="24"/>
            <w:szCs w:val="24"/>
          </w:rPr>
          <w:t>1,5 м</w:t>
        </w:r>
      </w:smartTag>
      <w:r w:rsidRPr="00162986">
        <w:rPr>
          <w:rFonts w:ascii="Arial" w:hAnsi="Arial" w:cs="Arial"/>
          <w:sz w:val="24"/>
          <w:szCs w:val="24"/>
        </w:rPr>
        <w:t>;</w:t>
      </w:r>
    </w:p>
    <w:p w:rsidR="00FC2390" w:rsidRPr="00162986" w:rsidRDefault="00FC2390" w:rsidP="00162986">
      <w:pPr>
        <w:shd w:val="clear" w:color="auto" w:fill="FFFFFF"/>
        <w:tabs>
          <w:tab w:val="left" w:pos="0"/>
        </w:tabs>
        <w:snapToGrid w:val="0"/>
        <w:spacing w:line="240" w:lineRule="auto"/>
        <w:ind w:firstLine="709"/>
        <w:jc w:val="both"/>
        <w:rPr>
          <w:rFonts w:ascii="Arial" w:hAnsi="Arial" w:cs="Arial"/>
          <w:sz w:val="24"/>
          <w:szCs w:val="24"/>
        </w:rPr>
      </w:pPr>
      <w:r w:rsidRPr="00162986">
        <w:rPr>
          <w:rFonts w:ascii="Arial" w:hAnsi="Arial" w:cs="Arial"/>
          <w:sz w:val="24"/>
          <w:szCs w:val="24"/>
        </w:rPr>
        <w:t xml:space="preserve">– расстояние от сетей газопровода, канализации до ствола дерева – </w:t>
      </w:r>
      <w:smartTag w:uri="urn:schemas-microsoft-com:office:smarttags" w:element="metricconverter">
        <w:smartTagPr>
          <w:attr w:name="ProductID" w:val="1,5 м"/>
        </w:smartTagPr>
        <w:r w:rsidRPr="00162986">
          <w:rPr>
            <w:rFonts w:ascii="Arial" w:hAnsi="Arial" w:cs="Arial"/>
            <w:sz w:val="24"/>
            <w:szCs w:val="24"/>
          </w:rPr>
          <w:t>1,5 м</w:t>
        </w:r>
      </w:smartTag>
      <w:r w:rsidRPr="00162986">
        <w:rPr>
          <w:rFonts w:ascii="Arial" w:hAnsi="Arial" w:cs="Arial"/>
          <w:sz w:val="24"/>
          <w:szCs w:val="24"/>
        </w:rPr>
        <w:t>;</w:t>
      </w:r>
    </w:p>
    <w:p w:rsidR="00FC2390" w:rsidRPr="00162986" w:rsidRDefault="00FC2390" w:rsidP="00162986">
      <w:pPr>
        <w:shd w:val="clear" w:color="auto" w:fill="FFFFFF"/>
        <w:tabs>
          <w:tab w:val="left" w:pos="0"/>
        </w:tabs>
        <w:snapToGrid w:val="0"/>
        <w:spacing w:line="240" w:lineRule="auto"/>
        <w:ind w:firstLine="709"/>
        <w:jc w:val="both"/>
        <w:rPr>
          <w:rFonts w:ascii="Arial" w:hAnsi="Arial" w:cs="Arial"/>
          <w:sz w:val="24"/>
          <w:szCs w:val="24"/>
        </w:rPr>
      </w:pPr>
      <w:r w:rsidRPr="00162986">
        <w:rPr>
          <w:rFonts w:ascii="Arial" w:hAnsi="Arial" w:cs="Arial"/>
          <w:sz w:val="24"/>
          <w:szCs w:val="24"/>
        </w:rPr>
        <w:t xml:space="preserve">– расстояние от тепловой сети до ствола дерева – </w:t>
      </w:r>
      <w:smartTag w:uri="urn:schemas-microsoft-com:office:smarttags" w:element="metricconverter">
        <w:smartTagPr>
          <w:attr w:name="ProductID" w:val="2,0 м"/>
        </w:smartTagPr>
        <w:r w:rsidRPr="00162986">
          <w:rPr>
            <w:rFonts w:ascii="Arial" w:hAnsi="Arial" w:cs="Arial"/>
            <w:sz w:val="24"/>
            <w:szCs w:val="24"/>
          </w:rPr>
          <w:t>2,0 м</w:t>
        </w:r>
      </w:smartTag>
      <w:r w:rsidRPr="00162986">
        <w:rPr>
          <w:rFonts w:ascii="Arial" w:hAnsi="Arial" w:cs="Arial"/>
          <w:sz w:val="24"/>
          <w:szCs w:val="24"/>
        </w:rPr>
        <w:t xml:space="preserve">, до кустарника – </w:t>
      </w:r>
      <w:smartTag w:uri="urn:schemas-microsoft-com:office:smarttags" w:element="metricconverter">
        <w:smartTagPr>
          <w:attr w:name="ProductID" w:val="1,0 м"/>
        </w:smartTagPr>
        <w:r w:rsidRPr="00162986">
          <w:rPr>
            <w:rFonts w:ascii="Arial" w:hAnsi="Arial" w:cs="Arial"/>
            <w:sz w:val="24"/>
            <w:szCs w:val="24"/>
          </w:rPr>
          <w:t>1,0 м</w:t>
        </w:r>
      </w:smartTag>
      <w:r w:rsidRPr="00162986">
        <w:rPr>
          <w:rFonts w:ascii="Arial" w:hAnsi="Arial" w:cs="Arial"/>
          <w:sz w:val="24"/>
          <w:szCs w:val="24"/>
        </w:rPr>
        <w:t>;</w:t>
      </w:r>
    </w:p>
    <w:p w:rsidR="00FC2390" w:rsidRPr="00162986" w:rsidRDefault="00FC2390" w:rsidP="00162986">
      <w:pPr>
        <w:shd w:val="clear" w:color="auto" w:fill="FFFFFF"/>
        <w:tabs>
          <w:tab w:val="left" w:pos="0"/>
        </w:tabs>
        <w:snapToGrid w:val="0"/>
        <w:spacing w:line="240" w:lineRule="auto"/>
        <w:ind w:firstLine="709"/>
        <w:jc w:val="both"/>
        <w:rPr>
          <w:rFonts w:ascii="Arial" w:hAnsi="Arial" w:cs="Arial"/>
          <w:sz w:val="24"/>
          <w:szCs w:val="24"/>
        </w:rPr>
      </w:pPr>
      <w:r w:rsidRPr="00162986">
        <w:rPr>
          <w:rFonts w:ascii="Arial" w:hAnsi="Arial" w:cs="Arial"/>
          <w:sz w:val="24"/>
          <w:szCs w:val="24"/>
        </w:rPr>
        <w:t xml:space="preserve">– расстояние от сетей водопровода - до ствола дерева – </w:t>
      </w:r>
      <w:smartTag w:uri="urn:schemas-microsoft-com:office:smarttags" w:element="metricconverter">
        <w:smartTagPr>
          <w:attr w:name="ProductID" w:val="2,0 м"/>
        </w:smartTagPr>
        <w:r w:rsidRPr="00162986">
          <w:rPr>
            <w:rFonts w:ascii="Arial" w:hAnsi="Arial" w:cs="Arial"/>
            <w:sz w:val="24"/>
            <w:szCs w:val="24"/>
          </w:rPr>
          <w:t>2,0 м</w:t>
        </w:r>
      </w:smartTag>
      <w:r w:rsidRPr="00162986">
        <w:rPr>
          <w:rFonts w:ascii="Arial" w:hAnsi="Arial" w:cs="Arial"/>
          <w:sz w:val="24"/>
          <w:szCs w:val="24"/>
        </w:rPr>
        <w:t xml:space="preserve">; </w:t>
      </w:r>
    </w:p>
    <w:p w:rsidR="00FC2390" w:rsidRPr="00162986" w:rsidRDefault="00FC2390" w:rsidP="00162986">
      <w:pPr>
        <w:shd w:val="clear" w:color="auto" w:fill="FFFFFF"/>
        <w:tabs>
          <w:tab w:val="left" w:pos="0"/>
        </w:tabs>
        <w:snapToGrid w:val="0"/>
        <w:spacing w:line="240" w:lineRule="auto"/>
        <w:ind w:firstLine="709"/>
        <w:jc w:val="both"/>
        <w:rPr>
          <w:rFonts w:ascii="Arial" w:hAnsi="Arial" w:cs="Arial"/>
          <w:sz w:val="24"/>
          <w:szCs w:val="24"/>
        </w:rPr>
      </w:pPr>
      <w:r w:rsidRPr="00162986">
        <w:rPr>
          <w:rFonts w:ascii="Arial" w:hAnsi="Arial" w:cs="Arial"/>
          <w:sz w:val="24"/>
          <w:szCs w:val="24"/>
        </w:rPr>
        <w:t xml:space="preserve">– расстояние от силового кабеля и кабеля связи - до ствола дерева – </w:t>
      </w:r>
      <w:smartTag w:uri="urn:schemas-microsoft-com:office:smarttags" w:element="metricconverter">
        <w:smartTagPr>
          <w:attr w:name="ProductID" w:val="2,0 м"/>
        </w:smartTagPr>
        <w:r w:rsidRPr="00162986">
          <w:rPr>
            <w:rFonts w:ascii="Arial" w:hAnsi="Arial" w:cs="Arial"/>
            <w:sz w:val="24"/>
            <w:szCs w:val="24"/>
          </w:rPr>
          <w:t>2,0 м</w:t>
        </w:r>
      </w:smartTag>
      <w:r w:rsidRPr="00162986">
        <w:rPr>
          <w:rFonts w:ascii="Arial" w:hAnsi="Arial" w:cs="Arial"/>
          <w:sz w:val="24"/>
          <w:szCs w:val="24"/>
        </w:rPr>
        <w:t xml:space="preserve">, до кустарника – </w:t>
      </w:r>
      <w:smartTag w:uri="urn:schemas-microsoft-com:office:smarttags" w:element="metricconverter">
        <w:smartTagPr>
          <w:attr w:name="ProductID" w:val="0,7 м"/>
        </w:smartTagPr>
        <w:r w:rsidRPr="00162986">
          <w:rPr>
            <w:rFonts w:ascii="Arial" w:hAnsi="Arial" w:cs="Arial"/>
            <w:sz w:val="24"/>
            <w:szCs w:val="24"/>
          </w:rPr>
          <w:t>0,7 м</w:t>
        </w:r>
      </w:smartTag>
      <w:r w:rsidRPr="00162986">
        <w:rPr>
          <w:rFonts w:ascii="Arial" w:hAnsi="Arial" w:cs="Arial"/>
          <w:sz w:val="24"/>
          <w:szCs w:val="24"/>
        </w:rPr>
        <w:t>.</w:t>
      </w:r>
    </w:p>
    <w:p w:rsidR="00FC2390" w:rsidRPr="00162986" w:rsidRDefault="00FC2390" w:rsidP="00643E5C">
      <w:pPr>
        <w:pStyle w:val="ab"/>
        <w:numPr>
          <w:ilvl w:val="0"/>
          <w:numId w:val="65"/>
        </w:numPr>
        <w:shd w:val="clear" w:color="auto" w:fill="FFFFFF"/>
        <w:tabs>
          <w:tab w:val="left" w:pos="0"/>
        </w:tabs>
        <w:suppressAutoHyphens/>
        <w:spacing w:after="0" w:line="240" w:lineRule="auto"/>
        <w:ind w:left="0" w:firstLine="709"/>
        <w:jc w:val="both"/>
        <w:rPr>
          <w:rFonts w:ascii="Arial" w:hAnsi="Arial" w:cs="Arial"/>
          <w:sz w:val="24"/>
          <w:szCs w:val="24"/>
        </w:rPr>
      </w:pPr>
      <w:r w:rsidRPr="00162986">
        <w:rPr>
          <w:rFonts w:ascii="Arial" w:hAnsi="Arial" w:cs="Arial"/>
          <w:sz w:val="24"/>
          <w:szCs w:val="24"/>
        </w:rPr>
        <w:t>минимальные отступы от границ земельных участков в целях определения мест допустимого размещения зданий, строений, сооружений, минимальная, максимальная высота зданий, строений, сооружений, максимальный процент застройки не устанавливаются.</w:t>
      </w:r>
    </w:p>
    <w:p w:rsidR="00FC2390" w:rsidRPr="00162986" w:rsidRDefault="00FC2390" w:rsidP="00162986">
      <w:pPr>
        <w:widowControl w:val="0"/>
        <w:spacing w:line="240" w:lineRule="auto"/>
        <w:ind w:firstLine="709"/>
        <w:jc w:val="both"/>
        <w:rPr>
          <w:rFonts w:ascii="Arial" w:eastAsia="Calibri" w:hAnsi="Arial" w:cs="Arial"/>
          <w:sz w:val="24"/>
          <w:szCs w:val="24"/>
        </w:rPr>
      </w:pPr>
      <w:r w:rsidRPr="00162986">
        <w:rPr>
          <w:rFonts w:ascii="Arial" w:eastAsia="Calibri"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FC2390" w:rsidRPr="00162986" w:rsidRDefault="00FC2390" w:rsidP="00162986">
      <w:pPr>
        <w:widowControl w:val="0"/>
        <w:spacing w:line="240" w:lineRule="auto"/>
        <w:ind w:firstLine="709"/>
        <w:jc w:val="both"/>
        <w:rPr>
          <w:rFonts w:ascii="Arial" w:eastAsia="Calibri" w:hAnsi="Arial" w:cs="Arial"/>
          <w:sz w:val="24"/>
          <w:szCs w:val="24"/>
        </w:rPr>
      </w:pPr>
    </w:p>
    <w:p w:rsidR="00FC2390" w:rsidRPr="00162986" w:rsidRDefault="00FC2390" w:rsidP="00162986">
      <w:pPr>
        <w:keepNext/>
        <w:suppressAutoHyphens/>
        <w:spacing w:line="240" w:lineRule="auto"/>
        <w:ind w:firstLine="709"/>
        <w:jc w:val="both"/>
        <w:outlineLvl w:val="2"/>
        <w:rPr>
          <w:rFonts w:ascii="Arial" w:hAnsi="Arial" w:cs="Arial"/>
          <w:bCs/>
          <w:sz w:val="24"/>
          <w:szCs w:val="24"/>
        </w:rPr>
      </w:pPr>
      <w:bookmarkStart w:id="761" w:name="_Toc194484221"/>
      <w:r w:rsidRPr="00162986">
        <w:rPr>
          <w:rFonts w:ascii="Arial" w:hAnsi="Arial" w:cs="Arial"/>
          <w:bCs/>
          <w:sz w:val="24"/>
          <w:szCs w:val="24"/>
        </w:rPr>
        <w:t>Статья 30. Градостроительные регламенты на территориях зон специального назначения</w:t>
      </w:r>
      <w:bookmarkEnd w:id="761"/>
    </w:p>
    <w:p w:rsidR="00FC2390" w:rsidRPr="00162986" w:rsidRDefault="00FC2390" w:rsidP="00162986">
      <w:pPr>
        <w:tabs>
          <w:tab w:val="left" w:pos="720"/>
        </w:tabs>
        <w:spacing w:line="240" w:lineRule="auto"/>
        <w:ind w:firstLine="709"/>
        <w:jc w:val="both"/>
        <w:rPr>
          <w:rFonts w:ascii="Arial" w:hAnsi="Arial" w:cs="Arial"/>
          <w:color w:val="000000"/>
          <w:sz w:val="24"/>
          <w:szCs w:val="24"/>
        </w:rPr>
      </w:pPr>
      <w:r w:rsidRPr="00162986">
        <w:rPr>
          <w:rFonts w:ascii="Arial" w:hAnsi="Arial" w:cs="Arial"/>
          <w:b/>
          <w:color w:val="000000"/>
          <w:sz w:val="24"/>
          <w:szCs w:val="24"/>
        </w:rPr>
        <w:t>1. Зоны специального назначения (код зон – СН-1, СН-2)</w:t>
      </w:r>
      <w:r w:rsidRPr="00162986">
        <w:rPr>
          <w:rFonts w:ascii="Arial" w:hAnsi="Arial" w:cs="Arial"/>
          <w:color w:val="000000"/>
          <w:sz w:val="24"/>
          <w:szCs w:val="24"/>
        </w:rPr>
        <w:t xml:space="preserve"> предназначены для размещения объектов ритуального назначения (кладбищ, крематориев), а также складирования и захоронения или переработки отходов, режимных объектов. </w:t>
      </w:r>
    </w:p>
    <w:p w:rsidR="00FC2390" w:rsidRPr="00162986" w:rsidRDefault="00FC2390" w:rsidP="00162986">
      <w:pPr>
        <w:shd w:val="clear" w:color="auto" w:fill="FFFFFF"/>
        <w:tabs>
          <w:tab w:val="left" w:pos="0"/>
        </w:tabs>
        <w:snapToGrid w:val="0"/>
        <w:spacing w:line="240" w:lineRule="auto"/>
        <w:ind w:firstLine="709"/>
        <w:jc w:val="both"/>
        <w:rPr>
          <w:rFonts w:ascii="Arial" w:hAnsi="Arial" w:cs="Arial"/>
          <w:b/>
          <w:sz w:val="24"/>
          <w:szCs w:val="24"/>
        </w:rPr>
      </w:pPr>
      <w:r w:rsidRPr="00162986">
        <w:rPr>
          <w:rFonts w:ascii="Arial" w:hAnsi="Arial" w:cs="Arial"/>
          <w:sz w:val="24"/>
          <w:szCs w:val="24"/>
        </w:rPr>
        <w:t>2.</w:t>
      </w:r>
      <w:r w:rsidRPr="00162986">
        <w:rPr>
          <w:rFonts w:ascii="Arial" w:hAnsi="Arial" w:cs="Arial"/>
          <w:b/>
          <w:sz w:val="24"/>
          <w:szCs w:val="24"/>
        </w:rPr>
        <w:t xml:space="preserve"> Зона кладбищ (код зоны – СН-1)</w:t>
      </w:r>
    </w:p>
    <w:p w:rsidR="00FC2390" w:rsidRPr="00162986" w:rsidRDefault="00FC2390" w:rsidP="00162986">
      <w:pPr>
        <w:shd w:val="clear" w:color="auto" w:fill="FFFFFF"/>
        <w:tabs>
          <w:tab w:val="left" w:pos="0"/>
        </w:tabs>
        <w:snapToGrid w:val="0"/>
        <w:spacing w:line="240" w:lineRule="auto"/>
        <w:ind w:firstLine="709"/>
        <w:jc w:val="both"/>
        <w:rPr>
          <w:rFonts w:ascii="Arial" w:hAnsi="Arial" w:cs="Arial"/>
          <w:sz w:val="24"/>
          <w:szCs w:val="24"/>
        </w:rPr>
      </w:pPr>
      <w:r w:rsidRPr="00162986">
        <w:rPr>
          <w:rFonts w:ascii="Arial" w:hAnsi="Arial" w:cs="Arial"/>
          <w:sz w:val="24"/>
          <w:szCs w:val="24"/>
        </w:rPr>
        <w:t>Правовой режим земельных участков, расположенных в зоне, занятой кладбищами, определяется в соответствии с Федеральным законом от 12.01.1996 года №8-ФЗ «О погребении и похоронном деле».</w:t>
      </w:r>
    </w:p>
    <w:p w:rsidR="00FC2390" w:rsidRPr="00162986" w:rsidRDefault="00FC2390" w:rsidP="00162986">
      <w:pPr>
        <w:widowControl w:val="0"/>
        <w:tabs>
          <w:tab w:val="left" w:pos="720"/>
        </w:tabs>
        <w:spacing w:line="240" w:lineRule="auto"/>
        <w:ind w:firstLine="709"/>
        <w:jc w:val="both"/>
        <w:rPr>
          <w:rFonts w:ascii="Arial" w:hAnsi="Arial" w:cs="Arial"/>
          <w:sz w:val="24"/>
          <w:szCs w:val="24"/>
        </w:rPr>
      </w:pPr>
      <w:r w:rsidRPr="00162986">
        <w:rPr>
          <w:rFonts w:ascii="Arial" w:hAnsi="Arial" w:cs="Arial"/>
          <w:sz w:val="24"/>
          <w:szCs w:val="24"/>
        </w:rPr>
        <w:t>Основные виды разрешенного использования земельных участков и объектов капитального строительства в зоне специального назначения, занятой кладбищами:</w:t>
      </w:r>
    </w:p>
    <w:p w:rsidR="00FC2390" w:rsidRPr="00162986" w:rsidRDefault="00FC2390" w:rsidP="00162986">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Ритуальная деятельность (код 12.1)*;</w:t>
      </w:r>
    </w:p>
    <w:p w:rsidR="00FC2390" w:rsidRPr="00162986" w:rsidRDefault="00FC2390" w:rsidP="00162986">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 Религиозное использование (код 3.7)*.</w:t>
      </w:r>
    </w:p>
    <w:p w:rsidR="00FC2390" w:rsidRPr="00162986" w:rsidRDefault="00FC2390" w:rsidP="00162986">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162986">
        <w:rPr>
          <w:rFonts w:ascii="Arial" w:hAnsi="Arial" w:cs="Arial"/>
          <w:sz w:val="24"/>
          <w:szCs w:val="24"/>
        </w:rPr>
        <w:t>Условно разрешенные виды использования земельных участков:</w:t>
      </w:r>
    </w:p>
    <w:p w:rsidR="00FC2390" w:rsidRPr="00162986" w:rsidRDefault="00FC2390" w:rsidP="00643E5C">
      <w:pPr>
        <w:pStyle w:val="ab"/>
        <w:widowControl w:val="0"/>
        <w:numPr>
          <w:ilvl w:val="0"/>
          <w:numId w:val="65"/>
        </w:numPr>
        <w:shd w:val="clear" w:color="auto" w:fill="FFFFFF"/>
        <w:tabs>
          <w:tab w:val="left" w:pos="0"/>
        </w:tabs>
        <w:suppressAutoHyphens/>
        <w:snapToGrid w:val="0"/>
        <w:spacing w:after="0" w:line="240" w:lineRule="auto"/>
        <w:ind w:left="0" w:firstLine="709"/>
        <w:jc w:val="both"/>
        <w:rPr>
          <w:rFonts w:ascii="Arial" w:hAnsi="Arial" w:cs="Arial"/>
          <w:sz w:val="24"/>
          <w:szCs w:val="24"/>
        </w:rPr>
      </w:pPr>
      <w:r w:rsidRPr="00162986">
        <w:rPr>
          <w:rFonts w:ascii="Arial" w:hAnsi="Arial" w:cs="Arial"/>
          <w:sz w:val="24"/>
          <w:szCs w:val="24"/>
        </w:rPr>
        <w:t>Бытовое обслуживание (код 3.3)*;</w:t>
      </w:r>
    </w:p>
    <w:p w:rsidR="00FC2390" w:rsidRPr="00162986" w:rsidRDefault="00FC2390" w:rsidP="00643E5C">
      <w:pPr>
        <w:pStyle w:val="ab"/>
        <w:widowControl w:val="0"/>
        <w:numPr>
          <w:ilvl w:val="0"/>
          <w:numId w:val="65"/>
        </w:numPr>
        <w:shd w:val="clear" w:color="auto" w:fill="FFFFFF"/>
        <w:tabs>
          <w:tab w:val="left" w:pos="0"/>
        </w:tabs>
        <w:suppressAutoHyphens/>
        <w:snapToGrid w:val="0"/>
        <w:spacing w:after="0" w:line="240" w:lineRule="auto"/>
        <w:ind w:left="0" w:firstLine="709"/>
        <w:jc w:val="both"/>
        <w:rPr>
          <w:rFonts w:ascii="Arial" w:hAnsi="Arial" w:cs="Arial"/>
          <w:sz w:val="24"/>
          <w:szCs w:val="24"/>
        </w:rPr>
      </w:pPr>
      <w:r w:rsidRPr="00162986">
        <w:rPr>
          <w:rFonts w:ascii="Arial" w:hAnsi="Arial" w:cs="Arial"/>
          <w:sz w:val="24"/>
          <w:szCs w:val="24"/>
        </w:rPr>
        <w:t>Историко-культурная деятельность (код 9.3)*.</w:t>
      </w:r>
    </w:p>
    <w:p w:rsidR="00FC2390" w:rsidRPr="00162986" w:rsidRDefault="00FC2390" w:rsidP="00162986">
      <w:pPr>
        <w:spacing w:line="240" w:lineRule="auto"/>
        <w:ind w:firstLine="709"/>
        <w:jc w:val="both"/>
        <w:rPr>
          <w:rFonts w:ascii="Arial" w:eastAsia="Calibri" w:hAnsi="Arial" w:cs="Arial"/>
          <w:b/>
          <w:sz w:val="24"/>
          <w:szCs w:val="24"/>
        </w:rPr>
      </w:pPr>
      <w:r w:rsidRPr="00162986">
        <w:rPr>
          <w:rFonts w:ascii="Arial" w:eastAsia="Calibri" w:hAnsi="Arial" w:cs="Arial"/>
          <w:sz w:val="24"/>
          <w:szCs w:val="24"/>
        </w:rPr>
        <w:t>3.</w:t>
      </w:r>
      <w:r w:rsidRPr="00162986">
        <w:rPr>
          <w:rFonts w:ascii="Arial" w:eastAsia="Calibri" w:hAnsi="Arial" w:cs="Arial"/>
          <w:b/>
          <w:sz w:val="24"/>
          <w:szCs w:val="24"/>
        </w:rPr>
        <w:t xml:space="preserve"> Зона размещения отходов (код зоны – СН-2)</w:t>
      </w:r>
    </w:p>
    <w:p w:rsidR="00FC2390" w:rsidRPr="00162986" w:rsidRDefault="00FC2390" w:rsidP="00162986">
      <w:pPr>
        <w:spacing w:line="240" w:lineRule="auto"/>
        <w:ind w:firstLine="709"/>
        <w:jc w:val="both"/>
        <w:rPr>
          <w:rFonts w:ascii="Arial" w:eastAsia="Calibri" w:hAnsi="Arial" w:cs="Arial"/>
          <w:sz w:val="24"/>
          <w:szCs w:val="24"/>
        </w:rPr>
      </w:pPr>
      <w:r w:rsidRPr="00162986">
        <w:rPr>
          <w:rFonts w:ascii="Arial" w:eastAsia="Calibri" w:hAnsi="Arial" w:cs="Arial"/>
          <w:sz w:val="24"/>
          <w:szCs w:val="24"/>
        </w:rPr>
        <w:t>Основные виды разрешенного использования земельных участков и объектов капитального строительства в зоне специального назначения, предназначенные для складирования и захоронения отходов:</w:t>
      </w:r>
    </w:p>
    <w:p w:rsidR="00FC2390" w:rsidRPr="00162986" w:rsidRDefault="00FC2390" w:rsidP="00162986">
      <w:pPr>
        <w:spacing w:line="240" w:lineRule="auto"/>
        <w:ind w:firstLine="709"/>
        <w:rPr>
          <w:rFonts w:ascii="Arial" w:eastAsia="Calibri" w:hAnsi="Arial" w:cs="Arial"/>
          <w:sz w:val="24"/>
          <w:szCs w:val="24"/>
        </w:rPr>
      </w:pPr>
      <w:r w:rsidRPr="00162986">
        <w:rPr>
          <w:rFonts w:ascii="Arial" w:eastAsia="Calibri" w:hAnsi="Arial" w:cs="Arial"/>
          <w:sz w:val="24"/>
          <w:szCs w:val="24"/>
        </w:rPr>
        <w:t>– Специальная деятельность (код 12.2)*.</w:t>
      </w:r>
    </w:p>
    <w:p w:rsidR="00FC2390" w:rsidRPr="00162986" w:rsidRDefault="00FC2390" w:rsidP="00162986">
      <w:pPr>
        <w:spacing w:line="240" w:lineRule="auto"/>
        <w:ind w:firstLine="709"/>
        <w:rPr>
          <w:rFonts w:ascii="Arial" w:eastAsia="Calibri" w:hAnsi="Arial" w:cs="Arial"/>
          <w:sz w:val="24"/>
          <w:szCs w:val="24"/>
        </w:rPr>
      </w:pPr>
      <w:r w:rsidRPr="00162986">
        <w:rPr>
          <w:rFonts w:ascii="Arial" w:eastAsia="Calibri" w:hAnsi="Arial" w:cs="Arial"/>
          <w:sz w:val="24"/>
          <w:szCs w:val="24"/>
        </w:rPr>
        <w:t>4. Условно-разрешенные виды использования – нет.</w:t>
      </w:r>
    </w:p>
    <w:p w:rsidR="00FC2390" w:rsidRPr="00162986" w:rsidRDefault="00FC2390" w:rsidP="00162986">
      <w:pPr>
        <w:spacing w:line="240" w:lineRule="auto"/>
        <w:ind w:firstLine="709"/>
        <w:rPr>
          <w:rFonts w:ascii="Arial" w:eastAsia="Calibri" w:hAnsi="Arial" w:cs="Arial"/>
          <w:sz w:val="24"/>
          <w:szCs w:val="24"/>
        </w:rPr>
      </w:pPr>
      <w:r w:rsidRPr="00162986">
        <w:rPr>
          <w:rFonts w:ascii="Arial" w:eastAsia="Calibri" w:hAnsi="Arial" w:cs="Arial"/>
          <w:sz w:val="24"/>
          <w:szCs w:val="24"/>
        </w:rPr>
        <w:t>5. Вспомогательные виды разрешенного использования – нет.</w:t>
      </w:r>
    </w:p>
    <w:p w:rsidR="00FC2390" w:rsidRPr="00162986" w:rsidRDefault="00FC2390" w:rsidP="00162986">
      <w:pPr>
        <w:widowControl w:val="0"/>
        <w:shd w:val="clear" w:color="auto" w:fill="FFFFFF"/>
        <w:tabs>
          <w:tab w:val="left" w:pos="0"/>
        </w:tabs>
        <w:snapToGrid w:val="0"/>
        <w:spacing w:line="240" w:lineRule="auto"/>
        <w:ind w:firstLine="709"/>
        <w:jc w:val="both"/>
        <w:rPr>
          <w:rFonts w:ascii="Arial" w:hAnsi="Arial" w:cs="Arial"/>
          <w:sz w:val="24"/>
          <w:szCs w:val="24"/>
        </w:rPr>
      </w:pPr>
      <w:r w:rsidRPr="00162986">
        <w:rPr>
          <w:rFonts w:ascii="Arial" w:hAnsi="Arial" w:cs="Arial"/>
          <w:sz w:val="24"/>
          <w:szCs w:val="24"/>
        </w:rPr>
        <w:t>6. Предельные размеры земельных участков с видами разрешенного использования, допустимых к размещению в данной территориальной зоне:</w:t>
      </w:r>
    </w:p>
    <w:p w:rsidR="00FC2390" w:rsidRPr="00162986" w:rsidRDefault="00FC2390" w:rsidP="00162986">
      <w:pPr>
        <w:widowControl w:val="0"/>
        <w:spacing w:line="240" w:lineRule="auto"/>
        <w:ind w:firstLine="709"/>
        <w:jc w:val="both"/>
        <w:rPr>
          <w:rFonts w:ascii="Arial" w:eastAsia="Calibri" w:hAnsi="Arial" w:cs="Arial"/>
          <w:sz w:val="24"/>
          <w:szCs w:val="24"/>
        </w:rPr>
      </w:pPr>
      <w:r w:rsidRPr="00162986">
        <w:rPr>
          <w:rFonts w:ascii="Arial" w:eastAsia="Calibri" w:hAnsi="Arial" w:cs="Arial"/>
          <w:sz w:val="24"/>
          <w:szCs w:val="24"/>
        </w:rPr>
        <w:t>– минимальный размер земельного участка – 600 м</w:t>
      </w:r>
      <w:r w:rsidRPr="00162986">
        <w:rPr>
          <w:rFonts w:ascii="Arial" w:eastAsia="Calibri" w:hAnsi="Arial" w:cs="Arial"/>
          <w:sz w:val="24"/>
          <w:szCs w:val="24"/>
          <w:vertAlign w:val="superscript"/>
        </w:rPr>
        <w:t>2</w:t>
      </w:r>
      <w:r w:rsidRPr="00162986">
        <w:rPr>
          <w:rFonts w:ascii="Arial" w:eastAsia="Calibri" w:hAnsi="Arial" w:cs="Arial"/>
          <w:sz w:val="24"/>
          <w:szCs w:val="24"/>
        </w:rPr>
        <w:t>;</w:t>
      </w:r>
    </w:p>
    <w:p w:rsidR="00FC2390" w:rsidRPr="00162986" w:rsidRDefault="00FC2390" w:rsidP="00162986">
      <w:pPr>
        <w:widowControl w:val="0"/>
        <w:spacing w:line="240" w:lineRule="auto"/>
        <w:ind w:firstLine="709"/>
        <w:jc w:val="both"/>
        <w:rPr>
          <w:rFonts w:ascii="Arial" w:eastAsia="Calibri" w:hAnsi="Arial" w:cs="Arial"/>
          <w:sz w:val="24"/>
          <w:szCs w:val="24"/>
        </w:rPr>
      </w:pPr>
      <w:r w:rsidRPr="00162986">
        <w:rPr>
          <w:rFonts w:ascii="Arial" w:eastAsia="Calibri" w:hAnsi="Arial" w:cs="Arial"/>
          <w:sz w:val="24"/>
          <w:szCs w:val="24"/>
        </w:rPr>
        <w:t>– максимальный размер земельного участка – 50000 м</w:t>
      </w:r>
      <w:r w:rsidRPr="00162986">
        <w:rPr>
          <w:rFonts w:ascii="Arial" w:eastAsia="Calibri" w:hAnsi="Arial" w:cs="Arial"/>
          <w:sz w:val="24"/>
          <w:szCs w:val="24"/>
          <w:vertAlign w:val="superscript"/>
        </w:rPr>
        <w:t>2</w:t>
      </w:r>
      <w:r w:rsidRPr="00162986">
        <w:rPr>
          <w:rFonts w:ascii="Arial" w:eastAsia="Calibri" w:hAnsi="Arial" w:cs="Arial"/>
          <w:sz w:val="24"/>
          <w:szCs w:val="24"/>
        </w:rPr>
        <w:t xml:space="preserve">. </w:t>
      </w:r>
    </w:p>
    <w:p w:rsidR="00FC2390" w:rsidRPr="00162986" w:rsidRDefault="00FC2390" w:rsidP="00162986">
      <w:pPr>
        <w:spacing w:line="240" w:lineRule="auto"/>
        <w:ind w:firstLine="709"/>
        <w:jc w:val="both"/>
        <w:rPr>
          <w:rFonts w:ascii="Arial" w:hAnsi="Arial" w:cs="Arial"/>
          <w:sz w:val="24"/>
          <w:szCs w:val="24"/>
        </w:rPr>
      </w:pPr>
      <w:r w:rsidRPr="00162986">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минимальная, максимальная высота зданий, строений, сооружений, максимальный процент застройки не устанавливаются.</w:t>
      </w:r>
    </w:p>
    <w:p w:rsidR="00FC2390" w:rsidRPr="00162986" w:rsidRDefault="00FC2390" w:rsidP="00162986">
      <w:pPr>
        <w:spacing w:line="240" w:lineRule="auto"/>
        <w:ind w:firstLine="709"/>
        <w:jc w:val="both"/>
        <w:rPr>
          <w:rFonts w:ascii="Arial" w:hAnsi="Arial" w:cs="Arial"/>
          <w:sz w:val="24"/>
          <w:szCs w:val="24"/>
        </w:rPr>
      </w:pPr>
      <w:r w:rsidRPr="00162986">
        <w:rPr>
          <w:rFonts w:ascii="Arial" w:hAnsi="Arial" w:cs="Arial"/>
          <w:sz w:val="24"/>
          <w:szCs w:val="24"/>
        </w:rPr>
        <w:t xml:space="preserve">7. Правовой режим земельных участков, расположенных в зоне, занятой кладбищами, определяется в соответствии с Федеральным законом от 12.01.1996 года №8-ФЗ «О погребении и похоронном деле». Правовой режим земельных участков, </w:t>
      </w:r>
      <w:r w:rsidRPr="00162986">
        <w:rPr>
          <w:rFonts w:ascii="Arial" w:hAnsi="Arial" w:cs="Arial"/>
          <w:sz w:val="24"/>
          <w:szCs w:val="24"/>
        </w:rPr>
        <w:lastRenderedPageBreak/>
        <w:t>расположенных в зоне для складирования и захоронения отходов, определяется в соответствии со статьей 2 закона Алтайского края от 11.02.2008 № 11-ЗС «Об обращении с отходами производства и потребления в Алтайском крае» и СанПиН 2.1.7.722 – 98 «Гигиенические требования к устройству и содержанию полигонов для твердых бытовых отходов».</w:t>
      </w:r>
    </w:p>
    <w:p w:rsidR="00B201EC" w:rsidRDefault="00FC2390" w:rsidP="00B201EC">
      <w:pPr>
        <w:widowControl w:val="0"/>
        <w:spacing w:line="240" w:lineRule="auto"/>
        <w:ind w:firstLine="709"/>
        <w:jc w:val="both"/>
        <w:rPr>
          <w:rFonts w:ascii="Arial" w:eastAsia="Calibri" w:hAnsi="Arial" w:cs="Arial"/>
          <w:sz w:val="24"/>
          <w:szCs w:val="24"/>
        </w:rPr>
      </w:pPr>
      <w:r w:rsidRPr="00162986">
        <w:rPr>
          <w:rFonts w:ascii="Arial" w:hAnsi="Arial" w:cs="Arial"/>
          <w:sz w:val="24"/>
          <w:szCs w:val="24"/>
        </w:rPr>
        <w:t xml:space="preserve">*-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w:t>
      </w:r>
      <w:r w:rsidRPr="00162986">
        <w:rPr>
          <w:rFonts w:ascii="Arial" w:eastAsia="Calibri" w:hAnsi="Arial" w:cs="Arial"/>
          <w:sz w:val="24"/>
          <w:szCs w:val="24"/>
        </w:rPr>
        <w:t>23.06.2022 №П\0246.</w:t>
      </w:r>
      <w:bookmarkStart w:id="762" w:name="_Toc194484222"/>
    </w:p>
    <w:p w:rsidR="00B201EC" w:rsidRDefault="00B201EC" w:rsidP="00B201EC">
      <w:pPr>
        <w:widowControl w:val="0"/>
        <w:spacing w:line="240" w:lineRule="auto"/>
        <w:ind w:firstLine="709"/>
        <w:jc w:val="both"/>
        <w:rPr>
          <w:rFonts w:ascii="Arial" w:eastAsia="Calibri" w:hAnsi="Arial" w:cs="Arial"/>
          <w:sz w:val="24"/>
          <w:szCs w:val="24"/>
        </w:rPr>
      </w:pPr>
    </w:p>
    <w:p w:rsidR="00FC2390" w:rsidRPr="00B201EC" w:rsidRDefault="00FC2390" w:rsidP="00B201EC">
      <w:pPr>
        <w:widowControl w:val="0"/>
        <w:spacing w:line="240" w:lineRule="auto"/>
        <w:ind w:firstLine="709"/>
        <w:jc w:val="both"/>
        <w:rPr>
          <w:rFonts w:ascii="Arial" w:eastAsia="Calibri" w:hAnsi="Arial" w:cs="Arial"/>
          <w:sz w:val="24"/>
          <w:szCs w:val="24"/>
        </w:rPr>
      </w:pPr>
      <w:r w:rsidRPr="00162986">
        <w:rPr>
          <w:rFonts w:ascii="Arial" w:hAnsi="Arial" w:cs="Arial"/>
          <w:bCs/>
          <w:sz w:val="24"/>
          <w:szCs w:val="24"/>
          <w:lang w:eastAsia="ar-SA"/>
        </w:rPr>
        <w:t>Статья 31. Градостроительные регламенты на территориях зоны озеленения специального назначения</w:t>
      </w:r>
      <w:bookmarkEnd w:id="762"/>
    </w:p>
    <w:p w:rsidR="00FC2390" w:rsidRPr="00162986" w:rsidRDefault="00FC2390" w:rsidP="00162986">
      <w:pPr>
        <w:spacing w:line="240" w:lineRule="auto"/>
        <w:ind w:firstLine="709"/>
        <w:jc w:val="both"/>
        <w:rPr>
          <w:rFonts w:ascii="Arial" w:hAnsi="Arial" w:cs="Arial"/>
          <w:b/>
          <w:sz w:val="24"/>
          <w:szCs w:val="24"/>
        </w:rPr>
      </w:pPr>
      <w:r w:rsidRPr="00162986">
        <w:rPr>
          <w:rFonts w:ascii="Arial" w:hAnsi="Arial" w:cs="Arial"/>
          <w:bCs/>
          <w:color w:val="000000"/>
          <w:sz w:val="24"/>
          <w:szCs w:val="24"/>
        </w:rPr>
        <w:t>1.</w:t>
      </w:r>
      <w:r w:rsidRPr="00162986">
        <w:rPr>
          <w:rFonts w:ascii="Arial" w:hAnsi="Arial" w:cs="Arial"/>
          <w:b/>
          <w:bCs/>
          <w:color w:val="000000"/>
          <w:sz w:val="24"/>
          <w:szCs w:val="24"/>
        </w:rPr>
        <w:t xml:space="preserve"> Зона озеленения специального назначения (код зоны – ИВ)</w:t>
      </w:r>
      <w:r w:rsidRPr="00162986">
        <w:rPr>
          <w:rFonts w:ascii="Arial" w:hAnsi="Arial" w:cs="Arial"/>
          <w:bCs/>
          <w:color w:val="000000"/>
          <w:sz w:val="24"/>
          <w:szCs w:val="24"/>
        </w:rPr>
        <w:t xml:space="preserve"> предназначена для организации и благоустройства санитарно - защитных зон в соответствии с действующими нормативами, размещения защитных лесополос.</w:t>
      </w:r>
    </w:p>
    <w:p w:rsidR="00FC2390" w:rsidRPr="00162986" w:rsidRDefault="00FC2390" w:rsidP="00162986">
      <w:pPr>
        <w:spacing w:line="240" w:lineRule="auto"/>
        <w:ind w:firstLine="709"/>
        <w:rPr>
          <w:rFonts w:ascii="Arial" w:hAnsi="Arial" w:cs="Arial"/>
          <w:sz w:val="24"/>
          <w:szCs w:val="24"/>
        </w:rPr>
      </w:pPr>
      <w:r w:rsidRPr="00162986">
        <w:rPr>
          <w:rFonts w:ascii="Arial" w:hAnsi="Arial" w:cs="Arial"/>
          <w:sz w:val="24"/>
          <w:szCs w:val="24"/>
        </w:rPr>
        <w:t>2. Основные виды разрешенного использования земельных участков</w:t>
      </w:r>
    </w:p>
    <w:p w:rsidR="00FC2390" w:rsidRPr="00162986" w:rsidRDefault="00FC2390" w:rsidP="00643E5C">
      <w:pPr>
        <w:pStyle w:val="ab"/>
        <w:numPr>
          <w:ilvl w:val="0"/>
          <w:numId w:val="65"/>
        </w:numPr>
        <w:spacing w:after="0" w:line="240" w:lineRule="auto"/>
        <w:ind w:left="0" w:firstLine="709"/>
        <w:rPr>
          <w:rFonts w:ascii="Arial" w:hAnsi="Arial" w:cs="Arial"/>
          <w:b/>
          <w:sz w:val="24"/>
          <w:szCs w:val="24"/>
        </w:rPr>
      </w:pPr>
      <w:r w:rsidRPr="00162986">
        <w:rPr>
          <w:rFonts w:ascii="Arial" w:hAnsi="Arial" w:cs="Arial"/>
          <w:sz w:val="24"/>
          <w:szCs w:val="24"/>
        </w:rPr>
        <w:t>Охрана природных территорий (код 9.1)*.</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3. Условно разрешенные виды использования земельных участков: не установлены</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4. Вспомогательные виды разрешенного использования: не установлены.</w:t>
      </w:r>
    </w:p>
    <w:p w:rsidR="00FC2390" w:rsidRPr="00162986" w:rsidRDefault="00FC2390" w:rsidP="00162986">
      <w:pPr>
        <w:spacing w:line="240" w:lineRule="auto"/>
        <w:ind w:firstLine="709"/>
        <w:jc w:val="both"/>
        <w:rPr>
          <w:rFonts w:ascii="Arial" w:hAnsi="Arial" w:cs="Arial"/>
          <w:sz w:val="24"/>
          <w:szCs w:val="24"/>
        </w:rPr>
      </w:pPr>
      <w:r w:rsidRPr="00162986">
        <w:rPr>
          <w:rFonts w:ascii="Arial" w:hAnsi="Arial" w:cs="Arial"/>
          <w:sz w:val="24"/>
          <w:szCs w:val="24"/>
        </w:rPr>
        <w:t>5.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C2390" w:rsidRPr="00162986" w:rsidRDefault="00FC2390" w:rsidP="00162986">
      <w:pPr>
        <w:widowControl w:val="0"/>
        <w:spacing w:line="240" w:lineRule="auto"/>
        <w:ind w:firstLine="709"/>
        <w:jc w:val="both"/>
        <w:rPr>
          <w:rFonts w:ascii="Arial" w:hAnsi="Arial" w:cs="Arial"/>
          <w:sz w:val="24"/>
          <w:szCs w:val="24"/>
        </w:rPr>
      </w:pPr>
      <w:r w:rsidRPr="00162986">
        <w:rPr>
          <w:rFonts w:ascii="Arial" w:hAnsi="Arial" w:cs="Arial"/>
          <w:sz w:val="24"/>
          <w:szCs w:val="24"/>
        </w:rPr>
        <w:t xml:space="preserve">*-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w:t>
      </w:r>
      <w:r w:rsidRPr="00162986">
        <w:rPr>
          <w:rFonts w:ascii="Arial" w:eastAsia="Calibri" w:hAnsi="Arial" w:cs="Arial"/>
          <w:sz w:val="24"/>
          <w:szCs w:val="24"/>
        </w:rPr>
        <w:t>23.06.2022 №П\0246.</w:t>
      </w:r>
    </w:p>
    <w:p w:rsidR="00FC2390" w:rsidRPr="00162986" w:rsidRDefault="00FC2390" w:rsidP="00162986">
      <w:pPr>
        <w:spacing w:line="240" w:lineRule="auto"/>
        <w:ind w:firstLine="709"/>
        <w:jc w:val="both"/>
        <w:rPr>
          <w:rFonts w:ascii="Arial" w:hAnsi="Arial" w:cs="Arial"/>
          <w:sz w:val="24"/>
          <w:szCs w:val="24"/>
        </w:rPr>
      </w:pPr>
    </w:p>
    <w:p w:rsidR="00FC2390" w:rsidRPr="00162986" w:rsidRDefault="00FC2390" w:rsidP="00162986">
      <w:pPr>
        <w:keepNext/>
        <w:suppressAutoHyphens/>
        <w:spacing w:line="240" w:lineRule="auto"/>
        <w:ind w:firstLine="709"/>
        <w:jc w:val="both"/>
        <w:outlineLvl w:val="2"/>
        <w:rPr>
          <w:rFonts w:ascii="Arial" w:hAnsi="Arial" w:cs="Arial"/>
          <w:bCs/>
          <w:sz w:val="24"/>
          <w:szCs w:val="24"/>
          <w:lang w:eastAsia="ar-SA"/>
        </w:rPr>
      </w:pPr>
      <w:bookmarkStart w:id="763" w:name="_Toc194484223"/>
      <w:r w:rsidRPr="00162986">
        <w:rPr>
          <w:rFonts w:ascii="Arial" w:hAnsi="Arial" w:cs="Arial"/>
          <w:bCs/>
          <w:sz w:val="24"/>
          <w:szCs w:val="24"/>
          <w:lang w:eastAsia="ar-SA"/>
        </w:rPr>
        <w:t>Статья 32. Линии градостроительного регулирования</w:t>
      </w:r>
      <w:bookmarkEnd w:id="763"/>
    </w:p>
    <w:p w:rsidR="00FC2390" w:rsidRPr="00162986" w:rsidRDefault="00FC2390" w:rsidP="00162986">
      <w:pPr>
        <w:spacing w:line="240" w:lineRule="auto"/>
        <w:ind w:firstLine="709"/>
        <w:jc w:val="both"/>
        <w:rPr>
          <w:rFonts w:ascii="Arial" w:hAnsi="Arial" w:cs="Arial"/>
          <w:sz w:val="24"/>
          <w:szCs w:val="24"/>
          <w:lang w:eastAsia="ar-SA" w:bidi="en-US"/>
        </w:rPr>
      </w:pPr>
      <w:r w:rsidRPr="00162986">
        <w:rPr>
          <w:rFonts w:ascii="Arial" w:hAnsi="Arial" w:cs="Arial"/>
          <w:sz w:val="24"/>
          <w:szCs w:val="24"/>
          <w:lang w:eastAsia="ar-SA" w:bidi="en-US"/>
        </w:rPr>
        <w:t xml:space="preserve">1. </w:t>
      </w:r>
      <w:r w:rsidRPr="00162986">
        <w:rPr>
          <w:rFonts w:ascii="Arial" w:hAnsi="Arial" w:cs="Arial"/>
          <w:b/>
          <w:sz w:val="24"/>
          <w:szCs w:val="24"/>
          <w:lang w:eastAsia="ar-SA" w:bidi="en-US"/>
        </w:rPr>
        <w:t>Линии градостроительного регулирования</w:t>
      </w:r>
      <w:r w:rsidRPr="00162986">
        <w:rPr>
          <w:rFonts w:ascii="Arial" w:hAnsi="Arial" w:cs="Arial"/>
          <w:sz w:val="24"/>
          <w:szCs w:val="24"/>
          <w:lang w:eastAsia="ar-SA" w:bidi="en-US"/>
        </w:rPr>
        <w:t xml:space="preserve"> устанавливаются проектами планировки территорий, а также проектами санитарно-защитных зон, проектами охранных зон памятников истории и культуры, режимных объектов и т.д. </w:t>
      </w:r>
    </w:p>
    <w:p w:rsidR="00FC2390" w:rsidRPr="00162986" w:rsidRDefault="00FC2390" w:rsidP="00162986">
      <w:pPr>
        <w:spacing w:line="240" w:lineRule="auto"/>
        <w:ind w:firstLine="709"/>
        <w:jc w:val="both"/>
        <w:rPr>
          <w:rFonts w:ascii="Arial" w:hAnsi="Arial" w:cs="Arial"/>
          <w:sz w:val="24"/>
          <w:szCs w:val="24"/>
          <w:lang w:eastAsia="ar-SA" w:bidi="en-US"/>
        </w:rPr>
      </w:pPr>
      <w:r w:rsidRPr="00162986">
        <w:rPr>
          <w:rFonts w:ascii="Arial" w:hAnsi="Arial" w:cs="Arial"/>
          <w:sz w:val="24"/>
          <w:szCs w:val="24"/>
          <w:lang w:eastAsia="ar-SA" w:bidi="en-US"/>
        </w:rPr>
        <w:t>2. На территории муниципального образования действуют следующие линии градостроительного регулирования:</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красные линии;</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линии регулирования застройки;</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границы технических (охранных) зон действующих и проектируемых инженерных сооружений и коммуникаций;</w:t>
      </w:r>
    </w:p>
    <w:p w:rsidR="00FC2390" w:rsidRPr="00162986" w:rsidRDefault="00FC2390" w:rsidP="00162986">
      <w:pPr>
        <w:numPr>
          <w:ilvl w:val="0"/>
          <w:numId w:val="8"/>
        </w:numPr>
        <w:tabs>
          <w:tab w:val="left" w:pos="993"/>
        </w:tabs>
        <w:spacing w:line="240" w:lineRule="auto"/>
        <w:ind w:left="0" w:firstLine="709"/>
        <w:jc w:val="both"/>
        <w:rPr>
          <w:rFonts w:ascii="Arial" w:hAnsi="Arial" w:cs="Arial"/>
          <w:sz w:val="24"/>
          <w:szCs w:val="24"/>
          <w:lang w:eastAsia="ar-SA" w:bidi="en-US"/>
        </w:rPr>
      </w:pPr>
      <w:r w:rsidRPr="00162986">
        <w:rPr>
          <w:rFonts w:ascii="Arial" w:hAnsi="Arial" w:cs="Arial"/>
          <w:sz w:val="24"/>
          <w:szCs w:val="24"/>
          <w:lang w:eastAsia="ar-SA" w:bidi="en-US"/>
        </w:rPr>
        <w:t>границы зон охраняемого природного ландшафта.</w:t>
      </w:r>
    </w:p>
    <w:p w:rsidR="00FC2390" w:rsidRPr="00162986" w:rsidRDefault="00FC2390" w:rsidP="00162986">
      <w:pPr>
        <w:spacing w:line="240" w:lineRule="auto"/>
        <w:ind w:firstLine="709"/>
        <w:jc w:val="both"/>
        <w:rPr>
          <w:rFonts w:ascii="Arial" w:hAnsi="Arial" w:cs="Arial"/>
          <w:sz w:val="24"/>
          <w:szCs w:val="24"/>
          <w:lang w:eastAsia="ar-SA" w:bidi="en-US"/>
        </w:rPr>
      </w:pPr>
      <w:r w:rsidRPr="00162986">
        <w:rPr>
          <w:rFonts w:ascii="Arial" w:hAnsi="Arial" w:cs="Arial"/>
          <w:sz w:val="24"/>
          <w:szCs w:val="24"/>
          <w:lang w:eastAsia="ar-SA" w:bidi="en-US"/>
        </w:rPr>
        <w:t>3. Основанием для установления, изменения, отмены линий градостроительного регулирования является утвержденная документация по планировке территории.</w:t>
      </w:r>
    </w:p>
    <w:p w:rsidR="00621758" w:rsidRPr="000F03AB" w:rsidRDefault="00FC2390" w:rsidP="00621758">
      <w:pPr>
        <w:suppressAutoHyphens/>
        <w:spacing w:line="240" w:lineRule="auto"/>
        <w:ind w:firstLine="709"/>
        <w:jc w:val="right"/>
        <w:rPr>
          <w:rFonts w:ascii="Arial" w:hAnsi="Arial" w:cs="Arial"/>
          <w:b/>
          <w:sz w:val="24"/>
          <w:szCs w:val="24"/>
        </w:rPr>
      </w:pPr>
      <w:r w:rsidRPr="00162986">
        <w:rPr>
          <w:rFonts w:ascii="Arial" w:hAnsi="Arial" w:cs="Arial"/>
          <w:sz w:val="24"/>
          <w:szCs w:val="24"/>
          <w:lang w:eastAsia="ar-SA" w:bidi="en-US"/>
        </w:rPr>
        <w:t>4. Линии градостроительного регулирования обязательны для исполнения после утверждения в установленном законодательством порядке документации по планировке территории.</w:t>
      </w:r>
      <w:r w:rsidR="00621758" w:rsidRPr="00621758">
        <w:rPr>
          <w:rFonts w:ascii="Arial" w:hAnsi="Arial" w:cs="Arial"/>
          <w:noProof/>
          <w:sz w:val="24"/>
          <w:szCs w:val="24"/>
          <w:lang w:eastAsia="ru-RU"/>
        </w:rPr>
        <w:t xml:space="preserve"> </w:t>
      </w:r>
    </w:p>
    <w:p w:rsidR="00621758" w:rsidRPr="000F03AB" w:rsidRDefault="00621758" w:rsidP="00621758">
      <w:pPr>
        <w:suppressAutoHyphens/>
        <w:spacing w:line="240" w:lineRule="auto"/>
        <w:ind w:firstLine="709"/>
        <w:jc w:val="center"/>
        <w:rPr>
          <w:rFonts w:ascii="Arial" w:hAnsi="Arial" w:cs="Arial"/>
          <w:sz w:val="24"/>
          <w:szCs w:val="24"/>
        </w:rPr>
      </w:pPr>
    </w:p>
    <w:p w:rsidR="00621758" w:rsidRPr="000F03AB" w:rsidRDefault="00621758" w:rsidP="00621758">
      <w:pPr>
        <w:suppressAutoHyphens/>
        <w:spacing w:line="240" w:lineRule="auto"/>
        <w:ind w:firstLine="709"/>
        <w:rPr>
          <w:rFonts w:ascii="Arial" w:hAnsi="Arial" w:cs="Arial"/>
          <w:b/>
          <w:sz w:val="24"/>
          <w:szCs w:val="24"/>
        </w:rPr>
      </w:pPr>
      <w:r>
        <w:rPr>
          <w:rFonts w:ascii="Arial" w:hAnsi="Arial" w:cs="Arial"/>
          <w:b/>
          <w:sz w:val="24"/>
          <w:szCs w:val="24"/>
        </w:rPr>
        <w:t xml:space="preserve">                              </w:t>
      </w:r>
    </w:p>
    <w:p w:rsidR="00621758" w:rsidRPr="000F03AB" w:rsidRDefault="00621758" w:rsidP="00621758">
      <w:pPr>
        <w:suppressAutoHyphens/>
        <w:spacing w:line="240" w:lineRule="auto"/>
        <w:ind w:firstLine="709"/>
        <w:jc w:val="center"/>
        <w:rPr>
          <w:rFonts w:ascii="Arial" w:hAnsi="Arial" w:cs="Arial"/>
          <w:sz w:val="24"/>
          <w:szCs w:val="24"/>
        </w:rPr>
      </w:pPr>
    </w:p>
    <w:p w:rsidR="00621758" w:rsidRPr="000F03AB" w:rsidRDefault="00621758" w:rsidP="00621758">
      <w:pPr>
        <w:suppressAutoHyphens/>
        <w:spacing w:line="240" w:lineRule="auto"/>
        <w:ind w:firstLine="709"/>
        <w:jc w:val="center"/>
        <w:rPr>
          <w:rFonts w:ascii="Arial" w:hAnsi="Arial" w:cs="Arial"/>
          <w:sz w:val="24"/>
          <w:szCs w:val="24"/>
        </w:rPr>
      </w:pPr>
    </w:p>
    <w:p w:rsidR="00D63915" w:rsidRDefault="00D63915" w:rsidP="00621758">
      <w:pPr>
        <w:suppressAutoHyphens/>
        <w:spacing w:line="240" w:lineRule="auto"/>
        <w:ind w:firstLine="709"/>
        <w:jc w:val="center"/>
        <w:rPr>
          <w:rFonts w:ascii="Arial" w:hAnsi="Arial" w:cs="Arial"/>
          <w:sz w:val="24"/>
          <w:szCs w:val="24"/>
        </w:rPr>
      </w:pPr>
    </w:p>
    <w:p w:rsidR="00D63915" w:rsidRDefault="00D63915" w:rsidP="00621758">
      <w:pPr>
        <w:suppressAutoHyphens/>
        <w:spacing w:line="240" w:lineRule="auto"/>
        <w:ind w:firstLine="709"/>
        <w:jc w:val="center"/>
        <w:rPr>
          <w:rFonts w:ascii="Arial" w:hAnsi="Arial" w:cs="Arial"/>
          <w:sz w:val="24"/>
          <w:szCs w:val="24"/>
        </w:rPr>
      </w:pPr>
    </w:p>
    <w:p w:rsidR="00D63915" w:rsidRDefault="00D63915" w:rsidP="00621758">
      <w:pPr>
        <w:suppressAutoHyphens/>
        <w:spacing w:line="240" w:lineRule="auto"/>
        <w:ind w:firstLine="709"/>
        <w:jc w:val="center"/>
        <w:rPr>
          <w:rFonts w:ascii="Arial" w:hAnsi="Arial" w:cs="Arial"/>
          <w:sz w:val="24"/>
          <w:szCs w:val="24"/>
        </w:rPr>
      </w:pPr>
    </w:p>
    <w:p w:rsidR="00D63915" w:rsidRDefault="00D63915" w:rsidP="004F5EE9">
      <w:pPr>
        <w:suppressAutoHyphens/>
        <w:spacing w:line="240" w:lineRule="auto"/>
        <w:rPr>
          <w:rFonts w:ascii="Arial" w:hAnsi="Arial" w:cs="Arial"/>
          <w:sz w:val="24"/>
          <w:szCs w:val="24"/>
        </w:rPr>
      </w:pPr>
    </w:p>
    <w:p w:rsidR="004F5EE9" w:rsidRDefault="004F5EE9" w:rsidP="004F5EE9">
      <w:pPr>
        <w:suppressAutoHyphens/>
        <w:spacing w:line="240" w:lineRule="auto"/>
        <w:rPr>
          <w:rFonts w:ascii="Arial" w:hAnsi="Arial" w:cs="Arial"/>
          <w:sz w:val="24"/>
          <w:szCs w:val="24"/>
        </w:rPr>
      </w:pPr>
    </w:p>
    <w:p w:rsidR="00621758" w:rsidRPr="00D63915" w:rsidRDefault="00621758" w:rsidP="00D63915">
      <w:pPr>
        <w:suppressAutoHyphens/>
        <w:spacing w:line="240" w:lineRule="auto"/>
        <w:ind w:firstLine="709"/>
        <w:jc w:val="center"/>
        <w:rPr>
          <w:rFonts w:ascii="Arial" w:hAnsi="Arial" w:cs="Arial"/>
          <w:sz w:val="24"/>
          <w:szCs w:val="24"/>
        </w:rPr>
      </w:pPr>
      <w:r w:rsidRPr="00D63915">
        <w:rPr>
          <w:rFonts w:ascii="Arial" w:hAnsi="Arial" w:cs="Arial"/>
          <w:sz w:val="24"/>
          <w:szCs w:val="24"/>
        </w:rPr>
        <w:lastRenderedPageBreak/>
        <w:t>Общество с ограниченной ответственностью</w:t>
      </w:r>
    </w:p>
    <w:p w:rsidR="00621758" w:rsidRPr="00D63915" w:rsidRDefault="00621758" w:rsidP="00D63915">
      <w:pPr>
        <w:suppressAutoHyphens/>
        <w:spacing w:line="240" w:lineRule="auto"/>
        <w:ind w:firstLine="709"/>
        <w:jc w:val="center"/>
        <w:rPr>
          <w:rFonts w:ascii="Arial" w:hAnsi="Arial" w:cs="Arial"/>
          <w:sz w:val="24"/>
          <w:szCs w:val="24"/>
        </w:rPr>
      </w:pPr>
      <w:r w:rsidRPr="00D63915">
        <w:rPr>
          <w:rFonts w:ascii="Arial" w:hAnsi="Arial" w:cs="Arial"/>
          <w:sz w:val="24"/>
          <w:szCs w:val="24"/>
        </w:rPr>
        <w:t>«СибПроект»</w:t>
      </w: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jc w:val="center"/>
        <w:rPr>
          <w:rFonts w:ascii="Arial" w:eastAsia="Batang" w:hAnsi="Arial" w:cs="Arial"/>
          <w:b/>
          <w:caps/>
          <w:sz w:val="24"/>
          <w:szCs w:val="24"/>
        </w:rPr>
      </w:pPr>
      <w:r w:rsidRPr="00D63915">
        <w:rPr>
          <w:rFonts w:ascii="Arial" w:eastAsia="Batang" w:hAnsi="Arial" w:cs="Arial"/>
          <w:b/>
          <w:caps/>
          <w:sz w:val="24"/>
          <w:szCs w:val="24"/>
        </w:rPr>
        <w:t>генеральный план</w:t>
      </w:r>
    </w:p>
    <w:p w:rsidR="00621758" w:rsidRPr="00D63915" w:rsidRDefault="00621758" w:rsidP="00D63915">
      <w:pPr>
        <w:suppressAutoHyphens/>
        <w:spacing w:line="240" w:lineRule="auto"/>
        <w:ind w:firstLine="709"/>
        <w:jc w:val="center"/>
        <w:rPr>
          <w:rFonts w:ascii="Arial" w:eastAsia="Batang" w:hAnsi="Arial" w:cs="Arial"/>
          <w:b/>
          <w:caps/>
          <w:sz w:val="24"/>
          <w:szCs w:val="24"/>
        </w:rPr>
      </w:pPr>
      <w:r w:rsidRPr="00D63915">
        <w:rPr>
          <w:rFonts w:ascii="Arial" w:eastAsia="Batang" w:hAnsi="Arial" w:cs="Arial"/>
          <w:b/>
          <w:caps/>
          <w:sz w:val="24"/>
          <w:szCs w:val="24"/>
        </w:rPr>
        <w:t xml:space="preserve">МУНИЦИПАЛЬНОГО ОБРАЗОВАНИЯ </w:t>
      </w:r>
    </w:p>
    <w:p w:rsidR="00621758" w:rsidRPr="00D63915" w:rsidRDefault="00621758" w:rsidP="00D63915">
      <w:pPr>
        <w:suppressAutoHyphens/>
        <w:spacing w:line="240" w:lineRule="auto"/>
        <w:ind w:firstLine="709"/>
        <w:jc w:val="center"/>
        <w:rPr>
          <w:rFonts w:ascii="Arial" w:eastAsia="Batang" w:hAnsi="Arial" w:cs="Arial"/>
          <w:b/>
          <w:caps/>
          <w:sz w:val="24"/>
          <w:szCs w:val="24"/>
        </w:rPr>
      </w:pPr>
      <w:r w:rsidRPr="00D63915">
        <w:rPr>
          <w:rFonts w:ascii="Arial" w:eastAsia="Batang" w:hAnsi="Arial" w:cs="Arial"/>
          <w:b/>
          <w:caps/>
          <w:sz w:val="24"/>
          <w:szCs w:val="24"/>
        </w:rPr>
        <w:t>панкрушихинскИЙ сельсовет</w:t>
      </w:r>
    </w:p>
    <w:p w:rsidR="00621758" w:rsidRPr="00D63915" w:rsidRDefault="00621758" w:rsidP="00D63915">
      <w:pPr>
        <w:suppressAutoHyphens/>
        <w:spacing w:line="240" w:lineRule="auto"/>
        <w:ind w:firstLine="709"/>
        <w:jc w:val="center"/>
        <w:rPr>
          <w:rFonts w:ascii="Arial" w:eastAsia="Batang" w:hAnsi="Arial" w:cs="Arial"/>
          <w:b/>
          <w:caps/>
          <w:sz w:val="24"/>
          <w:szCs w:val="24"/>
        </w:rPr>
      </w:pPr>
      <w:r w:rsidRPr="00D63915">
        <w:rPr>
          <w:rFonts w:ascii="Arial" w:eastAsia="Batang" w:hAnsi="Arial" w:cs="Arial"/>
          <w:b/>
          <w:caps/>
          <w:sz w:val="24"/>
          <w:szCs w:val="24"/>
        </w:rPr>
        <w:t>панкрушихинского района</w:t>
      </w:r>
    </w:p>
    <w:p w:rsidR="00621758" w:rsidRPr="00D63915" w:rsidRDefault="00621758" w:rsidP="00D63915">
      <w:pPr>
        <w:suppressAutoHyphens/>
        <w:spacing w:line="240" w:lineRule="auto"/>
        <w:ind w:firstLine="709"/>
        <w:jc w:val="center"/>
        <w:rPr>
          <w:rFonts w:ascii="Arial" w:eastAsia="Batang" w:hAnsi="Arial" w:cs="Arial"/>
          <w:b/>
          <w:caps/>
          <w:sz w:val="24"/>
          <w:szCs w:val="24"/>
        </w:rPr>
      </w:pPr>
      <w:r w:rsidRPr="00D63915">
        <w:rPr>
          <w:rFonts w:ascii="Arial" w:eastAsia="Batang" w:hAnsi="Arial" w:cs="Arial"/>
          <w:b/>
          <w:caps/>
          <w:sz w:val="24"/>
          <w:szCs w:val="24"/>
        </w:rPr>
        <w:t>алтайского края</w:t>
      </w:r>
    </w:p>
    <w:p w:rsidR="00621758" w:rsidRPr="00D63915" w:rsidRDefault="00621758" w:rsidP="00D63915">
      <w:pPr>
        <w:tabs>
          <w:tab w:val="left" w:pos="5475"/>
        </w:tabs>
        <w:suppressAutoHyphens/>
        <w:spacing w:line="240" w:lineRule="auto"/>
        <w:ind w:firstLine="709"/>
        <w:jc w:val="center"/>
        <w:rPr>
          <w:rFonts w:ascii="Arial" w:eastAsia="Batang" w:hAnsi="Arial" w:cs="Arial"/>
          <w:bCs/>
          <w:caps/>
          <w:sz w:val="24"/>
          <w:szCs w:val="24"/>
        </w:rPr>
      </w:pPr>
      <w:r w:rsidRPr="00D63915">
        <w:rPr>
          <w:rFonts w:ascii="Arial" w:eastAsia="Batang" w:hAnsi="Arial" w:cs="Arial"/>
          <w:bCs/>
          <w:caps/>
          <w:sz w:val="24"/>
          <w:szCs w:val="24"/>
        </w:rPr>
        <w:t>МАТЕРИАЛЫ ПО ОБОСНОВАНИЮ ПРОЕКТНЫХ РЕШЕНИЙ</w:t>
      </w:r>
    </w:p>
    <w:p w:rsidR="00621758" w:rsidRPr="00D63915" w:rsidRDefault="00621758" w:rsidP="00D63915">
      <w:pPr>
        <w:tabs>
          <w:tab w:val="left" w:pos="5475"/>
        </w:tabs>
        <w:suppressAutoHyphens/>
        <w:spacing w:line="240" w:lineRule="auto"/>
        <w:ind w:firstLine="709"/>
        <w:jc w:val="center"/>
        <w:rPr>
          <w:rFonts w:ascii="Arial" w:eastAsia="Batang" w:hAnsi="Arial" w:cs="Arial"/>
          <w:bCs/>
          <w:caps/>
          <w:sz w:val="24"/>
          <w:szCs w:val="24"/>
        </w:rPr>
      </w:pPr>
      <w:r w:rsidRPr="00D63915">
        <w:rPr>
          <w:rFonts w:ascii="Arial" w:eastAsia="Batang" w:hAnsi="Arial" w:cs="Arial"/>
          <w:bCs/>
          <w:caps/>
          <w:sz w:val="24"/>
          <w:szCs w:val="24"/>
        </w:rPr>
        <w:t>(Внесение изменений)</w:t>
      </w:r>
    </w:p>
    <w:p w:rsidR="00621758" w:rsidRPr="00D63915" w:rsidRDefault="00621758" w:rsidP="00D63915">
      <w:pPr>
        <w:tabs>
          <w:tab w:val="left" w:pos="5475"/>
        </w:tabs>
        <w:suppressAutoHyphens/>
        <w:spacing w:line="240" w:lineRule="auto"/>
        <w:ind w:firstLine="709"/>
        <w:jc w:val="center"/>
        <w:rPr>
          <w:rFonts w:ascii="Arial" w:eastAsia="Batang" w:hAnsi="Arial" w:cs="Arial"/>
          <w:bCs/>
          <w:caps/>
          <w:sz w:val="24"/>
          <w:szCs w:val="24"/>
        </w:rPr>
      </w:pPr>
    </w:p>
    <w:p w:rsidR="00621758" w:rsidRPr="00D63915" w:rsidRDefault="00621758" w:rsidP="00D63915">
      <w:pPr>
        <w:suppressAutoHyphens/>
        <w:spacing w:line="240" w:lineRule="auto"/>
        <w:ind w:firstLine="709"/>
        <w:jc w:val="center"/>
        <w:rPr>
          <w:rFonts w:ascii="Arial" w:eastAsia="Batang" w:hAnsi="Arial" w:cs="Arial"/>
          <w:b/>
          <w:caps/>
          <w:sz w:val="24"/>
          <w:szCs w:val="24"/>
        </w:rPr>
      </w:pPr>
    </w:p>
    <w:p w:rsidR="00621758" w:rsidRPr="00D63915" w:rsidRDefault="00621758" w:rsidP="00D63915">
      <w:pPr>
        <w:suppressAutoHyphens/>
        <w:spacing w:line="240" w:lineRule="auto"/>
        <w:ind w:firstLine="709"/>
        <w:jc w:val="center"/>
        <w:rPr>
          <w:rFonts w:ascii="Arial" w:eastAsia="Batang" w:hAnsi="Arial" w:cs="Arial"/>
          <w:b/>
          <w:caps/>
          <w:sz w:val="24"/>
          <w:szCs w:val="24"/>
        </w:rPr>
      </w:pPr>
    </w:p>
    <w:p w:rsidR="00621758" w:rsidRPr="00D63915" w:rsidRDefault="00621758" w:rsidP="00D63915">
      <w:pPr>
        <w:suppressAutoHyphens/>
        <w:spacing w:line="240" w:lineRule="auto"/>
        <w:ind w:firstLine="709"/>
        <w:rPr>
          <w:rFonts w:ascii="Arial" w:eastAsia="Batang" w:hAnsi="Arial" w:cs="Arial"/>
          <w:b/>
          <w:caps/>
          <w:sz w:val="24"/>
          <w:szCs w:val="24"/>
        </w:rPr>
      </w:pPr>
    </w:p>
    <w:p w:rsidR="00621758" w:rsidRPr="00D63915" w:rsidRDefault="00621758" w:rsidP="00D63915">
      <w:pPr>
        <w:suppressAutoHyphens/>
        <w:spacing w:line="240" w:lineRule="auto"/>
        <w:ind w:firstLine="709"/>
        <w:rPr>
          <w:rFonts w:ascii="Arial" w:eastAsia="Batang" w:hAnsi="Arial" w:cs="Arial"/>
          <w:b/>
          <w:caps/>
          <w:sz w:val="24"/>
          <w:szCs w:val="24"/>
        </w:rPr>
      </w:pPr>
    </w:p>
    <w:p w:rsidR="00621758" w:rsidRPr="00D63915" w:rsidRDefault="00621758" w:rsidP="00D63915">
      <w:pPr>
        <w:suppressAutoHyphens/>
        <w:spacing w:line="240" w:lineRule="auto"/>
        <w:ind w:firstLine="709"/>
        <w:rPr>
          <w:rFonts w:ascii="Arial" w:eastAsia="Batang" w:hAnsi="Arial" w:cs="Arial"/>
          <w:b/>
          <w:caps/>
          <w:sz w:val="24"/>
          <w:szCs w:val="24"/>
        </w:rPr>
      </w:pPr>
    </w:p>
    <w:p w:rsidR="00621758" w:rsidRPr="00D63915" w:rsidRDefault="00621758" w:rsidP="00D63915">
      <w:pPr>
        <w:suppressAutoHyphens/>
        <w:spacing w:line="240" w:lineRule="auto"/>
        <w:ind w:firstLine="709"/>
        <w:rPr>
          <w:rFonts w:ascii="Arial" w:eastAsia="Batang" w:hAnsi="Arial" w:cs="Arial"/>
          <w:b/>
          <w:caps/>
          <w:sz w:val="24"/>
          <w:szCs w:val="24"/>
        </w:rPr>
      </w:pPr>
    </w:p>
    <w:p w:rsidR="00621758" w:rsidRPr="00D63915" w:rsidRDefault="00621758" w:rsidP="00D63915">
      <w:pPr>
        <w:suppressAutoHyphens/>
        <w:spacing w:line="240" w:lineRule="auto"/>
        <w:ind w:firstLine="709"/>
        <w:rPr>
          <w:rFonts w:ascii="Arial" w:eastAsia="Batang" w:hAnsi="Arial" w:cs="Arial"/>
          <w:b/>
          <w:caps/>
          <w:sz w:val="24"/>
          <w:szCs w:val="24"/>
        </w:rPr>
      </w:pPr>
    </w:p>
    <w:p w:rsidR="00621758" w:rsidRPr="00D63915" w:rsidRDefault="00621758" w:rsidP="00D63915">
      <w:pPr>
        <w:pStyle w:val="a7"/>
        <w:tabs>
          <w:tab w:val="left" w:pos="709"/>
          <w:tab w:val="left" w:pos="851"/>
        </w:tabs>
        <w:spacing w:after="0"/>
        <w:ind w:firstLine="709"/>
        <w:rPr>
          <w:rFonts w:cs="Arial"/>
          <w:sz w:val="24"/>
        </w:rPr>
      </w:pPr>
      <w:r w:rsidRPr="00D63915">
        <w:rPr>
          <w:rFonts w:cs="Arial"/>
          <w:b/>
          <w:bCs/>
          <w:sz w:val="24"/>
        </w:rPr>
        <w:t xml:space="preserve">Заказчик: </w:t>
      </w:r>
      <w:r w:rsidRPr="00D63915">
        <w:rPr>
          <w:rFonts w:cs="Arial"/>
          <w:sz w:val="24"/>
        </w:rPr>
        <w:t>Администрация Панкрушихинского района Алтайского края</w:t>
      </w:r>
    </w:p>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b/>
          <w:bCs/>
          <w:sz w:val="24"/>
          <w:szCs w:val="24"/>
        </w:rPr>
        <w:t xml:space="preserve">Муниципальный контракт: </w:t>
      </w:r>
      <w:r w:rsidRPr="00D63915">
        <w:rPr>
          <w:rFonts w:ascii="Arial" w:hAnsi="Arial" w:cs="Arial"/>
          <w:sz w:val="24"/>
          <w:szCs w:val="24"/>
        </w:rPr>
        <w:t>№</w:t>
      </w:r>
      <w:r w:rsidRPr="00D63915">
        <w:rPr>
          <w:rFonts w:ascii="Arial" w:eastAsia="Times New Roman" w:hAnsi="Arial" w:cs="Arial"/>
          <w:sz w:val="24"/>
          <w:szCs w:val="24"/>
          <w:lang w:eastAsia="ru-RU"/>
        </w:rPr>
        <w:t>1</w:t>
      </w:r>
      <w:r w:rsidRPr="00D63915">
        <w:rPr>
          <w:rFonts w:ascii="Arial" w:hAnsi="Arial" w:cs="Arial"/>
          <w:sz w:val="24"/>
          <w:szCs w:val="24"/>
        </w:rPr>
        <w:t>от 04.02.2025 г.</w:t>
      </w:r>
    </w:p>
    <w:p w:rsidR="00621758" w:rsidRPr="00D63915" w:rsidRDefault="00621758" w:rsidP="00D63915">
      <w:pPr>
        <w:pStyle w:val="aff4"/>
        <w:tabs>
          <w:tab w:val="left" w:pos="709"/>
          <w:tab w:val="left" w:pos="851"/>
        </w:tabs>
        <w:suppressAutoHyphens/>
        <w:rPr>
          <w:rFonts w:ascii="Arial" w:hAnsi="Arial" w:cs="Arial"/>
          <w:sz w:val="24"/>
          <w:szCs w:val="24"/>
        </w:rPr>
      </w:pPr>
      <w:r w:rsidRPr="00D63915">
        <w:rPr>
          <w:rFonts w:ascii="Arial" w:hAnsi="Arial" w:cs="Arial"/>
          <w:b/>
          <w:bCs/>
          <w:sz w:val="24"/>
          <w:szCs w:val="24"/>
        </w:rPr>
        <w:t>Исполнитель:</w:t>
      </w:r>
      <w:r w:rsidRPr="00D63915">
        <w:rPr>
          <w:rFonts w:ascii="Arial" w:hAnsi="Arial" w:cs="Arial"/>
          <w:sz w:val="24"/>
          <w:szCs w:val="24"/>
        </w:rPr>
        <w:t xml:space="preserve"> ООО «СибПроект»</w:t>
      </w:r>
    </w:p>
    <w:p w:rsidR="00621758" w:rsidRPr="00D63915" w:rsidRDefault="00621758" w:rsidP="00D63915">
      <w:pPr>
        <w:pStyle w:val="aff4"/>
        <w:suppressAutoHyphens/>
        <w:rPr>
          <w:rFonts w:ascii="Arial" w:hAnsi="Arial" w:cs="Arial"/>
          <w:sz w:val="24"/>
          <w:szCs w:val="24"/>
        </w:rPr>
      </w:pPr>
    </w:p>
    <w:p w:rsidR="00621758" w:rsidRPr="00D63915" w:rsidRDefault="00621758" w:rsidP="00D63915">
      <w:pPr>
        <w:pStyle w:val="aff4"/>
        <w:suppressAutoHyphens/>
        <w:rPr>
          <w:rFonts w:ascii="Arial" w:hAnsi="Arial" w:cs="Arial"/>
          <w:sz w:val="24"/>
          <w:szCs w:val="24"/>
        </w:rPr>
      </w:pPr>
    </w:p>
    <w:p w:rsidR="00621758" w:rsidRPr="00D63915" w:rsidRDefault="00621758" w:rsidP="00D63915">
      <w:pPr>
        <w:pStyle w:val="aff4"/>
        <w:suppressAutoHyphens/>
        <w:rPr>
          <w:rFonts w:ascii="Arial" w:hAnsi="Arial" w:cs="Arial"/>
          <w:sz w:val="24"/>
          <w:szCs w:val="24"/>
        </w:rPr>
      </w:pPr>
    </w:p>
    <w:p w:rsidR="00621758" w:rsidRPr="00D63915" w:rsidRDefault="00621758" w:rsidP="00D63915">
      <w:pPr>
        <w:pStyle w:val="aff4"/>
        <w:suppressAutoHyphens/>
        <w:rPr>
          <w:rFonts w:ascii="Arial" w:hAnsi="Arial" w:cs="Arial"/>
          <w:sz w:val="24"/>
          <w:szCs w:val="24"/>
        </w:rPr>
      </w:pPr>
    </w:p>
    <w:p w:rsidR="00621758" w:rsidRPr="00D63915" w:rsidRDefault="00621758" w:rsidP="00D63915">
      <w:pPr>
        <w:pStyle w:val="aff4"/>
        <w:suppressAutoHyphens/>
        <w:rPr>
          <w:rFonts w:ascii="Arial" w:hAnsi="Arial" w:cs="Arial"/>
          <w:sz w:val="24"/>
          <w:szCs w:val="24"/>
        </w:rPr>
      </w:pPr>
    </w:p>
    <w:p w:rsidR="00621758" w:rsidRPr="00D63915" w:rsidRDefault="00621758" w:rsidP="00D63915">
      <w:pPr>
        <w:tabs>
          <w:tab w:val="left" w:pos="5520"/>
          <w:tab w:val="left" w:pos="5640"/>
          <w:tab w:val="left" w:pos="6360"/>
        </w:tabs>
        <w:suppressAutoHyphens/>
        <w:spacing w:line="240" w:lineRule="auto"/>
        <w:ind w:firstLine="709"/>
        <w:jc w:val="right"/>
        <w:rPr>
          <w:rFonts w:ascii="Arial" w:hAnsi="Arial" w:cs="Arial"/>
          <w:sz w:val="24"/>
          <w:szCs w:val="24"/>
        </w:rPr>
      </w:pPr>
      <w:r w:rsidRPr="00D63915">
        <w:rPr>
          <w:rFonts w:ascii="Arial" w:hAnsi="Arial" w:cs="Arial"/>
          <w:sz w:val="24"/>
          <w:szCs w:val="24"/>
        </w:rPr>
        <w:t>Руководитель проекта:</w:t>
      </w:r>
    </w:p>
    <w:p w:rsidR="00621758" w:rsidRPr="00D63915" w:rsidRDefault="00621758" w:rsidP="00D63915">
      <w:pPr>
        <w:tabs>
          <w:tab w:val="left" w:pos="5520"/>
          <w:tab w:val="left" w:pos="5640"/>
          <w:tab w:val="left" w:pos="6360"/>
        </w:tabs>
        <w:suppressAutoHyphens/>
        <w:spacing w:line="240" w:lineRule="auto"/>
        <w:ind w:firstLine="709"/>
        <w:jc w:val="right"/>
        <w:rPr>
          <w:rFonts w:ascii="Arial" w:hAnsi="Arial" w:cs="Arial"/>
          <w:sz w:val="24"/>
          <w:szCs w:val="24"/>
        </w:rPr>
      </w:pPr>
    </w:p>
    <w:p w:rsidR="00621758" w:rsidRPr="00D63915" w:rsidRDefault="00621758" w:rsidP="00D63915">
      <w:pPr>
        <w:tabs>
          <w:tab w:val="left" w:pos="5520"/>
          <w:tab w:val="left" w:pos="5640"/>
          <w:tab w:val="left" w:pos="6360"/>
        </w:tabs>
        <w:suppressAutoHyphens/>
        <w:spacing w:line="240" w:lineRule="auto"/>
        <w:ind w:firstLine="709"/>
        <w:jc w:val="right"/>
        <w:rPr>
          <w:rFonts w:ascii="Arial" w:hAnsi="Arial" w:cs="Arial"/>
          <w:sz w:val="24"/>
          <w:szCs w:val="24"/>
        </w:rPr>
      </w:pPr>
    </w:p>
    <w:p w:rsidR="00621758" w:rsidRPr="00D63915" w:rsidRDefault="00621758" w:rsidP="00D63915">
      <w:pPr>
        <w:tabs>
          <w:tab w:val="left" w:pos="5520"/>
          <w:tab w:val="left" w:pos="5640"/>
          <w:tab w:val="left" w:pos="6360"/>
          <w:tab w:val="left" w:pos="6960"/>
        </w:tabs>
        <w:suppressAutoHyphens/>
        <w:spacing w:line="240" w:lineRule="auto"/>
        <w:ind w:firstLine="709"/>
        <w:jc w:val="right"/>
        <w:rPr>
          <w:rFonts w:ascii="Arial" w:hAnsi="Arial" w:cs="Arial"/>
          <w:sz w:val="24"/>
          <w:szCs w:val="24"/>
        </w:rPr>
      </w:pPr>
      <w:r w:rsidRPr="00D63915">
        <w:rPr>
          <w:rFonts w:ascii="Arial" w:hAnsi="Arial" w:cs="Arial"/>
          <w:sz w:val="24"/>
          <w:szCs w:val="24"/>
        </w:rPr>
        <w:t xml:space="preserve">_______________ Калачева Л.А.   </w:t>
      </w:r>
    </w:p>
    <w:p w:rsidR="00621758" w:rsidRPr="00D63915" w:rsidRDefault="00621758" w:rsidP="00D63915">
      <w:pPr>
        <w:pStyle w:val="aff4"/>
        <w:suppressAutoHyphens/>
        <w:rPr>
          <w:rFonts w:ascii="Arial" w:hAnsi="Arial" w:cs="Arial"/>
          <w:sz w:val="24"/>
          <w:szCs w:val="24"/>
        </w:rPr>
      </w:pPr>
    </w:p>
    <w:p w:rsidR="00621758" w:rsidRPr="00D63915" w:rsidRDefault="00621758" w:rsidP="00D63915">
      <w:pPr>
        <w:suppressAutoHyphens/>
        <w:spacing w:line="240" w:lineRule="auto"/>
        <w:ind w:firstLine="709"/>
        <w:jc w:val="center"/>
        <w:rPr>
          <w:rFonts w:ascii="Arial" w:eastAsia="Batang" w:hAnsi="Arial" w:cs="Arial"/>
          <w:caps/>
          <w:sz w:val="24"/>
          <w:szCs w:val="24"/>
        </w:rPr>
      </w:pPr>
    </w:p>
    <w:p w:rsidR="00621758" w:rsidRPr="00D63915" w:rsidRDefault="00621758" w:rsidP="00D63915">
      <w:pPr>
        <w:suppressAutoHyphens/>
        <w:spacing w:line="240" w:lineRule="auto"/>
        <w:ind w:firstLine="709"/>
        <w:jc w:val="center"/>
        <w:rPr>
          <w:rFonts w:ascii="Arial" w:eastAsia="Batang" w:hAnsi="Arial" w:cs="Arial"/>
          <w:caps/>
          <w:sz w:val="24"/>
          <w:szCs w:val="24"/>
        </w:rPr>
      </w:pPr>
    </w:p>
    <w:p w:rsidR="00621758" w:rsidRPr="00D63915" w:rsidRDefault="00621758" w:rsidP="00D63915">
      <w:pPr>
        <w:suppressAutoHyphens/>
        <w:spacing w:line="240" w:lineRule="auto"/>
        <w:ind w:firstLine="709"/>
        <w:jc w:val="center"/>
        <w:rPr>
          <w:rFonts w:ascii="Arial" w:eastAsia="Batang" w:hAnsi="Arial" w:cs="Arial"/>
          <w:caps/>
          <w:sz w:val="24"/>
          <w:szCs w:val="24"/>
        </w:rPr>
      </w:pPr>
    </w:p>
    <w:p w:rsidR="00621758" w:rsidRPr="00D63915" w:rsidRDefault="00621758" w:rsidP="00D63915">
      <w:pPr>
        <w:suppressAutoHyphens/>
        <w:spacing w:line="240" w:lineRule="auto"/>
        <w:ind w:firstLine="709"/>
        <w:jc w:val="center"/>
        <w:rPr>
          <w:rFonts w:ascii="Arial" w:eastAsia="Batang" w:hAnsi="Arial" w:cs="Arial"/>
          <w:caps/>
          <w:sz w:val="24"/>
          <w:szCs w:val="24"/>
        </w:rPr>
      </w:pPr>
    </w:p>
    <w:p w:rsidR="00621758" w:rsidRPr="00D63915" w:rsidRDefault="00621758" w:rsidP="00D63915">
      <w:pPr>
        <w:suppressAutoHyphens/>
        <w:spacing w:line="240" w:lineRule="auto"/>
        <w:ind w:firstLine="709"/>
        <w:jc w:val="center"/>
        <w:rPr>
          <w:rFonts w:ascii="Arial" w:eastAsia="Batang" w:hAnsi="Arial" w:cs="Arial"/>
          <w:caps/>
          <w:sz w:val="24"/>
          <w:szCs w:val="24"/>
        </w:rPr>
      </w:pPr>
    </w:p>
    <w:p w:rsidR="00621758" w:rsidRPr="00D63915" w:rsidRDefault="00621758" w:rsidP="00D63915">
      <w:pPr>
        <w:suppressAutoHyphens/>
        <w:spacing w:line="240" w:lineRule="auto"/>
        <w:ind w:firstLine="709"/>
        <w:jc w:val="center"/>
        <w:rPr>
          <w:rFonts w:ascii="Arial" w:eastAsia="Batang" w:hAnsi="Arial" w:cs="Arial"/>
          <w:caps/>
          <w:sz w:val="24"/>
          <w:szCs w:val="24"/>
        </w:rPr>
      </w:pPr>
    </w:p>
    <w:p w:rsidR="00621758" w:rsidRPr="00D63915" w:rsidRDefault="00621758" w:rsidP="00D63915">
      <w:pPr>
        <w:suppressAutoHyphens/>
        <w:spacing w:line="240" w:lineRule="auto"/>
        <w:ind w:firstLine="709"/>
        <w:jc w:val="center"/>
        <w:rPr>
          <w:rFonts w:ascii="Arial" w:eastAsia="Batang" w:hAnsi="Arial" w:cs="Arial"/>
          <w:caps/>
          <w:sz w:val="24"/>
          <w:szCs w:val="24"/>
        </w:rPr>
      </w:pPr>
    </w:p>
    <w:p w:rsidR="00621758" w:rsidRPr="00D63915" w:rsidRDefault="00621758" w:rsidP="00D63915">
      <w:pPr>
        <w:suppressAutoHyphens/>
        <w:spacing w:line="240" w:lineRule="auto"/>
        <w:ind w:firstLine="709"/>
        <w:jc w:val="center"/>
        <w:rPr>
          <w:rFonts w:ascii="Arial" w:eastAsia="Batang" w:hAnsi="Arial" w:cs="Arial"/>
          <w:caps/>
          <w:sz w:val="24"/>
          <w:szCs w:val="24"/>
        </w:rPr>
      </w:pPr>
    </w:p>
    <w:p w:rsidR="00D63915" w:rsidRPr="00D63915" w:rsidRDefault="00D63915" w:rsidP="00D63915">
      <w:pPr>
        <w:suppressAutoHyphens/>
        <w:spacing w:line="240" w:lineRule="auto"/>
        <w:ind w:firstLine="709"/>
        <w:jc w:val="center"/>
        <w:rPr>
          <w:rFonts w:ascii="Arial" w:eastAsia="Batang" w:hAnsi="Arial" w:cs="Arial"/>
          <w:caps/>
          <w:sz w:val="24"/>
          <w:szCs w:val="24"/>
        </w:rPr>
      </w:pPr>
    </w:p>
    <w:p w:rsidR="00D63915" w:rsidRPr="00D63915" w:rsidRDefault="00D63915" w:rsidP="00D63915">
      <w:pPr>
        <w:suppressAutoHyphens/>
        <w:spacing w:line="240" w:lineRule="auto"/>
        <w:ind w:firstLine="709"/>
        <w:jc w:val="center"/>
        <w:rPr>
          <w:rFonts w:ascii="Arial" w:eastAsia="Batang" w:hAnsi="Arial" w:cs="Arial"/>
          <w:caps/>
          <w:sz w:val="24"/>
          <w:szCs w:val="24"/>
        </w:rPr>
      </w:pPr>
    </w:p>
    <w:p w:rsidR="00D63915" w:rsidRPr="00D63915" w:rsidRDefault="00D63915" w:rsidP="00D63915">
      <w:pPr>
        <w:suppressAutoHyphens/>
        <w:spacing w:line="240" w:lineRule="auto"/>
        <w:ind w:firstLine="709"/>
        <w:jc w:val="center"/>
        <w:rPr>
          <w:rFonts w:ascii="Arial" w:eastAsia="Batang" w:hAnsi="Arial" w:cs="Arial"/>
          <w:caps/>
          <w:sz w:val="24"/>
          <w:szCs w:val="24"/>
        </w:rPr>
      </w:pPr>
    </w:p>
    <w:p w:rsidR="00D63915" w:rsidRPr="00D63915" w:rsidRDefault="00D63915" w:rsidP="00D63915">
      <w:pPr>
        <w:suppressAutoHyphens/>
        <w:spacing w:line="240" w:lineRule="auto"/>
        <w:ind w:firstLine="709"/>
        <w:jc w:val="center"/>
        <w:rPr>
          <w:rFonts w:ascii="Arial" w:eastAsia="Batang" w:hAnsi="Arial" w:cs="Arial"/>
          <w:caps/>
          <w:sz w:val="24"/>
          <w:szCs w:val="24"/>
        </w:rPr>
      </w:pPr>
    </w:p>
    <w:p w:rsidR="00D63915" w:rsidRPr="00D63915" w:rsidRDefault="00D63915" w:rsidP="00D63915">
      <w:pPr>
        <w:suppressAutoHyphens/>
        <w:spacing w:line="240" w:lineRule="auto"/>
        <w:ind w:firstLine="709"/>
        <w:jc w:val="center"/>
        <w:rPr>
          <w:rFonts w:ascii="Arial" w:eastAsia="Batang" w:hAnsi="Arial" w:cs="Arial"/>
          <w:caps/>
          <w:sz w:val="24"/>
          <w:szCs w:val="24"/>
        </w:rPr>
      </w:pPr>
    </w:p>
    <w:p w:rsidR="00D63915" w:rsidRPr="00D63915" w:rsidRDefault="00D63915" w:rsidP="00D63915">
      <w:pPr>
        <w:suppressAutoHyphens/>
        <w:spacing w:line="240" w:lineRule="auto"/>
        <w:ind w:firstLine="709"/>
        <w:jc w:val="center"/>
        <w:rPr>
          <w:rFonts w:ascii="Arial" w:eastAsia="Batang" w:hAnsi="Arial" w:cs="Arial"/>
          <w:caps/>
          <w:sz w:val="24"/>
          <w:szCs w:val="24"/>
        </w:rPr>
      </w:pPr>
    </w:p>
    <w:p w:rsidR="00D63915" w:rsidRPr="00D63915" w:rsidRDefault="00D63915" w:rsidP="00D63915">
      <w:pPr>
        <w:suppressAutoHyphens/>
        <w:spacing w:line="240" w:lineRule="auto"/>
        <w:ind w:firstLine="709"/>
        <w:jc w:val="center"/>
        <w:rPr>
          <w:rFonts w:ascii="Arial" w:eastAsia="Batang" w:hAnsi="Arial" w:cs="Arial"/>
          <w:caps/>
          <w:sz w:val="24"/>
          <w:szCs w:val="24"/>
        </w:rPr>
      </w:pPr>
    </w:p>
    <w:p w:rsidR="00D63915" w:rsidRPr="00D63915" w:rsidRDefault="00D63915" w:rsidP="00D63915">
      <w:pPr>
        <w:suppressAutoHyphens/>
        <w:spacing w:line="240" w:lineRule="auto"/>
        <w:ind w:firstLine="709"/>
        <w:jc w:val="center"/>
        <w:rPr>
          <w:rFonts w:ascii="Arial" w:eastAsia="Batang" w:hAnsi="Arial" w:cs="Arial"/>
          <w:caps/>
          <w:sz w:val="24"/>
          <w:szCs w:val="24"/>
        </w:rPr>
      </w:pPr>
    </w:p>
    <w:p w:rsidR="00D63915" w:rsidRPr="00D63915" w:rsidRDefault="00D63915" w:rsidP="00D63915">
      <w:pPr>
        <w:suppressAutoHyphens/>
        <w:spacing w:line="240" w:lineRule="auto"/>
        <w:ind w:firstLine="709"/>
        <w:jc w:val="center"/>
        <w:rPr>
          <w:rFonts w:ascii="Arial" w:eastAsia="Batang" w:hAnsi="Arial" w:cs="Arial"/>
          <w:caps/>
          <w:sz w:val="24"/>
          <w:szCs w:val="24"/>
        </w:rPr>
      </w:pPr>
    </w:p>
    <w:p w:rsidR="00D63915" w:rsidRPr="00D63915" w:rsidRDefault="00D63915" w:rsidP="00D63915">
      <w:pPr>
        <w:suppressAutoHyphens/>
        <w:spacing w:line="240" w:lineRule="auto"/>
        <w:rPr>
          <w:rFonts w:ascii="Arial" w:eastAsia="Batang" w:hAnsi="Arial" w:cs="Arial"/>
          <w:caps/>
          <w:sz w:val="24"/>
          <w:szCs w:val="24"/>
        </w:rPr>
      </w:pPr>
    </w:p>
    <w:p w:rsidR="00621758" w:rsidRPr="00D63915" w:rsidRDefault="00621758" w:rsidP="00D63915">
      <w:pPr>
        <w:suppressAutoHyphens/>
        <w:spacing w:line="240" w:lineRule="auto"/>
        <w:ind w:firstLine="709"/>
        <w:jc w:val="center"/>
        <w:rPr>
          <w:rFonts w:ascii="Arial" w:eastAsia="Batang" w:hAnsi="Arial" w:cs="Arial"/>
          <w:caps/>
          <w:sz w:val="24"/>
          <w:szCs w:val="24"/>
        </w:rPr>
        <w:sectPr w:rsidR="00621758" w:rsidRPr="00D63915" w:rsidSect="00621758">
          <w:pgSz w:w="11906" w:h="16838"/>
          <w:pgMar w:top="1134" w:right="567" w:bottom="1134" w:left="1276" w:header="708" w:footer="708" w:gutter="0"/>
          <w:cols w:space="708"/>
          <w:docGrid w:linePitch="360"/>
        </w:sectPr>
      </w:pPr>
      <w:r w:rsidRPr="00D63915">
        <w:rPr>
          <w:rFonts w:ascii="Arial" w:eastAsia="Batang" w:hAnsi="Arial" w:cs="Arial"/>
          <w:caps/>
          <w:sz w:val="24"/>
          <w:szCs w:val="24"/>
        </w:rPr>
        <w:t>Барнаул 2025</w:t>
      </w:r>
    </w:p>
    <w:p w:rsidR="00621758" w:rsidRPr="00D63915" w:rsidRDefault="00621758" w:rsidP="00D63915">
      <w:pPr>
        <w:suppressAutoHyphens/>
        <w:spacing w:line="240" w:lineRule="auto"/>
        <w:ind w:firstLine="709"/>
        <w:rPr>
          <w:rFonts w:ascii="Arial" w:hAnsi="Arial" w:cs="Arial"/>
          <w:b/>
          <w:sz w:val="24"/>
          <w:szCs w:val="24"/>
        </w:rPr>
      </w:pPr>
      <w:r w:rsidRPr="00D63915">
        <w:rPr>
          <w:rFonts w:ascii="Arial" w:hAnsi="Arial" w:cs="Arial"/>
          <w:b/>
          <w:sz w:val="24"/>
          <w:szCs w:val="24"/>
        </w:rPr>
        <w:lastRenderedPageBreak/>
        <w:t xml:space="preserve">Авторский коллектив:  </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Руководитель проекта</w:t>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t xml:space="preserve">                    Л.А. Калачева</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Архитектор </w:t>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t xml:space="preserve">                      А.И. Партина</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Инженер землеустроитель                                                                                 А. А. Новикова</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Инженер по электроснабжению </w:t>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t xml:space="preserve">       Н.А. Сытдикова</w:t>
      </w:r>
    </w:p>
    <w:p w:rsidR="00621758" w:rsidRPr="00D63915" w:rsidRDefault="00621758" w:rsidP="00D63915">
      <w:pPr>
        <w:suppressAutoHyphens/>
        <w:spacing w:line="240" w:lineRule="auto"/>
        <w:rPr>
          <w:rFonts w:ascii="Arial" w:hAnsi="Arial" w:cs="Arial"/>
          <w:b/>
          <w:sz w:val="24"/>
          <w:szCs w:val="24"/>
        </w:rPr>
      </w:pPr>
      <w:r w:rsidRPr="00D63915">
        <w:rPr>
          <w:rFonts w:ascii="Arial" w:hAnsi="Arial" w:cs="Arial"/>
          <w:sz w:val="24"/>
          <w:szCs w:val="24"/>
        </w:rPr>
        <w:t xml:space="preserve">Инженер по водоснабжению и водоотведению </w:t>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t xml:space="preserve">           Т.П. Леонова</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Инженер по теплоснабжению </w:t>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r>
      <w:r w:rsidRPr="00D63915">
        <w:rPr>
          <w:rFonts w:ascii="Arial" w:hAnsi="Arial" w:cs="Arial"/>
          <w:sz w:val="24"/>
          <w:szCs w:val="24"/>
        </w:rPr>
        <w:tab/>
        <w:t xml:space="preserve">                      Т.П. Леонова</w:t>
      </w: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tabs>
          <w:tab w:val="left" w:pos="7797"/>
        </w:tabs>
        <w:suppressAutoHyphens/>
        <w:spacing w:line="240" w:lineRule="auto"/>
        <w:ind w:firstLine="709"/>
        <w:jc w:val="center"/>
        <w:rPr>
          <w:rFonts w:ascii="Arial" w:hAnsi="Arial" w:cs="Arial"/>
          <w:b/>
          <w:sz w:val="24"/>
          <w:szCs w:val="24"/>
        </w:rPr>
      </w:pPr>
    </w:p>
    <w:p w:rsidR="00621758" w:rsidRPr="00D63915" w:rsidRDefault="00621758" w:rsidP="00D63915">
      <w:pPr>
        <w:tabs>
          <w:tab w:val="left" w:pos="7797"/>
        </w:tabs>
        <w:suppressAutoHyphens/>
        <w:spacing w:line="240" w:lineRule="auto"/>
        <w:ind w:firstLine="709"/>
        <w:jc w:val="center"/>
        <w:rPr>
          <w:rFonts w:ascii="Arial" w:hAnsi="Arial" w:cs="Arial"/>
          <w:b/>
          <w:sz w:val="24"/>
          <w:szCs w:val="24"/>
        </w:rPr>
      </w:pPr>
      <w:r w:rsidRPr="00D63915">
        <w:rPr>
          <w:rFonts w:ascii="Arial" w:hAnsi="Arial" w:cs="Arial"/>
          <w:b/>
          <w:sz w:val="24"/>
          <w:szCs w:val="24"/>
        </w:rPr>
        <w:t>СОСТАВ ГРАФИЧЕСКИХ МАТЕРИАЛОВ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9"/>
        <w:gridCol w:w="7709"/>
        <w:gridCol w:w="1571"/>
      </w:tblGrid>
      <w:tr w:rsidR="00621758" w:rsidRPr="00D63915" w:rsidTr="00621758">
        <w:trPr>
          <w:trHeight w:val="264"/>
        </w:trPr>
        <w:tc>
          <w:tcPr>
            <w:tcW w:w="4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21758" w:rsidRPr="00D63915" w:rsidRDefault="00621758" w:rsidP="00D63915">
            <w:pPr>
              <w:pStyle w:val="S"/>
              <w:suppressAutoHyphens/>
              <w:spacing w:line="240" w:lineRule="auto"/>
              <w:ind w:firstLine="0"/>
              <w:jc w:val="center"/>
              <w:rPr>
                <w:rFonts w:ascii="Arial" w:hAnsi="Arial" w:cs="Arial"/>
                <w:b/>
                <w:lang w:val="en-US" w:bidi="en-US"/>
              </w:rPr>
            </w:pPr>
            <w:bookmarkStart w:id="764" w:name="_Hlk156479067"/>
            <w:r w:rsidRPr="00D63915">
              <w:rPr>
                <w:rFonts w:ascii="Arial" w:hAnsi="Arial" w:cs="Arial"/>
                <w:b/>
                <w:lang w:val="en-US" w:bidi="en-US"/>
              </w:rPr>
              <w:t>№ п/п</w:t>
            </w:r>
          </w:p>
        </w:tc>
        <w:tc>
          <w:tcPr>
            <w:tcW w:w="37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21758" w:rsidRPr="00D63915" w:rsidRDefault="00621758" w:rsidP="00D63915">
            <w:pPr>
              <w:pStyle w:val="S"/>
              <w:suppressAutoHyphens/>
              <w:spacing w:line="240" w:lineRule="auto"/>
              <w:ind w:firstLine="0"/>
              <w:jc w:val="center"/>
              <w:rPr>
                <w:rStyle w:val="af1"/>
                <w:rFonts w:ascii="Arial" w:hAnsi="Arial" w:cs="Arial"/>
                <w:color w:val="auto"/>
                <w:u w:val="none"/>
              </w:rPr>
            </w:pPr>
            <w:r w:rsidRPr="00D63915">
              <w:rPr>
                <w:rFonts w:ascii="Arial" w:hAnsi="Arial" w:cs="Arial"/>
                <w:b/>
                <w:lang w:bidi="en-US"/>
              </w:rPr>
              <w:t>Наименование чертежа</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21758" w:rsidRPr="00D63915" w:rsidRDefault="00621758" w:rsidP="00D63915">
            <w:pPr>
              <w:pStyle w:val="S"/>
              <w:suppressAutoHyphens/>
              <w:spacing w:line="240" w:lineRule="auto"/>
              <w:ind w:firstLine="0"/>
              <w:jc w:val="center"/>
              <w:rPr>
                <w:rFonts w:ascii="Arial" w:hAnsi="Arial" w:cs="Arial"/>
                <w:b/>
              </w:rPr>
            </w:pPr>
            <w:r w:rsidRPr="00D63915">
              <w:rPr>
                <w:rFonts w:ascii="Arial" w:hAnsi="Arial" w:cs="Arial"/>
                <w:b/>
                <w:lang w:bidi="en-US"/>
              </w:rPr>
              <w:t>Масштаб</w:t>
            </w:r>
          </w:p>
        </w:tc>
      </w:tr>
      <w:tr w:rsidR="00621758" w:rsidRPr="00D63915" w:rsidTr="00621758">
        <w:trPr>
          <w:trHeight w:val="299"/>
        </w:trPr>
        <w:tc>
          <w:tcPr>
            <w:tcW w:w="486"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pStyle w:val="S2"/>
              <w:suppressAutoHyphens/>
              <w:spacing w:line="240" w:lineRule="auto"/>
              <w:ind w:firstLine="709"/>
              <w:rPr>
                <w:rFonts w:ascii="Arial" w:hAnsi="Arial" w:cs="Arial"/>
                <w:lang w:val="en-US" w:eastAsia="en-US" w:bidi="en-US"/>
              </w:rPr>
            </w:pPr>
          </w:p>
        </w:tc>
        <w:tc>
          <w:tcPr>
            <w:tcW w:w="3750" w:type="pct"/>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rPr>
                <w:rFonts w:ascii="Arial" w:hAnsi="Arial" w:cs="Arial"/>
                <w:b/>
                <w:bCs/>
                <w:sz w:val="24"/>
                <w:szCs w:val="24"/>
                <w:lang w:bidi="en-US"/>
              </w:rPr>
            </w:pPr>
            <w:r w:rsidRPr="00D63915">
              <w:rPr>
                <w:rFonts w:ascii="Arial" w:hAnsi="Arial" w:cs="Arial"/>
                <w:b/>
                <w:bCs/>
                <w:sz w:val="24"/>
                <w:szCs w:val="24"/>
                <w:lang w:bidi="en-US"/>
              </w:rPr>
              <w:t>Утверждаемая часть</w:t>
            </w:r>
          </w:p>
        </w:tc>
        <w:tc>
          <w:tcPr>
            <w:tcW w:w="764"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ind w:firstLine="709"/>
              <w:jc w:val="center"/>
              <w:rPr>
                <w:rFonts w:ascii="Arial" w:hAnsi="Arial" w:cs="Arial"/>
                <w:sz w:val="24"/>
                <w:szCs w:val="24"/>
                <w:lang w:bidi="en-US"/>
              </w:rPr>
            </w:pPr>
          </w:p>
        </w:tc>
      </w:tr>
      <w:tr w:rsidR="00621758" w:rsidRPr="00D63915" w:rsidTr="00621758">
        <w:trPr>
          <w:trHeight w:val="523"/>
        </w:trPr>
        <w:tc>
          <w:tcPr>
            <w:tcW w:w="486" w:type="pct"/>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pStyle w:val="S2"/>
              <w:suppressAutoHyphens/>
              <w:spacing w:line="240" w:lineRule="auto"/>
              <w:jc w:val="left"/>
              <w:rPr>
                <w:rFonts w:ascii="Arial" w:hAnsi="Arial" w:cs="Arial"/>
                <w:lang w:val="en-US" w:eastAsia="en-US" w:bidi="en-US"/>
              </w:rPr>
            </w:pPr>
            <w:r w:rsidRPr="00D63915">
              <w:rPr>
                <w:rFonts w:ascii="Arial" w:hAnsi="Arial" w:cs="Arial"/>
                <w:lang w:val="en-US" w:eastAsia="en-US" w:bidi="en-US"/>
              </w:rPr>
              <w:t>ГП 1</w:t>
            </w:r>
          </w:p>
        </w:tc>
        <w:tc>
          <w:tcPr>
            <w:tcW w:w="3750"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Карта границ населенных пунктов (в том числе границ образуемых населенных пунктов) Панкрушихинского сельсовет Панкрушихинского района Алтайского края</w:t>
            </w:r>
          </w:p>
        </w:tc>
        <w:tc>
          <w:tcPr>
            <w:tcW w:w="764"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М 1:25000</w:t>
            </w:r>
          </w:p>
        </w:tc>
      </w:tr>
      <w:tr w:rsidR="00621758" w:rsidRPr="00D63915" w:rsidTr="00621758">
        <w:trPr>
          <w:trHeight w:val="523"/>
        </w:trPr>
        <w:tc>
          <w:tcPr>
            <w:tcW w:w="486"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pStyle w:val="S2"/>
              <w:suppressAutoHyphens/>
              <w:spacing w:line="240" w:lineRule="auto"/>
              <w:jc w:val="left"/>
              <w:rPr>
                <w:rFonts w:ascii="Arial" w:hAnsi="Arial" w:cs="Arial"/>
                <w:lang w:eastAsia="en-US" w:bidi="en-US"/>
              </w:rPr>
            </w:pPr>
            <w:r w:rsidRPr="00D63915">
              <w:rPr>
                <w:rFonts w:ascii="Arial" w:hAnsi="Arial" w:cs="Arial"/>
                <w:lang w:eastAsia="en-US" w:bidi="en-US"/>
              </w:rPr>
              <w:t>ГП 2</w:t>
            </w:r>
          </w:p>
        </w:tc>
        <w:tc>
          <w:tcPr>
            <w:tcW w:w="3750"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lang w:bidi="en-US"/>
              </w:rPr>
              <w:t>Карта функциональных зон Панкрушихинского сельсовета Панкрушихинского района Алтайского края</w:t>
            </w:r>
          </w:p>
        </w:tc>
        <w:tc>
          <w:tcPr>
            <w:tcW w:w="764"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М 1:25000</w:t>
            </w:r>
          </w:p>
        </w:tc>
      </w:tr>
      <w:tr w:rsidR="00621758" w:rsidRPr="00D63915" w:rsidTr="00621758">
        <w:trPr>
          <w:trHeight w:val="523"/>
        </w:trPr>
        <w:tc>
          <w:tcPr>
            <w:tcW w:w="486"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pStyle w:val="S2"/>
              <w:suppressAutoHyphens/>
              <w:spacing w:line="240" w:lineRule="auto"/>
              <w:jc w:val="left"/>
              <w:rPr>
                <w:rFonts w:ascii="Arial" w:hAnsi="Arial" w:cs="Arial"/>
                <w:lang w:eastAsia="en-US" w:bidi="en-US"/>
              </w:rPr>
            </w:pPr>
            <w:r w:rsidRPr="00D63915">
              <w:rPr>
                <w:rFonts w:ascii="Arial" w:hAnsi="Arial" w:cs="Arial"/>
                <w:lang w:eastAsia="en-US" w:bidi="en-US"/>
              </w:rPr>
              <w:t>ГП 3</w:t>
            </w:r>
          </w:p>
        </w:tc>
        <w:tc>
          <w:tcPr>
            <w:tcW w:w="3750"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Карта планируемого размещения объектов местного значения Панкрушихинского сельсовета Панкрушихинского района Алтайского края</w:t>
            </w:r>
          </w:p>
        </w:tc>
        <w:tc>
          <w:tcPr>
            <w:tcW w:w="764"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М 1:25000</w:t>
            </w:r>
          </w:p>
        </w:tc>
      </w:tr>
      <w:tr w:rsidR="00621758" w:rsidRPr="00D63915" w:rsidTr="00621758">
        <w:trPr>
          <w:trHeight w:val="523"/>
        </w:trPr>
        <w:tc>
          <w:tcPr>
            <w:tcW w:w="486"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pStyle w:val="S2"/>
              <w:suppressAutoHyphens/>
              <w:spacing w:line="240" w:lineRule="auto"/>
              <w:jc w:val="left"/>
              <w:rPr>
                <w:rFonts w:ascii="Arial" w:hAnsi="Arial" w:cs="Arial"/>
                <w:lang w:eastAsia="en-US" w:bidi="en-US"/>
              </w:rPr>
            </w:pPr>
            <w:r w:rsidRPr="00D63915">
              <w:rPr>
                <w:rFonts w:ascii="Arial" w:hAnsi="Arial" w:cs="Arial"/>
                <w:lang w:eastAsia="en-US" w:bidi="en-US"/>
              </w:rPr>
              <w:t>ГП 4</w:t>
            </w:r>
          </w:p>
        </w:tc>
        <w:tc>
          <w:tcPr>
            <w:tcW w:w="3750"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lang w:bidi="en-US"/>
              </w:rPr>
              <w:t xml:space="preserve">Фрагмент карты планируемого размещения объектов местного значения </w:t>
            </w:r>
            <w:r w:rsidRPr="00D63915">
              <w:rPr>
                <w:rFonts w:ascii="Arial" w:hAnsi="Arial" w:cs="Arial"/>
                <w:sz w:val="24"/>
                <w:szCs w:val="24"/>
              </w:rPr>
              <w:t>с. Панкрушиха, п. Заречный</w:t>
            </w:r>
          </w:p>
        </w:tc>
        <w:tc>
          <w:tcPr>
            <w:tcW w:w="764"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М 1:5000</w:t>
            </w:r>
          </w:p>
        </w:tc>
      </w:tr>
      <w:tr w:rsidR="00621758" w:rsidRPr="00D63915" w:rsidTr="00621758">
        <w:trPr>
          <w:trHeight w:val="217"/>
        </w:trPr>
        <w:tc>
          <w:tcPr>
            <w:tcW w:w="486"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pStyle w:val="S2"/>
              <w:suppressAutoHyphens/>
              <w:spacing w:line="240" w:lineRule="auto"/>
              <w:ind w:firstLine="709"/>
              <w:jc w:val="left"/>
              <w:rPr>
                <w:rFonts w:ascii="Arial" w:hAnsi="Arial" w:cs="Arial"/>
                <w:lang w:eastAsia="en-US" w:bidi="en-US"/>
              </w:rPr>
            </w:pPr>
          </w:p>
        </w:tc>
        <w:tc>
          <w:tcPr>
            <w:tcW w:w="3750"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b/>
                <w:bCs/>
                <w:sz w:val="24"/>
                <w:szCs w:val="24"/>
                <w:lang w:bidi="en-US"/>
              </w:rPr>
              <w:t>Материалы по обоснованию проектных решений</w:t>
            </w:r>
          </w:p>
        </w:tc>
        <w:tc>
          <w:tcPr>
            <w:tcW w:w="764"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ind w:firstLine="709"/>
              <w:rPr>
                <w:rFonts w:ascii="Arial" w:hAnsi="Arial" w:cs="Arial"/>
                <w:sz w:val="24"/>
                <w:szCs w:val="24"/>
                <w:lang w:bidi="en-US"/>
              </w:rPr>
            </w:pPr>
          </w:p>
        </w:tc>
      </w:tr>
      <w:tr w:rsidR="00621758" w:rsidRPr="00D63915" w:rsidTr="00621758">
        <w:trPr>
          <w:trHeight w:val="172"/>
        </w:trPr>
        <w:tc>
          <w:tcPr>
            <w:tcW w:w="486"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pStyle w:val="S2"/>
              <w:suppressAutoHyphens/>
              <w:spacing w:line="240" w:lineRule="auto"/>
              <w:jc w:val="left"/>
              <w:rPr>
                <w:rFonts w:ascii="Arial" w:hAnsi="Arial" w:cs="Arial"/>
                <w:lang w:eastAsia="en-US" w:bidi="en-US"/>
              </w:rPr>
            </w:pPr>
            <w:r w:rsidRPr="00D63915">
              <w:rPr>
                <w:rFonts w:ascii="Arial" w:hAnsi="Arial" w:cs="Arial"/>
                <w:lang w:eastAsia="en-US" w:bidi="en-US"/>
              </w:rPr>
              <w:t>ГП 5</w:t>
            </w:r>
          </w:p>
        </w:tc>
        <w:tc>
          <w:tcPr>
            <w:tcW w:w="3750"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b/>
                <w:sz w:val="24"/>
                <w:szCs w:val="24"/>
                <w:lang w:bidi="en-US"/>
              </w:rPr>
            </w:pPr>
            <w:r w:rsidRPr="00D63915">
              <w:rPr>
                <w:rFonts w:ascii="Arial" w:hAnsi="Arial" w:cs="Arial"/>
                <w:sz w:val="24"/>
                <w:szCs w:val="24"/>
              </w:rPr>
              <w:t xml:space="preserve">Карта современного использования и комплексной оценки территории </w:t>
            </w:r>
            <w:r w:rsidRPr="00D63915">
              <w:rPr>
                <w:rFonts w:ascii="Arial" w:hAnsi="Arial" w:cs="Arial"/>
                <w:sz w:val="24"/>
                <w:szCs w:val="24"/>
                <w:lang w:bidi="en-US"/>
              </w:rPr>
              <w:t>Панкрушихинского сельсовета Панкрушихинского района Алтайского края</w:t>
            </w:r>
          </w:p>
        </w:tc>
        <w:tc>
          <w:tcPr>
            <w:tcW w:w="764"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М 1:25000</w:t>
            </w:r>
          </w:p>
        </w:tc>
      </w:tr>
      <w:tr w:rsidR="00621758" w:rsidRPr="00D63915" w:rsidTr="00621758">
        <w:trPr>
          <w:trHeight w:val="523"/>
        </w:trPr>
        <w:tc>
          <w:tcPr>
            <w:tcW w:w="486"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pStyle w:val="S2"/>
              <w:suppressAutoHyphens/>
              <w:spacing w:line="240" w:lineRule="auto"/>
              <w:jc w:val="left"/>
              <w:rPr>
                <w:rFonts w:ascii="Arial" w:hAnsi="Arial" w:cs="Arial"/>
                <w:lang w:eastAsia="en-US" w:bidi="en-US"/>
              </w:rPr>
            </w:pPr>
            <w:r w:rsidRPr="00D63915">
              <w:rPr>
                <w:rFonts w:ascii="Arial" w:hAnsi="Arial" w:cs="Arial"/>
                <w:lang w:eastAsia="en-US" w:bidi="en-US"/>
              </w:rPr>
              <w:t>ГП 6</w:t>
            </w:r>
          </w:p>
        </w:tc>
        <w:tc>
          <w:tcPr>
            <w:tcW w:w="3750"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rPr>
              <w:t>Фрагмент карты современного использования и комплексной оценки территории с. Панкрушиха, п. Заречный</w:t>
            </w:r>
          </w:p>
        </w:tc>
        <w:tc>
          <w:tcPr>
            <w:tcW w:w="764"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М 1:5000</w:t>
            </w:r>
          </w:p>
        </w:tc>
      </w:tr>
      <w:tr w:rsidR="00621758" w:rsidRPr="00D63915" w:rsidTr="00621758">
        <w:trPr>
          <w:trHeight w:val="523"/>
        </w:trPr>
        <w:tc>
          <w:tcPr>
            <w:tcW w:w="486"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pStyle w:val="S2"/>
              <w:suppressAutoHyphens/>
              <w:spacing w:line="240" w:lineRule="auto"/>
              <w:jc w:val="left"/>
              <w:rPr>
                <w:rFonts w:ascii="Arial" w:hAnsi="Arial" w:cs="Arial"/>
                <w:lang w:eastAsia="en-US" w:bidi="en-US"/>
              </w:rPr>
            </w:pPr>
            <w:r w:rsidRPr="00D63915">
              <w:rPr>
                <w:rFonts w:ascii="Arial" w:hAnsi="Arial" w:cs="Arial"/>
                <w:lang w:eastAsia="en-US" w:bidi="en-US"/>
              </w:rPr>
              <w:t>ГП 7</w:t>
            </w:r>
          </w:p>
        </w:tc>
        <w:tc>
          <w:tcPr>
            <w:tcW w:w="3750"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Карта территорий, подверженных риску возникновению чрезвычайных ситуаций природного и техногенного характера. Карта зон с особыми условиями использования территории Панкрушихинского сельсовета Панкрушихинского района Алтайского края</w:t>
            </w:r>
          </w:p>
        </w:tc>
        <w:tc>
          <w:tcPr>
            <w:tcW w:w="764"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М 1:25000</w:t>
            </w:r>
          </w:p>
        </w:tc>
      </w:tr>
      <w:bookmarkEnd w:id="764"/>
    </w:tbl>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b/>
          <w:sz w:val="24"/>
          <w:szCs w:val="24"/>
        </w:rPr>
        <w:br w:type="page"/>
      </w:r>
    </w:p>
    <w:p w:rsidR="00621758" w:rsidRPr="00D63915" w:rsidRDefault="00621758" w:rsidP="00D63915">
      <w:pPr>
        <w:suppressAutoHyphens/>
        <w:spacing w:line="240" w:lineRule="auto"/>
        <w:ind w:firstLine="709"/>
        <w:jc w:val="center"/>
        <w:rPr>
          <w:rFonts w:ascii="Arial" w:hAnsi="Arial" w:cs="Arial"/>
          <w:sz w:val="24"/>
          <w:szCs w:val="24"/>
        </w:rPr>
        <w:sectPr w:rsidR="00621758" w:rsidRPr="00D63915" w:rsidSect="00621758">
          <w:footerReference w:type="default" r:id="rId131"/>
          <w:pgSz w:w="11906" w:h="16838"/>
          <w:pgMar w:top="1134" w:right="567" w:bottom="1134" w:left="1276" w:header="708" w:footer="708" w:gutter="0"/>
          <w:cols w:space="708"/>
          <w:docGrid w:linePitch="360"/>
        </w:sectPr>
      </w:pPr>
    </w:p>
    <w:p w:rsidR="00621758" w:rsidRPr="00D63915" w:rsidRDefault="00621758" w:rsidP="00D63915">
      <w:pPr>
        <w:suppressAutoHyphens/>
        <w:spacing w:line="240" w:lineRule="auto"/>
        <w:ind w:firstLine="709"/>
        <w:jc w:val="center"/>
        <w:rPr>
          <w:rFonts w:ascii="Arial" w:hAnsi="Arial" w:cs="Arial"/>
          <w:sz w:val="24"/>
          <w:szCs w:val="24"/>
        </w:rPr>
      </w:pPr>
      <w:r w:rsidRPr="00D63915">
        <w:rPr>
          <w:rFonts w:ascii="Arial" w:hAnsi="Arial" w:cs="Arial"/>
          <w:sz w:val="24"/>
          <w:szCs w:val="24"/>
        </w:rPr>
        <w:lastRenderedPageBreak/>
        <w:t>СОДЕРЖАНИЕ</w:t>
      </w:r>
    </w:p>
    <w:bookmarkStart w:id="765" w:name="_Toc86422602" w:displacedByCustomXml="next"/>
    <w:bookmarkStart w:id="766" w:name="_Toc86653001" w:displacedByCustomXml="next"/>
    <w:bookmarkStart w:id="767" w:name="_Toc112067064" w:displacedByCustomXml="next"/>
    <w:sdt>
      <w:sdtPr>
        <w:rPr>
          <w:rFonts w:ascii="Arial" w:eastAsiaTheme="minorHAnsi" w:hAnsi="Arial" w:cs="Arial"/>
          <w:b w:val="0"/>
          <w:bCs w:val="0"/>
          <w:caps w:val="0"/>
          <w:smallCaps/>
          <w:sz w:val="22"/>
          <w:szCs w:val="24"/>
          <w:lang w:eastAsia="en-US"/>
        </w:rPr>
        <w:id w:val="1175686420"/>
        <w:docPartObj>
          <w:docPartGallery w:val="Table of Contents"/>
          <w:docPartUnique/>
        </w:docPartObj>
      </w:sdtPr>
      <w:sdtEndPr>
        <w:rPr>
          <w:smallCaps w:val="0"/>
        </w:rPr>
      </w:sdtEndPr>
      <w:sdtContent>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r w:rsidRPr="0042120B">
            <w:rPr>
              <w:rFonts w:ascii="Arial" w:hAnsi="Arial" w:cs="Arial"/>
              <w:b w:val="0"/>
              <w:bCs w:val="0"/>
              <w:smallCaps/>
              <w:noProof/>
              <w:szCs w:val="24"/>
            </w:rPr>
            <w:fldChar w:fldCharType="begin"/>
          </w:r>
          <w:r w:rsidR="00621758" w:rsidRPr="00D63915">
            <w:rPr>
              <w:rFonts w:ascii="Arial" w:hAnsi="Arial" w:cs="Arial"/>
              <w:b w:val="0"/>
              <w:bCs w:val="0"/>
              <w:szCs w:val="24"/>
            </w:rPr>
            <w:instrText xml:space="preserve"> TOC \o "1-3" \h \z \u </w:instrText>
          </w:r>
          <w:r w:rsidRPr="0042120B">
            <w:rPr>
              <w:rFonts w:ascii="Arial" w:hAnsi="Arial" w:cs="Arial"/>
              <w:b w:val="0"/>
              <w:bCs w:val="0"/>
              <w:smallCaps/>
              <w:noProof/>
              <w:szCs w:val="24"/>
            </w:rPr>
            <w:fldChar w:fldCharType="separate"/>
          </w:r>
          <w:hyperlink w:anchor="_Toc194403026" w:history="1">
            <w:r w:rsidR="00621758" w:rsidRPr="00D63915">
              <w:rPr>
                <w:rStyle w:val="af1"/>
                <w:rFonts w:ascii="Arial" w:hAnsi="Arial" w:cs="Arial"/>
                <w:b w:val="0"/>
                <w:bCs w:val="0"/>
                <w:color w:val="auto"/>
                <w:szCs w:val="24"/>
                <w:u w:val="none"/>
              </w:rPr>
              <w:t>ОБЩИЕ ПОЛОЖЕНИЯ</w:t>
            </w:r>
          </w:hyperlink>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27" w:history="1">
            <w:r w:rsidR="00621758" w:rsidRPr="00D63915">
              <w:rPr>
                <w:rStyle w:val="af1"/>
                <w:rFonts w:ascii="Arial" w:eastAsia="Batang" w:hAnsi="Arial" w:cs="Arial"/>
                <w:b w:val="0"/>
                <w:bCs w:val="0"/>
                <w:color w:val="auto"/>
                <w:szCs w:val="24"/>
                <w:u w:val="none"/>
              </w:rPr>
              <w:t>Раздел 1.</w:t>
            </w:r>
            <w:r w:rsidR="00621758" w:rsidRPr="00D63915">
              <w:rPr>
                <w:rStyle w:val="af1"/>
                <w:rFonts w:ascii="Arial" w:hAnsi="Arial" w:cs="Arial"/>
                <w:b w:val="0"/>
                <w:bCs w:val="0"/>
                <w:color w:val="auto"/>
                <w:szCs w:val="24"/>
                <w:u w:val="none"/>
                <w:shd w:val="clear" w:color="auto" w:fill="FFFFFF"/>
              </w:rPr>
              <w:t xml:space="preserve">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hyperlink>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28" w:history="1">
            <w:r w:rsidR="00621758" w:rsidRPr="00D63915">
              <w:rPr>
                <w:rStyle w:val="af1"/>
                <w:rFonts w:ascii="Arial" w:hAnsi="Arial" w:cs="Arial"/>
                <w:b w:val="0"/>
                <w:bCs w:val="0"/>
                <w:color w:val="auto"/>
                <w:szCs w:val="24"/>
                <w:u w:val="none"/>
              </w:rPr>
              <w:t xml:space="preserve">Раздел 2. </w:t>
            </w:r>
            <w:r w:rsidR="00621758" w:rsidRPr="00D63915">
              <w:rPr>
                <w:rStyle w:val="af1"/>
                <w:rFonts w:ascii="Arial" w:hAnsi="Arial" w:cs="Arial"/>
                <w:b w:val="0"/>
                <w:bCs w:val="0"/>
                <w:color w:val="auto"/>
                <w:szCs w:val="24"/>
                <w:u w:val="none"/>
                <w:shd w:val="clear" w:color="auto" w:fill="FFFFFF"/>
              </w:rPr>
              <w:t>ОБОСНОВАНИЕ ВЫБРАННОГО ВАРИАНТА РАЗМЕЩЕНИЯ ОБЪЕКТОВ МЕСТНОГО ЗНАЧЕНИЯ ПОСЕЛЕНИЯ НА ОСНОВЕ АНАЛИЗА ИСПОЛЬЗОВАНИЯ ТЕРРИТОРИЙ ПОСЕЛЕНИЯ</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29" w:history="1">
            <w:r w:rsidR="00621758" w:rsidRPr="00D63915">
              <w:rPr>
                <w:rStyle w:val="af1"/>
                <w:rFonts w:ascii="Arial" w:hAnsi="Arial" w:cs="Arial"/>
                <w:b w:val="0"/>
                <w:bCs w:val="0"/>
                <w:i w:val="0"/>
                <w:color w:val="auto"/>
                <w:szCs w:val="24"/>
                <w:u w:val="none"/>
              </w:rPr>
              <w:t>2.1. ОБЩАЯ ХАРАКТЕРИСТИКА ТЕРРИТОРИИ</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30" w:history="1">
            <w:r w:rsidR="00621758" w:rsidRPr="00D63915">
              <w:rPr>
                <w:rStyle w:val="af1"/>
                <w:rFonts w:ascii="Arial" w:hAnsi="Arial" w:cs="Arial"/>
                <w:b w:val="0"/>
                <w:bCs w:val="0"/>
                <w:i w:val="0"/>
                <w:color w:val="auto"/>
                <w:szCs w:val="24"/>
                <w:u w:val="none"/>
              </w:rPr>
              <w:t>2.2. ПРИРОДНЫЕ УСЛОВИЯ И РЕСУРСЫ ТЕРРИТОРИИ</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31" w:history="1">
            <w:r w:rsidR="00621758" w:rsidRPr="00D63915">
              <w:rPr>
                <w:rStyle w:val="af1"/>
                <w:rFonts w:ascii="Arial" w:hAnsi="Arial" w:cs="Arial"/>
                <w:b w:val="0"/>
                <w:bCs w:val="0"/>
                <w:i w:val="0"/>
                <w:color w:val="auto"/>
                <w:szCs w:val="24"/>
                <w:u w:val="none"/>
              </w:rPr>
              <w:t>2.3. ОСОБО ОХРАНЯЕМЫЕ ПРИРОДНЫЕ ТЕРРИТОРИИ</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32" w:history="1">
            <w:r w:rsidR="00621758" w:rsidRPr="00D63915">
              <w:rPr>
                <w:rStyle w:val="af1"/>
                <w:rFonts w:ascii="Arial" w:hAnsi="Arial" w:cs="Arial"/>
                <w:b w:val="0"/>
                <w:bCs w:val="0"/>
                <w:i w:val="0"/>
                <w:color w:val="auto"/>
                <w:szCs w:val="24"/>
                <w:u w:val="none"/>
              </w:rPr>
              <w:t>2.4. ОБЪЕКТЫ КУЛЬТУРНОГО НАСЛЕДИЯ</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33" w:history="1">
            <w:r w:rsidR="00621758" w:rsidRPr="00D63915">
              <w:rPr>
                <w:rStyle w:val="af1"/>
                <w:rFonts w:ascii="Arial" w:hAnsi="Arial" w:cs="Arial"/>
                <w:b w:val="0"/>
                <w:bCs w:val="0"/>
                <w:i w:val="0"/>
                <w:color w:val="auto"/>
                <w:szCs w:val="24"/>
                <w:u w:val="none"/>
              </w:rPr>
              <w:t>2.5. НАСЕЛЕНИЕ</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34" w:history="1">
            <w:r w:rsidR="00621758" w:rsidRPr="00D63915">
              <w:rPr>
                <w:rStyle w:val="af1"/>
                <w:rFonts w:ascii="Arial" w:hAnsi="Arial" w:cs="Arial"/>
                <w:b w:val="0"/>
                <w:bCs w:val="0"/>
                <w:i w:val="0"/>
                <w:color w:val="auto"/>
                <w:szCs w:val="24"/>
                <w:u w:val="none"/>
              </w:rPr>
              <w:t>2.6. ОТРАСЛЕВАЯ СПЕЦИАЛИЗАЦИЯ</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35" w:history="1">
            <w:r w:rsidR="00621758" w:rsidRPr="00D63915">
              <w:rPr>
                <w:rStyle w:val="af1"/>
                <w:rFonts w:ascii="Arial" w:hAnsi="Arial" w:cs="Arial"/>
                <w:b w:val="0"/>
                <w:bCs w:val="0"/>
                <w:i w:val="0"/>
                <w:color w:val="auto"/>
                <w:szCs w:val="24"/>
                <w:u w:val="none"/>
              </w:rPr>
              <w:t>2.7. ЖИЛИЩНЫЙ ФОНД</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36" w:history="1">
            <w:r w:rsidR="00621758" w:rsidRPr="00D63915">
              <w:rPr>
                <w:rStyle w:val="af1"/>
                <w:rFonts w:ascii="Arial" w:hAnsi="Arial" w:cs="Arial"/>
                <w:b w:val="0"/>
                <w:bCs w:val="0"/>
                <w:i w:val="0"/>
                <w:color w:val="auto"/>
                <w:szCs w:val="24"/>
                <w:u w:val="none"/>
              </w:rPr>
              <w:t>2.8. СОЦИАЛЬНАЯ ИНФРАСТРУКТУРА</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37" w:history="1">
            <w:r w:rsidR="00621758" w:rsidRPr="00D63915">
              <w:rPr>
                <w:rStyle w:val="af1"/>
                <w:rFonts w:ascii="Arial" w:hAnsi="Arial" w:cs="Arial"/>
                <w:b w:val="0"/>
                <w:bCs w:val="0"/>
                <w:i w:val="0"/>
                <w:color w:val="auto"/>
                <w:spacing w:val="-3"/>
                <w:szCs w:val="24"/>
                <w:u w:val="none"/>
              </w:rPr>
              <w:t>2.9. ОБЪЕКТЫ СПЕЦИАЛЬНОГО НАЗНАЧЕНИЯ</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38" w:history="1">
            <w:r w:rsidR="00621758" w:rsidRPr="00D63915">
              <w:rPr>
                <w:rStyle w:val="af1"/>
                <w:rFonts w:ascii="Arial" w:hAnsi="Arial" w:cs="Arial"/>
                <w:b w:val="0"/>
                <w:bCs w:val="0"/>
                <w:i w:val="0"/>
                <w:color w:val="auto"/>
                <w:szCs w:val="24"/>
                <w:u w:val="none"/>
              </w:rPr>
              <w:t>2.10. ТРАНСПОРТНАЯ ИНФРАСТРУКТУРА</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39" w:history="1">
            <w:r w:rsidR="00621758" w:rsidRPr="00D63915">
              <w:rPr>
                <w:rStyle w:val="af1"/>
                <w:rFonts w:ascii="Arial" w:hAnsi="Arial" w:cs="Arial"/>
                <w:b w:val="0"/>
                <w:bCs w:val="0"/>
                <w:i w:val="0"/>
                <w:color w:val="auto"/>
                <w:szCs w:val="24"/>
                <w:u w:val="none"/>
              </w:rPr>
              <w:t>2.11. ИНЖЕНЕРНАЯ ИНФРАСТРУКТУРА</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40" w:history="1">
            <w:r w:rsidR="00621758" w:rsidRPr="00D63915">
              <w:rPr>
                <w:rStyle w:val="af1"/>
                <w:rFonts w:ascii="Arial" w:hAnsi="Arial" w:cs="Arial"/>
                <w:b w:val="0"/>
                <w:bCs w:val="0"/>
                <w:i w:val="0"/>
                <w:color w:val="auto"/>
                <w:szCs w:val="24"/>
                <w:u w:val="none"/>
              </w:rPr>
              <w:t>2.12. ФУНКЦИОНАЛЬНОЕ ИСПОЛЬЗОВАНИЕ И ПРОСТРАНСТВЕННОЕ РАЗВИТИЕ ТЕРРИТОРИИ</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41" w:history="1">
            <w:r w:rsidR="00621758" w:rsidRPr="00D63915">
              <w:rPr>
                <w:rStyle w:val="af1"/>
                <w:rFonts w:ascii="Arial" w:hAnsi="Arial" w:cs="Arial"/>
                <w:b w:val="0"/>
                <w:bCs w:val="0"/>
                <w:i w:val="0"/>
                <w:color w:val="auto"/>
                <w:szCs w:val="24"/>
                <w:u w:val="none"/>
              </w:rPr>
              <w:t>2.13. ОХРАНА ОКРУЖАЮЩЕЙ СРЕДЫ</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42" w:history="1">
            <w:r w:rsidR="00621758" w:rsidRPr="00D63915">
              <w:rPr>
                <w:rStyle w:val="af1"/>
                <w:rFonts w:ascii="Arial" w:hAnsi="Arial" w:cs="Arial"/>
                <w:b w:val="0"/>
                <w:bCs w:val="0"/>
                <w:i w:val="0"/>
                <w:color w:val="auto"/>
                <w:szCs w:val="24"/>
                <w:u w:val="none"/>
              </w:rPr>
              <w:t>2.14. ГРАДОСТРОИТЕЛЬНЫЕ ОГРАНИЧЕНИЯ И ОСОБЫЕ УСЛОВИЯ ИСПОЛЬЗОВАНИЯ ТЕРРИТОРИИ</w:t>
            </w:r>
          </w:hyperlink>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43" w:history="1">
            <w:r w:rsidR="00621758" w:rsidRPr="00D63915">
              <w:rPr>
                <w:rStyle w:val="af1"/>
                <w:rFonts w:ascii="Arial" w:hAnsi="Arial" w:cs="Arial"/>
                <w:b w:val="0"/>
                <w:bCs w:val="0"/>
                <w:color w:val="auto"/>
                <w:szCs w:val="24"/>
                <w:u w:val="none"/>
              </w:rPr>
              <w:t xml:space="preserve">РАЗДЕЛ 3. </w:t>
            </w:r>
            <w:r w:rsidR="00621758" w:rsidRPr="00D63915">
              <w:rPr>
                <w:rStyle w:val="af1"/>
                <w:rFonts w:ascii="Arial" w:hAnsi="Arial" w:cs="Arial"/>
                <w:b w:val="0"/>
                <w:bCs w:val="0"/>
                <w:color w:val="auto"/>
                <w:szCs w:val="24"/>
                <w:u w:val="none"/>
                <w:shd w:val="clear" w:color="auto" w:fill="FFFFFF"/>
              </w:rPr>
              <w:t>ОЦЕНКА ВОЗМОЖНОГО ВЛИЯНИЯ ПЛАНИРУЕМЫХ ДЛЯ РАЗМЕЩЕНИЯ ОБЪЕКТОВ МЕСТНОГО ЗНАЧЕНИЯ ПОСЕЛЕНИЯ НА КОМПЛЕКСНОЕ РАЗВИТИЕ ЭТИХ ТЕРРИТОРИЙ</w:t>
            </w:r>
          </w:hyperlink>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44" w:history="1">
            <w:r w:rsidR="00621758" w:rsidRPr="00D63915">
              <w:rPr>
                <w:rStyle w:val="af1"/>
                <w:rFonts w:ascii="Arial" w:hAnsi="Arial" w:cs="Arial"/>
                <w:b w:val="0"/>
                <w:bCs w:val="0"/>
                <w:color w:val="auto"/>
                <w:szCs w:val="24"/>
                <w:u w:val="none"/>
              </w:rPr>
              <w:t xml:space="preserve">РАЗДЕЛ 4. </w:t>
            </w:r>
            <w:r w:rsidR="00621758" w:rsidRPr="00D63915">
              <w:rPr>
                <w:rStyle w:val="af1"/>
                <w:rFonts w:ascii="Arial" w:hAnsi="Arial" w:cs="Arial"/>
                <w:b w:val="0"/>
                <w:bCs w:val="0"/>
                <w:color w:val="auto"/>
                <w:szCs w:val="24"/>
                <w:u w:val="none"/>
                <w:shd w:val="clear" w:color="auto" w:fill="FFFFFF"/>
              </w:rPr>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hyperlink>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45" w:history="1">
            <w:r w:rsidR="00621758" w:rsidRPr="00D63915">
              <w:rPr>
                <w:rStyle w:val="af1"/>
                <w:rFonts w:ascii="Arial" w:hAnsi="Arial" w:cs="Arial"/>
                <w:b w:val="0"/>
                <w:bCs w:val="0"/>
                <w:color w:val="auto"/>
                <w:szCs w:val="24"/>
                <w:u w:val="none"/>
              </w:rPr>
              <w:t xml:space="preserve">Раздел 5. </w:t>
            </w:r>
            <w:r w:rsidR="00621758" w:rsidRPr="00D63915">
              <w:rPr>
                <w:rStyle w:val="af1"/>
                <w:rFonts w:ascii="Arial" w:hAnsi="Arial" w:cs="Arial"/>
                <w:b w:val="0"/>
                <w:bCs w:val="0"/>
                <w:color w:val="auto"/>
                <w:szCs w:val="24"/>
                <w:u w:val="none"/>
                <w:shd w:val="clear" w:color="auto" w:fill="FFFFFF"/>
              </w:rPr>
              <w:t xml:space="preserve">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w:t>
            </w:r>
            <w:r w:rsidR="00621758" w:rsidRPr="00D63915">
              <w:rPr>
                <w:rStyle w:val="af1"/>
                <w:rFonts w:ascii="Arial" w:hAnsi="Arial" w:cs="Arial"/>
                <w:b w:val="0"/>
                <w:bCs w:val="0"/>
                <w:color w:val="auto"/>
                <w:szCs w:val="24"/>
                <w:u w:val="none"/>
                <w:shd w:val="clear" w:color="auto" w:fill="FFFFFF"/>
              </w:rPr>
              <w:lastRenderedPageBreak/>
              <w:t>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hyperlink>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46" w:history="1">
            <w:r w:rsidR="00621758" w:rsidRPr="00D63915">
              <w:rPr>
                <w:rStyle w:val="af1"/>
                <w:rFonts w:ascii="Arial" w:hAnsi="Arial" w:cs="Arial"/>
                <w:b w:val="0"/>
                <w:bCs w:val="0"/>
                <w:color w:val="auto"/>
                <w:szCs w:val="24"/>
                <w:u w:val="none"/>
              </w:rPr>
              <w:t xml:space="preserve">Раздел 6. </w:t>
            </w:r>
            <w:r w:rsidR="00621758" w:rsidRPr="00D63915">
              <w:rPr>
                <w:rStyle w:val="af1"/>
                <w:rFonts w:ascii="Arial" w:hAnsi="Arial" w:cs="Arial"/>
                <w:b w:val="0"/>
                <w:bCs w:val="0"/>
                <w:color w:val="auto"/>
                <w:szCs w:val="24"/>
                <w:u w:val="none"/>
                <w:shd w:val="clear" w:color="auto" w:fill="FFFFFF"/>
              </w:rPr>
              <w:t>Перечень и характеристику основных факторов риска возникновения чрезвычайных ситуаций природного и техногенного характера</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47" w:history="1">
            <w:r w:rsidR="00621758" w:rsidRPr="00D63915">
              <w:rPr>
                <w:rStyle w:val="af1"/>
                <w:rFonts w:ascii="Arial" w:hAnsi="Arial" w:cs="Arial"/>
                <w:b w:val="0"/>
                <w:bCs w:val="0"/>
                <w:i w:val="0"/>
                <w:color w:val="auto"/>
                <w:szCs w:val="24"/>
                <w:u w:val="none"/>
              </w:rPr>
              <w:t>6.1. ЧРЕЗВЫЧАЙНЫЕ СИТУАЦИИ ПРИРОДНОГО ХАРАКТЕРА</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48" w:history="1">
            <w:r w:rsidR="00621758" w:rsidRPr="00D63915">
              <w:rPr>
                <w:rStyle w:val="af1"/>
                <w:rFonts w:ascii="Arial" w:hAnsi="Arial" w:cs="Arial"/>
                <w:b w:val="0"/>
                <w:bCs w:val="0"/>
                <w:i w:val="0"/>
                <w:color w:val="auto"/>
                <w:szCs w:val="24"/>
                <w:u w:val="none"/>
              </w:rPr>
              <w:t>6.2. ЧРЕЗВЫЧАЙНЫЕ СИТУАЦИИ ТЕХНОГЕННОГО ХАРАКТЕРА</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49" w:history="1">
            <w:r w:rsidR="00621758" w:rsidRPr="00D63915">
              <w:rPr>
                <w:rStyle w:val="af1"/>
                <w:rFonts w:ascii="Arial" w:hAnsi="Arial" w:cs="Arial"/>
                <w:b w:val="0"/>
                <w:bCs w:val="0"/>
                <w:i w:val="0"/>
                <w:color w:val="auto"/>
                <w:szCs w:val="24"/>
                <w:u w:val="none"/>
              </w:rPr>
              <w:t>6.3. ЧРЕЗВЫЧАЙНЫЕ СИТУАЦИИ БИОЛОГО-СОЦИАЛЬНОГО ХАРАКТЕРА</w:t>
            </w:r>
          </w:hyperlink>
        </w:p>
        <w:p w:rsidR="00621758" w:rsidRPr="00D63915" w:rsidRDefault="0042120B" w:rsidP="00D63915">
          <w:pPr>
            <w:pStyle w:val="27"/>
            <w:suppressAutoHyphens/>
            <w:ind w:firstLine="709"/>
            <w:rPr>
              <w:rFonts w:ascii="Arial" w:eastAsiaTheme="minorEastAsia" w:hAnsi="Arial" w:cs="Arial"/>
              <w:b w:val="0"/>
              <w:bCs w:val="0"/>
              <w:i w:val="0"/>
              <w:kern w:val="2"/>
              <w:szCs w:val="24"/>
              <w:lang w:eastAsia="ru-RU"/>
            </w:rPr>
          </w:pPr>
          <w:hyperlink w:anchor="_Toc194403050" w:history="1">
            <w:r w:rsidR="00621758" w:rsidRPr="00D63915">
              <w:rPr>
                <w:rStyle w:val="af1"/>
                <w:rFonts w:ascii="Arial" w:hAnsi="Arial" w:cs="Arial"/>
                <w:b w:val="0"/>
                <w:bCs w:val="0"/>
                <w:i w:val="0"/>
                <w:color w:val="auto"/>
                <w:szCs w:val="24"/>
                <w:u w:val="none"/>
              </w:rPr>
              <w:t>6.</w:t>
            </w:r>
            <w:r w:rsidR="00621758" w:rsidRPr="00D63915">
              <w:rPr>
                <w:rStyle w:val="af1"/>
                <w:rFonts w:ascii="Arial" w:eastAsia="Calibri" w:hAnsi="Arial" w:cs="Arial"/>
                <w:b w:val="0"/>
                <w:bCs w:val="0"/>
                <w:i w:val="0"/>
                <w:color w:val="auto"/>
                <w:szCs w:val="24"/>
                <w:u w:val="none"/>
                <w:lang w:eastAsia="ru-RU"/>
              </w:rPr>
              <w:t>4. ПЕРЕЧЕНЬ ОБЪЕКТОВ РЕГИОНАЛЬНОГО ЗНАЧЕНИЯ В ОБЛАСТИ ОБЕСПЕЧЕНИЯ ПОЖАРНОЙ БЕЗОПАСНОСТИ</w:t>
            </w:r>
          </w:hyperlink>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51" w:history="1">
            <w:r w:rsidR="00621758" w:rsidRPr="00D63915">
              <w:rPr>
                <w:rStyle w:val="af1"/>
                <w:rFonts w:ascii="Arial" w:hAnsi="Arial" w:cs="Arial"/>
                <w:b w:val="0"/>
                <w:bCs w:val="0"/>
                <w:color w:val="auto"/>
                <w:szCs w:val="24"/>
                <w:u w:val="none"/>
              </w:rPr>
              <w:t>Раздел 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hyperlink>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52" w:history="1">
            <w:r w:rsidR="00621758" w:rsidRPr="00D63915">
              <w:rPr>
                <w:rStyle w:val="af1"/>
                <w:rFonts w:ascii="Arial" w:hAnsi="Arial" w:cs="Arial"/>
                <w:b w:val="0"/>
                <w:bCs w:val="0"/>
                <w:color w:val="auto"/>
                <w:szCs w:val="24"/>
                <w:u w:val="none"/>
              </w:rPr>
              <w:t xml:space="preserve">Раздел 8. </w:t>
            </w:r>
            <w:r w:rsidR="00621758" w:rsidRPr="00D63915">
              <w:rPr>
                <w:rStyle w:val="af1"/>
                <w:rFonts w:ascii="Arial" w:hAnsi="Arial" w:cs="Arial"/>
                <w:b w:val="0"/>
                <w:bCs w:val="0"/>
                <w:color w:val="auto"/>
                <w:szCs w:val="24"/>
                <w:u w:val="none"/>
                <w:shd w:val="clear" w:color="auto" w:fill="FFFFFF"/>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hyperlink>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53" w:history="1">
            <w:r w:rsidR="00621758" w:rsidRPr="00D63915">
              <w:rPr>
                <w:rStyle w:val="af1"/>
                <w:rFonts w:ascii="Arial" w:hAnsi="Arial" w:cs="Arial"/>
                <w:b w:val="0"/>
                <w:bCs w:val="0"/>
                <w:color w:val="auto"/>
                <w:szCs w:val="24"/>
                <w:u w:val="none"/>
              </w:rPr>
              <w:t xml:space="preserve">Раздел 9. </w:t>
            </w:r>
            <w:r w:rsidR="00621758" w:rsidRPr="00D63915">
              <w:rPr>
                <w:rStyle w:val="af1"/>
                <w:rFonts w:ascii="Arial" w:eastAsia="Batang" w:hAnsi="Arial" w:cs="Arial"/>
                <w:b w:val="0"/>
                <w:bCs w:val="0"/>
                <w:color w:val="auto"/>
                <w:szCs w:val="24"/>
                <w:u w:val="none"/>
              </w:rPr>
              <w:t>Технико-экономические показатели проекта</w:t>
            </w:r>
          </w:hyperlink>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54" w:history="1">
            <w:r w:rsidR="00621758" w:rsidRPr="00D63915">
              <w:rPr>
                <w:rStyle w:val="af1"/>
                <w:rFonts w:ascii="Arial" w:hAnsi="Arial" w:cs="Arial"/>
                <w:b w:val="0"/>
                <w:bCs w:val="0"/>
                <w:color w:val="auto"/>
                <w:szCs w:val="24"/>
                <w:u w:val="none"/>
              </w:rPr>
              <w:t>ПРИЛОЖЕНИЕ 1. ПИСЬМО АЛТАЙСКОГО ФИЛИАЛА ФЕДЕРАЛЬНОГО БЮДЖЕТНОГО УЧРЕЖДЕНИЯ «ТЕРРИТОРИАЛЬНЫЙ ФОНД ГЕОЛОГИЧЕСКОЙ ИНФОРМАЦИИ ПО СИБИРСКОМУ ФЕДЕРАЛЬНОМУ ОКРУГУ» (АЛТАЙСКИЙ ФИЛИАЛ ФГБУ «ТФГИ ПО СИБИРСКОМУ ФЕДЕРАЛЬНОМУ ОКРУГУ)</w:t>
            </w:r>
            <w:r w:rsidR="00621758" w:rsidRPr="00D63915">
              <w:rPr>
                <w:rFonts w:ascii="Arial" w:hAnsi="Arial" w:cs="Arial"/>
                <w:b w:val="0"/>
                <w:bCs w:val="0"/>
                <w:webHidden/>
                <w:szCs w:val="24"/>
              </w:rPr>
              <w:t xml:space="preserve"> </w:t>
            </w:r>
          </w:hyperlink>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55" w:history="1">
            <w:r w:rsidR="00621758" w:rsidRPr="00D63915">
              <w:rPr>
                <w:rStyle w:val="af1"/>
                <w:rFonts w:ascii="Arial" w:hAnsi="Arial" w:cs="Arial"/>
                <w:b w:val="0"/>
                <w:bCs w:val="0"/>
                <w:color w:val="auto"/>
                <w:szCs w:val="24"/>
                <w:u w:val="none"/>
              </w:rPr>
              <w:t>ПРИЛОЖЕНИЕ 2. ПИСЬМО МИНИСТЕРСТВА ПРИРОДНЫХ РЕСУРСОВ И  ЭКОЛОГИИ АЛТАЙСКОГО КРАЯ</w:t>
            </w:r>
          </w:hyperlink>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56" w:history="1">
            <w:r w:rsidR="00621758" w:rsidRPr="00D63915">
              <w:rPr>
                <w:rStyle w:val="af1"/>
                <w:rFonts w:ascii="Arial" w:hAnsi="Arial" w:cs="Arial"/>
                <w:b w:val="0"/>
                <w:bCs w:val="0"/>
                <w:color w:val="auto"/>
                <w:szCs w:val="24"/>
                <w:u w:val="none"/>
              </w:rPr>
              <w:t>ПРИЛОЖЕНИЕ 3. ПИСЬМО УПРАВЛЕНИЯ ГОСУДАРСТВЕННОЙ ОХРАНЫ  ОБЪЕКТОВ КУЛЬТУРНОГО НАСЛЕД ИЯ АЛТАЙСКОГО КРАЯ</w:t>
            </w:r>
          </w:hyperlink>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57" w:history="1">
            <w:r w:rsidR="00621758" w:rsidRPr="00D63915">
              <w:rPr>
                <w:rStyle w:val="af1"/>
                <w:rFonts w:ascii="Arial" w:hAnsi="Arial" w:cs="Arial"/>
                <w:b w:val="0"/>
                <w:bCs w:val="0"/>
                <w:color w:val="auto"/>
                <w:szCs w:val="24"/>
                <w:u w:val="none"/>
              </w:rPr>
              <w:t>ПРИЛОЖЕНИЕ 4. ПИСЬМО МИНИСТРЕСТВА ТРАНСПОРТА АЛТАЙСКОГО КРАЯ (МИНТРАНС АЛТАЙСКОГО КРАЯ)</w:t>
            </w:r>
          </w:hyperlink>
          <w:r w:rsidR="00621758" w:rsidRPr="00D63915">
            <w:rPr>
              <w:rFonts w:ascii="Arial" w:eastAsiaTheme="minorEastAsia" w:hAnsi="Arial" w:cs="Arial"/>
              <w:b w:val="0"/>
              <w:bCs w:val="0"/>
              <w:kern w:val="2"/>
              <w:szCs w:val="24"/>
            </w:rPr>
            <w:t xml:space="preserve"> </w:t>
          </w:r>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58" w:history="1">
            <w:r w:rsidR="00621758" w:rsidRPr="00D63915">
              <w:rPr>
                <w:rStyle w:val="af1"/>
                <w:rFonts w:ascii="Arial" w:hAnsi="Arial" w:cs="Arial"/>
                <w:b w:val="0"/>
                <w:bCs w:val="0"/>
                <w:color w:val="auto"/>
                <w:szCs w:val="24"/>
                <w:u w:val="none"/>
              </w:rPr>
              <w:t>ПРИЛОЖЕНИЕ 5. ПИСЬМО УПРАВЛЕНИЯ ВЕТЕРИНАРИИ АЛТАЙСКОГО КРАЯ</w:t>
            </w:r>
          </w:hyperlink>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59" w:history="1">
            <w:r w:rsidR="00621758" w:rsidRPr="00D63915">
              <w:rPr>
                <w:rStyle w:val="af1"/>
                <w:rFonts w:ascii="Arial" w:hAnsi="Arial" w:cs="Arial"/>
                <w:b w:val="0"/>
                <w:bCs w:val="0"/>
                <w:color w:val="auto"/>
                <w:szCs w:val="24"/>
                <w:u w:val="none"/>
              </w:rPr>
              <w:t>ПРИЛОЖЕНИЕ 6. ПИСЬМО АЛТАЙСКОГО ЦЕНТРА ПО ГИДРОМЕТЕОРОЛОГИИ И МОНИТОРИНГА ОКРУЖАЮЩЕЙ СРЕДЫ – ФИЛИАЛА ФЕДЕРАЛЬНОГО ГОСУДАРСТВЕННОГО БЮДЖЕТНОГО УЧРЕЖДЕНИЯ «ЗАПАДНО-СИБИРСКОЕ УПРАВЛЕНИЕ ПО ГИДРОМЕТЕОРОЛОГИИ И МОНИТОРИНГУ ОКРУЖАЮЩЕЙ СРЕДЫ» (АЛТАЙСКИЙ ЦГМС – ФИЛИАЛ ФГБУ «ЗАПАДНО-СИБИРСКОЕ УГМС»)</w:t>
            </w:r>
          </w:hyperlink>
          <w:r w:rsidR="00621758" w:rsidRPr="00D63915">
            <w:rPr>
              <w:rFonts w:ascii="Arial" w:eastAsiaTheme="minorEastAsia" w:hAnsi="Arial" w:cs="Arial"/>
              <w:b w:val="0"/>
              <w:bCs w:val="0"/>
              <w:kern w:val="2"/>
              <w:szCs w:val="24"/>
            </w:rPr>
            <w:t xml:space="preserve"> </w:t>
          </w:r>
        </w:p>
        <w:p w:rsidR="00621758" w:rsidRPr="00D63915" w:rsidRDefault="0042120B" w:rsidP="00D63915">
          <w:pPr>
            <w:pStyle w:val="18"/>
            <w:suppressAutoHyphens/>
            <w:spacing w:before="0" w:after="0"/>
            <w:ind w:firstLine="709"/>
            <w:rPr>
              <w:rFonts w:ascii="Arial" w:eastAsiaTheme="minorEastAsia" w:hAnsi="Arial" w:cs="Arial"/>
              <w:b w:val="0"/>
              <w:bCs w:val="0"/>
              <w:smallCaps/>
              <w:kern w:val="2"/>
              <w:szCs w:val="24"/>
            </w:rPr>
          </w:pPr>
          <w:hyperlink w:anchor="_Toc194403060" w:history="1">
            <w:r w:rsidR="00621758" w:rsidRPr="00D63915">
              <w:rPr>
                <w:rStyle w:val="af1"/>
                <w:rFonts w:ascii="Arial" w:hAnsi="Arial" w:cs="Arial"/>
                <w:b w:val="0"/>
                <w:bCs w:val="0"/>
                <w:color w:val="auto"/>
                <w:szCs w:val="24"/>
                <w:u w:val="none"/>
              </w:rPr>
              <w:t>ПРИЛОЖЕНИЕ 7. ВЫПИСКА ИЗ ЕДИНОГО ГОСУДАРСТВЕННОГО РЕЕСТРА НЕДВИЖИМОСТИ О ПЕРЕХОДЕ ПРАВ НА ОБЪЕКТ НЕДВИЖИМОСТИ, А ТАКЖЕ ОБ ОСНОВНЫХ ХАРАКТЕРИСТИКАХ И ЗАРЕГИСТРИРОВАННЫХ ПРАВАХ НА ОБЪЕКТ НЕДВИЖИМОСТИ НА ЗЕМЕЛЬНЫЙ УЧАСТОК С КАДАСТРОВЫМ НОМЕРОМ 22:32:030011:1635</w:t>
            </w:r>
          </w:hyperlink>
        </w:p>
        <w:p w:rsidR="00621758" w:rsidRPr="00D63915" w:rsidRDefault="0042120B" w:rsidP="00D63915">
          <w:pPr>
            <w:suppressAutoHyphens/>
            <w:spacing w:line="240" w:lineRule="auto"/>
            <w:ind w:firstLine="709"/>
            <w:rPr>
              <w:rFonts w:ascii="Arial" w:hAnsi="Arial" w:cs="Arial"/>
              <w:sz w:val="24"/>
              <w:szCs w:val="24"/>
            </w:rPr>
            <w:sectPr w:rsidR="00621758" w:rsidRPr="00D63915" w:rsidSect="00621758">
              <w:footerReference w:type="default" r:id="rId132"/>
              <w:pgSz w:w="11906" w:h="16838"/>
              <w:pgMar w:top="1134" w:right="567" w:bottom="1134" w:left="1276" w:header="708" w:footer="708" w:gutter="0"/>
              <w:cols w:space="708"/>
              <w:docGrid w:linePitch="360"/>
            </w:sectPr>
          </w:pPr>
          <w:r w:rsidRPr="00D63915">
            <w:rPr>
              <w:rFonts w:ascii="Arial" w:hAnsi="Arial" w:cs="Arial"/>
              <w:sz w:val="24"/>
              <w:szCs w:val="24"/>
            </w:rPr>
            <w:fldChar w:fldCharType="end"/>
          </w:r>
        </w:p>
      </w:sdtContent>
    </w:sdt>
    <w:p w:rsidR="00621758" w:rsidRPr="00D63915" w:rsidRDefault="00621758" w:rsidP="00D63915">
      <w:pPr>
        <w:pStyle w:val="1"/>
        <w:suppressAutoHyphens/>
        <w:ind w:firstLine="709"/>
        <w:rPr>
          <w:b/>
          <w:bCs/>
          <w:sz w:val="24"/>
          <w:szCs w:val="24"/>
        </w:rPr>
      </w:pPr>
      <w:bookmarkStart w:id="768" w:name="_Toc194403026"/>
      <w:r w:rsidRPr="00D63915">
        <w:rPr>
          <w:b/>
          <w:bCs/>
          <w:sz w:val="24"/>
          <w:szCs w:val="24"/>
        </w:rPr>
        <w:lastRenderedPageBreak/>
        <w:t>ОБЩИЕ ПОЛОЖЕНИЯ</w:t>
      </w:r>
      <w:bookmarkEnd w:id="767"/>
      <w:bookmarkEnd w:id="766"/>
      <w:bookmarkEnd w:id="765"/>
      <w:bookmarkEnd w:id="768"/>
    </w:p>
    <w:p w:rsidR="00621758" w:rsidRPr="00D63915" w:rsidRDefault="00621758" w:rsidP="00D63915">
      <w:pPr>
        <w:suppressAutoHyphens/>
        <w:spacing w:line="240" w:lineRule="auto"/>
        <w:ind w:firstLine="709"/>
        <w:jc w:val="both"/>
        <w:rPr>
          <w:rFonts w:ascii="Arial" w:hAnsi="Arial" w:cs="Arial"/>
          <w:b/>
          <w:sz w:val="24"/>
          <w:szCs w:val="24"/>
        </w:rPr>
      </w:pPr>
      <w:r w:rsidRPr="00D63915">
        <w:rPr>
          <w:rFonts w:ascii="Arial" w:hAnsi="Arial" w:cs="Arial"/>
          <w:sz w:val="24"/>
          <w:szCs w:val="24"/>
        </w:rPr>
        <w:t>Проект по внесению изменений в генеральный план муниципального образования Панкрушихинский сельсовет Панкрушихинского района Алтайского края выполнен на основании муниципального контракта№</w:t>
      </w:r>
      <w:r w:rsidRPr="00D63915">
        <w:rPr>
          <w:rFonts w:ascii="Arial" w:eastAsia="Times New Roman" w:hAnsi="Arial" w:cs="Arial"/>
          <w:sz w:val="24"/>
          <w:szCs w:val="24"/>
          <w:lang w:eastAsia="ru-RU"/>
        </w:rPr>
        <w:t>1</w:t>
      </w:r>
      <w:r w:rsidRPr="00D63915">
        <w:rPr>
          <w:rFonts w:ascii="Arial" w:hAnsi="Arial" w:cs="Arial"/>
          <w:sz w:val="24"/>
          <w:szCs w:val="24"/>
        </w:rPr>
        <w:t>от 04.02.2025г</w:t>
      </w:r>
      <w:r w:rsidRPr="00D63915">
        <w:rPr>
          <w:rStyle w:val="es-el-code-term"/>
          <w:rFonts w:ascii="Arial" w:hAnsi="Arial" w:cs="Arial"/>
          <w:sz w:val="24"/>
          <w:szCs w:val="24"/>
        </w:rPr>
        <w:t>. специалистами ООО «СибПроект», в соответствии с техническим заданием</w:t>
      </w:r>
      <w:r w:rsidRPr="00D63915">
        <w:rPr>
          <w:rFonts w:ascii="Arial" w:hAnsi="Arial" w:cs="Arial"/>
          <w:sz w:val="24"/>
          <w:szCs w:val="24"/>
        </w:rPr>
        <w:t>.</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Основаниями для разработки градостроительной документации является:</w:t>
      </w:r>
    </w:p>
    <w:p w:rsidR="00621758" w:rsidRPr="00D63915" w:rsidRDefault="00621758" w:rsidP="00D63915">
      <w:pPr>
        <w:suppressAutoHyphens/>
        <w:spacing w:line="240" w:lineRule="auto"/>
        <w:ind w:firstLine="709"/>
        <w:jc w:val="both"/>
        <w:rPr>
          <w:rFonts w:ascii="Arial" w:eastAsia="Times New Roman" w:hAnsi="Arial" w:cs="Arial"/>
          <w:sz w:val="24"/>
          <w:szCs w:val="24"/>
          <w:lang w:eastAsia="ru-RU"/>
        </w:rPr>
      </w:pPr>
      <w:r w:rsidRPr="00D63915">
        <w:rPr>
          <w:rFonts w:ascii="Arial" w:eastAsia="Times New Roman" w:hAnsi="Arial" w:cs="Arial"/>
          <w:sz w:val="24"/>
          <w:szCs w:val="24"/>
          <w:lang w:eastAsia="ru-RU"/>
        </w:rPr>
        <w:t xml:space="preserve">- </w:t>
      </w:r>
      <w:r w:rsidRPr="00D63915">
        <w:rPr>
          <w:rFonts w:ascii="Arial" w:hAnsi="Arial" w:cs="Arial"/>
          <w:sz w:val="24"/>
          <w:szCs w:val="24"/>
        </w:rPr>
        <w:t>Постановление Администрации Панкрушихинского района от 22.01.2025 № 19«О подготовке проекта о внесении изменений в Правила землепользования и застройки муниципального образования Панкрушихинский сельсовет Панкрушихинского района Алтайского края»</w:t>
      </w:r>
      <w:r w:rsidRPr="00D63915">
        <w:rPr>
          <w:rFonts w:ascii="Arial" w:eastAsia="Times New Roman" w:hAnsi="Arial" w:cs="Arial"/>
          <w:sz w:val="24"/>
          <w:szCs w:val="24"/>
          <w:lang w:eastAsia="ru-RU"/>
        </w:rPr>
        <w:t>.</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Проект генерального плана муниципального образования </w:t>
      </w:r>
      <w:r w:rsidRPr="00D63915">
        <w:rPr>
          <w:rFonts w:ascii="Arial" w:eastAsia="Times New Roman" w:hAnsi="Arial" w:cs="Arial"/>
          <w:sz w:val="24"/>
          <w:szCs w:val="24"/>
          <w:lang w:eastAsia="ru-RU"/>
        </w:rPr>
        <w:t>Панкрушихинский</w:t>
      </w:r>
      <w:r w:rsidRPr="00D63915">
        <w:rPr>
          <w:rFonts w:ascii="Arial" w:hAnsi="Arial" w:cs="Arial"/>
          <w:sz w:val="24"/>
          <w:szCs w:val="24"/>
        </w:rPr>
        <w:t xml:space="preserve"> сельсовет выполнен в местной системе координат </w:t>
      </w:r>
      <w:r w:rsidRPr="00D63915">
        <w:rPr>
          <w:rFonts w:ascii="Arial" w:eastAsia="Batang" w:hAnsi="Arial" w:cs="Arial"/>
          <w:sz w:val="24"/>
          <w:szCs w:val="24"/>
        </w:rPr>
        <w:t>Алтайского края</w:t>
      </w:r>
      <w:r w:rsidRPr="00D63915">
        <w:rPr>
          <w:rFonts w:ascii="Arial" w:hAnsi="Arial" w:cs="Arial"/>
          <w:sz w:val="24"/>
          <w:szCs w:val="24"/>
        </w:rPr>
        <w:t>МСК-22на основе ортофотопланов, а также цифровых спутниковых снимков общего доступа и кадастровых планов территорий муниципального образования с выгрузкой Росреестра от января 2025 года.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Проект выполнен с применением компьютерных геоинформационных технологий в программе «MapInfo»; содержит соответствующие картографические слои и электронные таблицы.</w:t>
      </w:r>
    </w:p>
    <w:p w:rsidR="00621758" w:rsidRPr="00D63915" w:rsidRDefault="00621758" w:rsidP="00D63915">
      <w:pPr>
        <w:widowControl w:val="0"/>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Целью разработки генерального плана является определение назначения территорий поселения, исходя из совокупности социальных, экономических, экологических и иных факторов в целях создания благоприятных условий жизнедеятельности населения, развития и модернизации инженерной, транспортной, производствен</w:t>
      </w:r>
      <w:r w:rsidRPr="00D63915">
        <w:rPr>
          <w:rFonts w:ascii="Arial" w:hAnsi="Arial" w:cs="Arial"/>
          <w:sz w:val="24"/>
          <w:szCs w:val="24"/>
        </w:rPr>
        <w:softHyphen/>
        <w:t>ной и социальной инфраструктур, эффективного использования земель рекреационного назначения.</w:t>
      </w:r>
    </w:p>
    <w:p w:rsidR="00621758" w:rsidRPr="00D63915" w:rsidRDefault="00621758" w:rsidP="00D63915">
      <w:pPr>
        <w:widowControl w:val="0"/>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Основные задачи работы:</w:t>
      </w:r>
    </w:p>
    <w:p w:rsidR="00621758" w:rsidRPr="00D63915" w:rsidRDefault="00621758" w:rsidP="00643E5C">
      <w:pPr>
        <w:pStyle w:val="ab"/>
        <w:widowControl w:val="0"/>
        <w:numPr>
          <w:ilvl w:val="0"/>
          <w:numId w:val="87"/>
        </w:numPr>
        <w:suppressAutoHyphens/>
        <w:autoSpaceDE w:val="0"/>
        <w:autoSpaceDN w:val="0"/>
        <w:adjustRightInd w:val="0"/>
        <w:spacing w:after="0" w:line="240" w:lineRule="auto"/>
        <w:ind w:left="0" w:firstLine="709"/>
        <w:jc w:val="both"/>
        <w:rPr>
          <w:rFonts w:ascii="Arial" w:hAnsi="Arial" w:cs="Arial"/>
          <w:sz w:val="24"/>
          <w:szCs w:val="24"/>
        </w:rPr>
      </w:pPr>
      <w:r w:rsidRPr="00D63915">
        <w:rPr>
          <w:rFonts w:ascii="Arial" w:hAnsi="Arial" w:cs="Arial"/>
          <w:sz w:val="24"/>
          <w:szCs w:val="24"/>
        </w:rPr>
        <w:t xml:space="preserve"> создание условий для устойчивого развития территории муниципального образования, сохранение окружающей среды и объектов культурного наследия; создание условий для планировки территории муниципального образования; уточнение в Едином государственном реестре недвижимости сведений о границах населенных пунктов с. Панкрушиха, п. Заречный Панкрушихинского сельсовета Панкрушихинского района Алтайского края;</w:t>
      </w:r>
    </w:p>
    <w:p w:rsidR="00621758" w:rsidRPr="00D63915" w:rsidRDefault="00621758" w:rsidP="00643E5C">
      <w:pPr>
        <w:pStyle w:val="ab"/>
        <w:numPr>
          <w:ilvl w:val="0"/>
          <w:numId w:val="87"/>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выявление проблем градостроительного развития территории муниципального образования;</w:t>
      </w:r>
    </w:p>
    <w:p w:rsidR="00621758" w:rsidRPr="00D63915" w:rsidRDefault="00621758" w:rsidP="00643E5C">
      <w:pPr>
        <w:pStyle w:val="ab"/>
        <w:numPr>
          <w:ilvl w:val="0"/>
          <w:numId w:val="87"/>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определение направления и границ развития территории муниципального образования;</w:t>
      </w:r>
    </w:p>
    <w:p w:rsidR="00621758" w:rsidRPr="00D63915" w:rsidRDefault="00621758" w:rsidP="00643E5C">
      <w:pPr>
        <w:pStyle w:val="ab"/>
        <w:numPr>
          <w:ilvl w:val="0"/>
          <w:numId w:val="87"/>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установление функционального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w:t>
      </w:r>
    </w:p>
    <w:p w:rsidR="00621758" w:rsidRPr="00D63915" w:rsidRDefault="00621758" w:rsidP="00643E5C">
      <w:pPr>
        <w:pStyle w:val="ab"/>
        <w:numPr>
          <w:ilvl w:val="0"/>
          <w:numId w:val="87"/>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определение территорий для жилищного строительства, развития производственных территорий, системы (объектов) обслуживания населения;</w:t>
      </w:r>
    </w:p>
    <w:p w:rsidR="00621758" w:rsidRPr="00D63915" w:rsidRDefault="00621758" w:rsidP="00643E5C">
      <w:pPr>
        <w:pStyle w:val="ab"/>
        <w:numPr>
          <w:ilvl w:val="0"/>
          <w:numId w:val="87"/>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определение местоположения и основных характеристик объектов местного значения, необходимых для осуществления полномочий органов местного самоуправления поселения; </w:t>
      </w:r>
    </w:p>
    <w:p w:rsidR="00621758" w:rsidRPr="00D63915" w:rsidRDefault="00621758" w:rsidP="00643E5C">
      <w:pPr>
        <w:pStyle w:val="ab"/>
        <w:numPr>
          <w:ilvl w:val="0"/>
          <w:numId w:val="87"/>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установление градостроительных требований к сохранению объектов историко-культурного наследия и особо охраняемых природных территорий, экологическому и санитарному благополучию территории;</w:t>
      </w:r>
    </w:p>
    <w:p w:rsidR="00621758" w:rsidRPr="00D63915" w:rsidRDefault="00621758" w:rsidP="00643E5C">
      <w:pPr>
        <w:pStyle w:val="ab"/>
        <w:numPr>
          <w:ilvl w:val="0"/>
          <w:numId w:val="87"/>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определение мероприятий по установлению зон различного функционального назначения; установлению границ населенного пункта, развитию и размещению объектов капитального строительства социальной сферы, транспортной и инженерной инфраструктуры, предотвращению чрезвычайных ситуаций природного и техногенного характера, последовательности их выполнения.</w:t>
      </w:r>
    </w:p>
    <w:p w:rsidR="00621758" w:rsidRPr="00D63915" w:rsidRDefault="00621758" w:rsidP="00D63915">
      <w:pPr>
        <w:widowControl w:val="0"/>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lastRenderedPageBreak/>
        <w:t>В ходе работы по выполнению комплексного анализа территории Панкрушихинского сельсовета, в качестве исходных материалов, использовались официальные данные, полученные по запросам от служб поселения, администрации района и области, а также от соответствующих организаций, содержащие количественные и качественные показатели по основным составляющим градостроительного развития территории.</w:t>
      </w:r>
    </w:p>
    <w:p w:rsidR="00621758" w:rsidRPr="00D63915" w:rsidRDefault="00621758" w:rsidP="00D63915">
      <w:pPr>
        <w:suppressAutoHyphens/>
        <w:spacing w:line="240" w:lineRule="auto"/>
        <w:ind w:firstLine="709"/>
        <w:jc w:val="both"/>
        <w:rPr>
          <w:rFonts w:ascii="Arial" w:hAnsi="Arial" w:cs="Arial"/>
          <w:sz w:val="24"/>
          <w:szCs w:val="24"/>
        </w:rPr>
      </w:pPr>
      <w:bookmarkStart w:id="769" w:name="_Toc9421844"/>
      <w:bookmarkStart w:id="770" w:name="_Toc52300948"/>
      <w:bookmarkStart w:id="771" w:name="_Toc70077249"/>
      <w:r w:rsidRPr="00D63915">
        <w:rPr>
          <w:rFonts w:ascii="Arial" w:hAnsi="Arial" w:cs="Arial"/>
          <w:sz w:val="24"/>
          <w:szCs w:val="24"/>
        </w:rPr>
        <w:t>Генеральным планом определены следующие сроки реализации:</w:t>
      </w:r>
    </w:p>
    <w:p w:rsidR="00621758" w:rsidRPr="00D63915" w:rsidRDefault="00621758" w:rsidP="00643E5C">
      <w:pPr>
        <w:pStyle w:val="ab"/>
        <w:numPr>
          <w:ilvl w:val="0"/>
          <w:numId w:val="92"/>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Исходный год (современное состояние) – 2025 год;</w:t>
      </w:r>
    </w:p>
    <w:p w:rsidR="00621758" w:rsidRPr="00D63915" w:rsidRDefault="00621758" w:rsidP="00643E5C">
      <w:pPr>
        <w:pStyle w:val="ab"/>
        <w:numPr>
          <w:ilvl w:val="0"/>
          <w:numId w:val="92"/>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w:t>
      </w:r>
      <w:r w:rsidRPr="00D63915">
        <w:rPr>
          <w:rFonts w:ascii="Arial" w:hAnsi="Arial" w:cs="Arial"/>
          <w:sz w:val="24"/>
          <w:szCs w:val="24"/>
          <w:lang w:val="en-US"/>
        </w:rPr>
        <w:t>I</w:t>
      </w:r>
      <w:r w:rsidRPr="00D63915">
        <w:rPr>
          <w:rFonts w:ascii="Arial" w:hAnsi="Arial" w:cs="Arial"/>
          <w:sz w:val="24"/>
          <w:szCs w:val="24"/>
        </w:rPr>
        <w:t xml:space="preserve"> этап (первая очередь строительства) – 2035 года;</w:t>
      </w:r>
    </w:p>
    <w:p w:rsidR="00621758" w:rsidRPr="00D63915" w:rsidRDefault="00621758" w:rsidP="00643E5C">
      <w:pPr>
        <w:pStyle w:val="ab"/>
        <w:numPr>
          <w:ilvl w:val="0"/>
          <w:numId w:val="92"/>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w:t>
      </w:r>
      <w:r w:rsidRPr="00D63915">
        <w:rPr>
          <w:rFonts w:ascii="Arial" w:hAnsi="Arial" w:cs="Arial"/>
          <w:sz w:val="24"/>
          <w:szCs w:val="24"/>
          <w:lang w:val="en-US"/>
        </w:rPr>
        <w:t>II</w:t>
      </w:r>
      <w:r w:rsidRPr="00D63915">
        <w:rPr>
          <w:rFonts w:ascii="Arial" w:hAnsi="Arial" w:cs="Arial"/>
          <w:sz w:val="24"/>
          <w:szCs w:val="24"/>
        </w:rPr>
        <w:t xml:space="preserve"> этап (расчетный срок реализации генерального плана) – 2045 года.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Срок действия документа – 20 лет (в соответствии с ч. 11 ст. 9 Градостроительного кодекса Российской Федерации (далее – ГрК РФ) генеральные планы поселений утверждаются на срок не менее чем двадцать лет).</w:t>
      </w:r>
    </w:p>
    <w:p w:rsidR="00621758" w:rsidRPr="00D63915" w:rsidRDefault="00621758" w:rsidP="00D63915">
      <w:pPr>
        <w:pStyle w:val="afff5"/>
        <w:spacing w:after="0" w:line="240" w:lineRule="auto"/>
        <w:ind w:firstLine="709"/>
        <w:rPr>
          <w:rFonts w:cs="Arial"/>
          <w:b/>
          <w:color w:val="auto"/>
          <w:sz w:val="24"/>
          <w:szCs w:val="24"/>
        </w:rPr>
      </w:pPr>
      <w:r w:rsidRPr="00D63915">
        <w:rPr>
          <w:rFonts w:cs="Arial"/>
          <w:b/>
          <w:color w:val="auto"/>
          <w:sz w:val="24"/>
          <w:szCs w:val="24"/>
        </w:rPr>
        <w:t>Сведения о нормативно-правовых актах Российской Федерации и субъекта Российской Федерации</w:t>
      </w:r>
      <w:bookmarkEnd w:id="769"/>
      <w:bookmarkEnd w:id="770"/>
      <w:bookmarkEnd w:id="771"/>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Генеральный план выполнен в соответствии со следующими основными нормативно-правовыми документами:</w:t>
      </w:r>
    </w:p>
    <w:p w:rsidR="00621758" w:rsidRPr="00D63915" w:rsidRDefault="00621758" w:rsidP="00643E5C">
      <w:pPr>
        <w:widowControl w:val="0"/>
        <w:numPr>
          <w:ilvl w:val="0"/>
          <w:numId w:val="102"/>
        </w:numPr>
        <w:tabs>
          <w:tab w:val="left" w:pos="435"/>
          <w:tab w:val="left" w:pos="709"/>
          <w:tab w:val="left" w:pos="851"/>
          <w:tab w:val="left" w:pos="993"/>
        </w:tabs>
        <w:suppressAutoHyphens/>
        <w:spacing w:line="240" w:lineRule="auto"/>
        <w:ind w:left="0" w:firstLine="709"/>
        <w:jc w:val="both"/>
        <w:rPr>
          <w:rFonts w:ascii="Arial" w:hAnsi="Arial" w:cs="Arial"/>
          <w:sz w:val="24"/>
          <w:szCs w:val="24"/>
        </w:rPr>
      </w:pPr>
      <w:r w:rsidRPr="00D63915">
        <w:rPr>
          <w:rFonts w:ascii="Arial" w:hAnsi="Arial" w:cs="Arial"/>
          <w:sz w:val="24"/>
          <w:szCs w:val="24"/>
        </w:rPr>
        <w:t>Градостроительный кодекс Российской Федерации (далее - РФ) от 29.12.2004 №190-ФЗ.</w:t>
      </w:r>
    </w:p>
    <w:p w:rsidR="00621758" w:rsidRPr="00D63915" w:rsidRDefault="00621758" w:rsidP="00643E5C">
      <w:pPr>
        <w:widowControl w:val="0"/>
        <w:numPr>
          <w:ilvl w:val="0"/>
          <w:numId w:val="102"/>
        </w:numPr>
        <w:tabs>
          <w:tab w:val="left" w:pos="435"/>
          <w:tab w:val="left" w:pos="709"/>
          <w:tab w:val="left" w:pos="851"/>
          <w:tab w:val="left" w:pos="993"/>
        </w:tabs>
        <w:suppressAutoHyphens/>
        <w:spacing w:line="240" w:lineRule="auto"/>
        <w:ind w:left="0" w:firstLine="709"/>
        <w:jc w:val="both"/>
        <w:rPr>
          <w:rFonts w:ascii="Arial" w:hAnsi="Arial" w:cs="Arial"/>
          <w:sz w:val="24"/>
          <w:szCs w:val="24"/>
        </w:rPr>
      </w:pPr>
      <w:r w:rsidRPr="00D63915">
        <w:rPr>
          <w:rFonts w:ascii="Arial" w:hAnsi="Arial" w:cs="Arial"/>
          <w:sz w:val="24"/>
          <w:szCs w:val="24"/>
        </w:rPr>
        <w:t>Земельный кодекс РФ от 25.10.2001 №136-ФЗ.</w:t>
      </w:r>
    </w:p>
    <w:p w:rsidR="00621758" w:rsidRPr="00D63915" w:rsidRDefault="00621758" w:rsidP="00643E5C">
      <w:pPr>
        <w:widowControl w:val="0"/>
        <w:numPr>
          <w:ilvl w:val="0"/>
          <w:numId w:val="102"/>
        </w:numPr>
        <w:tabs>
          <w:tab w:val="left" w:pos="435"/>
          <w:tab w:val="left" w:pos="709"/>
          <w:tab w:val="left" w:pos="851"/>
          <w:tab w:val="left" w:pos="993"/>
        </w:tabs>
        <w:suppressAutoHyphens/>
        <w:spacing w:line="240" w:lineRule="auto"/>
        <w:ind w:left="0" w:firstLine="709"/>
        <w:jc w:val="both"/>
        <w:rPr>
          <w:rFonts w:ascii="Arial" w:hAnsi="Arial" w:cs="Arial"/>
          <w:sz w:val="24"/>
          <w:szCs w:val="24"/>
        </w:rPr>
      </w:pPr>
      <w:r w:rsidRPr="00D63915">
        <w:rPr>
          <w:rFonts w:ascii="Arial" w:hAnsi="Arial" w:cs="Arial"/>
          <w:sz w:val="24"/>
          <w:szCs w:val="24"/>
        </w:rPr>
        <w:t>Водный кодекс РФ от 03.06.2006 №74ФЗ.</w:t>
      </w:r>
    </w:p>
    <w:p w:rsidR="00621758" w:rsidRPr="00D63915" w:rsidRDefault="00621758" w:rsidP="00643E5C">
      <w:pPr>
        <w:widowControl w:val="0"/>
        <w:numPr>
          <w:ilvl w:val="0"/>
          <w:numId w:val="102"/>
        </w:numPr>
        <w:tabs>
          <w:tab w:val="left" w:pos="435"/>
          <w:tab w:val="left" w:pos="709"/>
          <w:tab w:val="left" w:pos="851"/>
          <w:tab w:val="left" w:pos="993"/>
        </w:tabs>
        <w:suppressAutoHyphens/>
        <w:spacing w:line="240" w:lineRule="auto"/>
        <w:ind w:left="0" w:firstLine="709"/>
        <w:jc w:val="both"/>
        <w:rPr>
          <w:rFonts w:ascii="Arial" w:hAnsi="Arial" w:cs="Arial"/>
          <w:sz w:val="24"/>
          <w:szCs w:val="24"/>
        </w:rPr>
      </w:pPr>
      <w:r w:rsidRPr="00D63915">
        <w:rPr>
          <w:rFonts w:ascii="Arial" w:hAnsi="Arial" w:cs="Arial"/>
          <w:sz w:val="24"/>
          <w:szCs w:val="24"/>
        </w:rPr>
        <w:t>Лесной кодекс РФ от 04.12.2006 №200-ФЗ.</w:t>
      </w:r>
    </w:p>
    <w:p w:rsidR="00621758" w:rsidRPr="00D63915" w:rsidRDefault="00621758" w:rsidP="00643E5C">
      <w:pPr>
        <w:widowControl w:val="0"/>
        <w:numPr>
          <w:ilvl w:val="0"/>
          <w:numId w:val="102"/>
        </w:numPr>
        <w:tabs>
          <w:tab w:val="left" w:pos="435"/>
          <w:tab w:val="left" w:pos="709"/>
          <w:tab w:val="left" w:pos="851"/>
          <w:tab w:val="left" w:pos="993"/>
        </w:tabs>
        <w:suppressAutoHyphens/>
        <w:spacing w:line="240" w:lineRule="auto"/>
        <w:ind w:left="0" w:firstLine="709"/>
        <w:jc w:val="both"/>
        <w:rPr>
          <w:rFonts w:ascii="Arial" w:hAnsi="Arial" w:cs="Arial"/>
          <w:sz w:val="24"/>
          <w:szCs w:val="24"/>
        </w:rPr>
      </w:pPr>
      <w:r w:rsidRPr="00D63915">
        <w:rPr>
          <w:rFonts w:ascii="Arial" w:hAnsi="Arial" w:cs="Arial"/>
          <w:sz w:val="24"/>
          <w:szCs w:val="24"/>
        </w:rPr>
        <w:t>Федеральный закон от 6 октября 2003 года № 131-ФЗ «Об общих принципах организации местного самоуправления в Российской Федерации».</w:t>
      </w:r>
    </w:p>
    <w:p w:rsidR="00621758" w:rsidRPr="00D63915" w:rsidRDefault="00621758" w:rsidP="00643E5C">
      <w:pPr>
        <w:widowControl w:val="0"/>
        <w:numPr>
          <w:ilvl w:val="0"/>
          <w:numId w:val="102"/>
        </w:numPr>
        <w:tabs>
          <w:tab w:val="left" w:pos="435"/>
          <w:tab w:val="left" w:pos="709"/>
          <w:tab w:val="left" w:pos="851"/>
          <w:tab w:val="left" w:pos="993"/>
        </w:tabs>
        <w:suppressAutoHyphens/>
        <w:spacing w:line="240" w:lineRule="auto"/>
        <w:ind w:left="0" w:firstLine="709"/>
        <w:jc w:val="both"/>
        <w:rPr>
          <w:rFonts w:ascii="Arial" w:hAnsi="Arial" w:cs="Arial"/>
          <w:sz w:val="24"/>
          <w:szCs w:val="24"/>
        </w:rPr>
      </w:pPr>
      <w:r w:rsidRPr="00D63915">
        <w:rPr>
          <w:rFonts w:ascii="Arial" w:hAnsi="Arial" w:cs="Arial"/>
          <w:sz w:val="24"/>
          <w:szCs w:val="24"/>
        </w:rPr>
        <w:t>Федеральный закон от 13.07.2015 № 218-ФЗ «О государственной регистрации недвижимости».</w:t>
      </w:r>
    </w:p>
    <w:p w:rsidR="00621758" w:rsidRPr="00D63915" w:rsidRDefault="00621758" w:rsidP="00643E5C">
      <w:pPr>
        <w:widowControl w:val="0"/>
        <w:numPr>
          <w:ilvl w:val="0"/>
          <w:numId w:val="102"/>
        </w:numPr>
        <w:tabs>
          <w:tab w:val="left" w:pos="435"/>
          <w:tab w:val="left" w:pos="709"/>
          <w:tab w:val="left" w:pos="851"/>
          <w:tab w:val="left" w:pos="993"/>
        </w:tabs>
        <w:suppressAutoHyphens/>
        <w:spacing w:line="240" w:lineRule="auto"/>
        <w:ind w:left="0" w:firstLine="709"/>
        <w:jc w:val="both"/>
        <w:rPr>
          <w:rFonts w:ascii="Arial" w:hAnsi="Arial" w:cs="Arial"/>
          <w:sz w:val="24"/>
          <w:szCs w:val="24"/>
        </w:rPr>
      </w:pPr>
      <w:r w:rsidRPr="00D63915">
        <w:rPr>
          <w:rFonts w:ascii="Arial" w:hAnsi="Arial" w:cs="Arial"/>
          <w:sz w:val="24"/>
          <w:szCs w:val="24"/>
        </w:rPr>
        <w:t>Федеральный закон от 10.01.2002 г. № 7-ФЗ «Об охране окружающей среды».</w:t>
      </w:r>
    </w:p>
    <w:p w:rsidR="00621758" w:rsidRPr="00D63915" w:rsidRDefault="00621758" w:rsidP="00643E5C">
      <w:pPr>
        <w:widowControl w:val="0"/>
        <w:numPr>
          <w:ilvl w:val="0"/>
          <w:numId w:val="102"/>
        </w:numPr>
        <w:tabs>
          <w:tab w:val="left" w:pos="435"/>
          <w:tab w:val="left" w:pos="709"/>
          <w:tab w:val="left" w:pos="851"/>
          <w:tab w:val="left" w:pos="993"/>
        </w:tabs>
        <w:suppressAutoHyphens/>
        <w:spacing w:line="240" w:lineRule="auto"/>
        <w:ind w:left="0" w:firstLine="709"/>
        <w:jc w:val="both"/>
        <w:rPr>
          <w:rFonts w:ascii="Arial" w:hAnsi="Arial" w:cs="Arial"/>
          <w:sz w:val="24"/>
          <w:szCs w:val="24"/>
        </w:rPr>
      </w:pPr>
      <w:r w:rsidRPr="00D63915">
        <w:rPr>
          <w:rFonts w:ascii="Arial" w:hAnsi="Arial" w:cs="Arial"/>
          <w:sz w:val="24"/>
          <w:szCs w:val="24"/>
        </w:rPr>
        <w:t>Федеральный закон от 25.06.2002 г. № 73-ФЗ «Об объектах культурного наследия (памятниках истории и культуры) народов Российской Федерации».</w:t>
      </w:r>
    </w:p>
    <w:p w:rsidR="00621758" w:rsidRPr="00D63915" w:rsidRDefault="00621758" w:rsidP="00643E5C">
      <w:pPr>
        <w:widowControl w:val="0"/>
        <w:numPr>
          <w:ilvl w:val="0"/>
          <w:numId w:val="102"/>
        </w:numPr>
        <w:tabs>
          <w:tab w:val="left" w:pos="435"/>
          <w:tab w:val="left" w:pos="709"/>
          <w:tab w:val="left" w:pos="851"/>
          <w:tab w:val="left" w:pos="993"/>
        </w:tabs>
        <w:suppressAutoHyphens/>
        <w:autoSpaceDE w:val="0"/>
        <w:autoSpaceDN w:val="0"/>
        <w:adjustRightInd w:val="0"/>
        <w:spacing w:line="240" w:lineRule="auto"/>
        <w:ind w:left="0" w:firstLine="709"/>
        <w:jc w:val="both"/>
        <w:rPr>
          <w:rFonts w:ascii="Arial" w:hAnsi="Arial" w:cs="Arial"/>
          <w:sz w:val="24"/>
          <w:szCs w:val="24"/>
        </w:rPr>
      </w:pPr>
      <w:r w:rsidRPr="00D63915">
        <w:rPr>
          <w:rFonts w:ascii="Arial" w:hAnsi="Arial" w:cs="Arial"/>
          <w:sz w:val="24"/>
          <w:szCs w:val="24"/>
        </w:rPr>
        <w:t>Федеральный закон от 22.07.2008 г. №123-ФЗ «Технический регламент о требованиях пожарной безопасности».</w:t>
      </w:r>
    </w:p>
    <w:p w:rsidR="00621758" w:rsidRPr="00D63915" w:rsidRDefault="00621758" w:rsidP="00643E5C">
      <w:pPr>
        <w:widowControl w:val="0"/>
        <w:numPr>
          <w:ilvl w:val="0"/>
          <w:numId w:val="102"/>
        </w:numPr>
        <w:tabs>
          <w:tab w:val="left" w:pos="435"/>
          <w:tab w:val="left" w:pos="709"/>
          <w:tab w:val="left" w:pos="851"/>
          <w:tab w:val="left" w:pos="993"/>
        </w:tabs>
        <w:suppressAutoHyphens/>
        <w:autoSpaceDE w:val="0"/>
        <w:autoSpaceDN w:val="0"/>
        <w:adjustRightInd w:val="0"/>
        <w:spacing w:line="240" w:lineRule="auto"/>
        <w:ind w:left="0" w:firstLine="709"/>
        <w:jc w:val="both"/>
        <w:rPr>
          <w:rFonts w:ascii="Arial" w:hAnsi="Arial" w:cs="Arial"/>
          <w:sz w:val="24"/>
          <w:szCs w:val="24"/>
        </w:rPr>
      </w:pPr>
      <w:r w:rsidRPr="00D63915">
        <w:rPr>
          <w:rFonts w:ascii="Arial" w:hAnsi="Arial" w:cs="Arial"/>
          <w:sz w:val="24"/>
          <w:szCs w:val="24"/>
        </w:rPr>
        <w:t xml:space="preserve">Приказ Министерства регионального развития РФ от 26.05.2011 №244 «Об утверждении методических </w:t>
      </w:r>
      <w:r w:rsidRPr="00D63915">
        <w:rPr>
          <w:rFonts w:ascii="Arial" w:hAnsi="Arial" w:cs="Arial"/>
          <w:bCs/>
          <w:sz w:val="24"/>
          <w:szCs w:val="24"/>
        </w:rPr>
        <w:t>рекомендаций по разработке проектов генеральных планов поселений и городских округов</w:t>
      </w:r>
      <w:r w:rsidRPr="00D63915">
        <w:rPr>
          <w:rFonts w:ascii="Arial" w:hAnsi="Arial" w:cs="Arial"/>
          <w:sz w:val="24"/>
          <w:szCs w:val="24"/>
        </w:rPr>
        <w:t>».</w:t>
      </w:r>
    </w:p>
    <w:p w:rsidR="00621758" w:rsidRPr="00D63915" w:rsidRDefault="00621758" w:rsidP="00643E5C">
      <w:pPr>
        <w:widowControl w:val="0"/>
        <w:numPr>
          <w:ilvl w:val="0"/>
          <w:numId w:val="102"/>
        </w:numPr>
        <w:shd w:val="clear" w:color="auto" w:fill="FFFFFF"/>
        <w:tabs>
          <w:tab w:val="left" w:pos="435"/>
          <w:tab w:val="left" w:pos="657"/>
          <w:tab w:val="left" w:pos="709"/>
          <w:tab w:val="left" w:pos="943"/>
          <w:tab w:val="left" w:pos="993"/>
        </w:tabs>
        <w:suppressAutoHyphens/>
        <w:autoSpaceDE w:val="0"/>
        <w:autoSpaceDN w:val="0"/>
        <w:adjustRightInd w:val="0"/>
        <w:spacing w:line="240" w:lineRule="auto"/>
        <w:ind w:left="0" w:firstLine="709"/>
        <w:jc w:val="both"/>
        <w:rPr>
          <w:rFonts w:ascii="Arial" w:hAnsi="Arial" w:cs="Arial"/>
          <w:sz w:val="24"/>
          <w:szCs w:val="24"/>
        </w:rPr>
      </w:pPr>
      <w:r w:rsidRPr="00D63915">
        <w:rPr>
          <w:rFonts w:ascii="Arial" w:hAnsi="Arial" w:cs="Arial"/>
          <w:sz w:val="24"/>
          <w:szCs w:val="24"/>
        </w:rPr>
        <w:t>Приказ Министерства экономического 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p>
    <w:p w:rsidR="00621758" w:rsidRPr="00D63915" w:rsidRDefault="00621758" w:rsidP="00D63915">
      <w:pPr>
        <w:widowControl w:val="0"/>
        <w:tabs>
          <w:tab w:val="left" w:pos="709"/>
          <w:tab w:val="left" w:pos="993"/>
        </w:tabs>
        <w:suppressAutoHyphens/>
        <w:autoSpaceDE w:val="0"/>
        <w:autoSpaceDN w:val="0"/>
        <w:adjustRightInd w:val="0"/>
        <w:spacing w:line="240" w:lineRule="auto"/>
        <w:ind w:firstLine="709"/>
        <w:jc w:val="both"/>
        <w:rPr>
          <w:rFonts w:ascii="Arial" w:eastAsia="Calibri" w:hAnsi="Arial" w:cs="Arial"/>
          <w:sz w:val="24"/>
          <w:szCs w:val="24"/>
        </w:rPr>
      </w:pPr>
      <w:r w:rsidRPr="00D63915">
        <w:rPr>
          <w:rFonts w:ascii="Arial" w:hAnsi="Arial" w:cs="Arial"/>
          <w:sz w:val="24"/>
          <w:szCs w:val="24"/>
        </w:rPr>
        <w:t>12. Приказ Минэкономразвития России от 23.11.2018 № 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 или иной актуальной редакции на момент выполнения работ.</w:t>
      </w:r>
    </w:p>
    <w:p w:rsidR="00621758" w:rsidRPr="00D63915" w:rsidRDefault="00621758" w:rsidP="00D63915">
      <w:pPr>
        <w:widowControl w:val="0"/>
        <w:suppressLineNumbers/>
        <w:tabs>
          <w:tab w:val="left" w:pos="709"/>
          <w:tab w:val="left" w:pos="993"/>
        </w:tabs>
        <w:suppressAutoHyphens/>
        <w:spacing w:line="240" w:lineRule="auto"/>
        <w:ind w:firstLine="709"/>
        <w:jc w:val="both"/>
        <w:rPr>
          <w:rFonts w:ascii="Arial" w:eastAsia="Calibri" w:hAnsi="Arial" w:cs="Arial"/>
          <w:sz w:val="24"/>
          <w:szCs w:val="24"/>
        </w:rPr>
      </w:pPr>
      <w:r w:rsidRPr="00D63915">
        <w:rPr>
          <w:rFonts w:ascii="Arial" w:hAnsi="Arial" w:cs="Arial"/>
          <w:sz w:val="24"/>
          <w:szCs w:val="24"/>
        </w:rPr>
        <w:t>13. Приказ Росреестра от 10.11.2020 N П/0412 «Об утверждении классификатора видов разрешенного использования земельных участков»</w:t>
      </w:r>
    </w:p>
    <w:p w:rsidR="00621758" w:rsidRPr="00D63915" w:rsidRDefault="00621758" w:rsidP="00D63915">
      <w:pPr>
        <w:widowControl w:val="0"/>
        <w:tabs>
          <w:tab w:val="left" w:pos="435"/>
          <w:tab w:val="left" w:pos="709"/>
          <w:tab w:val="left" w:pos="993"/>
        </w:tabs>
        <w:suppressAutoHyphens/>
        <w:spacing w:line="240" w:lineRule="auto"/>
        <w:ind w:firstLine="709"/>
        <w:contextualSpacing/>
        <w:jc w:val="both"/>
        <w:rPr>
          <w:rFonts w:ascii="Arial" w:hAnsi="Arial" w:cs="Arial"/>
          <w:sz w:val="24"/>
          <w:szCs w:val="24"/>
        </w:rPr>
      </w:pPr>
      <w:r w:rsidRPr="00D63915">
        <w:rPr>
          <w:rFonts w:ascii="Arial" w:hAnsi="Arial" w:cs="Arial"/>
          <w:sz w:val="24"/>
          <w:szCs w:val="24"/>
        </w:rPr>
        <w:lastRenderedPageBreak/>
        <w:t>14.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621758" w:rsidRPr="00D63915" w:rsidRDefault="00621758" w:rsidP="00D63915">
      <w:pPr>
        <w:widowControl w:val="0"/>
        <w:tabs>
          <w:tab w:val="left" w:pos="435"/>
          <w:tab w:val="left" w:pos="709"/>
          <w:tab w:val="left" w:pos="993"/>
        </w:tabs>
        <w:suppressAutoHyphens/>
        <w:spacing w:line="240" w:lineRule="auto"/>
        <w:ind w:firstLine="709"/>
        <w:contextualSpacing/>
        <w:jc w:val="both"/>
        <w:rPr>
          <w:rFonts w:ascii="Arial" w:hAnsi="Arial" w:cs="Arial"/>
          <w:sz w:val="24"/>
          <w:szCs w:val="24"/>
        </w:rPr>
      </w:pPr>
      <w:r w:rsidRPr="00D63915">
        <w:rPr>
          <w:rFonts w:ascii="Arial" w:hAnsi="Arial" w:cs="Arial"/>
          <w:sz w:val="24"/>
          <w:szCs w:val="24"/>
        </w:rPr>
        <w:t>15. Региональные нормативы градостроительного проектирования Алтайского края.</w:t>
      </w:r>
    </w:p>
    <w:p w:rsidR="00621758" w:rsidRPr="00D63915" w:rsidRDefault="00621758" w:rsidP="00643E5C">
      <w:pPr>
        <w:widowControl w:val="0"/>
        <w:numPr>
          <w:ilvl w:val="0"/>
          <w:numId w:val="103"/>
        </w:numPr>
        <w:tabs>
          <w:tab w:val="left" w:pos="435"/>
          <w:tab w:val="left" w:pos="709"/>
          <w:tab w:val="left" w:pos="993"/>
        </w:tabs>
        <w:suppressAutoHyphens/>
        <w:spacing w:line="240" w:lineRule="auto"/>
        <w:ind w:left="0" w:firstLine="709"/>
        <w:contextualSpacing/>
        <w:jc w:val="both"/>
        <w:rPr>
          <w:rFonts w:ascii="Arial" w:hAnsi="Arial" w:cs="Arial"/>
          <w:sz w:val="24"/>
          <w:szCs w:val="24"/>
        </w:rPr>
      </w:pPr>
      <w:r w:rsidRPr="00D63915">
        <w:rPr>
          <w:rFonts w:ascii="Arial" w:hAnsi="Arial" w:cs="Arial"/>
          <w:sz w:val="24"/>
          <w:szCs w:val="24"/>
        </w:rPr>
        <w:t>Местные нормативы градостроительного проектирования муниципального образования.</w:t>
      </w:r>
    </w:p>
    <w:p w:rsidR="00621758" w:rsidRPr="00D63915" w:rsidRDefault="00621758" w:rsidP="00643E5C">
      <w:pPr>
        <w:widowControl w:val="0"/>
        <w:numPr>
          <w:ilvl w:val="0"/>
          <w:numId w:val="103"/>
        </w:numPr>
        <w:tabs>
          <w:tab w:val="left" w:pos="435"/>
          <w:tab w:val="left" w:pos="709"/>
          <w:tab w:val="left" w:pos="993"/>
        </w:tabs>
        <w:suppressAutoHyphens/>
        <w:spacing w:line="240" w:lineRule="auto"/>
        <w:ind w:left="0" w:firstLine="709"/>
        <w:contextualSpacing/>
        <w:jc w:val="both"/>
        <w:rPr>
          <w:rFonts w:ascii="Arial" w:hAnsi="Arial" w:cs="Arial"/>
          <w:sz w:val="24"/>
          <w:szCs w:val="24"/>
        </w:rPr>
      </w:pPr>
      <w:r w:rsidRPr="00D63915">
        <w:rPr>
          <w:rFonts w:ascii="Arial" w:hAnsi="Arial" w:cs="Arial"/>
          <w:sz w:val="24"/>
          <w:szCs w:val="24"/>
        </w:rPr>
        <w:t>Схема территориального планирования Алтайского края.</w:t>
      </w:r>
    </w:p>
    <w:p w:rsidR="00621758" w:rsidRPr="00D63915" w:rsidRDefault="00621758" w:rsidP="00643E5C">
      <w:pPr>
        <w:widowControl w:val="0"/>
        <w:numPr>
          <w:ilvl w:val="0"/>
          <w:numId w:val="103"/>
        </w:numPr>
        <w:tabs>
          <w:tab w:val="left" w:pos="435"/>
          <w:tab w:val="left" w:pos="709"/>
          <w:tab w:val="left" w:pos="993"/>
        </w:tabs>
        <w:suppressAutoHyphens/>
        <w:spacing w:line="240" w:lineRule="auto"/>
        <w:ind w:left="0" w:firstLine="709"/>
        <w:contextualSpacing/>
        <w:jc w:val="both"/>
        <w:rPr>
          <w:rFonts w:ascii="Arial" w:hAnsi="Arial" w:cs="Arial"/>
          <w:sz w:val="24"/>
          <w:szCs w:val="24"/>
        </w:rPr>
      </w:pPr>
      <w:r w:rsidRPr="00D63915">
        <w:rPr>
          <w:rFonts w:ascii="Arial" w:hAnsi="Arial" w:cs="Arial"/>
          <w:sz w:val="24"/>
          <w:szCs w:val="24"/>
        </w:rPr>
        <w:t>Схема территориального планирования Панкрушихинского района Алтайского края.</w:t>
      </w:r>
    </w:p>
    <w:p w:rsidR="00621758" w:rsidRPr="00D63915" w:rsidRDefault="00621758" w:rsidP="00643E5C">
      <w:pPr>
        <w:pStyle w:val="ab"/>
        <w:widowControl w:val="0"/>
        <w:numPr>
          <w:ilvl w:val="0"/>
          <w:numId w:val="103"/>
        </w:numPr>
        <w:tabs>
          <w:tab w:val="left" w:pos="709"/>
          <w:tab w:val="left" w:pos="993"/>
        </w:tabs>
        <w:suppressAutoHyphens/>
        <w:autoSpaceDE w:val="0"/>
        <w:autoSpaceDN w:val="0"/>
        <w:adjustRightInd w:val="0"/>
        <w:spacing w:after="0" w:line="240" w:lineRule="auto"/>
        <w:ind w:left="0" w:firstLine="709"/>
        <w:jc w:val="both"/>
        <w:rPr>
          <w:rFonts w:ascii="Arial" w:hAnsi="Arial" w:cs="Arial"/>
          <w:sz w:val="24"/>
          <w:szCs w:val="24"/>
        </w:rPr>
        <w:sectPr w:rsidR="00621758" w:rsidRPr="00D63915" w:rsidSect="00621758">
          <w:pgSz w:w="11906" w:h="16838"/>
          <w:pgMar w:top="1134" w:right="567" w:bottom="1134" w:left="1276" w:header="708" w:footer="708" w:gutter="0"/>
          <w:cols w:space="708"/>
          <w:docGrid w:linePitch="360"/>
        </w:sectPr>
      </w:pPr>
      <w:r w:rsidRPr="00D63915">
        <w:rPr>
          <w:rFonts w:ascii="Arial" w:hAnsi="Arial" w:cs="Arial"/>
          <w:sz w:val="24"/>
          <w:szCs w:val="24"/>
        </w:rPr>
        <w:t>Иные нормативно-правовые документы, необходимые для подготовки документации по территориальному</w:t>
      </w:r>
      <w:r w:rsidR="001F1B12">
        <w:rPr>
          <w:rFonts w:ascii="Arial" w:hAnsi="Arial" w:cs="Arial"/>
          <w:sz w:val="24"/>
          <w:szCs w:val="24"/>
        </w:rPr>
        <w:t xml:space="preserve"> планированию.</w:t>
      </w:r>
    </w:p>
    <w:p w:rsidR="00621758" w:rsidRPr="00D63915" w:rsidRDefault="00621758" w:rsidP="001F1B12">
      <w:pPr>
        <w:pStyle w:val="1"/>
        <w:suppressAutoHyphens/>
        <w:ind w:firstLine="0"/>
        <w:jc w:val="both"/>
        <w:rPr>
          <w:b/>
          <w:bCs/>
          <w:caps/>
          <w:sz w:val="24"/>
          <w:szCs w:val="24"/>
          <w:shd w:val="clear" w:color="auto" w:fill="FFFFFF"/>
        </w:rPr>
      </w:pPr>
      <w:bookmarkStart w:id="772" w:name="_Toc79738241"/>
      <w:bookmarkStart w:id="773" w:name="_Toc86422603"/>
      <w:bookmarkStart w:id="774" w:name="_Toc86653002"/>
      <w:bookmarkStart w:id="775" w:name="_Toc194403027"/>
      <w:r w:rsidRPr="00D63915">
        <w:rPr>
          <w:rFonts w:eastAsia="Batang"/>
          <w:b/>
          <w:bCs/>
          <w:caps/>
          <w:sz w:val="24"/>
          <w:szCs w:val="24"/>
        </w:rPr>
        <w:lastRenderedPageBreak/>
        <w:t>Раздел 1.</w:t>
      </w:r>
      <w:r w:rsidRPr="00D63915">
        <w:rPr>
          <w:b/>
          <w:bCs/>
          <w:caps/>
          <w:sz w:val="24"/>
          <w:szCs w:val="24"/>
          <w:shd w:val="clear" w:color="auto" w:fill="FFFFFF"/>
        </w:rPr>
        <w:t xml:space="preserve">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772"/>
      <w:bookmarkEnd w:id="773"/>
      <w:bookmarkEnd w:id="774"/>
      <w:bookmarkEnd w:id="775"/>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 работе использованы следующие документы стратегического планирования:</w:t>
      </w:r>
      <w:bookmarkStart w:id="776" w:name="_Hlk121911207"/>
    </w:p>
    <w:p w:rsidR="00621758" w:rsidRPr="00D63915" w:rsidRDefault="00621758" w:rsidP="00643E5C">
      <w:pPr>
        <w:pStyle w:val="ab"/>
        <w:numPr>
          <w:ilvl w:val="0"/>
          <w:numId w:val="104"/>
        </w:numPr>
        <w:tabs>
          <w:tab w:val="left" w:pos="567"/>
          <w:tab w:val="left" w:pos="851"/>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Стратегия социально-экономического развития Алтайского края до 2035 года, утвержденная Законом Алтайского края от 06.09.2021№86-ЗС;</w:t>
      </w:r>
    </w:p>
    <w:p w:rsidR="00621758" w:rsidRPr="00D63915" w:rsidRDefault="00621758" w:rsidP="00643E5C">
      <w:pPr>
        <w:pStyle w:val="ab"/>
        <w:numPr>
          <w:ilvl w:val="0"/>
          <w:numId w:val="104"/>
        </w:numPr>
        <w:tabs>
          <w:tab w:val="left" w:pos="567"/>
          <w:tab w:val="left" w:pos="851"/>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Стратегия социально-экономического развития муниципального образования Панкрушихинский район Алтайского края до 2035 года, утвержденная </w:t>
      </w:r>
      <w:r w:rsidRPr="00D63915">
        <w:rPr>
          <w:rFonts w:ascii="Arial" w:eastAsia="Times New Roman" w:hAnsi="Arial" w:cs="Arial"/>
          <w:sz w:val="24"/>
          <w:szCs w:val="24"/>
        </w:rPr>
        <w:t>Собранием депутатов Панкрушихинского района Алтайского края от 18.12.2020 г. № 52-РСД</w:t>
      </w:r>
      <w:r w:rsidRPr="00D63915">
        <w:rPr>
          <w:rFonts w:ascii="Arial" w:hAnsi="Arial" w:cs="Arial"/>
          <w:sz w:val="24"/>
          <w:szCs w:val="24"/>
        </w:rPr>
        <w:t>;</w:t>
      </w:r>
    </w:p>
    <w:p w:rsidR="00621758" w:rsidRPr="00D63915" w:rsidRDefault="00621758" w:rsidP="00643E5C">
      <w:pPr>
        <w:pStyle w:val="ab"/>
        <w:numPr>
          <w:ilvl w:val="0"/>
          <w:numId w:val="93"/>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Муниципальная программа «Развитие малого и среднего предпринимательства в Панкрушихинском районе» на 2021-2025 годы», утвержденная Постановлением администрации Панкрушихинского района Алтайского края от 02.11.2020 №323;</w:t>
      </w:r>
    </w:p>
    <w:p w:rsidR="00621758" w:rsidRPr="00D63915" w:rsidRDefault="00621758" w:rsidP="00643E5C">
      <w:pPr>
        <w:pStyle w:val="ab"/>
        <w:numPr>
          <w:ilvl w:val="0"/>
          <w:numId w:val="93"/>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Муниципальная программа «Комплексное развитие систем коммунальной инфраструктуры сельских поселений муниципального образования Панкрушихинский район Алтайского края на 2023-2027 годы», утвержденная Постановлением администрации Панкрушихинского района Алтайского края от 28.12.2022 № 441;</w:t>
      </w:r>
    </w:p>
    <w:p w:rsidR="00621758" w:rsidRPr="00D63915" w:rsidRDefault="00621758" w:rsidP="00643E5C">
      <w:pPr>
        <w:pStyle w:val="ab"/>
        <w:numPr>
          <w:ilvl w:val="0"/>
          <w:numId w:val="93"/>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Муниципальная программа «Комплексное развитие транспортной инфраструктуры муниципального образования Панкрушихинский сельсовет Панкрушихинского района Алтайского края на 2022-2027 годы», утвержденная Постановлением администрации Панкрушихинского района Алтайского края от 26.11.2021 № 449.</w:t>
      </w:r>
    </w:p>
    <w:bookmarkEnd w:id="776"/>
    <w:p w:rsidR="00621758" w:rsidRPr="00D63915" w:rsidRDefault="00621758" w:rsidP="00D63915">
      <w:pPr>
        <w:pStyle w:val="ab"/>
        <w:suppressAutoHyphens/>
        <w:spacing w:after="0" w:line="240" w:lineRule="auto"/>
        <w:ind w:left="0" w:firstLine="709"/>
        <w:jc w:val="both"/>
        <w:rPr>
          <w:rFonts w:ascii="Arial" w:hAnsi="Arial" w:cs="Arial"/>
          <w:sz w:val="24"/>
          <w:szCs w:val="24"/>
        </w:rPr>
      </w:pPr>
    </w:p>
    <w:p w:rsidR="00621758" w:rsidRPr="00D63915" w:rsidRDefault="00621758" w:rsidP="00D63915">
      <w:pPr>
        <w:pStyle w:val="ab"/>
        <w:suppressAutoHyphens/>
        <w:spacing w:after="0" w:line="240" w:lineRule="auto"/>
        <w:ind w:left="567" w:firstLine="709"/>
        <w:jc w:val="both"/>
        <w:rPr>
          <w:rFonts w:ascii="Arial" w:hAnsi="Arial" w:cs="Arial"/>
          <w:sz w:val="24"/>
          <w:szCs w:val="24"/>
        </w:rPr>
        <w:sectPr w:rsidR="00621758" w:rsidRPr="00D63915" w:rsidSect="00621758">
          <w:pgSz w:w="11906" w:h="16838"/>
          <w:pgMar w:top="1134" w:right="567" w:bottom="1134" w:left="1276" w:header="708" w:footer="708" w:gutter="0"/>
          <w:cols w:space="708"/>
          <w:docGrid w:linePitch="360"/>
        </w:sectPr>
      </w:pPr>
    </w:p>
    <w:p w:rsidR="00621758" w:rsidRPr="00D63915" w:rsidRDefault="00621758" w:rsidP="00D63915">
      <w:pPr>
        <w:pStyle w:val="1"/>
        <w:suppressAutoHyphens/>
        <w:ind w:firstLine="709"/>
        <w:jc w:val="both"/>
        <w:rPr>
          <w:b/>
          <w:bCs/>
          <w:caps/>
          <w:sz w:val="24"/>
          <w:szCs w:val="24"/>
          <w:shd w:val="clear" w:color="auto" w:fill="FFFFFF"/>
        </w:rPr>
      </w:pPr>
      <w:bookmarkStart w:id="777" w:name="_Toc79738242"/>
      <w:bookmarkStart w:id="778" w:name="_Toc86422604"/>
      <w:bookmarkStart w:id="779" w:name="_Toc86653003"/>
      <w:bookmarkStart w:id="780" w:name="_Toc194403028"/>
      <w:r w:rsidRPr="00D63915">
        <w:rPr>
          <w:b/>
          <w:bCs/>
          <w:caps/>
          <w:sz w:val="24"/>
          <w:szCs w:val="24"/>
        </w:rPr>
        <w:lastRenderedPageBreak/>
        <w:t xml:space="preserve">Раздел 2. </w:t>
      </w:r>
      <w:bookmarkEnd w:id="777"/>
      <w:bookmarkEnd w:id="778"/>
      <w:bookmarkEnd w:id="779"/>
      <w:r w:rsidRPr="00D63915">
        <w:rPr>
          <w:b/>
          <w:bCs/>
          <w:caps/>
          <w:sz w:val="24"/>
          <w:szCs w:val="24"/>
          <w:shd w:val="clear" w:color="auto" w:fill="FFFFFF"/>
        </w:rPr>
        <w:t>ОБОСНОВАНИЕ ВЫБРАННОГО ВАРИАНТА РАЗМЕЩЕНИЯ ОБЪЕКТОВ МЕСТНОГО ЗНАЧЕНИЯ ПОСЕЛЕНИЯ НА ОСНОВЕ АНАЛИЗА ИСПОЛЬЗОВАНИЯ ТЕРРИТОРИЙ ПОСЕЛЕНИЯ</w:t>
      </w:r>
      <w:bookmarkEnd w:id="780"/>
    </w:p>
    <w:p w:rsidR="00621758" w:rsidRPr="00D63915" w:rsidRDefault="00621758" w:rsidP="00D63915">
      <w:pPr>
        <w:pStyle w:val="2"/>
        <w:suppressAutoHyphens/>
        <w:spacing w:before="0" w:line="240" w:lineRule="auto"/>
        <w:ind w:firstLine="709"/>
        <w:rPr>
          <w:rFonts w:ascii="Arial" w:hAnsi="Arial" w:cs="Arial"/>
          <w:b w:val="0"/>
          <w:bCs w:val="0"/>
          <w:color w:val="auto"/>
          <w:sz w:val="24"/>
          <w:szCs w:val="24"/>
        </w:rPr>
      </w:pPr>
      <w:bookmarkStart w:id="781" w:name="_Toc86422605"/>
      <w:bookmarkStart w:id="782" w:name="_Toc86653004"/>
      <w:bookmarkStart w:id="783" w:name="_Toc194403029"/>
      <w:r w:rsidRPr="00D63915">
        <w:rPr>
          <w:rFonts w:ascii="Arial" w:hAnsi="Arial" w:cs="Arial"/>
          <w:color w:val="auto"/>
          <w:sz w:val="24"/>
          <w:szCs w:val="24"/>
        </w:rPr>
        <w:t>2.1.</w:t>
      </w:r>
      <w:bookmarkEnd w:id="781"/>
      <w:r w:rsidRPr="00D63915">
        <w:rPr>
          <w:rFonts w:ascii="Arial" w:hAnsi="Arial" w:cs="Arial"/>
          <w:color w:val="auto"/>
          <w:sz w:val="24"/>
          <w:szCs w:val="24"/>
        </w:rPr>
        <w:t xml:space="preserve"> ОБЩАЯ ХАРАКТЕРИСТИКА ТЕРРИТОРИИ</w:t>
      </w:r>
      <w:bookmarkEnd w:id="782"/>
      <w:bookmarkEnd w:id="783"/>
    </w:p>
    <w:p w:rsidR="00621758" w:rsidRPr="00D63915" w:rsidRDefault="00621758" w:rsidP="00D63915">
      <w:pPr>
        <w:suppressAutoHyphens/>
        <w:spacing w:line="240" w:lineRule="auto"/>
        <w:ind w:firstLine="709"/>
        <w:jc w:val="both"/>
        <w:rPr>
          <w:rFonts w:ascii="Arial" w:hAnsi="Arial" w:cs="Arial"/>
          <w:iCs/>
          <w:sz w:val="24"/>
          <w:szCs w:val="24"/>
        </w:rPr>
      </w:pPr>
      <w:bookmarkStart w:id="784" w:name="_Hlk170740359"/>
      <w:bookmarkStart w:id="785" w:name="_Toc81553220"/>
      <w:bookmarkStart w:id="786" w:name="_Toc86422606"/>
      <w:bookmarkStart w:id="787" w:name="_Toc86653005"/>
      <w:r w:rsidRPr="00D63915">
        <w:rPr>
          <w:rFonts w:ascii="Arial" w:hAnsi="Arial" w:cs="Arial"/>
          <w:iCs/>
          <w:sz w:val="24"/>
          <w:szCs w:val="24"/>
        </w:rPr>
        <w:t>Муниципальное образование Панкрушихинский сельсовет входит в состав Панкрушихинского муниципального района Алтайского края. Панкрушихинский сельсовет состоит из двух сел: село Панкрушиха, поселок Заречный.  Административный центр поселения – районный центр с. Панкрушиха. Граничит муниципальное образование с Луковским, Подойниковским, Зятьковским, Железнодорожным, Кривинским, Велижанским сельсоветами Панкрушихинского района Алтайского края.</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Расстояние от с. Панкрушиха до краевого центра г. Барнаула составляет 274 км. Расстояние от с. Панкрушиха до г. Новосибирска составляет 150км, в 10 км от ближайшей железнодорожной станция Панкрушиха. Удаленность поселка Заречный от села Панкрушиха 5 км.</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Панкрушихинский сельсовет занимает центральное положение в районе. Развитие хозяйственной деятельности носит активный характер и формируется дисперсно на территории сельсовета. С юга и юга-востока населенный пункт ограничен автомобильной дорогой регионального значения «Камень-на-Оби-Крутиха-Панкрушиха-Хабары-Славгород» и железнодорожной магистрали «Барнаул-Карасук».</w:t>
      </w:r>
    </w:p>
    <w:p w:rsidR="00621758" w:rsidRPr="00D63915" w:rsidRDefault="00621758" w:rsidP="00D63915">
      <w:pPr>
        <w:suppressAutoHyphens/>
        <w:spacing w:line="240" w:lineRule="auto"/>
        <w:ind w:firstLine="709"/>
        <w:jc w:val="both"/>
        <w:rPr>
          <w:rFonts w:ascii="Arial" w:hAnsi="Arial" w:cs="Arial"/>
          <w:sz w:val="24"/>
          <w:szCs w:val="24"/>
          <w:shd w:val="clear" w:color="auto" w:fill="FFFFFF"/>
        </w:rPr>
      </w:pPr>
      <w:r w:rsidRPr="00D63915">
        <w:rPr>
          <w:rFonts w:ascii="Arial" w:hAnsi="Arial" w:cs="Arial"/>
          <w:sz w:val="24"/>
          <w:szCs w:val="24"/>
          <w:shd w:val="clear" w:color="auto" w:fill="FFFFFF"/>
        </w:rPr>
        <w:t>Муниципальное образование Панкрушихинский сельсовет Панкрушихинского района Алтайского края наделен статусом сельского поселения </w:t>
      </w:r>
      <w:bookmarkStart w:id="788" w:name="_Hlk170740012"/>
      <w:r w:rsidRPr="00D63915">
        <w:rPr>
          <w:rFonts w:ascii="Arial" w:hAnsi="Arial" w:cs="Arial"/>
          <w:sz w:val="24"/>
          <w:szCs w:val="24"/>
          <w:shd w:val="clear" w:color="auto" w:fill="FFFFFF"/>
        </w:rPr>
        <w:t xml:space="preserve">законом Алтайского края от 29.12.2005 года № 142-ЗС </w:t>
      </w:r>
      <w:bookmarkEnd w:id="788"/>
      <w:r w:rsidRPr="00D63915">
        <w:rPr>
          <w:rFonts w:ascii="Arial" w:hAnsi="Arial" w:cs="Arial"/>
          <w:sz w:val="24"/>
          <w:szCs w:val="24"/>
          <w:shd w:val="clear" w:color="auto" w:fill="FFFFFF"/>
        </w:rPr>
        <w:t>«О статусе и границах муниципальных и административно-территориальных образований Панкрушихинского района Алтайского края».</w:t>
      </w:r>
    </w:p>
    <w:p w:rsidR="00621758" w:rsidRPr="00D63915" w:rsidRDefault="00621758" w:rsidP="00D63915">
      <w:pPr>
        <w:suppressAutoHyphens/>
        <w:spacing w:line="240" w:lineRule="auto"/>
        <w:ind w:firstLine="709"/>
        <w:jc w:val="both"/>
        <w:rPr>
          <w:rFonts w:ascii="Arial" w:hAnsi="Arial" w:cs="Arial"/>
          <w:sz w:val="24"/>
          <w:szCs w:val="24"/>
          <w:shd w:val="clear" w:color="auto" w:fill="FFFFFF"/>
        </w:rPr>
      </w:pPr>
      <w:r w:rsidRPr="00D63915">
        <w:rPr>
          <w:rFonts w:ascii="Arial" w:hAnsi="Arial" w:cs="Arial"/>
          <w:sz w:val="24"/>
          <w:szCs w:val="24"/>
          <w:shd w:val="clear" w:color="auto" w:fill="FFFFFF"/>
        </w:rPr>
        <w:t>Постоянная численность населения Панкрушихинского сельсовета на конец 2024 года составляет 4170 человек.</w:t>
      </w:r>
    </w:p>
    <w:p w:rsidR="00621758" w:rsidRPr="00D63915" w:rsidRDefault="00621758" w:rsidP="00D63915">
      <w:pPr>
        <w:suppressAutoHyphens/>
        <w:spacing w:line="240" w:lineRule="auto"/>
        <w:ind w:firstLine="709"/>
        <w:jc w:val="both"/>
        <w:rPr>
          <w:rFonts w:ascii="Arial" w:hAnsi="Arial" w:cs="Arial"/>
          <w:sz w:val="24"/>
          <w:szCs w:val="24"/>
          <w:shd w:val="clear" w:color="auto" w:fill="FFFFFF"/>
        </w:rPr>
      </w:pPr>
    </w:p>
    <w:p w:rsidR="00621758" w:rsidRPr="00D63915" w:rsidRDefault="00621758" w:rsidP="00D63915">
      <w:pPr>
        <w:pStyle w:val="2"/>
        <w:suppressAutoHyphens/>
        <w:spacing w:before="0" w:line="240" w:lineRule="auto"/>
        <w:ind w:firstLine="709"/>
        <w:rPr>
          <w:rFonts w:ascii="Arial" w:hAnsi="Arial" w:cs="Arial"/>
          <w:b w:val="0"/>
          <w:bCs w:val="0"/>
          <w:color w:val="auto"/>
          <w:sz w:val="24"/>
          <w:szCs w:val="24"/>
        </w:rPr>
      </w:pPr>
      <w:bookmarkStart w:id="789" w:name="_Toc194403030"/>
      <w:bookmarkEnd w:id="784"/>
      <w:r w:rsidRPr="00D63915">
        <w:rPr>
          <w:rFonts w:ascii="Arial" w:hAnsi="Arial" w:cs="Arial"/>
          <w:color w:val="auto"/>
          <w:sz w:val="24"/>
          <w:szCs w:val="24"/>
        </w:rPr>
        <w:t>2.2.</w:t>
      </w:r>
      <w:bookmarkEnd w:id="785"/>
      <w:r w:rsidRPr="00D63915">
        <w:rPr>
          <w:rFonts w:ascii="Arial" w:hAnsi="Arial" w:cs="Arial"/>
          <w:color w:val="auto"/>
          <w:sz w:val="24"/>
          <w:szCs w:val="24"/>
        </w:rPr>
        <w:t xml:space="preserve"> ПРИРОДНЫЕ УСЛОВИЯ И РЕСУРСЫ ТЕРРИТОРИИ</w:t>
      </w:r>
      <w:bookmarkEnd w:id="786"/>
      <w:bookmarkEnd w:id="787"/>
      <w:bookmarkEnd w:id="789"/>
    </w:p>
    <w:p w:rsidR="00621758" w:rsidRPr="00D63915" w:rsidRDefault="00621758" w:rsidP="00D63915">
      <w:pPr>
        <w:suppressAutoHyphens/>
        <w:spacing w:line="240" w:lineRule="auto"/>
        <w:ind w:firstLine="709"/>
        <w:jc w:val="both"/>
        <w:rPr>
          <w:rFonts w:ascii="Arial" w:hAnsi="Arial" w:cs="Arial"/>
          <w:iCs/>
          <w:sz w:val="24"/>
          <w:szCs w:val="24"/>
        </w:rPr>
      </w:pPr>
      <w:bookmarkStart w:id="790" w:name="_Toc81553221"/>
      <w:r w:rsidRPr="00D63915">
        <w:rPr>
          <w:rFonts w:ascii="Arial" w:hAnsi="Arial" w:cs="Arial"/>
          <w:iCs/>
          <w:sz w:val="24"/>
          <w:szCs w:val="24"/>
        </w:rPr>
        <w:t>Климат</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Климат района определяется сложными взаимодействиями циркуляции атмосферы и подстилающей поверхностью и отличается жарким, но коротким летом, холодной зимой с сильными ветрами и метелями. Континентальность климата наиболее ярко подчеркивает ранние заморозки в теплое время года, которые возможны даже в вегетационный период. Средняя температура самого теплого месяца +19°С, холодного -20°С. Глубина промерзания почвы в зимний период составляет </w:t>
      </w:r>
      <w:smartTag w:uri="urn:schemas-microsoft-com:office:smarttags" w:element="metricconverter">
        <w:smartTagPr>
          <w:attr w:name="ProductID" w:val="145 см"/>
        </w:smartTagPr>
        <w:r w:rsidRPr="00D63915">
          <w:rPr>
            <w:rFonts w:ascii="Arial" w:hAnsi="Arial" w:cs="Arial"/>
            <w:sz w:val="24"/>
            <w:szCs w:val="24"/>
          </w:rPr>
          <w:t>145 см</w:t>
        </w:r>
      </w:smartTag>
      <w:r w:rsidRPr="00D63915">
        <w:rPr>
          <w:rFonts w:ascii="Arial" w:hAnsi="Arial" w:cs="Arial"/>
          <w:sz w:val="24"/>
          <w:szCs w:val="24"/>
        </w:rPr>
        <w:t xml:space="preserve">., наибольшее промерзание </w:t>
      </w:r>
      <w:smartTag w:uri="urn:schemas-microsoft-com:office:smarttags" w:element="metricconverter">
        <w:smartTagPr>
          <w:attr w:name="ProductID" w:val="230 см"/>
        </w:smartTagPr>
        <w:r w:rsidRPr="00D63915">
          <w:rPr>
            <w:rFonts w:ascii="Arial" w:hAnsi="Arial" w:cs="Arial"/>
            <w:sz w:val="24"/>
            <w:szCs w:val="24"/>
          </w:rPr>
          <w:t>230 см</w:t>
        </w:r>
      </w:smartTag>
      <w:r w:rsidRPr="00D63915">
        <w:rPr>
          <w:rFonts w:ascii="Arial" w:hAnsi="Arial" w:cs="Arial"/>
          <w:sz w:val="24"/>
          <w:szCs w:val="24"/>
        </w:rPr>
        <w:t xml:space="preserve">. Влажность воздуха является одним из метеорологических элементов режима увлажнения. Водяной пар является неустойчивой составной частью атмосферы. Содержание его меняется в зависимости от условий местности. Среднее выпадение осадков составляет </w:t>
      </w:r>
      <w:smartTag w:uri="urn:schemas-microsoft-com:office:smarttags" w:element="metricconverter">
        <w:smartTagPr>
          <w:attr w:name="ProductID" w:val="364 мм"/>
        </w:smartTagPr>
        <w:r w:rsidRPr="00D63915">
          <w:rPr>
            <w:rFonts w:ascii="Arial" w:hAnsi="Arial" w:cs="Arial"/>
            <w:sz w:val="24"/>
            <w:szCs w:val="24"/>
          </w:rPr>
          <w:t>364 мм</w:t>
        </w:r>
      </w:smartTag>
      <w:r w:rsidRPr="00D63915">
        <w:rPr>
          <w:rFonts w:ascii="Arial" w:hAnsi="Arial" w:cs="Arial"/>
          <w:sz w:val="24"/>
          <w:szCs w:val="24"/>
        </w:rPr>
        <w:t>. В зимнее время высота снежного покрова в районе незначительная и составляет 32-</w:t>
      </w:r>
      <w:smartTag w:uri="urn:schemas-microsoft-com:office:smarttags" w:element="metricconverter">
        <w:smartTagPr>
          <w:attr w:name="ProductID" w:val="33 см"/>
        </w:smartTagPr>
        <w:r w:rsidRPr="00D63915">
          <w:rPr>
            <w:rFonts w:ascii="Arial" w:hAnsi="Arial" w:cs="Arial"/>
            <w:sz w:val="24"/>
            <w:szCs w:val="24"/>
          </w:rPr>
          <w:t>33 см</w:t>
        </w:r>
      </w:smartTag>
      <w:r w:rsidRPr="00D63915">
        <w:rPr>
          <w:rFonts w:ascii="Arial" w:hAnsi="Arial" w:cs="Arial"/>
          <w:sz w:val="24"/>
          <w:szCs w:val="24"/>
        </w:rPr>
        <w:t xml:space="preserve"> в среднем, максимальная </w:t>
      </w:r>
      <w:smartTag w:uri="urn:schemas-microsoft-com:office:smarttags" w:element="metricconverter">
        <w:smartTagPr>
          <w:attr w:name="ProductID" w:val="47 см"/>
        </w:smartTagPr>
        <w:r w:rsidRPr="00D63915">
          <w:rPr>
            <w:rFonts w:ascii="Arial" w:hAnsi="Arial" w:cs="Arial"/>
            <w:sz w:val="24"/>
            <w:szCs w:val="24"/>
          </w:rPr>
          <w:t>47 см</w:t>
        </w:r>
      </w:smartTag>
      <w:r w:rsidRPr="00D63915">
        <w:rPr>
          <w:rFonts w:ascii="Arial" w:hAnsi="Arial" w:cs="Arial"/>
          <w:sz w:val="24"/>
          <w:szCs w:val="24"/>
        </w:rPr>
        <w:t>. Снежный покров появляется в среднем 25 октября и сохраняется до 12 апреля. Для района характерен активный ветровой режим с преобладанием ветра юго-западного направления, при средней скорости 4-8 м/сек.</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Ландшафтная характеристика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Анализ ландшафтных выделов территории Панкрушихинского сельсовета, позволяет выделить следующие местности и показать их современное хозяйственное использование: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1. Пологие слаборасчлененные склоны плато с разнотравно-злаковыми луговыми степями на черноземах выщелоченных и обыкновенных в сочетании с осиново-березовыми колками и балочными лесами на серых лесных почвах.</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lastRenderedPageBreak/>
        <w:t>2. Плоские и слабоволнистые поверхности ложбин древнего стока высокого уровня с озерными понижениями и остепненными лугами в комплексе с полынно-злаковыми степями на черноземах солонцеватых и луговых засоленных, нередко с солончаками, почвах.</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3. Склоны ложбин древнего стока террасированные, пологие, слаборасчлененные с богато-разнотравно-типчаково-ковыльными луговыми степями и солонцово-солончаковыми лугами на обыкновенных, выщелоченных и солонцеватых черноземах с березовыми колками на серых лесных осолоделых почвах.</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4. Склоны ложбин древнего стока бугристо-грядовые с сосновыми борами на дерновослабоподзолистых почвах и боровых песках.</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5. Днища ложбин древнего стока бугристо-грядовые с сосновыми, иногда с примесью березы и осины, борами на боровых песках, дерново-слабоподзолистых и серых лесных почвах.</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6. Днища ложбин древнего стока плоско-волнистые, иногда бугристо-гривистые, с болотно-солончаковыми, солонцово-солончаковыми и остепненными лугами на солонцах и солончаках гидроморфных, реже солонцеватых черноземах.</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7. Долины малых рек ровные, осложненные старицами, со злаково-разнотравными, осоковыми закустаренными лугами на аллювиальных луговых и лугово-болотных почвах.</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8. Пологосклонные долины и балки с широкими днищами, мелкими постоянными и временными водотоками и остепненными лугами на лугово-черноземных солонцеватых почвах.</w:t>
      </w:r>
    </w:p>
    <w:p w:rsidR="00621758" w:rsidRPr="00D63915" w:rsidRDefault="00621758" w:rsidP="00D63915">
      <w:pPr>
        <w:suppressAutoHyphens/>
        <w:spacing w:line="240" w:lineRule="auto"/>
        <w:ind w:firstLine="709"/>
        <w:jc w:val="center"/>
        <w:rPr>
          <w:rFonts w:ascii="Arial" w:hAnsi="Arial" w:cs="Arial"/>
          <w:sz w:val="24"/>
          <w:szCs w:val="24"/>
        </w:rPr>
      </w:pPr>
      <w:r w:rsidRPr="00D63915">
        <w:rPr>
          <w:rFonts w:ascii="Arial" w:hAnsi="Arial" w:cs="Arial"/>
          <w:noProof/>
          <w:sz w:val="24"/>
          <w:szCs w:val="24"/>
          <w:lang w:eastAsia="ru-RU"/>
        </w:rPr>
        <w:drawing>
          <wp:inline distT="0" distB="0" distL="0" distR="0">
            <wp:extent cx="3153426" cy="3231715"/>
            <wp:effectExtent l="0" t="0" r="8890" b="6985"/>
            <wp:docPr id="16418245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09595" cy="3391761"/>
                    </a:xfrm>
                    <a:prstGeom prst="rect">
                      <a:avLst/>
                    </a:prstGeom>
                    <a:noFill/>
                    <a:ln>
                      <a:noFill/>
                    </a:ln>
                  </pic:spPr>
                </pic:pic>
              </a:graphicData>
            </a:graphic>
          </wp:inline>
        </w:drawing>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Условные обозначения: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8-номер природного комплекса</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Рис. 1. Ландшафтная карта Панкрушихинского сельсовета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На территории Панкрушихинского сельского поселения интересными объектами рельефа являются ложбины древнего стока. В понижениях находятся большие и малые озера, окруженные сосновым лесом. В геоботаническом отношении район относится к южнолесостепной местности Верхнеобской провинции. Естественная растительность представлена разнотравно-ковыльными, разнотравно-злаковыми типами. Преобладающие виды растений: типчак, осока узколистая, полынь австрийская, лабазник шестилепестной, клубника, зопник клубненосный, мятлик, тимофеевка, мышиный горошек, чина луговая, полевица белая, шелковица, пырей и другие.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lastRenderedPageBreak/>
        <w:t>Для сельсовета характерно большое количество колков: березовых, осиново-березовых, осиновых. Площади между колками занимают луга, которые используются под пастбища или сенокосы. По северной части Панкрушихинского сельсовета проходит лес с преобладанием хвойных пород. Лесной фонд закреплен за Панкрушихинским лесничеством.</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 1973 году в районе расположения лесничества был организован биологический заказник краевого значения «Панкрушихинский», часть которого находится на северо-западе Панкрушихинского сельсовета.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Ранее выполненные исследования рекомендуют на большей части этой территории сельскохозяйственное использование как наиболее рациональное, а сосновый бор района (Бурлинская лесная дача), относится к уникальным ленточным сосновым борам Алтая. Бор состоит из сосны с примесью березы, осины, черемухи, ивы, тополя, желтой акации.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Выполненное ландшафтное зонирование выделяет два типа территории:</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-лесная территория. В ее границах – особо охраняемые участки (заказник);</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-пологие слаборасчлененные ложбины древнего стока. Земли благоприятные для ведения сельскохозяйственного производства.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 пределах этих территорий выделены водоохранные зоны озер и рек.</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Территорию населенных пунктов в пределах водоохранных зон следует использовать в рекреационных целях без проектирования нового капитального строительства.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Проектом генерального плана предлагается развитие территории в следующих направлениях:</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-рекреационное (общественное природопользование);</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-селитебное (индивидуальное строительство);</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-природоохранное (сохранение ландшафта, выделение санитарно-защитных зон и зон санитарной охраны, водоохранных зон).</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Капитальная застройка размещается с учетом природного ландшафта, с максимальным сохранением его форм и биоразнообразия. Территория под застройку планируется на незалесенном участке.</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Проектом предусматривается благоустройство рекреационных зон, создаётся новая зона отдыха.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Благоустройство парковых территорий и создание рекреационных зон создаст более комфортные условия проживания местного населения.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Экологически благополучному развитию территории будет способствовать вынос промышленных объектов на окраины населенного пункта, снижение мощности и техническое перевооружение предприятий.</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Инженерно-строительные условия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Оценка инженерно-строительных условий территории Панкрушихинского поселения проводилась на основании анализа ранее выполненной проектной документации.</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Главной целью оценки инженерно-строительных условий и природно-ресурсного потенциала рассматриваемой территории являются: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выявление неблагоприятных по инженерно-геологическим и прочим условиям территорий для обоснования проектных предложений по инженерной подготовке и благоустройству;</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  обоснование возможности многопрофильного использования территории с учетом имеющегося природного потенциала.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 При инженерно-строительной оценке учитываются следующие факторы:</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геолого-геоморфологические условия;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гидрогеологические особенности;</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инженерно-геологические процессы и явления;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lastRenderedPageBreak/>
        <w:t>- минерально-сырьевые ресурсы.</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 геоморфологическом отношении рассматриваемая территория находится в ложбине древнего стока реки Бурла, сложенной озерно-аллювиальными отложениями карасукской свиты. Абсолютные отметки изменяютсяв пределах 3 м. Рельеф спокойный, слегка волнистый с уклоном в сторону р. Бурла и р.Паньшиха – на север, северо-запад, северо-восток.</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Геолого-гидрогеологическое строение</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В геологическом строении территории участвуют средне-верхнечетвертичные озерно-аллювиальные отложения карасукской свиты, перекрытые сверху современными образованиями (почвенно-растительный слой, насыпные грунты разнородного состава). Мощность почвенно-растительного слоя колеблется от 0,3-1 м. Озерно-аллювиальные отложения представлены песками мелкими и суглинками туго-мягкопластичной консистенции. Мощность слоя песков от 6,4 до 8,5 м. Мощность суглинков достигает 7 м.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 гидрогеологическом отношении выделяется один безнапорный горизонт водоносов, песков мелких мощностью 5,5 м.</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Питание грунтовых вод осуществляется за счёт атмосферных осадков.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По химическому составу грунтовые воды являются гидро-карбонатно-кальцевые I типа, не обладающие никакими видами агрессии.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Годовые колебания уровня грунтовых вод составляют 1,5 м. Установившийся уровень грунтовых вод находится на глубине 2,3 - 4,0 м при абсолютных отметках 156,6 – 157,3 м.</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Среднегодовой уровень воды в р. Бурла находится на абсолютной отметке февраль – 154,8 м, май – 155,5 м.</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Наивысший уровень воды в реке (по опросам старожилов) имел место в 1937 г. – абсолютная отметка 157,4 м. В гидрогеологический максимум паводковыми водами затапливается правый берег р. Бурла, а также пойма р. Паньшиха.</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Инженерно-экологические условия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Инженерно-экологические условия – это совокупность абиотических факторов, которые характеризуют территорию с позиций инженерного обустройства.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По каждому ландшафтному выделу оценены инженерно-экологические условия, которые по району в целом удовлетворительные и являются необходимой основой для гражданского и специального строительства, способствуют формированию хозяйственного комплекса как промышленного, так и сельскохозяйственного производства (табл. 2.1), характеристика почвенного покрова местности приведена в таблице 2.2.</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Инженерно-геологические условия Панкрушихинского сельсовета, в общем, благоприятны для различных видов строительства, хотя в целом и отличаются заметной неоднородностью и изменчивостью на небольших расстояниях и площадях. При их освоении может возникнуть необходимость в выполнении работ по планировке, некоторому осушению, по предупреждению развития геологических процессов или локализации их опасного воздействия (табл. 2.3).</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Большая часть комплекса пород представлена лессовидными суглинками, опыт строительства на таких грунтах указывает на необходимость обязательного соблюдения всех правил и норм возведения сооружений на просадочных породах.</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С позиций инженерного обустройства района, наряду с детальными исследованиями под отдельные виды строительства, необходимо предусмотреть проведение инженерно-геологических среднемасштабных съемочных работ.</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К территориям, неблагоприятным для строительства, относятся: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участки с близким залеганием грунтовых вод в пределах пойм рек, озер;</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 участки затопляемые расчетными паводками.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lastRenderedPageBreak/>
        <w:t>Градостроительному освоению данных территорий должны предшествовать мероприятия по вертикальной планировке территории, организации водоотведения поверхностного стока и др.</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К территориям нормативного недропользования отнесены участки, в пределах которых располагаются месторождения полезных ископаемых.</w:t>
      </w:r>
    </w:p>
    <w:p w:rsidR="00621758" w:rsidRPr="00D63915" w:rsidRDefault="00621758" w:rsidP="00D63915">
      <w:pPr>
        <w:suppressAutoHyphens/>
        <w:spacing w:line="240" w:lineRule="auto"/>
        <w:ind w:firstLine="709"/>
        <w:jc w:val="both"/>
        <w:rPr>
          <w:rFonts w:ascii="Arial" w:hAnsi="Arial" w:cs="Arial"/>
          <w:sz w:val="24"/>
          <w:szCs w:val="24"/>
        </w:rPr>
        <w:sectPr w:rsidR="00621758" w:rsidRPr="00D63915" w:rsidSect="00621758">
          <w:pgSz w:w="11906" w:h="16838"/>
          <w:pgMar w:top="1134" w:right="567" w:bottom="1134" w:left="1276" w:header="709" w:footer="709" w:gutter="0"/>
          <w:cols w:space="708"/>
          <w:docGrid w:linePitch="360"/>
        </w:sectPr>
      </w:pPr>
    </w:p>
    <w:p w:rsidR="00621758" w:rsidRPr="00D63915" w:rsidRDefault="00621758" w:rsidP="00D63915">
      <w:pPr>
        <w:suppressAutoHyphens/>
        <w:spacing w:line="240" w:lineRule="auto"/>
        <w:ind w:firstLine="709"/>
        <w:jc w:val="right"/>
        <w:rPr>
          <w:rFonts w:ascii="Arial" w:hAnsi="Arial" w:cs="Arial"/>
          <w:sz w:val="24"/>
          <w:szCs w:val="24"/>
        </w:rPr>
      </w:pPr>
      <w:r w:rsidRPr="00D63915">
        <w:rPr>
          <w:rFonts w:ascii="Arial" w:hAnsi="Arial" w:cs="Arial"/>
          <w:sz w:val="24"/>
          <w:szCs w:val="24"/>
        </w:rPr>
        <w:lastRenderedPageBreak/>
        <w:t>Таблица 2.1</w:t>
      </w:r>
    </w:p>
    <w:p w:rsidR="00621758" w:rsidRPr="00D63915" w:rsidRDefault="00621758" w:rsidP="00D63915">
      <w:pPr>
        <w:suppressAutoHyphens/>
        <w:spacing w:line="240" w:lineRule="auto"/>
        <w:ind w:firstLine="709"/>
        <w:jc w:val="center"/>
        <w:rPr>
          <w:rFonts w:ascii="Arial" w:hAnsi="Arial" w:cs="Arial"/>
          <w:sz w:val="24"/>
          <w:szCs w:val="24"/>
        </w:rPr>
      </w:pPr>
      <w:r w:rsidRPr="00D63915">
        <w:rPr>
          <w:rFonts w:ascii="Arial" w:hAnsi="Arial" w:cs="Arial"/>
          <w:sz w:val="24"/>
          <w:szCs w:val="24"/>
        </w:rPr>
        <w:t>Инженерно-экологические условия ландшафтов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1"/>
        <w:gridCol w:w="3169"/>
        <w:gridCol w:w="1665"/>
        <w:gridCol w:w="1514"/>
        <w:gridCol w:w="1985"/>
        <w:gridCol w:w="1478"/>
        <w:gridCol w:w="1148"/>
        <w:gridCol w:w="2851"/>
      </w:tblGrid>
      <w:tr w:rsidR="00621758" w:rsidRPr="00D63915" w:rsidTr="00621758">
        <w:trPr>
          <w:trHeight w:val="240"/>
        </w:trPr>
        <w:tc>
          <w:tcPr>
            <w:tcW w:w="362" w:type="pct"/>
            <w:vMerge w:val="restart"/>
            <w:tcBorders>
              <w:top w:val="single" w:sz="4" w:space="0" w:color="auto"/>
              <w:left w:val="single" w:sz="4" w:space="0" w:color="auto"/>
              <w:right w:val="single" w:sz="4" w:space="0" w:color="auto"/>
            </w:tcBorders>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Местность</w:t>
            </w: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tc>
        <w:tc>
          <w:tcPr>
            <w:tcW w:w="4638" w:type="pct"/>
            <w:gridSpan w:val="7"/>
            <w:tcBorders>
              <w:top w:val="single" w:sz="4" w:space="0" w:color="auto"/>
              <w:left w:val="single" w:sz="4" w:space="0" w:color="auto"/>
              <w:bottom w:val="nil"/>
              <w:right w:val="single" w:sz="4" w:space="0" w:color="auto"/>
            </w:tcBorders>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Характеристика</w:t>
            </w:r>
          </w:p>
        </w:tc>
      </w:tr>
      <w:tr w:rsidR="00621758" w:rsidRPr="00D63915" w:rsidTr="00621758">
        <w:trPr>
          <w:trHeight w:val="1283"/>
        </w:trPr>
        <w:tc>
          <w:tcPr>
            <w:tcW w:w="362" w:type="pct"/>
            <w:vMerge/>
            <w:tcBorders>
              <w:left w:val="single" w:sz="4" w:space="0" w:color="auto"/>
              <w:bottom w:val="single" w:sz="4" w:space="0" w:color="auto"/>
              <w:right w:val="single" w:sz="4" w:space="0" w:color="auto"/>
            </w:tcBorders>
          </w:tcPr>
          <w:p w:rsidR="00621758" w:rsidRPr="00D63915" w:rsidRDefault="00621758" w:rsidP="00D63915">
            <w:pPr>
              <w:suppressAutoHyphens/>
              <w:spacing w:line="240" w:lineRule="auto"/>
              <w:ind w:firstLine="709"/>
              <w:rPr>
                <w:rFonts w:ascii="Arial" w:hAnsi="Arial" w:cs="Arial"/>
                <w:sz w:val="24"/>
                <w:szCs w:val="24"/>
              </w:rPr>
            </w:pPr>
          </w:p>
        </w:tc>
        <w:tc>
          <w:tcPr>
            <w:tcW w:w="1087"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Рельеф, грунты</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Глубина расчленения рельефа (м)</w:t>
            </w:r>
          </w:p>
        </w:tc>
        <w:tc>
          <w:tcPr>
            <w:tcW w:w="54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Глубина залегания грунтовых вод (м)</w:t>
            </w:r>
          </w:p>
        </w:tc>
        <w:tc>
          <w:tcPr>
            <w:tcW w:w="664"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Преобладающе углы наклона поверхности</w:t>
            </w:r>
          </w:p>
        </w:tc>
        <w:tc>
          <w:tcPr>
            <w:tcW w:w="48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Годовое количество осадков (мм)</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Годовой слой стока</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(мм)</w:t>
            </w:r>
          </w:p>
        </w:tc>
        <w:tc>
          <w:tcPr>
            <w:tcW w:w="1016"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Условия для промышленного и гражданского строительства</w:t>
            </w:r>
          </w:p>
        </w:tc>
      </w:tr>
      <w:tr w:rsidR="00621758" w:rsidRPr="00D63915" w:rsidTr="00621758">
        <w:trPr>
          <w:trHeight w:val="1105"/>
        </w:trPr>
        <w:tc>
          <w:tcPr>
            <w:tcW w:w="362"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1.</w:t>
            </w:r>
          </w:p>
          <w:p w:rsidR="00621758" w:rsidRPr="00D63915" w:rsidRDefault="00621758" w:rsidP="00D63915">
            <w:pPr>
              <w:suppressAutoHyphens/>
              <w:spacing w:line="240" w:lineRule="auto"/>
              <w:ind w:firstLine="709"/>
              <w:rPr>
                <w:rFonts w:ascii="Arial" w:hAnsi="Arial" w:cs="Arial"/>
                <w:sz w:val="24"/>
                <w:szCs w:val="24"/>
              </w:rPr>
            </w:pPr>
          </w:p>
        </w:tc>
        <w:tc>
          <w:tcPr>
            <w:tcW w:w="1087"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Равнины и высокие террасы; грунты лессовые, преимущественно непросадочные</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20-50</w:t>
            </w:r>
          </w:p>
        </w:tc>
        <w:tc>
          <w:tcPr>
            <w:tcW w:w="54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_</w:t>
            </w:r>
          </w:p>
        </w:tc>
        <w:tc>
          <w:tcPr>
            <w:tcW w:w="664"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17 - 00 30</w:t>
            </w:r>
          </w:p>
        </w:tc>
        <w:tc>
          <w:tcPr>
            <w:tcW w:w="48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300-400</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25-50</w:t>
            </w:r>
          </w:p>
        </w:tc>
        <w:tc>
          <w:tcPr>
            <w:tcW w:w="1016"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 осложняют промышленное и гражданское строительство</w:t>
            </w:r>
          </w:p>
        </w:tc>
      </w:tr>
      <w:tr w:rsidR="00621758" w:rsidRPr="00D63915" w:rsidTr="00621758">
        <w:trPr>
          <w:trHeight w:val="994"/>
        </w:trPr>
        <w:tc>
          <w:tcPr>
            <w:tcW w:w="362"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2.</w:t>
            </w:r>
          </w:p>
          <w:p w:rsidR="00621758" w:rsidRPr="00D63915" w:rsidRDefault="00621758" w:rsidP="00D63915">
            <w:pPr>
              <w:suppressAutoHyphens/>
              <w:spacing w:line="240" w:lineRule="auto"/>
              <w:ind w:firstLine="709"/>
              <w:rPr>
                <w:rFonts w:ascii="Arial" w:hAnsi="Arial" w:cs="Arial"/>
                <w:sz w:val="24"/>
                <w:szCs w:val="24"/>
              </w:rPr>
            </w:pPr>
          </w:p>
        </w:tc>
        <w:tc>
          <w:tcPr>
            <w:tcW w:w="1087"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Равнины и высокие террасы; грунты лессовые, преимущественно непросадочные</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20-50</w:t>
            </w:r>
          </w:p>
        </w:tc>
        <w:tc>
          <w:tcPr>
            <w:tcW w:w="54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_</w:t>
            </w:r>
          </w:p>
        </w:tc>
        <w:tc>
          <w:tcPr>
            <w:tcW w:w="664"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00 17 - 00 30</w:t>
            </w:r>
          </w:p>
        </w:tc>
        <w:tc>
          <w:tcPr>
            <w:tcW w:w="48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300-350</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25-50</w:t>
            </w:r>
          </w:p>
        </w:tc>
        <w:tc>
          <w:tcPr>
            <w:tcW w:w="1016"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 осложняют</w:t>
            </w:r>
          </w:p>
        </w:tc>
      </w:tr>
      <w:tr w:rsidR="00621758" w:rsidRPr="00D63915" w:rsidTr="00621758">
        <w:trPr>
          <w:trHeight w:val="800"/>
        </w:trPr>
        <w:tc>
          <w:tcPr>
            <w:tcW w:w="362"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3.</w:t>
            </w:r>
          </w:p>
          <w:p w:rsidR="00621758" w:rsidRPr="00D63915" w:rsidRDefault="00621758" w:rsidP="00D63915">
            <w:pPr>
              <w:suppressAutoHyphens/>
              <w:spacing w:line="240" w:lineRule="auto"/>
              <w:ind w:firstLine="709"/>
              <w:rPr>
                <w:rFonts w:ascii="Arial" w:hAnsi="Arial" w:cs="Arial"/>
                <w:sz w:val="24"/>
                <w:szCs w:val="24"/>
              </w:rPr>
            </w:pPr>
          </w:p>
        </w:tc>
        <w:tc>
          <w:tcPr>
            <w:tcW w:w="1087"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Равнины и высокие террасы; грунты песчано-глинистые</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20-50</w:t>
            </w:r>
          </w:p>
        </w:tc>
        <w:tc>
          <w:tcPr>
            <w:tcW w:w="54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3-5</w:t>
            </w:r>
          </w:p>
        </w:tc>
        <w:tc>
          <w:tcPr>
            <w:tcW w:w="664"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00 17 - 10 30</w:t>
            </w:r>
          </w:p>
        </w:tc>
        <w:tc>
          <w:tcPr>
            <w:tcW w:w="48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300-350</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25-50</w:t>
            </w:r>
          </w:p>
        </w:tc>
        <w:tc>
          <w:tcPr>
            <w:tcW w:w="1016"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Осложняют промышленное и отдельные виды гражданского строительства</w:t>
            </w:r>
          </w:p>
        </w:tc>
      </w:tr>
      <w:tr w:rsidR="00621758" w:rsidRPr="00D63915" w:rsidTr="00621758">
        <w:trPr>
          <w:trHeight w:val="352"/>
        </w:trPr>
        <w:tc>
          <w:tcPr>
            <w:tcW w:w="362"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4.</w:t>
            </w:r>
          </w:p>
          <w:p w:rsidR="00621758" w:rsidRPr="00D63915" w:rsidRDefault="00621758" w:rsidP="00D63915">
            <w:pPr>
              <w:suppressAutoHyphens/>
              <w:spacing w:line="240" w:lineRule="auto"/>
              <w:ind w:firstLine="709"/>
              <w:rPr>
                <w:rFonts w:ascii="Arial" w:hAnsi="Arial" w:cs="Arial"/>
                <w:sz w:val="24"/>
                <w:szCs w:val="24"/>
              </w:rPr>
            </w:pPr>
          </w:p>
        </w:tc>
        <w:tc>
          <w:tcPr>
            <w:tcW w:w="1087"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Равнины и высокие террасы; грунты песчаные</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20-50</w:t>
            </w:r>
          </w:p>
        </w:tc>
        <w:tc>
          <w:tcPr>
            <w:tcW w:w="54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0-3</w:t>
            </w:r>
          </w:p>
        </w:tc>
        <w:tc>
          <w:tcPr>
            <w:tcW w:w="664"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w:t>
            </w:r>
          </w:p>
        </w:tc>
        <w:tc>
          <w:tcPr>
            <w:tcW w:w="48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300-350</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25-50</w:t>
            </w:r>
          </w:p>
        </w:tc>
        <w:tc>
          <w:tcPr>
            <w:tcW w:w="1016"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Осложняют промышленное и гражданское строительство</w:t>
            </w:r>
          </w:p>
        </w:tc>
      </w:tr>
      <w:tr w:rsidR="00621758" w:rsidRPr="00D63915" w:rsidTr="00621758">
        <w:trPr>
          <w:trHeight w:val="620"/>
        </w:trPr>
        <w:tc>
          <w:tcPr>
            <w:tcW w:w="362"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5.</w:t>
            </w:r>
          </w:p>
          <w:p w:rsidR="00621758" w:rsidRPr="00D63915" w:rsidRDefault="00621758" w:rsidP="00D63915">
            <w:pPr>
              <w:suppressAutoHyphens/>
              <w:spacing w:line="240" w:lineRule="auto"/>
              <w:ind w:firstLine="709"/>
              <w:rPr>
                <w:rFonts w:ascii="Arial" w:hAnsi="Arial" w:cs="Arial"/>
                <w:sz w:val="24"/>
                <w:szCs w:val="24"/>
              </w:rPr>
            </w:pPr>
          </w:p>
        </w:tc>
        <w:tc>
          <w:tcPr>
            <w:tcW w:w="1087"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Пойменные и низкие надпойменные террасы, днища долин; грунты глинистые</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20-50</w:t>
            </w:r>
          </w:p>
        </w:tc>
        <w:tc>
          <w:tcPr>
            <w:tcW w:w="54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0-3</w:t>
            </w:r>
          </w:p>
        </w:tc>
        <w:tc>
          <w:tcPr>
            <w:tcW w:w="664"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w:t>
            </w:r>
          </w:p>
        </w:tc>
        <w:tc>
          <w:tcPr>
            <w:tcW w:w="48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300-350</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25-50</w:t>
            </w:r>
          </w:p>
        </w:tc>
        <w:tc>
          <w:tcPr>
            <w:tcW w:w="1016"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Осложняют промышленное и гражданское строительство</w:t>
            </w:r>
          </w:p>
        </w:tc>
      </w:tr>
      <w:tr w:rsidR="00621758" w:rsidRPr="00D63915" w:rsidTr="00621758">
        <w:trPr>
          <w:trHeight w:val="560"/>
        </w:trPr>
        <w:tc>
          <w:tcPr>
            <w:tcW w:w="362" w:type="pct"/>
            <w:tcBorders>
              <w:top w:val="single" w:sz="4" w:space="0" w:color="auto"/>
              <w:left w:val="single" w:sz="4" w:space="0" w:color="auto"/>
              <w:bottom w:val="single" w:sz="4" w:space="0" w:color="auto"/>
              <w:right w:val="single" w:sz="4" w:space="0" w:color="auto"/>
            </w:tcBorders>
            <w:vAlign w:val="center"/>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6.</w:t>
            </w:r>
          </w:p>
          <w:p w:rsidR="00621758" w:rsidRPr="00D63915" w:rsidRDefault="00621758" w:rsidP="00D63915">
            <w:pPr>
              <w:suppressAutoHyphens/>
              <w:spacing w:line="240" w:lineRule="auto"/>
              <w:ind w:firstLine="709"/>
              <w:rPr>
                <w:rFonts w:ascii="Arial" w:hAnsi="Arial" w:cs="Arial"/>
                <w:sz w:val="24"/>
                <w:szCs w:val="24"/>
              </w:rPr>
            </w:pPr>
          </w:p>
        </w:tc>
        <w:tc>
          <w:tcPr>
            <w:tcW w:w="1087"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Пойменные и низкие надпойменные террасы, днища долин; грунты </w:t>
            </w:r>
            <w:r w:rsidRPr="00D63915">
              <w:rPr>
                <w:rFonts w:ascii="Arial" w:hAnsi="Arial" w:cs="Arial"/>
                <w:sz w:val="24"/>
                <w:szCs w:val="24"/>
              </w:rPr>
              <w:lastRenderedPageBreak/>
              <w:t>глинистые</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20-50</w:t>
            </w:r>
          </w:p>
        </w:tc>
        <w:tc>
          <w:tcPr>
            <w:tcW w:w="54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0-3</w:t>
            </w:r>
          </w:p>
        </w:tc>
        <w:tc>
          <w:tcPr>
            <w:tcW w:w="664"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w:t>
            </w:r>
          </w:p>
        </w:tc>
        <w:tc>
          <w:tcPr>
            <w:tcW w:w="48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300-350</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25-50</w:t>
            </w:r>
          </w:p>
        </w:tc>
        <w:tc>
          <w:tcPr>
            <w:tcW w:w="1016"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Осложняют промышленное и гражданское </w:t>
            </w:r>
            <w:r w:rsidRPr="00D63915">
              <w:rPr>
                <w:rFonts w:ascii="Arial" w:hAnsi="Arial" w:cs="Arial"/>
                <w:sz w:val="24"/>
                <w:szCs w:val="24"/>
              </w:rPr>
              <w:lastRenderedPageBreak/>
              <w:t>строительство</w:t>
            </w:r>
          </w:p>
        </w:tc>
      </w:tr>
      <w:tr w:rsidR="00621758" w:rsidRPr="00D63915" w:rsidTr="00621758">
        <w:trPr>
          <w:trHeight w:val="540"/>
        </w:trPr>
        <w:tc>
          <w:tcPr>
            <w:tcW w:w="362"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lastRenderedPageBreak/>
              <w:t>7.</w:t>
            </w:r>
          </w:p>
          <w:p w:rsidR="00621758" w:rsidRPr="00D63915" w:rsidRDefault="00621758" w:rsidP="00D63915">
            <w:pPr>
              <w:suppressAutoHyphens/>
              <w:spacing w:line="240" w:lineRule="auto"/>
              <w:ind w:firstLine="709"/>
              <w:rPr>
                <w:rFonts w:ascii="Arial" w:hAnsi="Arial" w:cs="Arial"/>
                <w:sz w:val="24"/>
                <w:szCs w:val="24"/>
              </w:rPr>
            </w:pPr>
          </w:p>
        </w:tc>
        <w:tc>
          <w:tcPr>
            <w:tcW w:w="1087"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Пойменные и низкие надпойменные террасы, днища долин; грунты глинистые</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20-100</w:t>
            </w:r>
          </w:p>
        </w:tc>
        <w:tc>
          <w:tcPr>
            <w:tcW w:w="54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3-5</w:t>
            </w:r>
          </w:p>
        </w:tc>
        <w:tc>
          <w:tcPr>
            <w:tcW w:w="664"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w:t>
            </w:r>
          </w:p>
        </w:tc>
        <w:tc>
          <w:tcPr>
            <w:tcW w:w="48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300-350</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25-50</w:t>
            </w:r>
          </w:p>
        </w:tc>
        <w:tc>
          <w:tcPr>
            <w:tcW w:w="1016"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Осложняют промышленное и отдельные виды гражданского строительства</w:t>
            </w:r>
          </w:p>
        </w:tc>
      </w:tr>
      <w:tr w:rsidR="00621758" w:rsidRPr="00D63915" w:rsidTr="00621758">
        <w:trPr>
          <w:trHeight w:val="760"/>
        </w:trPr>
        <w:tc>
          <w:tcPr>
            <w:tcW w:w="362"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8.</w:t>
            </w:r>
          </w:p>
          <w:p w:rsidR="00621758" w:rsidRPr="00D63915" w:rsidRDefault="00621758" w:rsidP="00D63915">
            <w:pPr>
              <w:suppressAutoHyphens/>
              <w:spacing w:line="240" w:lineRule="auto"/>
              <w:ind w:firstLine="709"/>
              <w:rPr>
                <w:rFonts w:ascii="Arial" w:hAnsi="Arial" w:cs="Arial"/>
                <w:sz w:val="24"/>
                <w:szCs w:val="24"/>
              </w:rPr>
            </w:pPr>
          </w:p>
        </w:tc>
        <w:tc>
          <w:tcPr>
            <w:tcW w:w="1087"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Пойменные и низкие надпойменные террасы, днища долин; грунты глинистые</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20-50</w:t>
            </w:r>
          </w:p>
        </w:tc>
        <w:tc>
          <w:tcPr>
            <w:tcW w:w="54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3-5</w:t>
            </w:r>
          </w:p>
        </w:tc>
        <w:tc>
          <w:tcPr>
            <w:tcW w:w="664"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w:t>
            </w:r>
          </w:p>
        </w:tc>
        <w:tc>
          <w:tcPr>
            <w:tcW w:w="48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300-350</w:t>
            </w:r>
          </w:p>
        </w:tc>
        <w:tc>
          <w:tcPr>
            <w:tcW w:w="423"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25-50</w:t>
            </w:r>
          </w:p>
        </w:tc>
        <w:tc>
          <w:tcPr>
            <w:tcW w:w="1016"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Осложняют промышленное и отдельные виды гражданского строительства</w:t>
            </w:r>
          </w:p>
        </w:tc>
      </w:tr>
    </w:tbl>
    <w:p w:rsidR="009D6C01" w:rsidRDefault="009D6C01" w:rsidP="00D63915">
      <w:pPr>
        <w:suppressAutoHyphens/>
        <w:spacing w:line="240" w:lineRule="auto"/>
        <w:ind w:firstLine="709"/>
        <w:jc w:val="right"/>
        <w:rPr>
          <w:rFonts w:ascii="Arial" w:hAnsi="Arial" w:cs="Arial"/>
          <w:sz w:val="24"/>
          <w:szCs w:val="24"/>
        </w:rPr>
      </w:pPr>
    </w:p>
    <w:p w:rsidR="00621758" w:rsidRPr="00D63915" w:rsidRDefault="00621758" w:rsidP="00D63915">
      <w:pPr>
        <w:suppressAutoHyphens/>
        <w:spacing w:line="240" w:lineRule="auto"/>
        <w:ind w:firstLine="709"/>
        <w:jc w:val="right"/>
        <w:rPr>
          <w:rFonts w:ascii="Arial" w:hAnsi="Arial" w:cs="Arial"/>
          <w:sz w:val="24"/>
          <w:szCs w:val="24"/>
        </w:rPr>
      </w:pPr>
      <w:r w:rsidRPr="00D63915">
        <w:rPr>
          <w:rFonts w:ascii="Arial" w:hAnsi="Arial" w:cs="Arial"/>
          <w:sz w:val="24"/>
          <w:szCs w:val="24"/>
        </w:rPr>
        <w:t>Таблица 2.2</w:t>
      </w:r>
    </w:p>
    <w:p w:rsidR="00621758" w:rsidRPr="00D63915" w:rsidRDefault="00621758" w:rsidP="00D63915">
      <w:pPr>
        <w:suppressAutoHyphens/>
        <w:spacing w:line="240" w:lineRule="auto"/>
        <w:ind w:firstLine="709"/>
        <w:jc w:val="center"/>
        <w:rPr>
          <w:rFonts w:ascii="Arial" w:hAnsi="Arial" w:cs="Arial"/>
          <w:sz w:val="24"/>
          <w:szCs w:val="24"/>
        </w:rPr>
      </w:pPr>
      <w:r w:rsidRPr="00D63915">
        <w:rPr>
          <w:rFonts w:ascii="Arial" w:hAnsi="Arial" w:cs="Arial"/>
          <w:sz w:val="24"/>
          <w:szCs w:val="24"/>
        </w:rPr>
        <w:t>Характеристика почвенного покрова местностей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8"/>
        <w:gridCol w:w="1315"/>
        <w:gridCol w:w="1421"/>
        <w:gridCol w:w="512"/>
        <w:gridCol w:w="1795"/>
        <w:gridCol w:w="1622"/>
        <w:gridCol w:w="1618"/>
        <w:gridCol w:w="994"/>
        <w:gridCol w:w="1108"/>
        <w:gridCol w:w="1056"/>
        <w:gridCol w:w="1390"/>
        <w:gridCol w:w="1412"/>
      </w:tblGrid>
      <w:tr w:rsidR="00621758" w:rsidRPr="00D63915" w:rsidTr="00621758">
        <w:trPr>
          <w:trHeight w:val="1315"/>
          <w:tblHeader/>
        </w:trPr>
        <w:tc>
          <w:tcPr>
            <w:tcW w:w="309" w:type="pct"/>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Местность</w:t>
            </w:r>
          </w:p>
        </w:tc>
        <w:tc>
          <w:tcPr>
            <w:tcW w:w="456" w:type="pct"/>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Тип почвы</w:t>
            </w:r>
          </w:p>
        </w:tc>
        <w:tc>
          <w:tcPr>
            <w:tcW w:w="380" w:type="pct"/>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Преобладающие уклоны</w:t>
            </w:r>
          </w:p>
        </w:tc>
        <w:tc>
          <w:tcPr>
            <w:tcW w:w="181" w:type="pct"/>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pH</w:t>
            </w:r>
          </w:p>
        </w:tc>
        <w:tc>
          <w:tcPr>
            <w:tcW w:w="501" w:type="pct"/>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Почвообразующие породы</w:t>
            </w:r>
          </w:p>
        </w:tc>
        <w:tc>
          <w:tcPr>
            <w:tcW w:w="343" w:type="pct"/>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Гидроморфность почв</w:t>
            </w:r>
          </w:p>
        </w:tc>
        <w:tc>
          <w:tcPr>
            <w:tcW w:w="422" w:type="pct"/>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Механический состав</w:t>
            </w:r>
          </w:p>
        </w:tc>
        <w:tc>
          <w:tcPr>
            <w:tcW w:w="482" w:type="pct"/>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Мощность гумусового горизонта</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А+АВ</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(см)</w:t>
            </w:r>
          </w:p>
        </w:tc>
        <w:tc>
          <w:tcPr>
            <w:tcW w:w="301" w:type="pct"/>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Содержание гумуса (%)</w:t>
            </w:r>
          </w:p>
        </w:tc>
        <w:tc>
          <w:tcPr>
            <w:tcW w:w="361" w:type="pct"/>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Водно-физические свойства</w:t>
            </w:r>
          </w:p>
        </w:tc>
        <w:tc>
          <w:tcPr>
            <w:tcW w:w="621" w:type="pct"/>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Обеспеченность</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питательными элементами</w:t>
            </w:r>
          </w:p>
        </w:tc>
        <w:tc>
          <w:tcPr>
            <w:tcW w:w="644" w:type="pct"/>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Подверженность негативным процессам</w:t>
            </w:r>
          </w:p>
        </w:tc>
      </w:tr>
      <w:tr w:rsidR="00621758" w:rsidRPr="00D63915" w:rsidTr="00621758">
        <w:trPr>
          <w:trHeight w:val="1497"/>
        </w:trPr>
        <w:tc>
          <w:tcPr>
            <w:tcW w:w="309" w:type="pct"/>
            <w:vMerge w:val="restart"/>
            <w:vAlign w:val="center"/>
          </w:tcPr>
          <w:p w:rsidR="00621758" w:rsidRPr="00D63915" w:rsidRDefault="00621758" w:rsidP="00D63915">
            <w:pPr>
              <w:suppressAutoHyphens/>
              <w:spacing w:line="240" w:lineRule="auto"/>
              <w:rPr>
                <w:rFonts w:ascii="Arial" w:hAnsi="Arial" w:cs="Arial"/>
                <w:sz w:val="24"/>
                <w:szCs w:val="24"/>
              </w:rPr>
            </w:pP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w:t>
            </w:r>
          </w:p>
          <w:p w:rsidR="00621758" w:rsidRPr="00D63915" w:rsidRDefault="00621758" w:rsidP="00D63915">
            <w:pPr>
              <w:suppressAutoHyphens/>
              <w:spacing w:line="240" w:lineRule="auto"/>
              <w:ind w:firstLine="709"/>
              <w:rPr>
                <w:rFonts w:ascii="Arial" w:hAnsi="Arial" w:cs="Arial"/>
                <w:sz w:val="24"/>
                <w:szCs w:val="24"/>
              </w:rPr>
            </w:pPr>
          </w:p>
        </w:tc>
        <w:tc>
          <w:tcPr>
            <w:tcW w:w="456"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черноземы выщелоченные</w:t>
            </w:r>
          </w:p>
        </w:tc>
        <w:tc>
          <w:tcPr>
            <w:tcW w:w="38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17 - 00 30</w:t>
            </w:r>
          </w:p>
        </w:tc>
        <w:tc>
          <w:tcPr>
            <w:tcW w:w="18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6,2-6,9</w:t>
            </w:r>
          </w:p>
        </w:tc>
        <w:tc>
          <w:tcPr>
            <w:tcW w:w="5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покровные лессовидные и нелессовидные суглинки и супеси</w:t>
            </w:r>
          </w:p>
        </w:tc>
        <w:tc>
          <w:tcPr>
            <w:tcW w:w="3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автомор-фные</w:t>
            </w:r>
          </w:p>
        </w:tc>
        <w:tc>
          <w:tcPr>
            <w:tcW w:w="42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тяжело- и среднесуглинистый</w:t>
            </w:r>
          </w:p>
        </w:tc>
        <w:tc>
          <w:tcPr>
            <w:tcW w:w="48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36-40</w:t>
            </w:r>
          </w:p>
        </w:tc>
        <w:tc>
          <w:tcPr>
            <w:tcW w:w="3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3,89-6,62</w:t>
            </w:r>
          </w:p>
        </w:tc>
        <w:tc>
          <w:tcPr>
            <w:tcW w:w="36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удов.</w:t>
            </w:r>
          </w:p>
        </w:tc>
        <w:tc>
          <w:tcPr>
            <w:tcW w:w="62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N 0.18-0.49 %,</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P2О5 30,37 мг на </w:t>
            </w:r>
            <w:smartTag w:uri="urn:schemas-microsoft-com:office:smarttags" w:element="metricconverter">
              <w:smartTagPr>
                <w:attr w:name="ProductID" w:val="100 г"/>
              </w:smartTagPr>
              <w:r w:rsidRPr="00D63915">
                <w:rPr>
                  <w:rFonts w:ascii="Arial" w:hAnsi="Arial" w:cs="Arial"/>
                  <w:sz w:val="24"/>
                  <w:szCs w:val="24"/>
                </w:rPr>
                <w:t>100 г</w:t>
              </w:r>
            </w:smartTag>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K2О 80,0 мг на </w:t>
            </w:r>
            <w:smartTag w:uri="urn:schemas-microsoft-com:office:smarttags" w:element="metricconverter">
              <w:smartTagPr>
                <w:attr w:name="ProductID" w:val="100 г"/>
              </w:smartTagPr>
              <w:r w:rsidRPr="00D63915">
                <w:rPr>
                  <w:rFonts w:ascii="Arial" w:hAnsi="Arial" w:cs="Arial"/>
                  <w:sz w:val="24"/>
                  <w:szCs w:val="24"/>
                </w:rPr>
                <w:t>100 г</w:t>
              </w:r>
            </w:smartTag>
          </w:p>
          <w:p w:rsidR="00621758" w:rsidRPr="00D63915" w:rsidRDefault="00621758" w:rsidP="00D63915">
            <w:pPr>
              <w:suppressAutoHyphens/>
              <w:spacing w:line="240" w:lineRule="auto"/>
              <w:ind w:firstLine="709"/>
              <w:rPr>
                <w:rFonts w:ascii="Arial" w:hAnsi="Arial" w:cs="Arial"/>
                <w:sz w:val="24"/>
                <w:szCs w:val="24"/>
              </w:rPr>
            </w:pPr>
          </w:p>
        </w:tc>
        <w:tc>
          <w:tcPr>
            <w:tcW w:w="64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подвержены ветровой эрозии в слабой и средней степени, водной эрозии</w:t>
            </w:r>
          </w:p>
        </w:tc>
      </w:tr>
      <w:tr w:rsidR="00621758" w:rsidRPr="00D63915" w:rsidTr="00621758">
        <w:trPr>
          <w:trHeight w:val="1179"/>
        </w:trPr>
        <w:tc>
          <w:tcPr>
            <w:tcW w:w="309" w:type="pct"/>
            <w:vMerge/>
            <w:tcBorders>
              <w:bottom w:val="single" w:sz="4" w:space="0" w:color="auto"/>
            </w:tcBorders>
            <w:vAlign w:val="center"/>
          </w:tcPr>
          <w:p w:rsidR="00621758" w:rsidRPr="00D63915" w:rsidRDefault="00621758" w:rsidP="00D63915">
            <w:pPr>
              <w:suppressAutoHyphens/>
              <w:spacing w:line="240" w:lineRule="auto"/>
              <w:ind w:firstLine="709"/>
              <w:rPr>
                <w:rFonts w:ascii="Arial" w:hAnsi="Arial" w:cs="Arial"/>
                <w:sz w:val="24"/>
                <w:szCs w:val="24"/>
              </w:rPr>
            </w:pPr>
          </w:p>
        </w:tc>
        <w:tc>
          <w:tcPr>
            <w:tcW w:w="456" w:type="pct"/>
            <w:tcBorders>
              <w:bottom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черноземы обыкновенные</w:t>
            </w:r>
          </w:p>
        </w:tc>
        <w:tc>
          <w:tcPr>
            <w:tcW w:w="380" w:type="pct"/>
            <w:tcBorders>
              <w:bottom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17 - 00 30</w:t>
            </w:r>
          </w:p>
        </w:tc>
        <w:tc>
          <w:tcPr>
            <w:tcW w:w="181" w:type="pct"/>
            <w:tcBorders>
              <w:bottom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6,1-7,0</w:t>
            </w:r>
          </w:p>
        </w:tc>
        <w:tc>
          <w:tcPr>
            <w:tcW w:w="501" w:type="pct"/>
            <w:tcBorders>
              <w:bottom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покровные лессовидные и нелессовидные отложения</w:t>
            </w:r>
          </w:p>
        </w:tc>
        <w:tc>
          <w:tcPr>
            <w:tcW w:w="343" w:type="pct"/>
            <w:tcBorders>
              <w:bottom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автоморфные</w:t>
            </w:r>
          </w:p>
        </w:tc>
        <w:tc>
          <w:tcPr>
            <w:tcW w:w="422" w:type="pct"/>
            <w:tcBorders>
              <w:bottom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тяжело- и среднесуглинистый</w:t>
            </w:r>
          </w:p>
        </w:tc>
        <w:tc>
          <w:tcPr>
            <w:tcW w:w="482" w:type="pct"/>
            <w:tcBorders>
              <w:bottom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34-54</w:t>
            </w:r>
          </w:p>
        </w:tc>
        <w:tc>
          <w:tcPr>
            <w:tcW w:w="301" w:type="pct"/>
            <w:tcBorders>
              <w:bottom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4,09-7,11</w:t>
            </w:r>
          </w:p>
        </w:tc>
        <w:tc>
          <w:tcPr>
            <w:tcW w:w="361" w:type="pct"/>
            <w:tcBorders>
              <w:bottom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удов.</w:t>
            </w:r>
          </w:p>
        </w:tc>
        <w:tc>
          <w:tcPr>
            <w:tcW w:w="621" w:type="pct"/>
            <w:tcBorders>
              <w:bottom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 N 0.18-0.49 %,</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P2О5 10,0-18,75 мг на </w:t>
            </w:r>
            <w:smartTag w:uri="urn:schemas-microsoft-com:office:smarttags" w:element="metricconverter">
              <w:smartTagPr>
                <w:attr w:name="ProductID" w:val="100 г"/>
              </w:smartTagPr>
              <w:r w:rsidRPr="00D63915">
                <w:rPr>
                  <w:rFonts w:ascii="Arial" w:hAnsi="Arial" w:cs="Arial"/>
                  <w:sz w:val="24"/>
                  <w:szCs w:val="24"/>
                </w:rPr>
                <w:t>100 г</w:t>
              </w:r>
            </w:smartTag>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K2О 26,25-30,0 мг на </w:t>
            </w:r>
            <w:smartTag w:uri="urn:schemas-microsoft-com:office:smarttags" w:element="metricconverter">
              <w:smartTagPr>
                <w:attr w:name="ProductID" w:val="100 г"/>
              </w:smartTagPr>
              <w:r w:rsidRPr="00D63915">
                <w:rPr>
                  <w:rFonts w:ascii="Arial" w:hAnsi="Arial" w:cs="Arial"/>
                  <w:sz w:val="24"/>
                  <w:szCs w:val="24"/>
                </w:rPr>
                <w:t>100 г</w:t>
              </w:r>
            </w:smartTag>
          </w:p>
        </w:tc>
        <w:tc>
          <w:tcPr>
            <w:tcW w:w="644" w:type="pct"/>
            <w:tcBorders>
              <w:bottom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подвержены ветровой эрозии в слабой степени и водной эрозии</w:t>
            </w:r>
          </w:p>
        </w:tc>
      </w:tr>
      <w:tr w:rsidR="00621758" w:rsidRPr="00D63915" w:rsidTr="00621758">
        <w:trPr>
          <w:trHeight w:val="1311"/>
        </w:trPr>
        <w:tc>
          <w:tcPr>
            <w:tcW w:w="309" w:type="pct"/>
            <w:vMerge/>
            <w:vAlign w:val="center"/>
          </w:tcPr>
          <w:p w:rsidR="00621758" w:rsidRPr="00D63915" w:rsidRDefault="00621758" w:rsidP="00D63915">
            <w:pPr>
              <w:suppressAutoHyphens/>
              <w:spacing w:line="240" w:lineRule="auto"/>
              <w:ind w:firstLine="709"/>
              <w:rPr>
                <w:rFonts w:ascii="Arial" w:hAnsi="Arial" w:cs="Arial"/>
                <w:sz w:val="24"/>
                <w:szCs w:val="24"/>
              </w:rPr>
            </w:pPr>
          </w:p>
        </w:tc>
        <w:tc>
          <w:tcPr>
            <w:tcW w:w="456"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серые лесные</w:t>
            </w:r>
          </w:p>
        </w:tc>
        <w:tc>
          <w:tcPr>
            <w:tcW w:w="38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17 - 00 30</w:t>
            </w:r>
          </w:p>
        </w:tc>
        <w:tc>
          <w:tcPr>
            <w:tcW w:w="18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4,4-5,8</w:t>
            </w:r>
          </w:p>
        </w:tc>
        <w:tc>
          <w:tcPr>
            <w:tcW w:w="5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покровные лессовидные и нелессовидные суглинки</w:t>
            </w:r>
          </w:p>
        </w:tc>
        <w:tc>
          <w:tcPr>
            <w:tcW w:w="3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автоморфные</w:t>
            </w:r>
          </w:p>
        </w:tc>
        <w:tc>
          <w:tcPr>
            <w:tcW w:w="42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суглинис-тый</w:t>
            </w:r>
          </w:p>
        </w:tc>
        <w:tc>
          <w:tcPr>
            <w:tcW w:w="48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16-29</w:t>
            </w:r>
          </w:p>
        </w:tc>
        <w:tc>
          <w:tcPr>
            <w:tcW w:w="3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5,78-9,45</w:t>
            </w:r>
          </w:p>
        </w:tc>
        <w:tc>
          <w:tcPr>
            <w:tcW w:w="36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удов.</w:t>
            </w:r>
          </w:p>
        </w:tc>
        <w:tc>
          <w:tcPr>
            <w:tcW w:w="62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N 0,36-0,52%</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P2О5 1,25-15,19 мг на </w:t>
            </w:r>
            <w:smartTag w:uri="urn:schemas-microsoft-com:office:smarttags" w:element="metricconverter">
              <w:smartTagPr>
                <w:attr w:name="ProductID" w:val="100 г"/>
              </w:smartTagPr>
              <w:r w:rsidRPr="00D63915">
                <w:rPr>
                  <w:rFonts w:ascii="Arial" w:hAnsi="Arial" w:cs="Arial"/>
                  <w:sz w:val="24"/>
                  <w:szCs w:val="24"/>
                </w:rPr>
                <w:t>100 г</w:t>
              </w:r>
            </w:smartTag>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K2О 6,0-35,0 мг на </w:t>
            </w:r>
            <w:smartTag w:uri="urn:schemas-microsoft-com:office:smarttags" w:element="metricconverter">
              <w:smartTagPr>
                <w:attr w:name="ProductID" w:val="100 г"/>
              </w:smartTagPr>
              <w:r w:rsidRPr="00D63915">
                <w:rPr>
                  <w:rFonts w:ascii="Arial" w:hAnsi="Arial" w:cs="Arial"/>
                  <w:sz w:val="24"/>
                  <w:szCs w:val="24"/>
                </w:rPr>
                <w:t>100 г</w:t>
              </w:r>
            </w:smartTag>
          </w:p>
        </w:tc>
        <w:tc>
          <w:tcPr>
            <w:tcW w:w="64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подвержены ветровой и водной эрозии</w:t>
            </w:r>
          </w:p>
        </w:tc>
      </w:tr>
      <w:tr w:rsidR="00621758" w:rsidRPr="00D63915" w:rsidTr="00621758">
        <w:trPr>
          <w:trHeight w:val="700"/>
        </w:trPr>
        <w:tc>
          <w:tcPr>
            <w:tcW w:w="309" w:type="pct"/>
            <w:vMerge w:val="restar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456"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черноземы обыкновенные</w:t>
            </w:r>
          </w:p>
        </w:tc>
        <w:tc>
          <w:tcPr>
            <w:tcW w:w="38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00 17 - 00 30</w:t>
            </w:r>
          </w:p>
        </w:tc>
        <w:tc>
          <w:tcPr>
            <w:tcW w:w="18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6,9-9,1</w:t>
            </w:r>
          </w:p>
        </w:tc>
        <w:tc>
          <w:tcPr>
            <w:tcW w:w="5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покровные лессовидные и нелессовидные суглинки</w:t>
            </w:r>
          </w:p>
        </w:tc>
        <w:tc>
          <w:tcPr>
            <w:tcW w:w="3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автоморфные</w:t>
            </w:r>
          </w:p>
        </w:tc>
        <w:tc>
          <w:tcPr>
            <w:tcW w:w="42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тяжело- и среднесуглинистый</w:t>
            </w:r>
          </w:p>
        </w:tc>
        <w:tc>
          <w:tcPr>
            <w:tcW w:w="48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49-53</w:t>
            </w:r>
          </w:p>
        </w:tc>
        <w:tc>
          <w:tcPr>
            <w:tcW w:w="3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4,66-6,39</w:t>
            </w:r>
          </w:p>
        </w:tc>
        <w:tc>
          <w:tcPr>
            <w:tcW w:w="36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удов.</w:t>
            </w:r>
          </w:p>
        </w:tc>
        <w:tc>
          <w:tcPr>
            <w:tcW w:w="62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N 0.18-0.49 %,</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P2О5 10,0-18,75 мг на </w:t>
            </w:r>
            <w:smartTag w:uri="urn:schemas-microsoft-com:office:smarttags" w:element="metricconverter">
              <w:smartTagPr>
                <w:attr w:name="ProductID" w:val="100 г"/>
              </w:smartTagPr>
              <w:r w:rsidRPr="00D63915">
                <w:rPr>
                  <w:rFonts w:ascii="Arial" w:hAnsi="Arial" w:cs="Arial"/>
                  <w:sz w:val="24"/>
                  <w:szCs w:val="24"/>
                </w:rPr>
                <w:t>100 г</w:t>
              </w:r>
            </w:smartTag>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K2О </w:t>
            </w:r>
            <w:r w:rsidRPr="00D63915">
              <w:rPr>
                <w:rFonts w:ascii="Arial" w:hAnsi="Arial" w:cs="Arial"/>
                <w:sz w:val="24"/>
                <w:szCs w:val="24"/>
              </w:rPr>
              <w:lastRenderedPageBreak/>
              <w:t xml:space="preserve">26,25-30,0 мг на </w:t>
            </w:r>
            <w:smartTag w:uri="urn:schemas-microsoft-com:office:smarttags" w:element="metricconverter">
              <w:smartTagPr>
                <w:attr w:name="ProductID" w:val="100 г"/>
              </w:smartTagPr>
              <w:r w:rsidRPr="00D63915">
                <w:rPr>
                  <w:rFonts w:ascii="Arial" w:hAnsi="Arial" w:cs="Arial"/>
                  <w:sz w:val="24"/>
                  <w:szCs w:val="24"/>
                </w:rPr>
                <w:t>100 г</w:t>
              </w:r>
            </w:smartTag>
          </w:p>
        </w:tc>
        <w:tc>
          <w:tcPr>
            <w:tcW w:w="64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 xml:space="preserve">подвержены ветровой эрозии в слабой степени и водной </w:t>
            </w:r>
            <w:r w:rsidRPr="00D63915">
              <w:rPr>
                <w:rFonts w:ascii="Arial" w:hAnsi="Arial" w:cs="Arial"/>
                <w:sz w:val="24"/>
                <w:szCs w:val="24"/>
              </w:rPr>
              <w:lastRenderedPageBreak/>
              <w:t>эрозии</w:t>
            </w:r>
          </w:p>
        </w:tc>
      </w:tr>
      <w:tr w:rsidR="00621758" w:rsidRPr="00D63915" w:rsidTr="00621758">
        <w:trPr>
          <w:trHeight w:val="172"/>
        </w:trPr>
        <w:tc>
          <w:tcPr>
            <w:tcW w:w="309" w:type="pct"/>
            <w:vMerge/>
          </w:tcPr>
          <w:p w:rsidR="00621758" w:rsidRPr="00D63915" w:rsidRDefault="00621758" w:rsidP="00D63915">
            <w:pPr>
              <w:suppressAutoHyphens/>
              <w:spacing w:line="240" w:lineRule="auto"/>
              <w:ind w:firstLine="709"/>
              <w:rPr>
                <w:rFonts w:ascii="Arial" w:hAnsi="Arial" w:cs="Arial"/>
                <w:sz w:val="24"/>
                <w:szCs w:val="24"/>
              </w:rPr>
            </w:pPr>
          </w:p>
        </w:tc>
        <w:tc>
          <w:tcPr>
            <w:tcW w:w="456"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черноземы выщелоченные</w:t>
            </w:r>
          </w:p>
        </w:tc>
        <w:tc>
          <w:tcPr>
            <w:tcW w:w="38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00 17 - 00 30</w:t>
            </w:r>
          </w:p>
        </w:tc>
        <w:tc>
          <w:tcPr>
            <w:tcW w:w="18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7,0-8,5</w:t>
            </w:r>
          </w:p>
        </w:tc>
        <w:tc>
          <w:tcPr>
            <w:tcW w:w="5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покровные лессовидные и нелессовидные суглинки</w:t>
            </w:r>
          </w:p>
        </w:tc>
        <w:tc>
          <w:tcPr>
            <w:tcW w:w="3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автоморфные</w:t>
            </w:r>
          </w:p>
        </w:tc>
        <w:tc>
          <w:tcPr>
            <w:tcW w:w="42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тяжело- и среднесуглинистый</w:t>
            </w:r>
          </w:p>
        </w:tc>
        <w:tc>
          <w:tcPr>
            <w:tcW w:w="48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49-53</w:t>
            </w:r>
          </w:p>
        </w:tc>
        <w:tc>
          <w:tcPr>
            <w:tcW w:w="3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4,6-6,6</w:t>
            </w:r>
          </w:p>
        </w:tc>
        <w:tc>
          <w:tcPr>
            <w:tcW w:w="36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удов.</w:t>
            </w:r>
          </w:p>
        </w:tc>
        <w:tc>
          <w:tcPr>
            <w:tcW w:w="62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N 0.18-0.49 %,</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P2О5 30,37 мг на 100 г</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K2О 80,0 мг на </w:t>
            </w:r>
            <w:smartTag w:uri="urn:schemas-microsoft-com:office:smarttags" w:element="metricconverter">
              <w:smartTagPr>
                <w:attr w:name="ProductID" w:val="100 г"/>
              </w:smartTagPr>
              <w:r w:rsidRPr="00D63915">
                <w:rPr>
                  <w:rFonts w:ascii="Arial" w:hAnsi="Arial" w:cs="Arial"/>
                  <w:sz w:val="24"/>
                  <w:szCs w:val="24"/>
                </w:rPr>
                <w:t>100 г</w:t>
              </w:r>
            </w:smartTag>
          </w:p>
        </w:tc>
        <w:tc>
          <w:tcPr>
            <w:tcW w:w="64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подвержены ветровой эрозии в слабой и средней степени, водной эрозии</w:t>
            </w:r>
          </w:p>
        </w:tc>
      </w:tr>
      <w:tr w:rsidR="00621758" w:rsidRPr="00D63915" w:rsidTr="00621758">
        <w:trPr>
          <w:trHeight w:val="700"/>
        </w:trPr>
        <w:tc>
          <w:tcPr>
            <w:tcW w:w="309" w:type="pct"/>
            <w:vMerge/>
          </w:tcPr>
          <w:p w:rsidR="00621758" w:rsidRPr="00D63915" w:rsidRDefault="00621758" w:rsidP="00D63915">
            <w:pPr>
              <w:suppressAutoHyphens/>
              <w:spacing w:line="240" w:lineRule="auto"/>
              <w:ind w:firstLine="709"/>
              <w:rPr>
                <w:rFonts w:ascii="Arial" w:hAnsi="Arial" w:cs="Arial"/>
                <w:sz w:val="24"/>
                <w:szCs w:val="24"/>
              </w:rPr>
            </w:pPr>
          </w:p>
        </w:tc>
        <w:tc>
          <w:tcPr>
            <w:tcW w:w="456"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серые лесные осолоделые</w:t>
            </w:r>
          </w:p>
        </w:tc>
        <w:tc>
          <w:tcPr>
            <w:tcW w:w="38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00 17 - 00 30</w:t>
            </w:r>
          </w:p>
        </w:tc>
        <w:tc>
          <w:tcPr>
            <w:tcW w:w="18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4,4-7,2</w:t>
            </w:r>
          </w:p>
        </w:tc>
        <w:tc>
          <w:tcPr>
            <w:tcW w:w="5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покровные лессовидные и нелессовидные суглинки и древнеаллювиальные отложения</w:t>
            </w:r>
          </w:p>
        </w:tc>
        <w:tc>
          <w:tcPr>
            <w:tcW w:w="3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полугидроморфные</w:t>
            </w:r>
          </w:p>
        </w:tc>
        <w:tc>
          <w:tcPr>
            <w:tcW w:w="42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тяжело-, средне, легкосуглинистый</w:t>
            </w:r>
          </w:p>
        </w:tc>
        <w:tc>
          <w:tcPr>
            <w:tcW w:w="48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20-53</w:t>
            </w:r>
          </w:p>
        </w:tc>
        <w:tc>
          <w:tcPr>
            <w:tcW w:w="3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1,95-5,85</w:t>
            </w:r>
          </w:p>
        </w:tc>
        <w:tc>
          <w:tcPr>
            <w:tcW w:w="36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удов.</w:t>
            </w:r>
          </w:p>
        </w:tc>
        <w:tc>
          <w:tcPr>
            <w:tcW w:w="62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N 0,13-0,42 %,</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P2О5 3,94-8,94 мг на </w:t>
            </w:r>
            <w:smartTag w:uri="urn:schemas-microsoft-com:office:smarttags" w:element="metricconverter">
              <w:smartTagPr>
                <w:attr w:name="ProductID" w:val="100 г"/>
              </w:smartTagPr>
              <w:r w:rsidRPr="00D63915">
                <w:rPr>
                  <w:rFonts w:ascii="Arial" w:hAnsi="Arial" w:cs="Arial"/>
                  <w:sz w:val="24"/>
                  <w:szCs w:val="24"/>
                </w:rPr>
                <w:t>100 г</w:t>
              </w:r>
            </w:smartTag>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K2О 17,5-30,0 мг на </w:t>
            </w:r>
            <w:smartTag w:uri="urn:schemas-microsoft-com:office:smarttags" w:element="metricconverter">
              <w:smartTagPr>
                <w:attr w:name="ProductID" w:val="100 г"/>
              </w:smartTagPr>
              <w:r w:rsidRPr="00D63915">
                <w:rPr>
                  <w:rFonts w:ascii="Arial" w:hAnsi="Arial" w:cs="Arial"/>
                  <w:sz w:val="24"/>
                  <w:szCs w:val="24"/>
                </w:rPr>
                <w:t>100 г</w:t>
              </w:r>
            </w:smartTag>
          </w:p>
          <w:p w:rsidR="00621758" w:rsidRPr="00D63915" w:rsidRDefault="00621758" w:rsidP="00D63915">
            <w:pPr>
              <w:suppressAutoHyphens/>
              <w:spacing w:line="240" w:lineRule="auto"/>
              <w:ind w:firstLine="709"/>
              <w:rPr>
                <w:rFonts w:ascii="Arial" w:hAnsi="Arial" w:cs="Arial"/>
                <w:sz w:val="24"/>
                <w:szCs w:val="24"/>
              </w:rPr>
            </w:pPr>
          </w:p>
        </w:tc>
        <w:tc>
          <w:tcPr>
            <w:tcW w:w="64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подвержены ветровой и водной эрозии; засолению</w:t>
            </w:r>
          </w:p>
        </w:tc>
      </w:tr>
      <w:tr w:rsidR="00621758" w:rsidRPr="00D63915" w:rsidTr="00621758">
        <w:trPr>
          <w:trHeight w:val="700"/>
        </w:trPr>
        <w:tc>
          <w:tcPr>
            <w:tcW w:w="309"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w:t>
            </w:r>
          </w:p>
          <w:p w:rsidR="00621758" w:rsidRPr="00D63915" w:rsidRDefault="00621758" w:rsidP="00D63915">
            <w:pPr>
              <w:suppressAutoHyphens/>
              <w:spacing w:line="240" w:lineRule="auto"/>
              <w:ind w:firstLine="709"/>
              <w:rPr>
                <w:rFonts w:ascii="Arial" w:hAnsi="Arial" w:cs="Arial"/>
                <w:sz w:val="24"/>
                <w:szCs w:val="24"/>
              </w:rPr>
            </w:pPr>
          </w:p>
        </w:tc>
        <w:tc>
          <w:tcPr>
            <w:tcW w:w="456"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подзолистые</w:t>
            </w:r>
          </w:p>
        </w:tc>
        <w:tc>
          <w:tcPr>
            <w:tcW w:w="38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00 17 - 10 30</w:t>
            </w:r>
          </w:p>
        </w:tc>
        <w:tc>
          <w:tcPr>
            <w:tcW w:w="18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5,6-6,3</w:t>
            </w:r>
          </w:p>
        </w:tc>
        <w:tc>
          <w:tcPr>
            <w:tcW w:w="5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покровные нелессовидные и древнеаллюв</w:t>
            </w:r>
            <w:r w:rsidRPr="00D63915">
              <w:rPr>
                <w:rFonts w:ascii="Arial" w:hAnsi="Arial" w:cs="Arial"/>
                <w:sz w:val="24"/>
                <w:szCs w:val="24"/>
              </w:rPr>
              <w:lastRenderedPageBreak/>
              <w:t xml:space="preserve">иальные породы </w:t>
            </w:r>
          </w:p>
        </w:tc>
        <w:tc>
          <w:tcPr>
            <w:tcW w:w="3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полугидроморфные</w:t>
            </w:r>
          </w:p>
        </w:tc>
        <w:tc>
          <w:tcPr>
            <w:tcW w:w="42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супесчаный и песчаный</w:t>
            </w:r>
          </w:p>
        </w:tc>
        <w:tc>
          <w:tcPr>
            <w:tcW w:w="48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3-22</w:t>
            </w:r>
          </w:p>
        </w:tc>
        <w:tc>
          <w:tcPr>
            <w:tcW w:w="3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1,02-1,22</w:t>
            </w:r>
          </w:p>
        </w:tc>
        <w:tc>
          <w:tcPr>
            <w:tcW w:w="36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удов.</w:t>
            </w:r>
          </w:p>
        </w:tc>
        <w:tc>
          <w:tcPr>
            <w:tcW w:w="62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N 0,07 %,</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P2О5 3,94 мг на </w:t>
            </w:r>
            <w:smartTag w:uri="urn:schemas-microsoft-com:office:smarttags" w:element="metricconverter">
              <w:smartTagPr>
                <w:attr w:name="ProductID" w:val="100 г"/>
              </w:smartTagPr>
              <w:r w:rsidRPr="00D63915">
                <w:rPr>
                  <w:rFonts w:ascii="Arial" w:hAnsi="Arial" w:cs="Arial"/>
                  <w:sz w:val="24"/>
                  <w:szCs w:val="24"/>
                </w:rPr>
                <w:t>100 г</w:t>
              </w:r>
            </w:smartTag>
            <w:r w:rsidRPr="00D63915">
              <w:rPr>
                <w:rFonts w:ascii="Arial" w:hAnsi="Arial" w:cs="Arial"/>
                <w:sz w:val="24"/>
                <w:szCs w:val="24"/>
              </w:rPr>
              <w:t xml:space="preserve"> (по </w:t>
            </w:r>
            <w:r w:rsidRPr="00D63915">
              <w:rPr>
                <w:rFonts w:ascii="Arial" w:hAnsi="Arial" w:cs="Arial"/>
                <w:sz w:val="24"/>
                <w:szCs w:val="24"/>
              </w:rPr>
              <w:lastRenderedPageBreak/>
              <w:t>Чирикову)</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K2О 2,50 мг на </w:t>
            </w:r>
            <w:smartTag w:uri="urn:schemas-microsoft-com:office:smarttags" w:element="metricconverter">
              <w:smartTagPr>
                <w:attr w:name="ProductID" w:val="100 г"/>
              </w:smartTagPr>
              <w:r w:rsidRPr="00D63915">
                <w:rPr>
                  <w:rFonts w:ascii="Arial" w:hAnsi="Arial" w:cs="Arial"/>
                  <w:sz w:val="24"/>
                  <w:szCs w:val="24"/>
                </w:rPr>
                <w:t>100 г</w:t>
              </w:r>
            </w:smartTag>
          </w:p>
        </w:tc>
        <w:tc>
          <w:tcPr>
            <w:tcW w:w="64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подвержены ветровой эрозии</w:t>
            </w:r>
          </w:p>
        </w:tc>
      </w:tr>
      <w:tr w:rsidR="00621758" w:rsidRPr="00D63915" w:rsidTr="00621758">
        <w:trPr>
          <w:trHeight w:val="700"/>
        </w:trPr>
        <w:tc>
          <w:tcPr>
            <w:tcW w:w="309" w:type="pct"/>
            <w:vMerge w:val="restar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4</w:t>
            </w:r>
          </w:p>
          <w:p w:rsidR="00621758" w:rsidRPr="00D63915" w:rsidRDefault="00621758" w:rsidP="00D63915">
            <w:pPr>
              <w:suppressAutoHyphens/>
              <w:spacing w:line="240" w:lineRule="auto"/>
              <w:ind w:firstLine="709"/>
              <w:rPr>
                <w:rFonts w:ascii="Arial" w:hAnsi="Arial" w:cs="Arial"/>
                <w:sz w:val="24"/>
                <w:szCs w:val="24"/>
              </w:rPr>
            </w:pPr>
          </w:p>
        </w:tc>
        <w:tc>
          <w:tcPr>
            <w:tcW w:w="456"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подзолистые</w:t>
            </w:r>
          </w:p>
        </w:tc>
        <w:tc>
          <w:tcPr>
            <w:tcW w:w="38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w:t>
            </w:r>
          </w:p>
        </w:tc>
        <w:tc>
          <w:tcPr>
            <w:tcW w:w="18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5,6-6,3</w:t>
            </w:r>
          </w:p>
        </w:tc>
        <w:tc>
          <w:tcPr>
            <w:tcW w:w="5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покровные нелессовидные и древнеаллювиальные породы </w:t>
            </w:r>
          </w:p>
        </w:tc>
        <w:tc>
          <w:tcPr>
            <w:tcW w:w="3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полугидроморфные</w:t>
            </w:r>
          </w:p>
        </w:tc>
        <w:tc>
          <w:tcPr>
            <w:tcW w:w="42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супесчаный и песчаный</w:t>
            </w:r>
          </w:p>
        </w:tc>
        <w:tc>
          <w:tcPr>
            <w:tcW w:w="48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3-22</w:t>
            </w:r>
          </w:p>
        </w:tc>
        <w:tc>
          <w:tcPr>
            <w:tcW w:w="3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1,02-1,22</w:t>
            </w:r>
          </w:p>
        </w:tc>
        <w:tc>
          <w:tcPr>
            <w:tcW w:w="36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удов.</w:t>
            </w:r>
          </w:p>
        </w:tc>
        <w:tc>
          <w:tcPr>
            <w:tcW w:w="62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N 0,07 %,</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P2О5 2,5 мг на </w:t>
            </w:r>
            <w:smartTag w:uri="urn:schemas-microsoft-com:office:smarttags" w:element="metricconverter">
              <w:smartTagPr>
                <w:attr w:name="ProductID" w:val="100 г"/>
              </w:smartTagPr>
              <w:r w:rsidRPr="00D63915">
                <w:rPr>
                  <w:rFonts w:ascii="Arial" w:hAnsi="Arial" w:cs="Arial"/>
                  <w:sz w:val="24"/>
                  <w:szCs w:val="24"/>
                </w:rPr>
                <w:t>100 г</w:t>
              </w:r>
            </w:smartTag>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K2О 7,5 мг на </w:t>
            </w:r>
            <w:smartTag w:uri="urn:schemas-microsoft-com:office:smarttags" w:element="metricconverter">
              <w:smartTagPr>
                <w:attr w:name="ProductID" w:val="100 г"/>
              </w:smartTagPr>
              <w:r w:rsidRPr="00D63915">
                <w:rPr>
                  <w:rFonts w:ascii="Arial" w:hAnsi="Arial" w:cs="Arial"/>
                  <w:sz w:val="24"/>
                  <w:szCs w:val="24"/>
                </w:rPr>
                <w:t>100 г</w:t>
              </w:r>
            </w:smartTag>
          </w:p>
        </w:tc>
        <w:tc>
          <w:tcPr>
            <w:tcW w:w="64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подвержены ветровой эрозии</w:t>
            </w:r>
          </w:p>
        </w:tc>
      </w:tr>
      <w:tr w:rsidR="00621758" w:rsidRPr="00D63915" w:rsidTr="00621758">
        <w:trPr>
          <w:trHeight w:val="700"/>
        </w:trPr>
        <w:tc>
          <w:tcPr>
            <w:tcW w:w="309" w:type="pct"/>
            <w:vMerge/>
          </w:tcPr>
          <w:p w:rsidR="00621758" w:rsidRPr="00D63915" w:rsidRDefault="00621758" w:rsidP="00D63915">
            <w:pPr>
              <w:suppressAutoHyphens/>
              <w:spacing w:line="240" w:lineRule="auto"/>
              <w:ind w:firstLine="709"/>
              <w:rPr>
                <w:rFonts w:ascii="Arial" w:hAnsi="Arial" w:cs="Arial"/>
                <w:sz w:val="24"/>
                <w:szCs w:val="24"/>
              </w:rPr>
            </w:pPr>
          </w:p>
        </w:tc>
        <w:tc>
          <w:tcPr>
            <w:tcW w:w="456"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серые лесные</w:t>
            </w:r>
          </w:p>
        </w:tc>
        <w:tc>
          <w:tcPr>
            <w:tcW w:w="38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w:t>
            </w:r>
          </w:p>
        </w:tc>
        <w:tc>
          <w:tcPr>
            <w:tcW w:w="18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4,2-7,4</w:t>
            </w:r>
          </w:p>
        </w:tc>
        <w:tc>
          <w:tcPr>
            <w:tcW w:w="5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покровные лессовидные и нелессовидные суглинки</w:t>
            </w:r>
          </w:p>
        </w:tc>
        <w:tc>
          <w:tcPr>
            <w:tcW w:w="3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автоморфные</w:t>
            </w:r>
          </w:p>
        </w:tc>
        <w:tc>
          <w:tcPr>
            <w:tcW w:w="42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суглинис-тый</w:t>
            </w:r>
          </w:p>
        </w:tc>
        <w:tc>
          <w:tcPr>
            <w:tcW w:w="48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16-29</w:t>
            </w:r>
          </w:p>
        </w:tc>
        <w:tc>
          <w:tcPr>
            <w:tcW w:w="3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3,17-4,76</w:t>
            </w:r>
          </w:p>
        </w:tc>
        <w:tc>
          <w:tcPr>
            <w:tcW w:w="36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удов.</w:t>
            </w:r>
          </w:p>
        </w:tc>
        <w:tc>
          <w:tcPr>
            <w:tcW w:w="62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N 0,36-0,52%</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P2О5 3,25-11,56 мг на </w:t>
            </w:r>
            <w:smartTag w:uri="urn:schemas-microsoft-com:office:smarttags" w:element="metricconverter">
              <w:smartTagPr>
                <w:attr w:name="ProductID" w:val="100 г"/>
              </w:smartTagPr>
              <w:r w:rsidRPr="00D63915">
                <w:rPr>
                  <w:rFonts w:ascii="Arial" w:hAnsi="Arial" w:cs="Arial"/>
                  <w:sz w:val="24"/>
                  <w:szCs w:val="24"/>
                </w:rPr>
                <w:t xml:space="preserve">100 г </w:t>
              </w:r>
            </w:smartTag>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K2О 8,75-38,75 мг на 100 г</w:t>
            </w:r>
          </w:p>
        </w:tc>
        <w:tc>
          <w:tcPr>
            <w:tcW w:w="64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подвержены ветровой и водной эрозии</w:t>
            </w:r>
          </w:p>
        </w:tc>
      </w:tr>
      <w:tr w:rsidR="00621758" w:rsidRPr="00D63915" w:rsidTr="00621758">
        <w:trPr>
          <w:trHeight w:val="700"/>
        </w:trPr>
        <w:tc>
          <w:tcPr>
            <w:tcW w:w="309" w:type="pct"/>
            <w:vMerge w:val="restar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w:t>
            </w:r>
          </w:p>
          <w:p w:rsidR="00621758" w:rsidRPr="00D63915" w:rsidRDefault="00621758" w:rsidP="00D63915">
            <w:pPr>
              <w:suppressAutoHyphens/>
              <w:spacing w:line="240" w:lineRule="auto"/>
              <w:ind w:firstLine="709"/>
              <w:rPr>
                <w:rFonts w:ascii="Arial" w:hAnsi="Arial" w:cs="Arial"/>
                <w:sz w:val="24"/>
                <w:szCs w:val="24"/>
              </w:rPr>
            </w:pPr>
          </w:p>
        </w:tc>
        <w:tc>
          <w:tcPr>
            <w:tcW w:w="456"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солонцы</w:t>
            </w:r>
          </w:p>
        </w:tc>
        <w:tc>
          <w:tcPr>
            <w:tcW w:w="38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w:t>
            </w:r>
          </w:p>
        </w:tc>
        <w:tc>
          <w:tcPr>
            <w:tcW w:w="18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6,3-9,9</w:t>
            </w:r>
          </w:p>
        </w:tc>
        <w:tc>
          <w:tcPr>
            <w:tcW w:w="5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покровные лессовидные и нелессовидные суглинки и древнеаллюв</w:t>
            </w:r>
            <w:r w:rsidRPr="00D63915">
              <w:rPr>
                <w:rFonts w:ascii="Arial" w:hAnsi="Arial" w:cs="Arial"/>
                <w:sz w:val="24"/>
                <w:szCs w:val="24"/>
              </w:rPr>
              <w:lastRenderedPageBreak/>
              <w:t>иальные отложения</w:t>
            </w:r>
          </w:p>
        </w:tc>
        <w:tc>
          <w:tcPr>
            <w:tcW w:w="3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гидроморфные</w:t>
            </w:r>
          </w:p>
        </w:tc>
        <w:tc>
          <w:tcPr>
            <w:tcW w:w="42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тяжелосуглинистый и глинистый</w:t>
            </w:r>
          </w:p>
        </w:tc>
        <w:tc>
          <w:tcPr>
            <w:tcW w:w="48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3-18</w:t>
            </w:r>
          </w:p>
        </w:tc>
        <w:tc>
          <w:tcPr>
            <w:tcW w:w="3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1,89-7,97</w:t>
            </w:r>
          </w:p>
        </w:tc>
        <w:tc>
          <w:tcPr>
            <w:tcW w:w="36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неудов.</w:t>
            </w:r>
          </w:p>
        </w:tc>
        <w:tc>
          <w:tcPr>
            <w:tcW w:w="62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N 0,08-0,21%</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P2О5 1,45-12,06 мг на </w:t>
            </w:r>
            <w:smartTag w:uri="urn:schemas-microsoft-com:office:smarttags" w:element="metricconverter">
              <w:smartTagPr>
                <w:attr w:name="ProductID" w:val="100 г"/>
              </w:smartTagPr>
              <w:r w:rsidRPr="00D63915">
                <w:rPr>
                  <w:rFonts w:ascii="Arial" w:hAnsi="Arial" w:cs="Arial"/>
                  <w:sz w:val="24"/>
                  <w:szCs w:val="24"/>
                </w:rPr>
                <w:t>100 г</w:t>
              </w:r>
            </w:smartTag>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 xml:space="preserve">K2О 16,25-60,0 мг на </w:t>
            </w:r>
            <w:smartTag w:uri="urn:schemas-microsoft-com:office:smarttags" w:element="metricconverter">
              <w:smartTagPr>
                <w:attr w:name="ProductID" w:val="100 г"/>
              </w:smartTagPr>
              <w:r w:rsidRPr="00D63915">
                <w:rPr>
                  <w:rFonts w:ascii="Arial" w:hAnsi="Arial" w:cs="Arial"/>
                  <w:sz w:val="24"/>
                  <w:szCs w:val="24"/>
                </w:rPr>
                <w:t>100 г</w:t>
              </w:r>
            </w:smartTag>
          </w:p>
        </w:tc>
        <w:tc>
          <w:tcPr>
            <w:tcW w:w="64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засолены</w:t>
            </w:r>
          </w:p>
        </w:tc>
      </w:tr>
      <w:tr w:rsidR="00621758" w:rsidRPr="00D63915" w:rsidTr="00621758">
        <w:trPr>
          <w:trHeight w:val="700"/>
        </w:trPr>
        <w:tc>
          <w:tcPr>
            <w:tcW w:w="309" w:type="pct"/>
            <w:vMerge/>
          </w:tcPr>
          <w:p w:rsidR="00621758" w:rsidRPr="00D63915" w:rsidRDefault="00621758" w:rsidP="00D63915">
            <w:pPr>
              <w:suppressAutoHyphens/>
              <w:spacing w:line="240" w:lineRule="auto"/>
              <w:ind w:firstLine="709"/>
              <w:rPr>
                <w:rFonts w:ascii="Arial" w:hAnsi="Arial" w:cs="Arial"/>
                <w:sz w:val="24"/>
                <w:szCs w:val="24"/>
              </w:rPr>
            </w:pPr>
          </w:p>
        </w:tc>
        <w:tc>
          <w:tcPr>
            <w:tcW w:w="456"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солончаки</w:t>
            </w:r>
          </w:p>
        </w:tc>
        <w:tc>
          <w:tcPr>
            <w:tcW w:w="38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w:t>
            </w:r>
          </w:p>
        </w:tc>
        <w:tc>
          <w:tcPr>
            <w:tcW w:w="18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9,4-10,2</w:t>
            </w:r>
          </w:p>
        </w:tc>
        <w:tc>
          <w:tcPr>
            <w:tcW w:w="5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древнеаллювиальные отложения</w:t>
            </w:r>
          </w:p>
        </w:tc>
        <w:tc>
          <w:tcPr>
            <w:tcW w:w="3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гидроморфные</w:t>
            </w:r>
          </w:p>
        </w:tc>
        <w:tc>
          <w:tcPr>
            <w:tcW w:w="42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песчаный легкосуглинистый</w:t>
            </w:r>
          </w:p>
        </w:tc>
        <w:tc>
          <w:tcPr>
            <w:tcW w:w="48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3-18</w:t>
            </w:r>
          </w:p>
        </w:tc>
        <w:tc>
          <w:tcPr>
            <w:tcW w:w="3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0,84</w:t>
            </w:r>
          </w:p>
        </w:tc>
        <w:tc>
          <w:tcPr>
            <w:tcW w:w="36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неудов.</w:t>
            </w:r>
          </w:p>
        </w:tc>
        <w:tc>
          <w:tcPr>
            <w:tcW w:w="62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N 0,05-1,29%</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P2О5 1,50-7,35 мг на </w:t>
            </w:r>
            <w:smartTag w:uri="urn:schemas-microsoft-com:office:smarttags" w:element="metricconverter">
              <w:smartTagPr>
                <w:attr w:name="ProductID" w:val="100 г"/>
              </w:smartTagPr>
              <w:r w:rsidRPr="00D63915">
                <w:rPr>
                  <w:rFonts w:ascii="Arial" w:hAnsi="Arial" w:cs="Arial"/>
                  <w:sz w:val="24"/>
                  <w:szCs w:val="24"/>
                </w:rPr>
                <w:t>100 г</w:t>
              </w:r>
            </w:smartTag>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K2О до 70 мг на </w:t>
            </w:r>
            <w:smartTag w:uri="urn:schemas-microsoft-com:office:smarttags" w:element="metricconverter">
              <w:smartTagPr>
                <w:attr w:name="ProductID" w:val="100 г"/>
              </w:smartTagPr>
              <w:r w:rsidRPr="00D63915">
                <w:rPr>
                  <w:rFonts w:ascii="Arial" w:hAnsi="Arial" w:cs="Arial"/>
                  <w:sz w:val="24"/>
                  <w:szCs w:val="24"/>
                </w:rPr>
                <w:t>100 г</w:t>
              </w:r>
            </w:smartTag>
          </w:p>
        </w:tc>
        <w:tc>
          <w:tcPr>
            <w:tcW w:w="64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засолены</w:t>
            </w:r>
          </w:p>
        </w:tc>
      </w:tr>
      <w:tr w:rsidR="00621758" w:rsidRPr="00D63915" w:rsidTr="00621758">
        <w:trPr>
          <w:trHeight w:val="700"/>
        </w:trPr>
        <w:tc>
          <w:tcPr>
            <w:tcW w:w="309" w:type="pct"/>
            <w:vMerge w:val="restar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6.</w:t>
            </w:r>
          </w:p>
          <w:p w:rsidR="00621758" w:rsidRPr="00D63915" w:rsidRDefault="00621758" w:rsidP="00D63915">
            <w:pPr>
              <w:suppressAutoHyphens/>
              <w:spacing w:line="240" w:lineRule="auto"/>
              <w:ind w:firstLine="709"/>
              <w:rPr>
                <w:rFonts w:ascii="Arial" w:hAnsi="Arial" w:cs="Arial"/>
                <w:sz w:val="24"/>
                <w:szCs w:val="24"/>
              </w:rPr>
            </w:pPr>
          </w:p>
        </w:tc>
        <w:tc>
          <w:tcPr>
            <w:tcW w:w="456"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аллювиальные луговые</w:t>
            </w:r>
          </w:p>
        </w:tc>
        <w:tc>
          <w:tcPr>
            <w:tcW w:w="38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w:t>
            </w:r>
          </w:p>
        </w:tc>
        <w:tc>
          <w:tcPr>
            <w:tcW w:w="18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5,8-7,8</w:t>
            </w:r>
          </w:p>
        </w:tc>
        <w:tc>
          <w:tcPr>
            <w:tcW w:w="5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аллювиаль-ные засоленные и оглеенные незасоленные отложения</w:t>
            </w:r>
          </w:p>
        </w:tc>
        <w:tc>
          <w:tcPr>
            <w:tcW w:w="3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полугидроморфные</w:t>
            </w:r>
          </w:p>
        </w:tc>
        <w:tc>
          <w:tcPr>
            <w:tcW w:w="42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глинистый и среднесуглинистый</w:t>
            </w:r>
          </w:p>
        </w:tc>
        <w:tc>
          <w:tcPr>
            <w:tcW w:w="48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13-55</w:t>
            </w:r>
          </w:p>
        </w:tc>
        <w:tc>
          <w:tcPr>
            <w:tcW w:w="3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2,24-14,29</w:t>
            </w:r>
          </w:p>
        </w:tc>
        <w:tc>
          <w:tcPr>
            <w:tcW w:w="36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неудов.</w:t>
            </w:r>
          </w:p>
        </w:tc>
        <w:tc>
          <w:tcPr>
            <w:tcW w:w="62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N 0,15-0,70 %,</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P2О5 10 мг на </w:t>
            </w:r>
            <w:smartTag w:uri="urn:schemas-microsoft-com:office:smarttags" w:element="metricconverter">
              <w:smartTagPr>
                <w:attr w:name="ProductID" w:val="100 г"/>
              </w:smartTagPr>
              <w:r w:rsidRPr="00D63915">
                <w:rPr>
                  <w:rFonts w:ascii="Arial" w:hAnsi="Arial" w:cs="Arial"/>
                  <w:sz w:val="24"/>
                  <w:szCs w:val="24"/>
                </w:rPr>
                <w:t>100 г</w:t>
              </w:r>
            </w:smartTag>
            <w:r w:rsidRPr="00D63915">
              <w:rPr>
                <w:rFonts w:ascii="Arial" w:hAnsi="Arial" w:cs="Arial"/>
                <w:sz w:val="24"/>
                <w:szCs w:val="24"/>
              </w:rPr>
              <w:t xml:space="preserve"> почвы K2О 3,75-10,0 мг на </w:t>
            </w:r>
            <w:smartTag w:uri="urn:schemas-microsoft-com:office:smarttags" w:element="metricconverter">
              <w:smartTagPr>
                <w:attr w:name="ProductID" w:val="100 г"/>
              </w:smartTagPr>
              <w:r w:rsidRPr="00D63915">
                <w:rPr>
                  <w:rFonts w:ascii="Arial" w:hAnsi="Arial" w:cs="Arial"/>
                  <w:sz w:val="24"/>
                  <w:szCs w:val="24"/>
                </w:rPr>
                <w:t>100 г</w:t>
              </w:r>
            </w:smartTag>
          </w:p>
        </w:tc>
        <w:tc>
          <w:tcPr>
            <w:tcW w:w="64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подвержены засолению, заболачиванию</w:t>
            </w:r>
          </w:p>
        </w:tc>
      </w:tr>
      <w:tr w:rsidR="00621758" w:rsidRPr="00D63915" w:rsidTr="00621758">
        <w:trPr>
          <w:trHeight w:val="700"/>
        </w:trPr>
        <w:tc>
          <w:tcPr>
            <w:tcW w:w="309" w:type="pct"/>
            <w:vMerge/>
          </w:tcPr>
          <w:p w:rsidR="00621758" w:rsidRPr="00D63915" w:rsidRDefault="00621758" w:rsidP="00D63915">
            <w:pPr>
              <w:suppressAutoHyphens/>
              <w:spacing w:line="240" w:lineRule="auto"/>
              <w:ind w:firstLine="709"/>
              <w:rPr>
                <w:rFonts w:ascii="Arial" w:hAnsi="Arial" w:cs="Arial"/>
                <w:sz w:val="24"/>
                <w:szCs w:val="24"/>
              </w:rPr>
            </w:pPr>
          </w:p>
        </w:tc>
        <w:tc>
          <w:tcPr>
            <w:tcW w:w="456"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лугово-болотные</w:t>
            </w:r>
          </w:p>
        </w:tc>
        <w:tc>
          <w:tcPr>
            <w:tcW w:w="38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w:t>
            </w:r>
          </w:p>
        </w:tc>
        <w:tc>
          <w:tcPr>
            <w:tcW w:w="18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7,6-7,7</w:t>
            </w:r>
          </w:p>
        </w:tc>
        <w:tc>
          <w:tcPr>
            <w:tcW w:w="5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древнеаллювиальные и покровные нелессовид-ные </w:t>
            </w:r>
            <w:r w:rsidRPr="00D63915">
              <w:rPr>
                <w:rFonts w:ascii="Arial" w:hAnsi="Arial" w:cs="Arial"/>
                <w:sz w:val="24"/>
                <w:szCs w:val="24"/>
              </w:rPr>
              <w:lastRenderedPageBreak/>
              <w:t>отложения</w:t>
            </w:r>
          </w:p>
        </w:tc>
        <w:tc>
          <w:tcPr>
            <w:tcW w:w="3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гидроморфные</w:t>
            </w:r>
          </w:p>
        </w:tc>
        <w:tc>
          <w:tcPr>
            <w:tcW w:w="42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легко, средне и тяжелосуглинистый</w:t>
            </w:r>
          </w:p>
        </w:tc>
        <w:tc>
          <w:tcPr>
            <w:tcW w:w="48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25-30</w:t>
            </w:r>
          </w:p>
        </w:tc>
        <w:tc>
          <w:tcPr>
            <w:tcW w:w="3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3,35-7,69</w:t>
            </w:r>
          </w:p>
        </w:tc>
        <w:tc>
          <w:tcPr>
            <w:tcW w:w="36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неудов.</w:t>
            </w:r>
          </w:p>
        </w:tc>
        <w:tc>
          <w:tcPr>
            <w:tcW w:w="62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N 0,41%</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P2О5 мг на </w:t>
            </w:r>
            <w:smartTag w:uri="urn:schemas-microsoft-com:office:smarttags" w:element="metricconverter">
              <w:smartTagPr>
                <w:attr w:name="ProductID" w:val="100 г"/>
              </w:smartTagPr>
              <w:r w:rsidRPr="00D63915">
                <w:rPr>
                  <w:rFonts w:ascii="Arial" w:hAnsi="Arial" w:cs="Arial"/>
                  <w:sz w:val="24"/>
                  <w:szCs w:val="24"/>
                </w:rPr>
                <w:t>100 г</w:t>
              </w:r>
            </w:smartTag>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K2О мг на </w:t>
            </w:r>
            <w:smartTag w:uri="urn:schemas-microsoft-com:office:smarttags" w:element="metricconverter">
              <w:smartTagPr>
                <w:attr w:name="ProductID" w:val="100 г"/>
              </w:smartTagPr>
              <w:r w:rsidRPr="00D63915">
                <w:rPr>
                  <w:rFonts w:ascii="Arial" w:hAnsi="Arial" w:cs="Arial"/>
                  <w:sz w:val="24"/>
                  <w:szCs w:val="24"/>
                </w:rPr>
                <w:t>100 г</w:t>
              </w:r>
            </w:smartTag>
          </w:p>
        </w:tc>
        <w:tc>
          <w:tcPr>
            <w:tcW w:w="64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засолены</w:t>
            </w:r>
          </w:p>
        </w:tc>
      </w:tr>
      <w:tr w:rsidR="00621758" w:rsidRPr="00D63915" w:rsidTr="00621758">
        <w:trPr>
          <w:trHeight w:val="700"/>
        </w:trPr>
        <w:tc>
          <w:tcPr>
            <w:tcW w:w="309"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7.</w:t>
            </w:r>
          </w:p>
          <w:p w:rsidR="00621758" w:rsidRPr="00D63915" w:rsidRDefault="00621758" w:rsidP="00D63915">
            <w:pPr>
              <w:suppressAutoHyphens/>
              <w:spacing w:line="240" w:lineRule="auto"/>
              <w:ind w:firstLine="709"/>
              <w:rPr>
                <w:rFonts w:ascii="Arial" w:hAnsi="Arial" w:cs="Arial"/>
                <w:sz w:val="24"/>
                <w:szCs w:val="24"/>
              </w:rPr>
            </w:pPr>
          </w:p>
        </w:tc>
        <w:tc>
          <w:tcPr>
            <w:tcW w:w="456"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лугово-черноземные солонцеватые</w:t>
            </w:r>
          </w:p>
        </w:tc>
        <w:tc>
          <w:tcPr>
            <w:tcW w:w="38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Менее 00 17</w:t>
            </w:r>
          </w:p>
        </w:tc>
        <w:tc>
          <w:tcPr>
            <w:tcW w:w="18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7,0-8,2</w:t>
            </w:r>
          </w:p>
        </w:tc>
        <w:tc>
          <w:tcPr>
            <w:tcW w:w="5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покровные лессовид-ные и нелессовидные суглинки и древнеаллювиальные отложения</w:t>
            </w:r>
          </w:p>
        </w:tc>
        <w:tc>
          <w:tcPr>
            <w:tcW w:w="3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полугидроморфные</w:t>
            </w:r>
          </w:p>
        </w:tc>
        <w:tc>
          <w:tcPr>
            <w:tcW w:w="42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тяжелосуглинистый и глинистый</w:t>
            </w:r>
          </w:p>
        </w:tc>
        <w:tc>
          <w:tcPr>
            <w:tcW w:w="48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33-58</w:t>
            </w:r>
          </w:p>
        </w:tc>
        <w:tc>
          <w:tcPr>
            <w:tcW w:w="3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2,14-8,38</w:t>
            </w:r>
          </w:p>
        </w:tc>
        <w:tc>
          <w:tcPr>
            <w:tcW w:w="36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неудов.</w:t>
            </w:r>
          </w:p>
        </w:tc>
        <w:tc>
          <w:tcPr>
            <w:tcW w:w="62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N 0,13-0,42%</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P2О5 1,4-1,75 мг на </w:t>
            </w:r>
            <w:smartTag w:uri="urn:schemas-microsoft-com:office:smarttags" w:element="metricconverter">
              <w:smartTagPr>
                <w:attr w:name="ProductID" w:val="100 г"/>
              </w:smartTagPr>
              <w:r w:rsidRPr="00D63915">
                <w:rPr>
                  <w:rFonts w:ascii="Arial" w:hAnsi="Arial" w:cs="Arial"/>
                  <w:sz w:val="24"/>
                  <w:szCs w:val="24"/>
                </w:rPr>
                <w:t>100 г</w:t>
              </w:r>
            </w:smartTag>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K2О 43-60 мг на </w:t>
            </w:r>
            <w:smartTag w:uri="urn:schemas-microsoft-com:office:smarttags" w:element="metricconverter">
              <w:smartTagPr>
                <w:attr w:name="ProductID" w:val="100 г"/>
              </w:smartTagPr>
              <w:r w:rsidRPr="00D63915">
                <w:rPr>
                  <w:rFonts w:ascii="Arial" w:hAnsi="Arial" w:cs="Arial"/>
                  <w:sz w:val="24"/>
                  <w:szCs w:val="24"/>
                </w:rPr>
                <w:t>100 г</w:t>
              </w:r>
            </w:smartTag>
            <w:r w:rsidRPr="00D63915">
              <w:rPr>
                <w:rFonts w:ascii="Arial" w:hAnsi="Arial" w:cs="Arial"/>
                <w:sz w:val="24"/>
                <w:szCs w:val="24"/>
              </w:rPr>
              <w:t xml:space="preserve"> (по Мачигину)</w:t>
            </w:r>
          </w:p>
        </w:tc>
        <w:tc>
          <w:tcPr>
            <w:tcW w:w="64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подвержены ветровой эрозии в слабой степени и водной</w:t>
            </w:r>
          </w:p>
        </w:tc>
      </w:tr>
    </w:tbl>
    <w:p w:rsidR="009D6C01" w:rsidRDefault="009D6C01" w:rsidP="00D63915">
      <w:pPr>
        <w:suppressAutoHyphens/>
        <w:spacing w:line="240" w:lineRule="auto"/>
        <w:ind w:firstLine="709"/>
        <w:jc w:val="right"/>
        <w:rPr>
          <w:rFonts w:ascii="Arial" w:hAnsi="Arial" w:cs="Arial"/>
          <w:sz w:val="24"/>
          <w:szCs w:val="24"/>
        </w:rPr>
      </w:pPr>
    </w:p>
    <w:p w:rsidR="00621758" w:rsidRPr="00D63915" w:rsidRDefault="00621758" w:rsidP="00D63915">
      <w:pPr>
        <w:suppressAutoHyphens/>
        <w:spacing w:line="240" w:lineRule="auto"/>
        <w:ind w:firstLine="709"/>
        <w:jc w:val="right"/>
        <w:rPr>
          <w:rFonts w:ascii="Arial" w:hAnsi="Arial" w:cs="Arial"/>
          <w:sz w:val="24"/>
          <w:szCs w:val="24"/>
        </w:rPr>
      </w:pPr>
      <w:r w:rsidRPr="00D63915">
        <w:rPr>
          <w:rFonts w:ascii="Arial" w:hAnsi="Arial" w:cs="Arial"/>
          <w:sz w:val="24"/>
          <w:szCs w:val="24"/>
        </w:rPr>
        <w:t>Таблица 2.3</w:t>
      </w:r>
    </w:p>
    <w:p w:rsidR="00621758" w:rsidRPr="00D63915" w:rsidRDefault="00621758" w:rsidP="00D63915">
      <w:pPr>
        <w:suppressAutoHyphens/>
        <w:spacing w:line="240" w:lineRule="auto"/>
        <w:ind w:firstLine="709"/>
        <w:jc w:val="center"/>
        <w:rPr>
          <w:rFonts w:ascii="Arial" w:hAnsi="Arial" w:cs="Arial"/>
          <w:sz w:val="24"/>
          <w:szCs w:val="24"/>
        </w:rPr>
      </w:pPr>
      <w:r w:rsidRPr="00D63915">
        <w:rPr>
          <w:rFonts w:ascii="Arial" w:hAnsi="Arial" w:cs="Arial"/>
          <w:sz w:val="24"/>
          <w:szCs w:val="24"/>
        </w:rPr>
        <w:t>Инженерно-геологические условия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4"/>
        <w:gridCol w:w="2625"/>
        <w:gridCol w:w="3739"/>
        <w:gridCol w:w="2799"/>
        <w:gridCol w:w="3934"/>
      </w:tblGrid>
      <w:tr w:rsidR="00621758" w:rsidRPr="00D63915" w:rsidTr="00621758">
        <w:trPr>
          <w:trHeight w:val="139"/>
          <w:tblHeader/>
        </w:trPr>
        <w:tc>
          <w:tcPr>
            <w:tcW w:w="695" w:type="pct"/>
            <w:vMerge w:val="restar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Номер местности</w:t>
            </w:r>
          </w:p>
        </w:tc>
        <w:tc>
          <w:tcPr>
            <w:tcW w:w="2092" w:type="pct"/>
            <w:gridSpan w:val="2"/>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Промышленное и гражданское строительство</w:t>
            </w:r>
          </w:p>
        </w:tc>
        <w:tc>
          <w:tcPr>
            <w:tcW w:w="2213" w:type="pct"/>
            <w:gridSpan w:val="2"/>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Гидротехническое (мелиоративное) строительство</w:t>
            </w:r>
          </w:p>
        </w:tc>
      </w:tr>
      <w:tr w:rsidR="00621758" w:rsidRPr="00D63915" w:rsidTr="00621758">
        <w:trPr>
          <w:trHeight w:val="518"/>
          <w:tblHeader/>
        </w:trPr>
        <w:tc>
          <w:tcPr>
            <w:tcW w:w="695" w:type="pct"/>
            <w:vMerge/>
          </w:tcPr>
          <w:p w:rsidR="00621758" w:rsidRPr="00D63915" w:rsidRDefault="00621758" w:rsidP="00D63915">
            <w:pPr>
              <w:suppressAutoHyphens/>
              <w:spacing w:line="240" w:lineRule="auto"/>
              <w:ind w:firstLine="709"/>
              <w:rPr>
                <w:rFonts w:ascii="Arial" w:hAnsi="Arial" w:cs="Arial"/>
                <w:sz w:val="24"/>
                <w:szCs w:val="24"/>
              </w:rPr>
            </w:pPr>
          </w:p>
        </w:tc>
        <w:tc>
          <w:tcPr>
            <w:tcW w:w="86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Условия</w:t>
            </w:r>
          </w:p>
        </w:tc>
        <w:tc>
          <w:tcPr>
            <w:tcW w:w="1229"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Факторы, осложняющие природные условия</w:t>
            </w:r>
          </w:p>
        </w:tc>
        <w:tc>
          <w:tcPr>
            <w:tcW w:w="92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Условия</w:t>
            </w:r>
          </w:p>
        </w:tc>
        <w:tc>
          <w:tcPr>
            <w:tcW w:w="129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Мероприятия</w:t>
            </w:r>
          </w:p>
        </w:tc>
      </w:tr>
      <w:tr w:rsidR="00621758" w:rsidRPr="00D63915" w:rsidTr="00621758">
        <w:trPr>
          <w:trHeight w:val="1713"/>
        </w:trPr>
        <w:tc>
          <w:tcPr>
            <w:tcW w:w="695" w:type="pct"/>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1.</w:t>
            </w:r>
          </w:p>
        </w:tc>
        <w:tc>
          <w:tcPr>
            <w:tcW w:w="86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Осложненные для промышленного строительства</w:t>
            </w:r>
          </w:p>
        </w:tc>
        <w:tc>
          <w:tcPr>
            <w:tcW w:w="1229"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Наличие просадочных грунтов с неравномерными величинами просадок. Местами грунты с повышенной сжимаемостью, требует устройств стока. Минерально-строительным сырьем обеспечены недостаточно.</w:t>
            </w:r>
          </w:p>
        </w:tc>
        <w:tc>
          <w:tcPr>
            <w:tcW w:w="92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 требуется</w:t>
            </w:r>
          </w:p>
        </w:tc>
        <w:tc>
          <w:tcPr>
            <w:tcW w:w="1293" w:type="pct"/>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rPr>
          <w:trHeight w:val="139"/>
        </w:trPr>
        <w:tc>
          <w:tcPr>
            <w:tcW w:w="695" w:type="pct"/>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lastRenderedPageBreak/>
              <w:t>2.</w:t>
            </w:r>
          </w:p>
        </w:tc>
        <w:tc>
          <w:tcPr>
            <w:tcW w:w="863" w:type="pct"/>
            <w:vMerge w:val="restar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Осложненные для промышленного и отдельных видов гражданского строительства</w:t>
            </w:r>
          </w:p>
        </w:tc>
        <w:tc>
          <w:tcPr>
            <w:tcW w:w="1229" w:type="pct"/>
            <w:vMerge w:val="restar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Наличие просадочных грунтов. Водообеспеченность недостаточная. Минерально-строительным сырьем обеспечены недостаточно.</w:t>
            </w:r>
          </w:p>
        </w:tc>
        <w:tc>
          <w:tcPr>
            <w:tcW w:w="92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Осложненные</w:t>
            </w:r>
          </w:p>
        </w:tc>
        <w:tc>
          <w:tcPr>
            <w:tcW w:w="129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Комплекс дополнительных гидромелиоративных мероприятий </w:t>
            </w:r>
          </w:p>
        </w:tc>
      </w:tr>
      <w:tr w:rsidR="00621758" w:rsidRPr="00D63915" w:rsidTr="00621758">
        <w:trPr>
          <w:trHeight w:val="722"/>
        </w:trPr>
        <w:tc>
          <w:tcPr>
            <w:tcW w:w="695" w:type="pct"/>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3.</w:t>
            </w:r>
          </w:p>
        </w:tc>
        <w:tc>
          <w:tcPr>
            <w:tcW w:w="863" w:type="pct"/>
            <w:vMerge/>
          </w:tcPr>
          <w:p w:rsidR="00621758" w:rsidRPr="00D63915" w:rsidRDefault="00621758" w:rsidP="00D63915">
            <w:pPr>
              <w:suppressAutoHyphens/>
              <w:spacing w:line="240" w:lineRule="auto"/>
              <w:ind w:firstLine="709"/>
              <w:rPr>
                <w:rFonts w:ascii="Arial" w:hAnsi="Arial" w:cs="Arial"/>
                <w:sz w:val="24"/>
                <w:szCs w:val="24"/>
              </w:rPr>
            </w:pPr>
          </w:p>
        </w:tc>
        <w:tc>
          <w:tcPr>
            <w:tcW w:w="1229" w:type="pct"/>
            <w:vMerge/>
          </w:tcPr>
          <w:p w:rsidR="00621758" w:rsidRPr="00D63915" w:rsidRDefault="00621758" w:rsidP="00D63915">
            <w:pPr>
              <w:suppressAutoHyphens/>
              <w:spacing w:line="240" w:lineRule="auto"/>
              <w:ind w:firstLine="709"/>
              <w:rPr>
                <w:rFonts w:ascii="Arial" w:hAnsi="Arial" w:cs="Arial"/>
                <w:sz w:val="24"/>
                <w:szCs w:val="24"/>
              </w:rPr>
            </w:pPr>
          </w:p>
        </w:tc>
        <w:tc>
          <w:tcPr>
            <w:tcW w:w="92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Непригодные для гидромелиоративного освоения</w:t>
            </w:r>
          </w:p>
        </w:tc>
        <w:tc>
          <w:tcPr>
            <w:tcW w:w="129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Для переувлажненных почв – выборочное осушение. Химическая и агрохимическая мелиорация солонцов</w:t>
            </w:r>
          </w:p>
        </w:tc>
      </w:tr>
      <w:tr w:rsidR="00621758" w:rsidRPr="00D63915" w:rsidTr="00621758">
        <w:trPr>
          <w:trHeight w:val="475"/>
        </w:trPr>
        <w:tc>
          <w:tcPr>
            <w:tcW w:w="695" w:type="pct"/>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4.</w:t>
            </w:r>
          </w:p>
        </w:tc>
        <w:tc>
          <w:tcPr>
            <w:tcW w:w="863" w:type="pct"/>
            <w:vMerge w:val="restar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Осложненные для промышленного и гражданского строительства </w:t>
            </w:r>
          </w:p>
        </w:tc>
        <w:tc>
          <w:tcPr>
            <w:tcW w:w="1229" w:type="pct"/>
            <w:vMerge w:val="restar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Близкое залегание грунтовых вод к поверхности, заболоченность, требуют устройства стока. Водообеспеченность удовлетворительная. Минерально-строительным сырьем обеспечены недостаточно.</w:t>
            </w:r>
          </w:p>
        </w:tc>
        <w:tc>
          <w:tcPr>
            <w:tcW w:w="920" w:type="pct"/>
            <w:vMerge w:val="restar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Осложненные</w:t>
            </w:r>
          </w:p>
          <w:p w:rsidR="00621758" w:rsidRPr="00D63915" w:rsidRDefault="00621758" w:rsidP="00D63915">
            <w:pPr>
              <w:suppressAutoHyphens/>
              <w:spacing w:line="240" w:lineRule="auto"/>
              <w:ind w:firstLine="709"/>
              <w:rPr>
                <w:rFonts w:ascii="Arial" w:hAnsi="Arial" w:cs="Arial"/>
                <w:sz w:val="24"/>
                <w:szCs w:val="24"/>
              </w:rPr>
            </w:pPr>
          </w:p>
        </w:tc>
        <w:tc>
          <w:tcPr>
            <w:tcW w:w="1293" w:type="pct"/>
            <w:vMerge w:val="restar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Земли, нуждающиеся в регулировании водного режима. Для переувлажненных почв – выборочное осушение, культур-технические мелиорации</w:t>
            </w:r>
          </w:p>
        </w:tc>
      </w:tr>
      <w:tr w:rsidR="00621758" w:rsidRPr="00D63915" w:rsidTr="00621758">
        <w:trPr>
          <w:trHeight w:val="304"/>
        </w:trPr>
        <w:tc>
          <w:tcPr>
            <w:tcW w:w="695" w:type="pct"/>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5.</w:t>
            </w:r>
          </w:p>
        </w:tc>
        <w:tc>
          <w:tcPr>
            <w:tcW w:w="863" w:type="pct"/>
            <w:vMerge/>
          </w:tcPr>
          <w:p w:rsidR="00621758" w:rsidRPr="00D63915" w:rsidRDefault="00621758" w:rsidP="00D63915">
            <w:pPr>
              <w:suppressAutoHyphens/>
              <w:spacing w:line="240" w:lineRule="auto"/>
              <w:ind w:firstLine="709"/>
              <w:rPr>
                <w:rFonts w:ascii="Arial" w:hAnsi="Arial" w:cs="Arial"/>
                <w:sz w:val="24"/>
                <w:szCs w:val="24"/>
              </w:rPr>
            </w:pPr>
          </w:p>
        </w:tc>
        <w:tc>
          <w:tcPr>
            <w:tcW w:w="1229" w:type="pct"/>
            <w:vMerge/>
          </w:tcPr>
          <w:p w:rsidR="00621758" w:rsidRPr="00D63915" w:rsidRDefault="00621758" w:rsidP="00D63915">
            <w:pPr>
              <w:suppressAutoHyphens/>
              <w:spacing w:line="240" w:lineRule="auto"/>
              <w:ind w:firstLine="709"/>
              <w:rPr>
                <w:rFonts w:ascii="Arial" w:hAnsi="Arial" w:cs="Arial"/>
                <w:sz w:val="24"/>
                <w:szCs w:val="24"/>
              </w:rPr>
            </w:pPr>
          </w:p>
        </w:tc>
        <w:tc>
          <w:tcPr>
            <w:tcW w:w="920" w:type="pct"/>
            <w:vMerge/>
          </w:tcPr>
          <w:p w:rsidR="00621758" w:rsidRPr="00D63915" w:rsidRDefault="00621758" w:rsidP="00D63915">
            <w:pPr>
              <w:suppressAutoHyphens/>
              <w:spacing w:line="240" w:lineRule="auto"/>
              <w:ind w:firstLine="709"/>
              <w:rPr>
                <w:rFonts w:ascii="Arial" w:hAnsi="Arial" w:cs="Arial"/>
                <w:sz w:val="24"/>
                <w:szCs w:val="24"/>
              </w:rPr>
            </w:pPr>
          </w:p>
        </w:tc>
        <w:tc>
          <w:tcPr>
            <w:tcW w:w="1293" w:type="pct"/>
            <w:vMerge/>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rPr>
          <w:trHeight w:val="617"/>
        </w:trPr>
        <w:tc>
          <w:tcPr>
            <w:tcW w:w="695" w:type="pct"/>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6.</w:t>
            </w:r>
          </w:p>
        </w:tc>
        <w:tc>
          <w:tcPr>
            <w:tcW w:w="863" w:type="pct"/>
            <w:vMerge/>
          </w:tcPr>
          <w:p w:rsidR="00621758" w:rsidRPr="00D63915" w:rsidRDefault="00621758" w:rsidP="00D63915">
            <w:pPr>
              <w:suppressAutoHyphens/>
              <w:spacing w:line="240" w:lineRule="auto"/>
              <w:ind w:firstLine="709"/>
              <w:rPr>
                <w:rFonts w:ascii="Arial" w:hAnsi="Arial" w:cs="Arial"/>
                <w:sz w:val="24"/>
                <w:szCs w:val="24"/>
              </w:rPr>
            </w:pPr>
          </w:p>
        </w:tc>
        <w:tc>
          <w:tcPr>
            <w:tcW w:w="1229" w:type="pct"/>
            <w:vMerge/>
          </w:tcPr>
          <w:p w:rsidR="00621758" w:rsidRPr="00D63915" w:rsidRDefault="00621758" w:rsidP="00D63915">
            <w:pPr>
              <w:suppressAutoHyphens/>
              <w:spacing w:line="240" w:lineRule="auto"/>
              <w:ind w:firstLine="709"/>
              <w:rPr>
                <w:rFonts w:ascii="Arial" w:hAnsi="Arial" w:cs="Arial"/>
                <w:sz w:val="24"/>
                <w:szCs w:val="24"/>
              </w:rPr>
            </w:pPr>
          </w:p>
        </w:tc>
        <w:tc>
          <w:tcPr>
            <w:tcW w:w="92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Пригодные для лиманного орошения</w:t>
            </w:r>
          </w:p>
        </w:tc>
        <w:tc>
          <w:tcPr>
            <w:tcW w:w="129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Культурно-технические, агротехнические и противосолонцовые мероприятия</w:t>
            </w:r>
          </w:p>
        </w:tc>
      </w:tr>
      <w:tr w:rsidR="00621758" w:rsidRPr="00D63915" w:rsidTr="00621758">
        <w:trPr>
          <w:trHeight w:val="1526"/>
        </w:trPr>
        <w:tc>
          <w:tcPr>
            <w:tcW w:w="695" w:type="pct"/>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7.</w:t>
            </w:r>
          </w:p>
        </w:tc>
        <w:tc>
          <w:tcPr>
            <w:tcW w:w="86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Осложненные для промышленного и гражданского строительства</w:t>
            </w:r>
          </w:p>
        </w:tc>
        <w:tc>
          <w:tcPr>
            <w:tcW w:w="1229"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Наличие пучинистых грунтов, близкое залегание грунтовых вод к поверхности, местами значительные уклоны. Водообеспеченность остаточная. Минерально-строительным сырьем обеспечены недостаточно.</w:t>
            </w:r>
          </w:p>
        </w:tc>
        <w:tc>
          <w:tcPr>
            <w:tcW w:w="92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 нуждающиеся в гидромелиорации</w:t>
            </w:r>
          </w:p>
        </w:tc>
        <w:tc>
          <w:tcPr>
            <w:tcW w:w="129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Гидротехнические мероприятия по борьбе с водной эрозией</w:t>
            </w:r>
          </w:p>
        </w:tc>
      </w:tr>
    </w:tbl>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br w:type="page"/>
      </w:r>
    </w:p>
    <w:p w:rsidR="00621758" w:rsidRPr="00D63915" w:rsidRDefault="00621758" w:rsidP="00D63915">
      <w:pPr>
        <w:suppressAutoHyphens/>
        <w:spacing w:line="240" w:lineRule="auto"/>
        <w:ind w:firstLine="709"/>
        <w:rPr>
          <w:rFonts w:ascii="Arial" w:hAnsi="Arial" w:cs="Arial"/>
          <w:sz w:val="24"/>
          <w:szCs w:val="24"/>
        </w:rPr>
        <w:sectPr w:rsidR="00621758" w:rsidRPr="00D63915" w:rsidSect="00621758">
          <w:pgSz w:w="16838" w:h="11906" w:orient="landscape"/>
          <w:pgMar w:top="1134" w:right="567" w:bottom="1134" w:left="1276" w:header="709" w:footer="709" w:gutter="0"/>
          <w:cols w:space="708"/>
          <w:docGrid w:linePitch="360"/>
        </w:sectPr>
      </w:pP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lastRenderedPageBreak/>
        <w:t>Минерально-сырьевые ресурсы</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Минерально-сырьевая база Панкрушихинского сельсовета представлена преимущественно месторождением кирпично-черепичных глин, лечебно-столовых минеральных вод, проявлениями торфа.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Панкрушихинское месторождение кирпично-черепичных глин расположено к юго-востоку от районного центра с. Панкрушиха. Разведано в 1968г.   Нерудной экспедицией ЗСГУ.</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Месторождение расположено в долине р. Бурла и приурочено к аллювиально-делювиальным отложениям четвертичного возраста. Полезными ископаемыми являются лёссовидные суглинки пластообразного залегания, средняя мощность которых 4,42 м. Суглинки содержат маломощные линзообразные прослои песка. Перекрыты суглинки почвенно-растительным слоем средней мощности 0,46 м.</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Лабораторные исследования суглинков проведены Нерудной экспедицией, Центральной лабораторией ЗСГУ.</w:t>
      </w:r>
    </w:p>
    <w:p w:rsidR="00621758" w:rsidRPr="00D63915" w:rsidRDefault="00621758" w:rsidP="00D63915">
      <w:pPr>
        <w:suppressAutoHyphens/>
        <w:spacing w:line="240" w:lineRule="auto"/>
        <w:ind w:firstLine="709"/>
        <w:jc w:val="right"/>
        <w:rPr>
          <w:rFonts w:ascii="Arial" w:hAnsi="Arial" w:cs="Arial"/>
          <w:sz w:val="24"/>
          <w:szCs w:val="24"/>
        </w:rPr>
      </w:pPr>
      <w:r w:rsidRPr="00D63915">
        <w:rPr>
          <w:rFonts w:ascii="Arial" w:hAnsi="Arial" w:cs="Arial"/>
          <w:sz w:val="24"/>
          <w:szCs w:val="24"/>
        </w:rPr>
        <w:t xml:space="preserve">Таблица 2.4 </w:t>
      </w:r>
    </w:p>
    <w:p w:rsidR="00621758" w:rsidRPr="00D63915" w:rsidRDefault="00621758" w:rsidP="00D63915">
      <w:pPr>
        <w:suppressAutoHyphens/>
        <w:spacing w:line="240" w:lineRule="auto"/>
        <w:ind w:firstLine="709"/>
        <w:jc w:val="center"/>
        <w:rPr>
          <w:rFonts w:ascii="Arial" w:hAnsi="Arial" w:cs="Arial"/>
          <w:sz w:val="24"/>
          <w:szCs w:val="24"/>
        </w:rPr>
      </w:pPr>
      <w:r w:rsidRPr="00D63915">
        <w:rPr>
          <w:rFonts w:ascii="Arial" w:hAnsi="Arial" w:cs="Arial"/>
          <w:sz w:val="24"/>
          <w:szCs w:val="24"/>
        </w:rPr>
        <w:t>Гранулометрический состав суглинков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729"/>
        <w:gridCol w:w="1498"/>
      </w:tblGrid>
      <w:tr w:rsidR="00621758" w:rsidRPr="00D63915" w:rsidTr="00621758">
        <w:trPr>
          <w:jc w:val="center"/>
        </w:trPr>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Фракция (мм)</w:t>
            </w:r>
          </w:p>
        </w:tc>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r>
      <w:tr w:rsidR="00621758" w:rsidRPr="00D63915" w:rsidTr="00621758">
        <w:trPr>
          <w:jc w:val="center"/>
        </w:trPr>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&gt; 2</w:t>
            </w:r>
          </w:p>
        </w:tc>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0,0-0,19</w:t>
            </w:r>
          </w:p>
        </w:tc>
      </w:tr>
      <w:tr w:rsidR="00621758" w:rsidRPr="00D63915" w:rsidTr="00621758">
        <w:trPr>
          <w:jc w:val="center"/>
        </w:trPr>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2,0-0,5</w:t>
            </w:r>
          </w:p>
        </w:tc>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0,40-1,73</w:t>
            </w:r>
          </w:p>
        </w:tc>
      </w:tr>
      <w:tr w:rsidR="00621758" w:rsidRPr="00D63915" w:rsidTr="00621758">
        <w:trPr>
          <w:jc w:val="center"/>
        </w:trPr>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0,5-0,25</w:t>
            </w:r>
          </w:p>
        </w:tc>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0,89-2,82</w:t>
            </w:r>
          </w:p>
        </w:tc>
      </w:tr>
      <w:tr w:rsidR="00621758" w:rsidRPr="00D63915" w:rsidTr="00621758">
        <w:trPr>
          <w:jc w:val="center"/>
        </w:trPr>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0,25-0,1</w:t>
            </w:r>
          </w:p>
        </w:tc>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9,18-21,46</w:t>
            </w:r>
          </w:p>
        </w:tc>
      </w:tr>
      <w:tr w:rsidR="00621758" w:rsidRPr="00D63915" w:rsidTr="00621758">
        <w:trPr>
          <w:jc w:val="center"/>
        </w:trPr>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0,1-0,05</w:t>
            </w:r>
          </w:p>
        </w:tc>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22,08-34,22</w:t>
            </w:r>
          </w:p>
        </w:tc>
      </w:tr>
      <w:tr w:rsidR="00621758" w:rsidRPr="00D63915" w:rsidTr="00621758">
        <w:trPr>
          <w:jc w:val="center"/>
        </w:trPr>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0,05-0,01</w:t>
            </w:r>
          </w:p>
        </w:tc>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28,97-36,21</w:t>
            </w:r>
          </w:p>
        </w:tc>
      </w:tr>
      <w:tr w:rsidR="00621758" w:rsidRPr="00D63915" w:rsidTr="00621758">
        <w:trPr>
          <w:jc w:val="center"/>
        </w:trPr>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0,01-0,005</w:t>
            </w:r>
          </w:p>
        </w:tc>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5,11-11,0</w:t>
            </w:r>
          </w:p>
        </w:tc>
      </w:tr>
      <w:tr w:rsidR="00621758" w:rsidRPr="00D63915" w:rsidTr="00621758">
        <w:trPr>
          <w:jc w:val="center"/>
        </w:trPr>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&lt; 0,005</w:t>
            </w:r>
          </w:p>
        </w:tc>
        <w:tc>
          <w:tcPr>
            <w:tcW w:w="0" w:type="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11,90-20,45</w:t>
            </w:r>
          </w:p>
        </w:tc>
      </w:tr>
    </w:tbl>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Химический состав:</w:t>
      </w:r>
    </w:p>
    <w:p w:rsidR="00621758" w:rsidRPr="00D63915" w:rsidRDefault="00621758" w:rsidP="00643E5C">
      <w:pPr>
        <w:pStyle w:val="ab"/>
        <w:numPr>
          <w:ilvl w:val="0"/>
          <w:numId w:val="106"/>
        </w:numPr>
        <w:tabs>
          <w:tab w:val="left" w:pos="851"/>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SiO2 </w:t>
      </w:r>
      <w:r w:rsidRPr="00D63915">
        <w:rPr>
          <w:rFonts w:ascii="Arial" w:hAnsi="Arial" w:cs="Arial"/>
          <w:sz w:val="24"/>
          <w:szCs w:val="24"/>
        </w:rPr>
        <w:sym w:font="Symbol" w:char="F02D"/>
      </w:r>
      <w:r w:rsidRPr="00D63915">
        <w:rPr>
          <w:rFonts w:ascii="Arial" w:hAnsi="Arial" w:cs="Arial"/>
          <w:sz w:val="24"/>
          <w:szCs w:val="24"/>
        </w:rPr>
        <w:t xml:space="preserve"> 65,82-75,25%;</w:t>
      </w:r>
    </w:p>
    <w:p w:rsidR="00621758" w:rsidRPr="00D63915" w:rsidRDefault="00621758" w:rsidP="00643E5C">
      <w:pPr>
        <w:pStyle w:val="ab"/>
        <w:numPr>
          <w:ilvl w:val="0"/>
          <w:numId w:val="106"/>
        </w:numPr>
        <w:tabs>
          <w:tab w:val="left" w:pos="851"/>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Al2O3 </w:t>
      </w:r>
      <w:r w:rsidRPr="00D63915">
        <w:rPr>
          <w:rFonts w:ascii="Arial" w:hAnsi="Arial" w:cs="Arial"/>
          <w:sz w:val="24"/>
          <w:szCs w:val="24"/>
        </w:rPr>
        <w:sym w:font="Symbol" w:char="F02D"/>
      </w:r>
      <w:r w:rsidRPr="00D63915">
        <w:rPr>
          <w:rFonts w:ascii="Arial" w:hAnsi="Arial" w:cs="Arial"/>
          <w:sz w:val="24"/>
          <w:szCs w:val="24"/>
        </w:rPr>
        <w:t xml:space="preserve"> 11,0-12,38%;</w:t>
      </w:r>
    </w:p>
    <w:p w:rsidR="00621758" w:rsidRPr="00D63915" w:rsidRDefault="00621758" w:rsidP="00643E5C">
      <w:pPr>
        <w:pStyle w:val="ab"/>
        <w:numPr>
          <w:ilvl w:val="0"/>
          <w:numId w:val="106"/>
        </w:numPr>
        <w:tabs>
          <w:tab w:val="left" w:pos="851"/>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Fe2O3 </w:t>
      </w:r>
      <w:r w:rsidRPr="00D63915">
        <w:rPr>
          <w:rFonts w:ascii="Arial" w:hAnsi="Arial" w:cs="Arial"/>
          <w:sz w:val="24"/>
          <w:szCs w:val="24"/>
        </w:rPr>
        <w:sym w:font="Symbol" w:char="F02D"/>
      </w:r>
      <w:r w:rsidRPr="00D63915">
        <w:rPr>
          <w:rFonts w:ascii="Arial" w:hAnsi="Arial" w:cs="Arial"/>
          <w:sz w:val="24"/>
          <w:szCs w:val="24"/>
        </w:rPr>
        <w:t xml:space="preserve"> 4,01-4,84%;</w:t>
      </w:r>
    </w:p>
    <w:p w:rsidR="00621758" w:rsidRPr="00D63915" w:rsidRDefault="00621758" w:rsidP="00643E5C">
      <w:pPr>
        <w:pStyle w:val="ab"/>
        <w:numPr>
          <w:ilvl w:val="0"/>
          <w:numId w:val="106"/>
        </w:numPr>
        <w:tabs>
          <w:tab w:val="left" w:pos="851"/>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TiO2 </w:t>
      </w:r>
      <w:r w:rsidRPr="00D63915">
        <w:rPr>
          <w:rFonts w:ascii="Arial" w:hAnsi="Arial" w:cs="Arial"/>
          <w:sz w:val="24"/>
          <w:szCs w:val="24"/>
        </w:rPr>
        <w:sym w:font="Symbol" w:char="F02D"/>
      </w:r>
      <w:r w:rsidRPr="00D63915">
        <w:rPr>
          <w:rFonts w:ascii="Arial" w:hAnsi="Arial" w:cs="Arial"/>
          <w:sz w:val="24"/>
          <w:szCs w:val="24"/>
        </w:rPr>
        <w:t xml:space="preserve"> 0,49-0,66%;</w:t>
      </w:r>
    </w:p>
    <w:p w:rsidR="00621758" w:rsidRPr="00D63915" w:rsidRDefault="00621758" w:rsidP="00643E5C">
      <w:pPr>
        <w:pStyle w:val="ab"/>
        <w:numPr>
          <w:ilvl w:val="0"/>
          <w:numId w:val="106"/>
        </w:numPr>
        <w:tabs>
          <w:tab w:val="left" w:pos="851"/>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MgO</w:t>
      </w:r>
      <w:r w:rsidRPr="00D63915">
        <w:rPr>
          <w:rFonts w:ascii="Arial" w:hAnsi="Arial" w:cs="Arial"/>
          <w:sz w:val="24"/>
          <w:szCs w:val="24"/>
        </w:rPr>
        <w:sym w:font="Symbol" w:char="F02D"/>
      </w:r>
      <w:r w:rsidRPr="00D63915">
        <w:rPr>
          <w:rFonts w:ascii="Arial" w:hAnsi="Arial" w:cs="Arial"/>
          <w:sz w:val="24"/>
          <w:szCs w:val="24"/>
        </w:rPr>
        <w:t xml:space="preserve"> 0,92-1,65%;</w:t>
      </w:r>
    </w:p>
    <w:p w:rsidR="00621758" w:rsidRPr="00D63915" w:rsidRDefault="00621758" w:rsidP="00643E5C">
      <w:pPr>
        <w:pStyle w:val="ab"/>
        <w:numPr>
          <w:ilvl w:val="0"/>
          <w:numId w:val="106"/>
        </w:numPr>
        <w:tabs>
          <w:tab w:val="left" w:pos="851"/>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п. п. п. </w:t>
      </w:r>
      <w:r w:rsidRPr="00D63915">
        <w:rPr>
          <w:rFonts w:ascii="Arial" w:hAnsi="Arial" w:cs="Arial"/>
          <w:sz w:val="24"/>
          <w:szCs w:val="24"/>
        </w:rPr>
        <w:sym w:font="Symbol" w:char="F02D"/>
      </w:r>
      <w:r w:rsidRPr="00D63915">
        <w:rPr>
          <w:rFonts w:ascii="Arial" w:hAnsi="Arial" w:cs="Arial"/>
          <w:sz w:val="24"/>
          <w:szCs w:val="24"/>
        </w:rPr>
        <w:t xml:space="preserve"> 3,24-6,40%;</w:t>
      </w:r>
    </w:p>
    <w:p w:rsidR="00621758" w:rsidRPr="00D63915" w:rsidRDefault="00621758" w:rsidP="00643E5C">
      <w:pPr>
        <w:pStyle w:val="ab"/>
        <w:numPr>
          <w:ilvl w:val="0"/>
          <w:numId w:val="106"/>
        </w:numPr>
        <w:tabs>
          <w:tab w:val="left" w:pos="851"/>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К2О </w:t>
      </w:r>
      <w:r w:rsidRPr="00D63915">
        <w:rPr>
          <w:rFonts w:ascii="Arial" w:hAnsi="Arial" w:cs="Arial"/>
          <w:sz w:val="24"/>
          <w:szCs w:val="24"/>
        </w:rPr>
        <w:sym w:font="Symbol" w:char="F02D"/>
      </w:r>
      <w:r w:rsidRPr="00D63915">
        <w:rPr>
          <w:rFonts w:ascii="Arial" w:hAnsi="Arial" w:cs="Arial"/>
          <w:sz w:val="24"/>
          <w:szCs w:val="24"/>
        </w:rPr>
        <w:t xml:space="preserve"> 2,70-1,95%;</w:t>
      </w:r>
    </w:p>
    <w:p w:rsidR="00621758" w:rsidRPr="00D63915" w:rsidRDefault="00621758" w:rsidP="00643E5C">
      <w:pPr>
        <w:pStyle w:val="ab"/>
        <w:numPr>
          <w:ilvl w:val="0"/>
          <w:numId w:val="106"/>
        </w:numPr>
        <w:tabs>
          <w:tab w:val="left" w:pos="851"/>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Na2O </w:t>
      </w:r>
      <w:r w:rsidRPr="00D63915">
        <w:rPr>
          <w:rFonts w:ascii="Arial" w:hAnsi="Arial" w:cs="Arial"/>
          <w:sz w:val="24"/>
          <w:szCs w:val="24"/>
        </w:rPr>
        <w:sym w:font="Symbol" w:char="F02D"/>
      </w:r>
      <w:r w:rsidRPr="00D63915">
        <w:rPr>
          <w:rFonts w:ascii="Arial" w:hAnsi="Arial" w:cs="Arial"/>
          <w:sz w:val="24"/>
          <w:szCs w:val="24"/>
        </w:rPr>
        <w:t xml:space="preserve"> 1,55-1,85%.</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Все пробы представлены умеренно-пластичными разностями с числом пластичности 13-14, среднечувствительными и малочувствительными к сушке. Сырьё в естественном виде пригодно для производства обыкновенного строительного кирпича марок «100»</w:t>
      </w:r>
      <w:r w:rsidRPr="00D63915">
        <w:rPr>
          <w:rFonts w:ascii="Arial" w:hAnsi="Arial" w:cs="Arial"/>
          <w:sz w:val="24"/>
          <w:szCs w:val="24"/>
        </w:rPr>
        <w:sym w:font="Symbol" w:char="F02D"/>
      </w:r>
      <w:r w:rsidRPr="00D63915">
        <w:rPr>
          <w:rFonts w:ascii="Arial" w:hAnsi="Arial" w:cs="Arial"/>
          <w:sz w:val="24"/>
          <w:szCs w:val="24"/>
        </w:rPr>
        <w:t xml:space="preserve">«200». Оптимальная температура обжига </w:t>
      </w:r>
      <w:r w:rsidRPr="00D63915">
        <w:rPr>
          <w:rFonts w:ascii="Arial" w:hAnsi="Arial" w:cs="Arial"/>
          <w:sz w:val="24"/>
          <w:szCs w:val="24"/>
        </w:rPr>
        <w:sym w:font="Symbol" w:char="F02D"/>
      </w:r>
      <w:r w:rsidRPr="00D63915">
        <w:rPr>
          <w:rFonts w:ascii="Arial" w:hAnsi="Arial" w:cs="Arial"/>
          <w:sz w:val="24"/>
          <w:szCs w:val="24"/>
        </w:rPr>
        <w:t xml:space="preserve"> 950-1000°С.</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Горнотехнические и гидрогеологические условия благоприятны для отработки месторождения открытым способом.</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Балансовые запасы сырья на 01.01.1971 г. по категориям В+С1 </w:t>
      </w:r>
      <w:r w:rsidRPr="00D63915">
        <w:rPr>
          <w:rFonts w:ascii="Arial" w:hAnsi="Arial" w:cs="Arial"/>
          <w:sz w:val="24"/>
          <w:szCs w:val="24"/>
        </w:rPr>
        <w:sym w:font="Symbol" w:char="F02D"/>
      </w:r>
      <w:r w:rsidRPr="00D63915">
        <w:rPr>
          <w:rFonts w:ascii="Arial" w:hAnsi="Arial" w:cs="Arial"/>
          <w:sz w:val="24"/>
          <w:szCs w:val="24"/>
        </w:rPr>
        <w:t xml:space="preserve"> 1914 тыс. м³, в том числе по категории В </w:t>
      </w:r>
      <w:r w:rsidRPr="00D63915">
        <w:rPr>
          <w:rFonts w:ascii="Arial" w:hAnsi="Arial" w:cs="Arial"/>
          <w:sz w:val="24"/>
          <w:szCs w:val="24"/>
        </w:rPr>
        <w:sym w:font="Symbol" w:char="F02D"/>
      </w:r>
      <w:r w:rsidRPr="00D63915">
        <w:rPr>
          <w:rFonts w:ascii="Arial" w:hAnsi="Arial" w:cs="Arial"/>
          <w:sz w:val="24"/>
          <w:szCs w:val="24"/>
        </w:rPr>
        <w:t xml:space="preserve"> 206 тыс. м³. Запасы утверждены ТКЗ, протокол № 366 от 01.06. 1969 г. Возможен прирост запасов за счёт расширения площади разведанных работ. Месторождение эксплуатировалось Панкрушихинским кирпичным заводом.</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Панкрушихинский участок лечебно-столовых минеральных вод расположен в районе с. Панкрушиха. Участок пересекает асфальтированная автомобильная дорога Камень-на-Оби </w:t>
      </w:r>
      <w:r w:rsidRPr="00D63915">
        <w:rPr>
          <w:rFonts w:ascii="Arial" w:hAnsi="Arial" w:cs="Arial"/>
          <w:sz w:val="24"/>
          <w:szCs w:val="24"/>
        </w:rPr>
        <w:sym w:font="Symbol" w:char="F02D"/>
      </w:r>
      <w:r w:rsidRPr="00D63915">
        <w:rPr>
          <w:rFonts w:ascii="Arial" w:hAnsi="Arial" w:cs="Arial"/>
          <w:sz w:val="24"/>
          <w:szCs w:val="24"/>
        </w:rPr>
        <w:t xml:space="preserve"> Славгород. Площадь участка, в пределах которого распространены лечебно-столовые минеральные воды, составляет 640 км². Оцененные ресурсы минеральных подземных вод </w:t>
      </w:r>
      <w:r w:rsidRPr="00D63915">
        <w:rPr>
          <w:rFonts w:ascii="Arial" w:hAnsi="Arial" w:cs="Arial"/>
          <w:sz w:val="24"/>
          <w:szCs w:val="24"/>
        </w:rPr>
        <w:sym w:font="Symbol" w:char="F02D"/>
      </w:r>
      <w:r w:rsidRPr="00D63915">
        <w:rPr>
          <w:rFonts w:ascii="Arial" w:hAnsi="Arial" w:cs="Arial"/>
          <w:sz w:val="24"/>
          <w:szCs w:val="24"/>
        </w:rPr>
        <w:t xml:space="preserve"> до 450 м³/сутки. Они приурочены к водоносному среднемиоценовому-нижнеплиоценовому горизонту порово-пластовых подземных вод </w:t>
      </w:r>
      <w:r w:rsidRPr="00D63915">
        <w:rPr>
          <w:rFonts w:ascii="Arial" w:hAnsi="Arial" w:cs="Arial"/>
          <w:sz w:val="24"/>
          <w:szCs w:val="24"/>
        </w:rPr>
        <w:lastRenderedPageBreak/>
        <w:t>Западно-Сибирского артезианского бассейна. Месторождение рассматривается, как перспективный объект для инвестирования (Минерально-сырьевые..., 2007).</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Водоносный горизонт залегает на глубинах 87-122м, мощность водовмещающих средне-мелкозернистых песков составляет 7-37м. Статические уровни в скважинах устанавливаются на глубинах 11-71 м. Водоносный горизонт напорный, превышение уровней подземных вод над кровлей горизонта составляет 50-100м. Водоносный горизонт обладает средней водообильностью, дебиты эксплуатационных скважин </w:t>
      </w:r>
      <w:r w:rsidRPr="00D63915">
        <w:rPr>
          <w:rFonts w:ascii="Arial" w:hAnsi="Arial" w:cs="Arial"/>
          <w:sz w:val="24"/>
          <w:szCs w:val="24"/>
        </w:rPr>
        <w:sym w:font="Symbol" w:char="F02D"/>
      </w:r>
      <w:r w:rsidRPr="00D63915">
        <w:rPr>
          <w:rFonts w:ascii="Arial" w:hAnsi="Arial" w:cs="Arial"/>
          <w:sz w:val="24"/>
          <w:szCs w:val="24"/>
        </w:rPr>
        <w:t>285-380м³/сутки при понижениях уровней на 10-60м.</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Коэффициент фильтрации водовмещающих пород составляет 5-10 м/сутки, коэффициент пьезопроводности</w:t>
      </w:r>
      <w:r w:rsidRPr="00D63915">
        <w:rPr>
          <w:rFonts w:ascii="Arial" w:hAnsi="Arial" w:cs="Arial"/>
          <w:sz w:val="24"/>
          <w:szCs w:val="24"/>
        </w:rPr>
        <w:sym w:font="Symbol" w:char="F02D"/>
      </w:r>
      <w:r w:rsidRPr="00D63915">
        <w:rPr>
          <w:rFonts w:ascii="Arial" w:hAnsi="Arial" w:cs="Arial"/>
          <w:sz w:val="24"/>
          <w:szCs w:val="24"/>
        </w:rPr>
        <w:t>1х106 м²/сутки.</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Подземные воды сульфатно-хлоридные магниево-кальциево-натриевые с минерализацией 2,14-2,93 г/дм³. В соответствии с ГОСТ 13273-88 они относятся к XVII группе минеральных лечебно-столовых вод (аналог </w:t>
      </w:r>
      <w:r w:rsidRPr="00D63915">
        <w:rPr>
          <w:rFonts w:ascii="Arial" w:hAnsi="Arial" w:cs="Arial"/>
          <w:sz w:val="24"/>
          <w:szCs w:val="24"/>
        </w:rPr>
        <w:sym w:font="Symbol" w:char="F02D"/>
      </w:r>
      <w:r w:rsidRPr="00D63915">
        <w:rPr>
          <w:rFonts w:ascii="Arial" w:hAnsi="Arial" w:cs="Arial"/>
          <w:sz w:val="24"/>
          <w:szCs w:val="24"/>
        </w:rPr>
        <w:t xml:space="preserve"> минеральные воды Хиловского типа):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noProof/>
          <w:sz w:val="24"/>
          <w:szCs w:val="24"/>
          <w:lang w:eastAsia="ru-RU"/>
        </w:rPr>
        <w:drawing>
          <wp:inline distT="0" distB="0" distL="0" distR="0">
            <wp:extent cx="3381375" cy="466725"/>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a:srcRect/>
                    <a:stretch>
                      <a:fillRect/>
                    </a:stretch>
                  </pic:blipFill>
                  <pic:spPr bwMode="auto">
                    <a:xfrm>
                      <a:off x="0" y="0"/>
                      <a:ext cx="3381375" cy="466725"/>
                    </a:xfrm>
                    <a:prstGeom prst="rect">
                      <a:avLst/>
                    </a:prstGeom>
                    <a:noFill/>
                    <a:ln w="9525">
                      <a:noFill/>
                      <a:miter lim="800000"/>
                      <a:headEnd/>
                      <a:tailEnd/>
                    </a:ln>
                  </pic:spPr>
                </pic:pic>
              </a:graphicData>
            </a:graphic>
          </wp:inline>
        </w:drawing>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 Основные технико-экономические показатели освоения лечебно-столовых минеральных вод Панкрушихинского участка показаны в таблице 2.5.</w:t>
      </w:r>
    </w:p>
    <w:p w:rsidR="00621758" w:rsidRPr="00D63915" w:rsidRDefault="00621758" w:rsidP="00D63915">
      <w:pPr>
        <w:suppressAutoHyphens/>
        <w:spacing w:line="240" w:lineRule="auto"/>
        <w:ind w:firstLine="709"/>
        <w:jc w:val="right"/>
        <w:rPr>
          <w:rFonts w:ascii="Arial" w:hAnsi="Arial" w:cs="Arial"/>
          <w:sz w:val="24"/>
          <w:szCs w:val="24"/>
        </w:rPr>
      </w:pPr>
      <w:r w:rsidRPr="00D63915">
        <w:rPr>
          <w:rFonts w:ascii="Arial" w:hAnsi="Arial" w:cs="Arial"/>
          <w:sz w:val="24"/>
          <w:szCs w:val="24"/>
        </w:rPr>
        <w:t xml:space="preserve">Таблица 2.5 </w:t>
      </w:r>
    </w:p>
    <w:p w:rsidR="00621758" w:rsidRPr="00D63915" w:rsidRDefault="00621758" w:rsidP="00D63915">
      <w:pPr>
        <w:suppressAutoHyphens/>
        <w:spacing w:line="240" w:lineRule="auto"/>
        <w:ind w:firstLine="709"/>
        <w:jc w:val="center"/>
        <w:rPr>
          <w:rFonts w:ascii="Arial" w:hAnsi="Arial" w:cs="Arial"/>
          <w:sz w:val="24"/>
          <w:szCs w:val="24"/>
        </w:rPr>
      </w:pPr>
      <w:r w:rsidRPr="00D63915">
        <w:rPr>
          <w:rFonts w:ascii="Arial" w:hAnsi="Arial" w:cs="Arial"/>
          <w:sz w:val="24"/>
          <w:szCs w:val="24"/>
        </w:rPr>
        <w:t>Основные технико-экономические показатели освоения лечебно-столовых минеральных вод Панкрушихинского участка</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40" w:type="dxa"/>
          <w:right w:w="40" w:type="dxa"/>
        </w:tblCellMar>
        <w:tblLook w:val="0000"/>
      </w:tblPr>
      <w:tblGrid>
        <w:gridCol w:w="7277"/>
        <w:gridCol w:w="1448"/>
        <w:gridCol w:w="1418"/>
      </w:tblGrid>
      <w:tr w:rsidR="00621758" w:rsidRPr="00D63915" w:rsidTr="00621758">
        <w:trPr>
          <w:trHeight w:hRule="exact" w:val="298"/>
          <w:tblHeader/>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Наименование показателей</w:t>
            </w:r>
          </w:p>
          <w:p w:rsidR="00621758" w:rsidRPr="00D63915" w:rsidRDefault="00621758" w:rsidP="00D63915">
            <w:pPr>
              <w:suppressAutoHyphens/>
              <w:spacing w:line="240" w:lineRule="auto"/>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Ед. измер.</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Показатели</w:t>
            </w:r>
          </w:p>
        </w:tc>
      </w:tr>
      <w:tr w:rsidR="00621758" w:rsidRPr="00D63915" w:rsidTr="00621758">
        <w:trPr>
          <w:trHeight w:hRule="exact" w:val="298"/>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Прогнозные ресурсы</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м³/сутки</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46150</w:t>
            </w:r>
          </w:p>
        </w:tc>
      </w:tr>
      <w:tr w:rsidR="00621758" w:rsidRPr="00D63915" w:rsidTr="00621758">
        <w:trPr>
          <w:trHeight w:hRule="exact" w:val="288"/>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Ожидаемые эксплуатационные запасы категории В</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105</w:t>
            </w:r>
          </w:p>
        </w:tc>
      </w:tr>
      <w:tr w:rsidR="00621758" w:rsidRPr="00D63915" w:rsidTr="00621758">
        <w:trPr>
          <w:trHeight w:hRule="exact" w:val="269"/>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Потери при добыче</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w:t>
            </w:r>
          </w:p>
        </w:tc>
      </w:tr>
      <w:tr w:rsidR="00621758" w:rsidRPr="00D63915" w:rsidTr="00621758">
        <w:trPr>
          <w:trHeight w:hRule="exact" w:val="298"/>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Эксплуатационные запасы без потерь</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м³/сутки</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100</w:t>
            </w:r>
          </w:p>
        </w:tc>
      </w:tr>
      <w:tr w:rsidR="00621758" w:rsidRPr="00D63915" w:rsidTr="00621758">
        <w:trPr>
          <w:trHeight w:hRule="exact" w:val="269"/>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Суточная производительность предприятия</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100</w:t>
            </w:r>
          </w:p>
        </w:tc>
      </w:tr>
      <w:tr w:rsidR="00621758" w:rsidRPr="00D63915" w:rsidTr="00621758">
        <w:trPr>
          <w:trHeight w:hRule="exact" w:val="298"/>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Годовая производительность предприятия</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м³/год</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25000</w:t>
            </w:r>
          </w:p>
        </w:tc>
      </w:tr>
      <w:tr w:rsidR="00621758" w:rsidRPr="00D63915" w:rsidTr="00621758">
        <w:trPr>
          <w:trHeight w:hRule="exact" w:val="269"/>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Срок обеспеченности запасами</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лет</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&gt;25</w:t>
            </w:r>
          </w:p>
        </w:tc>
      </w:tr>
      <w:tr w:rsidR="00621758" w:rsidRPr="00D63915" w:rsidTr="00621758">
        <w:trPr>
          <w:trHeight w:hRule="exact" w:val="288"/>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Цена минеральных вод без учета транспортных расходов</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тыс. руб./м³</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6</w:t>
            </w:r>
          </w:p>
        </w:tc>
      </w:tr>
      <w:tr w:rsidR="00621758" w:rsidRPr="00D63915" w:rsidTr="00621758">
        <w:trPr>
          <w:trHeight w:hRule="exact" w:val="278"/>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Годовая стоимость выпускаемой продукции</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тыс. руб.</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150000</w:t>
            </w:r>
          </w:p>
        </w:tc>
      </w:tr>
      <w:tr w:rsidR="00621758" w:rsidRPr="00D63915" w:rsidTr="00621758">
        <w:trPr>
          <w:trHeight w:hRule="exact" w:val="288"/>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Суммарная стоимость товарной продукции</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3750000</w:t>
            </w:r>
          </w:p>
        </w:tc>
      </w:tr>
      <w:tr w:rsidR="00621758" w:rsidRPr="00D63915" w:rsidTr="00621758">
        <w:trPr>
          <w:trHeight w:hRule="exact" w:val="278"/>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Капитальные вложения, всего</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50000</w:t>
            </w:r>
          </w:p>
        </w:tc>
      </w:tr>
      <w:tr w:rsidR="00621758" w:rsidRPr="00D63915" w:rsidTr="00621758">
        <w:trPr>
          <w:trHeight w:hRule="exact" w:val="288"/>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том числе затраты на проведение геологоразведочных работ</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5000</w:t>
            </w:r>
          </w:p>
        </w:tc>
      </w:tr>
      <w:tr w:rsidR="00621758" w:rsidRPr="00D63915" w:rsidTr="00621758">
        <w:trPr>
          <w:trHeight w:hRule="exact" w:val="269"/>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Годовые эксплуатационные расходы</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114835</w:t>
            </w:r>
          </w:p>
        </w:tc>
      </w:tr>
      <w:tr w:rsidR="00621758" w:rsidRPr="00D63915" w:rsidTr="00621758">
        <w:trPr>
          <w:trHeight w:hRule="exact" w:val="298"/>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Валовая прибыль предприятия</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21227</w:t>
            </w:r>
          </w:p>
        </w:tc>
      </w:tr>
      <w:tr w:rsidR="00621758" w:rsidRPr="00D63915" w:rsidTr="00621758">
        <w:trPr>
          <w:trHeight w:hRule="exact" w:val="269"/>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Чистая годовая прибыль предприятия</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16056</w:t>
            </w:r>
          </w:p>
        </w:tc>
      </w:tr>
      <w:tr w:rsidR="00621758" w:rsidRPr="00D63915" w:rsidTr="00621758">
        <w:trPr>
          <w:trHeight w:hRule="exact" w:val="298"/>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Окупаемость</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лет</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w:t>
            </w:r>
          </w:p>
        </w:tc>
      </w:tr>
      <w:tr w:rsidR="00621758" w:rsidRPr="00D63915" w:rsidTr="00621758">
        <w:trPr>
          <w:trHeight w:hRule="exact" w:val="269"/>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Окупаемость с дисконтированием</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w:t>
            </w:r>
          </w:p>
        </w:tc>
      </w:tr>
      <w:tr w:rsidR="00621758" w:rsidRPr="00D63915" w:rsidTr="00621758">
        <w:trPr>
          <w:trHeight w:hRule="exact" w:val="288"/>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Рентабельность к капвложениям</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32,1</w:t>
            </w:r>
          </w:p>
        </w:tc>
      </w:tr>
      <w:tr w:rsidR="00621758" w:rsidRPr="00D63915" w:rsidTr="00621758">
        <w:trPr>
          <w:trHeight w:hRule="exact" w:val="288"/>
          <w:jc w:val="center"/>
        </w:trPr>
        <w:tc>
          <w:tcPr>
            <w:tcW w:w="3587"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Чистая дисконтированная прибыль предприятия</w:t>
            </w:r>
          </w:p>
        </w:tc>
        <w:tc>
          <w:tcPr>
            <w:tcW w:w="714"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тыс. руб.</w:t>
            </w:r>
          </w:p>
        </w:tc>
        <w:tc>
          <w:tcPr>
            <w:tcW w:w="699" w:type="pct"/>
            <w:shd w:val="clear" w:color="auto" w:fill="FFFFFF"/>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56484</w:t>
            </w:r>
          </w:p>
        </w:tc>
      </w:tr>
    </w:tbl>
    <w:p w:rsidR="00621758" w:rsidRPr="00D63915" w:rsidRDefault="00621758" w:rsidP="00D63915">
      <w:pPr>
        <w:suppressAutoHyphens/>
        <w:spacing w:line="240" w:lineRule="auto"/>
        <w:ind w:firstLine="709"/>
        <w:jc w:val="both"/>
        <w:rPr>
          <w:rFonts w:ascii="Arial" w:hAnsi="Arial" w:cs="Arial"/>
          <w:sz w:val="24"/>
          <w:szCs w:val="24"/>
        </w:rPr>
      </w:pP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С целью комплексного использования минеральных вод (лечебно-профилактические и оздоровительные учреждения, розлив и т.д.) необходима разведка и оценка их эксплуатационных ресурсов на территории района.</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Гидрография и гидрологические условия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Территория характеризуется редкой речной сетью.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Основной водной артерией является река Бурла. Она относится к области замкнутого стока Обь-Иртышского междуречья и её общая длина от истока до устья составляет 489 км, площадь водосборного бассейна – 12800 км².</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lastRenderedPageBreak/>
        <w:t>Бурла протекает по северо-западной окраине с. Панкрушиха.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Водосбор реки расположен вдоль древней ложбины стока. Площадь водосбора в створе с. Панкрушиха составляет 1990 км². Абсолютные отметки поверхности водораздела составляют 175-200 м, уклон порядка 0,85%.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Для режима реки Бурла характерно резко выраженное весеннее половодье, на которое приходится 89-94 % объема годового стока и низкий сток в остальную часть года (в летне-осенний период 6–10 % и зимний 0–1 % годового стока).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Половодье проходит одной волной, за резким подъемом следует продолжительный спад весеннего половодья, шлейф которого в верхнем течении растягивается иногда до середины июня.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Максимальные расходы весеннего половодья являются на р. Бурла наивысшими годовыми и проходят обычно в апреле. Дождевые паводки обычно приходятся на июль – август. Максимальный расход дождевого паводка составляет 4,08 м³/с.</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Минимальные значения стока характерны для р. Бурлы в летне-осенний и зимний период. Самый низкий сток реки бывает зимой. Средний многолетний расход зимней межени равен 0,004 м³/с.</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Минерализация воды в период половодья на всем протяжении реки изменяется от 200 до 400 мг/дм³, жесткость от 3 до 6 мг-экв/дм³ (вода умеренно жесткая). В ионном составе выражено преобладание гидрокарбонатов, а в маловодные годы – сульфатов и натрия. В маловодные годы и межень, и минерализация речной воды возрастает и может достигать 2000 мг/дм³, жесткость повышается до 9 мг-экв/дм³</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Тепловой режим рек обусловливает температура воздуха. Вода начинает прогреваться во второй и третьей декадах апреля. Температура постепенно повышается до июля и достигает +19 – + 25°С. Характерная черта ледового режима рек – устойчивый продолжительный ледостав. Он наступает в конце первой – середине третьей декады ноября. Обычная толщина льда 70-90 см. Средние сроки замерзания рек – первая декада ноября. Вскрытие льда наблюдается в первой декаде апреля. Продолжительность ледохода от 3 до 10 дней.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Температура воды в озерах в июле составляет + 19 - +24°С. Водное питание прудов и озер осуществляется, главным образом, в весеннее время. В маловодные годы часть озер пересыхает.</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В реках и озерах водятся щука, карась, окунь, чебак.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Гидротехнических сооружений на территории сельского поселения нет.</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Полученные данные имеют оценочный характер для большей части водотоков и водоемов. Для оценки их экологического состояния требуется организация специальных наблюдений за химическим составом, учитывая рост антропогенных нагрузок на внутренние водные объекты.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Выводы:</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1.Водные объекты, рассматриваемой проектом территории, относятся к категории малых и очень малых и, обладая низкой самоочищающей способностью, особенно чувствительны к различным видам антропогенного воздействия.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2.По условиям водообеспеченности район характеризуется незначительными ресурсами подземных вод, пригодных для хозяйственно-питьевого водоснабжения. Озера относятся к категории малых и имеют небольшие объемы воды.</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3.Максимальные подъемы уровня воды на реках не превышают 1,5 м, на озерах 1,0 м. Таким образом, затоплению подвергаются только пониженные прибрежные территории.</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4.  Купальный сезон с температурой воды более 17ºС длится 45-55 дней.</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 настоящее время водные объекты используются для любительского рыболовства, купания.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Водные объекты также являются водоприемниками дренажных вод с лесных и сельскохозяйственных угодий, сточных вод поселений и объектов рекреации.</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lastRenderedPageBreak/>
        <w:t>На территории Панкрушихинского сельсовета Панкрушихинского района Алтайского края расположены земли лесного фонда из состава земель Панкрушихинского лесничества с реестровым номером: 22:00-15.16.</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Границы и координаты Панкрушихинского лесничества Алтайского края установлены приказом Федерального агентства лесного хозяйства №139 от 09.03.2021«Об установлении границ Панкрушихинского лесничества в Алтайском крае». </w:t>
      </w:r>
    </w:p>
    <w:p w:rsidR="00621758" w:rsidRPr="00D63915" w:rsidRDefault="00621758" w:rsidP="00D63915">
      <w:pPr>
        <w:suppressAutoHyphens/>
        <w:spacing w:line="240" w:lineRule="auto"/>
        <w:ind w:firstLine="709"/>
        <w:jc w:val="both"/>
        <w:rPr>
          <w:rFonts w:ascii="Arial" w:hAnsi="Arial" w:cs="Arial"/>
          <w:sz w:val="24"/>
          <w:szCs w:val="24"/>
        </w:rPr>
      </w:pPr>
      <w:bookmarkStart w:id="791" w:name="_Hlk121907030"/>
      <w:r w:rsidRPr="00D63915">
        <w:rPr>
          <w:rFonts w:ascii="Arial" w:hAnsi="Arial" w:cs="Arial"/>
          <w:sz w:val="24"/>
          <w:szCs w:val="24"/>
        </w:rPr>
        <w:t xml:space="preserve">По данным Территориального фонда геологической информации по Сибирскому Федеральному округу на территории Панкрушихинского сельсовета, согласно государственным балансам запасов и кадастрам месторождений и проявлений твердых полезных ископаемых по состоянию на 01.01.2025 г. имеется: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- 1 месторождение кирпичного сырья;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- 1 месторождение  строительного песка (2 участка);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- 2 месторождения подземных вод;</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- 3 водозабора питьевых подземных вод.</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Краткая характеристика месторождений приведена в таблицах 2.6 и 2.7</w:t>
      </w:r>
    </w:p>
    <w:p w:rsidR="00621758" w:rsidRPr="00D63915" w:rsidRDefault="00621758" w:rsidP="00D63915">
      <w:pPr>
        <w:suppressAutoHyphens/>
        <w:spacing w:line="240" w:lineRule="auto"/>
        <w:ind w:firstLine="709"/>
        <w:jc w:val="both"/>
        <w:rPr>
          <w:rFonts w:ascii="Arial" w:hAnsi="Arial" w:cs="Arial"/>
          <w:sz w:val="24"/>
          <w:szCs w:val="24"/>
        </w:rPr>
        <w:sectPr w:rsidR="00621758" w:rsidRPr="00D63915" w:rsidSect="00621758">
          <w:pgSz w:w="11906" w:h="16838"/>
          <w:pgMar w:top="1134" w:right="567" w:bottom="1134" w:left="1276" w:header="709" w:footer="709" w:gutter="0"/>
          <w:cols w:space="708"/>
          <w:docGrid w:linePitch="360"/>
        </w:sectPr>
      </w:pPr>
      <w:r w:rsidRPr="00D63915">
        <w:rPr>
          <w:rFonts w:ascii="Arial" w:hAnsi="Arial" w:cs="Arial"/>
          <w:sz w:val="24"/>
          <w:szCs w:val="24"/>
        </w:rPr>
        <w:t>Наличие действующих лицензий на территории Панкрушихинского сельсовета приведено в таблице 2.8.(Приложение1. Письмо Алтайского филиала Федерального бюджетного Учреждения «Территориальный фонд геологической информации по Сибирскому Федеральному округу» (Алтайский филиал ФГБУ «ТФГИ по Сибирскому Федеральному округу)).</w:t>
      </w:r>
      <w:bookmarkEnd w:id="791"/>
    </w:p>
    <w:p w:rsidR="00621758" w:rsidRPr="00D63915" w:rsidRDefault="00621758" w:rsidP="00D63915">
      <w:pPr>
        <w:suppressAutoHyphens/>
        <w:spacing w:line="240" w:lineRule="auto"/>
        <w:ind w:firstLine="709"/>
        <w:jc w:val="right"/>
        <w:rPr>
          <w:rFonts w:ascii="Arial" w:hAnsi="Arial" w:cs="Arial"/>
          <w:sz w:val="24"/>
          <w:szCs w:val="24"/>
        </w:rPr>
      </w:pPr>
      <w:r w:rsidRPr="00D63915">
        <w:rPr>
          <w:rFonts w:ascii="Arial" w:hAnsi="Arial" w:cs="Arial"/>
          <w:sz w:val="24"/>
          <w:szCs w:val="24"/>
        </w:rPr>
        <w:lastRenderedPageBreak/>
        <w:t xml:space="preserve">Таблица 2.6  </w:t>
      </w:r>
    </w:p>
    <w:p w:rsidR="00621758" w:rsidRPr="00D63915" w:rsidRDefault="00621758" w:rsidP="00D63915">
      <w:pPr>
        <w:suppressAutoHyphens/>
        <w:spacing w:line="240" w:lineRule="auto"/>
        <w:ind w:firstLine="709"/>
        <w:jc w:val="center"/>
        <w:rPr>
          <w:rFonts w:ascii="Arial" w:hAnsi="Arial" w:cs="Arial"/>
          <w:sz w:val="24"/>
          <w:szCs w:val="24"/>
        </w:rPr>
      </w:pPr>
      <w:r w:rsidRPr="00D63915">
        <w:rPr>
          <w:rFonts w:ascii="Arial" w:hAnsi="Arial" w:cs="Arial"/>
          <w:sz w:val="24"/>
          <w:szCs w:val="24"/>
        </w:rPr>
        <w:t>Перечень месторождений твердых полезных ископаемых, расположенных на территории Панкрушихинского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8"/>
        <w:gridCol w:w="2306"/>
        <w:gridCol w:w="3525"/>
        <w:gridCol w:w="5215"/>
        <w:gridCol w:w="3277"/>
      </w:tblGrid>
      <w:tr w:rsidR="00621758" w:rsidRPr="00D63915" w:rsidTr="00621758">
        <w:trPr>
          <w:tblHeader/>
        </w:trPr>
        <w:tc>
          <w:tcPr>
            <w:tcW w:w="277" w:type="pct"/>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w:t>
            </w:r>
          </w:p>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на схеме</w:t>
            </w:r>
          </w:p>
        </w:tc>
        <w:tc>
          <w:tcPr>
            <w:tcW w:w="743" w:type="pct"/>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Название месторождений и участков</w:t>
            </w:r>
          </w:p>
        </w:tc>
        <w:tc>
          <w:tcPr>
            <w:tcW w:w="1169" w:type="pct"/>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Местоположение</w:t>
            </w:r>
          </w:p>
        </w:tc>
        <w:tc>
          <w:tcPr>
            <w:tcW w:w="1724" w:type="pct"/>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Краткая характеристика</w:t>
            </w:r>
          </w:p>
        </w:tc>
        <w:tc>
          <w:tcPr>
            <w:tcW w:w="1087" w:type="pct"/>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Запасы, ресурсы, дата утверждения</w:t>
            </w:r>
          </w:p>
        </w:tc>
      </w:tr>
      <w:tr w:rsidR="00621758" w:rsidRPr="00D63915" w:rsidTr="00621758">
        <w:trPr>
          <w:tblHeader/>
        </w:trPr>
        <w:tc>
          <w:tcPr>
            <w:tcW w:w="277" w:type="pct"/>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1</w:t>
            </w:r>
          </w:p>
        </w:tc>
        <w:tc>
          <w:tcPr>
            <w:tcW w:w="743" w:type="pct"/>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2</w:t>
            </w:r>
          </w:p>
        </w:tc>
        <w:tc>
          <w:tcPr>
            <w:tcW w:w="1169" w:type="pct"/>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3</w:t>
            </w:r>
          </w:p>
        </w:tc>
        <w:tc>
          <w:tcPr>
            <w:tcW w:w="1724" w:type="pct"/>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4</w:t>
            </w:r>
          </w:p>
        </w:tc>
        <w:tc>
          <w:tcPr>
            <w:tcW w:w="1087" w:type="pct"/>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5</w:t>
            </w:r>
          </w:p>
        </w:tc>
      </w:tr>
      <w:tr w:rsidR="00621758" w:rsidRPr="00D63915" w:rsidTr="00621758">
        <w:trPr>
          <w:cantSplit/>
          <w:trHeight w:val="166"/>
        </w:trPr>
        <w:tc>
          <w:tcPr>
            <w:tcW w:w="5000" w:type="pct"/>
            <w:gridSpan w:val="5"/>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Кирпичное сырье</w:t>
            </w:r>
          </w:p>
        </w:tc>
      </w:tr>
      <w:tr w:rsidR="00621758" w:rsidRPr="00D63915" w:rsidTr="00621758">
        <w:trPr>
          <w:trHeight w:val="2425"/>
        </w:trPr>
        <w:tc>
          <w:tcPr>
            <w:tcW w:w="277"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w:t>
            </w:r>
          </w:p>
        </w:tc>
        <w:tc>
          <w:tcPr>
            <w:tcW w:w="7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Панкрушихинское </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месторождение суглинков                 </w:t>
            </w:r>
          </w:p>
        </w:tc>
        <w:tc>
          <w:tcPr>
            <w:tcW w:w="1169"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Расположено в </w:t>
            </w:r>
            <w:smartTag w:uri="urn:schemas-microsoft-com:office:smarttags" w:element="metricconverter">
              <w:smartTagPr>
                <w:attr w:name="ProductID" w:val="3 км"/>
              </w:smartTagPr>
              <w:r w:rsidRPr="00D63915">
                <w:rPr>
                  <w:rFonts w:ascii="Arial" w:hAnsi="Arial" w:cs="Arial"/>
                  <w:sz w:val="24"/>
                  <w:szCs w:val="24"/>
                </w:rPr>
                <w:t>3 км</w:t>
              </w:r>
            </w:smartTag>
            <w:r w:rsidRPr="00D63915">
              <w:rPr>
                <w:rFonts w:ascii="Arial" w:hAnsi="Arial" w:cs="Arial"/>
                <w:sz w:val="24"/>
                <w:szCs w:val="24"/>
              </w:rPr>
              <w:t xml:space="preserve"> на ЮВ от  р. ц. Панкрушиха и в </w:t>
            </w:r>
            <w:smartTag w:uri="urn:schemas-microsoft-com:office:smarttags" w:element="metricconverter">
              <w:smartTagPr>
                <w:attr w:name="ProductID" w:val="10 км"/>
              </w:smartTagPr>
              <w:r w:rsidRPr="00D63915">
                <w:rPr>
                  <w:rFonts w:ascii="Arial" w:hAnsi="Arial" w:cs="Arial"/>
                  <w:sz w:val="24"/>
                  <w:szCs w:val="24"/>
                </w:rPr>
                <w:t>10 км</w:t>
              </w:r>
            </w:smartTag>
            <w:r w:rsidRPr="00D63915">
              <w:rPr>
                <w:rFonts w:ascii="Arial" w:hAnsi="Arial" w:cs="Arial"/>
                <w:sz w:val="24"/>
                <w:szCs w:val="24"/>
              </w:rPr>
              <w:t xml:space="preserve"> на СВ от ж. д. ст. Панкрушиха.</w:t>
            </w:r>
          </w:p>
        </w:tc>
        <w:tc>
          <w:tcPr>
            <w:tcW w:w="172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Месторождение представлено пластообразной залежью лессовидных суглинков, с маломощными прослоями и линзами песков. Средняя мощность суглинков </w:t>
            </w:r>
            <w:smartTag w:uri="urn:schemas-microsoft-com:office:smarttags" w:element="metricconverter">
              <w:smartTagPr>
                <w:attr w:name="ProductID" w:val="4,4 м"/>
              </w:smartTagPr>
              <w:r w:rsidRPr="00D63915">
                <w:rPr>
                  <w:rFonts w:ascii="Arial" w:hAnsi="Arial" w:cs="Arial"/>
                  <w:sz w:val="24"/>
                  <w:szCs w:val="24"/>
                </w:rPr>
                <w:t>4,4 м</w:t>
              </w:r>
            </w:smartTag>
            <w:r w:rsidRPr="00D63915">
              <w:rPr>
                <w:rFonts w:ascii="Arial" w:hAnsi="Arial" w:cs="Arial"/>
                <w:sz w:val="24"/>
                <w:szCs w:val="24"/>
              </w:rPr>
              <w:t xml:space="preserve">. Мощность вскрыши не более </w:t>
            </w:r>
            <w:smartTag w:uri="urn:schemas-microsoft-com:office:smarttags" w:element="metricconverter">
              <w:smartTagPr>
                <w:attr w:name="ProductID" w:val="0,5 м"/>
              </w:smartTagPr>
              <w:r w:rsidRPr="00D63915">
                <w:rPr>
                  <w:rFonts w:ascii="Arial" w:hAnsi="Arial" w:cs="Arial"/>
                  <w:sz w:val="24"/>
                  <w:szCs w:val="24"/>
                </w:rPr>
                <w:t>0,5 м</w:t>
              </w:r>
            </w:smartTag>
            <w:r w:rsidRPr="00D63915">
              <w:rPr>
                <w:rFonts w:ascii="Arial" w:hAnsi="Arial" w:cs="Arial"/>
                <w:sz w:val="24"/>
                <w:szCs w:val="24"/>
              </w:rPr>
              <w:t>. Суглинки умеренно-пластичные (число пластичности 9 – 12),  в естественном состоянии пригодны для производства обыкновенного  кирпича марки «100».</w:t>
            </w:r>
          </w:p>
        </w:tc>
        <w:tc>
          <w:tcPr>
            <w:tcW w:w="1087"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Запасы утверждены ТКЗ по категориям  В + С1 - 1914 тыс. м 3 (протокол от 01.06.1969 г. № 366), учтены балансом  в нераспределенном фонде  и по состоянию на 01.01.2025 г. соответствуют запасам на дату утверждения.</w:t>
            </w:r>
          </w:p>
        </w:tc>
      </w:tr>
      <w:tr w:rsidR="00621758" w:rsidRPr="00D63915" w:rsidTr="00621758">
        <w:tc>
          <w:tcPr>
            <w:tcW w:w="5000" w:type="pct"/>
            <w:gridSpan w:val="5"/>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Строительные пески</w:t>
            </w:r>
          </w:p>
        </w:tc>
      </w:tr>
      <w:tr w:rsidR="00621758" w:rsidRPr="00D63915" w:rsidTr="00621758">
        <w:trPr>
          <w:trHeight w:val="58"/>
        </w:trPr>
        <w:tc>
          <w:tcPr>
            <w:tcW w:w="277"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tc>
        <w:tc>
          <w:tcPr>
            <w:tcW w:w="7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Панкрушихинское </w:t>
            </w: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tc>
        <w:tc>
          <w:tcPr>
            <w:tcW w:w="1169"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Расположено в  </w:t>
            </w:r>
            <w:smartTag w:uri="urn:schemas-microsoft-com:office:smarttags" w:element="metricconverter">
              <w:smartTagPr>
                <w:attr w:name="ProductID" w:val="14 км"/>
              </w:smartTagPr>
              <w:r w:rsidRPr="00D63915">
                <w:rPr>
                  <w:rFonts w:ascii="Arial" w:hAnsi="Arial" w:cs="Arial"/>
                  <w:sz w:val="24"/>
                  <w:szCs w:val="24"/>
                </w:rPr>
                <w:t>14км</w:t>
              </w:r>
            </w:smartTag>
            <w:r w:rsidRPr="00D63915">
              <w:rPr>
                <w:rFonts w:ascii="Arial" w:hAnsi="Arial" w:cs="Arial"/>
                <w:sz w:val="24"/>
                <w:szCs w:val="24"/>
              </w:rPr>
              <w:t xml:space="preserve">  западнее р. ц. Панкрушиха, в </w:t>
            </w:r>
            <w:smartTag w:uri="urn:schemas-microsoft-com:office:smarttags" w:element="metricconverter">
              <w:smartTagPr>
                <w:attr w:name="ProductID" w:val="2,5 км"/>
              </w:smartTagPr>
              <w:r w:rsidRPr="00D63915">
                <w:rPr>
                  <w:rFonts w:ascii="Arial" w:hAnsi="Arial" w:cs="Arial"/>
                  <w:sz w:val="24"/>
                  <w:szCs w:val="24"/>
                </w:rPr>
                <w:t>2,5 км</w:t>
              </w:r>
            </w:smartTag>
            <w:r w:rsidRPr="00D63915">
              <w:rPr>
                <w:rFonts w:ascii="Arial" w:hAnsi="Arial" w:cs="Arial"/>
                <w:sz w:val="24"/>
                <w:szCs w:val="24"/>
              </w:rPr>
              <w:t xml:space="preserve"> на восток от д. Зыково.</w:t>
            </w: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tc>
        <w:tc>
          <w:tcPr>
            <w:tcW w:w="172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b/>
                <w:bCs/>
                <w:sz w:val="24"/>
                <w:szCs w:val="24"/>
              </w:rPr>
              <w:t>Ппрр.</w:t>
            </w:r>
            <w:r w:rsidRPr="00D63915">
              <w:rPr>
                <w:rFonts w:ascii="Arial" w:hAnsi="Arial" w:cs="Arial"/>
                <w:sz w:val="24"/>
                <w:szCs w:val="24"/>
              </w:rPr>
              <w:t xml:space="preserve"> Месторождение выявлено в 1960 году «Гипротранскарьер», сложено боровыми песками и озерно-болотными отложениями. Полезная толща имеет 2-х слойное строение: верхний слой – до уровня грунтовых вод представлен мелкозернистым песком с преобладанием фракций 0.5 и </w:t>
            </w:r>
            <w:smartTag w:uri="urn:schemas-microsoft-com:office:smarttags" w:element="metricconverter">
              <w:smartTagPr>
                <w:attr w:name="ProductID" w:val="0.2 мм"/>
              </w:smartTagPr>
              <w:r w:rsidRPr="00D63915">
                <w:rPr>
                  <w:rFonts w:ascii="Arial" w:hAnsi="Arial" w:cs="Arial"/>
                  <w:sz w:val="24"/>
                  <w:szCs w:val="24"/>
                </w:rPr>
                <w:t>0.2 мм</w:t>
              </w:r>
            </w:smartTag>
            <w:r w:rsidRPr="00D63915">
              <w:rPr>
                <w:rFonts w:ascii="Arial" w:hAnsi="Arial" w:cs="Arial"/>
                <w:sz w:val="24"/>
                <w:szCs w:val="24"/>
              </w:rPr>
              <w:t xml:space="preserve">; нижний обводненный слой – песком с преобладанием фракций 0.2 –0.1 мм. Мощность полезной толщи от 0.8 до </w:t>
            </w:r>
            <w:smartTag w:uri="urn:schemas-microsoft-com:office:smarttags" w:element="metricconverter">
              <w:smartTagPr>
                <w:attr w:name="ProductID" w:val="7.8 м"/>
              </w:smartTagPr>
              <w:r w:rsidRPr="00D63915">
                <w:rPr>
                  <w:rFonts w:ascii="Arial" w:hAnsi="Arial" w:cs="Arial"/>
                  <w:sz w:val="24"/>
                  <w:szCs w:val="24"/>
                </w:rPr>
                <w:t>7.8 м</w:t>
              </w:r>
            </w:smartTag>
            <w:r w:rsidRPr="00D63915">
              <w:rPr>
                <w:rFonts w:ascii="Arial" w:hAnsi="Arial" w:cs="Arial"/>
                <w:sz w:val="24"/>
                <w:szCs w:val="24"/>
              </w:rPr>
              <w:t xml:space="preserve">, мощность вскрыши – </w:t>
            </w:r>
            <w:smartTag w:uri="urn:schemas-microsoft-com:office:smarttags" w:element="metricconverter">
              <w:smartTagPr>
                <w:attr w:name="ProductID" w:val="0.2 м"/>
              </w:smartTagPr>
              <w:r w:rsidRPr="00D63915">
                <w:rPr>
                  <w:rFonts w:ascii="Arial" w:hAnsi="Arial" w:cs="Arial"/>
                  <w:sz w:val="24"/>
                  <w:szCs w:val="24"/>
                </w:rPr>
                <w:t>0.2 м</w:t>
              </w:r>
            </w:smartTag>
            <w:r w:rsidRPr="00D63915">
              <w:rPr>
                <w:rFonts w:ascii="Arial" w:hAnsi="Arial" w:cs="Arial"/>
                <w:sz w:val="24"/>
                <w:szCs w:val="24"/>
              </w:rPr>
              <w:t>. Водный горизонт встречен на глубине 0.9 – 5.0 м</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b/>
                <w:bCs/>
                <w:sz w:val="24"/>
                <w:szCs w:val="24"/>
              </w:rPr>
              <w:t>Пески.</w:t>
            </w:r>
            <w:r w:rsidRPr="00D63915">
              <w:rPr>
                <w:rFonts w:ascii="Arial" w:hAnsi="Arial" w:cs="Arial"/>
                <w:sz w:val="24"/>
                <w:szCs w:val="24"/>
              </w:rPr>
              <w:t xml:space="preserve"> Пески пригодны для песочниц локомотивов.</w:t>
            </w:r>
          </w:p>
        </w:tc>
        <w:tc>
          <w:tcPr>
            <w:tcW w:w="1087"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Запасы песков по категории</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 + В + С1 в количестве 2117 тыс.м3  утверждены НТС «Гипротранскарьер» (протокол от 29.02.1960 г. № 8),</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забалансовые  запасы по категории С1 – 353 тыс. м3 (повышенное содержание фракции 0.5 – </w:t>
            </w:r>
            <w:smartTag w:uri="urn:schemas-microsoft-com:office:smarttags" w:element="metricconverter">
              <w:smartTagPr>
                <w:attr w:name="ProductID" w:val="1 мм"/>
              </w:smartTagPr>
              <w:r w:rsidRPr="00D63915">
                <w:rPr>
                  <w:rFonts w:ascii="Arial" w:hAnsi="Arial" w:cs="Arial"/>
                  <w:sz w:val="24"/>
                  <w:szCs w:val="24"/>
                </w:rPr>
                <w:t>1 мм</w:t>
              </w:r>
            </w:smartTag>
            <w:r w:rsidRPr="00D63915">
              <w:rPr>
                <w:rFonts w:ascii="Arial" w:hAnsi="Arial" w:cs="Arial"/>
                <w:sz w:val="24"/>
                <w:szCs w:val="24"/>
              </w:rPr>
              <w:t>),</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госбалансом не учтены, сведений об эксплуатации нет.</w:t>
            </w:r>
          </w:p>
          <w:p w:rsidR="00621758" w:rsidRPr="00D63915" w:rsidRDefault="00621758" w:rsidP="00D63915">
            <w:pPr>
              <w:suppressAutoHyphens/>
              <w:spacing w:line="240" w:lineRule="auto"/>
              <w:rPr>
                <w:rFonts w:ascii="Arial" w:hAnsi="Arial" w:cs="Arial"/>
                <w:sz w:val="24"/>
                <w:szCs w:val="24"/>
              </w:rPr>
            </w:pPr>
          </w:p>
        </w:tc>
      </w:tr>
      <w:tr w:rsidR="00621758" w:rsidRPr="00D63915" w:rsidTr="00621758">
        <w:trPr>
          <w:trHeight w:val="2692"/>
        </w:trPr>
        <w:tc>
          <w:tcPr>
            <w:tcW w:w="277" w:type="pct"/>
            <w:vMerge w:val="restar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7</w:t>
            </w:r>
          </w:p>
        </w:tc>
        <w:tc>
          <w:tcPr>
            <w:tcW w:w="7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Зыковский – I участок(В 1995 году Нерудной ГРП «Запсибгеология» проведены работы на перспективной площади Панкрушихинского месторождения)</w:t>
            </w:r>
          </w:p>
        </w:tc>
        <w:tc>
          <w:tcPr>
            <w:tcW w:w="1169"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Расположен в 2,5 км восточнее с. Зыково.  </w:t>
            </w:r>
          </w:p>
          <w:p w:rsidR="00621758" w:rsidRPr="00D63915" w:rsidRDefault="00621758" w:rsidP="00D63915">
            <w:pPr>
              <w:suppressAutoHyphens/>
              <w:spacing w:line="240" w:lineRule="auto"/>
              <w:ind w:firstLine="709"/>
              <w:rPr>
                <w:rFonts w:ascii="Arial" w:hAnsi="Arial" w:cs="Arial"/>
                <w:sz w:val="24"/>
                <w:szCs w:val="24"/>
              </w:rPr>
            </w:pPr>
          </w:p>
        </w:tc>
        <w:tc>
          <w:tcPr>
            <w:tcW w:w="172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Сложен верхнечетвертичными - современными эоловыми песками мощностью от 1.3 до </w:t>
            </w:r>
            <w:smartTag w:uri="urn:schemas-microsoft-com:office:smarttags" w:element="metricconverter">
              <w:smartTagPr>
                <w:attr w:name="ProductID" w:val="7.6 м"/>
              </w:smartTagPr>
              <w:r w:rsidRPr="00D63915">
                <w:rPr>
                  <w:rFonts w:ascii="Arial" w:hAnsi="Arial" w:cs="Arial"/>
                  <w:sz w:val="24"/>
                  <w:szCs w:val="24"/>
                </w:rPr>
                <w:t>7.6 м</w:t>
              </w:r>
            </w:smartTag>
            <w:r w:rsidRPr="00D63915">
              <w:rPr>
                <w:rFonts w:ascii="Arial" w:hAnsi="Arial" w:cs="Arial"/>
                <w:sz w:val="24"/>
                <w:szCs w:val="24"/>
              </w:rPr>
              <w:t xml:space="preserve">. Мощность вскрышных пород 0.2 – </w:t>
            </w:r>
            <w:smartTag w:uri="urn:schemas-microsoft-com:office:smarttags" w:element="metricconverter">
              <w:smartTagPr>
                <w:attr w:name="ProductID" w:val="0.5 м"/>
              </w:smartTagPr>
              <w:r w:rsidRPr="00D63915">
                <w:rPr>
                  <w:rFonts w:ascii="Arial" w:hAnsi="Arial" w:cs="Arial"/>
                  <w:sz w:val="24"/>
                  <w:szCs w:val="24"/>
                </w:rPr>
                <w:t>0.5 м</w:t>
              </w:r>
            </w:smartTag>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Пески мелкие и очень мелкие (модуль крупности 1.04 – 1.5), пригодны для применения в качестве заполнителя для строительных растворов. Грунтовые воды встречены на глубине 2.0 – </w:t>
            </w:r>
            <w:smartTag w:uri="urn:schemas-microsoft-com:office:smarttags" w:element="metricconverter">
              <w:smartTagPr>
                <w:attr w:name="ProductID" w:val="3.0 м"/>
              </w:smartTagPr>
              <w:r w:rsidRPr="00D63915">
                <w:rPr>
                  <w:rFonts w:ascii="Arial" w:hAnsi="Arial" w:cs="Arial"/>
                  <w:sz w:val="24"/>
                  <w:szCs w:val="24"/>
                </w:rPr>
                <w:t>3.0 м</w:t>
              </w:r>
            </w:smartTag>
            <w:r w:rsidRPr="00D63915">
              <w:rPr>
                <w:rFonts w:ascii="Arial" w:hAnsi="Arial" w:cs="Arial"/>
                <w:sz w:val="24"/>
                <w:szCs w:val="24"/>
              </w:rPr>
              <w:t>.</w:t>
            </w:r>
          </w:p>
        </w:tc>
        <w:tc>
          <w:tcPr>
            <w:tcW w:w="1087"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Запасы песков  С2 - 5700.8 тыс. м3 приняты к сведению НТС Южсибгеолкома и АООТ «Запсибгеология» (протокол от 27.12.1995 г.), государственным балансом не учтены.  Рекомендуется постановка геологоразведочных работ.</w:t>
            </w:r>
          </w:p>
        </w:tc>
      </w:tr>
      <w:tr w:rsidR="00621758" w:rsidRPr="00D63915" w:rsidTr="00621758">
        <w:tc>
          <w:tcPr>
            <w:tcW w:w="277" w:type="pct"/>
            <w:vMerge/>
          </w:tcPr>
          <w:p w:rsidR="00621758" w:rsidRPr="00D63915" w:rsidRDefault="00621758" w:rsidP="00D63915">
            <w:pPr>
              <w:suppressAutoHyphens/>
              <w:spacing w:line="240" w:lineRule="auto"/>
              <w:ind w:firstLine="709"/>
              <w:rPr>
                <w:rFonts w:ascii="Arial" w:hAnsi="Arial" w:cs="Arial"/>
                <w:sz w:val="24"/>
                <w:szCs w:val="24"/>
              </w:rPr>
            </w:pPr>
          </w:p>
        </w:tc>
        <w:tc>
          <w:tcPr>
            <w:tcW w:w="74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Зыковский – II участок (В 1989 году Нерудной ГРП «Запсибгеология» проведены работы на перспективной площади Панкрушихинского месторождения)</w:t>
            </w:r>
          </w:p>
          <w:p w:rsidR="00621758" w:rsidRPr="00D63915" w:rsidRDefault="00621758" w:rsidP="00D63915">
            <w:pPr>
              <w:suppressAutoHyphens/>
              <w:spacing w:line="240" w:lineRule="auto"/>
              <w:ind w:firstLine="709"/>
              <w:rPr>
                <w:rFonts w:ascii="Arial" w:hAnsi="Arial" w:cs="Arial"/>
                <w:sz w:val="24"/>
                <w:szCs w:val="24"/>
              </w:rPr>
            </w:pPr>
          </w:p>
        </w:tc>
        <w:tc>
          <w:tcPr>
            <w:tcW w:w="1169"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Расположен в </w:t>
            </w:r>
            <w:smartTag w:uri="urn:schemas-microsoft-com:office:smarttags" w:element="metricconverter">
              <w:smartTagPr>
                <w:attr w:name="ProductID" w:val="2.5 км"/>
              </w:smartTagPr>
              <w:r w:rsidRPr="00D63915">
                <w:rPr>
                  <w:rFonts w:ascii="Arial" w:hAnsi="Arial" w:cs="Arial"/>
                  <w:sz w:val="24"/>
                  <w:szCs w:val="24"/>
                </w:rPr>
                <w:t>2.5 км</w:t>
              </w:r>
            </w:smartTag>
            <w:r w:rsidRPr="00D63915">
              <w:rPr>
                <w:rFonts w:ascii="Arial" w:hAnsi="Arial" w:cs="Arial"/>
                <w:sz w:val="24"/>
                <w:szCs w:val="24"/>
              </w:rPr>
              <w:t xml:space="preserve"> на ЮВ  от с. Зыково. </w:t>
            </w:r>
          </w:p>
        </w:tc>
        <w:tc>
          <w:tcPr>
            <w:tcW w:w="172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Сложен покровными эоловыми разнозернис-тыми кварц-полевошпатовыми песками средней   мощностью  </w:t>
            </w:r>
            <w:smartTag w:uri="urn:schemas-microsoft-com:office:smarttags" w:element="metricconverter">
              <w:smartTagPr>
                <w:attr w:name="ProductID" w:val="3.8 м"/>
              </w:smartTagPr>
              <w:r w:rsidRPr="00D63915">
                <w:rPr>
                  <w:rFonts w:ascii="Arial" w:hAnsi="Arial" w:cs="Arial"/>
                  <w:sz w:val="24"/>
                  <w:szCs w:val="24"/>
                </w:rPr>
                <w:t>3.8 м</w:t>
              </w:r>
            </w:smartTag>
            <w:r w:rsidRPr="00D63915">
              <w:rPr>
                <w:rFonts w:ascii="Arial" w:hAnsi="Arial" w:cs="Arial"/>
                <w:sz w:val="24"/>
                <w:szCs w:val="24"/>
              </w:rPr>
              <w:t xml:space="preserve">.   Мощность вскрышных пород </w:t>
            </w:r>
            <w:smartTag w:uri="urn:schemas-microsoft-com:office:smarttags" w:element="metricconverter">
              <w:smartTagPr>
                <w:attr w:name="ProductID" w:val="0.2 м"/>
              </w:smartTagPr>
              <w:r w:rsidRPr="00D63915">
                <w:rPr>
                  <w:rFonts w:ascii="Arial" w:hAnsi="Arial" w:cs="Arial"/>
                  <w:sz w:val="24"/>
                  <w:szCs w:val="24"/>
                </w:rPr>
                <w:t>0.2 м</w:t>
              </w:r>
            </w:smartTag>
            <w:r w:rsidRPr="00D63915">
              <w:rPr>
                <w:rFonts w:ascii="Arial" w:hAnsi="Arial" w:cs="Arial"/>
                <w:sz w:val="24"/>
                <w:szCs w:val="24"/>
              </w:rPr>
              <w:t>, грунтовые  воды  не встречены.  Пески рекомендованы  для  всех видов строительных работ в качестве мелкого заполнителя.  При  использовании  песков как мелкого заполнителя  для</w:t>
            </w:r>
            <w:r w:rsidR="009D6C01">
              <w:rPr>
                <w:rFonts w:ascii="Arial" w:hAnsi="Arial" w:cs="Arial"/>
                <w:sz w:val="24"/>
                <w:szCs w:val="24"/>
              </w:rPr>
              <w:t xml:space="preserve"> </w:t>
            </w:r>
            <w:r w:rsidRPr="00D63915">
              <w:rPr>
                <w:rFonts w:ascii="Arial" w:hAnsi="Arial" w:cs="Arial"/>
                <w:sz w:val="24"/>
                <w:szCs w:val="24"/>
              </w:rPr>
              <w:t>бетонов  требуется некоторая корректировка зернового состава, а именно добавка крупной фракции.</w:t>
            </w:r>
          </w:p>
        </w:tc>
        <w:tc>
          <w:tcPr>
            <w:tcW w:w="1087"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Запасы песков С2 - 1260.1 тыс. м3 приняты к сведению ТС Нерудной ГРП (протокол от 12.07.1989 г.),    государственным балансом  не  учтены. Рекомендована постановка геологоразведочных работ.</w:t>
            </w:r>
          </w:p>
        </w:tc>
      </w:tr>
    </w:tbl>
    <w:p w:rsidR="00621758" w:rsidRPr="00D63915" w:rsidRDefault="00621758" w:rsidP="00D63915">
      <w:pPr>
        <w:suppressAutoHyphens/>
        <w:spacing w:line="240" w:lineRule="auto"/>
        <w:ind w:firstLine="709"/>
        <w:jc w:val="right"/>
        <w:rPr>
          <w:rFonts w:ascii="Arial" w:hAnsi="Arial" w:cs="Arial"/>
          <w:sz w:val="24"/>
          <w:szCs w:val="24"/>
        </w:rPr>
      </w:pPr>
    </w:p>
    <w:p w:rsidR="00621758" w:rsidRPr="00D63915" w:rsidRDefault="00621758" w:rsidP="00D63915">
      <w:pPr>
        <w:suppressAutoHyphens/>
        <w:spacing w:line="240" w:lineRule="auto"/>
        <w:ind w:firstLine="709"/>
        <w:jc w:val="right"/>
        <w:rPr>
          <w:rFonts w:ascii="Arial" w:hAnsi="Arial" w:cs="Arial"/>
          <w:sz w:val="24"/>
          <w:szCs w:val="24"/>
        </w:rPr>
      </w:pPr>
    </w:p>
    <w:p w:rsidR="00621758" w:rsidRPr="00D63915" w:rsidRDefault="00621758" w:rsidP="00D63915">
      <w:pPr>
        <w:suppressAutoHyphens/>
        <w:spacing w:line="240" w:lineRule="auto"/>
        <w:ind w:firstLine="709"/>
        <w:jc w:val="right"/>
        <w:rPr>
          <w:rFonts w:ascii="Arial" w:hAnsi="Arial" w:cs="Arial"/>
          <w:sz w:val="24"/>
          <w:szCs w:val="24"/>
        </w:rPr>
      </w:pPr>
    </w:p>
    <w:p w:rsidR="00621758" w:rsidRPr="00D63915" w:rsidRDefault="00621758" w:rsidP="00D63915">
      <w:pPr>
        <w:suppressAutoHyphens/>
        <w:spacing w:line="240" w:lineRule="auto"/>
        <w:ind w:firstLine="709"/>
        <w:jc w:val="right"/>
        <w:rPr>
          <w:rFonts w:ascii="Arial" w:hAnsi="Arial" w:cs="Arial"/>
          <w:sz w:val="24"/>
          <w:szCs w:val="24"/>
        </w:rPr>
      </w:pPr>
    </w:p>
    <w:p w:rsidR="00621758" w:rsidRPr="00D63915" w:rsidRDefault="00621758" w:rsidP="00D63915">
      <w:pPr>
        <w:suppressAutoHyphens/>
        <w:spacing w:line="240" w:lineRule="auto"/>
        <w:ind w:firstLine="709"/>
        <w:jc w:val="right"/>
        <w:rPr>
          <w:rFonts w:ascii="Arial" w:hAnsi="Arial" w:cs="Arial"/>
          <w:sz w:val="24"/>
          <w:szCs w:val="24"/>
        </w:rPr>
      </w:pPr>
    </w:p>
    <w:p w:rsidR="00621758" w:rsidRPr="00D63915" w:rsidRDefault="00621758" w:rsidP="00D63915">
      <w:pPr>
        <w:suppressAutoHyphens/>
        <w:spacing w:line="240" w:lineRule="auto"/>
        <w:ind w:firstLine="709"/>
        <w:jc w:val="right"/>
        <w:rPr>
          <w:rFonts w:ascii="Arial" w:hAnsi="Arial" w:cs="Arial"/>
          <w:sz w:val="24"/>
          <w:szCs w:val="24"/>
        </w:rPr>
      </w:pPr>
    </w:p>
    <w:p w:rsidR="00621758" w:rsidRPr="00D63915" w:rsidRDefault="00621758" w:rsidP="00D63915">
      <w:pPr>
        <w:suppressAutoHyphens/>
        <w:spacing w:line="240" w:lineRule="auto"/>
        <w:ind w:firstLine="709"/>
        <w:jc w:val="right"/>
        <w:rPr>
          <w:rFonts w:ascii="Arial" w:hAnsi="Arial" w:cs="Arial"/>
          <w:sz w:val="24"/>
          <w:szCs w:val="24"/>
        </w:rPr>
      </w:pPr>
    </w:p>
    <w:p w:rsidR="00621758" w:rsidRPr="00D63915" w:rsidRDefault="00621758" w:rsidP="00D63915">
      <w:pPr>
        <w:suppressAutoHyphens/>
        <w:spacing w:line="240" w:lineRule="auto"/>
        <w:ind w:firstLine="709"/>
        <w:jc w:val="right"/>
        <w:rPr>
          <w:rFonts w:ascii="Arial" w:hAnsi="Arial" w:cs="Arial"/>
          <w:sz w:val="24"/>
          <w:szCs w:val="24"/>
        </w:rPr>
      </w:pPr>
    </w:p>
    <w:p w:rsidR="00621758" w:rsidRPr="00D63915" w:rsidRDefault="00621758" w:rsidP="00D63915">
      <w:pPr>
        <w:suppressAutoHyphens/>
        <w:spacing w:line="240" w:lineRule="auto"/>
        <w:ind w:firstLine="709"/>
        <w:jc w:val="right"/>
        <w:rPr>
          <w:rFonts w:ascii="Arial" w:hAnsi="Arial" w:cs="Arial"/>
          <w:sz w:val="24"/>
          <w:szCs w:val="24"/>
        </w:rPr>
      </w:pPr>
      <w:r w:rsidRPr="00D63915">
        <w:rPr>
          <w:rFonts w:ascii="Arial" w:hAnsi="Arial" w:cs="Arial"/>
          <w:sz w:val="24"/>
          <w:szCs w:val="24"/>
        </w:rPr>
        <w:t>Таблица 2.7</w:t>
      </w:r>
    </w:p>
    <w:p w:rsidR="00621758" w:rsidRPr="00D63915" w:rsidRDefault="00621758" w:rsidP="00D63915">
      <w:pPr>
        <w:suppressAutoHyphens/>
        <w:spacing w:line="240" w:lineRule="auto"/>
        <w:ind w:firstLine="709"/>
        <w:jc w:val="center"/>
        <w:rPr>
          <w:rFonts w:ascii="Arial" w:hAnsi="Arial" w:cs="Arial"/>
          <w:sz w:val="24"/>
          <w:szCs w:val="24"/>
        </w:rPr>
      </w:pPr>
      <w:r w:rsidRPr="00D63915">
        <w:rPr>
          <w:rFonts w:ascii="Arial" w:hAnsi="Arial" w:cs="Arial"/>
          <w:sz w:val="24"/>
          <w:szCs w:val="24"/>
        </w:rPr>
        <w:t>Перечень месторождений подземных вод на территории Панкрушихинского сельсовета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9"/>
        <w:gridCol w:w="2583"/>
        <w:gridCol w:w="2353"/>
        <w:gridCol w:w="3240"/>
        <w:gridCol w:w="3041"/>
        <w:gridCol w:w="1618"/>
        <w:gridCol w:w="1487"/>
      </w:tblGrid>
      <w:tr w:rsidR="00621758" w:rsidRPr="00D63915" w:rsidTr="00621758">
        <w:trPr>
          <w:trHeight w:val="290"/>
          <w:jc w:val="center"/>
        </w:trPr>
        <w:tc>
          <w:tcPr>
            <w:tcW w:w="817" w:type="dxa"/>
            <w:vMerge w:val="restart"/>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на схеме</w:t>
            </w:r>
          </w:p>
        </w:tc>
        <w:tc>
          <w:tcPr>
            <w:tcW w:w="2693" w:type="dxa"/>
            <w:vMerge w:val="restart"/>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лицензии</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Срок действия</w:t>
            </w:r>
          </w:p>
        </w:tc>
        <w:tc>
          <w:tcPr>
            <w:tcW w:w="2127" w:type="dxa"/>
            <w:vMerge w:val="restart"/>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Предприятие</w:t>
            </w:r>
          </w:p>
        </w:tc>
        <w:tc>
          <w:tcPr>
            <w:tcW w:w="2811" w:type="dxa"/>
            <w:vMerge w:val="restart"/>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Название участка</w:t>
            </w:r>
          </w:p>
        </w:tc>
        <w:tc>
          <w:tcPr>
            <w:tcW w:w="3142" w:type="dxa"/>
            <w:vMerge w:val="restart"/>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Географическая привязка, координаты условного центра (система ГСК -2011г.)</w:t>
            </w:r>
          </w:p>
        </w:tc>
        <w:tc>
          <w:tcPr>
            <w:tcW w:w="3196" w:type="dxa"/>
            <w:gridSpan w:val="2"/>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Разрешенный водоотбор</w:t>
            </w:r>
          </w:p>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rPr>
          <w:trHeight w:val="719"/>
          <w:jc w:val="center"/>
        </w:trPr>
        <w:tc>
          <w:tcPr>
            <w:tcW w:w="817" w:type="dxa"/>
            <w:vMerge/>
            <w:shd w:val="clear" w:color="auto" w:fill="auto"/>
            <w:vAlign w:val="center"/>
          </w:tcPr>
          <w:p w:rsidR="00621758" w:rsidRPr="00D63915" w:rsidRDefault="00621758" w:rsidP="00D63915">
            <w:pPr>
              <w:suppressAutoHyphens/>
              <w:spacing w:line="240" w:lineRule="auto"/>
              <w:ind w:firstLine="709"/>
              <w:rPr>
                <w:rFonts w:ascii="Arial" w:hAnsi="Arial" w:cs="Arial"/>
                <w:sz w:val="24"/>
                <w:szCs w:val="24"/>
              </w:rPr>
            </w:pPr>
          </w:p>
        </w:tc>
        <w:tc>
          <w:tcPr>
            <w:tcW w:w="2693" w:type="dxa"/>
            <w:vMerge/>
            <w:shd w:val="clear" w:color="auto" w:fill="auto"/>
            <w:vAlign w:val="center"/>
          </w:tcPr>
          <w:p w:rsidR="00621758" w:rsidRPr="00D63915" w:rsidRDefault="00621758" w:rsidP="00D63915">
            <w:pPr>
              <w:suppressAutoHyphens/>
              <w:spacing w:line="240" w:lineRule="auto"/>
              <w:ind w:firstLine="709"/>
              <w:rPr>
                <w:rFonts w:ascii="Arial" w:hAnsi="Arial" w:cs="Arial"/>
                <w:sz w:val="24"/>
                <w:szCs w:val="24"/>
              </w:rPr>
            </w:pPr>
          </w:p>
        </w:tc>
        <w:tc>
          <w:tcPr>
            <w:tcW w:w="2127" w:type="dxa"/>
            <w:vMerge/>
            <w:shd w:val="clear" w:color="auto" w:fill="auto"/>
            <w:vAlign w:val="center"/>
          </w:tcPr>
          <w:p w:rsidR="00621758" w:rsidRPr="00D63915" w:rsidRDefault="00621758" w:rsidP="00D63915">
            <w:pPr>
              <w:suppressAutoHyphens/>
              <w:spacing w:line="240" w:lineRule="auto"/>
              <w:ind w:firstLine="709"/>
              <w:rPr>
                <w:rFonts w:ascii="Arial" w:hAnsi="Arial" w:cs="Arial"/>
                <w:sz w:val="24"/>
                <w:szCs w:val="24"/>
              </w:rPr>
            </w:pPr>
          </w:p>
        </w:tc>
        <w:tc>
          <w:tcPr>
            <w:tcW w:w="2811" w:type="dxa"/>
            <w:vMerge/>
            <w:shd w:val="clear" w:color="auto" w:fill="auto"/>
            <w:vAlign w:val="center"/>
          </w:tcPr>
          <w:p w:rsidR="00621758" w:rsidRPr="00D63915" w:rsidRDefault="00621758" w:rsidP="00D63915">
            <w:pPr>
              <w:suppressAutoHyphens/>
              <w:spacing w:line="240" w:lineRule="auto"/>
              <w:ind w:firstLine="709"/>
              <w:rPr>
                <w:rFonts w:ascii="Arial" w:hAnsi="Arial" w:cs="Arial"/>
                <w:sz w:val="24"/>
                <w:szCs w:val="24"/>
              </w:rPr>
            </w:pPr>
          </w:p>
        </w:tc>
        <w:tc>
          <w:tcPr>
            <w:tcW w:w="3142" w:type="dxa"/>
            <w:vMerge/>
            <w:shd w:val="clear" w:color="auto" w:fill="auto"/>
            <w:vAlign w:val="center"/>
          </w:tcPr>
          <w:p w:rsidR="00621758" w:rsidRPr="00D63915" w:rsidRDefault="00621758" w:rsidP="00D63915">
            <w:pPr>
              <w:suppressAutoHyphens/>
              <w:spacing w:line="240" w:lineRule="auto"/>
              <w:ind w:firstLine="709"/>
              <w:rPr>
                <w:rFonts w:ascii="Arial" w:hAnsi="Arial" w:cs="Arial"/>
                <w:sz w:val="24"/>
                <w:szCs w:val="24"/>
              </w:rPr>
            </w:pPr>
          </w:p>
        </w:tc>
        <w:tc>
          <w:tcPr>
            <w:tcW w:w="1701"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м/сут</w:t>
            </w:r>
          </w:p>
        </w:tc>
        <w:tc>
          <w:tcPr>
            <w:tcW w:w="1495"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тыс.м3/год</w:t>
            </w:r>
          </w:p>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rPr>
          <w:jc w:val="center"/>
        </w:trPr>
        <w:tc>
          <w:tcPr>
            <w:tcW w:w="817"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w:t>
            </w:r>
          </w:p>
        </w:tc>
        <w:tc>
          <w:tcPr>
            <w:tcW w:w="2693"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2127" w:type="dxa"/>
            <w:shd w:val="clear" w:color="auto" w:fill="auto"/>
            <w:vAlign w:val="center"/>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3</w:t>
            </w:r>
          </w:p>
        </w:tc>
        <w:tc>
          <w:tcPr>
            <w:tcW w:w="2811" w:type="dxa"/>
            <w:shd w:val="clear" w:color="auto" w:fill="auto"/>
            <w:vAlign w:val="center"/>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4</w:t>
            </w:r>
          </w:p>
        </w:tc>
        <w:tc>
          <w:tcPr>
            <w:tcW w:w="3142" w:type="dxa"/>
            <w:shd w:val="clear" w:color="auto" w:fill="auto"/>
            <w:vAlign w:val="center"/>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5</w:t>
            </w:r>
          </w:p>
        </w:tc>
        <w:tc>
          <w:tcPr>
            <w:tcW w:w="1701" w:type="dxa"/>
            <w:shd w:val="clear" w:color="auto" w:fill="auto"/>
            <w:vAlign w:val="center"/>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6</w:t>
            </w:r>
          </w:p>
        </w:tc>
        <w:tc>
          <w:tcPr>
            <w:tcW w:w="1495" w:type="dxa"/>
            <w:shd w:val="clear" w:color="auto" w:fill="auto"/>
            <w:vAlign w:val="center"/>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7</w:t>
            </w:r>
          </w:p>
        </w:tc>
      </w:tr>
      <w:tr w:rsidR="00621758" w:rsidRPr="00D63915" w:rsidTr="00621758">
        <w:trPr>
          <w:jc w:val="center"/>
        </w:trPr>
        <w:tc>
          <w:tcPr>
            <w:tcW w:w="817"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w:t>
            </w:r>
          </w:p>
        </w:tc>
        <w:tc>
          <w:tcPr>
            <w:tcW w:w="2693"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БАР 01353 ВЭ</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16.04.2007- 01.12.2030</w:t>
            </w:r>
          </w:p>
        </w:tc>
        <w:tc>
          <w:tcPr>
            <w:tcW w:w="2127"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ООО "Крестянское хозяйство "Ежелого" </w:t>
            </w:r>
          </w:p>
        </w:tc>
        <w:tc>
          <w:tcPr>
            <w:tcW w:w="2811"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водозабор КХ Ежелого</w:t>
            </w:r>
          </w:p>
        </w:tc>
        <w:tc>
          <w:tcPr>
            <w:tcW w:w="3142"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 км на юго-запад от с. Панкрушиха</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сш 530 48/ 12,0249//</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вд 800 16/ 27,7616//</w:t>
            </w:r>
          </w:p>
          <w:p w:rsidR="00621758" w:rsidRPr="00D63915" w:rsidRDefault="00621758" w:rsidP="00D63915">
            <w:pPr>
              <w:suppressAutoHyphens/>
              <w:spacing w:line="240" w:lineRule="auto"/>
              <w:ind w:firstLine="709"/>
              <w:rPr>
                <w:rFonts w:ascii="Arial" w:hAnsi="Arial" w:cs="Arial"/>
                <w:sz w:val="24"/>
                <w:szCs w:val="24"/>
              </w:rPr>
            </w:pPr>
          </w:p>
        </w:tc>
        <w:tc>
          <w:tcPr>
            <w:tcW w:w="1701"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16,5</w:t>
            </w:r>
          </w:p>
        </w:tc>
        <w:tc>
          <w:tcPr>
            <w:tcW w:w="1495"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5,7</w:t>
            </w:r>
          </w:p>
        </w:tc>
      </w:tr>
      <w:tr w:rsidR="00621758" w:rsidRPr="00D63915" w:rsidTr="00621758">
        <w:trPr>
          <w:jc w:val="center"/>
        </w:trPr>
        <w:tc>
          <w:tcPr>
            <w:tcW w:w="817"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2693"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БАР 80574 ВЭ 09.04.2020- 15.04.2045</w:t>
            </w:r>
          </w:p>
        </w:tc>
        <w:tc>
          <w:tcPr>
            <w:tcW w:w="2127"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МУП "Теплоцентраль" </w:t>
            </w:r>
          </w:p>
        </w:tc>
        <w:tc>
          <w:tcPr>
            <w:tcW w:w="2811"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Каменскопанкрушихинский (водозабор МУП Теплоцентраль)</w:t>
            </w:r>
          </w:p>
        </w:tc>
        <w:tc>
          <w:tcPr>
            <w:tcW w:w="3142"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Южная окраина с. Панкрушиха</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сш 530 49/ 3,9823//</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вд 800 20/ 5,0202//</w:t>
            </w:r>
          </w:p>
        </w:tc>
        <w:tc>
          <w:tcPr>
            <w:tcW w:w="1701"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499</w:t>
            </w:r>
          </w:p>
        </w:tc>
        <w:tc>
          <w:tcPr>
            <w:tcW w:w="1495"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181,81</w:t>
            </w:r>
          </w:p>
        </w:tc>
      </w:tr>
      <w:tr w:rsidR="00621758" w:rsidRPr="00D63915" w:rsidTr="00621758">
        <w:trPr>
          <w:jc w:val="center"/>
        </w:trPr>
        <w:tc>
          <w:tcPr>
            <w:tcW w:w="817"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w:t>
            </w:r>
          </w:p>
        </w:tc>
        <w:tc>
          <w:tcPr>
            <w:tcW w:w="2693"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БАР 00712 ВЭ</w:t>
            </w:r>
            <w:r w:rsidRPr="00D63915">
              <w:rPr>
                <w:rFonts w:ascii="Arial" w:hAnsi="Arial" w:cs="Arial"/>
                <w:sz w:val="24"/>
                <w:szCs w:val="24"/>
              </w:rPr>
              <w:br/>
              <w:t>31.03.2003-31.12.2028</w:t>
            </w:r>
          </w:p>
        </w:tc>
        <w:tc>
          <w:tcPr>
            <w:tcW w:w="2127"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ОАО «Панкрушихинский маслосырзавод»</w:t>
            </w:r>
          </w:p>
          <w:p w:rsidR="00621758" w:rsidRPr="00D63915" w:rsidRDefault="00621758" w:rsidP="00D63915">
            <w:pPr>
              <w:suppressAutoHyphens/>
              <w:spacing w:line="240" w:lineRule="auto"/>
              <w:ind w:firstLine="709"/>
              <w:rPr>
                <w:rFonts w:ascii="Arial" w:hAnsi="Arial" w:cs="Arial"/>
                <w:sz w:val="24"/>
                <w:szCs w:val="24"/>
              </w:rPr>
            </w:pPr>
          </w:p>
        </w:tc>
        <w:tc>
          <w:tcPr>
            <w:tcW w:w="2811"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Панкрушихинский -1 (водозабор Панкрушихинского мсз)</w:t>
            </w:r>
          </w:p>
        </w:tc>
        <w:tc>
          <w:tcPr>
            <w:tcW w:w="3142"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Юго-восточная окраина с. Панкрушиха</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сш 530 49/ 22,0298//</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вд 800 23/ 52,7758//</w:t>
            </w:r>
          </w:p>
        </w:tc>
        <w:tc>
          <w:tcPr>
            <w:tcW w:w="1701"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35,7</w:t>
            </w:r>
          </w:p>
        </w:tc>
        <w:tc>
          <w:tcPr>
            <w:tcW w:w="1495"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12,9</w:t>
            </w:r>
          </w:p>
        </w:tc>
      </w:tr>
    </w:tbl>
    <w:p w:rsidR="00621758" w:rsidRPr="00D63915" w:rsidRDefault="00621758" w:rsidP="00D63915">
      <w:pPr>
        <w:suppressAutoHyphens/>
        <w:spacing w:line="240" w:lineRule="auto"/>
        <w:ind w:firstLine="709"/>
        <w:rPr>
          <w:rFonts w:ascii="Arial" w:hAnsi="Arial" w:cs="Arial"/>
          <w:sz w:val="24"/>
          <w:szCs w:val="24"/>
          <w:highlight w:val="yellow"/>
        </w:rPr>
      </w:pPr>
    </w:p>
    <w:p w:rsidR="00621758" w:rsidRPr="00D63915" w:rsidRDefault="00621758" w:rsidP="00D63915">
      <w:pPr>
        <w:suppressAutoHyphens/>
        <w:spacing w:line="240" w:lineRule="auto"/>
        <w:ind w:firstLine="709"/>
        <w:rPr>
          <w:rFonts w:ascii="Arial" w:hAnsi="Arial" w:cs="Arial"/>
          <w:sz w:val="24"/>
          <w:szCs w:val="24"/>
          <w:highlight w:val="yellow"/>
        </w:rPr>
      </w:pPr>
    </w:p>
    <w:p w:rsidR="00621758" w:rsidRPr="00D63915" w:rsidRDefault="00621758" w:rsidP="00D63915">
      <w:pPr>
        <w:suppressAutoHyphens/>
        <w:spacing w:line="240" w:lineRule="auto"/>
        <w:ind w:firstLine="709"/>
        <w:jc w:val="both"/>
        <w:rPr>
          <w:rFonts w:ascii="Arial" w:hAnsi="Arial" w:cs="Arial"/>
          <w:sz w:val="24"/>
          <w:szCs w:val="24"/>
          <w:highlight w:val="yellow"/>
        </w:rPr>
        <w:sectPr w:rsidR="00621758" w:rsidRPr="00D63915" w:rsidSect="00621758">
          <w:pgSz w:w="16838" w:h="11906" w:orient="landscape"/>
          <w:pgMar w:top="1134" w:right="567" w:bottom="1134" w:left="1276" w:header="709" w:footer="709" w:gutter="0"/>
          <w:cols w:space="708"/>
          <w:docGrid w:linePitch="360"/>
        </w:sectPr>
      </w:pPr>
    </w:p>
    <w:p w:rsidR="00621758" w:rsidRPr="00D63915" w:rsidRDefault="00621758" w:rsidP="00D63915">
      <w:pPr>
        <w:pStyle w:val="2"/>
        <w:suppressAutoHyphens/>
        <w:spacing w:before="0" w:line="240" w:lineRule="auto"/>
        <w:ind w:firstLine="709"/>
        <w:rPr>
          <w:rFonts w:ascii="Arial" w:hAnsi="Arial" w:cs="Arial"/>
          <w:b w:val="0"/>
          <w:color w:val="auto"/>
          <w:sz w:val="24"/>
          <w:szCs w:val="24"/>
        </w:rPr>
      </w:pPr>
      <w:bookmarkStart w:id="792" w:name="_Toc194403031"/>
      <w:r w:rsidRPr="00D63915">
        <w:rPr>
          <w:rFonts w:ascii="Arial" w:hAnsi="Arial" w:cs="Arial"/>
          <w:color w:val="auto"/>
          <w:sz w:val="24"/>
          <w:szCs w:val="24"/>
        </w:rPr>
        <w:lastRenderedPageBreak/>
        <w:t>2.3. ОСОБО ОХРАНЯЕМЫЕ ПРИРОДНЫЕ ТЕРРИТОРИИ</w:t>
      </w:r>
      <w:bookmarkEnd w:id="792"/>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shd w:val="clear" w:color="auto" w:fill="FFFFFF"/>
        </w:rPr>
        <w:t>На территории муниципального образования Панкрушихинский сельсовет Панкрушихинского</w:t>
      </w:r>
      <w:r w:rsidR="009D6C01">
        <w:rPr>
          <w:rFonts w:ascii="Arial" w:hAnsi="Arial" w:cs="Arial"/>
          <w:sz w:val="24"/>
          <w:szCs w:val="24"/>
          <w:shd w:val="clear" w:color="auto" w:fill="FFFFFF"/>
        </w:rPr>
        <w:t xml:space="preserve"> </w:t>
      </w:r>
      <w:r w:rsidRPr="00D63915">
        <w:rPr>
          <w:rFonts w:ascii="Arial" w:hAnsi="Arial" w:cs="Arial"/>
          <w:sz w:val="24"/>
          <w:szCs w:val="24"/>
          <w:shd w:val="clear" w:color="auto" w:fill="FFFFFF"/>
        </w:rPr>
        <w:t>района Алтайского края частично расположен государственный природный</w:t>
      </w:r>
      <w:r w:rsidR="009D6C01">
        <w:rPr>
          <w:rFonts w:ascii="Arial" w:hAnsi="Arial" w:cs="Arial"/>
          <w:sz w:val="24"/>
          <w:szCs w:val="24"/>
          <w:shd w:val="clear" w:color="auto" w:fill="FFFFFF"/>
        </w:rPr>
        <w:t xml:space="preserve"> </w:t>
      </w:r>
      <w:r w:rsidRPr="00D63915">
        <w:rPr>
          <w:rFonts w:ascii="Arial" w:hAnsi="Arial" w:cs="Arial"/>
          <w:sz w:val="24"/>
          <w:szCs w:val="24"/>
          <w:shd w:val="clear" w:color="auto" w:fill="FFFFFF"/>
        </w:rPr>
        <w:t>комплексный заказник краевого значения «Панкрушихинский» с реестровым</w:t>
      </w:r>
      <w:r w:rsidR="009D6C01">
        <w:rPr>
          <w:rFonts w:ascii="Arial" w:hAnsi="Arial" w:cs="Arial"/>
          <w:sz w:val="24"/>
          <w:szCs w:val="24"/>
          <w:shd w:val="clear" w:color="auto" w:fill="FFFFFF"/>
        </w:rPr>
        <w:t xml:space="preserve"> </w:t>
      </w:r>
      <w:r w:rsidRPr="00D63915">
        <w:rPr>
          <w:rFonts w:ascii="Arial" w:hAnsi="Arial" w:cs="Arial"/>
          <w:sz w:val="24"/>
          <w:szCs w:val="24"/>
          <w:shd w:val="clear" w:color="auto" w:fill="FFFFFF"/>
        </w:rPr>
        <w:t>номером 22:32-6.96. В настоящее время действующее Положение о заказнике</w:t>
      </w:r>
      <w:r w:rsidR="009D6C01">
        <w:rPr>
          <w:rFonts w:ascii="Arial" w:hAnsi="Arial" w:cs="Arial"/>
          <w:sz w:val="24"/>
          <w:szCs w:val="24"/>
          <w:shd w:val="clear" w:color="auto" w:fill="FFFFFF"/>
        </w:rPr>
        <w:t xml:space="preserve"> </w:t>
      </w:r>
      <w:r w:rsidRPr="00D63915">
        <w:rPr>
          <w:rFonts w:ascii="Arial" w:hAnsi="Arial" w:cs="Arial"/>
          <w:sz w:val="24"/>
          <w:szCs w:val="24"/>
          <w:shd w:val="clear" w:color="auto" w:fill="FFFFFF"/>
        </w:rPr>
        <w:t>утверждено Постановлением Администрации Алтайского края от 26.06.2007 № 278«Об утверждении положений о государственных природных комплексных</w:t>
      </w:r>
      <w:r w:rsidR="009D6C01">
        <w:rPr>
          <w:rFonts w:ascii="Arial" w:hAnsi="Arial" w:cs="Arial"/>
          <w:sz w:val="24"/>
          <w:szCs w:val="24"/>
          <w:shd w:val="clear" w:color="auto" w:fill="FFFFFF"/>
        </w:rPr>
        <w:t xml:space="preserve"> </w:t>
      </w:r>
      <w:r w:rsidRPr="00D63915">
        <w:rPr>
          <w:rFonts w:ascii="Arial" w:hAnsi="Arial" w:cs="Arial"/>
          <w:sz w:val="24"/>
          <w:szCs w:val="24"/>
          <w:shd w:val="clear" w:color="auto" w:fill="FFFFFF"/>
        </w:rPr>
        <w:t>заказниках краевого значения».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Согласно Постановлению Администрации Алтайского края от 12.08.2013№ 418 (ред. от 03.07.2023) «Об утверждении схемы развития и размещения особо</w:t>
      </w:r>
      <w:r w:rsidR="009D6C01">
        <w:rPr>
          <w:rFonts w:ascii="Arial" w:hAnsi="Arial" w:cs="Arial"/>
          <w:sz w:val="24"/>
          <w:szCs w:val="24"/>
        </w:rPr>
        <w:t xml:space="preserve"> </w:t>
      </w:r>
      <w:r w:rsidRPr="00D63915">
        <w:rPr>
          <w:rFonts w:ascii="Arial" w:hAnsi="Arial" w:cs="Arial"/>
          <w:sz w:val="24"/>
          <w:szCs w:val="24"/>
        </w:rPr>
        <w:t>охраняемых природных территорий Алтайского края на период до 2025 года»,</w:t>
      </w:r>
      <w:r w:rsidR="009D6C01">
        <w:rPr>
          <w:rFonts w:ascii="Arial" w:hAnsi="Arial" w:cs="Arial"/>
          <w:sz w:val="24"/>
          <w:szCs w:val="24"/>
        </w:rPr>
        <w:t xml:space="preserve"> </w:t>
      </w:r>
      <w:r w:rsidRPr="00D63915">
        <w:rPr>
          <w:rFonts w:ascii="Arial" w:hAnsi="Arial" w:cs="Arial"/>
          <w:sz w:val="24"/>
          <w:szCs w:val="24"/>
        </w:rPr>
        <w:t>на территории Панкрушихинского сельсовета Панкрушихинского района Алтайского края не планируется создание особо охраняемых</w:t>
      </w:r>
      <w:r w:rsidR="009D6C01">
        <w:rPr>
          <w:rFonts w:ascii="Arial" w:hAnsi="Arial" w:cs="Arial"/>
          <w:sz w:val="24"/>
          <w:szCs w:val="24"/>
        </w:rPr>
        <w:t xml:space="preserve"> </w:t>
      </w:r>
      <w:r w:rsidRPr="00D63915">
        <w:rPr>
          <w:rFonts w:ascii="Arial" w:hAnsi="Arial" w:cs="Arial"/>
          <w:sz w:val="24"/>
          <w:szCs w:val="24"/>
        </w:rPr>
        <w:t>природных территорий. (Приложение 2.Письмо Министерства природных ресурсов и экологии Алтайского края №24/П/15440 от 27.11.2024 г.).</w:t>
      </w:r>
    </w:p>
    <w:p w:rsidR="00621758" w:rsidRPr="00D63915" w:rsidRDefault="00621758" w:rsidP="00D63915">
      <w:pPr>
        <w:suppressAutoHyphens/>
        <w:spacing w:line="240" w:lineRule="auto"/>
        <w:ind w:firstLine="709"/>
        <w:jc w:val="both"/>
        <w:rPr>
          <w:rFonts w:ascii="Arial" w:hAnsi="Arial" w:cs="Arial"/>
          <w:sz w:val="24"/>
          <w:szCs w:val="24"/>
        </w:rPr>
      </w:pPr>
    </w:p>
    <w:p w:rsidR="00621758" w:rsidRPr="00D63915" w:rsidRDefault="00621758" w:rsidP="00D63915">
      <w:pPr>
        <w:pStyle w:val="2"/>
        <w:suppressAutoHyphens/>
        <w:spacing w:before="0" w:line="240" w:lineRule="auto"/>
        <w:ind w:firstLine="709"/>
        <w:rPr>
          <w:rFonts w:ascii="Arial" w:hAnsi="Arial" w:cs="Arial"/>
          <w:b w:val="0"/>
          <w:color w:val="auto"/>
          <w:sz w:val="24"/>
          <w:szCs w:val="24"/>
        </w:rPr>
      </w:pPr>
      <w:bookmarkStart w:id="793" w:name="_Toc194403032"/>
      <w:r w:rsidRPr="00D63915">
        <w:rPr>
          <w:rFonts w:ascii="Arial" w:hAnsi="Arial" w:cs="Arial"/>
          <w:color w:val="auto"/>
          <w:sz w:val="24"/>
          <w:szCs w:val="24"/>
        </w:rPr>
        <w:t>2.4.ОБЪЕКТЫ КУЛЬТУРНОГО НАСЛЕДИЯ</w:t>
      </w:r>
      <w:bookmarkEnd w:id="793"/>
    </w:p>
    <w:p w:rsidR="00621758" w:rsidRPr="00D63915" w:rsidRDefault="00621758" w:rsidP="00D63915">
      <w:pPr>
        <w:pStyle w:val="ConsCell"/>
        <w:widowControl/>
        <w:suppressAutoHyphens/>
        <w:ind w:right="0" w:firstLine="709"/>
        <w:jc w:val="both"/>
        <w:rPr>
          <w:sz w:val="24"/>
          <w:szCs w:val="24"/>
        </w:rPr>
      </w:pPr>
      <w:bookmarkStart w:id="794" w:name="_Toc319148604"/>
      <w:r w:rsidRPr="00D63915">
        <w:rPr>
          <w:sz w:val="24"/>
          <w:szCs w:val="24"/>
        </w:rPr>
        <w:t>На территории Панкрушихинского сельсовета находятся</w:t>
      </w:r>
      <w:r w:rsidR="009D6C01">
        <w:rPr>
          <w:sz w:val="24"/>
          <w:szCs w:val="24"/>
        </w:rPr>
        <w:t xml:space="preserve"> </w:t>
      </w:r>
      <w:r w:rsidRPr="00D63915">
        <w:rPr>
          <w:sz w:val="24"/>
          <w:szCs w:val="24"/>
        </w:rPr>
        <w:t>четыре объекта культурного наследия (памятники истории, а также памятник градостроительства и архитектуры) регионального значения, включенные в реестр таблица 2.4.1.</w:t>
      </w:r>
    </w:p>
    <w:p w:rsidR="00621758" w:rsidRPr="00D63915" w:rsidRDefault="00621758" w:rsidP="00D63915">
      <w:pPr>
        <w:pStyle w:val="ConsCell"/>
        <w:widowControl/>
        <w:suppressAutoHyphens/>
        <w:ind w:right="0" w:firstLine="709"/>
        <w:jc w:val="both"/>
        <w:rPr>
          <w:sz w:val="24"/>
          <w:szCs w:val="24"/>
        </w:rPr>
      </w:pPr>
      <w:r w:rsidRPr="00D63915">
        <w:rPr>
          <w:sz w:val="24"/>
          <w:szCs w:val="24"/>
        </w:rPr>
        <w:t>На территории сельсовета расположен один включенный в реестр объект археологического наследия федерального значения</w:t>
      </w:r>
      <w:bookmarkEnd w:id="794"/>
      <w:r w:rsidRPr="00D63915">
        <w:rPr>
          <w:sz w:val="24"/>
          <w:szCs w:val="24"/>
        </w:rPr>
        <w:t xml:space="preserve"> – памятник «Панкрушиха, курган».</w:t>
      </w:r>
    </w:p>
    <w:p w:rsidR="009D6C01" w:rsidRDefault="009D6C01" w:rsidP="00D63915">
      <w:pPr>
        <w:pStyle w:val="ConsCell"/>
        <w:widowControl/>
        <w:suppressAutoHyphens/>
        <w:ind w:right="0" w:firstLine="709"/>
        <w:jc w:val="center"/>
        <w:rPr>
          <w:sz w:val="24"/>
          <w:szCs w:val="24"/>
        </w:rPr>
      </w:pPr>
    </w:p>
    <w:p w:rsidR="00621758" w:rsidRPr="00D63915" w:rsidRDefault="00621758" w:rsidP="00D63915">
      <w:pPr>
        <w:pStyle w:val="ConsCell"/>
        <w:widowControl/>
        <w:suppressAutoHyphens/>
        <w:ind w:right="0" w:firstLine="709"/>
        <w:jc w:val="center"/>
        <w:rPr>
          <w:sz w:val="24"/>
          <w:szCs w:val="24"/>
          <w:shd w:val="clear" w:color="auto" w:fill="FFFFFF"/>
        </w:rPr>
      </w:pPr>
      <w:r w:rsidRPr="00D63915">
        <w:rPr>
          <w:sz w:val="24"/>
          <w:szCs w:val="24"/>
        </w:rPr>
        <w:t xml:space="preserve">Перечень объектов культурного наследия на территории Панкрушихинского сельсовета </w:t>
      </w:r>
    </w:p>
    <w:p w:rsidR="00621758" w:rsidRPr="00D63915" w:rsidRDefault="00621758" w:rsidP="00D63915">
      <w:pPr>
        <w:pStyle w:val="ConsCell"/>
        <w:widowControl/>
        <w:suppressAutoHyphens/>
        <w:ind w:right="0" w:firstLine="709"/>
        <w:jc w:val="right"/>
        <w:rPr>
          <w:sz w:val="24"/>
          <w:szCs w:val="24"/>
          <w:shd w:val="clear" w:color="auto" w:fill="FFFFFF"/>
        </w:rPr>
      </w:pPr>
      <w:r w:rsidRPr="00D63915">
        <w:rPr>
          <w:sz w:val="24"/>
          <w:szCs w:val="24"/>
          <w:shd w:val="clear" w:color="auto" w:fill="FFFFFF"/>
        </w:rPr>
        <w:t>Таблица 2.4.1</w:t>
      </w:r>
    </w:p>
    <w:tbl>
      <w:tblPr>
        <w:tblStyle w:val="a6"/>
        <w:tblW w:w="0" w:type="auto"/>
        <w:tblLook w:val="04A0"/>
      </w:tblPr>
      <w:tblGrid>
        <w:gridCol w:w="1954"/>
        <w:gridCol w:w="1897"/>
        <w:gridCol w:w="2219"/>
        <w:gridCol w:w="1897"/>
        <w:gridCol w:w="2267"/>
      </w:tblGrid>
      <w:tr w:rsidR="00621758" w:rsidRPr="00D63915" w:rsidTr="00621758">
        <w:trPr>
          <w:tblHeader/>
        </w:trPr>
        <w:tc>
          <w:tcPr>
            <w:tcW w:w="1897" w:type="dxa"/>
          </w:tcPr>
          <w:p w:rsidR="00621758" w:rsidRPr="00D63915" w:rsidRDefault="00621758" w:rsidP="00D63915">
            <w:pPr>
              <w:pStyle w:val="ConsCell"/>
              <w:widowControl/>
              <w:suppressAutoHyphens/>
              <w:ind w:right="0"/>
              <w:jc w:val="center"/>
              <w:rPr>
                <w:sz w:val="24"/>
                <w:szCs w:val="24"/>
                <w:shd w:val="clear" w:color="auto" w:fill="FFFFFF"/>
              </w:rPr>
            </w:pPr>
            <w:r w:rsidRPr="00D63915">
              <w:rPr>
                <w:sz w:val="24"/>
                <w:szCs w:val="24"/>
              </w:rPr>
              <w:t>Наименование объекта</w:t>
            </w:r>
          </w:p>
        </w:tc>
        <w:tc>
          <w:tcPr>
            <w:tcW w:w="1897" w:type="dxa"/>
          </w:tcPr>
          <w:p w:rsidR="00621758" w:rsidRPr="00D63915" w:rsidRDefault="00621758" w:rsidP="00D63915">
            <w:pPr>
              <w:pStyle w:val="ConsCell"/>
              <w:widowControl/>
              <w:suppressAutoHyphens/>
              <w:ind w:right="0"/>
              <w:jc w:val="center"/>
              <w:rPr>
                <w:sz w:val="24"/>
                <w:szCs w:val="24"/>
                <w:shd w:val="clear" w:color="auto" w:fill="FFFFFF"/>
              </w:rPr>
            </w:pPr>
            <w:r w:rsidRPr="00D63915">
              <w:rPr>
                <w:sz w:val="24"/>
                <w:szCs w:val="24"/>
                <w:shd w:val="clear" w:color="auto" w:fill="FFFFFF"/>
              </w:rPr>
              <w:t>Вид объекта</w:t>
            </w:r>
          </w:p>
        </w:tc>
        <w:tc>
          <w:tcPr>
            <w:tcW w:w="1897" w:type="dxa"/>
          </w:tcPr>
          <w:p w:rsidR="00621758" w:rsidRPr="00D63915" w:rsidRDefault="00621758" w:rsidP="00D63915">
            <w:pPr>
              <w:pStyle w:val="ConsCell"/>
              <w:widowControl/>
              <w:suppressAutoHyphens/>
              <w:ind w:right="0"/>
              <w:jc w:val="center"/>
              <w:rPr>
                <w:sz w:val="24"/>
                <w:szCs w:val="24"/>
                <w:shd w:val="clear" w:color="auto" w:fill="FFFFFF"/>
              </w:rPr>
            </w:pPr>
            <w:r w:rsidRPr="00D63915">
              <w:rPr>
                <w:sz w:val="24"/>
                <w:szCs w:val="24"/>
                <w:shd w:val="clear" w:color="auto" w:fill="FFFFFF"/>
              </w:rPr>
              <w:t>Регистрационный номер объекта в едином государственном реестре объектов культурного наследия (памятников истории и культуры) народов Российской Федерации</w:t>
            </w:r>
          </w:p>
        </w:tc>
        <w:tc>
          <w:tcPr>
            <w:tcW w:w="1897" w:type="dxa"/>
          </w:tcPr>
          <w:p w:rsidR="00621758" w:rsidRPr="00D63915" w:rsidRDefault="00621758" w:rsidP="00D63915">
            <w:pPr>
              <w:pStyle w:val="ConsCell"/>
              <w:widowControl/>
              <w:suppressAutoHyphens/>
              <w:ind w:right="0"/>
              <w:jc w:val="center"/>
              <w:rPr>
                <w:sz w:val="24"/>
                <w:szCs w:val="24"/>
                <w:shd w:val="clear" w:color="auto" w:fill="FFFFFF"/>
              </w:rPr>
            </w:pPr>
            <w:r w:rsidRPr="00D63915">
              <w:rPr>
                <w:sz w:val="24"/>
                <w:szCs w:val="24"/>
                <w:shd w:val="clear" w:color="auto" w:fill="FFFFFF"/>
              </w:rPr>
              <w:t>Категория историко-культурного значения объекта</w:t>
            </w:r>
          </w:p>
        </w:tc>
        <w:tc>
          <w:tcPr>
            <w:tcW w:w="1897" w:type="dxa"/>
          </w:tcPr>
          <w:p w:rsidR="00621758" w:rsidRPr="00D63915" w:rsidRDefault="00621758" w:rsidP="00D63915">
            <w:pPr>
              <w:pStyle w:val="ConsCell"/>
              <w:widowControl/>
              <w:suppressAutoHyphens/>
              <w:ind w:right="0"/>
              <w:jc w:val="center"/>
              <w:rPr>
                <w:sz w:val="24"/>
                <w:szCs w:val="24"/>
                <w:shd w:val="clear" w:color="auto" w:fill="FFFFFF"/>
              </w:rPr>
            </w:pPr>
            <w:r w:rsidRPr="00D63915">
              <w:rPr>
                <w:sz w:val="24"/>
                <w:szCs w:val="24"/>
                <w:shd w:val="clear" w:color="auto" w:fill="FFFFFF"/>
              </w:rPr>
              <w:t>Местонахождение объекта</w:t>
            </w:r>
          </w:p>
        </w:tc>
      </w:tr>
      <w:tr w:rsidR="00621758" w:rsidRPr="00D63915" w:rsidTr="00621758">
        <w:tc>
          <w:tcPr>
            <w:tcW w:w="9485" w:type="dxa"/>
            <w:gridSpan w:val="5"/>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shd w:val="clear" w:color="auto" w:fill="FFFFFF"/>
              </w:rPr>
              <w:t>Памятники истории:</w:t>
            </w:r>
          </w:p>
        </w:tc>
      </w:tr>
      <w:tr w:rsidR="00621758" w:rsidRPr="00D63915" w:rsidTr="00621758">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rPr>
              <w:t>Памятник воинам, погибшим в годы Великой Отечественной войны (1941-1945 гг.)</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shd w:val="clear" w:color="auto" w:fill="FFFFFF"/>
              </w:rPr>
              <w:t>памятник</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shd w:val="clear" w:color="auto" w:fill="FFFFFF"/>
              </w:rPr>
              <w:t>221710994710005</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rPr>
              <w:t>регионального значения</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rPr>
              <w:t>Панкрушихинский район, с. Панкрушиха, ул. Ленина 16б</w:t>
            </w:r>
          </w:p>
        </w:tc>
      </w:tr>
      <w:tr w:rsidR="00621758" w:rsidRPr="00D63915" w:rsidTr="00621758">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rPr>
              <w:t xml:space="preserve">Мемориальный комплекс воинам, погибшим в годы Великой </w:t>
            </w:r>
            <w:r w:rsidRPr="00D63915">
              <w:rPr>
                <w:sz w:val="24"/>
                <w:szCs w:val="24"/>
              </w:rPr>
              <w:lastRenderedPageBreak/>
              <w:t>Отечественной войны (1941-1945 гг.)</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shd w:val="clear" w:color="auto" w:fill="FFFFFF"/>
              </w:rPr>
              <w:lastRenderedPageBreak/>
              <w:t>памятник</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shd w:val="clear" w:color="auto" w:fill="FFFFFF"/>
              </w:rPr>
              <w:t>221710994690005</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rPr>
              <w:t>регионального значения</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rPr>
              <w:t>Панкрушихинский район, с. Панкрушиха, ул. Ленина 14б</w:t>
            </w:r>
          </w:p>
        </w:tc>
      </w:tr>
      <w:tr w:rsidR="00621758" w:rsidRPr="00D63915" w:rsidTr="00621758">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rPr>
              <w:lastRenderedPageBreak/>
              <w:t>Братская могила партизан, погибших за власть Советов</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shd w:val="clear" w:color="auto" w:fill="FFFFFF"/>
              </w:rPr>
              <w:t>памятник</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shd w:val="clear" w:color="auto" w:fill="FFFFFF"/>
              </w:rPr>
              <w:t>221711111670005</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rPr>
              <w:t>регионального значения</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rPr>
              <w:t>Панкрушихинский район, с. Панкрушиха, центр села</w:t>
            </w:r>
          </w:p>
        </w:tc>
      </w:tr>
      <w:tr w:rsidR="00621758" w:rsidRPr="00D63915" w:rsidTr="00621758">
        <w:tc>
          <w:tcPr>
            <w:tcW w:w="9485" w:type="dxa"/>
            <w:gridSpan w:val="5"/>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shd w:val="clear" w:color="auto" w:fill="FFFFFF"/>
              </w:rPr>
              <w:t>Памятник градостроительства и архитектуры:</w:t>
            </w:r>
          </w:p>
        </w:tc>
      </w:tr>
      <w:tr w:rsidR="00621758" w:rsidRPr="00D63915" w:rsidTr="00621758">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shd w:val="clear" w:color="auto" w:fill="FFFFFF"/>
              </w:rPr>
              <w:t>Храм Святого Ильи Пророка</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shd w:val="clear" w:color="auto" w:fill="FFFFFF"/>
              </w:rPr>
              <w:t>памятник</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shd w:val="clear" w:color="auto" w:fill="FFFFFF"/>
              </w:rPr>
              <w:t>221711111680005</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rPr>
              <w:t>регионального значения</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rPr>
              <w:t>Панкрушихинский район, с. Панкрушиха, центр села</w:t>
            </w:r>
          </w:p>
        </w:tc>
      </w:tr>
      <w:tr w:rsidR="00621758" w:rsidRPr="00D63915" w:rsidTr="00621758">
        <w:tc>
          <w:tcPr>
            <w:tcW w:w="9485" w:type="dxa"/>
            <w:gridSpan w:val="5"/>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shd w:val="clear" w:color="auto" w:fill="FFFFFF"/>
              </w:rPr>
              <w:t>Объект археологического наследия</w:t>
            </w:r>
          </w:p>
        </w:tc>
      </w:tr>
      <w:tr w:rsidR="00621758" w:rsidRPr="00D63915" w:rsidTr="00621758">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shd w:val="clear" w:color="auto" w:fill="FFFFFF"/>
              </w:rPr>
              <w:t>Панкрушиха, курган</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shd w:val="clear" w:color="auto" w:fill="FFFFFF"/>
              </w:rPr>
              <w:t>памятник</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shd w:val="clear" w:color="auto" w:fill="FFFFFF"/>
              </w:rPr>
              <w:t>221441240890006</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rPr>
              <w:t>федерального значения</w:t>
            </w:r>
          </w:p>
        </w:tc>
        <w:tc>
          <w:tcPr>
            <w:tcW w:w="1897" w:type="dxa"/>
          </w:tcPr>
          <w:p w:rsidR="00621758" w:rsidRPr="00D63915" w:rsidRDefault="00621758" w:rsidP="00D63915">
            <w:pPr>
              <w:pStyle w:val="ConsCell"/>
              <w:widowControl/>
              <w:suppressAutoHyphens/>
              <w:ind w:right="0"/>
              <w:jc w:val="both"/>
              <w:rPr>
                <w:sz w:val="24"/>
                <w:szCs w:val="24"/>
                <w:shd w:val="clear" w:color="auto" w:fill="FFFFFF"/>
              </w:rPr>
            </w:pPr>
            <w:r w:rsidRPr="00D63915">
              <w:rPr>
                <w:sz w:val="24"/>
                <w:szCs w:val="24"/>
              </w:rPr>
              <w:t>не подлежит опубликованию в соответствии с приказом Минкультуры России от 01.09.2015 № 2328</w:t>
            </w:r>
          </w:p>
        </w:tc>
      </w:tr>
    </w:tbl>
    <w:p w:rsidR="00621758" w:rsidRPr="00D63915" w:rsidRDefault="00621758" w:rsidP="00D63915">
      <w:pPr>
        <w:pStyle w:val="ConsCell"/>
        <w:widowControl/>
        <w:suppressAutoHyphens/>
        <w:ind w:right="0" w:firstLine="709"/>
        <w:rPr>
          <w:sz w:val="24"/>
          <w:szCs w:val="24"/>
          <w:shd w:val="clear" w:color="auto" w:fill="FFFFFF"/>
        </w:rPr>
      </w:pPr>
    </w:p>
    <w:p w:rsidR="00621758" w:rsidRPr="00D63915" w:rsidRDefault="00621758" w:rsidP="00D63915">
      <w:pPr>
        <w:suppressAutoHyphens/>
        <w:spacing w:line="240" w:lineRule="auto"/>
        <w:ind w:firstLine="709"/>
        <w:jc w:val="both"/>
        <w:rPr>
          <w:rFonts w:ascii="Arial" w:hAnsi="Arial" w:cs="Arial"/>
          <w:b/>
          <w:sz w:val="24"/>
          <w:szCs w:val="24"/>
        </w:rPr>
      </w:pPr>
      <w:r w:rsidRPr="00D63915">
        <w:rPr>
          <w:rFonts w:ascii="Arial" w:hAnsi="Arial" w:cs="Arial"/>
          <w:b/>
          <w:sz w:val="24"/>
          <w:szCs w:val="24"/>
        </w:rPr>
        <w:t>Мероприятия по обеспечению сохранности объектов культурного наследия:</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1. Проектирование и проведение земляных, строительных, мелиоративных, хозяйственных работ, указанных в статье 30 Федерального закона от 24.05.2002 № 73-ФЗ «Об объектах культурного наследия (памятниках истории и культуры) народов Российской Федерации» работ по использованию лесов, и иных работ (далее - строительных и иных работ) осуществляются при отсутствии на данной территории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(далее -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по обеспечению сохранности объектов культурного наследия.</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2. Определение наличия или отсутствия объектов культурного наследия, включенных в реестр, выявленных объектов культурного наследия либо объектов, </w:t>
      </w:r>
      <w:r w:rsidRPr="00D63915">
        <w:rPr>
          <w:rFonts w:ascii="Arial" w:hAnsi="Arial" w:cs="Arial"/>
          <w:sz w:val="24"/>
          <w:szCs w:val="24"/>
        </w:rPr>
        <w:lastRenderedPageBreak/>
        <w:t>обладающих признаками объекта культурного наследия, на земельных участках, землях лесного фонда либо в границах водных объектов или их частей, подлежащих воздействию строительных и иных работ, осуществляется региональным органом охраны объектов культурного наследия.</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Государственная историко-культурная экспертиза земель, подлежащих воздействию земляных, строительных, мелиоративных, хозяйственных работ, работ по использованию лесов (за исключением работ, указанных в </w:t>
      </w:r>
      <w:hyperlink r:id="rId135" w:history="1">
        <w:r w:rsidRPr="00D63915">
          <w:rPr>
            <w:rFonts w:ascii="Arial" w:hAnsi="Arial" w:cs="Arial"/>
            <w:sz w:val="24"/>
            <w:szCs w:val="24"/>
          </w:rPr>
          <w:t>пунктах 3</w:t>
        </w:r>
      </w:hyperlink>
      <w:r w:rsidRPr="00D63915">
        <w:rPr>
          <w:rFonts w:ascii="Arial" w:hAnsi="Arial" w:cs="Arial"/>
          <w:sz w:val="24"/>
          <w:szCs w:val="24"/>
        </w:rPr>
        <w:t xml:space="preserve">, </w:t>
      </w:r>
      <w:hyperlink r:id="rId136" w:history="1">
        <w:r w:rsidRPr="00D63915">
          <w:rPr>
            <w:rFonts w:ascii="Arial" w:hAnsi="Arial" w:cs="Arial"/>
            <w:sz w:val="24"/>
            <w:szCs w:val="24"/>
          </w:rPr>
          <w:t>4</w:t>
        </w:r>
      </w:hyperlink>
      <w:r w:rsidRPr="00D63915">
        <w:rPr>
          <w:rFonts w:ascii="Arial" w:hAnsi="Arial" w:cs="Arial"/>
          <w:sz w:val="24"/>
          <w:szCs w:val="24"/>
        </w:rPr>
        <w:t xml:space="preserve"> и </w:t>
      </w:r>
      <w:hyperlink r:id="rId137" w:history="1">
        <w:r w:rsidRPr="00D63915">
          <w:rPr>
            <w:rFonts w:ascii="Arial" w:hAnsi="Arial" w:cs="Arial"/>
            <w:sz w:val="24"/>
            <w:szCs w:val="24"/>
          </w:rPr>
          <w:t>7 части 1 статьи 25</w:t>
        </w:r>
      </w:hyperlink>
      <w:r w:rsidRPr="00D63915">
        <w:rPr>
          <w:rFonts w:ascii="Arial" w:hAnsi="Arial" w:cs="Arial"/>
          <w:sz w:val="24"/>
          <w:szCs w:val="24"/>
        </w:rPr>
        <w:t xml:space="preserve"> Лесного кодекса Российской Федерации) и иных работ, проводится в случае, если орган охраны объектов культурного наследия не имеет данных об отсутствии на указанных землях объектов культурного наследия, включенных в реестр, выявленных объектов культурного наследия либо объектов, обладающих признаками объекта культурного наследия.</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3. Основные требования по обеспечению сохранности объектов культурного наследия при проведении строительных и иных работ в соответствии с Федеральным законом от 24.05.2002 № 73-ФЗ «Об объектах культурного наследия (памятниках истории и культуры) народов Российской Федерации».</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3.1. На территории объекта культурного наследия запрещается:</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проведение земляных, строительных, мелиоративных и иных работ, за исключением работ, разрешенных статьей 5.1 Федерального закона от 24.05.2002 № 73-ФЗ «Об объектах культурного наследия (памятниках истории и культуры) народов Российской Федерации»;</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строительство объектов капитального строительства и увеличение объемно-пространственных характеристик существующих объектов капитального строительства. </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3.2. На территории объекта культурного наследия разрешается:</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проведение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3.3. Особый режим использования земельного участка, в границах которого располагается объект археологического наследия (памятник археологии), предусматривает возможность проведения археологических полевых работ, земляных, строительных, мелиоративных, хозяйственных работ, работ по использованию лесов и иных работ при условии обеспечения сохранности объекта археологического наследия.</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3.4. Проведение строительных и иных работ на земельном участке, непосредственно связанном с земельным участком в границах территории объекта культурного наследия, осуществляется при условии наличия в проектной документации разделов об обеспечении сохранности объекта культурного наследия (разделов о проведении спасательных археологических полевых работ, проекта обеспечения сохранности объекта культурного наследия, плана проведения спасательных археологических полевых работ), согласованных с региональным органом охраны объектов культурного наследия.</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Документация или разделы документации, обосновывающие меры по обеспечению сохранности объекта культурного наследия, включенного в реестр, выявленного объекта культурного наследия либо объекта, обладающего признаками объекта культурного наследия, при проведении земляных, мелиоративных, хозяйственных работ, работ по использованию лесов и иных работ в границах территории объекта культурного наследия либо на земельном участке, непосредственно связанном с земельным участком в границах территории объекта культурного наследия подлежат государственной историко-культурной экспертизе.</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3.5. В случае обнаружения в ходе проведения изыскательских, проектных, земляных, строительных, мелиоративных, хозяйственных работ,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w:t>
      </w:r>
      <w:r w:rsidRPr="00D63915">
        <w:rPr>
          <w:rFonts w:ascii="Arial" w:hAnsi="Arial" w:cs="Arial"/>
          <w:sz w:val="24"/>
          <w:szCs w:val="24"/>
        </w:rPr>
        <w:lastRenderedPageBreak/>
        <w:t>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Изменение проекта проведения работ, представляющих собой угрозу нарушения целостности и сохранности выявленного объекта культурного наследия, объекта культурного наследия, включенного в реестр, разработка проекта обеспечения их сохранности, проведение историко-культурной экспертизы выявленного объекта культурного наследия, спасательные археологические полевые работы на объекте археологического наследия, обнаруженном в ходе проведения земляных, строительных, мелиоративных, хозяйственных работ, работ по использованию лесов и иных работ, а также работы по обеспечению сохранности указанных в настоящей статье объектов проводятся за счет средств заказчика указанных работ, технического заказчика (застройщика) объекта капитального строительства.</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4. Сохранение объекта культурного наследия - меры, направленные на обеспечение физической сохранности и сохранение историко-культурной ценности объекта культурного наследия, предусматривающие консервацию, ремонт, реставрацию, приспособление объекта культурного наследия для современного использования и включающие в себя научно-исследовательские, изыскательские, проектные и производственные работы, научное руководство проведением работ по сохранению объекта культурного наследия, технический и авторский надзор за проведением этих работ, </w:t>
      </w:r>
      <w:bookmarkStart w:id="795" w:name="Par824"/>
      <w:bookmarkEnd w:id="795"/>
      <w:r w:rsidRPr="00D63915">
        <w:rPr>
          <w:rFonts w:ascii="Arial" w:hAnsi="Arial" w:cs="Arial"/>
          <w:sz w:val="24"/>
          <w:szCs w:val="24"/>
        </w:rPr>
        <w:t>спасательные археологические полевые работы, проводимые в порядке, определенном Федеральным законом от 25.06.2002 № 73-ФЗ «Об объектах культурного наследия (памятниках истории и культуры) народов Российской Федерации», с полным или частичным изъятием археологических предметов из раскопов.</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4.1. Работы по сохранению объекта культурного наследия проводятся:</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на основании задания на проведение указанных работ, разрешения на проведение указанных работ, выданных региональным органом охраны объектов культурного наследия;</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на основании проектной документации на проведение указанных работ, согласованной региональным органом охраны объектов культурного наследия;</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при условии осуществления технического, авторского надзора и государственного надзора в области охраны объектов культурного наследия за их проведением;</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при наличии положительного заключения государственной экспертизы проектной документации и при условии осуществления государственного строительного надзора за указанными работами,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4.2. В случае невозможности обеспечить физическую сохранность объекта археологического наследия под сохранением этого объекта археологического наследия понимаются спасательные археологические полевые работы, проводимые на основании разрешения (открытого листа), выдаваемого Министерством культуры Российской Федерации.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5. Не допускается распространение наружной рекламы на объектах культурного наследия, включенных в реестр, а также на их территориях, за исключением территорий достопримечательных мест.</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6. Земельные участки в границах территорий объектов культурного наследия, включенных в реестр,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w:t>
      </w:r>
      <w:r w:rsidRPr="00D63915">
        <w:rPr>
          <w:rFonts w:ascii="Arial" w:hAnsi="Arial" w:cs="Arial"/>
          <w:sz w:val="24"/>
          <w:szCs w:val="24"/>
        </w:rPr>
        <w:lastRenderedPageBreak/>
        <w:t xml:space="preserve">Федеральным законом от 25.06.2002 № 73-ФЗ «Об объектах культурного наследия (памятниках истории и культуры) народов Российской Федерации». </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7.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Границы зон охраны объектов культурного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устанавливаются нормативным правовым актом органа охраны объектов культурного наследия Алтайского края на основании проектов зон охраны объектов культурного наследия.</w:t>
      </w:r>
    </w:p>
    <w:p w:rsidR="00621758" w:rsidRPr="00D63915" w:rsidRDefault="00621758" w:rsidP="00D63915">
      <w:pPr>
        <w:pStyle w:val="1f1"/>
        <w:suppressAutoHyphens/>
        <w:spacing w:before="0" w:beforeAutospacing="0" w:after="0" w:afterAutospacing="0"/>
        <w:ind w:firstLine="709"/>
        <w:jc w:val="both"/>
        <w:rPr>
          <w:rFonts w:ascii="Arial" w:hAnsi="Arial" w:cs="Arial"/>
        </w:rPr>
      </w:pPr>
      <w:r w:rsidRPr="00D63915">
        <w:rPr>
          <w:rFonts w:ascii="Arial" w:hAnsi="Arial" w:cs="Arial"/>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Режимы использования земель и требования к градостроительным регламентам в границах территорий зон охраны объекта культурного наследия утверждаются нормативными правовыми актами Алтайского края.</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r w:rsidRPr="00D63915">
        <w:rPr>
          <w:rFonts w:ascii="Arial" w:hAnsi="Arial" w:cs="Arial"/>
          <w:sz w:val="24"/>
          <w:szCs w:val="24"/>
        </w:rPr>
        <w:t>8.</w:t>
      </w:r>
      <w:r w:rsidRPr="00D63915">
        <w:rPr>
          <w:rFonts w:ascii="Arial" w:hAnsi="Arial" w:cs="Arial"/>
          <w:sz w:val="24"/>
          <w:szCs w:val="24"/>
          <w:shd w:val="clear" w:color="auto" w:fill="FFFFFF"/>
        </w:rPr>
        <w:t xml:space="preserve"> 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r w:rsidRPr="00D63915">
        <w:rPr>
          <w:rFonts w:ascii="Arial" w:hAnsi="Arial" w:cs="Arial"/>
          <w:sz w:val="24"/>
          <w:szCs w:val="24"/>
        </w:rPr>
        <w:t>(Приложение 3.Письмо Управления государственной охраны объектов культурного наследия Алтайского края (Алтайохранкультура) №47/П/1567 от 01.11.2024 г.).</w:t>
      </w:r>
    </w:p>
    <w:p w:rsidR="00621758" w:rsidRPr="00D63915" w:rsidRDefault="00621758" w:rsidP="00D63915">
      <w:pPr>
        <w:widowControl w:val="0"/>
        <w:shd w:val="clear" w:color="auto" w:fill="FFFFFF"/>
        <w:suppressAutoHyphens/>
        <w:spacing w:line="240" w:lineRule="auto"/>
        <w:ind w:firstLine="709"/>
        <w:jc w:val="both"/>
        <w:rPr>
          <w:rFonts w:ascii="Arial" w:hAnsi="Arial" w:cs="Arial"/>
          <w:sz w:val="24"/>
          <w:szCs w:val="24"/>
        </w:rPr>
      </w:pPr>
    </w:p>
    <w:p w:rsidR="00621758" w:rsidRPr="00D63915" w:rsidRDefault="00621758" w:rsidP="00D63915">
      <w:pPr>
        <w:pStyle w:val="2"/>
        <w:suppressAutoHyphens/>
        <w:spacing w:before="0" w:line="240" w:lineRule="auto"/>
        <w:ind w:firstLine="709"/>
        <w:jc w:val="both"/>
        <w:rPr>
          <w:rFonts w:ascii="Arial" w:hAnsi="Arial" w:cs="Arial"/>
          <w:b w:val="0"/>
          <w:color w:val="auto"/>
          <w:sz w:val="24"/>
          <w:szCs w:val="24"/>
        </w:rPr>
      </w:pPr>
      <w:bookmarkStart w:id="796" w:name="_Toc194403033"/>
      <w:r w:rsidRPr="00D63915">
        <w:rPr>
          <w:rFonts w:ascii="Arial" w:hAnsi="Arial" w:cs="Arial"/>
          <w:color w:val="auto"/>
          <w:sz w:val="24"/>
          <w:szCs w:val="24"/>
        </w:rPr>
        <w:t>2.5. НАСЕЛЕНИЕ</w:t>
      </w:r>
      <w:bookmarkEnd w:id="796"/>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Анализ демографической ситуации является одной из важнейших составляющих оценки социально-экономического развития территории и во многом определяет производственный потенциал сельсовета.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По данным Федеральной службы</w:t>
      </w:r>
      <w:r w:rsidR="00060860">
        <w:rPr>
          <w:rFonts w:ascii="Arial" w:hAnsi="Arial" w:cs="Arial"/>
          <w:sz w:val="24"/>
          <w:szCs w:val="24"/>
        </w:rPr>
        <w:t xml:space="preserve"> </w:t>
      </w:r>
      <w:r w:rsidRPr="00D63915">
        <w:rPr>
          <w:rFonts w:ascii="Arial" w:hAnsi="Arial" w:cs="Arial"/>
          <w:sz w:val="24"/>
          <w:szCs w:val="24"/>
        </w:rPr>
        <w:t>государственной статистики (РОССТАТ) численность постоянного населения</w:t>
      </w:r>
      <w:r w:rsidR="00060860">
        <w:rPr>
          <w:rFonts w:ascii="Arial" w:hAnsi="Arial" w:cs="Arial"/>
          <w:sz w:val="24"/>
          <w:szCs w:val="24"/>
        </w:rPr>
        <w:t xml:space="preserve"> </w:t>
      </w:r>
      <w:r w:rsidRPr="00D63915">
        <w:rPr>
          <w:rFonts w:ascii="Arial" w:hAnsi="Arial" w:cs="Arial"/>
          <w:sz w:val="24"/>
          <w:szCs w:val="24"/>
        </w:rPr>
        <w:t>Панкрушихинского сельсовета</w:t>
      </w:r>
      <w:r w:rsidR="00060860">
        <w:rPr>
          <w:rFonts w:ascii="Arial" w:hAnsi="Arial" w:cs="Arial"/>
          <w:sz w:val="24"/>
          <w:szCs w:val="24"/>
        </w:rPr>
        <w:t xml:space="preserve"> </w:t>
      </w:r>
      <w:r w:rsidRPr="00D63915">
        <w:rPr>
          <w:rFonts w:ascii="Arial" w:hAnsi="Arial" w:cs="Arial"/>
          <w:sz w:val="24"/>
          <w:szCs w:val="24"/>
        </w:rPr>
        <w:t>на конец 2024 года составляет 4170 человек.</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Динамику изменения численности населения Панкрушихинского сельсовета по данным РОССТАТАв период с 2020 г. по 2024 г. можно отследить на Рисунке 2.</w:t>
      </w:r>
    </w:p>
    <w:p w:rsidR="00621758" w:rsidRPr="00D63915" w:rsidRDefault="00621758" w:rsidP="00D63915">
      <w:pPr>
        <w:suppressAutoHyphens/>
        <w:spacing w:line="240" w:lineRule="auto"/>
        <w:ind w:firstLine="709"/>
        <w:jc w:val="center"/>
        <w:rPr>
          <w:rFonts w:ascii="Arial" w:hAnsi="Arial" w:cs="Arial"/>
          <w:sz w:val="24"/>
          <w:szCs w:val="24"/>
          <w:shd w:val="clear" w:color="auto" w:fill="FFFFFF"/>
        </w:rPr>
      </w:pPr>
      <w:r w:rsidRPr="00D63915">
        <w:rPr>
          <w:rFonts w:ascii="Arial" w:hAnsi="Arial" w:cs="Arial"/>
          <w:noProof/>
          <w:sz w:val="24"/>
          <w:szCs w:val="24"/>
          <w:shd w:val="clear" w:color="auto" w:fill="FFFFFF"/>
          <w:lang w:eastAsia="ru-RU"/>
        </w:rPr>
        <w:lastRenderedPageBreak/>
        <w:drawing>
          <wp:inline distT="0" distB="0" distL="0" distR="0">
            <wp:extent cx="5880970" cy="4484317"/>
            <wp:effectExtent l="0" t="0" r="5715" b="1206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621758" w:rsidRPr="00D63915" w:rsidRDefault="00621758" w:rsidP="00D63915">
      <w:pPr>
        <w:suppressAutoHyphens/>
        <w:spacing w:line="240" w:lineRule="auto"/>
        <w:ind w:firstLine="709"/>
        <w:jc w:val="center"/>
        <w:rPr>
          <w:rFonts w:ascii="Arial" w:hAnsi="Arial" w:cs="Arial"/>
          <w:sz w:val="24"/>
          <w:szCs w:val="24"/>
        </w:rPr>
      </w:pPr>
      <w:r w:rsidRPr="00D63915">
        <w:rPr>
          <w:rFonts w:ascii="Arial" w:hAnsi="Arial" w:cs="Arial"/>
          <w:sz w:val="24"/>
          <w:szCs w:val="24"/>
        </w:rPr>
        <w:t>Рис. 2 - Динамика изменения численности населения Панкрушихинского</w:t>
      </w:r>
      <w:r w:rsidR="00060860">
        <w:rPr>
          <w:rFonts w:ascii="Arial" w:hAnsi="Arial" w:cs="Arial"/>
          <w:sz w:val="24"/>
          <w:szCs w:val="24"/>
        </w:rPr>
        <w:t xml:space="preserve"> </w:t>
      </w:r>
      <w:r w:rsidRPr="00D63915">
        <w:rPr>
          <w:rFonts w:ascii="Arial" w:hAnsi="Arial" w:cs="Arial"/>
          <w:sz w:val="24"/>
          <w:szCs w:val="24"/>
        </w:rPr>
        <w:t>сельсовета по данным РОССТАТ</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График динамики численности населения показывает, что в период с 2020 по 2024 года численность населения снизилась на 793 человека (19%).</w:t>
      </w:r>
    </w:p>
    <w:p w:rsidR="00621758" w:rsidRPr="00D63915" w:rsidRDefault="00621758" w:rsidP="00D63915">
      <w:pPr>
        <w:suppressAutoHyphens/>
        <w:spacing w:line="240" w:lineRule="auto"/>
        <w:ind w:firstLine="709"/>
        <w:jc w:val="center"/>
        <w:rPr>
          <w:rFonts w:ascii="Arial" w:hAnsi="Arial" w:cs="Arial"/>
          <w:bCs/>
          <w:sz w:val="24"/>
          <w:szCs w:val="24"/>
        </w:rPr>
      </w:pPr>
      <w:r w:rsidRPr="00D63915">
        <w:rPr>
          <w:rFonts w:ascii="Arial" w:hAnsi="Arial" w:cs="Arial"/>
          <w:bCs/>
          <w:sz w:val="24"/>
          <w:szCs w:val="24"/>
        </w:rPr>
        <w:t>Динамика численности населения Панкрушихинского сельсовета</w:t>
      </w:r>
    </w:p>
    <w:p w:rsidR="00621758" w:rsidRPr="00D63915" w:rsidRDefault="00621758" w:rsidP="00D63915">
      <w:pPr>
        <w:suppressAutoHyphens/>
        <w:spacing w:line="240" w:lineRule="auto"/>
        <w:ind w:firstLine="709"/>
        <w:jc w:val="right"/>
        <w:rPr>
          <w:rFonts w:ascii="Arial" w:hAnsi="Arial" w:cs="Arial"/>
          <w:iCs/>
          <w:sz w:val="24"/>
          <w:szCs w:val="24"/>
        </w:rPr>
      </w:pPr>
      <w:r w:rsidRPr="00D63915">
        <w:rPr>
          <w:rFonts w:ascii="Arial" w:hAnsi="Arial" w:cs="Arial"/>
          <w:iCs/>
          <w:sz w:val="24"/>
          <w:szCs w:val="24"/>
        </w:rPr>
        <w:t>Таблица 2.5.1</w:t>
      </w:r>
    </w:p>
    <w:tbl>
      <w:tblPr>
        <w:tblStyle w:val="a6"/>
        <w:tblW w:w="5000" w:type="pct"/>
        <w:tblLook w:val="04A0"/>
      </w:tblPr>
      <w:tblGrid>
        <w:gridCol w:w="3456"/>
        <w:gridCol w:w="1418"/>
        <w:gridCol w:w="1418"/>
        <w:gridCol w:w="1418"/>
        <w:gridCol w:w="1418"/>
        <w:gridCol w:w="1151"/>
      </w:tblGrid>
      <w:tr w:rsidR="00621758" w:rsidRPr="00D63915" w:rsidTr="00621758">
        <w:tc>
          <w:tcPr>
            <w:tcW w:w="1789" w:type="pct"/>
            <w:vMerge w:val="restar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Населенный пункт</w:t>
            </w:r>
          </w:p>
        </w:tc>
        <w:tc>
          <w:tcPr>
            <w:tcW w:w="3211" w:type="pct"/>
            <w:gridSpan w:val="5"/>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Численность постоянного населения, чел.</w:t>
            </w:r>
          </w:p>
        </w:tc>
      </w:tr>
      <w:tr w:rsidR="00621758" w:rsidRPr="00D63915" w:rsidTr="00621758">
        <w:trPr>
          <w:cantSplit/>
          <w:trHeight w:val="251"/>
        </w:trPr>
        <w:tc>
          <w:tcPr>
            <w:tcW w:w="1789" w:type="pct"/>
            <w:vMerge/>
          </w:tcPr>
          <w:p w:rsidR="00621758" w:rsidRPr="00D63915" w:rsidRDefault="00621758" w:rsidP="00D63915">
            <w:pPr>
              <w:suppressAutoHyphens/>
              <w:ind w:firstLine="709"/>
              <w:jc w:val="center"/>
              <w:rPr>
                <w:rFonts w:ascii="Arial" w:hAnsi="Arial" w:cs="Arial"/>
                <w:sz w:val="24"/>
                <w:szCs w:val="24"/>
              </w:rPr>
            </w:pPr>
          </w:p>
        </w:tc>
        <w:tc>
          <w:tcPr>
            <w:tcW w:w="636"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01.01.2020</w:t>
            </w:r>
          </w:p>
        </w:tc>
        <w:tc>
          <w:tcPr>
            <w:tcW w:w="636"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01.01.2021</w:t>
            </w:r>
          </w:p>
        </w:tc>
        <w:tc>
          <w:tcPr>
            <w:tcW w:w="636"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01.01.2022</w:t>
            </w:r>
          </w:p>
        </w:tc>
        <w:tc>
          <w:tcPr>
            <w:tcW w:w="635"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01.01.2023</w:t>
            </w:r>
          </w:p>
        </w:tc>
        <w:tc>
          <w:tcPr>
            <w:tcW w:w="668"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конец 2024</w:t>
            </w:r>
          </w:p>
        </w:tc>
      </w:tr>
      <w:tr w:rsidR="00621758" w:rsidRPr="00D63915" w:rsidTr="00621758">
        <w:trPr>
          <w:cantSplit/>
          <w:trHeight w:val="400"/>
        </w:trPr>
        <w:tc>
          <w:tcPr>
            <w:tcW w:w="178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Панкрушихинский сельсовет</w:t>
            </w:r>
          </w:p>
        </w:tc>
        <w:tc>
          <w:tcPr>
            <w:tcW w:w="636" w:type="pct"/>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4963</w:t>
            </w:r>
          </w:p>
        </w:tc>
        <w:tc>
          <w:tcPr>
            <w:tcW w:w="636" w:type="pct"/>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4893</w:t>
            </w:r>
          </w:p>
        </w:tc>
        <w:tc>
          <w:tcPr>
            <w:tcW w:w="636" w:type="pct"/>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4860</w:t>
            </w:r>
          </w:p>
        </w:tc>
        <w:tc>
          <w:tcPr>
            <w:tcW w:w="635" w:type="pct"/>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4156</w:t>
            </w:r>
          </w:p>
        </w:tc>
        <w:tc>
          <w:tcPr>
            <w:tcW w:w="668" w:type="pct"/>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4170</w:t>
            </w:r>
          </w:p>
        </w:tc>
      </w:tr>
      <w:tr w:rsidR="00621758" w:rsidRPr="00D63915" w:rsidTr="00621758">
        <w:tc>
          <w:tcPr>
            <w:tcW w:w="178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Естественный среднегодовой прирост (убыль) населения</w:t>
            </w:r>
          </w:p>
        </w:tc>
        <w:tc>
          <w:tcPr>
            <w:tcW w:w="636" w:type="pct"/>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w:t>
            </w:r>
          </w:p>
        </w:tc>
        <w:tc>
          <w:tcPr>
            <w:tcW w:w="636" w:type="pct"/>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-70</w:t>
            </w:r>
          </w:p>
        </w:tc>
        <w:tc>
          <w:tcPr>
            <w:tcW w:w="636" w:type="pct"/>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-33</w:t>
            </w:r>
          </w:p>
        </w:tc>
        <w:tc>
          <w:tcPr>
            <w:tcW w:w="635" w:type="pct"/>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-704</w:t>
            </w:r>
          </w:p>
        </w:tc>
        <w:tc>
          <w:tcPr>
            <w:tcW w:w="668" w:type="pct"/>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+14</w:t>
            </w:r>
          </w:p>
        </w:tc>
      </w:tr>
    </w:tbl>
    <w:p w:rsidR="00621758" w:rsidRPr="00D63915" w:rsidRDefault="00621758" w:rsidP="00D63915">
      <w:pPr>
        <w:suppressAutoHyphens/>
        <w:spacing w:line="240" w:lineRule="auto"/>
        <w:ind w:firstLine="709"/>
        <w:jc w:val="both"/>
        <w:rPr>
          <w:rFonts w:ascii="Arial" w:hAnsi="Arial" w:cs="Arial"/>
          <w:sz w:val="24"/>
          <w:szCs w:val="24"/>
        </w:rPr>
      </w:pP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На формирование численности влияют процессы естественной динамики: рождаемость и смертность, а также механическое движение населения, его миграции.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Прогноз демографического развития</w:t>
      </w:r>
      <w:r w:rsidR="00060860">
        <w:rPr>
          <w:rFonts w:ascii="Arial" w:hAnsi="Arial" w:cs="Arial"/>
          <w:sz w:val="24"/>
          <w:szCs w:val="24"/>
        </w:rPr>
        <w:t xml:space="preserve"> </w:t>
      </w:r>
      <w:r w:rsidRPr="00D63915">
        <w:rPr>
          <w:rFonts w:ascii="Arial" w:hAnsi="Arial" w:cs="Arial"/>
          <w:sz w:val="24"/>
          <w:szCs w:val="24"/>
        </w:rPr>
        <w:t>Панкрушихинского сельсовета приведен в трёх вариантах:</w:t>
      </w:r>
    </w:p>
    <w:p w:rsidR="00621758" w:rsidRPr="00D63915" w:rsidRDefault="00621758" w:rsidP="00D63915">
      <w:pPr>
        <w:pStyle w:val="afff5"/>
        <w:widowControl/>
        <w:tabs>
          <w:tab w:val="left" w:pos="567"/>
        </w:tabs>
        <w:spacing w:after="0" w:line="240" w:lineRule="auto"/>
        <w:ind w:firstLine="709"/>
        <w:jc w:val="both"/>
        <w:rPr>
          <w:rFonts w:eastAsiaTheme="minorEastAsia" w:cs="Arial"/>
          <w:color w:val="auto"/>
          <w:sz w:val="24"/>
          <w:szCs w:val="24"/>
        </w:rPr>
      </w:pPr>
      <w:r w:rsidRPr="00D63915">
        <w:rPr>
          <w:rFonts w:eastAsiaTheme="minorEastAsia" w:cs="Arial"/>
          <w:color w:val="auto"/>
          <w:sz w:val="24"/>
          <w:szCs w:val="24"/>
        </w:rPr>
        <w:t>базовый;</w:t>
      </w:r>
    </w:p>
    <w:p w:rsidR="00621758" w:rsidRPr="00D63915" w:rsidRDefault="00621758" w:rsidP="00D63915">
      <w:pPr>
        <w:pStyle w:val="afff5"/>
        <w:widowControl/>
        <w:tabs>
          <w:tab w:val="left" w:pos="567"/>
        </w:tabs>
        <w:spacing w:after="0" w:line="240" w:lineRule="auto"/>
        <w:ind w:firstLine="709"/>
        <w:jc w:val="both"/>
        <w:rPr>
          <w:rFonts w:eastAsiaTheme="minorEastAsia" w:cs="Arial"/>
          <w:color w:val="auto"/>
          <w:sz w:val="24"/>
          <w:szCs w:val="24"/>
        </w:rPr>
      </w:pPr>
      <w:r w:rsidRPr="00D63915">
        <w:rPr>
          <w:rFonts w:eastAsiaTheme="minorEastAsia" w:cs="Arial"/>
          <w:color w:val="auto"/>
          <w:sz w:val="24"/>
          <w:szCs w:val="24"/>
        </w:rPr>
        <w:t>оптимистический;</w:t>
      </w:r>
    </w:p>
    <w:p w:rsidR="00621758" w:rsidRPr="00D63915" w:rsidRDefault="00621758" w:rsidP="00D63915">
      <w:pPr>
        <w:pStyle w:val="afff5"/>
        <w:widowControl/>
        <w:tabs>
          <w:tab w:val="left" w:pos="567"/>
        </w:tabs>
        <w:spacing w:after="0" w:line="240" w:lineRule="auto"/>
        <w:ind w:firstLine="709"/>
        <w:jc w:val="both"/>
        <w:rPr>
          <w:rFonts w:eastAsiaTheme="minorEastAsia" w:cs="Arial"/>
          <w:color w:val="auto"/>
          <w:sz w:val="24"/>
          <w:szCs w:val="24"/>
        </w:rPr>
      </w:pPr>
      <w:r w:rsidRPr="00D63915">
        <w:rPr>
          <w:rFonts w:eastAsiaTheme="minorEastAsia" w:cs="Arial"/>
          <w:color w:val="auto"/>
          <w:sz w:val="24"/>
          <w:szCs w:val="24"/>
        </w:rPr>
        <w:t>инерционный.</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Представленные ниже варианты учитывают возможные сценарии демографического развития, основанные на предположениях относительно будущих тенденций рождаемости, смертности и миграции.</w:t>
      </w:r>
    </w:p>
    <w:p w:rsidR="00621758" w:rsidRPr="00D63915" w:rsidRDefault="00621758" w:rsidP="00D63915">
      <w:pPr>
        <w:suppressAutoHyphens/>
        <w:spacing w:line="240" w:lineRule="auto"/>
        <w:ind w:firstLine="709"/>
        <w:jc w:val="both"/>
        <w:rPr>
          <w:rFonts w:ascii="Arial" w:eastAsiaTheme="minorEastAsia" w:hAnsi="Arial" w:cs="Arial"/>
          <w:sz w:val="24"/>
          <w:szCs w:val="24"/>
        </w:rPr>
      </w:pPr>
      <w:r w:rsidRPr="00D63915">
        <w:rPr>
          <w:rFonts w:ascii="Arial" w:eastAsiaTheme="minorEastAsia" w:hAnsi="Arial" w:cs="Arial"/>
          <w:sz w:val="24"/>
          <w:szCs w:val="24"/>
        </w:rPr>
        <w:t>Вариант 1. Базовый</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lastRenderedPageBreak/>
        <w:t xml:space="preserve">Этот вариант демографического развития основан на сбалансированном сценарии развития рынка труда, жилищного строительства и развития социальной инфраструктуры.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Территория сельсовета имеет базу для развития данного сценария. Создание рабочих мест и трудоустройство не менее 50% от общей численности трудоспособного населения будет способствовать развитию градообразующих предприятий и организаций. Это возможно при снижении темпов смертности и создании благоприятных социальных условий проживания населения.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Вариант 2. Оптимистический</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Второй вариант прогноза основывается на предположении, что миграционный прирост населения будет активным, а естественная убыль населения за счет увеличения рождаемости и снижения темпов смертности, сменится его естественным приростом.</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Важными стимулирующими факторами миграции станут развитие регионального рынка труда, создание новых рабочих мест, увеличение спроса на рабочую силу, повышение уровня заработной платы и активизация жилищного строительства.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Вариант 3. Инерционный</w:t>
      </w:r>
    </w:p>
    <w:p w:rsidR="00621758" w:rsidRPr="00D63915" w:rsidRDefault="00621758" w:rsidP="00D63915">
      <w:pPr>
        <w:pStyle w:val="afffd"/>
        <w:suppressAutoHyphens/>
        <w:spacing w:before="0" w:after="0" w:line="240" w:lineRule="auto"/>
        <w:ind w:firstLine="709"/>
        <w:jc w:val="both"/>
        <w:rPr>
          <w:rFonts w:ascii="Arial" w:hAnsi="Arial" w:cs="Arial"/>
          <w:sz w:val="24"/>
          <w:szCs w:val="24"/>
        </w:rPr>
      </w:pPr>
      <w:r w:rsidRPr="00D63915">
        <w:rPr>
          <w:rFonts w:ascii="Arial" w:hAnsi="Arial" w:cs="Arial"/>
          <w:sz w:val="24"/>
          <w:szCs w:val="24"/>
        </w:rPr>
        <w:t>Расчет инерционного сценария производится на основе статистических данных прошлых лет. Инерционный сценарий предполагает, что социально-экономическое развитие сельсовета будет происходить без целенаправленных управленческих действий и выделения приоритетов развития, будет продолжаться дальнейший отток молодого и трудоспособного населения, старение населения и дальнейшее ухудшение качества социального капитала и сохранится современный темп убыли населения.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Расчет численности население по естественному приросту и миграции производится на основе анализа данных о перспективах развития села с учётом демографического прогноза, естественного и механического прироста и выполняется по формуле:</w:t>
      </w:r>
    </w:p>
    <w:p w:rsidR="00621758" w:rsidRPr="00D63915" w:rsidRDefault="00D63915" w:rsidP="00D63915">
      <w:pPr>
        <w:suppressAutoHyphens/>
        <w:spacing w:line="240" w:lineRule="auto"/>
        <w:ind w:firstLine="709"/>
        <w:jc w:val="both"/>
        <w:rPr>
          <w:rFonts w:ascii="Arial" w:hAnsi="Arial" w:cs="Arial"/>
          <w:sz w:val="24"/>
          <w:szCs w:val="24"/>
        </w:rPr>
      </w:pPr>
      <m:oMath>
        <m:r>
          <m:rPr>
            <m:sty m:val="p"/>
          </m:rPr>
          <w:rPr>
            <w:rFonts w:ascii="Arial" w:hAnsi="Arial" w:cs="Arial"/>
            <w:sz w:val="24"/>
            <w:szCs w:val="24"/>
          </w:rPr>
          <m:t>Hр=</m:t>
        </m:r>
        <m:r>
          <m:rPr>
            <m:sty m:val="p"/>
          </m:rPr>
          <w:rPr>
            <w:rFonts w:ascii="Arial" w:hAnsi="Arial" w:cs="Arial"/>
            <w:sz w:val="24"/>
            <w:szCs w:val="24"/>
            <w:lang w:val="en-US"/>
          </w:rPr>
          <m:t>H</m:t>
        </m:r>
        <m:r>
          <m:rPr>
            <m:sty m:val="p"/>
          </m:rPr>
          <w:rPr>
            <w:rFonts w:ascii="Arial" w:hAnsi="Arial" w:cs="Arial"/>
            <w:sz w:val="24"/>
            <w:szCs w:val="24"/>
          </w:rPr>
          <m:t>ф×</m:t>
        </m:r>
        <m:sSup>
          <m:sSupPr>
            <m:ctrlPr>
              <w:rPr>
                <w:rFonts w:ascii="Arial" w:hAnsi="Arial" w:cs="Arial"/>
                <w:sz w:val="24"/>
                <w:szCs w:val="24"/>
                <w:lang w:val="en-US"/>
              </w:rPr>
            </m:ctrlPr>
          </m:sSupPr>
          <m:e>
            <m:d>
              <m:dPr>
                <m:ctrlPr>
                  <w:rPr>
                    <w:rFonts w:ascii="Arial" w:hAnsi="Arial" w:cs="Arial"/>
                    <w:sz w:val="24"/>
                    <w:szCs w:val="24"/>
                    <w:lang w:val="en-US"/>
                  </w:rPr>
                </m:ctrlPr>
              </m:dPr>
              <m:e>
                <m:r>
                  <m:rPr>
                    <m:sty m:val="p"/>
                  </m:rPr>
                  <w:rPr>
                    <w:rFonts w:ascii="Arial" w:hAnsi="Arial" w:cs="Arial"/>
                    <w:sz w:val="24"/>
                    <w:szCs w:val="24"/>
                  </w:rPr>
                  <m:t>1+</m:t>
                </m:r>
                <m:f>
                  <m:fPr>
                    <m:ctrlPr>
                      <w:rPr>
                        <w:rFonts w:ascii="Arial" w:hAnsi="Arial" w:cs="Arial"/>
                        <w:sz w:val="24"/>
                        <w:szCs w:val="24"/>
                      </w:rPr>
                    </m:ctrlPr>
                  </m:fPr>
                  <m:num>
                    <m:r>
                      <m:rPr>
                        <m:sty m:val="p"/>
                      </m:rPr>
                      <w:rPr>
                        <w:rFonts w:ascii="Arial" w:hAnsi="Arial" w:cs="Arial"/>
                        <w:sz w:val="24"/>
                        <w:szCs w:val="24"/>
                      </w:rPr>
                      <m:t>П+М</m:t>
                    </m:r>
                  </m:num>
                  <m:den>
                    <m:r>
                      <m:rPr>
                        <m:sty m:val="p"/>
                      </m:rPr>
                      <w:rPr>
                        <w:rFonts w:ascii="Arial" w:hAnsi="Arial" w:cs="Arial"/>
                        <w:sz w:val="24"/>
                        <w:szCs w:val="24"/>
                      </w:rPr>
                      <m:t>1000</m:t>
                    </m:r>
                  </m:den>
                </m:f>
              </m:e>
            </m:d>
          </m:e>
          <m:sup>
            <m:r>
              <m:rPr>
                <m:sty m:val="p"/>
              </m:rPr>
              <w:rPr>
                <w:rFonts w:ascii="Arial" w:hAnsi="Arial" w:cs="Arial"/>
                <w:sz w:val="24"/>
                <w:szCs w:val="24"/>
                <w:lang w:val="en-US"/>
              </w:rPr>
              <m:t>t</m:t>
            </m:r>
          </m:sup>
        </m:sSup>
      </m:oMath>
      <w:r w:rsidR="00621758" w:rsidRPr="00D63915">
        <w:rPr>
          <w:rFonts w:ascii="Arial" w:eastAsiaTheme="minorEastAsia" w:hAnsi="Arial" w:cs="Arial"/>
          <w:sz w:val="24"/>
          <w:szCs w:val="24"/>
        </w:rPr>
        <w:t>;где</w:t>
      </w:r>
    </w:p>
    <w:p w:rsidR="00621758" w:rsidRPr="00D63915" w:rsidRDefault="00621758" w:rsidP="00D63915">
      <w:pPr>
        <w:pStyle w:val="a9"/>
        <w:suppressAutoHyphens/>
        <w:ind w:firstLine="709"/>
        <w:rPr>
          <w:rFonts w:ascii="Arial" w:hAnsi="Arial" w:cs="Arial"/>
          <w:sz w:val="24"/>
          <w:szCs w:val="24"/>
        </w:rPr>
      </w:pPr>
      <w:r w:rsidRPr="00D63915">
        <w:rPr>
          <w:rFonts w:ascii="Arial" w:hAnsi="Arial" w:cs="Arial"/>
          <w:sz w:val="24"/>
          <w:szCs w:val="24"/>
        </w:rPr>
        <w:t>Нр – проектная численность населения, человек;</w:t>
      </w:r>
    </w:p>
    <w:p w:rsidR="00621758" w:rsidRPr="00D63915" w:rsidRDefault="00621758" w:rsidP="00D63915">
      <w:pPr>
        <w:pStyle w:val="a9"/>
        <w:suppressAutoHyphens/>
        <w:ind w:firstLine="709"/>
        <w:rPr>
          <w:rFonts w:ascii="Arial" w:hAnsi="Arial" w:cs="Arial"/>
          <w:sz w:val="24"/>
          <w:szCs w:val="24"/>
        </w:rPr>
      </w:pPr>
      <w:r w:rsidRPr="00D63915">
        <w:rPr>
          <w:rFonts w:ascii="Arial" w:hAnsi="Arial" w:cs="Arial"/>
          <w:sz w:val="24"/>
          <w:szCs w:val="24"/>
        </w:rPr>
        <w:t>Нф – фактическая численность населения в исходном году (на начальный год расчёта), человек;</w:t>
      </w:r>
    </w:p>
    <w:p w:rsidR="00621758" w:rsidRPr="00D63915" w:rsidRDefault="00621758" w:rsidP="00D63915">
      <w:pPr>
        <w:pStyle w:val="a9"/>
        <w:suppressAutoHyphens/>
        <w:ind w:firstLine="709"/>
        <w:rPr>
          <w:rFonts w:ascii="Arial" w:hAnsi="Arial" w:cs="Arial"/>
          <w:sz w:val="24"/>
          <w:szCs w:val="24"/>
        </w:rPr>
      </w:pPr>
      <w:r w:rsidRPr="00D63915">
        <w:rPr>
          <w:rFonts w:ascii="Arial" w:hAnsi="Arial" w:cs="Arial"/>
          <w:sz w:val="24"/>
          <w:szCs w:val="24"/>
        </w:rPr>
        <w:t>П – естественный среднегодовой прирост населения, %;</w:t>
      </w:r>
    </w:p>
    <w:p w:rsidR="00621758" w:rsidRPr="00D63915" w:rsidRDefault="00621758" w:rsidP="00D63915">
      <w:pPr>
        <w:pStyle w:val="a9"/>
        <w:suppressAutoHyphens/>
        <w:ind w:firstLine="709"/>
        <w:rPr>
          <w:rFonts w:ascii="Arial" w:hAnsi="Arial" w:cs="Arial"/>
          <w:sz w:val="24"/>
          <w:szCs w:val="24"/>
        </w:rPr>
      </w:pPr>
      <w:r w:rsidRPr="00D63915">
        <w:rPr>
          <w:rFonts w:ascii="Arial" w:hAnsi="Arial" w:cs="Arial"/>
          <w:sz w:val="24"/>
          <w:szCs w:val="24"/>
        </w:rPr>
        <w:t>М – среднегодовая разница миграции населения,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lang w:val="en-US"/>
        </w:rPr>
        <w:t>t</w:t>
      </w:r>
      <w:r w:rsidRPr="00D63915">
        <w:rPr>
          <w:rFonts w:ascii="Arial" w:hAnsi="Arial" w:cs="Arial"/>
          <w:sz w:val="24"/>
          <w:szCs w:val="24"/>
        </w:rPr>
        <w:t xml:space="preserve"> – расчётный срок (10 лет и 20 лет).</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 расчетах использовались данные Федеральной службы государственной статистики (РОССТАТ) на конец 2024 года.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Население на первый этап реализации генерального плана к 2035 году в Панкрушихинском</w:t>
      </w:r>
      <w:r w:rsidR="00060860">
        <w:rPr>
          <w:rFonts w:ascii="Arial" w:hAnsi="Arial" w:cs="Arial"/>
          <w:sz w:val="24"/>
          <w:szCs w:val="24"/>
        </w:rPr>
        <w:t xml:space="preserve"> </w:t>
      </w:r>
      <w:r w:rsidRPr="00D63915">
        <w:rPr>
          <w:rFonts w:ascii="Arial" w:hAnsi="Arial" w:cs="Arial"/>
          <w:sz w:val="24"/>
          <w:szCs w:val="24"/>
        </w:rPr>
        <w:t xml:space="preserve">сельсовете составит: </w:t>
      </w:r>
    </w:p>
    <w:p w:rsidR="00621758" w:rsidRPr="00D63915" w:rsidRDefault="00D63915" w:rsidP="00D63915">
      <w:pPr>
        <w:suppressAutoHyphens/>
        <w:spacing w:line="240" w:lineRule="auto"/>
        <w:ind w:firstLine="709"/>
        <w:jc w:val="both"/>
        <w:rPr>
          <w:rFonts w:ascii="Arial" w:hAnsi="Arial" w:cs="Arial"/>
          <w:sz w:val="24"/>
          <w:szCs w:val="24"/>
        </w:rPr>
      </w:pPr>
      <m:oMath>
        <m:r>
          <m:rPr>
            <m:sty m:val="p"/>
          </m:rPr>
          <w:rPr>
            <w:rFonts w:ascii="Arial" w:hAnsi="Arial" w:cs="Arial"/>
            <w:sz w:val="24"/>
            <w:szCs w:val="24"/>
          </w:rPr>
          <m:t>Hр=4170×</m:t>
        </m:r>
        <m:sSup>
          <m:sSupPr>
            <m:ctrlPr>
              <w:rPr>
                <w:rFonts w:ascii="Arial" w:hAnsi="Arial" w:cs="Arial"/>
                <w:sz w:val="24"/>
                <w:szCs w:val="24"/>
                <w:lang w:val="en-US"/>
              </w:rPr>
            </m:ctrlPr>
          </m:sSupPr>
          <m:e>
            <m:d>
              <m:dPr>
                <m:ctrlPr>
                  <w:rPr>
                    <w:rFonts w:ascii="Arial" w:hAnsi="Arial" w:cs="Arial"/>
                    <w:sz w:val="24"/>
                    <w:szCs w:val="24"/>
                    <w:lang w:val="en-US"/>
                  </w:rPr>
                </m:ctrlPr>
              </m:dPr>
              <m:e>
                <m:r>
                  <m:rPr>
                    <m:sty m:val="p"/>
                  </m:rPr>
                  <w:rPr>
                    <w:rFonts w:ascii="Arial" w:hAnsi="Arial" w:cs="Arial"/>
                    <w:sz w:val="24"/>
                    <w:szCs w:val="24"/>
                  </w:rPr>
                  <m:t>1+</m:t>
                </m:r>
                <m:f>
                  <m:fPr>
                    <m:ctrlPr>
                      <w:rPr>
                        <w:rFonts w:ascii="Arial" w:hAnsi="Arial" w:cs="Arial"/>
                        <w:sz w:val="24"/>
                        <w:szCs w:val="24"/>
                      </w:rPr>
                    </m:ctrlPr>
                  </m:fPr>
                  <m:num>
                    <m:r>
                      <m:rPr>
                        <m:sty m:val="p"/>
                      </m:rPr>
                      <w:rPr>
                        <w:rFonts w:ascii="Arial" w:hAnsi="Arial" w:cs="Arial"/>
                        <w:sz w:val="24"/>
                        <w:szCs w:val="24"/>
                      </w:rPr>
                      <m:t>0,6</m:t>
                    </m:r>
                  </m:num>
                  <m:den>
                    <m:r>
                      <m:rPr>
                        <m:sty m:val="p"/>
                      </m:rPr>
                      <w:rPr>
                        <w:rFonts w:ascii="Arial" w:hAnsi="Arial" w:cs="Arial"/>
                        <w:sz w:val="24"/>
                        <w:szCs w:val="24"/>
                      </w:rPr>
                      <m:t>1000</m:t>
                    </m:r>
                  </m:den>
                </m:f>
              </m:e>
            </m:d>
          </m:e>
          <m:sup>
            <m:r>
              <m:rPr>
                <m:sty m:val="p"/>
              </m:rPr>
              <w:rPr>
                <w:rFonts w:ascii="Arial" w:hAnsi="Arial" w:cs="Arial"/>
                <w:sz w:val="24"/>
                <w:szCs w:val="24"/>
              </w:rPr>
              <m:t>10</m:t>
            </m:r>
          </m:sup>
        </m:sSup>
      </m:oMath>
      <w:r w:rsidR="00621758" w:rsidRPr="00D63915">
        <w:rPr>
          <w:rFonts w:ascii="Arial" w:eastAsiaTheme="minorEastAsia" w:hAnsi="Arial" w:cs="Arial"/>
          <w:sz w:val="24"/>
          <w:szCs w:val="24"/>
        </w:rPr>
        <w:t>= 4195человека.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Население на расчетный срок к 2045 году в Панкрушихинском сельсовете</w:t>
      </w:r>
      <w:r w:rsidR="00060860">
        <w:rPr>
          <w:rFonts w:ascii="Arial" w:hAnsi="Arial" w:cs="Arial"/>
          <w:sz w:val="24"/>
          <w:szCs w:val="24"/>
        </w:rPr>
        <w:t xml:space="preserve"> </w:t>
      </w:r>
      <w:r w:rsidRPr="00D63915">
        <w:rPr>
          <w:rFonts w:ascii="Arial" w:hAnsi="Arial" w:cs="Arial"/>
          <w:sz w:val="24"/>
          <w:szCs w:val="24"/>
        </w:rPr>
        <w:t xml:space="preserve">составит: </w:t>
      </w:r>
    </w:p>
    <w:p w:rsidR="00621758" w:rsidRPr="00D63915" w:rsidRDefault="00D63915" w:rsidP="00D63915">
      <w:pPr>
        <w:suppressAutoHyphens/>
        <w:spacing w:line="240" w:lineRule="auto"/>
        <w:ind w:firstLine="709"/>
        <w:jc w:val="both"/>
        <w:rPr>
          <w:rFonts w:ascii="Arial" w:eastAsiaTheme="minorEastAsia" w:hAnsi="Arial" w:cs="Arial"/>
          <w:sz w:val="24"/>
          <w:szCs w:val="24"/>
        </w:rPr>
      </w:pPr>
      <m:oMath>
        <m:r>
          <m:rPr>
            <m:sty m:val="p"/>
          </m:rPr>
          <w:rPr>
            <w:rFonts w:ascii="Arial" w:hAnsi="Arial" w:cs="Arial"/>
            <w:sz w:val="24"/>
            <w:szCs w:val="24"/>
          </w:rPr>
          <m:t>Hр=4170×</m:t>
        </m:r>
        <m:sSup>
          <m:sSupPr>
            <m:ctrlPr>
              <w:rPr>
                <w:rFonts w:ascii="Arial" w:hAnsi="Arial" w:cs="Arial"/>
                <w:sz w:val="24"/>
                <w:szCs w:val="24"/>
                <w:lang w:val="en-US"/>
              </w:rPr>
            </m:ctrlPr>
          </m:sSupPr>
          <m:e>
            <m:d>
              <m:dPr>
                <m:ctrlPr>
                  <w:rPr>
                    <w:rFonts w:ascii="Arial" w:hAnsi="Arial" w:cs="Arial"/>
                    <w:sz w:val="24"/>
                    <w:szCs w:val="24"/>
                    <w:lang w:val="en-US"/>
                  </w:rPr>
                </m:ctrlPr>
              </m:dPr>
              <m:e>
                <m:r>
                  <m:rPr>
                    <m:sty m:val="p"/>
                  </m:rPr>
                  <w:rPr>
                    <w:rFonts w:ascii="Arial" w:hAnsi="Arial" w:cs="Arial"/>
                    <w:sz w:val="24"/>
                    <w:szCs w:val="24"/>
                  </w:rPr>
                  <m:t>1+</m:t>
                </m:r>
                <m:f>
                  <m:fPr>
                    <m:ctrlPr>
                      <w:rPr>
                        <w:rFonts w:ascii="Arial" w:hAnsi="Arial" w:cs="Arial"/>
                        <w:sz w:val="24"/>
                        <w:szCs w:val="24"/>
                      </w:rPr>
                    </m:ctrlPr>
                  </m:fPr>
                  <m:num>
                    <m:r>
                      <m:rPr>
                        <m:sty m:val="p"/>
                      </m:rPr>
                      <w:rPr>
                        <w:rFonts w:ascii="Arial" w:hAnsi="Arial" w:cs="Arial"/>
                        <w:sz w:val="24"/>
                        <w:szCs w:val="24"/>
                      </w:rPr>
                      <m:t>0,6</m:t>
                    </m:r>
                  </m:num>
                  <m:den>
                    <m:r>
                      <m:rPr>
                        <m:sty m:val="p"/>
                      </m:rPr>
                      <w:rPr>
                        <w:rFonts w:ascii="Arial" w:hAnsi="Arial" w:cs="Arial"/>
                        <w:sz w:val="24"/>
                        <w:szCs w:val="24"/>
                      </w:rPr>
                      <m:t>1000</m:t>
                    </m:r>
                  </m:den>
                </m:f>
              </m:e>
            </m:d>
          </m:e>
          <m:sup>
            <m:r>
              <m:rPr>
                <m:sty m:val="p"/>
              </m:rPr>
              <w:rPr>
                <w:rFonts w:ascii="Arial" w:hAnsi="Arial" w:cs="Arial"/>
                <w:sz w:val="24"/>
                <w:szCs w:val="24"/>
              </w:rPr>
              <m:t>20</m:t>
            </m:r>
          </m:sup>
        </m:sSup>
      </m:oMath>
      <w:r w:rsidR="00621758" w:rsidRPr="00D63915">
        <w:rPr>
          <w:rFonts w:ascii="Arial" w:eastAsiaTheme="minorEastAsia" w:hAnsi="Arial" w:cs="Arial"/>
          <w:sz w:val="24"/>
          <w:szCs w:val="24"/>
        </w:rPr>
        <w:t>=4220человека.</w:t>
      </w:r>
    </w:p>
    <w:p w:rsidR="00621758" w:rsidRPr="00D63915" w:rsidRDefault="00621758" w:rsidP="00D63915">
      <w:pPr>
        <w:suppressAutoHyphens/>
        <w:spacing w:line="240" w:lineRule="auto"/>
        <w:ind w:firstLine="709"/>
        <w:jc w:val="both"/>
        <w:rPr>
          <w:rFonts w:ascii="Arial" w:eastAsia="Batang" w:hAnsi="Arial" w:cs="Arial"/>
          <w:sz w:val="24"/>
          <w:szCs w:val="24"/>
        </w:rPr>
      </w:pPr>
      <w:r w:rsidRPr="00D63915">
        <w:rPr>
          <w:rFonts w:ascii="Arial" w:eastAsiaTheme="minorEastAsia" w:hAnsi="Arial" w:cs="Arial"/>
          <w:sz w:val="24"/>
          <w:szCs w:val="24"/>
        </w:rPr>
        <w:t>Расчеты показывают, что при сохранении существующих показателей темпа естественной убыли населения и миграции в дальнейшем будет происходить</w:t>
      </w:r>
      <w:r w:rsidRPr="00D63915">
        <w:rPr>
          <w:rFonts w:ascii="Arial" w:eastAsia="Batang" w:hAnsi="Arial" w:cs="Arial"/>
          <w:sz w:val="24"/>
          <w:szCs w:val="24"/>
        </w:rPr>
        <w:t>: на первую очередь численность населения составит 4195человек(+0,6%), на расчетный срок –4220человек (+1%).</w:t>
      </w:r>
    </w:p>
    <w:p w:rsidR="00621758" w:rsidRPr="00D63915" w:rsidRDefault="00621758" w:rsidP="00D63915">
      <w:pPr>
        <w:pStyle w:val="afff5"/>
        <w:tabs>
          <w:tab w:val="left" w:pos="1418"/>
        </w:tabs>
        <w:spacing w:after="0" w:line="240" w:lineRule="auto"/>
        <w:ind w:firstLine="709"/>
        <w:rPr>
          <w:rFonts w:cs="Arial"/>
          <w:color w:val="auto"/>
          <w:sz w:val="24"/>
          <w:szCs w:val="24"/>
        </w:rPr>
      </w:pPr>
      <w:r w:rsidRPr="00D63915">
        <w:rPr>
          <w:rFonts w:eastAsiaTheme="minorEastAsia" w:cs="Arial"/>
          <w:color w:val="auto"/>
          <w:sz w:val="24"/>
          <w:szCs w:val="24"/>
        </w:rPr>
        <w:t>Генеральным планом принят</w:t>
      </w:r>
      <w:r w:rsidRPr="00D63915">
        <w:rPr>
          <w:rFonts w:cs="Arial"/>
          <w:color w:val="auto"/>
          <w:sz w:val="24"/>
          <w:szCs w:val="24"/>
        </w:rPr>
        <w:t xml:space="preserve"> базовый сценарий развития.</w:t>
      </w:r>
    </w:p>
    <w:p w:rsidR="00621758" w:rsidRPr="00D63915" w:rsidRDefault="00621758" w:rsidP="00D63915">
      <w:pPr>
        <w:pStyle w:val="afff7"/>
        <w:spacing w:before="0" w:after="0"/>
        <w:ind w:firstLine="709"/>
        <w:jc w:val="both"/>
        <w:rPr>
          <w:rFonts w:eastAsia="Batang" w:cs="Arial"/>
          <w:i w:val="0"/>
          <w:iCs w:val="0"/>
          <w:color w:val="auto"/>
        </w:rPr>
      </w:pPr>
      <w:r w:rsidRPr="00D63915">
        <w:rPr>
          <w:rFonts w:eastAsia="Batang" w:cs="Arial"/>
          <w:i w:val="0"/>
          <w:iCs w:val="0"/>
          <w:color w:val="auto"/>
        </w:rPr>
        <w:t>Показатели, принятые за основу во всех последующих проектных расчетах, отражены в Таблице 2.5.2.</w:t>
      </w:r>
    </w:p>
    <w:p w:rsidR="00621758" w:rsidRPr="00D63915" w:rsidRDefault="00621758" w:rsidP="00D63915">
      <w:pPr>
        <w:suppressAutoHyphens/>
        <w:spacing w:line="240" w:lineRule="auto"/>
        <w:ind w:firstLine="709"/>
        <w:jc w:val="center"/>
        <w:rPr>
          <w:rFonts w:ascii="Arial" w:hAnsi="Arial" w:cs="Arial"/>
          <w:bCs/>
          <w:iCs/>
          <w:sz w:val="24"/>
          <w:szCs w:val="24"/>
        </w:rPr>
      </w:pPr>
      <w:r w:rsidRPr="00D63915">
        <w:rPr>
          <w:rFonts w:ascii="Arial" w:hAnsi="Arial" w:cs="Arial"/>
          <w:bCs/>
          <w:sz w:val="24"/>
          <w:szCs w:val="24"/>
        </w:rPr>
        <w:lastRenderedPageBreak/>
        <w:t>Расчетная численность населения</w:t>
      </w:r>
    </w:p>
    <w:p w:rsidR="00621758" w:rsidRPr="00D63915" w:rsidRDefault="00621758" w:rsidP="00D63915">
      <w:pPr>
        <w:suppressAutoHyphens/>
        <w:spacing w:line="240" w:lineRule="auto"/>
        <w:ind w:firstLine="709"/>
        <w:jc w:val="right"/>
        <w:rPr>
          <w:rFonts w:ascii="Arial" w:hAnsi="Arial" w:cs="Arial"/>
          <w:iCs/>
          <w:sz w:val="24"/>
          <w:szCs w:val="24"/>
        </w:rPr>
      </w:pPr>
      <w:r w:rsidRPr="00D63915">
        <w:rPr>
          <w:rFonts w:ascii="Arial" w:hAnsi="Arial" w:cs="Arial"/>
          <w:iCs/>
          <w:sz w:val="24"/>
          <w:szCs w:val="24"/>
        </w:rPr>
        <w:t>Таблица 2.5.2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8"/>
        <w:gridCol w:w="3984"/>
        <w:gridCol w:w="2097"/>
        <w:gridCol w:w="1715"/>
        <w:gridCol w:w="1865"/>
      </w:tblGrid>
      <w:tr w:rsidR="00621758" w:rsidRPr="00D63915" w:rsidTr="00621758">
        <w:trPr>
          <w:trHeight w:val="344"/>
          <w:tblHeader/>
        </w:trPr>
        <w:tc>
          <w:tcPr>
            <w:tcW w:w="301" w:type="pct"/>
            <w:vMerge w:val="restart"/>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 п/п</w:t>
            </w:r>
          </w:p>
        </w:tc>
        <w:tc>
          <w:tcPr>
            <w:tcW w:w="1938" w:type="pct"/>
            <w:vMerge w:val="restart"/>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Наименование показателей</w:t>
            </w:r>
          </w:p>
        </w:tc>
        <w:tc>
          <w:tcPr>
            <w:tcW w:w="2761" w:type="pct"/>
            <w:gridSpan w:val="3"/>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Численность населения, чел.</w:t>
            </w:r>
          </w:p>
        </w:tc>
      </w:tr>
      <w:tr w:rsidR="00621758" w:rsidRPr="00D63915" w:rsidTr="00621758">
        <w:trPr>
          <w:trHeight w:val="284"/>
          <w:tblHeader/>
        </w:trPr>
        <w:tc>
          <w:tcPr>
            <w:tcW w:w="301" w:type="pct"/>
            <w:vMerge/>
            <w:vAlign w:val="center"/>
          </w:tcPr>
          <w:p w:rsidR="00621758" w:rsidRPr="00D63915" w:rsidRDefault="00621758" w:rsidP="00D63915">
            <w:pPr>
              <w:suppressAutoHyphens/>
              <w:spacing w:line="240" w:lineRule="auto"/>
              <w:ind w:firstLine="709"/>
              <w:jc w:val="center"/>
              <w:rPr>
                <w:rFonts w:ascii="Arial" w:hAnsi="Arial" w:cs="Arial"/>
                <w:bCs/>
                <w:sz w:val="24"/>
                <w:szCs w:val="24"/>
              </w:rPr>
            </w:pPr>
          </w:p>
        </w:tc>
        <w:tc>
          <w:tcPr>
            <w:tcW w:w="1938" w:type="pct"/>
            <w:vMerge/>
            <w:shd w:val="clear" w:color="auto" w:fill="auto"/>
            <w:vAlign w:val="center"/>
          </w:tcPr>
          <w:p w:rsidR="00621758" w:rsidRPr="00D63915" w:rsidRDefault="00621758" w:rsidP="00D63915">
            <w:pPr>
              <w:suppressAutoHyphens/>
              <w:spacing w:line="240" w:lineRule="auto"/>
              <w:ind w:firstLine="709"/>
              <w:jc w:val="center"/>
              <w:rPr>
                <w:rFonts w:ascii="Arial" w:hAnsi="Arial" w:cs="Arial"/>
                <w:bCs/>
                <w:sz w:val="24"/>
                <w:szCs w:val="24"/>
              </w:rPr>
            </w:pPr>
          </w:p>
        </w:tc>
        <w:tc>
          <w:tcPr>
            <w:tcW w:w="1020" w:type="pct"/>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На конец 2024г.</w:t>
            </w:r>
          </w:p>
        </w:tc>
        <w:tc>
          <w:tcPr>
            <w:tcW w:w="834" w:type="pct"/>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Первая очередь 2035 г.</w:t>
            </w:r>
          </w:p>
        </w:tc>
        <w:tc>
          <w:tcPr>
            <w:tcW w:w="907" w:type="pct"/>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Расчетный срок 2045 г.</w:t>
            </w:r>
          </w:p>
        </w:tc>
      </w:tr>
      <w:tr w:rsidR="00621758" w:rsidRPr="00D63915" w:rsidTr="00621758">
        <w:trPr>
          <w:trHeight w:val="79"/>
          <w:tblHeader/>
        </w:trPr>
        <w:tc>
          <w:tcPr>
            <w:tcW w:w="301" w:type="pct"/>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1</w:t>
            </w:r>
          </w:p>
        </w:tc>
        <w:tc>
          <w:tcPr>
            <w:tcW w:w="1938" w:type="pct"/>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2</w:t>
            </w:r>
          </w:p>
        </w:tc>
        <w:tc>
          <w:tcPr>
            <w:tcW w:w="1020" w:type="pct"/>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3</w:t>
            </w:r>
          </w:p>
        </w:tc>
        <w:tc>
          <w:tcPr>
            <w:tcW w:w="834" w:type="pct"/>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4</w:t>
            </w:r>
          </w:p>
        </w:tc>
        <w:tc>
          <w:tcPr>
            <w:tcW w:w="907" w:type="pct"/>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5</w:t>
            </w:r>
          </w:p>
        </w:tc>
      </w:tr>
      <w:tr w:rsidR="00621758" w:rsidRPr="00D63915" w:rsidTr="00621758">
        <w:trPr>
          <w:trHeight w:val="124"/>
        </w:trPr>
        <w:tc>
          <w:tcPr>
            <w:tcW w:w="5000" w:type="pct"/>
            <w:gridSpan w:val="5"/>
            <w:vAlign w:val="center"/>
          </w:tcPr>
          <w:p w:rsidR="00621758" w:rsidRPr="00D63915" w:rsidRDefault="00621758" w:rsidP="00D63915">
            <w:pPr>
              <w:suppressAutoHyphens/>
              <w:spacing w:line="240" w:lineRule="auto"/>
              <w:ind w:firstLine="709"/>
              <w:jc w:val="center"/>
              <w:rPr>
                <w:rFonts w:ascii="Arial" w:hAnsi="Arial" w:cs="Arial"/>
                <w:bCs/>
                <w:sz w:val="24"/>
                <w:szCs w:val="24"/>
              </w:rPr>
            </w:pPr>
            <w:r w:rsidRPr="00D63915">
              <w:rPr>
                <w:rFonts w:ascii="Arial" w:hAnsi="Arial" w:cs="Arial"/>
                <w:bCs/>
                <w:sz w:val="24"/>
                <w:szCs w:val="24"/>
              </w:rPr>
              <w:t>Панкрушихинский сельсовет</w:t>
            </w:r>
          </w:p>
        </w:tc>
      </w:tr>
      <w:tr w:rsidR="00621758" w:rsidRPr="00D63915" w:rsidTr="00621758">
        <w:trPr>
          <w:trHeight w:val="124"/>
        </w:trPr>
        <w:tc>
          <w:tcPr>
            <w:tcW w:w="301"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w:t>
            </w:r>
          </w:p>
        </w:tc>
        <w:tc>
          <w:tcPr>
            <w:tcW w:w="1938"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Расчетная численность населения принятая генеральным планом</w:t>
            </w:r>
          </w:p>
        </w:tc>
        <w:tc>
          <w:tcPr>
            <w:tcW w:w="1020" w:type="pct"/>
          </w:tcPr>
          <w:p w:rsidR="00621758" w:rsidRPr="00D63915" w:rsidRDefault="00621758" w:rsidP="00D63915">
            <w:pPr>
              <w:suppressAutoHyphens/>
              <w:spacing w:line="240" w:lineRule="auto"/>
              <w:ind w:firstLine="709"/>
              <w:rPr>
                <w:rFonts w:ascii="Arial" w:hAnsi="Arial" w:cs="Arial"/>
                <w:bCs/>
                <w:sz w:val="24"/>
                <w:szCs w:val="24"/>
              </w:rPr>
            </w:pPr>
            <w:r w:rsidRPr="00D63915">
              <w:rPr>
                <w:rFonts w:ascii="Arial" w:hAnsi="Arial" w:cs="Arial"/>
                <w:bCs/>
                <w:sz w:val="24"/>
                <w:szCs w:val="24"/>
              </w:rPr>
              <w:t>4170</w:t>
            </w:r>
          </w:p>
        </w:tc>
        <w:tc>
          <w:tcPr>
            <w:tcW w:w="834" w:type="pct"/>
          </w:tcPr>
          <w:p w:rsidR="00621758" w:rsidRPr="00D63915" w:rsidRDefault="00621758" w:rsidP="00D63915">
            <w:pPr>
              <w:suppressAutoHyphens/>
              <w:spacing w:line="240" w:lineRule="auto"/>
              <w:ind w:firstLine="709"/>
              <w:rPr>
                <w:rFonts w:ascii="Arial" w:hAnsi="Arial" w:cs="Arial"/>
                <w:bCs/>
                <w:sz w:val="24"/>
                <w:szCs w:val="24"/>
              </w:rPr>
            </w:pPr>
            <w:r w:rsidRPr="00D63915">
              <w:rPr>
                <w:rFonts w:ascii="Arial" w:hAnsi="Arial" w:cs="Arial"/>
                <w:bCs/>
                <w:sz w:val="24"/>
                <w:szCs w:val="24"/>
              </w:rPr>
              <w:t>4195</w:t>
            </w:r>
          </w:p>
        </w:tc>
        <w:tc>
          <w:tcPr>
            <w:tcW w:w="907" w:type="pct"/>
          </w:tcPr>
          <w:p w:rsidR="00621758" w:rsidRPr="00D63915" w:rsidRDefault="00621758" w:rsidP="00D63915">
            <w:pPr>
              <w:suppressAutoHyphens/>
              <w:spacing w:line="240" w:lineRule="auto"/>
              <w:ind w:firstLine="709"/>
              <w:rPr>
                <w:rFonts w:ascii="Arial" w:hAnsi="Arial" w:cs="Arial"/>
                <w:bCs/>
                <w:sz w:val="24"/>
                <w:szCs w:val="24"/>
              </w:rPr>
            </w:pPr>
            <w:r w:rsidRPr="00D63915">
              <w:rPr>
                <w:rFonts w:ascii="Arial" w:hAnsi="Arial" w:cs="Arial"/>
                <w:bCs/>
                <w:sz w:val="24"/>
                <w:szCs w:val="24"/>
              </w:rPr>
              <w:t>4220</w:t>
            </w:r>
          </w:p>
        </w:tc>
      </w:tr>
    </w:tbl>
    <w:p w:rsidR="00621758" w:rsidRPr="00D63915" w:rsidRDefault="00621758" w:rsidP="00D63915">
      <w:pPr>
        <w:suppressAutoHyphens/>
        <w:spacing w:line="240" w:lineRule="auto"/>
        <w:ind w:firstLine="709"/>
        <w:jc w:val="both"/>
        <w:rPr>
          <w:rFonts w:ascii="Arial" w:hAnsi="Arial" w:cs="Arial"/>
          <w:b/>
          <w:bCs/>
          <w:sz w:val="24"/>
          <w:szCs w:val="24"/>
        </w:rPr>
      </w:pP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b/>
          <w:bCs/>
          <w:sz w:val="24"/>
          <w:szCs w:val="24"/>
        </w:rPr>
        <w:t>Возрастная и половая структура населения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Возрастно-половой состав населения представляет соотношение возрастных и половых групп – совокупностей людей одинакового возраста.</w:t>
      </w:r>
    </w:p>
    <w:p w:rsidR="00621758" w:rsidRPr="00D63915" w:rsidRDefault="00621758" w:rsidP="00D63915">
      <w:pPr>
        <w:pStyle w:val="afff7"/>
        <w:spacing w:before="0" w:after="0"/>
        <w:ind w:firstLine="709"/>
        <w:jc w:val="both"/>
        <w:rPr>
          <w:rFonts w:cs="Arial"/>
          <w:i w:val="0"/>
          <w:iCs w:val="0"/>
          <w:color w:val="auto"/>
        </w:rPr>
      </w:pPr>
      <w:r w:rsidRPr="00D63915">
        <w:rPr>
          <w:rFonts w:cs="Arial"/>
          <w:i w:val="0"/>
          <w:iCs w:val="0"/>
          <w:color w:val="auto"/>
        </w:rPr>
        <w:t>Данные по возрастным группам населения, используемые для экономика-демографического анализа, предоставленные администрацией</w:t>
      </w:r>
      <w:r w:rsidR="00060860">
        <w:rPr>
          <w:rFonts w:cs="Arial"/>
          <w:i w:val="0"/>
          <w:iCs w:val="0"/>
          <w:color w:val="auto"/>
        </w:rPr>
        <w:t xml:space="preserve"> </w:t>
      </w:r>
      <w:r w:rsidRPr="00D63915">
        <w:rPr>
          <w:rFonts w:cs="Arial"/>
          <w:i w:val="0"/>
          <w:iCs w:val="0"/>
          <w:color w:val="auto"/>
        </w:rPr>
        <w:t>Панкрушихинского сельсовета, на текущий период приведены в Таблице 2.5.3.</w:t>
      </w:r>
    </w:p>
    <w:p w:rsidR="00621758" w:rsidRPr="00D63915" w:rsidRDefault="00621758" w:rsidP="00D63915">
      <w:pPr>
        <w:pStyle w:val="afff7"/>
        <w:spacing w:before="0" w:after="0"/>
        <w:ind w:firstLine="709"/>
        <w:jc w:val="center"/>
        <w:rPr>
          <w:rFonts w:cs="Arial"/>
          <w:bCs/>
          <w:i w:val="0"/>
          <w:iCs w:val="0"/>
          <w:color w:val="auto"/>
        </w:rPr>
      </w:pPr>
      <w:r w:rsidRPr="00D63915">
        <w:rPr>
          <w:rFonts w:cs="Arial"/>
          <w:bCs/>
          <w:i w:val="0"/>
          <w:iCs w:val="0"/>
          <w:color w:val="auto"/>
        </w:rPr>
        <w:t>Половой и возрастной состав населения на конец 2024 г.</w:t>
      </w:r>
    </w:p>
    <w:p w:rsidR="00621758" w:rsidRPr="00D63915" w:rsidRDefault="00621758" w:rsidP="00D63915">
      <w:pPr>
        <w:suppressAutoHyphens/>
        <w:spacing w:line="240" w:lineRule="auto"/>
        <w:ind w:firstLine="709"/>
        <w:jc w:val="right"/>
        <w:rPr>
          <w:rFonts w:ascii="Arial" w:hAnsi="Arial" w:cs="Arial"/>
          <w:iCs/>
          <w:sz w:val="24"/>
          <w:szCs w:val="24"/>
        </w:rPr>
      </w:pPr>
      <w:r w:rsidRPr="00D63915">
        <w:rPr>
          <w:rFonts w:ascii="Arial" w:hAnsi="Arial" w:cs="Arial"/>
          <w:iCs/>
          <w:sz w:val="24"/>
          <w:szCs w:val="24"/>
        </w:rPr>
        <w:t>Таблица 2.5.3</w:t>
      </w:r>
    </w:p>
    <w:tbl>
      <w:tblPr>
        <w:tblStyle w:val="a6"/>
        <w:tblW w:w="5000" w:type="pct"/>
        <w:tblLayout w:type="fixed"/>
        <w:tblLook w:val="04A0"/>
      </w:tblPr>
      <w:tblGrid>
        <w:gridCol w:w="729"/>
        <w:gridCol w:w="748"/>
        <w:gridCol w:w="670"/>
        <w:gridCol w:w="613"/>
        <w:gridCol w:w="769"/>
        <w:gridCol w:w="615"/>
        <w:gridCol w:w="769"/>
        <w:gridCol w:w="767"/>
        <w:gridCol w:w="767"/>
        <w:gridCol w:w="463"/>
        <w:gridCol w:w="613"/>
        <w:gridCol w:w="643"/>
        <w:gridCol w:w="740"/>
        <w:gridCol w:w="767"/>
        <w:gridCol w:w="606"/>
      </w:tblGrid>
      <w:tr w:rsidR="00621758" w:rsidRPr="00D63915" w:rsidTr="00621758">
        <w:tc>
          <w:tcPr>
            <w:tcW w:w="355" w:type="pct"/>
            <w:vMerge w:val="restart"/>
            <w:textDirection w:val="btLr"/>
            <w:vAlign w:val="center"/>
          </w:tcPr>
          <w:p w:rsidR="00621758" w:rsidRPr="00D63915" w:rsidRDefault="00621758" w:rsidP="00D63915">
            <w:pPr>
              <w:suppressAutoHyphens/>
              <w:ind w:left="113" w:right="113" w:firstLine="709"/>
              <w:rPr>
                <w:rFonts w:ascii="Arial" w:hAnsi="Arial" w:cs="Arial"/>
                <w:sz w:val="24"/>
                <w:szCs w:val="24"/>
              </w:rPr>
            </w:pPr>
            <w:r w:rsidRPr="00D63915">
              <w:rPr>
                <w:rFonts w:ascii="Arial" w:hAnsi="Arial" w:cs="Arial"/>
                <w:sz w:val="24"/>
                <w:szCs w:val="24"/>
              </w:rPr>
              <w:t>Наименование</w:t>
            </w:r>
          </w:p>
        </w:tc>
        <w:tc>
          <w:tcPr>
            <w:tcW w:w="364" w:type="pct"/>
            <w:vMerge w:val="restart"/>
            <w:tcBorders>
              <w:right w:val="single" w:sz="4" w:space="0" w:color="auto"/>
            </w:tcBorders>
            <w:textDirection w:val="btLr"/>
            <w:vAlign w:val="center"/>
          </w:tcPr>
          <w:p w:rsidR="00621758" w:rsidRPr="00D63915" w:rsidRDefault="00621758" w:rsidP="00D63915">
            <w:pPr>
              <w:suppressAutoHyphens/>
              <w:ind w:left="113" w:right="113" w:firstLine="709"/>
              <w:rPr>
                <w:rFonts w:ascii="Arial" w:hAnsi="Arial" w:cs="Arial"/>
                <w:sz w:val="24"/>
                <w:szCs w:val="24"/>
              </w:rPr>
            </w:pPr>
            <w:r w:rsidRPr="00D63915">
              <w:rPr>
                <w:rFonts w:ascii="Arial" w:hAnsi="Arial" w:cs="Arial"/>
                <w:sz w:val="24"/>
                <w:szCs w:val="24"/>
              </w:rPr>
              <w:t>Всего населения</w:t>
            </w:r>
          </w:p>
        </w:tc>
        <w:tc>
          <w:tcPr>
            <w:tcW w:w="4281" w:type="pct"/>
            <w:gridSpan w:val="13"/>
            <w:tcBorders>
              <w:left w:val="single" w:sz="4" w:space="0" w:color="auto"/>
            </w:tcBorders>
            <w:vAlign w:val="center"/>
          </w:tcPr>
          <w:p w:rsidR="00621758" w:rsidRPr="00D63915" w:rsidRDefault="00621758" w:rsidP="00D63915">
            <w:pPr>
              <w:suppressAutoHyphens/>
              <w:ind w:firstLine="709"/>
              <w:jc w:val="center"/>
              <w:rPr>
                <w:rFonts w:ascii="Arial" w:hAnsi="Arial" w:cs="Arial"/>
                <w:sz w:val="24"/>
                <w:szCs w:val="24"/>
              </w:rPr>
            </w:pPr>
            <w:r w:rsidRPr="00D63915">
              <w:rPr>
                <w:rFonts w:ascii="Arial" w:hAnsi="Arial" w:cs="Arial"/>
                <w:sz w:val="24"/>
                <w:szCs w:val="24"/>
              </w:rPr>
              <w:t>В том числе по возрастам (лет)</w:t>
            </w:r>
          </w:p>
        </w:tc>
      </w:tr>
      <w:tr w:rsidR="00621758" w:rsidRPr="00D63915" w:rsidTr="00621758">
        <w:tc>
          <w:tcPr>
            <w:tcW w:w="355" w:type="pct"/>
            <w:vMerge/>
          </w:tcPr>
          <w:p w:rsidR="00621758" w:rsidRPr="00D63915" w:rsidRDefault="00621758" w:rsidP="00D63915">
            <w:pPr>
              <w:suppressAutoHyphens/>
              <w:ind w:firstLine="709"/>
              <w:rPr>
                <w:rFonts w:ascii="Arial" w:hAnsi="Arial" w:cs="Arial"/>
                <w:sz w:val="24"/>
                <w:szCs w:val="24"/>
              </w:rPr>
            </w:pPr>
          </w:p>
        </w:tc>
        <w:tc>
          <w:tcPr>
            <w:tcW w:w="364" w:type="pct"/>
            <w:vMerge/>
            <w:tcBorders>
              <w:right w:val="single" w:sz="4" w:space="0" w:color="auto"/>
            </w:tcBorders>
          </w:tcPr>
          <w:p w:rsidR="00621758" w:rsidRPr="00D63915" w:rsidRDefault="00621758" w:rsidP="00D63915">
            <w:pPr>
              <w:suppressAutoHyphens/>
              <w:ind w:firstLine="709"/>
              <w:rPr>
                <w:rFonts w:ascii="Arial" w:hAnsi="Arial" w:cs="Arial"/>
                <w:sz w:val="24"/>
                <w:szCs w:val="24"/>
              </w:rPr>
            </w:pPr>
          </w:p>
        </w:tc>
        <w:tc>
          <w:tcPr>
            <w:tcW w:w="624" w:type="pct"/>
            <w:gridSpan w:val="2"/>
            <w:tcBorders>
              <w:left w:val="single" w:sz="4" w:space="0" w:color="auto"/>
              <w:right w:val="single" w:sz="4" w:space="0" w:color="auto"/>
            </w:tcBorders>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Дошколь-ники</w:t>
            </w:r>
          </w:p>
        </w:tc>
        <w:tc>
          <w:tcPr>
            <w:tcW w:w="673" w:type="pct"/>
            <w:gridSpan w:val="2"/>
            <w:tcBorders>
              <w:left w:val="single" w:sz="4" w:space="0" w:color="auto"/>
            </w:tcBorders>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Школьники</w:t>
            </w:r>
          </w:p>
        </w:tc>
        <w:tc>
          <w:tcPr>
            <w:tcW w:w="1956" w:type="pct"/>
            <w:gridSpan w:val="6"/>
            <w:tcBorders>
              <w:right w:val="single" w:sz="4" w:space="0" w:color="auto"/>
            </w:tcBorders>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Трудоспособный возраст до 55(60)</w:t>
            </w:r>
          </w:p>
        </w:tc>
        <w:tc>
          <w:tcPr>
            <w:tcW w:w="1028" w:type="pct"/>
            <w:gridSpan w:val="3"/>
            <w:tcBorders>
              <w:left w:val="single" w:sz="4" w:space="0" w:color="auto"/>
            </w:tcBorders>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Старше</w:t>
            </w:r>
          </w:p>
          <w:p w:rsidR="00621758" w:rsidRPr="00D63915" w:rsidRDefault="00621758" w:rsidP="00D63915">
            <w:pPr>
              <w:suppressAutoHyphens/>
              <w:rPr>
                <w:rFonts w:ascii="Arial" w:hAnsi="Arial" w:cs="Arial"/>
                <w:sz w:val="24"/>
                <w:szCs w:val="24"/>
              </w:rPr>
            </w:pPr>
            <w:r w:rsidRPr="00D63915">
              <w:rPr>
                <w:rFonts w:ascii="Arial" w:hAnsi="Arial" w:cs="Arial"/>
                <w:sz w:val="24"/>
                <w:szCs w:val="24"/>
              </w:rPr>
              <w:t>трудоспособного</w:t>
            </w:r>
          </w:p>
          <w:p w:rsidR="00621758" w:rsidRPr="00D63915" w:rsidRDefault="00621758" w:rsidP="00D63915">
            <w:pPr>
              <w:suppressAutoHyphens/>
              <w:rPr>
                <w:rFonts w:ascii="Arial" w:hAnsi="Arial" w:cs="Arial"/>
                <w:sz w:val="24"/>
                <w:szCs w:val="24"/>
              </w:rPr>
            </w:pPr>
            <w:r w:rsidRPr="00D63915">
              <w:rPr>
                <w:rFonts w:ascii="Arial" w:hAnsi="Arial" w:cs="Arial"/>
                <w:sz w:val="24"/>
                <w:szCs w:val="24"/>
              </w:rPr>
              <w:t>возраста</w:t>
            </w:r>
          </w:p>
        </w:tc>
      </w:tr>
      <w:tr w:rsidR="00621758" w:rsidRPr="00D63915" w:rsidTr="00621758">
        <w:tc>
          <w:tcPr>
            <w:tcW w:w="355" w:type="pct"/>
            <w:vMerge/>
          </w:tcPr>
          <w:p w:rsidR="00621758" w:rsidRPr="00D63915" w:rsidRDefault="00621758" w:rsidP="00D63915">
            <w:pPr>
              <w:suppressAutoHyphens/>
              <w:ind w:firstLine="709"/>
              <w:rPr>
                <w:rFonts w:ascii="Arial" w:hAnsi="Arial" w:cs="Arial"/>
                <w:sz w:val="24"/>
                <w:szCs w:val="24"/>
              </w:rPr>
            </w:pPr>
          </w:p>
        </w:tc>
        <w:tc>
          <w:tcPr>
            <w:tcW w:w="364" w:type="pct"/>
            <w:vMerge/>
            <w:tcBorders>
              <w:right w:val="single" w:sz="4" w:space="0" w:color="auto"/>
            </w:tcBorders>
          </w:tcPr>
          <w:p w:rsidR="00621758" w:rsidRPr="00D63915" w:rsidRDefault="00621758" w:rsidP="00D63915">
            <w:pPr>
              <w:suppressAutoHyphens/>
              <w:ind w:firstLine="709"/>
              <w:rPr>
                <w:rFonts w:ascii="Arial" w:hAnsi="Arial" w:cs="Arial"/>
                <w:sz w:val="24"/>
                <w:szCs w:val="24"/>
              </w:rPr>
            </w:pPr>
          </w:p>
        </w:tc>
        <w:tc>
          <w:tcPr>
            <w:tcW w:w="326" w:type="pct"/>
            <w:vMerge w:val="restart"/>
            <w:tcBorders>
              <w:left w:val="single" w:sz="4" w:space="0" w:color="auto"/>
            </w:tcBorders>
            <w:textDirection w:val="btLr"/>
            <w:vAlign w:val="center"/>
          </w:tcPr>
          <w:p w:rsidR="00621758" w:rsidRPr="00D63915" w:rsidRDefault="00621758" w:rsidP="00D63915">
            <w:pPr>
              <w:suppressAutoHyphens/>
              <w:ind w:left="113" w:right="113" w:firstLine="709"/>
              <w:rPr>
                <w:rFonts w:ascii="Arial" w:hAnsi="Arial" w:cs="Arial"/>
                <w:sz w:val="24"/>
                <w:szCs w:val="24"/>
              </w:rPr>
            </w:pPr>
            <w:r w:rsidRPr="00D63915">
              <w:rPr>
                <w:rFonts w:ascii="Arial" w:hAnsi="Arial" w:cs="Arial"/>
                <w:sz w:val="24"/>
                <w:szCs w:val="24"/>
              </w:rPr>
              <w:t>0 - 3</w:t>
            </w:r>
          </w:p>
        </w:tc>
        <w:tc>
          <w:tcPr>
            <w:tcW w:w="298" w:type="pct"/>
            <w:vMerge w:val="restart"/>
            <w:tcBorders>
              <w:right w:val="single" w:sz="4" w:space="0" w:color="auto"/>
            </w:tcBorders>
            <w:textDirection w:val="btLr"/>
            <w:vAlign w:val="center"/>
          </w:tcPr>
          <w:p w:rsidR="00621758" w:rsidRPr="00D63915" w:rsidRDefault="00621758" w:rsidP="00D63915">
            <w:pPr>
              <w:suppressAutoHyphens/>
              <w:ind w:left="113" w:right="113" w:firstLine="709"/>
              <w:rPr>
                <w:rFonts w:ascii="Arial" w:hAnsi="Arial" w:cs="Arial"/>
                <w:sz w:val="24"/>
                <w:szCs w:val="24"/>
              </w:rPr>
            </w:pPr>
            <w:r w:rsidRPr="00D63915">
              <w:rPr>
                <w:rFonts w:ascii="Arial" w:hAnsi="Arial" w:cs="Arial"/>
                <w:sz w:val="24"/>
                <w:szCs w:val="24"/>
              </w:rPr>
              <w:t>4 - 6</w:t>
            </w:r>
          </w:p>
        </w:tc>
        <w:tc>
          <w:tcPr>
            <w:tcW w:w="374" w:type="pct"/>
            <w:vMerge w:val="restart"/>
            <w:tcBorders>
              <w:left w:val="single" w:sz="4" w:space="0" w:color="auto"/>
            </w:tcBorders>
            <w:textDirection w:val="btLr"/>
            <w:vAlign w:val="center"/>
          </w:tcPr>
          <w:p w:rsidR="00621758" w:rsidRPr="00D63915" w:rsidRDefault="00621758" w:rsidP="00D63915">
            <w:pPr>
              <w:suppressAutoHyphens/>
              <w:ind w:left="113" w:right="113" w:firstLine="709"/>
              <w:rPr>
                <w:rFonts w:ascii="Arial" w:hAnsi="Arial" w:cs="Arial"/>
                <w:sz w:val="24"/>
                <w:szCs w:val="24"/>
                <w:lang w:val="en-US"/>
              </w:rPr>
            </w:pPr>
            <w:r w:rsidRPr="00D63915">
              <w:rPr>
                <w:rFonts w:ascii="Arial" w:hAnsi="Arial" w:cs="Arial"/>
                <w:sz w:val="24"/>
                <w:szCs w:val="24"/>
              </w:rPr>
              <w:t>7 - 1</w:t>
            </w:r>
            <w:r w:rsidRPr="00D63915">
              <w:rPr>
                <w:rFonts w:ascii="Arial" w:hAnsi="Arial" w:cs="Arial"/>
                <w:sz w:val="24"/>
                <w:szCs w:val="24"/>
                <w:lang w:val="en-US"/>
              </w:rPr>
              <w:t>6</w:t>
            </w:r>
          </w:p>
        </w:tc>
        <w:tc>
          <w:tcPr>
            <w:tcW w:w="299" w:type="pct"/>
            <w:vMerge w:val="restart"/>
            <w:textDirection w:val="btLr"/>
            <w:vAlign w:val="center"/>
          </w:tcPr>
          <w:p w:rsidR="00621758" w:rsidRPr="00D63915" w:rsidRDefault="00621758" w:rsidP="00D63915">
            <w:pPr>
              <w:suppressAutoHyphens/>
              <w:ind w:left="113" w:right="113" w:firstLine="709"/>
              <w:rPr>
                <w:rFonts w:ascii="Arial" w:hAnsi="Arial" w:cs="Arial"/>
                <w:sz w:val="24"/>
                <w:szCs w:val="24"/>
                <w:lang w:val="en-US"/>
              </w:rPr>
            </w:pPr>
            <w:r w:rsidRPr="00D63915">
              <w:rPr>
                <w:rFonts w:ascii="Arial" w:hAnsi="Arial" w:cs="Arial"/>
                <w:sz w:val="24"/>
                <w:szCs w:val="24"/>
              </w:rPr>
              <w:t>1</w:t>
            </w:r>
            <w:r w:rsidRPr="00D63915">
              <w:rPr>
                <w:rFonts w:ascii="Arial" w:hAnsi="Arial" w:cs="Arial"/>
                <w:sz w:val="24"/>
                <w:szCs w:val="24"/>
                <w:lang w:val="en-US"/>
              </w:rPr>
              <w:t>7</w:t>
            </w:r>
            <w:r w:rsidRPr="00D63915">
              <w:rPr>
                <w:rFonts w:ascii="Arial" w:hAnsi="Arial" w:cs="Arial"/>
                <w:sz w:val="24"/>
                <w:szCs w:val="24"/>
              </w:rPr>
              <w:t xml:space="preserve"> - 1</w:t>
            </w:r>
            <w:r w:rsidRPr="00D63915">
              <w:rPr>
                <w:rFonts w:ascii="Arial" w:hAnsi="Arial" w:cs="Arial"/>
                <w:sz w:val="24"/>
                <w:szCs w:val="24"/>
                <w:lang w:val="en-US"/>
              </w:rPr>
              <w:t>8</w:t>
            </w:r>
          </w:p>
        </w:tc>
        <w:tc>
          <w:tcPr>
            <w:tcW w:w="374" w:type="pct"/>
            <w:vMerge w:val="restart"/>
            <w:textDirection w:val="btLr"/>
            <w:vAlign w:val="center"/>
          </w:tcPr>
          <w:p w:rsidR="00621758" w:rsidRPr="00D63915" w:rsidRDefault="00621758" w:rsidP="00D63915">
            <w:pPr>
              <w:suppressAutoHyphens/>
              <w:ind w:left="113" w:right="113" w:firstLine="709"/>
              <w:rPr>
                <w:rFonts w:ascii="Arial" w:hAnsi="Arial" w:cs="Arial"/>
                <w:sz w:val="24"/>
                <w:szCs w:val="24"/>
              </w:rPr>
            </w:pPr>
            <w:r w:rsidRPr="00D63915">
              <w:rPr>
                <w:rFonts w:ascii="Arial" w:hAnsi="Arial" w:cs="Arial"/>
                <w:sz w:val="24"/>
                <w:szCs w:val="24"/>
              </w:rPr>
              <w:t>Всего</w:t>
            </w:r>
          </w:p>
        </w:tc>
        <w:tc>
          <w:tcPr>
            <w:tcW w:w="1582" w:type="pct"/>
            <w:gridSpan w:val="5"/>
            <w:tcBorders>
              <w:right w:val="single" w:sz="4" w:space="0" w:color="auto"/>
            </w:tcBorders>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В том числе</w:t>
            </w:r>
          </w:p>
        </w:tc>
        <w:tc>
          <w:tcPr>
            <w:tcW w:w="360" w:type="pct"/>
            <w:vMerge w:val="restart"/>
            <w:tcBorders>
              <w:left w:val="single" w:sz="4" w:space="0" w:color="auto"/>
              <w:right w:val="single" w:sz="4" w:space="0" w:color="auto"/>
            </w:tcBorders>
            <w:textDirection w:val="btLr"/>
            <w:vAlign w:val="center"/>
          </w:tcPr>
          <w:p w:rsidR="00621758" w:rsidRPr="00D63915" w:rsidRDefault="00621758" w:rsidP="00D63915">
            <w:pPr>
              <w:suppressAutoHyphens/>
              <w:ind w:left="113" w:right="113" w:firstLine="709"/>
              <w:rPr>
                <w:rFonts w:ascii="Arial" w:hAnsi="Arial" w:cs="Arial"/>
                <w:sz w:val="24"/>
                <w:szCs w:val="24"/>
              </w:rPr>
            </w:pPr>
            <w:r w:rsidRPr="00D63915">
              <w:rPr>
                <w:rFonts w:ascii="Arial" w:hAnsi="Arial" w:cs="Arial"/>
                <w:sz w:val="24"/>
                <w:szCs w:val="24"/>
              </w:rPr>
              <w:t>Всего</w:t>
            </w:r>
          </w:p>
        </w:tc>
        <w:tc>
          <w:tcPr>
            <w:tcW w:w="668" w:type="pct"/>
            <w:gridSpan w:val="2"/>
            <w:tcBorders>
              <w:left w:val="single" w:sz="4" w:space="0" w:color="auto"/>
            </w:tcBorders>
            <w:vAlign w:val="center"/>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В том числе</w:t>
            </w:r>
          </w:p>
        </w:tc>
      </w:tr>
      <w:tr w:rsidR="00621758" w:rsidRPr="00D63915" w:rsidTr="00621758">
        <w:trPr>
          <w:cantSplit/>
          <w:trHeight w:val="2808"/>
        </w:trPr>
        <w:tc>
          <w:tcPr>
            <w:tcW w:w="355" w:type="pct"/>
            <w:vMerge/>
          </w:tcPr>
          <w:p w:rsidR="00621758" w:rsidRPr="00D63915" w:rsidRDefault="00621758" w:rsidP="00D63915">
            <w:pPr>
              <w:suppressAutoHyphens/>
              <w:ind w:firstLine="709"/>
              <w:rPr>
                <w:rFonts w:ascii="Arial" w:hAnsi="Arial" w:cs="Arial"/>
                <w:sz w:val="24"/>
                <w:szCs w:val="24"/>
              </w:rPr>
            </w:pPr>
          </w:p>
        </w:tc>
        <w:tc>
          <w:tcPr>
            <w:tcW w:w="364" w:type="pct"/>
            <w:vMerge/>
            <w:tcBorders>
              <w:right w:val="single" w:sz="4" w:space="0" w:color="auto"/>
            </w:tcBorders>
          </w:tcPr>
          <w:p w:rsidR="00621758" w:rsidRPr="00D63915" w:rsidRDefault="00621758" w:rsidP="00D63915">
            <w:pPr>
              <w:suppressAutoHyphens/>
              <w:ind w:firstLine="709"/>
              <w:rPr>
                <w:rFonts w:ascii="Arial" w:hAnsi="Arial" w:cs="Arial"/>
                <w:sz w:val="24"/>
                <w:szCs w:val="24"/>
              </w:rPr>
            </w:pPr>
          </w:p>
        </w:tc>
        <w:tc>
          <w:tcPr>
            <w:tcW w:w="326" w:type="pct"/>
            <w:vMerge/>
            <w:tcBorders>
              <w:left w:val="single" w:sz="4" w:space="0" w:color="auto"/>
            </w:tcBorders>
          </w:tcPr>
          <w:p w:rsidR="00621758" w:rsidRPr="00D63915" w:rsidRDefault="00621758" w:rsidP="00D63915">
            <w:pPr>
              <w:suppressAutoHyphens/>
              <w:ind w:firstLine="709"/>
              <w:rPr>
                <w:rFonts w:ascii="Arial" w:hAnsi="Arial" w:cs="Arial"/>
                <w:sz w:val="24"/>
                <w:szCs w:val="24"/>
              </w:rPr>
            </w:pPr>
          </w:p>
        </w:tc>
        <w:tc>
          <w:tcPr>
            <w:tcW w:w="298" w:type="pct"/>
            <w:vMerge/>
            <w:tcBorders>
              <w:right w:val="single" w:sz="4" w:space="0" w:color="auto"/>
            </w:tcBorders>
          </w:tcPr>
          <w:p w:rsidR="00621758" w:rsidRPr="00D63915" w:rsidRDefault="00621758" w:rsidP="00D63915">
            <w:pPr>
              <w:suppressAutoHyphens/>
              <w:ind w:firstLine="709"/>
              <w:rPr>
                <w:rFonts w:ascii="Arial" w:hAnsi="Arial" w:cs="Arial"/>
                <w:sz w:val="24"/>
                <w:szCs w:val="24"/>
              </w:rPr>
            </w:pPr>
          </w:p>
        </w:tc>
        <w:tc>
          <w:tcPr>
            <w:tcW w:w="374" w:type="pct"/>
            <w:vMerge/>
            <w:tcBorders>
              <w:left w:val="single" w:sz="4" w:space="0" w:color="auto"/>
            </w:tcBorders>
          </w:tcPr>
          <w:p w:rsidR="00621758" w:rsidRPr="00D63915" w:rsidRDefault="00621758" w:rsidP="00D63915">
            <w:pPr>
              <w:suppressAutoHyphens/>
              <w:ind w:firstLine="709"/>
              <w:rPr>
                <w:rFonts w:ascii="Arial" w:hAnsi="Arial" w:cs="Arial"/>
                <w:sz w:val="24"/>
                <w:szCs w:val="24"/>
              </w:rPr>
            </w:pPr>
          </w:p>
        </w:tc>
        <w:tc>
          <w:tcPr>
            <w:tcW w:w="299" w:type="pct"/>
            <w:vMerge/>
          </w:tcPr>
          <w:p w:rsidR="00621758" w:rsidRPr="00D63915" w:rsidRDefault="00621758" w:rsidP="00D63915">
            <w:pPr>
              <w:suppressAutoHyphens/>
              <w:ind w:firstLine="709"/>
              <w:rPr>
                <w:rFonts w:ascii="Arial" w:hAnsi="Arial" w:cs="Arial"/>
                <w:sz w:val="24"/>
                <w:szCs w:val="24"/>
              </w:rPr>
            </w:pPr>
          </w:p>
        </w:tc>
        <w:tc>
          <w:tcPr>
            <w:tcW w:w="374" w:type="pct"/>
            <w:vMerge/>
          </w:tcPr>
          <w:p w:rsidR="00621758" w:rsidRPr="00D63915" w:rsidRDefault="00621758" w:rsidP="00D63915">
            <w:pPr>
              <w:suppressAutoHyphens/>
              <w:ind w:firstLine="709"/>
              <w:rPr>
                <w:rFonts w:ascii="Arial" w:hAnsi="Arial" w:cs="Arial"/>
                <w:sz w:val="24"/>
                <w:szCs w:val="24"/>
              </w:rPr>
            </w:pPr>
          </w:p>
        </w:tc>
        <w:tc>
          <w:tcPr>
            <w:tcW w:w="373" w:type="pct"/>
            <w:textDirection w:val="btLr"/>
            <w:vAlign w:val="center"/>
          </w:tcPr>
          <w:p w:rsidR="00621758" w:rsidRPr="00D63915" w:rsidRDefault="00621758" w:rsidP="00D63915">
            <w:pPr>
              <w:suppressAutoHyphens/>
              <w:ind w:left="113" w:right="113" w:firstLine="709"/>
              <w:rPr>
                <w:rFonts w:ascii="Arial" w:hAnsi="Arial" w:cs="Arial"/>
                <w:sz w:val="24"/>
                <w:szCs w:val="24"/>
              </w:rPr>
            </w:pPr>
            <w:r w:rsidRPr="00D63915">
              <w:rPr>
                <w:rFonts w:ascii="Arial" w:hAnsi="Arial" w:cs="Arial"/>
                <w:sz w:val="24"/>
                <w:szCs w:val="24"/>
              </w:rPr>
              <w:t>Работающих</w:t>
            </w:r>
          </w:p>
        </w:tc>
        <w:tc>
          <w:tcPr>
            <w:tcW w:w="373" w:type="pct"/>
            <w:tcBorders>
              <w:right w:val="single" w:sz="4" w:space="0" w:color="auto"/>
            </w:tcBorders>
            <w:textDirection w:val="btLr"/>
            <w:vAlign w:val="center"/>
          </w:tcPr>
          <w:p w:rsidR="00621758" w:rsidRPr="00D63915" w:rsidRDefault="00621758" w:rsidP="00D63915">
            <w:pPr>
              <w:suppressAutoHyphens/>
              <w:ind w:left="113" w:right="113" w:firstLine="709"/>
              <w:rPr>
                <w:rFonts w:ascii="Arial" w:hAnsi="Arial" w:cs="Arial"/>
                <w:sz w:val="24"/>
                <w:szCs w:val="24"/>
              </w:rPr>
            </w:pPr>
            <w:r w:rsidRPr="00D63915">
              <w:rPr>
                <w:rFonts w:ascii="Arial" w:hAnsi="Arial" w:cs="Arial"/>
                <w:sz w:val="24"/>
                <w:szCs w:val="24"/>
              </w:rPr>
              <w:t>Заняты домашнем  хозяйстве</w:t>
            </w:r>
          </w:p>
        </w:tc>
        <w:tc>
          <w:tcPr>
            <w:tcW w:w="225" w:type="pct"/>
            <w:tcBorders>
              <w:left w:val="single" w:sz="4" w:space="0" w:color="auto"/>
            </w:tcBorders>
            <w:textDirection w:val="btLr"/>
            <w:vAlign w:val="center"/>
          </w:tcPr>
          <w:p w:rsidR="00621758" w:rsidRPr="00D63915" w:rsidRDefault="00621758" w:rsidP="00D63915">
            <w:pPr>
              <w:suppressAutoHyphens/>
              <w:ind w:left="113" w:right="113" w:firstLine="709"/>
              <w:rPr>
                <w:rFonts w:ascii="Arial" w:hAnsi="Arial" w:cs="Arial"/>
                <w:sz w:val="24"/>
                <w:szCs w:val="24"/>
              </w:rPr>
            </w:pPr>
            <w:r w:rsidRPr="00D63915">
              <w:rPr>
                <w:rFonts w:ascii="Arial" w:hAnsi="Arial" w:cs="Arial"/>
                <w:sz w:val="24"/>
                <w:szCs w:val="24"/>
              </w:rPr>
              <w:t>Обучающихся с отрывом от производства</w:t>
            </w:r>
          </w:p>
        </w:tc>
        <w:tc>
          <w:tcPr>
            <w:tcW w:w="298" w:type="pct"/>
            <w:textDirection w:val="btLr"/>
            <w:vAlign w:val="center"/>
          </w:tcPr>
          <w:p w:rsidR="00621758" w:rsidRPr="00D63915" w:rsidRDefault="00621758" w:rsidP="00D63915">
            <w:pPr>
              <w:suppressAutoHyphens/>
              <w:ind w:left="113" w:right="113"/>
              <w:rPr>
                <w:rFonts w:ascii="Arial" w:hAnsi="Arial" w:cs="Arial"/>
                <w:sz w:val="24"/>
                <w:szCs w:val="24"/>
              </w:rPr>
            </w:pPr>
            <w:r w:rsidRPr="00D63915">
              <w:rPr>
                <w:rFonts w:ascii="Arial" w:hAnsi="Arial" w:cs="Arial"/>
                <w:sz w:val="24"/>
                <w:szCs w:val="24"/>
              </w:rPr>
              <w:t xml:space="preserve">       </w:t>
            </w:r>
          </w:p>
        </w:tc>
        <w:tc>
          <w:tcPr>
            <w:tcW w:w="313" w:type="pct"/>
            <w:tcBorders>
              <w:right w:val="single" w:sz="4" w:space="0" w:color="auto"/>
            </w:tcBorders>
            <w:textDirection w:val="btLr"/>
            <w:vAlign w:val="center"/>
          </w:tcPr>
          <w:p w:rsidR="00621758" w:rsidRPr="00D63915" w:rsidRDefault="00621758" w:rsidP="00D63915">
            <w:pPr>
              <w:suppressAutoHyphens/>
              <w:ind w:left="113" w:right="113" w:firstLine="709"/>
              <w:rPr>
                <w:rFonts w:ascii="Arial" w:hAnsi="Arial" w:cs="Arial"/>
                <w:sz w:val="24"/>
                <w:szCs w:val="24"/>
              </w:rPr>
            </w:pPr>
            <w:r w:rsidRPr="00D63915">
              <w:rPr>
                <w:rFonts w:ascii="Arial" w:hAnsi="Arial" w:cs="Arial"/>
                <w:sz w:val="24"/>
                <w:szCs w:val="24"/>
              </w:rPr>
              <w:t>Безработные</w:t>
            </w:r>
          </w:p>
        </w:tc>
        <w:tc>
          <w:tcPr>
            <w:tcW w:w="360" w:type="pct"/>
            <w:vMerge/>
            <w:tcBorders>
              <w:left w:val="single" w:sz="4" w:space="0" w:color="auto"/>
              <w:right w:val="single" w:sz="4" w:space="0" w:color="auto"/>
            </w:tcBorders>
            <w:vAlign w:val="center"/>
          </w:tcPr>
          <w:p w:rsidR="00621758" w:rsidRPr="00D63915" w:rsidRDefault="00621758" w:rsidP="00D63915">
            <w:pPr>
              <w:suppressAutoHyphens/>
              <w:ind w:firstLine="709"/>
              <w:jc w:val="center"/>
              <w:rPr>
                <w:rFonts w:ascii="Arial" w:hAnsi="Arial" w:cs="Arial"/>
                <w:sz w:val="24"/>
                <w:szCs w:val="24"/>
              </w:rPr>
            </w:pPr>
          </w:p>
        </w:tc>
        <w:tc>
          <w:tcPr>
            <w:tcW w:w="373" w:type="pct"/>
            <w:tcBorders>
              <w:left w:val="single" w:sz="4" w:space="0" w:color="auto"/>
            </w:tcBorders>
            <w:textDirection w:val="btLr"/>
            <w:vAlign w:val="center"/>
          </w:tcPr>
          <w:p w:rsidR="00621758" w:rsidRPr="00D63915" w:rsidRDefault="00621758" w:rsidP="00D63915">
            <w:pPr>
              <w:suppressAutoHyphens/>
              <w:ind w:left="113" w:right="113" w:firstLine="709"/>
              <w:rPr>
                <w:rFonts w:ascii="Arial" w:hAnsi="Arial" w:cs="Arial"/>
                <w:sz w:val="24"/>
                <w:szCs w:val="24"/>
              </w:rPr>
            </w:pPr>
            <w:r w:rsidRPr="00D63915">
              <w:rPr>
                <w:rFonts w:ascii="Arial" w:hAnsi="Arial" w:cs="Arial"/>
                <w:sz w:val="24"/>
                <w:szCs w:val="24"/>
              </w:rPr>
              <w:t>На отдыхе</w:t>
            </w:r>
          </w:p>
        </w:tc>
        <w:tc>
          <w:tcPr>
            <w:tcW w:w="295" w:type="pct"/>
            <w:textDirection w:val="btLr"/>
            <w:vAlign w:val="center"/>
          </w:tcPr>
          <w:p w:rsidR="00621758" w:rsidRPr="00D63915" w:rsidRDefault="00621758" w:rsidP="00D63915">
            <w:pPr>
              <w:suppressAutoHyphens/>
              <w:ind w:left="113" w:right="113" w:firstLine="709"/>
              <w:rPr>
                <w:rFonts w:ascii="Arial" w:hAnsi="Arial" w:cs="Arial"/>
                <w:sz w:val="24"/>
                <w:szCs w:val="24"/>
              </w:rPr>
            </w:pPr>
            <w:r w:rsidRPr="00D63915">
              <w:rPr>
                <w:rFonts w:ascii="Arial" w:hAnsi="Arial" w:cs="Arial"/>
                <w:sz w:val="24"/>
                <w:szCs w:val="24"/>
              </w:rPr>
              <w:t>Работающих</w:t>
            </w:r>
          </w:p>
        </w:tc>
      </w:tr>
      <w:tr w:rsidR="00621758" w:rsidRPr="00D63915" w:rsidTr="00621758">
        <w:tc>
          <w:tcPr>
            <w:tcW w:w="355"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кол-во</w:t>
            </w:r>
          </w:p>
        </w:tc>
        <w:tc>
          <w:tcPr>
            <w:tcW w:w="364" w:type="pct"/>
            <w:tcBorders>
              <w:righ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4170</w:t>
            </w:r>
          </w:p>
        </w:tc>
        <w:tc>
          <w:tcPr>
            <w:tcW w:w="326" w:type="pct"/>
            <w:tcBorders>
              <w:lef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70</w:t>
            </w:r>
          </w:p>
        </w:tc>
        <w:tc>
          <w:tcPr>
            <w:tcW w:w="298" w:type="pct"/>
            <w:tcBorders>
              <w:righ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69</w:t>
            </w:r>
          </w:p>
        </w:tc>
        <w:tc>
          <w:tcPr>
            <w:tcW w:w="374" w:type="pct"/>
            <w:tcBorders>
              <w:lef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195</w:t>
            </w:r>
          </w:p>
        </w:tc>
        <w:tc>
          <w:tcPr>
            <w:tcW w:w="299" w:type="pct"/>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62</w:t>
            </w:r>
          </w:p>
          <w:p w:rsidR="00621758" w:rsidRPr="00D63915" w:rsidRDefault="00621758" w:rsidP="00D63915">
            <w:pPr>
              <w:suppressAutoHyphens/>
              <w:ind w:firstLine="709"/>
              <w:rPr>
                <w:rFonts w:ascii="Arial" w:hAnsi="Arial" w:cs="Arial"/>
                <w:sz w:val="24"/>
                <w:szCs w:val="24"/>
              </w:rPr>
            </w:pPr>
          </w:p>
        </w:tc>
        <w:tc>
          <w:tcPr>
            <w:tcW w:w="374" w:type="pct"/>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2658</w:t>
            </w:r>
          </w:p>
        </w:tc>
        <w:tc>
          <w:tcPr>
            <w:tcW w:w="373" w:type="pct"/>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2007</w:t>
            </w:r>
          </w:p>
        </w:tc>
        <w:tc>
          <w:tcPr>
            <w:tcW w:w="373" w:type="pct"/>
            <w:tcBorders>
              <w:righ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531</w:t>
            </w:r>
          </w:p>
        </w:tc>
        <w:tc>
          <w:tcPr>
            <w:tcW w:w="225" w:type="pct"/>
            <w:tcBorders>
              <w:lef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w:t>
            </w:r>
          </w:p>
        </w:tc>
        <w:tc>
          <w:tcPr>
            <w:tcW w:w="298" w:type="pct"/>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88</w:t>
            </w:r>
          </w:p>
        </w:tc>
        <w:tc>
          <w:tcPr>
            <w:tcW w:w="313" w:type="pct"/>
            <w:tcBorders>
              <w:righ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32</w:t>
            </w:r>
          </w:p>
        </w:tc>
        <w:tc>
          <w:tcPr>
            <w:tcW w:w="360" w:type="pct"/>
            <w:tcBorders>
              <w:left w:val="single" w:sz="4" w:space="0" w:color="auto"/>
              <w:righ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1116</w:t>
            </w:r>
          </w:p>
        </w:tc>
        <w:tc>
          <w:tcPr>
            <w:tcW w:w="373" w:type="pct"/>
            <w:tcBorders>
              <w:lef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1000</w:t>
            </w:r>
          </w:p>
        </w:tc>
        <w:tc>
          <w:tcPr>
            <w:tcW w:w="295"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116</w:t>
            </w:r>
          </w:p>
        </w:tc>
      </w:tr>
      <w:tr w:rsidR="00621758" w:rsidRPr="00D63915" w:rsidTr="00621758">
        <w:tc>
          <w:tcPr>
            <w:tcW w:w="355"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w:t>
            </w:r>
          </w:p>
        </w:tc>
        <w:tc>
          <w:tcPr>
            <w:tcW w:w="364" w:type="pct"/>
            <w:tcBorders>
              <w:righ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100</w:t>
            </w:r>
          </w:p>
        </w:tc>
        <w:tc>
          <w:tcPr>
            <w:tcW w:w="326" w:type="pct"/>
            <w:tcBorders>
              <w:lef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1,7</w:t>
            </w:r>
          </w:p>
        </w:tc>
        <w:tc>
          <w:tcPr>
            <w:tcW w:w="298" w:type="pct"/>
            <w:tcBorders>
              <w:righ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1,7</w:t>
            </w:r>
          </w:p>
        </w:tc>
        <w:tc>
          <w:tcPr>
            <w:tcW w:w="374" w:type="pct"/>
            <w:tcBorders>
              <w:lef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4,7</w:t>
            </w:r>
          </w:p>
        </w:tc>
        <w:tc>
          <w:tcPr>
            <w:tcW w:w="299" w:type="pct"/>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1,5</w:t>
            </w:r>
          </w:p>
        </w:tc>
        <w:tc>
          <w:tcPr>
            <w:tcW w:w="374" w:type="pct"/>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63,7</w:t>
            </w:r>
          </w:p>
        </w:tc>
        <w:tc>
          <w:tcPr>
            <w:tcW w:w="373" w:type="pct"/>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48,1</w:t>
            </w:r>
          </w:p>
        </w:tc>
        <w:tc>
          <w:tcPr>
            <w:tcW w:w="373" w:type="pct"/>
            <w:tcBorders>
              <w:righ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12,7</w:t>
            </w:r>
          </w:p>
        </w:tc>
        <w:tc>
          <w:tcPr>
            <w:tcW w:w="225" w:type="pct"/>
            <w:tcBorders>
              <w:left w:val="single" w:sz="4" w:space="0" w:color="auto"/>
            </w:tcBorders>
            <w:shd w:val="clear" w:color="auto" w:fill="auto"/>
          </w:tcPr>
          <w:p w:rsidR="00621758" w:rsidRPr="00D63915" w:rsidRDefault="00621758" w:rsidP="00D63915">
            <w:pPr>
              <w:suppressAutoHyphens/>
              <w:rPr>
                <w:rFonts w:ascii="Arial" w:hAnsi="Arial" w:cs="Arial"/>
                <w:sz w:val="24"/>
                <w:szCs w:val="24"/>
              </w:rPr>
            </w:pPr>
          </w:p>
        </w:tc>
        <w:tc>
          <w:tcPr>
            <w:tcW w:w="298" w:type="pct"/>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2,1</w:t>
            </w:r>
          </w:p>
        </w:tc>
        <w:tc>
          <w:tcPr>
            <w:tcW w:w="313" w:type="pct"/>
            <w:tcBorders>
              <w:righ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0,8</w:t>
            </w:r>
          </w:p>
        </w:tc>
        <w:tc>
          <w:tcPr>
            <w:tcW w:w="360" w:type="pct"/>
            <w:tcBorders>
              <w:left w:val="single" w:sz="4" w:space="0" w:color="auto"/>
              <w:righ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26,7</w:t>
            </w:r>
          </w:p>
        </w:tc>
        <w:tc>
          <w:tcPr>
            <w:tcW w:w="373" w:type="pct"/>
            <w:tcBorders>
              <w:left w:val="single" w:sz="4" w:space="0" w:color="auto"/>
            </w:tcBorders>
            <w:shd w:val="clear" w:color="auto" w:fill="auto"/>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23,9</w:t>
            </w:r>
          </w:p>
        </w:tc>
        <w:tc>
          <w:tcPr>
            <w:tcW w:w="295"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2,8</w:t>
            </w:r>
          </w:p>
        </w:tc>
      </w:tr>
    </w:tbl>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По данным таблицы 2.5.3: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 доля граждан трудоспособного возраста – 63,7 %,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доля населения старше трудоспособного возраста – 26,7 %, моложе трудоспособного возраста – 9,6 %</w:t>
      </w:r>
    </w:p>
    <w:p w:rsidR="00621758" w:rsidRPr="00D63915" w:rsidRDefault="00621758" w:rsidP="00D63915">
      <w:pPr>
        <w:suppressAutoHyphens/>
        <w:spacing w:line="240" w:lineRule="auto"/>
        <w:ind w:firstLine="709"/>
        <w:jc w:val="both"/>
        <w:rPr>
          <w:rFonts w:ascii="Arial" w:hAnsi="Arial" w:cs="Arial"/>
          <w:b/>
          <w:bCs/>
          <w:sz w:val="24"/>
          <w:szCs w:val="24"/>
        </w:rPr>
      </w:pPr>
    </w:p>
    <w:p w:rsidR="00621758" w:rsidRPr="00D63915" w:rsidRDefault="00621758" w:rsidP="00D63915">
      <w:pPr>
        <w:pStyle w:val="2"/>
        <w:suppressAutoHyphens/>
        <w:spacing w:before="0" w:line="240" w:lineRule="auto"/>
        <w:ind w:firstLine="709"/>
        <w:rPr>
          <w:rFonts w:ascii="Arial" w:hAnsi="Arial" w:cs="Arial"/>
          <w:b w:val="0"/>
          <w:color w:val="auto"/>
          <w:sz w:val="24"/>
          <w:szCs w:val="24"/>
        </w:rPr>
      </w:pPr>
      <w:bookmarkStart w:id="797" w:name="_Toc194403034"/>
      <w:r w:rsidRPr="00D63915">
        <w:rPr>
          <w:rFonts w:ascii="Arial" w:hAnsi="Arial" w:cs="Arial"/>
          <w:color w:val="auto"/>
          <w:sz w:val="24"/>
          <w:szCs w:val="24"/>
        </w:rPr>
        <w:t>2.6. ОТРАСЛЕВАЯ СПЕЦИАЛИЗАЦИЯ</w:t>
      </w:r>
      <w:bookmarkEnd w:id="797"/>
    </w:p>
    <w:p w:rsidR="00621758" w:rsidRPr="00D63915" w:rsidRDefault="00621758" w:rsidP="00D63915">
      <w:pPr>
        <w:suppressAutoHyphens/>
        <w:spacing w:line="240" w:lineRule="auto"/>
        <w:ind w:firstLine="709"/>
        <w:jc w:val="both"/>
        <w:rPr>
          <w:rFonts w:ascii="Arial" w:eastAsia="Calibri" w:hAnsi="Arial" w:cs="Arial"/>
          <w:sz w:val="24"/>
          <w:szCs w:val="24"/>
        </w:rPr>
      </w:pPr>
      <w:bookmarkStart w:id="798" w:name="_Toc308493881"/>
      <w:r w:rsidRPr="00D63915">
        <w:rPr>
          <w:rFonts w:ascii="Arial" w:eastAsia="Calibri" w:hAnsi="Arial" w:cs="Arial"/>
          <w:sz w:val="24"/>
          <w:szCs w:val="24"/>
        </w:rPr>
        <w:t>Экономика Панкрушихинского сельсовета представлена такими отраслями, как сельское хозяйство, КФХ и личное подсобное хозяйство. Доминирующая отрасль – сельское хозяйство.</w:t>
      </w:r>
    </w:p>
    <w:p w:rsidR="00621758" w:rsidRPr="00D63915" w:rsidRDefault="00621758" w:rsidP="00D63915">
      <w:pPr>
        <w:suppressAutoHyphens/>
        <w:spacing w:line="240" w:lineRule="auto"/>
        <w:ind w:firstLine="709"/>
        <w:jc w:val="both"/>
        <w:rPr>
          <w:rFonts w:ascii="Arial" w:eastAsia="Calibri" w:hAnsi="Arial" w:cs="Arial"/>
          <w:sz w:val="24"/>
          <w:szCs w:val="24"/>
        </w:rPr>
      </w:pPr>
      <w:r w:rsidRPr="00D63915">
        <w:rPr>
          <w:rFonts w:ascii="Arial" w:eastAsia="Calibri" w:hAnsi="Arial" w:cs="Arial"/>
          <w:sz w:val="24"/>
          <w:szCs w:val="24"/>
        </w:rPr>
        <w:lastRenderedPageBreak/>
        <w:t>Агропромышленный комплекс – представляют предприятия сельского хозяйства, которое представлено 18 коллективными сельскохозяйственными предприятиями и 18 крестьянскими (фермерскими) хозяйствами.</w:t>
      </w:r>
    </w:p>
    <w:p w:rsidR="00621758" w:rsidRPr="00D63915" w:rsidRDefault="00621758" w:rsidP="00D63915">
      <w:pPr>
        <w:suppressAutoHyphens/>
        <w:spacing w:line="240" w:lineRule="auto"/>
        <w:ind w:firstLine="709"/>
        <w:jc w:val="both"/>
        <w:rPr>
          <w:rFonts w:ascii="Arial" w:eastAsia="Calibri" w:hAnsi="Arial" w:cs="Arial"/>
          <w:sz w:val="24"/>
          <w:szCs w:val="24"/>
        </w:rPr>
      </w:pPr>
      <w:r w:rsidRPr="00D63915">
        <w:rPr>
          <w:rFonts w:ascii="Arial" w:eastAsia="Calibri" w:hAnsi="Arial" w:cs="Arial"/>
          <w:sz w:val="24"/>
          <w:szCs w:val="24"/>
        </w:rPr>
        <w:t>Сельскохозяйственное производство в районе представлено молочным и мясным животноводством, производством зерновых, зернобобовых, технических и кормовых культур.</w:t>
      </w:r>
    </w:p>
    <w:p w:rsidR="00621758" w:rsidRPr="00D63915" w:rsidRDefault="00621758" w:rsidP="00D63915">
      <w:pPr>
        <w:suppressAutoHyphens/>
        <w:spacing w:line="240" w:lineRule="auto"/>
        <w:ind w:firstLine="709"/>
        <w:jc w:val="both"/>
        <w:rPr>
          <w:rFonts w:ascii="Arial" w:eastAsia="Calibri" w:hAnsi="Arial" w:cs="Arial"/>
          <w:sz w:val="24"/>
          <w:szCs w:val="24"/>
        </w:rPr>
      </w:pPr>
      <w:r w:rsidRPr="00D63915">
        <w:rPr>
          <w:rFonts w:ascii="Arial" w:eastAsia="Calibri" w:hAnsi="Arial" w:cs="Arial"/>
          <w:sz w:val="24"/>
          <w:szCs w:val="24"/>
        </w:rPr>
        <w:t>Наивысших показателей в растениеводстве ежегодно добиваются сельхозпредприятия ООО «Крестьянское хозяйство Теслина Н.И.», ТОСП ООО «Житница Алтая», ООО КФХ «Росток», ООО «Панкрушихинский агропромснаб».</w:t>
      </w:r>
    </w:p>
    <w:p w:rsidR="00621758" w:rsidRPr="00D63915" w:rsidRDefault="00621758" w:rsidP="00D63915">
      <w:pPr>
        <w:suppressAutoHyphens/>
        <w:spacing w:line="240" w:lineRule="auto"/>
        <w:ind w:firstLine="709"/>
        <w:jc w:val="both"/>
        <w:rPr>
          <w:rFonts w:ascii="Arial" w:eastAsia="Calibri" w:hAnsi="Arial" w:cs="Arial"/>
          <w:sz w:val="24"/>
          <w:szCs w:val="24"/>
        </w:rPr>
      </w:pPr>
      <w:r w:rsidRPr="00D63915">
        <w:rPr>
          <w:rFonts w:ascii="Arial" w:eastAsia="Calibri" w:hAnsi="Arial" w:cs="Arial"/>
          <w:sz w:val="24"/>
          <w:szCs w:val="24"/>
        </w:rPr>
        <w:t>Среди индивидуальных предпринимателей высокие результаты у ИП Глава КФХ Дотаев М.И., ИП Глава КФХ Савочкин С.В.</w:t>
      </w:r>
    </w:p>
    <w:p w:rsidR="00621758" w:rsidRPr="00D63915" w:rsidRDefault="00621758" w:rsidP="00D63915">
      <w:pPr>
        <w:suppressAutoHyphens/>
        <w:spacing w:line="240" w:lineRule="auto"/>
        <w:ind w:firstLine="709"/>
        <w:jc w:val="both"/>
        <w:rPr>
          <w:rFonts w:ascii="Arial" w:eastAsia="Calibri" w:hAnsi="Arial" w:cs="Arial"/>
          <w:sz w:val="24"/>
          <w:szCs w:val="24"/>
        </w:rPr>
      </w:pPr>
    </w:p>
    <w:p w:rsidR="00621758" w:rsidRPr="00D63915" w:rsidRDefault="00621758" w:rsidP="00D63915">
      <w:pPr>
        <w:pStyle w:val="ab"/>
        <w:suppressAutoHyphens/>
        <w:spacing w:after="0" w:line="240" w:lineRule="auto"/>
        <w:ind w:left="0" w:firstLine="709"/>
        <w:outlineLvl w:val="1"/>
        <w:rPr>
          <w:rFonts w:ascii="Arial" w:hAnsi="Arial" w:cs="Arial"/>
          <w:b/>
          <w:sz w:val="24"/>
          <w:szCs w:val="24"/>
        </w:rPr>
      </w:pPr>
      <w:bookmarkStart w:id="799" w:name="_Toc194403035"/>
      <w:bookmarkEnd w:id="798"/>
      <w:r w:rsidRPr="00D63915">
        <w:rPr>
          <w:rFonts w:ascii="Arial" w:hAnsi="Arial" w:cs="Arial"/>
          <w:b/>
          <w:sz w:val="24"/>
          <w:szCs w:val="24"/>
        </w:rPr>
        <w:t>2.7. ЖИЛИЩНЫЙ ФОНД</w:t>
      </w:r>
      <w:bookmarkEnd w:id="799"/>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Все данные по жилому фонду приведены в соответствии с данными администрации Панкрушихинского</w:t>
      </w:r>
      <w:r w:rsidR="00060860">
        <w:rPr>
          <w:rFonts w:ascii="Arial" w:hAnsi="Arial" w:cs="Arial"/>
          <w:sz w:val="24"/>
          <w:szCs w:val="24"/>
        </w:rPr>
        <w:t xml:space="preserve"> </w:t>
      </w:r>
      <w:r w:rsidRPr="00D63915">
        <w:rPr>
          <w:rFonts w:ascii="Arial" w:hAnsi="Arial" w:cs="Arial"/>
          <w:sz w:val="24"/>
          <w:szCs w:val="24"/>
        </w:rPr>
        <w:t>района.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Застройка населенных пунктов в основном представлена одно - двухэтажными индивидуальными жилыми домами с приусадебными участками. Многоквартирные жилые дома представлены двухэтажными домами и одним трехэтажным домом (всего 20 многоквартирных домов). На сегодняшний день в селе Панкрушиха и поселке Заречный имеются заброшенные нежилые земельные участки, в связи с этим жилой фонд сельсовета за последние года уменьшился.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Жилой фонд Панкрушихинского</w:t>
      </w:r>
      <w:r w:rsidR="00060860">
        <w:rPr>
          <w:rFonts w:ascii="Arial" w:hAnsi="Arial" w:cs="Arial"/>
          <w:sz w:val="24"/>
          <w:szCs w:val="24"/>
        </w:rPr>
        <w:t xml:space="preserve"> </w:t>
      </w:r>
      <w:r w:rsidRPr="00D63915">
        <w:rPr>
          <w:rFonts w:ascii="Arial" w:hAnsi="Arial" w:cs="Arial"/>
          <w:sz w:val="24"/>
          <w:szCs w:val="24"/>
        </w:rPr>
        <w:t>сельсовета на конец 2024 года составляет</w:t>
      </w:r>
      <w:r w:rsidRPr="00D63915">
        <w:rPr>
          <w:rFonts w:ascii="Arial" w:hAnsi="Arial" w:cs="Arial"/>
          <w:spacing w:val="-2"/>
          <w:sz w:val="24"/>
          <w:szCs w:val="24"/>
        </w:rPr>
        <w:t>93,5 тыс.</w:t>
      </w:r>
      <w:r w:rsidRPr="00D63915">
        <w:rPr>
          <w:rFonts w:ascii="Arial" w:hAnsi="Arial" w:cs="Arial"/>
          <w:sz w:val="24"/>
          <w:szCs w:val="24"/>
        </w:rPr>
        <w:t>кв.м. Средняя обеспеченность жилым фондом на одного жителя составляет22,4кв.м/чел (в среднем по Алтайскому краю обеспеченность в сельской местности составляет 25кв.м/чел).</w:t>
      </w:r>
    </w:p>
    <w:p w:rsidR="00621758" w:rsidRPr="00D63915" w:rsidRDefault="00621758" w:rsidP="00D63915">
      <w:pPr>
        <w:suppressAutoHyphens/>
        <w:spacing w:line="240" w:lineRule="auto"/>
        <w:ind w:firstLine="709"/>
        <w:jc w:val="both"/>
        <w:rPr>
          <w:rFonts w:ascii="Arial" w:hAnsi="Arial" w:cs="Arial"/>
          <w:sz w:val="24"/>
          <w:szCs w:val="24"/>
        </w:rPr>
      </w:pPr>
    </w:p>
    <w:p w:rsidR="00621758" w:rsidRPr="00D63915" w:rsidRDefault="00621758" w:rsidP="00D63915">
      <w:pPr>
        <w:pStyle w:val="2"/>
        <w:suppressAutoHyphens/>
        <w:spacing w:before="0" w:line="240" w:lineRule="auto"/>
        <w:ind w:firstLine="709"/>
        <w:rPr>
          <w:rFonts w:ascii="Arial" w:hAnsi="Arial" w:cs="Arial"/>
          <w:b w:val="0"/>
          <w:color w:val="auto"/>
          <w:sz w:val="24"/>
          <w:szCs w:val="24"/>
        </w:rPr>
      </w:pPr>
      <w:bookmarkStart w:id="800" w:name="_Toc194403036"/>
      <w:r w:rsidRPr="00D63915">
        <w:rPr>
          <w:rFonts w:ascii="Arial" w:hAnsi="Arial" w:cs="Arial"/>
          <w:color w:val="auto"/>
          <w:sz w:val="24"/>
          <w:szCs w:val="24"/>
        </w:rPr>
        <w:t>2.8. СОЦИАЛЬНАЯ ИНФРАСТРУКТУРА</w:t>
      </w:r>
      <w:bookmarkEnd w:id="800"/>
    </w:p>
    <w:p w:rsidR="00621758" w:rsidRPr="00D63915" w:rsidRDefault="00621758" w:rsidP="00D63915">
      <w:pPr>
        <w:suppressAutoHyphens/>
        <w:spacing w:line="240" w:lineRule="auto"/>
        <w:ind w:firstLine="709"/>
        <w:jc w:val="both"/>
        <w:rPr>
          <w:rFonts w:ascii="Arial" w:hAnsi="Arial" w:cs="Arial"/>
          <w:b/>
          <w:sz w:val="24"/>
          <w:szCs w:val="24"/>
        </w:rPr>
      </w:pPr>
      <w:r w:rsidRPr="00D63915">
        <w:rPr>
          <w:rFonts w:ascii="Arial" w:hAnsi="Arial" w:cs="Arial"/>
          <w:b/>
          <w:sz w:val="24"/>
          <w:szCs w:val="24"/>
        </w:rPr>
        <w:t>Здравоохранение</w:t>
      </w:r>
    </w:p>
    <w:p w:rsidR="00621758" w:rsidRPr="00D63915" w:rsidRDefault="00621758" w:rsidP="00D63915">
      <w:pPr>
        <w:suppressAutoHyphens/>
        <w:spacing w:line="240" w:lineRule="auto"/>
        <w:ind w:firstLine="709"/>
        <w:jc w:val="both"/>
        <w:rPr>
          <w:rFonts w:ascii="Arial" w:hAnsi="Arial" w:cs="Arial"/>
          <w:bCs/>
          <w:sz w:val="24"/>
          <w:szCs w:val="24"/>
        </w:rPr>
      </w:pPr>
      <w:r w:rsidRPr="00D63915">
        <w:rPr>
          <w:rFonts w:ascii="Arial" w:hAnsi="Arial" w:cs="Arial"/>
          <w:bCs/>
          <w:sz w:val="24"/>
          <w:szCs w:val="24"/>
        </w:rPr>
        <w:t xml:space="preserve">Медицинские услуги населению Панкрушихинского сельсовета оказывает </w:t>
      </w:r>
      <w:r w:rsidRPr="00D63915">
        <w:rPr>
          <w:rFonts w:ascii="Arial" w:hAnsi="Arial" w:cs="Arial"/>
          <w:sz w:val="24"/>
          <w:szCs w:val="24"/>
          <w:shd w:val="clear" w:color="auto" w:fill="FFFFFF"/>
        </w:rPr>
        <w:t>КГБУЗ Панкрушихинская ЦРБ(48 коек, из них 15 коек</w:t>
      </w:r>
      <w:r w:rsidR="00060860">
        <w:rPr>
          <w:rFonts w:ascii="Arial" w:hAnsi="Arial" w:cs="Arial"/>
          <w:sz w:val="24"/>
          <w:szCs w:val="24"/>
          <w:shd w:val="clear" w:color="auto" w:fill="FFFFFF"/>
        </w:rPr>
        <w:t xml:space="preserve"> </w:t>
      </w:r>
      <w:r w:rsidRPr="00D63915">
        <w:rPr>
          <w:rFonts w:ascii="Arial" w:hAnsi="Arial" w:cs="Arial"/>
          <w:sz w:val="24"/>
          <w:szCs w:val="24"/>
          <w:shd w:val="clear" w:color="auto" w:fill="FFFFFF"/>
        </w:rPr>
        <w:t>терапевтического профиля, 10 инфекционных коек, 15 хирургических коек,8 педиатрических коек, коме того 3 реанимационный койки)</w:t>
      </w:r>
      <w:r w:rsidRPr="00D63915">
        <w:rPr>
          <w:rFonts w:ascii="Arial" w:hAnsi="Arial" w:cs="Arial"/>
          <w:bCs/>
          <w:sz w:val="24"/>
          <w:szCs w:val="24"/>
        </w:rPr>
        <w:t xml:space="preserve">, которая находится в с.Панкрушиха. </w:t>
      </w:r>
    </w:p>
    <w:p w:rsidR="00621758" w:rsidRPr="00D63915" w:rsidRDefault="00621758" w:rsidP="00D63915">
      <w:pPr>
        <w:suppressAutoHyphens/>
        <w:spacing w:line="240" w:lineRule="auto"/>
        <w:ind w:firstLine="709"/>
        <w:jc w:val="both"/>
        <w:rPr>
          <w:rFonts w:ascii="Arial" w:hAnsi="Arial" w:cs="Arial"/>
          <w:bCs/>
          <w:sz w:val="24"/>
          <w:szCs w:val="24"/>
        </w:rPr>
      </w:pPr>
      <w:r w:rsidRPr="00D63915">
        <w:rPr>
          <w:rFonts w:ascii="Arial" w:hAnsi="Arial" w:cs="Arial"/>
          <w:bCs/>
          <w:sz w:val="24"/>
          <w:szCs w:val="24"/>
        </w:rPr>
        <w:t>По оперативным данным ведомственной статистики демографическая</w:t>
      </w:r>
      <w:r w:rsidR="00060860">
        <w:rPr>
          <w:rFonts w:ascii="Arial" w:hAnsi="Arial" w:cs="Arial"/>
          <w:bCs/>
          <w:sz w:val="24"/>
          <w:szCs w:val="24"/>
        </w:rPr>
        <w:t xml:space="preserve"> </w:t>
      </w:r>
      <w:r w:rsidRPr="00D63915">
        <w:rPr>
          <w:rFonts w:ascii="Arial" w:hAnsi="Arial" w:cs="Arial"/>
          <w:bCs/>
          <w:sz w:val="24"/>
          <w:szCs w:val="24"/>
        </w:rPr>
        <w:t>ситуация в Панкрушихинском районе Алтайского края за 10 месяцев 2024 года</w:t>
      </w:r>
      <w:r w:rsidR="00060860">
        <w:rPr>
          <w:rFonts w:ascii="Arial" w:hAnsi="Arial" w:cs="Arial"/>
          <w:bCs/>
          <w:sz w:val="24"/>
          <w:szCs w:val="24"/>
        </w:rPr>
        <w:t xml:space="preserve"> </w:t>
      </w:r>
      <w:r w:rsidRPr="00D63915">
        <w:rPr>
          <w:rFonts w:ascii="Arial" w:hAnsi="Arial" w:cs="Arial"/>
          <w:bCs/>
          <w:sz w:val="24"/>
          <w:szCs w:val="24"/>
        </w:rPr>
        <w:t>характеризуется понижением смертности и сохранением прежнего уровня</w:t>
      </w:r>
      <w:r w:rsidR="00060860">
        <w:rPr>
          <w:rFonts w:ascii="Arial" w:hAnsi="Arial" w:cs="Arial"/>
          <w:bCs/>
          <w:sz w:val="24"/>
          <w:szCs w:val="24"/>
        </w:rPr>
        <w:t xml:space="preserve"> </w:t>
      </w:r>
      <w:r w:rsidRPr="00D63915">
        <w:rPr>
          <w:rFonts w:ascii="Arial" w:hAnsi="Arial" w:cs="Arial"/>
          <w:bCs/>
          <w:sz w:val="24"/>
          <w:szCs w:val="24"/>
        </w:rPr>
        <w:t>рождаемости.</w:t>
      </w:r>
    </w:p>
    <w:p w:rsidR="00621758" w:rsidRPr="00D63915" w:rsidRDefault="00621758" w:rsidP="00D63915">
      <w:pPr>
        <w:suppressAutoHyphens/>
        <w:spacing w:line="240" w:lineRule="auto"/>
        <w:ind w:firstLine="709"/>
        <w:jc w:val="both"/>
        <w:rPr>
          <w:rFonts w:ascii="Arial" w:hAnsi="Arial" w:cs="Arial"/>
          <w:bCs/>
          <w:sz w:val="24"/>
          <w:szCs w:val="24"/>
        </w:rPr>
      </w:pPr>
      <w:r w:rsidRPr="00D63915">
        <w:rPr>
          <w:rFonts w:ascii="Arial" w:hAnsi="Arial" w:cs="Arial"/>
          <w:bCs/>
          <w:sz w:val="24"/>
          <w:szCs w:val="24"/>
        </w:rPr>
        <w:t>Показатель рождаемости повысился на 1,4 % и составил 7,1 ‰, родилось54 ребенка, так же как за 10 месяцев 2023 года (показатель составлял 7,0 ‰).</w:t>
      </w:r>
    </w:p>
    <w:p w:rsidR="00621758" w:rsidRPr="00D63915" w:rsidRDefault="00621758" w:rsidP="00D63915">
      <w:pPr>
        <w:suppressAutoHyphens/>
        <w:spacing w:line="240" w:lineRule="auto"/>
        <w:ind w:firstLine="709"/>
        <w:jc w:val="both"/>
        <w:rPr>
          <w:rFonts w:ascii="Arial" w:hAnsi="Arial" w:cs="Arial"/>
          <w:bCs/>
          <w:sz w:val="24"/>
          <w:szCs w:val="24"/>
        </w:rPr>
      </w:pPr>
      <w:r w:rsidRPr="00D63915">
        <w:rPr>
          <w:rFonts w:ascii="Arial" w:hAnsi="Arial" w:cs="Arial"/>
          <w:bCs/>
          <w:sz w:val="24"/>
          <w:szCs w:val="24"/>
        </w:rPr>
        <w:t>Показатель смертности понизился на 3,2 % и составил 17,9 ‰, умерло136 человек, на 7 человек меньше, чем за 10 месяцев 2023 года (143 человека– 18,5 ‰).</w:t>
      </w:r>
    </w:p>
    <w:p w:rsidR="00621758" w:rsidRPr="00D63915" w:rsidRDefault="00621758" w:rsidP="00D63915">
      <w:pPr>
        <w:suppressAutoHyphens/>
        <w:spacing w:line="240" w:lineRule="auto"/>
        <w:ind w:firstLine="709"/>
        <w:jc w:val="both"/>
        <w:rPr>
          <w:rFonts w:ascii="Arial" w:hAnsi="Arial" w:cs="Arial"/>
          <w:bCs/>
          <w:sz w:val="24"/>
          <w:szCs w:val="24"/>
        </w:rPr>
      </w:pPr>
      <w:r w:rsidRPr="00D63915">
        <w:rPr>
          <w:rFonts w:ascii="Arial" w:hAnsi="Arial" w:cs="Arial"/>
          <w:bCs/>
          <w:sz w:val="24"/>
          <w:szCs w:val="24"/>
        </w:rPr>
        <w:t>Естественный прирост в районе за 10 месяцев 2024 года понизился и</w:t>
      </w:r>
      <w:r w:rsidR="00060860">
        <w:rPr>
          <w:rFonts w:ascii="Arial" w:hAnsi="Arial" w:cs="Arial"/>
          <w:bCs/>
          <w:sz w:val="24"/>
          <w:szCs w:val="24"/>
        </w:rPr>
        <w:t xml:space="preserve"> </w:t>
      </w:r>
      <w:r w:rsidRPr="00D63915">
        <w:rPr>
          <w:rFonts w:ascii="Arial" w:hAnsi="Arial" w:cs="Arial"/>
          <w:bCs/>
          <w:sz w:val="24"/>
          <w:szCs w:val="24"/>
        </w:rPr>
        <w:t>составил (-10,8 ‰), родилось на 82 человека меньше, чем умерло, за10 месяцев 2023 года родилось на 89 человек меньше, чем умерло, показатель составлял (-11,5 ‰).</w:t>
      </w:r>
    </w:p>
    <w:p w:rsidR="00621758" w:rsidRPr="00D63915" w:rsidRDefault="00621758" w:rsidP="00D63915">
      <w:pPr>
        <w:suppressAutoHyphens/>
        <w:spacing w:line="240" w:lineRule="auto"/>
        <w:ind w:firstLine="709"/>
        <w:jc w:val="both"/>
        <w:rPr>
          <w:rFonts w:ascii="Arial" w:hAnsi="Arial" w:cs="Arial"/>
          <w:b/>
          <w:sz w:val="24"/>
          <w:szCs w:val="24"/>
        </w:rPr>
      </w:pPr>
      <w:r w:rsidRPr="00D63915">
        <w:rPr>
          <w:rFonts w:ascii="Arial" w:hAnsi="Arial" w:cs="Arial"/>
          <w:b/>
          <w:sz w:val="24"/>
          <w:szCs w:val="24"/>
        </w:rPr>
        <w:t>Учреждение образования</w:t>
      </w:r>
    </w:p>
    <w:p w:rsidR="00621758" w:rsidRPr="00D63915" w:rsidRDefault="00621758" w:rsidP="00D63915">
      <w:pPr>
        <w:pStyle w:val="p10"/>
        <w:suppressAutoHyphens/>
        <w:spacing w:before="0" w:beforeAutospacing="0" w:after="0" w:afterAutospacing="0"/>
        <w:ind w:firstLine="709"/>
        <w:jc w:val="both"/>
        <w:rPr>
          <w:rFonts w:ascii="Arial" w:hAnsi="Arial" w:cs="Arial"/>
        </w:rPr>
      </w:pPr>
      <w:r w:rsidRPr="00D63915">
        <w:rPr>
          <w:rFonts w:ascii="Arial" w:hAnsi="Arial" w:cs="Arial"/>
        </w:rPr>
        <w:t>На территории сельсовета расположено два дошкольных общеобразовательных учреждения: МКДОУ Панкрушихинский детский сад «Берёзка» на140 человек, МБДОУ Панкрушихинский детский сад «Улыбка» на 64 человек. Организации, предоставляющая услуги среднего образования, в среднем загружены на 87%.</w:t>
      </w:r>
    </w:p>
    <w:p w:rsidR="00621758" w:rsidRPr="00D63915" w:rsidRDefault="00621758" w:rsidP="00D63915">
      <w:pPr>
        <w:pStyle w:val="p10"/>
        <w:suppressAutoHyphens/>
        <w:spacing w:before="0" w:beforeAutospacing="0" w:after="0" w:afterAutospacing="0"/>
        <w:ind w:firstLine="709"/>
        <w:jc w:val="both"/>
        <w:rPr>
          <w:rFonts w:ascii="Arial" w:hAnsi="Arial" w:cs="Arial"/>
        </w:rPr>
      </w:pPr>
      <w:r w:rsidRPr="00D63915">
        <w:rPr>
          <w:rFonts w:ascii="Arial" w:hAnsi="Arial" w:cs="Arial"/>
        </w:rPr>
        <w:t>Общеобразовательное учреждение Панкрушихинского сельсовета представлено</w:t>
      </w:r>
      <w:r w:rsidR="00060860">
        <w:rPr>
          <w:rFonts w:ascii="Arial" w:hAnsi="Arial" w:cs="Arial"/>
        </w:rPr>
        <w:t xml:space="preserve"> </w:t>
      </w:r>
      <w:r w:rsidRPr="00D63915">
        <w:rPr>
          <w:rFonts w:ascii="Arial" w:hAnsi="Arial" w:cs="Arial"/>
        </w:rPr>
        <w:t>МКОУ «Панкрушихинская СОШ имени Героя Советского Союза Д.А. Бакурова», вместимостью – 766 мест. В данное время в ней обучаются 641человек. Загруженность составляет – 84%. В связи с тем, что здание находится в неудовлетворительном состоянии требуется капитальный ремонт.</w:t>
      </w:r>
    </w:p>
    <w:p w:rsidR="00621758" w:rsidRPr="00D63915" w:rsidRDefault="00621758" w:rsidP="00D63915">
      <w:pPr>
        <w:pStyle w:val="p10"/>
        <w:suppressAutoHyphens/>
        <w:spacing w:before="0" w:beforeAutospacing="0" w:after="0" w:afterAutospacing="0"/>
        <w:ind w:firstLine="709"/>
        <w:jc w:val="both"/>
        <w:rPr>
          <w:rFonts w:ascii="Arial" w:hAnsi="Arial" w:cs="Arial"/>
        </w:rPr>
      </w:pPr>
      <w:r w:rsidRPr="00D63915">
        <w:rPr>
          <w:rFonts w:ascii="Arial" w:hAnsi="Arial" w:cs="Arial"/>
        </w:rPr>
        <w:lastRenderedPageBreak/>
        <w:t>Дополнительное образование представлено</w:t>
      </w:r>
      <w:r w:rsidR="00060860">
        <w:rPr>
          <w:rFonts w:ascii="Arial" w:hAnsi="Arial" w:cs="Arial"/>
        </w:rPr>
        <w:t xml:space="preserve"> </w:t>
      </w:r>
      <w:r w:rsidRPr="00D63915">
        <w:rPr>
          <w:rFonts w:ascii="Arial" w:hAnsi="Arial" w:cs="Arial"/>
        </w:rPr>
        <w:t>художественной направленностью, вместимостью – 100 человек.</w:t>
      </w:r>
    </w:p>
    <w:p w:rsidR="00621758" w:rsidRPr="00D63915" w:rsidRDefault="00621758" w:rsidP="00D63915">
      <w:pPr>
        <w:suppressAutoHyphens/>
        <w:spacing w:line="240" w:lineRule="auto"/>
        <w:ind w:firstLine="709"/>
        <w:jc w:val="both"/>
        <w:rPr>
          <w:rFonts w:ascii="Arial" w:hAnsi="Arial" w:cs="Arial"/>
          <w:bCs/>
          <w:sz w:val="24"/>
          <w:szCs w:val="24"/>
        </w:rPr>
      </w:pPr>
      <w:r w:rsidRPr="00D63915">
        <w:rPr>
          <w:rFonts w:ascii="Arial" w:hAnsi="Arial" w:cs="Arial"/>
          <w:bCs/>
          <w:sz w:val="24"/>
          <w:szCs w:val="24"/>
        </w:rPr>
        <w:t>Характеристика существующих объектов образования по</w:t>
      </w:r>
      <w:r w:rsidR="00060860">
        <w:rPr>
          <w:rFonts w:ascii="Arial" w:hAnsi="Arial" w:cs="Arial"/>
          <w:bCs/>
          <w:sz w:val="24"/>
          <w:szCs w:val="24"/>
        </w:rPr>
        <w:t xml:space="preserve"> </w:t>
      </w:r>
      <w:r w:rsidRPr="00D63915">
        <w:rPr>
          <w:rFonts w:ascii="Arial" w:hAnsi="Arial" w:cs="Arial"/>
          <w:bCs/>
          <w:sz w:val="24"/>
          <w:szCs w:val="24"/>
        </w:rPr>
        <w:t>состоянию на конец 2024 на территории Панкрушихинского сельсовета приведена в таблице 2.8.1.</w:t>
      </w:r>
    </w:p>
    <w:p w:rsidR="00621758" w:rsidRPr="00D63915" w:rsidRDefault="00621758" w:rsidP="00D63915">
      <w:pPr>
        <w:suppressAutoHyphens/>
        <w:spacing w:line="240" w:lineRule="auto"/>
        <w:ind w:firstLine="709"/>
        <w:jc w:val="right"/>
        <w:rPr>
          <w:rFonts w:ascii="Arial" w:hAnsi="Arial" w:cs="Arial"/>
          <w:bCs/>
          <w:sz w:val="24"/>
          <w:szCs w:val="24"/>
        </w:rPr>
      </w:pPr>
      <w:r w:rsidRPr="00D63915">
        <w:rPr>
          <w:rFonts w:ascii="Arial" w:hAnsi="Arial" w:cs="Arial"/>
          <w:bCs/>
          <w:sz w:val="24"/>
          <w:szCs w:val="24"/>
        </w:rPr>
        <w:t>Таблица 2.8.1</w:t>
      </w:r>
    </w:p>
    <w:tbl>
      <w:tblPr>
        <w:tblStyle w:val="a6"/>
        <w:tblW w:w="0" w:type="auto"/>
        <w:tblLayout w:type="fixed"/>
        <w:tblLook w:val="04A0"/>
      </w:tblPr>
      <w:tblGrid>
        <w:gridCol w:w="488"/>
        <w:gridCol w:w="2314"/>
        <w:gridCol w:w="1134"/>
        <w:gridCol w:w="1330"/>
        <w:gridCol w:w="2675"/>
        <w:gridCol w:w="1567"/>
        <w:gridCol w:w="771"/>
      </w:tblGrid>
      <w:tr w:rsidR="00621758" w:rsidRPr="00D63915" w:rsidTr="00621758">
        <w:trPr>
          <w:tblHeader/>
        </w:trPr>
        <w:tc>
          <w:tcPr>
            <w:tcW w:w="488"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 п/п</w:t>
            </w:r>
          </w:p>
        </w:tc>
        <w:tc>
          <w:tcPr>
            <w:tcW w:w="2314"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Наименование, адрес</w:t>
            </w:r>
          </w:p>
        </w:tc>
        <w:tc>
          <w:tcPr>
            <w:tcW w:w="1134"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Проектная мощность, мест</w:t>
            </w:r>
          </w:p>
        </w:tc>
        <w:tc>
          <w:tcPr>
            <w:tcW w:w="1330"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Число воспитанников на текущий год, чел</w:t>
            </w:r>
          </w:p>
        </w:tc>
        <w:tc>
          <w:tcPr>
            <w:tcW w:w="2675"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Тип здания/ Материал стен</w:t>
            </w:r>
          </w:p>
        </w:tc>
        <w:tc>
          <w:tcPr>
            <w:tcW w:w="1567"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Год постройки/ площадь</w:t>
            </w:r>
          </w:p>
        </w:tc>
        <w:tc>
          <w:tcPr>
            <w:tcW w:w="771"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Износ (%)</w:t>
            </w:r>
          </w:p>
        </w:tc>
      </w:tr>
      <w:tr w:rsidR="00621758" w:rsidRPr="00D63915" w:rsidTr="00621758">
        <w:tc>
          <w:tcPr>
            <w:tcW w:w="488" w:type="dxa"/>
          </w:tcPr>
          <w:p w:rsidR="00621758" w:rsidRPr="00D63915" w:rsidRDefault="00621758" w:rsidP="00D63915">
            <w:pPr>
              <w:suppressAutoHyphens/>
              <w:rPr>
                <w:rFonts w:ascii="Arial" w:hAnsi="Arial" w:cs="Arial"/>
                <w:bCs/>
                <w:sz w:val="24"/>
                <w:szCs w:val="24"/>
              </w:rPr>
            </w:pPr>
            <w:r w:rsidRPr="00D63915">
              <w:rPr>
                <w:rFonts w:ascii="Arial" w:hAnsi="Arial" w:cs="Arial"/>
                <w:bCs/>
                <w:sz w:val="24"/>
                <w:szCs w:val="24"/>
              </w:rPr>
              <w:t>1</w:t>
            </w:r>
          </w:p>
        </w:tc>
        <w:tc>
          <w:tcPr>
            <w:tcW w:w="2314" w:type="dxa"/>
            <w:vAlign w:val="center"/>
          </w:tcPr>
          <w:p w:rsidR="00621758" w:rsidRPr="00D63915" w:rsidRDefault="00621758" w:rsidP="00D63915">
            <w:pPr>
              <w:suppressAutoHyphens/>
              <w:jc w:val="both"/>
              <w:rPr>
                <w:rFonts w:ascii="Arial" w:eastAsia="Times New Roman" w:hAnsi="Arial" w:cs="Arial"/>
                <w:iCs/>
                <w:sz w:val="24"/>
                <w:szCs w:val="24"/>
                <w:lang w:eastAsia="ru-RU"/>
              </w:rPr>
            </w:pPr>
            <w:r w:rsidRPr="00D63915">
              <w:rPr>
                <w:rFonts w:ascii="Arial" w:eastAsia="Times New Roman" w:hAnsi="Arial" w:cs="Arial"/>
                <w:iCs/>
                <w:sz w:val="24"/>
                <w:szCs w:val="24"/>
                <w:lang w:eastAsia="ru-RU"/>
              </w:rPr>
              <w:t>МКДОУ Панкрушихинский детский сад «Берёзка»</w:t>
            </w:r>
          </w:p>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 xml:space="preserve">С. Панкрушиха, </w:t>
            </w:r>
          </w:p>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ул. Партизанская д.36</w:t>
            </w:r>
          </w:p>
        </w:tc>
        <w:tc>
          <w:tcPr>
            <w:tcW w:w="1134"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140</w:t>
            </w:r>
          </w:p>
        </w:tc>
        <w:tc>
          <w:tcPr>
            <w:tcW w:w="1330"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 xml:space="preserve">121  </w:t>
            </w:r>
          </w:p>
        </w:tc>
        <w:tc>
          <w:tcPr>
            <w:tcW w:w="2675" w:type="dxa"/>
          </w:tcPr>
          <w:p w:rsidR="00621758" w:rsidRPr="00D63915" w:rsidRDefault="00621758" w:rsidP="00D63915">
            <w:pPr>
              <w:suppressAutoHyphens/>
              <w:ind w:firstLine="709"/>
              <w:jc w:val="both"/>
              <w:rPr>
                <w:rFonts w:ascii="Arial" w:hAnsi="Arial" w:cs="Arial"/>
                <w:bCs/>
                <w:sz w:val="24"/>
                <w:szCs w:val="24"/>
              </w:rPr>
            </w:pPr>
          </w:p>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Общественное/</w:t>
            </w:r>
          </w:p>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Бетон</w:t>
            </w:r>
          </w:p>
        </w:tc>
        <w:tc>
          <w:tcPr>
            <w:tcW w:w="1567" w:type="dxa"/>
          </w:tcPr>
          <w:p w:rsidR="00621758" w:rsidRPr="00D63915" w:rsidRDefault="00621758" w:rsidP="00D63915">
            <w:pPr>
              <w:suppressAutoHyphens/>
              <w:ind w:firstLine="709"/>
              <w:jc w:val="both"/>
              <w:rPr>
                <w:rFonts w:ascii="Arial" w:hAnsi="Arial" w:cs="Arial"/>
                <w:bCs/>
                <w:sz w:val="24"/>
                <w:szCs w:val="24"/>
              </w:rPr>
            </w:pPr>
          </w:p>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1985г/</w:t>
            </w:r>
          </w:p>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1163,8</w:t>
            </w:r>
          </w:p>
        </w:tc>
        <w:tc>
          <w:tcPr>
            <w:tcW w:w="771" w:type="dxa"/>
          </w:tcPr>
          <w:p w:rsidR="00621758" w:rsidRPr="00D63915" w:rsidRDefault="00621758" w:rsidP="00D63915">
            <w:pPr>
              <w:suppressAutoHyphens/>
              <w:ind w:firstLine="709"/>
              <w:jc w:val="both"/>
              <w:rPr>
                <w:rFonts w:ascii="Arial" w:hAnsi="Arial" w:cs="Arial"/>
                <w:bCs/>
                <w:sz w:val="24"/>
                <w:szCs w:val="24"/>
              </w:rPr>
            </w:pPr>
          </w:p>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20</w:t>
            </w:r>
          </w:p>
        </w:tc>
      </w:tr>
      <w:tr w:rsidR="00621758" w:rsidRPr="00D63915" w:rsidTr="00621758">
        <w:tc>
          <w:tcPr>
            <w:tcW w:w="488" w:type="dxa"/>
          </w:tcPr>
          <w:p w:rsidR="00621758" w:rsidRPr="00D63915" w:rsidRDefault="00621758" w:rsidP="00D63915">
            <w:pPr>
              <w:suppressAutoHyphens/>
              <w:rPr>
                <w:rFonts w:ascii="Arial" w:hAnsi="Arial" w:cs="Arial"/>
                <w:bCs/>
                <w:sz w:val="24"/>
                <w:szCs w:val="24"/>
              </w:rPr>
            </w:pPr>
            <w:r w:rsidRPr="00D63915">
              <w:rPr>
                <w:rFonts w:ascii="Arial" w:hAnsi="Arial" w:cs="Arial"/>
                <w:bCs/>
                <w:sz w:val="24"/>
                <w:szCs w:val="24"/>
              </w:rPr>
              <w:t>2</w:t>
            </w:r>
          </w:p>
        </w:tc>
        <w:tc>
          <w:tcPr>
            <w:tcW w:w="2314" w:type="dxa"/>
            <w:vAlign w:val="center"/>
          </w:tcPr>
          <w:p w:rsidR="00621758" w:rsidRPr="00D63915" w:rsidRDefault="00621758" w:rsidP="00D63915">
            <w:pPr>
              <w:suppressAutoHyphens/>
              <w:jc w:val="both"/>
              <w:rPr>
                <w:rFonts w:ascii="Arial" w:hAnsi="Arial" w:cs="Arial"/>
                <w:bCs/>
                <w:sz w:val="24"/>
                <w:szCs w:val="24"/>
              </w:rPr>
            </w:pPr>
            <w:r w:rsidRPr="00D63915">
              <w:rPr>
                <w:rFonts w:ascii="Arial" w:eastAsia="Times New Roman" w:hAnsi="Arial" w:cs="Arial"/>
                <w:iCs/>
                <w:sz w:val="24"/>
                <w:szCs w:val="24"/>
                <w:lang w:eastAsia="ru-RU"/>
              </w:rPr>
              <w:t>МБДОУ Панкрушихинский детский сад «Улыбка», Алтайский край, Панкрушихинский район, с.Панкрушиха ул.Ленина,68</w:t>
            </w:r>
          </w:p>
        </w:tc>
        <w:tc>
          <w:tcPr>
            <w:tcW w:w="1134"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64</w:t>
            </w:r>
          </w:p>
        </w:tc>
        <w:tc>
          <w:tcPr>
            <w:tcW w:w="1330"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58</w:t>
            </w:r>
          </w:p>
        </w:tc>
        <w:tc>
          <w:tcPr>
            <w:tcW w:w="2675" w:type="dxa"/>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Кирпичное здание</w:t>
            </w:r>
          </w:p>
        </w:tc>
        <w:tc>
          <w:tcPr>
            <w:tcW w:w="1567" w:type="dxa"/>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1988г., реконструкция 2012г</w:t>
            </w:r>
          </w:p>
        </w:tc>
        <w:tc>
          <w:tcPr>
            <w:tcW w:w="771" w:type="dxa"/>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20</w:t>
            </w:r>
          </w:p>
        </w:tc>
      </w:tr>
      <w:tr w:rsidR="00621758" w:rsidRPr="00D63915" w:rsidTr="00621758">
        <w:tc>
          <w:tcPr>
            <w:tcW w:w="488" w:type="dxa"/>
          </w:tcPr>
          <w:p w:rsidR="00621758" w:rsidRPr="00D63915" w:rsidRDefault="00621758" w:rsidP="00D63915">
            <w:pPr>
              <w:suppressAutoHyphens/>
              <w:rPr>
                <w:rFonts w:ascii="Arial" w:hAnsi="Arial" w:cs="Arial"/>
                <w:bCs/>
                <w:sz w:val="24"/>
                <w:szCs w:val="24"/>
              </w:rPr>
            </w:pPr>
            <w:r w:rsidRPr="00D63915">
              <w:rPr>
                <w:rFonts w:ascii="Arial" w:hAnsi="Arial" w:cs="Arial"/>
                <w:bCs/>
                <w:sz w:val="24"/>
                <w:szCs w:val="24"/>
              </w:rPr>
              <w:t>3</w:t>
            </w:r>
          </w:p>
        </w:tc>
        <w:tc>
          <w:tcPr>
            <w:tcW w:w="2314"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МКОУ «Панкрушихинская сош имени Героя Советского Союза Д.А. Бакурова» с. Панкрушиха ул. Зеленая 4</w:t>
            </w:r>
          </w:p>
        </w:tc>
        <w:tc>
          <w:tcPr>
            <w:tcW w:w="1134"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640</w:t>
            </w:r>
          </w:p>
        </w:tc>
        <w:tc>
          <w:tcPr>
            <w:tcW w:w="1330"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474</w:t>
            </w:r>
          </w:p>
        </w:tc>
        <w:tc>
          <w:tcPr>
            <w:tcW w:w="2675" w:type="dxa"/>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Трехэтажное, кирпич</w:t>
            </w:r>
          </w:p>
        </w:tc>
        <w:tc>
          <w:tcPr>
            <w:tcW w:w="1567" w:type="dxa"/>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1969/</w:t>
            </w:r>
          </w:p>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3776 кв. м</w:t>
            </w:r>
          </w:p>
        </w:tc>
        <w:tc>
          <w:tcPr>
            <w:tcW w:w="771" w:type="dxa"/>
          </w:tcPr>
          <w:p w:rsidR="00621758" w:rsidRPr="00D63915" w:rsidRDefault="00621758" w:rsidP="00D63915">
            <w:pPr>
              <w:suppressAutoHyphens/>
              <w:jc w:val="both"/>
              <w:rPr>
                <w:rFonts w:ascii="Arial" w:hAnsi="Arial" w:cs="Arial"/>
                <w:bCs/>
                <w:sz w:val="24"/>
                <w:szCs w:val="24"/>
              </w:rPr>
            </w:pPr>
          </w:p>
        </w:tc>
      </w:tr>
      <w:tr w:rsidR="00621758" w:rsidRPr="00D63915" w:rsidTr="00621758">
        <w:tc>
          <w:tcPr>
            <w:tcW w:w="488" w:type="dxa"/>
          </w:tcPr>
          <w:p w:rsidR="00621758" w:rsidRPr="00D63915" w:rsidRDefault="00621758" w:rsidP="00D63915">
            <w:pPr>
              <w:suppressAutoHyphens/>
              <w:rPr>
                <w:rFonts w:ascii="Arial" w:hAnsi="Arial" w:cs="Arial"/>
                <w:bCs/>
                <w:sz w:val="24"/>
                <w:szCs w:val="24"/>
              </w:rPr>
            </w:pPr>
            <w:r w:rsidRPr="00D63915">
              <w:rPr>
                <w:rFonts w:ascii="Arial" w:hAnsi="Arial" w:cs="Arial"/>
                <w:bCs/>
                <w:sz w:val="24"/>
                <w:szCs w:val="24"/>
              </w:rPr>
              <w:t>4</w:t>
            </w:r>
          </w:p>
        </w:tc>
        <w:tc>
          <w:tcPr>
            <w:tcW w:w="2314"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МКОУ «Панкрушихинская сош имени Героя Советского Союза Д.А. Бакурова» с. Панкрушиха ул. Партизанская 32</w:t>
            </w:r>
          </w:p>
        </w:tc>
        <w:tc>
          <w:tcPr>
            <w:tcW w:w="1134"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126</w:t>
            </w:r>
          </w:p>
        </w:tc>
        <w:tc>
          <w:tcPr>
            <w:tcW w:w="1330"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167</w:t>
            </w:r>
          </w:p>
        </w:tc>
        <w:tc>
          <w:tcPr>
            <w:tcW w:w="2675" w:type="dxa"/>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 xml:space="preserve">Двухэтажное/ </w:t>
            </w:r>
          </w:p>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блочное</w:t>
            </w:r>
          </w:p>
        </w:tc>
        <w:tc>
          <w:tcPr>
            <w:tcW w:w="1567" w:type="dxa"/>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1972/</w:t>
            </w:r>
          </w:p>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1120 кв. м</w:t>
            </w:r>
          </w:p>
        </w:tc>
        <w:tc>
          <w:tcPr>
            <w:tcW w:w="771" w:type="dxa"/>
          </w:tcPr>
          <w:p w:rsidR="00621758" w:rsidRPr="00D63915" w:rsidRDefault="00621758" w:rsidP="00D63915">
            <w:pPr>
              <w:suppressAutoHyphens/>
              <w:jc w:val="both"/>
              <w:rPr>
                <w:rFonts w:ascii="Arial" w:hAnsi="Arial" w:cs="Arial"/>
                <w:bCs/>
                <w:sz w:val="24"/>
                <w:szCs w:val="24"/>
              </w:rPr>
            </w:pPr>
          </w:p>
        </w:tc>
      </w:tr>
      <w:tr w:rsidR="00621758" w:rsidRPr="00D63915" w:rsidTr="00621758">
        <w:tc>
          <w:tcPr>
            <w:tcW w:w="488" w:type="dxa"/>
          </w:tcPr>
          <w:p w:rsidR="00621758" w:rsidRPr="00D63915" w:rsidRDefault="00621758" w:rsidP="00D63915">
            <w:pPr>
              <w:suppressAutoHyphens/>
              <w:rPr>
                <w:rFonts w:ascii="Arial" w:hAnsi="Arial" w:cs="Arial"/>
                <w:bCs/>
                <w:sz w:val="24"/>
                <w:szCs w:val="24"/>
              </w:rPr>
            </w:pPr>
            <w:r w:rsidRPr="00D63915">
              <w:rPr>
                <w:rFonts w:ascii="Arial" w:hAnsi="Arial" w:cs="Arial"/>
                <w:bCs/>
                <w:sz w:val="24"/>
                <w:szCs w:val="24"/>
              </w:rPr>
              <w:t>5</w:t>
            </w:r>
          </w:p>
        </w:tc>
        <w:tc>
          <w:tcPr>
            <w:tcW w:w="2314"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iCs/>
                <w:sz w:val="24"/>
                <w:szCs w:val="24"/>
              </w:rPr>
              <w:t>МБОУДО «Панкрушихинский ЦТ», ул. Партизанская 30</w:t>
            </w:r>
          </w:p>
        </w:tc>
        <w:tc>
          <w:tcPr>
            <w:tcW w:w="1134"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 xml:space="preserve">100 </w:t>
            </w:r>
          </w:p>
        </w:tc>
        <w:tc>
          <w:tcPr>
            <w:tcW w:w="1330" w:type="dxa"/>
            <w:vAlign w:val="center"/>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410</w:t>
            </w:r>
          </w:p>
        </w:tc>
        <w:tc>
          <w:tcPr>
            <w:tcW w:w="2675" w:type="dxa"/>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Административное/кирпич</w:t>
            </w:r>
          </w:p>
        </w:tc>
        <w:tc>
          <w:tcPr>
            <w:tcW w:w="1567" w:type="dxa"/>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1983/617,8 м</w:t>
            </w:r>
            <w:r w:rsidRPr="00D63915">
              <w:rPr>
                <w:rFonts w:ascii="Arial" w:hAnsi="Arial" w:cs="Arial"/>
                <w:bCs/>
                <w:sz w:val="24"/>
                <w:szCs w:val="24"/>
                <w:vertAlign w:val="superscript"/>
              </w:rPr>
              <w:t>2</w:t>
            </w:r>
          </w:p>
        </w:tc>
        <w:tc>
          <w:tcPr>
            <w:tcW w:w="771" w:type="dxa"/>
          </w:tcPr>
          <w:p w:rsidR="00621758" w:rsidRPr="00D63915" w:rsidRDefault="00621758" w:rsidP="00D63915">
            <w:pPr>
              <w:suppressAutoHyphens/>
              <w:jc w:val="both"/>
              <w:rPr>
                <w:rFonts w:ascii="Arial" w:hAnsi="Arial" w:cs="Arial"/>
                <w:bCs/>
                <w:sz w:val="24"/>
                <w:szCs w:val="24"/>
              </w:rPr>
            </w:pPr>
            <w:r w:rsidRPr="00D63915">
              <w:rPr>
                <w:rFonts w:ascii="Arial" w:hAnsi="Arial" w:cs="Arial"/>
                <w:bCs/>
                <w:sz w:val="24"/>
                <w:szCs w:val="24"/>
              </w:rPr>
              <w:t>50</w:t>
            </w:r>
          </w:p>
        </w:tc>
      </w:tr>
    </w:tbl>
    <w:p w:rsidR="00621758" w:rsidRPr="00D63915" w:rsidRDefault="00621758" w:rsidP="00D63915">
      <w:pPr>
        <w:pStyle w:val="p10"/>
        <w:suppressAutoHyphens/>
        <w:spacing w:before="0" w:beforeAutospacing="0" w:after="0" w:afterAutospacing="0"/>
        <w:jc w:val="both"/>
        <w:rPr>
          <w:rFonts w:ascii="Arial" w:hAnsi="Arial" w:cs="Arial"/>
          <w:b/>
          <w:bCs/>
        </w:rPr>
      </w:pPr>
    </w:p>
    <w:p w:rsidR="00621758" w:rsidRPr="00D63915" w:rsidRDefault="00621758" w:rsidP="00D63915">
      <w:pPr>
        <w:pStyle w:val="p10"/>
        <w:suppressAutoHyphens/>
        <w:spacing w:before="0" w:beforeAutospacing="0" w:after="0" w:afterAutospacing="0"/>
        <w:ind w:firstLine="709"/>
        <w:jc w:val="both"/>
        <w:rPr>
          <w:rFonts w:ascii="Arial" w:hAnsi="Arial" w:cs="Arial"/>
          <w:b/>
          <w:bCs/>
        </w:rPr>
      </w:pPr>
      <w:r w:rsidRPr="00D63915">
        <w:rPr>
          <w:rFonts w:ascii="Arial" w:hAnsi="Arial" w:cs="Arial"/>
          <w:b/>
          <w:bCs/>
        </w:rPr>
        <w:t>Социальные учреждения</w:t>
      </w:r>
    </w:p>
    <w:p w:rsidR="00621758" w:rsidRPr="00D63915" w:rsidRDefault="00621758" w:rsidP="00D63915">
      <w:pPr>
        <w:pStyle w:val="p10"/>
        <w:suppressAutoHyphens/>
        <w:spacing w:before="0" w:beforeAutospacing="0" w:after="0" w:afterAutospacing="0"/>
        <w:ind w:firstLine="709"/>
        <w:jc w:val="both"/>
        <w:rPr>
          <w:rFonts w:ascii="Arial" w:hAnsi="Arial" w:cs="Arial"/>
        </w:rPr>
      </w:pPr>
      <w:r w:rsidRPr="00D63915">
        <w:rPr>
          <w:rFonts w:ascii="Arial" w:hAnsi="Arial" w:cs="Arial"/>
        </w:rPr>
        <w:t>В Панкрушихинском сельсовете расположен КГБСУСО «Панкрушихинский дом интернат малой вместимости для престарелых и инвалидов с единовременной вместимостью 30 человек, загруженность составляет 100%.</w:t>
      </w:r>
    </w:p>
    <w:p w:rsidR="00621758" w:rsidRPr="00D63915" w:rsidRDefault="00621758" w:rsidP="00D63915">
      <w:pPr>
        <w:pStyle w:val="p10"/>
        <w:suppressAutoHyphens/>
        <w:spacing w:before="0" w:beforeAutospacing="0" w:after="0" w:afterAutospacing="0"/>
        <w:ind w:firstLine="709"/>
        <w:contextualSpacing/>
        <w:jc w:val="both"/>
        <w:rPr>
          <w:rFonts w:ascii="Arial" w:hAnsi="Arial" w:cs="Arial"/>
          <w:shd w:val="clear" w:color="auto" w:fill="FFFFFF"/>
        </w:rPr>
      </w:pPr>
      <w:r w:rsidRPr="00D63915">
        <w:rPr>
          <w:rFonts w:ascii="Arial" w:hAnsi="Arial" w:cs="Arial"/>
          <w:shd w:val="clear" w:color="auto" w:fill="FFFFFF"/>
        </w:rPr>
        <w:lastRenderedPageBreak/>
        <w:t>КГБУ «Панкрушихинский центр помощи детям, оставшимся без попечения родителей» с единовременной вместимостью 24 человека, на данный момент занято 20 мест, загруженность составляет 83%.</w:t>
      </w:r>
    </w:p>
    <w:p w:rsidR="00621758" w:rsidRPr="00D63915" w:rsidRDefault="00621758" w:rsidP="00D63915">
      <w:pPr>
        <w:suppressAutoHyphens/>
        <w:spacing w:line="240" w:lineRule="auto"/>
        <w:ind w:firstLine="709"/>
        <w:jc w:val="both"/>
        <w:rPr>
          <w:rFonts w:ascii="Arial" w:hAnsi="Arial" w:cs="Arial"/>
          <w:b/>
          <w:sz w:val="24"/>
          <w:szCs w:val="24"/>
        </w:rPr>
      </w:pPr>
      <w:r w:rsidRPr="00D63915">
        <w:rPr>
          <w:rFonts w:ascii="Arial" w:hAnsi="Arial" w:cs="Arial"/>
          <w:b/>
          <w:sz w:val="24"/>
          <w:szCs w:val="24"/>
        </w:rPr>
        <w:t>Учреждения культуры</w:t>
      </w:r>
    </w:p>
    <w:p w:rsidR="00621758" w:rsidRPr="00D63915" w:rsidRDefault="00621758" w:rsidP="00D63915">
      <w:pPr>
        <w:suppressAutoHyphens/>
        <w:spacing w:line="240" w:lineRule="auto"/>
        <w:ind w:firstLine="709"/>
        <w:jc w:val="both"/>
        <w:rPr>
          <w:rFonts w:ascii="Arial" w:hAnsi="Arial" w:cs="Arial"/>
          <w:spacing w:val="-5"/>
          <w:sz w:val="24"/>
          <w:szCs w:val="24"/>
        </w:rPr>
      </w:pPr>
      <w:r w:rsidRPr="00D63915">
        <w:rPr>
          <w:rFonts w:ascii="Arial" w:hAnsi="Arial" w:cs="Arial"/>
          <w:spacing w:val="-5"/>
          <w:sz w:val="24"/>
          <w:szCs w:val="24"/>
        </w:rPr>
        <w:t>Панкрушихинский сельсовет имеет один сельский дом культуры, вместимостью 240 зрительных мест, построенный в 1975годуи одну библиотеку, вместимостью на 30 читательских мест.</w:t>
      </w:r>
    </w:p>
    <w:p w:rsidR="00621758" w:rsidRPr="00D63915" w:rsidRDefault="00621758" w:rsidP="00D63915">
      <w:pPr>
        <w:suppressAutoHyphens/>
        <w:spacing w:line="240" w:lineRule="auto"/>
        <w:ind w:firstLine="709"/>
        <w:jc w:val="both"/>
        <w:rPr>
          <w:rFonts w:ascii="Arial" w:hAnsi="Arial" w:cs="Arial"/>
          <w:bCs/>
          <w:sz w:val="24"/>
          <w:szCs w:val="24"/>
        </w:rPr>
      </w:pPr>
      <w:r w:rsidRPr="00D63915">
        <w:rPr>
          <w:rFonts w:ascii="Arial" w:hAnsi="Arial" w:cs="Arial"/>
          <w:bCs/>
          <w:sz w:val="24"/>
          <w:szCs w:val="24"/>
        </w:rPr>
        <w:t>Характеристика существующих объектов образования по</w:t>
      </w:r>
      <w:r w:rsidR="00060860">
        <w:rPr>
          <w:rFonts w:ascii="Arial" w:hAnsi="Arial" w:cs="Arial"/>
          <w:bCs/>
          <w:sz w:val="24"/>
          <w:szCs w:val="24"/>
        </w:rPr>
        <w:t xml:space="preserve"> </w:t>
      </w:r>
      <w:r w:rsidRPr="00D63915">
        <w:rPr>
          <w:rFonts w:ascii="Arial" w:hAnsi="Arial" w:cs="Arial"/>
          <w:bCs/>
          <w:sz w:val="24"/>
          <w:szCs w:val="24"/>
        </w:rPr>
        <w:t>состоянию на конец 2024 на территории Панкрушихинского сельсовета приведена в таблице 2.8.2.</w:t>
      </w:r>
    </w:p>
    <w:p w:rsidR="00621758" w:rsidRPr="00D63915" w:rsidRDefault="00621758" w:rsidP="00D63915">
      <w:pPr>
        <w:suppressAutoHyphens/>
        <w:spacing w:line="240" w:lineRule="auto"/>
        <w:ind w:firstLine="709"/>
        <w:jc w:val="right"/>
        <w:rPr>
          <w:rFonts w:ascii="Arial" w:hAnsi="Arial" w:cs="Arial"/>
          <w:bCs/>
          <w:sz w:val="24"/>
          <w:szCs w:val="24"/>
        </w:rPr>
      </w:pPr>
      <w:r w:rsidRPr="00D63915">
        <w:rPr>
          <w:rFonts w:ascii="Arial" w:hAnsi="Arial" w:cs="Arial"/>
          <w:bCs/>
          <w:sz w:val="24"/>
          <w:szCs w:val="24"/>
        </w:rPr>
        <w:t>Таблица 2.8.2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
        <w:gridCol w:w="2884"/>
        <w:gridCol w:w="1737"/>
        <w:gridCol w:w="2568"/>
        <w:gridCol w:w="1551"/>
        <w:gridCol w:w="1058"/>
      </w:tblGrid>
      <w:tr w:rsidR="00621758" w:rsidRPr="00D63915" w:rsidTr="00621758">
        <w:trPr>
          <w:trHeight w:val="1035"/>
          <w:tblHeader/>
        </w:trPr>
        <w:tc>
          <w:tcPr>
            <w:tcW w:w="235" w:type="pct"/>
            <w:shd w:val="clear" w:color="auto" w:fill="auto"/>
          </w:tcPr>
          <w:p w:rsidR="00621758" w:rsidRPr="00D63915" w:rsidRDefault="00621758" w:rsidP="00D63915">
            <w:pPr>
              <w:suppressAutoHyphens/>
              <w:spacing w:line="240" w:lineRule="auto"/>
              <w:rPr>
                <w:rFonts w:ascii="Arial" w:eastAsia="Times New Roman" w:hAnsi="Arial" w:cs="Arial"/>
                <w:bCs/>
                <w:sz w:val="24"/>
                <w:szCs w:val="24"/>
                <w:lang w:eastAsia="ru-RU"/>
              </w:rPr>
            </w:pPr>
            <w:r w:rsidRPr="00D63915">
              <w:rPr>
                <w:rFonts w:ascii="Arial" w:hAnsi="Arial" w:cs="Arial"/>
                <w:bCs/>
                <w:sz w:val="24"/>
                <w:szCs w:val="24"/>
              </w:rPr>
              <w:t>№</w:t>
            </w:r>
          </w:p>
        </w:tc>
        <w:tc>
          <w:tcPr>
            <w:tcW w:w="1404" w:type="pct"/>
            <w:shd w:val="clear" w:color="auto" w:fill="auto"/>
          </w:tcPr>
          <w:p w:rsidR="00621758" w:rsidRPr="00D63915" w:rsidRDefault="00621758" w:rsidP="00D63915">
            <w:pPr>
              <w:suppressAutoHyphens/>
              <w:spacing w:line="240" w:lineRule="auto"/>
              <w:rPr>
                <w:rFonts w:ascii="Arial" w:eastAsia="Times New Roman" w:hAnsi="Arial" w:cs="Arial"/>
                <w:bCs/>
                <w:sz w:val="24"/>
                <w:szCs w:val="24"/>
                <w:lang w:eastAsia="ru-RU"/>
              </w:rPr>
            </w:pPr>
            <w:r w:rsidRPr="00D63915">
              <w:rPr>
                <w:rFonts w:ascii="Arial" w:hAnsi="Arial" w:cs="Arial"/>
                <w:bCs/>
                <w:sz w:val="24"/>
                <w:szCs w:val="24"/>
              </w:rPr>
              <w:t>Наименование, адрес</w:t>
            </w:r>
          </w:p>
        </w:tc>
        <w:tc>
          <w:tcPr>
            <w:tcW w:w="846" w:type="pct"/>
            <w:shd w:val="clear" w:color="auto" w:fill="auto"/>
          </w:tcPr>
          <w:p w:rsidR="00621758" w:rsidRPr="00D63915" w:rsidRDefault="00621758" w:rsidP="00D63915">
            <w:pPr>
              <w:suppressAutoHyphens/>
              <w:spacing w:line="240" w:lineRule="auto"/>
              <w:rPr>
                <w:rFonts w:ascii="Arial" w:eastAsia="Times New Roman" w:hAnsi="Arial" w:cs="Arial"/>
                <w:bCs/>
                <w:sz w:val="24"/>
                <w:szCs w:val="24"/>
                <w:lang w:eastAsia="ru-RU"/>
              </w:rPr>
            </w:pPr>
            <w:r w:rsidRPr="00D63915">
              <w:rPr>
                <w:rFonts w:ascii="Arial" w:hAnsi="Arial" w:cs="Arial"/>
                <w:bCs/>
                <w:sz w:val="24"/>
                <w:szCs w:val="24"/>
              </w:rPr>
              <w:t>Мощность (число мест в зрительном зале)</w:t>
            </w:r>
          </w:p>
        </w:tc>
        <w:tc>
          <w:tcPr>
            <w:tcW w:w="1250"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Тип здания/ Материал стен</w:t>
            </w:r>
          </w:p>
          <w:p w:rsidR="00621758" w:rsidRPr="00D63915" w:rsidRDefault="00621758" w:rsidP="00D63915">
            <w:pPr>
              <w:suppressAutoHyphens/>
              <w:spacing w:line="240" w:lineRule="auto"/>
              <w:ind w:firstLine="709"/>
              <w:rPr>
                <w:rFonts w:ascii="Arial" w:eastAsia="Times New Roman" w:hAnsi="Arial" w:cs="Arial"/>
                <w:bCs/>
                <w:sz w:val="24"/>
                <w:szCs w:val="24"/>
                <w:lang w:eastAsia="ru-RU"/>
              </w:rPr>
            </w:pPr>
          </w:p>
        </w:tc>
        <w:tc>
          <w:tcPr>
            <w:tcW w:w="750" w:type="pct"/>
            <w:shd w:val="clear" w:color="auto" w:fill="auto"/>
          </w:tcPr>
          <w:p w:rsidR="00621758" w:rsidRPr="00D63915" w:rsidRDefault="00621758" w:rsidP="00D63915">
            <w:pPr>
              <w:suppressAutoHyphens/>
              <w:spacing w:line="240" w:lineRule="auto"/>
              <w:rPr>
                <w:rFonts w:ascii="Arial" w:eastAsia="Times New Roman" w:hAnsi="Arial" w:cs="Arial"/>
                <w:bCs/>
                <w:sz w:val="24"/>
                <w:szCs w:val="24"/>
                <w:lang w:eastAsia="ru-RU"/>
              </w:rPr>
            </w:pPr>
            <w:r w:rsidRPr="00D63915">
              <w:rPr>
                <w:rFonts w:ascii="Arial" w:hAnsi="Arial" w:cs="Arial"/>
                <w:bCs/>
                <w:sz w:val="24"/>
                <w:szCs w:val="24"/>
              </w:rPr>
              <w:t>Год постройки/ площадь</w:t>
            </w:r>
          </w:p>
        </w:tc>
        <w:tc>
          <w:tcPr>
            <w:tcW w:w="516" w:type="pct"/>
            <w:shd w:val="clear" w:color="auto" w:fill="auto"/>
          </w:tcPr>
          <w:p w:rsidR="00621758" w:rsidRPr="00D63915" w:rsidRDefault="00621758" w:rsidP="00D63915">
            <w:pPr>
              <w:suppressAutoHyphens/>
              <w:spacing w:line="240" w:lineRule="auto"/>
              <w:rPr>
                <w:rFonts w:ascii="Arial" w:eastAsia="Times New Roman" w:hAnsi="Arial" w:cs="Arial"/>
                <w:bCs/>
                <w:sz w:val="24"/>
                <w:szCs w:val="24"/>
                <w:lang w:eastAsia="ru-RU"/>
              </w:rPr>
            </w:pPr>
            <w:r w:rsidRPr="00D63915">
              <w:rPr>
                <w:rFonts w:ascii="Arial" w:hAnsi="Arial" w:cs="Arial"/>
                <w:bCs/>
                <w:sz w:val="24"/>
                <w:szCs w:val="24"/>
              </w:rPr>
              <w:t>Износ (в %)</w:t>
            </w:r>
          </w:p>
        </w:tc>
      </w:tr>
      <w:tr w:rsidR="00621758" w:rsidRPr="00D63915" w:rsidTr="00621758">
        <w:trPr>
          <w:trHeight w:val="801"/>
        </w:trPr>
        <w:tc>
          <w:tcPr>
            <w:tcW w:w="235" w:type="pct"/>
            <w:shd w:val="clear" w:color="auto" w:fill="auto"/>
          </w:tcPr>
          <w:p w:rsidR="00621758" w:rsidRPr="00D63915" w:rsidRDefault="00621758" w:rsidP="00D63915">
            <w:pPr>
              <w:suppressAutoHyphens/>
              <w:spacing w:line="240" w:lineRule="auto"/>
              <w:rPr>
                <w:rFonts w:ascii="Arial" w:eastAsia="Times New Roman" w:hAnsi="Arial" w:cs="Arial"/>
                <w:sz w:val="24"/>
                <w:szCs w:val="24"/>
                <w:lang w:eastAsia="ru-RU"/>
              </w:rPr>
            </w:pPr>
            <w:r w:rsidRPr="00D63915">
              <w:rPr>
                <w:rFonts w:ascii="Arial" w:eastAsia="Times New Roman" w:hAnsi="Arial" w:cs="Arial"/>
                <w:sz w:val="24"/>
                <w:szCs w:val="24"/>
                <w:lang w:eastAsia="ru-RU"/>
              </w:rPr>
              <w:t>1</w:t>
            </w:r>
          </w:p>
        </w:tc>
        <w:tc>
          <w:tcPr>
            <w:tcW w:w="1404" w:type="pct"/>
            <w:shd w:val="clear" w:color="auto" w:fill="auto"/>
          </w:tcPr>
          <w:p w:rsidR="00621758" w:rsidRPr="00D63915" w:rsidRDefault="00621758" w:rsidP="00D63915">
            <w:pPr>
              <w:suppressAutoHyphens/>
              <w:spacing w:line="240" w:lineRule="auto"/>
              <w:rPr>
                <w:rFonts w:ascii="Arial" w:eastAsia="Times New Roman" w:hAnsi="Arial" w:cs="Arial"/>
                <w:sz w:val="24"/>
                <w:szCs w:val="24"/>
                <w:lang w:eastAsia="ru-RU"/>
              </w:rPr>
            </w:pPr>
            <w:r w:rsidRPr="00D63915">
              <w:rPr>
                <w:rFonts w:ascii="Arial" w:eastAsia="Times New Roman" w:hAnsi="Arial" w:cs="Arial"/>
                <w:sz w:val="24"/>
                <w:szCs w:val="24"/>
                <w:lang w:eastAsia="ru-RU"/>
              </w:rPr>
              <w:t>Панкрушихинская районная библиотека</w:t>
            </w:r>
          </w:p>
          <w:p w:rsidR="00621758" w:rsidRPr="00D63915" w:rsidRDefault="00621758" w:rsidP="00D63915">
            <w:pPr>
              <w:suppressAutoHyphens/>
              <w:spacing w:line="240" w:lineRule="auto"/>
              <w:rPr>
                <w:rFonts w:ascii="Arial" w:eastAsia="Times New Roman" w:hAnsi="Arial" w:cs="Arial"/>
                <w:sz w:val="24"/>
                <w:szCs w:val="24"/>
                <w:lang w:eastAsia="ru-RU"/>
              </w:rPr>
            </w:pPr>
            <w:r w:rsidRPr="00D63915">
              <w:rPr>
                <w:rFonts w:ascii="Arial" w:eastAsia="Times New Roman" w:hAnsi="Arial" w:cs="Arial"/>
                <w:sz w:val="24"/>
                <w:szCs w:val="24"/>
                <w:lang w:eastAsia="ru-RU"/>
              </w:rPr>
              <w:t>Панкрушихинская детская библиотека,</w:t>
            </w:r>
          </w:p>
          <w:p w:rsidR="00621758" w:rsidRPr="00D63915" w:rsidRDefault="00621758" w:rsidP="00D63915">
            <w:pPr>
              <w:suppressAutoHyphens/>
              <w:spacing w:line="240" w:lineRule="auto"/>
              <w:rPr>
                <w:rFonts w:ascii="Arial" w:eastAsia="Times New Roman" w:hAnsi="Arial" w:cs="Arial"/>
                <w:sz w:val="24"/>
                <w:szCs w:val="24"/>
                <w:lang w:eastAsia="ru-RU"/>
              </w:rPr>
            </w:pPr>
            <w:r w:rsidRPr="00D63915">
              <w:rPr>
                <w:rFonts w:ascii="Arial" w:eastAsia="Times New Roman" w:hAnsi="Arial" w:cs="Arial"/>
                <w:sz w:val="24"/>
                <w:szCs w:val="24"/>
                <w:lang w:eastAsia="ru-RU"/>
              </w:rPr>
              <w:t xml:space="preserve"> с. Панкрушиха,</w:t>
            </w:r>
          </w:p>
          <w:p w:rsidR="00621758" w:rsidRPr="00D63915" w:rsidRDefault="00621758" w:rsidP="00060860">
            <w:pPr>
              <w:suppressAutoHyphens/>
              <w:spacing w:line="240" w:lineRule="auto"/>
              <w:rPr>
                <w:rFonts w:ascii="Arial" w:eastAsia="Times New Roman" w:hAnsi="Arial" w:cs="Arial"/>
                <w:sz w:val="24"/>
                <w:szCs w:val="24"/>
                <w:lang w:eastAsia="ru-RU"/>
              </w:rPr>
            </w:pPr>
            <w:r w:rsidRPr="00D63915">
              <w:rPr>
                <w:rFonts w:ascii="Arial" w:eastAsia="Times New Roman" w:hAnsi="Arial" w:cs="Arial"/>
                <w:sz w:val="24"/>
                <w:szCs w:val="24"/>
                <w:lang w:eastAsia="ru-RU"/>
              </w:rPr>
              <w:t>ул. Ленина, 7</w:t>
            </w:r>
          </w:p>
        </w:tc>
        <w:tc>
          <w:tcPr>
            <w:tcW w:w="846" w:type="pct"/>
            <w:shd w:val="clear" w:color="auto" w:fill="auto"/>
          </w:tcPr>
          <w:p w:rsidR="00621758" w:rsidRPr="00D63915" w:rsidRDefault="00621758" w:rsidP="00D63915">
            <w:pPr>
              <w:suppressAutoHyphens/>
              <w:spacing w:line="240" w:lineRule="auto"/>
              <w:rPr>
                <w:rFonts w:ascii="Arial" w:eastAsia="Times New Roman" w:hAnsi="Arial" w:cs="Arial"/>
                <w:sz w:val="24"/>
                <w:szCs w:val="24"/>
                <w:lang w:eastAsia="ru-RU"/>
              </w:rPr>
            </w:pPr>
            <w:r w:rsidRPr="00D63915">
              <w:rPr>
                <w:rFonts w:ascii="Arial" w:eastAsia="Times New Roman" w:hAnsi="Arial" w:cs="Arial"/>
                <w:sz w:val="24"/>
                <w:szCs w:val="24"/>
                <w:lang w:eastAsia="ru-RU"/>
              </w:rPr>
              <w:t>40 678 /30</w:t>
            </w:r>
          </w:p>
          <w:p w:rsidR="00621758" w:rsidRPr="00D63915" w:rsidRDefault="00621758" w:rsidP="00D63915">
            <w:pPr>
              <w:suppressAutoHyphens/>
              <w:spacing w:line="240" w:lineRule="auto"/>
              <w:ind w:firstLine="709"/>
              <w:rPr>
                <w:rFonts w:ascii="Arial" w:eastAsia="Times New Roman" w:hAnsi="Arial" w:cs="Arial"/>
                <w:sz w:val="24"/>
                <w:szCs w:val="24"/>
                <w:lang w:eastAsia="ru-RU"/>
              </w:rPr>
            </w:pPr>
          </w:p>
        </w:tc>
        <w:tc>
          <w:tcPr>
            <w:tcW w:w="1250" w:type="pct"/>
            <w:shd w:val="clear" w:color="auto" w:fill="auto"/>
          </w:tcPr>
          <w:p w:rsidR="00621758" w:rsidRPr="00D63915" w:rsidRDefault="00621758" w:rsidP="00D63915">
            <w:pPr>
              <w:suppressAutoHyphens/>
              <w:spacing w:line="240" w:lineRule="auto"/>
              <w:rPr>
                <w:rFonts w:ascii="Arial" w:hAnsi="Arial" w:cs="Arial"/>
                <w:sz w:val="24"/>
                <w:szCs w:val="24"/>
                <w:lang w:eastAsia="ru-RU"/>
              </w:rPr>
            </w:pPr>
            <w:r w:rsidRPr="00D63915">
              <w:rPr>
                <w:rStyle w:val="2f6"/>
                <w:rFonts w:ascii="Arial" w:eastAsiaTheme="minorHAnsi" w:hAnsi="Arial" w:cs="Arial"/>
                <w:i w:val="0"/>
                <w:color w:val="auto"/>
              </w:rPr>
              <w:t>Отдельно стоящее одноэтажное строение/бревно, облицованное кирпичом</w:t>
            </w:r>
          </w:p>
        </w:tc>
        <w:tc>
          <w:tcPr>
            <w:tcW w:w="750" w:type="pct"/>
            <w:shd w:val="clear" w:color="auto" w:fill="auto"/>
          </w:tcPr>
          <w:p w:rsidR="00621758" w:rsidRPr="00D63915" w:rsidRDefault="00621758" w:rsidP="00D63915">
            <w:pPr>
              <w:suppressAutoHyphens/>
              <w:spacing w:line="240" w:lineRule="auto"/>
              <w:rPr>
                <w:rFonts w:ascii="Arial" w:eastAsia="Times New Roman" w:hAnsi="Arial" w:cs="Arial"/>
                <w:sz w:val="24"/>
                <w:szCs w:val="24"/>
                <w:lang w:eastAsia="ru-RU"/>
              </w:rPr>
            </w:pPr>
            <w:r w:rsidRPr="00D63915">
              <w:rPr>
                <w:rFonts w:ascii="Arial" w:eastAsia="Times New Roman" w:hAnsi="Arial" w:cs="Arial"/>
                <w:sz w:val="24"/>
                <w:szCs w:val="24"/>
                <w:lang w:eastAsia="ru-RU"/>
              </w:rPr>
              <w:t>1959/307,9</w:t>
            </w:r>
          </w:p>
        </w:tc>
        <w:tc>
          <w:tcPr>
            <w:tcW w:w="516" w:type="pct"/>
            <w:shd w:val="clear" w:color="auto" w:fill="auto"/>
          </w:tcPr>
          <w:p w:rsidR="00621758" w:rsidRPr="00D63915" w:rsidRDefault="00621758" w:rsidP="00D63915">
            <w:pPr>
              <w:suppressAutoHyphens/>
              <w:spacing w:line="240" w:lineRule="auto"/>
              <w:rPr>
                <w:rFonts w:ascii="Arial" w:eastAsia="Times New Roman" w:hAnsi="Arial" w:cs="Arial"/>
                <w:sz w:val="24"/>
                <w:szCs w:val="24"/>
                <w:lang w:eastAsia="ru-RU"/>
              </w:rPr>
            </w:pPr>
          </w:p>
        </w:tc>
      </w:tr>
      <w:tr w:rsidR="00621758" w:rsidRPr="00D63915" w:rsidTr="00621758">
        <w:trPr>
          <w:trHeight w:val="113"/>
        </w:trPr>
        <w:tc>
          <w:tcPr>
            <w:tcW w:w="235" w:type="pct"/>
            <w:shd w:val="clear" w:color="auto" w:fill="auto"/>
          </w:tcPr>
          <w:p w:rsidR="00621758" w:rsidRPr="00D63915" w:rsidRDefault="00621758" w:rsidP="00D63915">
            <w:pPr>
              <w:suppressAutoHyphens/>
              <w:spacing w:line="240" w:lineRule="auto"/>
              <w:rPr>
                <w:rFonts w:ascii="Arial" w:eastAsia="Times New Roman" w:hAnsi="Arial" w:cs="Arial"/>
                <w:sz w:val="24"/>
                <w:szCs w:val="24"/>
                <w:lang w:eastAsia="ru-RU"/>
              </w:rPr>
            </w:pPr>
            <w:r w:rsidRPr="00D63915">
              <w:rPr>
                <w:rFonts w:ascii="Arial" w:eastAsia="Times New Roman" w:hAnsi="Arial" w:cs="Arial"/>
                <w:sz w:val="24"/>
                <w:szCs w:val="24"/>
                <w:lang w:eastAsia="ru-RU"/>
              </w:rPr>
              <w:t>2</w:t>
            </w:r>
          </w:p>
        </w:tc>
        <w:tc>
          <w:tcPr>
            <w:tcW w:w="1404" w:type="pct"/>
            <w:shd w:val="clear" w:color="auto" w:fill="auto"/>
          </w:tcPr>
          <w:p w:rsidR="00621758" w:rsidRPr="00D63915" w:rsidRDefault="00621758" w:rsidP="00D63915">
            <w:pPr>
              <w:suppressAutoHyphens/>
              <w:spacing w:line="240" w:lineRule="auto"/>
              <w:rPr>
                <w:rFonts w:ascii="Arial" w:eastAsia="Times New Roman" w:hAnsi="Arial" w:cs="Arial"/>
                <w:sz w:val="24"/>
                <w:szCs w:val="24"/>
                <w:lang w:eastAsia="ru-RU"/>
              </w:rPr>
            </w:pPr>
            <w:r w:rsidRPr="00D63915">
              <w:rPr>
                <w:rFonts w:ascii="Arial" w:eastAsia="Times New Roman" w:hAnsi="Arial" w:cs="Arial"/>
                <w:sz w:val="24"/>
                <w:szCs w:val="24"/>
                <w:lang w:eastAsia="ru-RU"/>
              </w:rPr>
              <w:t>Панкрушихинский сельский дом культуры</w:t>
            </w:r>
          </w:p>
          <w:p w:rsidR="00621758" w:rsidRPr="00D63915" w:rsidRDefault="00621758" w:rsidP="00D63915">
            <w:pPr>
              <w:suppressAutoHyphens/>
              <w:spacing w:line="240" w:lineRule="auto"/>
              <w:rPr>
                <w:rFonts w:ascii="Arial" w:eastAsia="Times New Roman" w:hAnsi="Arial" w:cs="Arial"/>
                <w:sz w:val="24"/>
                <w:szCs w:val="24"/>
                <w:lang w:eastAsia="ru-RU"/>
              </w:rPr>
            </w:pPr>
            <w:r w:rsidRPr="00D63915">
              <w:rPr>
                <w:rFonts w:ascii="Arial" w:eastAsia="Times New Roman" w:hAnsi="Arial" w:cs="Arial"/>
                <w:sz w:val="24"/>
                <w:szCs w:val="24"/>
                <w:lang w:eastAsia="ru-RU"/>
              </w:rPr>
              <w:t>с. Панкрушиха, ул. Ленина, 25</w:t>
            </w:r>
          </w:p>
        </w:tc>
        <w:tc>
          <w:tcPr>
            <w:tcW w:w="846" w:type="pct"/>
            <w:shd w:val="clear" w:color="auto" w:fill="auto"/>
          </w:tcPr>
          <w:p w:rsidR="00621758" w:rsidRPr="00D63915" w:rsidRDefault="00621758" w:rsidP="00D63915">
            <w:pPr>
              <w:suppressAutoHyphens/>
              <w:spacing w:line="240" w:lineRule="auto"/>
              <w:rPr>
                <w:rFonts w:ascii="Arial" w:eastAsia="Times New Roman" w:hAnsi="Arial" w:cs="Arial"/>
                <w:sz w:val="24"/>
                <w:szCs w:val="24"/>
                <w:lang w:eastAsia="ru-RU"/>
              </w:rPr>
            </w:pPr>
            <w:r w:rsidRPr="00D63915">
              <w:rPr>
                <w:rFonts w:ascii="Arial" w:eastAsia="Times New Roman" w:hAnsi="Arial" w:cs="Arial"/>
                <w:sz w:val="24"/>
                <w:szCs w:val="24"/>
                <w:lang w:eastAsia="ru-RU"/>
              </w:rPr>
              <w:t>240</w:t>
            </w:r>
          </w:p>
        </w:tc>
        <w:tc>
          <w:tcPr>
            <w:tcW w:w="1250" w:type="pct"/>
            <w:shd w:val="clear" w:color="auto" w:fill="auto"/>
          </w:tcPr>
          <w:p w:rsidR="00621758" w:rsidRPr="00D63915" w:rsidRDefault="00621758" w:rsidP="00D63915">
            <w:pPr>
              <w:suppressAutoHyphens/>
              <w:spacing w:line="240" w:lineRule="auto"/>
              <w:rPr>
                <w:rStyle w:val="2f6"/>
                <w:rFonts w:ascii="Arial" w:eastAsiaTheme="minorHAnsi" w:hAnsi="Arial" w:cs="Arial"/>
                <w:i w:val="0"/>
                <w:iCs w:val="0"/>
                <w:color w:val="auto"/>
              </w:rPr>
            </w:pPr>
            <w:r w:rsidRPr="00D63915">
              <w:rPr>
                <w:rStyle w:val="2f6"/>
                <w:rFonts w:ascii="Arial" w:eastAsiaTheme="minorHAnsi" w:hAnsi="Arial" w:cs="Arial"/>
                <w:i w:val="0"/>
                <w:color w:val="auto"/>
              </w:rPr>
              <w:t>Отдельно стоящее двухэтажное строение/ кирпич</w:t>
            </w:r>
          </w:p>
        </w:tc>
        <w:tc>
          <w:tcPr>
            <w:tcW w:w="750" w:type="pct"/>
            <w:shd w:val="clear" w:color="auto" w:fill="auto"/>
          </w:tcPr>
          <w:p w:rsidR="00621758" w:rsidRPr="00D63915" w:rsidRDefault="00621758" w:rsidP="00D63915">
            <w:pPr>
              <w:suppressAutoHyphens/>
              <w:spacing w:line="240" w:lineRule="auto"/>
              <w:rPr>
                <w:rFonts w:ascii="Arial" w:eastAsia="Times New Roman" w:hAnsi="Arial" w:cs="Arial"/>
                <w:sz w:val="24"/>
                <w:szCs w:val="24"/>
                <w:lang w:eastAsia="ru-RU"/>
              </w:rPr>
            </w:pPr>
            <w:r w:rsidRPr="00D63915">
              <w:rPr>
                <w:rFonts w:ascii="Arial" w:eastAsia="Times New Roman" w:hAnsi="Arial" w:cs="Arial"/>
                <w:sz w:val="24"/>
                <w:szCs w:val="24"/>
                <w:lang w:eastAsia="ru-RU"/>
              </w:rPr>
              <w:t>1975/1208,2</w:t>
            </w:r>
          </w:p>
        </w:tc>
        <w:tc>
          <w:tcPr>
            <w:tcW w:w="516" w:type="pct"/>
            <w:shd w:val="clear" w:color="auto" w:fill="auto"/>
          </w:tcPr>
          <w:p w:rsidR="00621758" w:rsidRPr="00D63915" w:rsidRDefault="00621758" w:rsidP="00D63915">
            <w:pPr>
              <w:suppressAutoHyphens/>
              <w:spacing w:line="240" w:lineRule="auto"/>
              <w:rPr>
                <w:rFonts w:ascii="Arial" w:eastAsia="Times New Roman" w:hAnsi="Arial" w:cs="Arial"/>
                <w:sz w:val="24"/>
                <w:szCs w:val="24"/>
                <w:lang w:eastAsia="ru-RU"/>
              </w:rPr>
            </w:pPr>
          </w:p>
        </w:tc>
      </w:tr>
    </w:tbl>
    <w:p w:rsidR="00621758" w:rsidRPr="00D63915" w:rsidRDefault="00621758" w:rsidP="00D63915">
      <w:pPr>
        <w:suppressAutoHyphens/>
        <w:spacing w:line="240" w:lineRule="auto"/>
        <w:ind w:firstLine="709"/>
        <w:jc w:val="both"/>
        <w:rPr>
          <w:rFonts w:ascii="Arial" w:hAnsi="Arial" w:cs="Arial"/>
          <w:b/>
          <w:sz w:val="24"/>
          <w:szCs w:val="24"/>
          <w:highlight w:val="yellow"/>
        </w:rPr>
      </w:pPr>
    </w:p>
    <w:p w:rsidR="00621758" w:rsidRPr="00D63915" w:rsidRDefault="00621758" w:rsidP="00D63915">
      <w:pPr>
        <w:suppressAutoHyphens/>
        <w:spacing w:line="240" w:lineRule="auto"/>
        <w:ind w:firstLine="709"/>
        <w:jc w:val="both"/>
        <w:rPr>
          <w:rFonts w:ascii="Arial" w:hAnsi="Arial" w:cs="Arial"/>
          <w:b/>
          <w:sz w:val="24"/>
          <w:szCs w:val="24"/>
        </w:rPr>
      </w:pPr>
      <w:r w:rsidRPr="00D63915">
        <w:rPr>
          <w:rFonts w:ascii="Arial" w:hAnsi="Arial" w:cs="Arial"/>
          <w:b/>
          <w:sz w:val="24"/>
          <w:szCs w:val="24"/>
        </w:rPr>
        <w:t>Спортивные сооружения</w:t>
      </w:r>
    </w:p>
    <w:p w:rsidR="00621758" w:rsidRPr="00D63915" w:rsidRDefault="00621758" w:rsidP="00D63915">
      <w:pPr>
        <w:pStyle w:val="2f7"/>
        <w:spacing w:before="0" w:after="0" w:line="240" w:lineRule="auto"/>
        <w:ind w:firstLine="709"/>
        <w:jc w:val="both"/>
        <w:rPr>
          <w:rFonts w:ascii="Arial" w:hAnsi="Arial" w:cs="Arial"/>
        </w:rPr>
      </w:pPr>
      <w:bookmarkStart w:id="801" w:name="_Toc318159521"/>
      <w:bookmarkStart w:id="802" w:name="_Toc333952683"/>
      <w:bookmarkStart w:id="803" w:name="_Toc334563303"/>
      <w:r w:rsidRPr="00D63915">
        <w:rPr>
          <w:rFonts w:ascii="Arial" w:hAnsi="Arial" w:cs="Arial"/>
        </w:rPr>
        <w:t>Спортивно-оздоровительные учреждения представлены двумя стадионами, один из которых находится при школе, второй стадион находится на улице Спортивная в восточной части села, двумя спортивными залами, расположенными в школе и доме культуры, двумя детскими площадками.</w:t>
      </w:r>
    </w:p>
    <w:p w:rsidR="00621758" w:rsidRPr="00D63915" w:rsidRDefault="00621758" w:rsidP="00D63915">
      <w:pPr>
        <w:suppressAutoHyphens/>
        <w:spacing w:line="240" w:lineRule="auto"/>
        <w:ind w:firstLine="709"/>
        <w:jc w:val="both"/>
        <w:rPr>
          <w:rFonts w:ascii="Arial" w:hAnsi="Arial" w:cs="Arial"/>
          <w:bCs/>
          <w:sz w:val="24"/>
          <w:szCs w:val="24"/>
        </w:rPr>
      </w:pPr>
      <w:r w:rsidRPr="00D63915">
        <w:rPr>
          <w:rFonts w:ascii="Arial" w:hAnsi="Arial" w:cs="Arial"/>
          <w:bCs/>
          <w:sz w:val="24"/>
          <w:szCs w:val="24"/>
        </w:rPr>
        <w:t>Характеристика существующих объектов образования по состоянию на конец 2024 года на территории Панкрушихинского сельсовета приведена в таблице 2.8.3.</w:t>
      </w:r>
    </w:p>
    <w:p w:rsidR="00621758" w:rsidRPr="00D63915" w:rsidRDefault="00621758" w:rsidP="00D63915">
      <w:pPr>
        <w:suppressAutoHyphens/>
        <w:spacing w:line="240" w:lineRule="auto"/>
        <w:ind w:firstLine="709"/>
        <w:jc w:val="right"/>
        <w:rPr>
          <w:rFonts w:ascii="Arial" w:hAnsi="Arial" w:cs="Arial"/>
          <w:sz w:val="24"/>
          <w:szCs w:val="24"/>
        </w:rPr>
      </w:pPr>
      <w:r w:rsidRPr="00D63915">
        <w:rPr>
          <w:rFonts w:ascii="Arial" w:hAnsi="Arial" w:cs="Arial"/>
          <w:bCs/>
          <w:sz w:val="24"/>
          <w:szCs w:val="24"/>
        </w:rPr>
        <w:t>Таблица 2.8.3</w:t>
      </w:r>
    </w:p>
    <w:tbl>
      <w:tblPr>
        <w:tblW w:w="5000" w:type="pct"/>
        <w:tblLook w:val="04A0"/>
      </w:tblPr>
      <w:tblGrid>
        <w:gridCol w:w="664"/>
        <w:gridCol w:w="1959"/>
        <w:gridCol w:w="1729"/>
        <w:gridCol w:w="1758"/>
        <w:gridCol w:w="1494"/>
        <w:gridCol w:w="2675"/>
      </w:tblGrid>
      <w:tr w:rsidR="00621758" w:rsidRPr="00D63915" w:rsidTr="00621758">
        <w:trPr>
          <w:trHeight w:val="1387"/>
          <w:tblHeader/>
        </w:trPr>
        <w:tc>
          <w:tcPr>
            <w:tcW w:w="325" w:type="pct"/>
            <w:tcBorders>
              <w:top w:val="single" w:sz="4" w:space="0" w:color="auto"/>
              <w:left w:val="single" w:sz="4" w:space="0" w:color="auto"/>
              <w:bottom w:val="single" w:sz="4" w:space="0" w:color="auto"/>
              <w:right w:val="single" w:sz="4" w:space="0" w:color="auto"/>
            </w:tcBorders>
            <w:shd w:val="clear" w:color="auto" w:fill="auto"/>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955" w:type="pct"/>
            <w:tcBorders>
              <w:top w:val="single" w:sz="4" w:space="0" w:color="auto"/>
              <w:left w:val="single" w:sz="4" w:space="0" w:color="auto"/>
              <w:bottom w:val="single" w:sz="4" w:space="0" w:color="auto"/>
              <w:right w:val="single" w:sz="4" w:space="0" w:color="auto"/>
            </w:tcBorders>
            <w:shd w:val="clear" w:color="auto" w:fill="auto"/>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Наименование, адрес</w:t>
            </w:r>
          </w:p>
        </w:tc>
        <w:tc>
          <w:tcPr>
            <w:tcW w:w="843" w:type="pct"/>
            <w:tcBorders>
              <w:top w:val="single" w:sz="4" w:space="0" w:color="auto"/>
              <w:left w:val="single" w:sz="4" w:space="0" w:color="auto"/>
              <w:bottom w:val="single" w:sz="4" w:space="0" w:color="auto"/>
              <w:right w:val="single" w:sz="4" w:space="0" w:color="auto"/>
            </w:tcBorders>
            <w:shd w:val="clear" w:color="auto" w:fill="auto"/>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Спортивные залы общего пользования, объект/м2</w:t>
            </w:r>
          </w:p>
        </w:tc>
        <w:tc>
          <w:tcPr>
            <w:tcW w:w="857" w:type="pct"/>
            <w:tcBorders>
              <w:top w:val="single" w:sz="4" w:space="0" w:color="auto"/>
              <w:left w:val="single" w:sz="4" w:space="0" w:color="auto"/>
              <w:bottom w:val="single" w:sz="4" w:space="0" w:color="auto"/>
              <w:right w:val="single" w:sz="4" w:space="0" w:color="auto"/>
            </w:tcBorders>
            <w:shd w:val="clear" w:color="auto" w:fill="auto"/>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Плоскостные сооружения, объект/м2</w:t>
            </w:r>
          </w:p>
        </w:tc>
        <w:tc>
          <w:tcPr>
            <w:tcW w:w="728"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Стадионы с трибунами объект/м2</w:t>
            </w:r>
          </w:p>
        </w:tc>
        <w:tc>
          <w:tcPr>
            <w:tcW w:w="1292"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Специализированные спортивные образовательные организации в т.ч. детско-юношеские спортивные школы </w:t>
            </w:r>
          </w:p>
        </w:tc>
      </w:tr>
      <w:tr w:rsidR="00621758" w:rsidRPr="00D63915" w:rsidTr="00621758">
        <w:trPr>
          <w:trHeight w:val="784"/>
        </w:trPr>
        <w:tc>
          <w:tcPr>
            <w:tcW w:w="325" w:type="pct"/>
            <w:tcBorders>
              <w:top w:val="single" w:sz="4" w:space="0" w:color="auto"/>
              <w:left w:val="single" w:sz="4" w:space="0" w:color="auto"/>
              <w:bottom w:val="single" w:sz="4" w:space="0" w:color="auto"/>
              <w:right w:val="single" w:sz="4" w:space="0" w:color="auto"/>
            </w:tcBorders>
            <w:shd w:val="clear" w:color="auto" w:fill="auto"/>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w:t>
            </w:r>
          </w:p>
        </w:tc>
        <w:tc>
          <w:tcPr>
            <w:tcW w:w="955" w:type="pct"/>
            <w:tcBorders>
              <w:top w:val="single" w:sz="4" w:space="0" w:color="auto"/>
              <w:left w:val="single" w:sz="4" w:space="0" w:color="auto"/>
              <w:bottom w:val="single" w:sz="4" w:space="0" w:color="auto"/>
              <w:right w:val="single" w:sz="4" w:space="0" w:color="auto"/>
            </w:tcBorders>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Панкрушиха, ул. Зеленая, 4</w:t>
            </w:r>
          </w:p>
        </w:tc>
        <w:tc>
          <w:tcPr>
            <w:tcW w:w="843" w:type="pct"/>
            <w:tcBorders>
              <w:top w:val="single" w:sz="4" w:space="0" w:color="auto"/>
              <w:left w:val="single" w:sz="4" w:space="0" w:color="auto"/>
              <w:bottom w:val="single" w:sz="4" w:space="0" w:color="auto"/>
              <w:right w:val="single" w:sz="4" w:space="0" w:color="auto"/>
            </w:tcBorders>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1/162</w:t>
            </w: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728"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1292"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МКУБО «Панкрушихинская СШ»</w:t>
            </w:r>
          </w:p>
        </w:tc>
      </w:tr>
      <w:tr w:rsidR="00621758" w:rsidRPr="00D63915" w:rsidTr="00621758">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955" w:type="pct"/>
            <w:tcBorders>
              <w:top w:val="single" w:sz="4" w:space="0" w:color="auto"/>
              <w:left w:val="single" w:sz="4" w:space="0" w:color="auto"/>
              <w:bottom w:val="single" w:sz="4" w:space="0" w:color="auto"/>
              <w:right w:val="single" w:sz="4" w:space="0" w:color="auto"/>
            </w:tcBorders>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Панкрушиха, ул. Ленина, 25</w:t>
            </w:r>
          </w:p>
        </w:tc>
        <w:tc>
          <w:tcPr>
            <w:tcW w:w="843" w:type="pct"/>
            <w:tcBorders>
              <w:top w:val="single" w:sz="4" w:space="0" w:color="auto"/>
              <w:left w:val="single" w:sz="4" w:space="0" w:color="auto"/>
              <w:bottom w:val="single" w:sz="4" w:space="0" w:color="auto"/>
              <w:right w:val="single" w:sz="4" w:space="0" w:color="auto"/>
            </w:tcBorders>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1/162</w:t>
            </w: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728"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1292"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МКУБО «Панкрушихинская СШ»</w:t>
            </w:r>
          </w:p>
        </w:tc>
      </w:tr>
      <w:tr w:rsidR="00621758" w:rsidRPr="00D63915" w:rsidTr="00621758">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w:t>
            </w:r>
          </w:p>
        </w:tc>
        <w:tc>
          <w:tcPr>
            <w:tcW w:w="955" w:type="pct"/>
            <w:tcBorders>
              <w:top w:val="single" w:sz="4" w:space="0" w:color="auto"/>
              <w:left w:val="single" w:sz="4" w:space="0" w:color="auto"/>
              <w:bottom w:val="single" w:sz="4" w:space="0" w:color="auto"/>
              <w:right w:val="single" w:sz="4" w:space="0" w:color="auto"/>
            </w:tcBorders>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Панкрушиха, ул. Спортивная, 28</w:t>
            </w:r>
          </w:p>
        </w:tc>
        <w:tc>
          <w:tcPr>
            <w:tcW w:w="843" w:type="pct"/>
            <w:tcBorders>
              <w:top w:val="single" w:sz="4" w:space="0" w:color="auto"/>
              <w:left w:val="single" w:sz="4" w:space="0" w:color="auto"/>
              <w:bottom w:val="single" w:sz="4" w:space="0" w:color="auto"/>
              <w:right w:val="single" w:sz="4" w:space="0" w:color="auto"/>
            </w:tcBorders>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9/8323,5</w:t>
            </w:r>
          </w:p>
        </w:tc>
        <w:tc>
          <w:tcPr>
            <w:tcW w:w="728"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ind w:firstLine="709"/>
              <w:rPr>
                <w:rFonts w:ascii="Arial" w:hAnsi="Arial" w:cs="Arial"/>
                <w:sz w:val="24"/>
                <w:szCs w:val="24"/>
              </w:rPr>
            </w:pPr>
          </w:p>
        </w:tc>
        <w:tc>
          <w:tcPr>
            <w:tcW w:w="1292"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w:t>
            </w:r>
          </w:p>
        </w:tc>
        <w:tc>
          <w:tcPr>
            <w:tcW w:w="955" w:type="pct"/>
            <w:tcBorders>
              <w:top w:val="single" w:sz="4" w:space="0" w:color="auto"/>
              <w:left w:val="single" w:sz="4" w:space="0" w:color="auto"/>
              <w:bottom w:val="single" w:sz="4" w:space="0" w:color="auto"/>
              <w:right w:val="single" w:sz="4" w:space="0" w:color="auto"/>
            </w:tcBorders>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Панкрушиха, ул. Зеленая, 2</w:t>
            </w:r>
          </w:p>
        </w:tc>
        <w:tc>
          <w:tcPr>
            <w:tcW w:w="843" w:type="pct"/>
            <w:tcBorders>
              <w:top w:val="single" w:sz="4" w:space="0" w:color="auto"/>
              <w:left w:val="single" w:sz="4" w:space="0" w:color="auto"/>
              <w:bottom w:val="single" w:sz="4" w:space="0" w:color="auto"/>
              <w:right w:val="single" w:sz="4" w:space="0" w:color="auto"/>
            </w:tcBorders>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1/420,0</w:t>
            </w:r>
          </w:p>
        </w:tc>
        <w:tc>
          <w:tcPr>
            <w:tcW w:w="728"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ind w:firstLine="709"/>
              <w:rPr>
                <w:rFonts w:ascii="Arial" w:hAnsi="Arial" w:cs="Arial"/>
                <w:sz w:val="24"/>
                <w:szCs w:val="24"/>
              </w:rPr>
            </w:pPr>
          </w:p>
        </w:tc>
        <w:tc>
          <w:tcPr>
            <w:tcW w:w="1292" w:type="pct"/>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ind w:firstLine="709"/>
              <w:rPr>
                <w:rFonts w:ascii="Arial" w:hAnsi="Arial" w:cs="Arial"/>
                <w:sz w:val="24"/>
                <w:szCs w:val="24"/>
              </w:rPr>
            </w:pPr>
          </w:p>
        </w:tc>
      </w:tr>
    </w:tbl>
    <w:p w:rsidR="00621758" w:rsidRPr="00D63915" w:rsidRDefault="00621758" w:rsidP="00D63915">
      <w:pPr>
        <w:pStyle w:val="2f7"/>
        <w:spacing w:before="0" w:after="0" w:line="240" w:lineRule="auto"/>
        <w:ind w:firstLine="709"/>
        <w:jc w:val="both"/>
        <w:rPr>
          <w:rFonts w:ascii="Arial" w:hAnsi="Arial" w:cs="Arial"/>
          <w:highlight w:val="yellow"/>
        </w:rPr>
      </w:pPr>
    </w:p>
    <w:p w:rsidR="00621758" w:rsidRPr="00D63915" w:rsidRDefault="00621758" w:rsidP="00D63915">
      <w:pPr>
        <w:suppressAutoHyphens/>
        <w:spacing w:line="240" w:lineRule="auto"/>
        <w:ind w:firstLine="709"/>
        <w:jc w:val="both"/>
        <w:rPr>
          <w:rFonts w:ascii="Arial" w:hAnsi="Arial" w:cs="Arial"/>
          <w:b/>
          <w:sz w:val="24"/>
          <w:szCs w:val="24"/>
        </w:rPr>
      </w:pPr>
      <w:bookmarkStart w:id="804" w:name="_Toc281212248"/>
      <w:bookmarkStart w:id="805" w:name="_Toc318159523"/>
      <w:bookmarkStart w:id="806" w:name="_Toc333952685"/>
      <w:bookmarkStart w:id="807" w:name="_Toc334563305"/>
      <w:bookmarkEnd w:id="801"/>
      <w:bookmarkEnd w:id="802"/>
      <w:bookmarkEnd w:id="803"/>
      <w:r w:rsidRPr="00D63915">
        <w:rPr>
          <w:rFonts w:ascii="Arial" w:hAnsi="Arial" w:cs="Arial"/>
          <w:b/>
          <w:sz w:val="24"/>
          <w:szCs w:val="24"/>
        </w:rPr>
        <w:lastRenderedPageBreak/>
        <w:t>Торговля и обслуживание</w:t>
      </w:r>
      <w:bookmarkEnd w:id="804"/>
      <w:bookmarkEnd w:id="805"/>
      <w:bookmarkEnd w:id="806"/>
      <w:bookmarkEnd w:id="807"/>
    </w:p>
    <w:p w:rsidR="00621758" w:rsidRPr="00D63915" w:rsidRDefault="00621758" w:rsidP="00D63915">
      <w:pPr>
        <w:pStyle w:val="1f2"/>
        <w:spacing w:before="0" w:after="0" w:line="240" w:lineRule="auto"/>
        <w:ind w:firstLine="709"/>
        <w:jc w:val="both"/>
        <w:rPr>
          <w:rFonts w:ascii="Arial" w:hAnsi="Arial" w:cs="Arial"/>
        </w:rPr>
      </w:pPr>
      <w:bookmarkStart w:id="808" w:name="_Toc281212250"/>
      <w:r w:rsidRPr="00D63915">
        <w:rPr>
          <w:rFonts w:ascii="Arial" w:hAnsi="Arial" w:cs="Arial"/>
        </w:rPr>
        <w:t>Предприятия общественного питания представлены школьной столовой, столовой ПО «Панкрушихинский пищекомбинат» на 40 мест, кафе «У Аннушки» на 100 мест.</w:t>
      </w:r>
    </w:p>
    <w:p w:rsidR="00621758" w:rsidRPr="00D63915" w:rsidRDefault="00621758" w:rsidP="00D63915">
      <w:pPr>
        <w:pStyle w:val="1f2"/>
        <w:spacing w:before="0" w:after="0" w:line="240" w:lineRule="auto"/>
        <w:ind w:firstLine="709"/>
        <w:jc w:val="both"/>
        <w:rPr>
          <w:rFonts w:ascii="Arial" w:hAnsi="Arial" w:cs="Arial"/>
        </w:rPr>
      </w:pPr>
      <w:r w:rsidRPr="00D63915">
        <w:rPr>
          <w:rFonts w:ascii="Arial" w:hAnsi="Arial" w:cs="Arial"/>
        </w:rPr>
        <w:t>На территории сельсовета работают следующие предприятия бытового обслуживания: парикмахерская, мастерская по ремонту и пошиву одежды, объекты ритуального обслуживания, объекты по ремонту радиотехники и сотовых телефонов, объекты оказания фото и копировально-множительные услуги,</w:t>
      </w:r>
      <w:r w:rsidR="00060860">
        <w:rPr>
          <w:rFonts w:ascii="Arial" w:hAnsi="Arial" w:cs="Arial"/>
        </w:rPr>
        <w:t xml:space="preserve"> </w:t>
      </w:r>
      <w:r w:rsidRPr="00D63915">
        <w:rPr>
          <w:rFonts w:ascii="Arial" w:hAnsi="Arial" w:cs="Arial"/>
        </w:rPr>
        <w:t xml:space="preserve">объект работы по металлу, объект предоставления юридических услуг. Торговое обслуживание представлено 67 магазинами общей торговой площадью 5985 кв. м, обеспечивающих товарами жителей села. </w:t>
      </w:r>
    </w:p>
    <w:p w:rsidR="00621758" w:rsidRPr="00D63915" w:rsidRDefault="00621758" w:rsidP="00D63915">
      <w:pPr>
        <w:pStyle w:val="1f2"/>
        <w:spacing w:before="0" w:after="0" w:line="240" w:lineRule="auto"/>
        <w:ind w:firstLine="709"/>
        <w:jc w:val="both"/>
        <w:rPr>
          <w:rFonts w:ascii="Arial" w:hAnsi="Arial" w:cs="Arial"/>
        </w:rPr>
      </w:pPr>
      <w:r w:rsidRPr="00D63915">
        <w:rPr>
          <w:rFonts w:ascii="Arial" w:hAnsi="Arial" w:cs="Arial"/>
        </w:rPr>
        <w:t>На территории сельсовета имеется три хлебопекарни выпускающие не только хлеб, но хлебобулочные изделия.</w:t>
      </w:r>
    </w:p>
    <w:p w:rsidR="00621758" w:rsidRPr="00D63915" w:rsidRDefault="00621758" w:rsidP="00D63915">
      <w:pPr>
        <w:suppressAutoHyphens/>
        <w:spacing w:line="240" w:lineRule="auto"/>
        <w:ind w:firstLine="709"/>
        <w:rPr>
          <w:rFonts w:ascii="Arial" w:hAnsi="Arial" w:cs="Arial"/>
          <w:b/>
          <w:sz w:val="24"/>
          <w:szCs w:val="24"/>
        </w:rPr>
      </w:pPr>
      <w:r w:rsidRPr="00D63915">
        <w:rPr>
          <w:rFonts w:ascii="Arial" w:hAnsi="Arial" w:cs="Arial"/>
          <w:b/>
          <w:sz w:val="24"/>
          <w:szCs w:val="24"/>
        </w:rPr>
        <w:t>Анализ нормативной обеспеченности</w:t>
      </w:r>
    </w:p>
    <w:p w:rsidR="00621758" w:rsidRPr="00D63915" w:rsidRDefault="00621758" w:rsidP="00060860">
      <w:pPr>
        <w:pStyle w:val="afff5"/>
        <w:spacing w:after="0" w:line="240" w:lineRule="auto"/>
        <w:ind w:firstLine="709"/>
        <w:jc w:val="both"/>
        <w:rPr>
          <w:rFonts w:cs="Arial"/>
          <w:color w:val="auto"/>
          <w:sz w:val="24"/>
          <w:szCs w:val="24"/>
        </w:rPr>
      </w:pPr>
      <w:r w:rsidRPr="00D63915">
        <w:rPr>
          <w:rFonts w:cs="Arial"/>
          <w:color w:val="auto"/>
          <w:sz w:val="24"/>
          <w:szCs w:val="24"/>
        </w:rPr>
        <w:t>Расчет потребности в объектах социального и культурно-бытового назначения выполнен в соответствии с:</w:t>
      </w:r>
    </w:p>
    <w:p w:rsidR="00621758" w:rsidRPr="00D63915" w:rsidRDefault="00621758" w:rsidP="00060860">
      <w:pPr>
        <w:pStyle w:val="afff5"/>
        <w:spacing w:after="0" w:line="240" w:lineRule="auto"/>
        <w:ind w:firstLine="709"/>
        <w:jc w:val="both"/>
        <w:rPr>
          <w:rFonts w:cs="Arial"/>
          <w:color w:val="auto"/>
          <w:sz w:val="24"/>
          <w:szCs w:val="24"/>
        </w:rPr>
      </w:pPr>
      <w:r w:rsidRPr="00D63915">
        <w:rPr>
          <w:rFonts w:cs="Arial"/>
          <w:color w:val="auto"/>
          <w:sz w:val="24"/>
          <w:szCs w:val="24"/>
        </w:rPr>
        <w:t>- СП 42.13330.2016 «Градостроительство. Планировка и застройка городских и сельских поселений. Актуализированная редакция СНиП 2.07.01-89*»;</w:t>
      </w:r>
    </w:p>
    <w:p w:rsidR="00621758" w:rsidRPr="00D63915" w:rsidRDefault="00621758" w:rsidP="00060860">
      <w:pPr>
        <w:pStyle w:val="afff5"/>
        <w:spacing w:after="0" w:line="240" w:lineRule="auto"/>
        <w:ind w:firstLine="709"/>
        <w:jc w:val="both"/>
        <w:rPr>
          <w:rFonts w:cs="Arial"/>
          <w:color w:val="auto"/>
          <w:sz w:val="24"/>
          <w:szCs w:val="24"/>
        </w:rPr>
      </w:pPr>
      <w:r w:rsidRPr="00D63915">
        <w:rPr>
          <w:rFonts w:cs="Arial"/>
          <w:color w:val="auto"/>
          <w:sz w:val="24"/>
          <w:szCs w:val="24"/>
        </w:rPr>
        <w:t>- Региональными нормативы градостроительного проектирования Алтайского края, утвержденные </w:t>
      </w:r>
      <w:r w:rsidRPr="00D63915">
        <w:rPr>
          <w:rFonts w:cs="Arial"/>
          <w:color w:val="auto"/>
          <w:sz w:val="24"/>
          <w:szCs w:val="24"/>
          <w:shd w:val="clear" w:color="auto" w:fill="FFFFFF"/>
        </w:rPr>
        <w:t>Постановлением</w:t>
      </w:r>
      <w:r w:rsidR="00060860">
        <w:rPr>
          <w:rFonts w:cs="Arial"/>
          <w:color w:val="auto"/>
          <w:sz w:val="24"/>
          <w:szCs w:val="24"/>
          <w:shd w:val="clear" w:color="auto" w:fill="FFFFFF"/>
        </w:rPr>
        <w:t xml:space="preserve"> </w:t>
      </w:r>
      <w:r w:rsidRPr="00D63915">
        <w:rPr>
          <w:rFonts w:cs="Arial"/>
          <w:color w:val="auto"/>
          <w:sz w:val="24"/>
          <w:szCs w:val="24"/>
          <w:shd w:val="clear" w:color="auto" w:fill="FFFFFF"/>
        </w:rPr>
        <w:t>Правительства Алтайского края</w:t>
      </w:r>
      <w:r w:rsidR="00060860">
        <w:rPr>
          <w:rFonts w:cs="Arial"/>
          <w:color w:val="auto"/>
          <w:sz w:val="24"/>
          <w:szCs w:val="24"/>
          <w:shd w:val="clear" w:color="auto" w:fill="FFFFFF"/>
        </w:rPr>
        <w:t xml:space="preserve"> </w:t>
      </w:r>
      <w:r w:rsidRPr="00D63915">
        <w:rPr>
          <w:rFonts w:cs="Arial"/>
          <w:color w:val="auto"/>
          <w:sz w:val="24"/>
          <w:szCs w:val="24"/>
          <w:shd w:val="clear" w:color="auto" w:fill="FFFFFF"/>
        </w:rPr>
        <w:t>от 29 декабря 2022 г. № 537;</w:t>
      </w:r>
    </w:p>
    <w:p w:rsidR="00621758" w:rsidRPr="00D63915" w:rsidRDefault="00621758" w:rsidP="00060860">
      <w:pPr>
        <w:pStyle w:val="afff5"/>
        <w:spacing w:after="0" w:line="240" w:lineRule="auto"/>
        <w:ind w:firstLine="709"/>
        <w:jc w:val="both"/>
        <w:rPr>
          <w:rFonts w:cs="Arial"/>
          <w:color w:val="auto"/>
          <w:sz w:val="24"/>
          <w:szCs w:val="24"/>
        </w:rPr>
      </w:pPr>
      <w:r w:rsidRPr="00D63915">
        <w:rPr>
          <w:rFonts w:cs="Arial"/>
          <w:color w:val="auto"/>
          <w:sz w:val="24"/>
          <w:szCs w:val="24"/>
        </w:rPr>
        <w:t>- Местными нормативами градостроительного проектирования муниципального образования</w:t>
      </w:r>
      <w:r w:rsidR="00060860">
        <w:rPr>
          <w:rFonts w:cs="Arial"/>
          <w:color w:val="auto"/>
          <w:sz w:val="24"/>
          <w:szCs w:val="24"/>
        </w:rPr>
        <w:t xml:space="preserve"> </w:t>
      </w:r>
      <w:r w:rsidRPr="00D63915">
        <w:rPr>
          <w:rFonts w:cs="Arial"/>
          <w:color w:val="auto"/>
          <w:sz w:val="24"/>
          <w:szCs w:val="24"/>
        </w:rPr>
        <w:t>Панкрушихинский сельсовет Панкрушихинского района Алтайского края, утвержденные Решением Панкрушихинского районного Совета депутатов Алтайского края от 30 сентября 2021 г. № 48 РС;</w:t>
      </w:r>
    </w:p>
    <w:p w:rsidR="00621758" w:rsidRPr="00D63915" w:rsidRDefault="00621758" w:rsidP="00060860">
      <w:pPr>
        <w:pStyle w:val="afff5"/>
        <w:spacing w:after="0" w:line="240" w:lineRule="auto"/>
        <w:ind w:firstLine="709"/>
        <w:jc w:val="both"/>
        <w:rPr>
          <w:rFonts w:cs="Arial"/>
          <w:color w:val="auto"/>
          <w:sz w:val="24"/>
          <w:szCs w:val="24"/>
          <w:shd w:val="clear" w:color="auto" w:fill="FFFFFF"/>
        </w:rPr>
      </w:pPr>
      <w:r w:rsidRPr="00D63915">
        <w:rPr>
          <w:rFonts w:cs="Arial"/>
          <w:color w:val="auto"/>
          <w:sz w:val="24"/>
          <w:szCs w:val="24"/>
          <w:shd w:val="clear" w:color="auto" w:fill="FFFFFF"/>
        </w:rPr>
        <w:t>- Постановление Правительства Алтайского края от 10.08.2023 № 306</w:t>
      </w:r>
      <w:r w:rsidRPr="00D63915">
        <w:rPr>
          <w:rFonts w:cs="Arial"/>
          <w:color w:val="auto"/>
          <w:sz w:val="24"/>
          <w:szCs w:val="24"/>
        </w:rPr>
        <w:br/>
      </w:r>
      <w:r w:rsidRPr="00D63915">
        <w:rPr>
          <w:rFonts w:cs="Arial"/>
          <w:color w:val="auto"/>
          <w:sz w:val="24"/>
          <w:szCs w:val="24"/>
          <w:shd w:val="clear" w:color="auto" w:fill="FFFFFF"/>
        </w:rPr>
        <w:t>«О значениях коэффициентов минимальной обеспеченности населения площадью (количеством) торговых мест, используемых для осуществления деятельности по продаже товаров на ярмарках и розничных рынках, и нормативах минимальной обеспеченности населения площадью торговых объектов на территории Алтайского края».</w:t>
      </w:r>
    </w:p>
    <w:p w:rsidR="00621758" w:rsidRPr="00D63915" w:rsidRDefault="00621758" w:rsidP="00060860">
      <w:pPr>
        <w:pStyle w:val="afff5"/>
        <w:spacing w:after="0" w:line="240" w:lineRule="auto"/>
        <w:ind w:firstLine="709"/>
        <w:jc w:val="both"/>
        <w:rPr>
          <w:rFonts w:cs="Arial"/>
          <w:color w:val="auto"/>
          <w:sz w:val="24"/>
          <w:szCs w:val="24"/>
        </w:rPr>
      </w:pPr>
      <w:r w:rsidRPr="00D63915">
        <w:rPr>
          <w:rFonts w:cs="Arial"/>
          <w:color w:val="auto"/>
          <w:sz w:val="24"/>
          <w:szCs w:val="24"/>
          <w:shd w:val="clear" w:color="auto" w:fill="FFFFFF"/>
        </w:rPr>
        <w:t>Согласно «СП 42.13330.2016. Свод правил. Градостроительство. Планировка и застройка городских и сельских поселений. Актуализированная редакция СНиП 2.07.01- 89*» радиус обслуживания дошкольной образовательной организации в сельских поселениях составляет 500 м. Радиус пешей доступности общеобразовательных организаций (среднее общее образование) 0,5 км.</w:t>
      </w:r>
    </w:p>
    <w:p w:rsidR="00621758" w:rsidRPr="00D63915" w:rsidRDefault="00621758" w:rsidP="00060860">
      <w:pPr>
        <w:pStyle w:val="a0"/>
        <w:numPr>
          <w:ilvl w:val="0"/>
          <w:numId w:val="0"/>
        </w:numPr>
        <w:suppressAutoHyphens/>
        <w:spacing w:line="240" w:lineRule="auto"/>
        <w:ind w:firstLine="709"/>
        <w:jc w:val="both"/>
        <w:rPr>
          <w:rFonts w:ascii="Arial" w:hAnsi="Arial" w:cs="Arial"/>
        </w:rPr>
      </w:pPr>
      <w:r w:rsidRPr="00D63915">
        <w:rPr>
          <w:rFonts w:ascii="Arial" w:hAnsi="Arial" w:cs="Arial"/>
        </w:rPr>
        <w:t xml:space="preserve">Перечень и объем зданий социально-культурно-бытового назначения согласно расчету потребности, приведен ниже в Таблице </w:t>
      </w:r>
      <w:r w:rsidRPr="00D63915">
        <w:rPr>
          <w:rFonts w:ascii="Arial" w:hAnsi="Arial" w:cs="Arial"/>
          <w:iCs/>
        </w:rPr>
        <w:t>2.8.4</w:t>
      </w:r>
      <w:r w:rsidRPr="00D63915">
        <w:rPr>
          <w:rFonts w:ascii="Arial" w:hAnsi="Arial" w:cs="Arial"/>
        </w:rPr>
        <w:t>.</w:t>
      </w:r>
    </w:p>
    <w:p w:rsidR="00621758" w:rsidRPr="00D63915" w:rsidRDefault="00621758" w:rsidP="00D63915">
      <w:pPr>
        <w:pStyle w:val="a0"/>
        <w:numPr>
          <w:ilvl w:val="0"/>
          <w:numId w:val="0"/>
        </w:numPr>
        <w:suppressAutoHyphens/>
        <w:spacing w:line="240" w:lineRule="auto"/>
        <w:ind w:firstLine="709"/>
        <w:jc w:val="center"/>
        <w:rPr>
          <w:rFonts w:ascii="Arial" w:hAnsi="Arial" w:cs="Arial"/>
          <w:b/>
          <w:highlight w:val="yellow"/>
        </w:rPr>
      </w:pPr>
    </w:p>
    <w:p w:rsidR="00621758" w:rsidRPr="00D63915" w:rsidRDefault="00621758" w:rsidP="00D63915">
      <w:pPr>
        <w:pStyle w:val="a0"/>
        <w:numPr>
          <w:ilvl w:val="0"/>
          <w:numId w:val="0"/>
        </w:numPr>
        <w:suppressAutoHyphens/>
        <w:spacing w:line="240" w:lineRule="auto"/>
        <w:ind w:firstLine="709"/>
        <w:jc w:val="center"/>
        <w:rPr>
          <w:rFonts w:ascii="Arial" w:hAnsi="Arial" w:cs="Arial"/>
          <w:b/>
          <w:highlight w:val="yellow"/>
        </w:rPr>
        <w:sectPr w:rsidR="00621758" w:rsidRPr="00D63915" w:rsidSect="00621758">
          <w:pgSz w:w="11906" w:h="16838"/>
          <w:pgMar w:top="1134" w:right="567" w:bottom="1134" w:left="1276" w:header="709" w:footer="709" w:gutter="0"/>
          <w:cols w:space="708"/>
          <w:docGrid w:linePitch="360"/>
        </w:sectPr>
      </w:pPr>
    </w:p>
    <w:p w:rsidR="00621758" w:rsidRPr="00D63915" w:rsidRDefault="00621758" w:rsidP="00D63915">
      <w:pPr>
        <w:suppressAutoHyphens/>
        <w:spacing w:line="240" w:lineRule="auto"/>
        <w:ind w:firstLine="709"/>
        <w:jc w:val="center"/>
        <w:rPr>
          <w:rFonts w:ascii="Arial" w:eastAsia="Times New Roman" w:hAnsi="Arial" w:cs="Arial"/>
          <w:bCs/>
          <w:sz w:val="24"/>
          <w:szCs w:val="24"/>
          <w:lang w:eastAsia="ru-RU"/>
        </w:rPr>
      </w:pPr>
      <w:r w:rsidRPr="00D63915">
        <w:rPr>
          <w:rFonts w:ascii="Arial" w:eastAsia="Times New Roman" w:hAnsi="Arial" w:cs="Arial"/>
          <w:bCs/>
          <w:sz w:val="24"/>
          <w:szCs w:val="24"/>
          <w:lang w:eastAsia="ru-RU"/>
        </w:rPr>
        <w:lastRenderedPageBreak/>
        <w:t>Перечень и объем зданий социально-культурно-бытового назначения согласно расчету потребности</w:t>
      </w:r>
    </w:p>
    <w:p w:rsidR="00621758" w:rsidRPr="00D63915" w:rsidRDefault="00621758" w:rsidP="00D63915">
      <w:pPr>
        <w:suppressAutoHyphens/>
        <w:spacing w:line="240" w:lineRule="auto"/>
        <w:ind w:firstLine="709"/>
        <w:jc w:val="right"/>
        <w:rPr>
          <w:rFonts w:ascii="Arial" w:eastAsia="Calibri" w:hAnsi="Arial" w:cs="Arial"/>
          <w:iCs/>
          <w:sz w:val="24"/>
          <w:szCs w:val="24"/>
        </w:rPr>
      </w:pPr>
      <w:r w:rsidRPr="00D63915">
        <w:rPr>
          <w:rFonts w:ascii="Arial" w:eastAsia="Calibri" w:hAnsi="Arial" w:cs="Arial"/>
          <w:iCs/>
          <w:sz w:val="24"/>
          <w:szCs w:val="24"/>
        </w:rPr>
        <w:t>Таблица 2.8.4</w:t>
      </w:r>
    </w:p>
    <w:tbl>
      <w:tblPr>
        <w:tblW w:w="516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7"/>
        <w:gridCol w:w="2573"/>
        <w:gridCol w:w="1889"/>
        <w:gridCol w:w="1269"/>
        <w:gridCol w:w="1193"/>
        <w:gridCol w:w="2049"/>
        <w:gridCol w:w="1274"/>
      </w:tblGrid>
      <w:tr w:rsidR="00621758" w:rsidRPr="00D63915" w:rsidTr="00621758">
        <w:trPr>
          <w:trHeight w:val="446"/>
          <w:tblHeader/>
        </w:trPr>
        <w:tc>
          <w:tcPr>
            <w:tcW w:w="173" w:type="pct"/>
            <w:vMerge w:val="restart"/>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 п/п</w:t>
            </w:r>
          </w:p>
        </w:tc>
        <w:tc>
          <w:tcPr>
            <w:tcW w:w="1212" w:type="pct"/>
            <w:vMerge w:val="restart"/>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Наименование</w:t>
            </w:r>
          </w:p>
        </w:tc>
        <w:tc>
          <w:tcPr>
            <w:tcW w:w="890" w:type="pct"/>
            <w:vMerge w:val="restart"/>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Расчётная норма</w:t>
            </w:r>
          </w:p>
        </w:tc>
        <w:tc>
          <w:tcPr>
            <w:tcW w:w="598" w:type="pct"/>
            <w:vMerge w:val="restart"/>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Общая необходимая вместимость</w:t>
            </w:r>
          </w:p>
        </w:tc>
        <w:tc>
          <w:tcPr>
            <w:tcW w:w="2128" w:type="pct"/>
            <w:gridSpan w:val="3"/>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В том числе</w:t>
            </w:r>
          </w:p>
        </w:tc>
      </w:tr>
      <w:tr w:rsidR="00621758" w:rsidRPr="00D63915" w:rsidTr="00621758">
        <w:trPr>
          <w:trHeight w:val="114"/>
          <w:tblHeader/>
        </w:trPr>
        <w:tc>
          <w:tcPr>
            <w:tcW w:w="173" w:type="pct"/>
            <w:vMerge/>
            <w:vAlign w:val="center"/>
          </w:tcPr>
          <w:p w:rsidR="00621758" w:rsidRPr="00D63915" w:rsidRDefault="00621758" w:rsidP="00D63915">
            <w:pPr>
              <w:suppressAutoHyphens/>
              <w:spacing w:line="240" w:lineRule="auto"/>
              <w:ind w:firstLine="709"/>
              <w:jc w:val="center"/>
              <w:rPr>
                <w:rFonts w:ascii="Arial" w:hAnsi="Arial" w:cs="Arial"/>
                <w:sz w:val="24"/>
                <w:szCs w:val="24"/>
              </w:rPr>
            </w:pPr>
          </w:p>
        </w:tc>
        <w:tc>
          <w:tcPr>
            <w:tcW w:w="1212" w:type="pct"/>
            <w:vMerge/>
            <w:vAlign w:val="center"/>
          </w:tcPr>
          <w:p w:rsidR="00621758" w:rsidRPr="00D63915" w:rsidRDefault="00621758" w:rsidP="00D63915">
            <w:pPr>
              <w:suppressAutoHyphens/>
              <w:spacing w:line="240" w:lineRule="auto"/>
              <w:ind w:firstLine="709"/>
              <w:jc w:val="center"/>
              <w:rPr>
                <w:rFonts w:ascii="Arial" w:hAnsi="Arial" w:cs="Arial"/>
                <w:sz w:val="24"/>
                <w:szCs w:val="24"/>
              </w:rPr>
            </w:pPr>
          </w:p>
        </w:tc>
        <w:tc>
          <w:tcPr>
            <w:tcW w:w="890" w:type="pct"/>
            <w:vMerge/>
            <w:vAlign w:val="center"/>
          </w:tcPr>
          <w:p w:rsidR="00621758" w:rsidRPr="00D63915" w:rsidRDefault="00621758" w:rsidP="00D63915">
            <w:pPr>
              <w:suppressAutoHyphens/>
              <w:spacing w:line="240" w:lineRule="auto"/>
              <w:ind w:firstLine="709"/>
              <w:jc w:val="center"/>
              <w:rPr>
                <w:rFonts w:ascii="Arial" w:hAnsi="Arial" w:cs="Arial"/>
                <w:sz w:val="24"/>
                <w:szCs w:val="24"/>
              </w:rPr>
            </w:pPr>
          </w:p>
        </w:tc>
        <w:tc>
          <w:tcPr>
            <w:tcW w:w="598" w:type="pct"/>
            <w:vMerge/>
            <w:vAlign w:val="center"/>
          </w:tcPr>
          <w:p w:rsidR="00621758" w:rsidRPr="00D63915" w:rsidRDefault="00621758" w:rsidP="00D63915">
            <w:pPr>
              <w:suppressAutoHyphens/>
              <w:spacing w:line="240" w:lineRule="auto"/>
              <w:ind w:firstLine="709"/>
              <w:jc w:val="center"/>
              <w:rPr>
                <w:rFonts w:ascii="Arial" w:hAnsi="Arial" w:cs="Arial"/>
                <w:sz w:val="24"/>
                <w:szCs w:val="24"/>
              </w:rPr>
            </w:pPr>
          </w:p>
        </w:tc>
        <w:tc>
          <w:tcPr>
            <w:tcW w:w="562" w:type="pct"/>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Сохраняемых</w:t>
            </w:r>
          </w:p>
        </w:tc>
        <w:tc>
          <w:tcPr>
            <w:tcW w:w="1566" w:type="pct"/>
            <w:gridSpan w:val="2"/>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Планируемых к строительству</w:t>
            </w:r>
          </w:p>
        </w:tc>
      </w:tr>
      <w:tr w:rsidR="00621758" w:rsidRPr="00D63915" w:rsidTr="00621758">
        <w:trPr>
          <w:cantSplit/>
          <w:trHeight w:val="370"/>
          <w:tblHeader/>
        </w:trPr>
        <w:tc>
          <w:tcPr>
            <w:tcW w:w="173" w:type="pct"/>
            <w:vMerge/>
            <w:vAlign w:val="center"/>
          </w:tcPr>
          <w:p w:rsidR="00621758" w:rsidRPr="00D63915" w:rsidRDefault="00621758" w:rsidP="00D63915">
            <w:pPr>
              <w:suppressAutoHyphens/>
              <w:spacing w:line="240" w:lineRule="auto"/>
              <w:ind w:firstLine="709"/>
              <w:jc w:val="center"/>
              <w:rPr>
                <w:rFonts w:ascii="Arial" w:hAnsi="Arial" w:cs="Arial"/>
                <w:sz w:val="24"/>
                <w:szCs w:val="24"/>
              </w:rPr>
            </w:pPr>
          </w:p>
        </w:tc>
        <w:tc>
          <w:tcPr>
            <w:tcW w:w="1212" w:type="pct"/>
            <w:vMerge/>
            <w:vAlign w:val="center"/>
          </w:tcPr>
          <w:p w:rsidR="00621758" w:rsidRPr="00D63915" w:rsidRDefault="00621758" w:rsidP="00D63915">
            <w:pPr>
              <w:suppressAutoHyphens/>
              <w:spacing w:line="240" w:lineRule="auto"/>
              <w:ind w:firstLine="709"/>
              <w:jc w:val="center"/>
              <w:rPr>
                <w:rFonts w:ascii="Arial" w:hAnsi="Arial" w:cs="Arial"/>
                <w:sz w:val="24"/>
                <w:szCs w:val="24"/>
              </w:rPr>
            </w:pPr>
          </w:p>
        </w:tc>
        <w:tc>
          <w:tcPr>
            <w:tcW w:w="890" w:type="pct"/>
            <w:vMerge/>
            <w:vAlign w:val="center"/>
          </w:tcPr>
          <w:p w:rsidR="00621758" w:rsidRPr="00D63915" w:rsidRDefault="00621758" w:rsidP="00D63915">
            <w:pPr>
              <w:suppressAutoHyphens/>
              <w:spacing w:line="240" w:lineRule="auto"/>
              <w:ind w:firstLine="709"/>
              <w:jc w:val="center"/>
              <w:rPr>
                <w:rFonts w:ascii="Arial" w:hAnsi="Arial" w:cs="Arial"/>
                <w:sz w:val="24"/>
                <w:szCs w:val="24"/>
              </w:rPr>
            </w:pPr>
          </w:p>
        </w:tc>
        <w:tc>
          <w:tcPr>
            <w:tcW w:w="1159" w:type="pct"/>
            <w:gridSpan w:val="2"/>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Панкрушихинский сельсовет</w:t>
            </w:r>
          </w:p>
        </w:tc>
        <w:tc>
          <w:tcPr>
            <w:tcW w:w="965" w:type="pct"/>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СТП Панкрушихинского района</w:t>
            </w:r>
          </w:p>
        </w:tc>
        <w:tc>
          <w:tcPr>
            <w:tcW w:w="601" w:type="pct"/>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СТП Алтайского края</w:t>
            </w:r>
          </w:p>
        </w:tc>
      </w:tr>
      <w:tr w:rsidR="00621758" w:rsidRPr="00D63915" w:rsidTr="00621758">
        <w:tc>
          <w:tcPr>
            <w:tcW w:w="173" w:type="pct"/>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1</w:t>
            </w:r>
          </w:p>
        </w:tc>
        <w:tc>
          <w:tcPr>
            <w:tcW w:w="1212" w:type="pct"/>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2</w:t>
            </w:r>
          </w:p>
        </w:tc>
        <w:tc>
          <w:tcPr>
            <w:tcW w:w="890" w:type="pct"/>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3</w:t>
            </w:r>
          </w:p>
        </w:tc>
        <w:tc>
          <w:tcPr>
            <w:tcW w:w="598" w:type="pct"/>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4</w:t>
            </w:r>
          </w:p>
        </w:tc>
        <w:tc>
          <w:tcPr>
            <w:tcW w:w="562" w:type="pct"/>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5</w:t>
            </w:r>
          </w:p>
        </w:tc>
        <w:tc>
          <w:tcPr>
            <w:tcW w:w="965" w:type="pct"/>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6</w:t>
            </w:r>
          </w:p>
        </w:tc>
        <w:tc>
          <w:tcPr>
            <w:tcW w:w="601" w:type="pct"/>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7</w:t>
            </w:r>
          </w:p>
        </w:tc>
      </w:tr>
      <w:tr w:rsidR="00621758" w:rsidRPr="00D63915" w:rsidTr="00621758">
        <w:tc>
          <w:tcPr>
            <w:tcW w:w="5000" w:type="pct"/>
            <w:gridSpan w:val="7"/>
            <w:vAlign w:val="center"/>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Учреждения образования</w:t>
            </w:r>
          </w:p>
        </w:tc>
      </w:tr>
      <w:tr w:rsidR="00621758" w:rsidRPr="00D63915" w:rsidTr="00621758">
        <w:tc>
          <w:tcPr>
            <w:tcW w:w="17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w:t>
            </w:r>
          </w:p>
        </w:tc>
        <w:tc>
          <w:tcPr>
            <w:tcW w:w="121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Дошкольные образовательные организации</w:t>
            </w:r>
          </w:p>
        </w:tc>
        <w:tc>
          <w:tcPr>
            <w:tcW w:w="89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30 мест на 1 тыс.  чел</w:t>
            </w:r>
          </w:p>
        </w:tc>
        <w:tc>
          <w:tcPr>
            <w:tcW w:w="598" w:type="pct"/>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125</w:t>
            </w:r>
          </w:p>
        </w:tc>
        <w:tc>
          <w:tcPr>
            <w:tcW w:w="56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204</w:t>
            </w:r>
          </w:p>
        </w:tc>
        <w:tc>
          <w:tcPr>
            <w:tcW w:w="965"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50 мест</w:t>
            </w:r>
          </w:p>
        </w:tc>
        <w:tc>
          <w:tcPr>
            <w:tcW w:w="6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r>
      <w:tr w:rsidR="00621758" w:rsidRPr="00D63915" w:rsidTr="00621758">
        <w:trPr>
          <w:trHeight w:val="335"/>
        </w:trPr>
        <w:tc>
          <w:tcPr>
            <w:tcW w:w="17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21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Общеобразовательные организации</w:t>
            </w:r>
          </w:p>
        </w:tc>
        <w:tc>
          <w:tcPr>
            <w:tcW w:w="89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110 мест на 1 тыс. чел</w:t>
            </w:r>
          </w:p>
        </w:tc>
        <w:tc>
          <w:tcPr>
            <w:tcW w:w="598" w:type="pct"/>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459</w:t>
            </w:r>
          </w:p>
        </w:tc>
        <w:tc>
          <w:tcPr>
            <w:tcW w:w="56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766</w:t>
            </w:r>
          </w:p>
        </w:tc>
        <w:tc>
          <w:tcPr>
            <w:tcW w:w="965"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r>
      <w:tr w:rsidR="00621758" w:rsidRPr="00D63915" w:rsidTr="00621758">
        <w:trPr>
          <w:trHeight w:val="313"/>
        </w:trPr>
        <w:tc>
          <w:tcPr>
            <w:tcW w:w="17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w:t>
            </w:r>
          </w:p>
        </w:tc>
        <w:tc>
          <w:tcPr>
            <w:tcW w:w="121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Организация дополнительного </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образования</w:t>
            </w:r>
          </w:p>
        </w:tc>
        <w:tc>
          <w:tcPr>
            <w:tcW w:w="89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shd w:val="clear" w:color="auto" w:fill="FFFFFF"/>
              </w:rPr>
              <w:t>охват детскими школами искусств не менее 12% обучающихся 1 - 8-х классов общеобразовательных организаций/ мест</w:t>
            </w:r>
          </w:p>
        </w:tc>
        <w:tc>
          <w:tcPr>
            <w:tcW w:w="598" w:type="pct"/>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49</w:t>
            </w:r>
          </w:p>
        </w:tc>
        <w:tc>
          <w:tcPr>
            <w:tcW w:w="56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100</w:t>
            </w:r>
          </w:p>
        </w:tc>
        <w:tc>
          <w:tcPr>
            <w:tcW w:w="965"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r>
      <w:tr w:rsidR="00621758" w:rsidRPr="00D63915" w:rsidTr="00621758">
        <w:trPr>
          <w:trHeight w:val="313"/>
        </w:trPr>
        <w:tc>
          <w:tcPr>
            <w:tcW w:w="5000" w:type="pct"/>
            <w:gridSpan w:val="7"/>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Учреждения здравоохранения</w:t>
            </w:r>
          </w:p>
        </w:tc>
      </w:tr>
      <w:tr w:rsidR="00621758" w:rsidRPr="00D63915" w:rsidTr="00621758">
        <w:trPr>
          <w:trHeight w:val="532"/>
        </w:trPr>
        <w:tc>
          <w:tcPr>
            <w:tcW w:w="17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w:t>
            </w:r>
          </w:p>
        </w:tc>
        <w:tc>
          <w:tcPr>
            <w:tcW w:w="121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Районная больница</w:t>
            </w:r>
          </w:p>
        </w:tc>
        <w:tc>
          <w:tcPr>
            <w:tcW w:w="89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 на 20 - 100 тыс. человек</w:t>
            </w:r>
          </w:p>
        </w:tc>
        <w:tc>
          <w:tcPr>
            <w:tcW w:w="598"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w:t>
            </w:r>
          </w:p>
        </w:tc>
        <w:tc>
          <w:tcPr>
            <w:tcW w:w="562" w:type="pct"/>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1</w:t>
            </w:r>
          </w:p>
        </w:tc>
        <w:tc>
          <w:tcPr>
            <w:tcW w:w="965"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r>
      <w:tr w:rsidR="00621758" w:rsidRPr="00D63915" w:rsidTr="00621758">
        <w:trPr>
          <w:trHeight w:val="313"/>
        </w:trPr>
        <w:tc>
          <w:tcPr>
            <w:tcW w:w="5000" w:type="pct"/>
            <w:gridSpan w:val="7"/>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Учреждения культуры</w:t>
            </w:r>
          </w:p>
        </w:tc>
      </w:tr>
      <w:tr w:rsidR="00621758" w:rsidRPr="00D63915" w:rsidTr="00621758">
        <w:trPr>
          <w:trHeight w:val="313"/>
        </w:trPr>
        <w:tc>
          <w:tcPr>
            <w:tcW w:w="17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w:t>
            </w:r>
          </w:p>
        </w:tc>
        <w:tc>
          <w:tcPr>
            <w:tcW w:w="121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Клуб</w:t>
            </w:r>
          </w:p>
        </w:tc>
        <w:tc>
          <w:tcPr>
            <w:tcW w:w="89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80 посетительских мест на 1 тыс. жителей</w:t>
            </w:r>
          </w:p>
        </w:tc>
        <w:tc>
          <w:tcPr>
            <w:tcW w:w="598" w:type="pct"/>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334</w:t>
            </w:r>
          </w:p>
        </w:tc>
        <w:tc>
          <w:tcPr>
            <w:tcW w:w="562" w:type="pct"/>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240</w:t>
            </w:r>
          </w:p>
        </w:tc>
        <w:tc>
          <w:tcPr>
            <w:tcW w:w="965"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r>
      <w:tr w:rsidR="00621758" w:rsidRPr="00D63915" w:rsidTr="00621758">
        <w:trPr>
          <w:trHeight w:val="313"/>
        </w:trPr>
        <w:tc>
          <w:tcPr>
            <w:tcW w:w="17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6</w:t>
            </w:r>
          </w:p>
        </w:tc>
        <w:tc>
          <w:tcPr>
            <w:tcW w:w="121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Библиотеки</w:t>
            </w:r>
          </w:p>
        </w:tc>
        <w:tc>
          <w:tcPr>
            <w:tcW w:w="89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6-7,5 тыс. ед. хранения/5-6 мест на 1-2 тыс. жителей</w:t>
            </w:r>
          </w:p>
        </w:tc>
        <w:tc>
          <w:tcPr>
            <w:tcW w:w="598"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25,02/21</w:t>
            </w:r>
          </w:p>
        </w:tc>
        <w:tc>
          <w:tcPr>
            <w:tcW w:w="562" w:type="pct"/>
          </w:tcPr>
          <w:p w:rsidR="00621758" w:rsidRPr="00D63915" w:rsidRDefault="00621758" w:rsidP="00D63915">
            <w:pPr>
              <w:suppressAutoHyphens/>
              <w:spacing w:line="240" w:lineRule="auto"/>
              <w:rPr>
                <w:rFonts w:ascii="Arial" w:hAnsi="Arial" w:cs="Arial"/>
                <w:sz w:val="24"/>
                <w:szCs w:val="24"/>
                <w:lang w:val="en-US"/>
              </w:rPr>
            </w:pPr>
            <w:r w:rsidRPr="00D63915">
              <w:rPr>
                <w:rFonts w:ascii="Arial" w:hAnsi="Arial" w:cs="Arial"/>
                <w:sz w:val="24"/>
                <w:szCs w:val="24"/>
              </w:rPr>
              <w:t>40,6/30</w:t>
            </w:r>
          </w:p>
        </w:tc>
        <w:tc>
          <w:tcPr>
            <w:tcW w:w="965"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r>
      <w:tr w:rsidR="00621758" w:rsidRPr="00D63915" w:rsidTr="00621758">
        <w:trPr>
          <w:trHeight w:val="313"/>
        </w:trPr>
        <w:tc>
          <w:tcPr>
            <w:tcW w:w="5000" w:type="pct"/>
            <w:gridSpan w:val="7"/>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Спортивные сооружения</w:t>
            </w:r>
          </w:p>
        </w:tc>
      </w:tr>
      <w:tr w:rsidR="00621758" w:rsidRPr="00D63915" w:rsidTr="00621758">
        <w:trPr>
          <w:trHeight w:val="541"/>
        </w:trPr>
        <w:tc>
          <w:tcPr>
            <w:tcW w:w="17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7</w:t>
            </w:r>
          </w:p>
        </w:tc>
        <w:tc>
          <w:tcPr>
            <w:tcW w:w="121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Спортивные залы общего пользования</w:t>
            </w:r>
          </w:p>
        </w:tc>
        <w:tc>
          <w:tcPr>
            <w:tcW w:w="89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60-80кв.м пола на 1 тыс. жителей</w:t>
            </w:r>
          </w:p>
        </w:tc>
        <w:tc>
          <w:tcPr>
            <w:tcW w:w="598" w:type="pct"/>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250,2</w:t>
            </w:r>
          </w:p>
        </w:tc>
        <w:tc>
          <w:tcPr>
            <w:tcW w:w="56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324</w:t>
            </w:r>
          </w:p>
        </w:tc>
        <w:tc>
          <w:tcPr>
            <w:tcW w:w="965"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r>
      <w:tr w:rsidR="00621758" w:rsidRPr="00D63915" w:rsidTr="00621758">
        <w:trPr>
          <w:trHeight w:val="541"/>
        </w:trPr>
        <w:tc>
          <w:tcPr>
            <w:tcW w:w="17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8</w:t>
            </w:r>
          </w:p>
        </w:tc>
        <w:tc>
          <w:tcPr>
            <w:tcW w:w="121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Плоскостные спортивные сооружения</w:t>
            </w:r>
          </w:p>
        </w:tc>
        <w:tc>
          <w:tcPr>
            <w:tcW w:w="89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1950кв.м.</w:t>
            </w:r>
          </w:p>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 xml:space="preserve">на </w:t>
            </w:r>
            <w:r w:rsidRPr="00D63915">
              <w:rPr>
                <w:rFonts w:ascii="Arial" w:hAnsi="Arial" w:cs="Arial"/>
                <w:sz w:val="24"/>
                <w:szCs w:val="24"/>
                <w:lang w:val="en-US"/>
              </w:rPr>
              <w:t>1000</w:t>
            </w:r>
            <w:r w:rsidRPr="00D63915">
              <w:rPr>
                <w:rFonts w:ascii="Arial" w:hAnsi="Arial" w:cs="Arial"/>
                <w:sz w:val="24"/>
                <w:szCs w:val="24"/>
              </w:rPr>
              <w:t xml:space="preserve"> чел.</w:t>
            </w:r>
          </w:p>
        </w:tc>
        <w:tc>
          <w:tcPr>
            <w:tcW w:w="598" w:type="pct"/>
            <w:shd w:val="clear" w:color="auto" w:fill="auto"/>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8131,5</w:t>
            </w:r>
          </w:p>
        </w:tc>
        <w:tc>
          <w:tcPr>
            <w:tcW w:w="562" w:type="pct"/>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8743,5</w:t>
            </w:r>
          </w:p>
        </w:tc>
        <w:tc>
          <w:tcPr>
            <w:tcW w:w="965"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r>
      <w:tr w:rsidR="00621758" w:rsidRPr="00D63915" w:rsidTr="00621758">
        <w:trPr>
          <w:trHeight w:val="208"/>
        </w:trPr>
        <w:tc>
          <w:tcPr>
            <w:tcW w:w="5000" w:type="pct"/>
            <w:gridSpan w:val="7"/>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Учреждения торговли и общественного питания</w:t>
            </w:r>
          </w:p>
        </w:tc>
      </w:tr>
      <w:tr w:rsidR="00621758" w:rsidRPr="00D63915" w:rsidTr="00621758">
        <w:trPr>
          <w:trHeight w:val="286"/>
        </w:trPr>
        <w:tc>
          <w:tcPr>
            <w:tcW w:w="17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9</w:t>
            </w:r>
          </w:p>
        </w:tc>
        <w:tc>
          <w:tcPr>
            <w:tcW w:w="1212" w:type="pct"/>
          </w:tcPr>
          <w:p w:rsidR="00621758" w:rsidRPr="00D63915" w:rsidRDefault="00621758" w:rsidP="00D63915">
            <w:pPr>
              <w:suppressAutoHyphens/>
              <w:spacing w:line="240" w:lineRule="auto"/>
              <w:rPr>
                <w:rFonts w:ascii="Arial" w:eastAsia="Times New Roman" w:hAnsi="Arial" w:cs="Arial"/>
                <w:sz w:val="24"/>
                <w:szCs w:val="24"/>
              </w:rPr>
            </w:pPr>
            <w:r w:rsidRPr="00D63915">
              <w:rPr>
                <w:rFonts w:ascii="Arial" w:eastAsia="Times New Roman" w:hAnsi="Arial" w:cs="Arial"/>
                <w:sz w:val="24"/>
                <w:szCs w:val="24"/>
              </w:rPr>
              <w:t>Предприятия общественного питания</w:t>
            </w:r>
          </w:p>
        </w:tc>
        <w:tc>
          <w:tcPr>
            <w:tcW w:w="890" w:type="pct"/>
          </w:tcPr>
          <w:p w:rsidR="00621758" w:rsidRPr="00D63915" w:rsidRDefault="00621758" w:rsidP="00D63915">
            <w:pPr>
              <w:tabs>
                <w:tab w:val="left" w:pos="2020"/>
              </w:tabs>
              <w:suppressAutoHyphens/>
              <w:spacing w:line="240" w:lineRule="auto"/>
              <w:rPr>
                <w:rFonts w:ascii="Arial" w:hAnsi="Arial" w:cs="Arial"/>
                <w:sz w:val="24"/>
                <w:szCs w:val="24"/>
              </w:rPr>
            </w:pPr>
            <w:r w:rsidRPr="00D63915">
              <w:rPr>
                <w:rFonts w:ascii="Arial" w:hAnsi="Arial" w:cs="Arial"/>
                <w:sz w:val="24"/>
                <w:szCs w:val="24"/>
              </w:rPr>
              <w:t>22посадочных мест на 1 тыс. чел</w:t>
            </w:r>
          </w:p>
        </w:tc>
        <w:tc>
          <w:tcPr>
            <w:tcW w:w="598" w:type="pct"/>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92</w:t>
            </w:r>
          </w:p>
        </w:tc>
        <w:tc>
          <w:tcPr>
            <w:tcW w:w="56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140</w:t>
            </w:r>
          </w:p>
        </w:tc>
        <w:tc>
          <w:tcPr>
            <w:tcW w:w="965"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r>
      <w:tr w:rsidR="00621758" w:rsidRPr="00D63915" w:rsidTr="00621758">
        <w:trPr>
          <w:trHeight w:val="286"/>
        </w:trPr>
        <w:tc>
          <w:tcPr>
            <w:tcW w:w="17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10</w:t>
            </w:r>
          </w:p>
        </w:tc>
        <w:tc>
          <w:tcPr>
            <w:tcW w:w="1212" w:type="pct"/>
          </w:tcPr>
          <w:p w:rsidR="00621758" w:rsidRPr="00D63915" w:rsidRDefault="00621758" w:rsidP="00D63915">
            <w:pPr>
              <w:suppressAutoHyphens/>
              <w:spacing w:line="240" w:lineRule="auto"/>
              <w:rPr>
                <w:rFonts w:ascii="Arial" w:eastAsia="Times New Roman" w:hAnsi="Arial" w:cs="Arial"/>
                <w:sz w:val="24"/>
                <w:szCs w:val="24"/>
              </w:rPr>
            </w:pPr>
            <w:r w:rsidRPr="00D63915">
              <w:rPr>
                <w:rFonts w:ascii="Arial" w:eastAsia="Times New Roman" w:hAnsi="Arial" w:cs="Arial"/>
                <w:sz w:val="24"/>
                <w:szCs w:val="24"/>
              </w:rPr>
              <w:t>Стационарные торговые объекты</w:t>
            </w:r>
          </w:p>
        </w:tc>
        <w:tc>
          <w:tcPr>
            <w:tcW w:w="890" w:type="pct"/>
          </w:tcPr>
          <w:p w:rsidR="00621758" w:rsidRPr="00D63915" w:rsidRDefault="00621758" w:rsidP="00D63915">
            <w:pPr>
              <w:tabs>
                <w:tab w:val="left" w:pos="2020"/>
              </w:tabs>
              <w:suppressAutoHyphens/>
              <w:spacing w:line="240" w:lineRule="auto"/>
              <w:rPr>
                <w:rFonts w:ascii="Arial" w:hAnsi="Arial" w:cs="Arial"/>
                <w:sz w:val="24"/>
                <w:szCs w:val="24"/>
              </w:rPr>
            </w:pPr>
            <w:r w:rsidRPr="00D63915">
              <w:rPr>
                <w:rFonts w:ascii="Arial" w:hAnsi="Arial" w:cs="Arial"/>
                <w:bCs/>
                <w:sz w:val="24"/>
                <w:szCs w:val="24"/>
              </w:rPr>
              <w:t>27 торговых объектов, единиц на 10000 человек</w:t>
            </w:r>
          </w:p>
        </w:tc>
        <w:tc>
          <w:tcPr>
            <w:tcW w:w="598" w:type="pct"/>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11</w:t>
            </w:r>
          </w:p>
        </w:tc>
        <w:tc>
          <w:tcPr>
            <w:tcW w:w="56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н/д</w:t>
            </w:r>
          </w:p>
        </w:tc>
        <w:tc>
          <w:tcPr>
            <w:tcW w:w="965"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r>
      <w:tr w:rsidR="00621758" w:rsidRPr="00D63915" w:rsidTr="00621758">
        <w:trPr>
          <w:trHeight w:val="286"/>
        </w:trPr>
        <w:tc>
          <w:tcPr>
            <w:tcW w:w="17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11</w:t>
            </w:r>
          </w:p>
        </w:tc>
        <w:tc>
          <w:tcPr>
            <w:tcW w:w="1212" w:type="pct"/>
          </w:tcPr>
          <w:p w:rsidR="00621758" w:rsidRPr="00D63915" w:rsidRDefault="00621758" w:rsidP="00D63915">
            <w:pPr>
              <w:suppressAutoHyphens/>
              <w:spacing w:line="240" w:lineRule="auto"/>
              <w:rPr>
                <w:rFonts w:ascii="Arial" w:eastAsia="Times New Roman" w:hAnsi="Arial" w:cs="Arial"/>
                <w:sz w:val="24"/>
                <w:szCs w:val="24"/>
              </w:rPr>
            </w:pPr>
            <w:r w:rsidRPr="00D63915">
              <w:rPr>
                <w:rFonts w:ascii="Arial" w:eastAsia="Times New Roman" w:hAnsi="Arial" w:cs="Arial"/>
                <w:sz w:val="24"/>
                <w:szCs w:val="24"/>
              </w:rPr>
              <w:t>Нестационарные торговые объекты</w:t>
            </w:r>
          </w:p>
        </w:tc>
        <w:tc>
          <w:tcPr>
            <w:tcW w:w="890" w:type="pct"/>
          </w:tcPr>
          <w:p w:rsidR="00621758" w:rsidRPr="00D63915" w:rsidRDefault="00621758" w:rsidP="00D63915">
            <w:pPr>
              <w:tabs>
                <w:tab w:val="left" w:pos="2020"/>
              </w:tabs>
              <w:suppressAutoHyphens/>
              <w:spacing w:line="240" w:lineRule="auto"/>
              <w:rPr>
                <w:rFonts w:ascii="Arial" w:hAnsi="Arial" w:cs="Arial"/>
                <w:sz w:val="24"/>
                <w:szCs w:val="24"/>
              </w:rPr>
            </w:pPr>
            <w:r w:rsidRPr="00D63915">
              <w:rPr>
                <w:rFonts w:ascii="Arial" w:hAnsi="Arial" w:cs="Arial"/>
                <w:bCs/>
                <w:sz w:val="24"/>
                <w:szCs w:val="24"/>
              </w:rPr>
              <w:t>6 торговых объектов, единиц на 10000 человек</w:t>
            </w:r>
          </w:p>
        </w:tc>
        <w:tc>
          <w:tcPr>
            <w:tcW w:w="598" w:type="pct"/>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3</w:t>
            </w:r>
          </w:p>
        </w:tc>
        <w:tc>
          <w:tcPr>
            <w:tcW w:w="56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н/д</w:t>
            </w:r>
          </w:p>
        </w:tc>
        <w:tc>
          <w:tcPr>
            <w:tcW w:w="965"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r>
      <w:tr w:rsidR="00621758" w:rsidRPr="00D63915" w:rsidTr="00621758">
        <w:trPr>
          <w:trHeight w:val="286"/>
        </w:trPr>
        <w:tc>
          <w:tcPr>
            <w:tcW w:w="17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12</w:t>
            </w:r>
          </w:p>
        </w:tc>
        <w:tc>
          <w:tcPr>
            <w:tcW w:w="1212" w:type="pct"/>
          </w:tcPr>
          <w:p w:rsidR="00621758" w:rsidRPr="00D63915" w:rsidRDefault="00621758" w:rsidP="00D63915">
            <w:pPr>
              <w:suppressAutoHyphens/>
              <w:spacing w:line="240" w:lineRule="auto"/>
              <w:rPr>
                <w:rFonts w:ascii="Arial" w:eastAsia="Times New Roman" w:hAnsi="Arial" w:cs="Arial"/>
                <w:sz w:val="24"/>
                <w:szCs w:val="24"/>
              </w:rPr>
            </w:pPr>
            <w:r w:rsidRPr="00D63915">
              <w:rPr>
                <w:rFonts w:ascii="Arial" w:eastAsia="Times New Roman" w:hAnsi="Arial" w:cs="Arial"/>
                <w:sz w:val="24"/>
                <w:szCs w:val="24"/>
              </w:rPr>
              <w:t>Торговые места, используемые для осуществления деятельности по продаже товаров на ярмарках и розничных рынках</w:t>
            </w:r>
          </w:p>
        </w:tc>
        <w:tc>
          <w:tcPr>
            <w:tcW w:w="890" w:type="pct"/>
          </w:tcPr>
          <w:p w:rsidR="00621758" w:rsidRPr="00D63915" w:rsidRDefault="00621758" w:rsidP="00D63915">
            <w:pPr>
              <w:tabs>
                <w:tab w:val="left" w:pos="2020"/>
              </w:tabs>
              <w:suppressAutoHyphens/>
              <w:spacing w:line="240" w:lineRule="auto"/>
              <w:rPr>
                <w:rFonts w:ascii="Arial" w:hAnsi="Arial" w:cs="Arial"/>
                <w:bCs/>
                <w:sz w:val="24"/>
                <w:szCs w:val="24"/>
              </w:rPr>
            </w:pPr>
            <w:r w:rsidRPr="00D63915">
              <w:rPr>
                <w:rFonts w:ascii="Arial" w:hAnsi="Arial" w:cs="Arial"/>
                <w:bCs/>
                <w:sz w:val="24"/>
                <w:szCs w:val="24"/>
              </w:rPr>
              <w:t>1 торговое место на 10000 человек</w:t>
            </w:r>
          </w:p>
        </w:tc>
        <w:tc>
          <w:tcPr>
            <w:tcW w:w="598" w:type="pct"/>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0</w:t>
            </w:r>
          </w:p>
        </w:tc>
        <w:tc>
          <w:tcPr>
            <w:tcW w:w="56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н/д</w:t>
            </w:r>
          </w:p>
        </w:tc>
        <w:tc>
          <w:tcPr>
            <w:tcW w:w="965" w:type="pct"/>
          </w:tcPr>
          <w:p w:rsidR="00621758" w:rsidRPr="00D63915" w:rsidRDefault="00621758" w:rsidP="00D63915">
            <w:pPr>
              <w:suppressAutoHyphens/>
              <w:spacing w:line="240" w:lineRule="auto"/>
              <w:ind w:firstLine="709"/>
              <w:rPr>
                <w:rFonts w:ascii="Arial" w:hAnsi="Arial" w:cs="Arial"/>
                <w:sz w:val="24"/>
                <w:szCs w:val="24"/>
              </w:rPr>
            </w:pPr>
          </w:p>
        </w:tc>
        <w:tc>
          <w:tcPr>
            <w:tcW w:w="601" w:type="pct"/>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rPr>
          <w:trHeight w:val="286"/>
        </w:trPr>
        <w:tc>
          <w:tcPr>
            <w:tcW w:w="5000" w:type="pct"/>
            <w:gridSpan w:val="7"/>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Предприятия коммунального обслуживания</w:t>
            </w:r>
          </w:p>
        </w:tc>
      </w:tr>
      <w:tr w:rsidR="00621758" w:rsidRPr="00D63915" w:rsidTr="00621758">
        <w:trPr>
          <w:trHeight w:val="286"/>
        </w:trPr>
        <w:tc>
          <w:tcPr>
            <w:tcW w:w="17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13</w:t>
            </w:r>
          </w:p>
        </w:tc>
        <w:tc>
          <w:tcPr>
            <w:tcW w:w="1212" w:type="pct"/>
          </w:tcPr>
          <w:p w:rsidR="00621758" w:rsidRPr="00D63915" w:rsidRDefault="00621758" w:rsidP="00D63915">
            <w:pPr>
              <w:suppressAutoHyphens/>
              <w:spacing w:line="240" w:lineRule="auto"/>
              <w:rPr>
                <w:rFonts w:ascii="Arial" w:eastAsia="Times New Roman" w:hAnsi="Arial" w:cs="Arial"/>
                <w:sz w:val="24"/>
                <w:szCs w:val="24"/>
              </w:rPr>
            </w:pPr>
            <w:r w:rsidRPr="00D63915">
              <w:rPr>
                <w:rFonts w:ascii="Arial" w:eastAsia="Times New Roman" w:hAnsi="Arial" w:cs="Arial"/>
                <w:sz w:val="24"/>
                <w:szCs w:val="24"/>
              </w:rPr>
              <w:t>Кладбище традиционного захоронения</w:t>
            </w:r>
          </w:p>
        </w:tc>
        <w:tc>
          <w:tcPr>
            <w:tcW w:w="890" w:type="pct"/>
          </w:tcPr>
          <w:p w:rsidR="00621758" w:rsidRPr="00D63915" w:rsidRDefault="00621758" w:rsidP="00D63915">
            <w:pPr>
              <w:tabs>
                <w:tab w:val="left" w:pos="2020"/>
              </w:tabs>
              <w:suppressAutoHyphens/>
              <w:spacing w:line="240" w:lineRule="auto"/>
              <w:rPr>
                <w:rFonts w:ascii="Arial" w:hAnsi="Arial" w:cs="Arial"/>
                <w:sz w:val="24"/>
                <w:szCs w:val="24"/>
              </w:rPr>
            </w:pPr>
            <w:r w:rsidRPr="00D63915">
              <w:rPr>
                <w:rFonts w:ascii="Arial" w:hAnsi="Arial" w:cs="Arial"/>
                <w:sz w:val="24"/>
                <w:szCs w:val="24"/>
              </w:rPr>
              <w:t>0,24 га на 1 тыс. чел.</w:t>
            </w:r>
          </w:p>
        </w:tc>
        <w:tc>
          <w:tcPr>
            <w:tcW w:w="598"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1,0</w:t>
            </w:r>
          </w:p>
        </w:tc>
        <w:tc>
          <w:tcPr>
            <w:tcW w:w="562" w:type="pct"/>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9,1</w:t>
            </w:r>
          </w:p>
        </w:tc>
        <w:tc>
          <w:tcPr>
            <w:tcW w:w="965"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r>
      <w:tr w:rsidR="00621758" w:rsidRPr="00D63915" w:rsidTr="00621758">
        <w:trPr>
          <w:trHeight w:val="286"/>
        </w:trPr>
        <w:tc>
          <w:tcPr>
            <w:tcW w:w="5000" w:type="pct"/>
            <w:gridSpan w:val="7"/>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Административно-деловые и хозяйственные учреждения</w:t>
            </w:r>
          </w:p>
        </w:tc>
      </w:tr>
      <w:tr w:rsidR="00621758" w:rsidRPr="00D63915" w:rsidTr="00621758">
        <w:trPr>
          <w:trHeight w:val="101"/>
        </w:trPr>
        <w:tc>
          <w:tcPr>
            <w:tcW w:w="173"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14</w:t>
            </w:r>
          </w:p>
        </w:tc>
        <w:tc>
          <w:tcPr>
            <w:tcW w:w="121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Отделение почтовой связи</w:t>
            </w:r>
          </w:p>
        </w:tc>
        <w:tc>
          <w:tcPr>
            <w:tcW w:w="890" w:type="pct"/>
          </w:tcPr>
          <w:p w:rsidR="00621758" w:rsidRPr="00D63915" w:rsidRDefault="00621758" w:rsidP="00D63915">
            <w:pPr>
              <w:tabs>
                <w:tab w:val="left" w:pos="2020"/>
              </w:tabs>
              <w:suppressAutoHyphens/>
              <w:spacing w:line="240" w:lineRule="auto"/>
              <w:rPr>
                <w:rFonts w:ascii="Arial" w:hAnsi="Arial" w:cs="Arial"/>
                <w:sz w:val="24"/>
                <w:szCs w:val="24"/>
              </w:rPr>
            </w:pPr>
            <w:r w:rsidRPr="00D63915">
              <w:rPr>
                <w:rFonts w:ascii="Arial" w:hAnsi="Arial" w:cs="Arial"/>
                <w:sz w:val="24"/>
                <w:szCs w:val="24"/>
              </w:rPr>
              <w:t>по нормам и правилам Министерства связи и массовых коммуникаций Российской Федерации</w:t>
            </w:r>
          </w:p>
        </w:tc>
        <w:tc>
          <w:tcPr>
            <w:tcW w:w="598" w:type="pct"/>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w:t>
            </w:r>
          </w:p>
        </w:tc>
        <w:tc>
          <w:tcPr>
            <w:tcW w:w="562" w:type="pct"/>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1</w:t>
            </w:r>
          </w:p>
        </w:tc>
        <w:tc>
          <w:tcPr>
            <w:tcW w:w="965"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c>
          <w:tcPr>
            <w:tcW w:w="601"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w:t>
            </w:r>
          </w:p>
        </w:tc>
      </w:tr>
    </w:tbl>
    <w:p w:rsidR="00621758" w:rsidRPr="00D63915" w:rsidRDefault="00621758" w:rsidP="00D63915">
      <w:pPr>
        <w:pStyle w:val="ab"/>
        <w:tabs>
          <w:tab w:val="left" w:pos="851"/>
        </w:tabs>
        <w:suppressAutoHyphens/>
        <w:spacing w:after="0" w:line="240" w:lineRule="auto"/>
        <w:ind w:left="567" w:firstLine="709"/>
        <w:jc w:val="both"/>
        <w:rPr>
          <w:rFonts w:ascii="Arial" w:hAnsi="Arial" w:cs="Arial"/>
          <w:sz w:val="24"/>
          <w:szCs w:val="24"/>
        </w:rPr>
      </w:pP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Генеральным планом Панкрушихинского сельсовета не планируется размещения объектов </w:t>
      </w:r>
      <w:r w:rsidRPr="00D63915">
        <w:rPr>
          <w:rFonts w:ascii="Arial" w:eastAsia="Times New Roman" w:hAnsi="Arial" w:cs="Arial"/>
          <w:bCs/>
          <w:sz w:val="24"/>
          <w:szCs w:val="24"/>
          <w:lang w:eastAsia="ru-RU"/>
        </w:rPr>
        <w:t>социально-культурно-бытового назначения</w:t>
      </w:r>
      <w:r w:rsidRPr="00D63915">
        <w:rPr>
          <w:rFonts w:ascii="Arial" w:hAnsi="Arial" w:cs="Arial"/>
          <w:sz w:val="24"/>
          <w:szCs w:val="24"/>
        </w:rPr>
        <w:t>.</w:t>
      </w: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pStyle w:val="2c"/>
        <w:suppressAutoHyphens/>
        <w:spacing w:before="0" w:beforeAutospacing="0" w:after="0" w:afterAutospacing="0" w:line="240" w:lineRule="auto"/>
        <w:ind w:left="0" w:firstLine="709"/>
        <w:jc w:val="both"/>
        <w:outlineLvl w:val="1"/>
        <w:rPr>
          <w:rFonts w:ascii="Arial" w:hAnsi="Arial" w:cs="Arial"/>
          <w:b/>
          <w:color w:val="auto"/>
          <w:spacing w:val="-3"/>
          <w:sz w:val="24"/>
          <w:szCs w:val="24"/>
        </w:rPr>
      </w:pPr>
      <w:bookmarkStart w:id="809" w:name="_Toc194403037"/>
      <w:r w:rsidRPr="00D63915">
        <w:rPr>
          <w:rFonts w:ascii="Arial" w:hAnsi="Arial" w:cs="Arial"/>
          <w:b/>
          <w:color w:val="auto"/>
          <w:spacing w:val="-3"/>
          <w:sz w:val="24"/>
          <w:szCs w:val="24"/>
        </w:rPr>
        <w:t>2.9. ОБЪЕКТЫ СПЕЦИАЛЬНОГО НАЗНАЧЕНИЯ</w:t>
      </w:r>
      <w:bookmarkEnd w:id="809"/>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Территории населенных пунктов Алтайского края подлежат регулярной очистке от отходов в соответствии с территориальной схемой обращения с отходами Алтайского края, утвержденной Приказом Минприроды Алтайского края от 20.09.2021 №1193 и требованиями экологического и санитарно-эпидемиологического законодательства Российской Федерации.</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lastRenderedPageBreak/>
        <w:t>Согласно территориальной схеме обращения с отходами, утвержденной приказом Министерства природных ресурсов и экологии Алтайского края от 20.09.2021 №1193 «Об утверждении территориальной схемы обращения с отходами Алтайского края» (далее территориальная схема №1193) Панкрушихинский сельсовет Панкрушихинского района Алтайского края входит в Каменску зону деятельности регионального оператора по обращению с твердыми коммунальными отходами (далее – Каменская зона). В соответствии со схемой потоков отходов, закрепленной в территориальной схеме №1193,вывоз твердых коммунальных отходов с территории Панкрушихинского сельсовета на текущую дату осуществляется на полигон, расположенный по адресу: Россия, Алтайский край, г. Камень-на Оби (53.776065, 81.251449).</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Для организации наиболее эффективной санитарной очистки территории Панкрушихинского сельсовета, постановлением администрации Панкрушихинского района Алтайского края от 17.03.2023 №171 определен земельный участок с кадастровым номером 22:32:030011:1625, расположенный примерно в 3,0 км по направлению на юго-восток от с Панкрушиха, площадью 42000.00 кв. м., как место (площадка) временного накопления твердых коммунальных отходов, вид разрешенного использования для объекта размещения твёрдых коммунальных отходов.</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Нормы накопления твердых коммунальных отходов установлены Нормативами накопления твердых коммунальных отходов на территории Алтайского края, дифференцированными по категориям объектов, на которых образуются отходы, утвержденные решением управления Алтайского края по государственному регулированию цен и тарифов от 10.12.2020 №432.</w:t>
      </w:r>
    </w:p>
    <w:p w:rsidR="00621758" w:rsidRPr="00D63915" w:rsidRDefault="00621758" w:rsidP="00D63915">
      <w:pPr>
        <w:suppressAutoHyphens/>
        <w:spacing w:line="240" w:lineRule="auto"/>
        <w:ind w:firstLine="709"/>
        <w:jc w:val="center"/>
        <w:rPr>
          <w:rFonts w:ascii="Arial" w:hAnsi="Arial" w:cs="Arial"/>
          <w:sz w:val="24"/>
          <w:szCs w:val="24"/>
        </w:rPr>
      </w:pPr>
    </w:p>
    <w:p w:rsidR="00621758" w:rsidRPr="00D63915" w:rsidRDefault="00621758" w:rsidP="00D63915">
      <w:pPr>
        <w:suppressAutoHyphens/>
        <w:spacing w:line="240" w:lineRule="auto"/>
        <w:ind w:firstLine="709"/>
        <w:jc w:val="center"/>
        <w:rPr>
          <w:rFonts w:ascii="Arial" w:hAnsi="Arial" w:cs="Arial"/>
          <w:sz w:val="24"/>
          <w:szCs w:val="24"/>
        </w:rPr>
      </w:pPr>
      <w:r w:rsidRPr="00D63915">
        <w:rPr>
          <w:rFonts w:ascii="Arial" w:hAnsi="Arial" w:cs="Arial"/>
          <w:sz w:val="24"/>
          <w:szCs w:val="24"/>
        </w:rPr>
        <w:t>Нормативное накопление твёрдых коммунальных отходов</w:t>
      </w:r>
    </w:p>
    <w:p w:rsidR="00621758" w:rsidRPr="00D63915" w:rsidRDefault="00621758" w:rsidP="00D63915">
      <w:pPr>
        <w:suppressAutoHyphens/>
        <w:spacing w:line="240" w:lineRule="auto"/>
        <w:ind w:firstLine="709"/>
        <w:jc w:val="right"/>
        <w:rPr>
          <w:rFonts w:ascii="Arial" w:eastAsia="Calibri" w:hAnsi="Arial" w:cs="Arial"/>
          <w:iCs/>
          <w:sz w:val="24"/>
          <w:szCs w:val="24"/>
        </w:rPr>
      </w:pPr>
      <w:r w:rsidRPr="00D63915">
        <w:rPr>
          <w:rFonts w:ascii="Arial" w:eastAsia="Calibri" w:hAnsi="Arial" w:cs="Arial"/>
          <w:iCs/>
          <w:sz w:val="24"/>
          <w:szCs w:val="24"/>
        </w:rPr>
        <w:t>Таблица 2.9.1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19"/>
        <w:gridCol w:w="2681"/>
        <w:gridCol w:w="1162"/>
        <w:gridCol w:w="1218"/>
        <w:gridCol w:w="1630"/>
        <w:gridCol w:w="1369"/>
      </w:tblGrid>
      <w:tr w:rsidR="00621758" w:rsidRPr="00D63915" w:rsidTr="00621758">
        <w:tc>
          <w:tcPr>
            <w:tcW w:w="1125" w:type="pct"/>
            <w:vMerge w:val="restart"/>
          </w:tcPr>
          <w:p w:rsidR="00621758" w:rsidRPr="00D63915" w:rsidRDefault="00621758" w:rsidP="00D63915">
            <w:pPr>
              <w:pStyle w:val="S6"/>
              <w:suppressAutoHyphens/>
              <w:ind w:firstLine="0"/>
              <w:jc w:val="center"/>
              <w:rPr>
                <w:rFonts w:ascii="Arial" w:hAnsi="Arial" w:cs="Arial"/>
                <w:sz w:val="24"/>
              </w:rPr>
            </w:pPr>
            <w:r w:rsidRPr="00D63915">
              <w:rPr>
                <w:rFonts w:ascii="Arial" w:hAnsi="Arial" w:cs="Arial"/>
                <w:sz w:val="24"/>
              </w:rPr>
              <w:t>Населённый пункт</w:t>
            </w:r>
          </w:p>
        </w:tc>
        <w:tc>
          <w:tcPr>
            <w:tcW w:w="1451" w:type="pct"/>
            <w:vMerge w:val="restart"/>
          </w:tcPr>
          <w:p w:rsidR="00621758" w:rsidRPr="00D63915" w:rsidRDefault="00621758" w:rsidP="00D63915">
            <w:pPr>
              <w:pStyle w:val="S6"/>
              <w:suppressAutoHyphens/>
              <w:ind w:firstLine="0"/>
              <w:jc w:val="center"/>
              <w:rPr>
                <w:rFonts w:ascii="Arial" w:hAnsi="Arial" w:cs="Arial"/>
                <w:sz w:val="24"/>
              </w:rPr>
            </w:pPr>
            <w:r w:rsidRPr="00D63915">
              <w:rPr>
                <w:rFonts w:ascii="Arial" w:hAnsi="Arial" w:cs="Arial"/>
                <w:sz w:val="24"/>
              </w:rPr>
              <w:t>Планируемое население на расчетный срок, 2045 г., проживающих.</w:t>
            </w:r>
          </w:p>
        </w:tc>
        <w:tc>
          <w:tcPr>
            <w:tcW w:w="2424" w:type="pct"/>
            <w:gridSpan w:val="4"/>
            <w:tcBorders>
              <w:right w:val="single" w:sz="4" w:space="0" w:color="auto"/>
            </w:tcBorders>
          </w:tcPr>
          <w:p w:rsidR="00621758" w:rsidRPr="00D63915" w:rsidRDefault="00621758" w:rsidP="00D63915">
            <w:pPr>
              <w:pStyle w:val="S6"/>
              <w:tabs>
                <w:tab w:val="left" w:pos="804"/>
              </w:tabs>
              <w:suppressAutoHyphens/>
              <w:ind w:firstLine="0"/>
              <w:jc w:val="center"/>
              <w:rPr>
                <w:rFonts w:ascii="Arial" w:hAnsi="Arial" w:cs="Arial"/>
                <w:sz w:val="24"/>
              </w:rPr>
            </w:pPr>
            <w:r w:rsidRPr="00D63915">
              <w:rPr>
                <w:rFonts w:ascii="Arial" w:hAnsi="Arial" w:cs="Arial"/>
                <w:sz w:val="24"/>
              </w:rPr>
              <w:t>Среднемесячный норматив накопления отходов</w:t>
            </w:r>
          </w:p>
        </w:tc>
      </w:tr>
      <w:tr w:rsidR="00621758" w:rsidRPr="00D63915" w:rsidTr="00621758">
        <w:trPr>
          <w:trHeight w:val="470"/>
        </w:trPr>
        <w:tc>
          <w:tcPr>
            <w:tcW w:w="1125" w:type="pct"/>
            <w:vMerge/>
          </w:tcPr>
          <w:p w:rsidR="00621758" w:rsidRPr="00D63915" w:rsidRDefault="00621758" w:rsidP="00D63915">
            <w:pPr>
              <w:pStyle w:val="S6"/>
              <w:suppressAutoHyphens/>
              <w:jc w:val="center"/>
              <w:rPr>
                <w:rFonts w:ascii="Arial" w:hAnsi="Arial" w:cs="Arial"/>
                <w:sz w:val="24"/>
              </w:rPr>
            </w:pPr>
          </w:p>
        </w:tc>
        <w:tc>
          <w:tcPr>
            <w:tcW w:w="1451" w:type="pct"/>
            <w:vMerge/>
          </w:tcPr>
          <w:p w:rsidR="00621758" w:rsidRPr="00D63915" w:rsidRDefault="00621758" w:rsidP="00D63915">
            <w:pPr>
              <w:pStyle w:val="S6"/>
              <w:suppressAutoHyphens/>
              <w:jc w:val="center"/>
              <w:rPr>
                <w:rFonts w:ascii="Arial" w:hAnsi="Arial" w:cs="Arial"/>
                <w:sz w:val="24"/>
              </w:rPr>
            </w:pPr>
          </w:p>
        </w:tc>
        <w:tc>
          <w:tcPr>
            <w:tcW w:w="304" w:type="pct"/>
            <w:tcBorders>
              <w:right w:val="single" w:sz="4" w:space="0" w:color="auto"/>
            </w:tcBorders>
            <w:vAlign w:val="center"/>
          </w:tcPr>
          <w:p w:rsidR="00621758" w:rsidRPr="00D63915" w:rsidRDefault="00621758" w:rsidP="00D63915">
            <w:pPr>
              <w:pStyle w:val="S6"/>
              <w:suppressAutoHyphens/>
              <w:ind w:firstLine="0"/>
              <w:jc w:val="center"/>
              <w:rPr>
                <w:rFonts w:ascii="Arial" w:hAnsi="Arial" w:cs="Arial"/>
                <w:sz w:val="24"/>
                <w:vertAlign w:val="superscript"/>
              </w:rPr>
            </w:pPr>
            <w:r w:rsidRPr="00D63915">
              <w:rPr>
                <w:rFonts w:ascii="Arial" w:hAnsi="Arial" w:cs="Arial"/>
                <w:sz w:val="24"/>
              </w:rPr>
              <w:t>кг</w:t>
            </w:r>
            <w:r w:rsidRPr="00D63915">
              <w:rPr>
                <w:rFonts w:ascii="Arial" w:hAnsi="Arial" w:cs="Arial"/>
                <w:sz w:val="24"/>
                <w:lang w:val="en-US"/>
              </w:rPr>
              <w:t>/</w:t>
            </w:r>
            <w:r w:rsidRPr="00D63915">
              <w:rPr>
                <w:rFonts w:ascii="Arial" w:hAnsi="Arial" w:cs="Arial"/>
                <w:sz w:val="24"/>
              </w:rPr>
              <w:t>месяц</w:t>
            </w:r>
          </w:p>
        </w:tc>
        <w:tc>
          <w:tcPr>
            <w:tcW w:w="597" w:type="pct"/>
            <w:tcBorders>
              <w:right w:val="single" w:sz="4" w:space="0" w:color="auto"/>
            </w:tcBorders>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итого</w:t>
            </w:r>
          </w:p>
        </w:tc>
        <w:tc>
          <w:tcPr>
            <w:tcW w:w="670" w:type="pct"/>
            <w:tcBorders>
              <w:left w:val="single" w:sz="4" w:space="0" w:color="auto"/>
            </w:tcBorders>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куб.м.</w:t>
            </w:r>
            <w:r w:rsidRPr="00D63915">
              <w:rPr>
                <w:rFonts w:ascii="Arial" w:hAnsi="Arial" w:cs="Arial"/>
                <w:sz w:val="24"/>
                <w:szCs w:val="24"/>
                <w:lang w:val="en-US"/>
              </w:rPr>
              <w:t>/</w:t>
            </w:r>
            <w:r w:rsidRPr="00D63915">
              <w:rPr>
                <w:rFonts w:ascii="Arial" w:hAnsi="Arial" w:cs="Arial"/>
                <w:sz w:val="24"/>
                <w:szCs w:val="24"/>
              </w:rPr>
              <w:t>месяц</w:t>
            </w:r>
          </w:p>
        </w:tc>
        <w:tc>
          <w:tcPr>
            <w:tcW w:w="852" w:type="pct"/>
            <w:tcBorders>
              <w:left w:val="single" w:sz="4" w:space="0" w:color="auto"/>
            </w:tcBorders>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итого</w:t>
            </w:r>
          </w:p>
        </w:tc>
      </w:tr>
      <w:tr w:rsidR="00621758" w:rsidRPr="00D63915" w:rsidTr="00621758">
        <w:tc>
          <w:tcPr>
            <w:tcW w:w="1125" w:type="pct"/>
          </w:tcPr>
          <w:p w:rsidR="00621758" w:rsidRPr="00D63915" w:rsidRDefault="00621758" w:rsidP="00D63915">
            <w:pPr>
              <w:pStyle w:val="S6"/>
              <w:suppressAutoHyphens/>
              <w:ind w:firstLine="0"/>
              <w:jc w:val="left"/>
              <w:rPr>
                <w:rFonts w:ascii="Arial" w:hAnsi="Arial" w:cs="Arial"/>
                <w:sz w:val="24"/>
              </w:rPr>
            </w:pPr>
            <w:r w:rsidRPr="00D63915">
              <w:rPr>
                <w:rFonts w:ascii="Arial" w:hAnsi="Arial" w:cs="Arial"/>
                <w:sz w:val="24"/>
              </w:rPr>
              <w:t>Индивидуальные жилые дома</w:t>
            </w:r>
          </w:p>
        </w:tc>
        <w:tc>
          <w:tcPr>
            <w:tcW w:w="1451" w:type="pct"/>
          </w:tcPr>
          <w:p w:rsidR="00621758" w:rsidRPr="00D63915" w:rsidRDefault="00621758" w:rsidP="00D63915">
            <w:pPr>
              <w:pStyle w:val="S6"/>
              <w:suppressAutoHyphens/>
              <w:ind w:firstLine="0"/>
              <w:rPr>
                <w:rFonts w:ascii="Arial" w:hAnsi="Arial" w:cs="Arial"/>
                <w:sz w:val="24"/>
              </w:rPr>
            </w:pPr>
            <w:r w:rsidRPr="00D63915">
              <w:rPr>
                <w:rFonts w:ascii="Arial" w:hAnsi="Arial" w:cs="Arial"/>
                <w:sz w:val="24"/>
              </w:rPr>
              <w:t>3500</w:t>
            </w:r>
          </w:p>
        </w:tc>
        <w:tc>
          <w:tcPr>
            <w:tcW w:w="304" w:type="pct"/>
          </w:tcPr>
          <w:p w:rsidR="00621758" w:rsidRPr="00D63915" w:rsidRDefault="00621758" w:rsidP="00D63915">
            <w:pPr>
              <w:suppressAutoHyphens/>
              <w:spacing w:line="240" w:lineRule="auto"/>
              <w:rPr>
                <w:rFonts w:ascii="Arial" w:hAnsi="Arial" w:cs="Arial"/>
                <w:sz w:val="24"/>
                <w:szCs w:val="24"/>
                <w:lang w:val="en-US"/>
              </w:rPr>
            </w:pPr>
            <w:r w:rsidRPr="00D63915">
              <w:rPr>
                <w:rFonts w:ascii="Arial" w:hAnsi="Arial" w:cs="Arial"/>
                <w:sz w:val="24"/>
                <w:szCs w:val="24"/>
              </w:rPr>
              <w:t>11,5040</w:t>
            </w:r>
          </w:p>
        </w:tc>
        <w:tc>
          <w:tcPr>
            <w:tcW w:w="597"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40264,0</w:t>
            </w:r>
          </w:p>
        </w:tc>
        <w:tc>
          <w:tcPr>
            <w:tcW w:w="67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0,1250</w:t>
            </w:r>
          </w:p>
        </w:tc>
        <w:tc>
          <w:tcPr>
            <w:tcW w:w="85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437,50</w:t>
            </w:r>
          </w:p>
        </w:tc>
      </w:tr>
      <w:tr w:rsidR="00621758" w:rsidRPr="00D63915" w:rsidTr="00621758">
        <w:trPr>
          <w:trHeight w:val="495"/>
        </w:trPr>
        <w:tc>
          <w:tcPr>
            <w:tcW w:w="1125" w:type="pct"/>
          </w:tcPr>
          <w:p w:rsidR="00621758" w:rsidRPr="00D63915" w:rsidRDefault="00621758" w:rsidP="00D63915">
            <w:pPr>
              <w:pStyle w:val="S6"/>
              <w:suppressAutoHyphens/>
              <w:ind w:firstLine="0"/>
              <w:jc w:val="left"/>
              <w:rPr>
                <w:rFonts w:ascii="Arial" w:hAnsi="Arial" w:cs="Arial"/>
                <w:sz w:val="24"/>
              </w:rPr>
            </w:pPr>
            <w:r w:rsidRPr="00D63915">
              <w:rPr>
                <w:rFonts w:ascii="Arial" w:hAnsi="Arial" w:cs="Arial"/>
                <w:sz w:val="24"/>
              </w:rPr>
              <w:t>Многоквартирные дома</w:t>
            </w:r>
          </w:p>
        </w:tc>
        <w:tc>
          <w:tcPr>
            <w:tcW w:w="1451" w:type="pct"/>
          </w:tcPr>
          <w:p w:rsidR="00621758" w:rsidRPr="00D63915" w:rsidRDefault="00621758" w:rsidP="00D63915">
            <w:pPr>
              <w:pStyle w:val="S6"/>
              <w:suppressAutoHyphens/>
              <w:ind w:firstLine="0"/>
              <w:rPr>
                <w:rFonts w:ascii="Arial" w:hAnsi="Arial" w:cs="Arial"/>
                <w:sz w:val="24"/>
              </w:rPr>
            </w:pPr>
            <w:r w:rsidRPr="00D63915">
              <w:rPr>
                <w:rFonts w:ascii="Arial" w:hAnsi="Arial" w:cs="Arial"/>
                <w:sz w:val="24"/>
              </w:rPr>
              <w:t>720</w:t>
            </w:r>
          </w:p>
        </w:tc>
        <w:tc>
          <w:tcPr>
            <w:tcW w:w="304"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16,4061</w:t>
            </w:r>
          </w:p>
        </w:tc>
        <w:tc>
          <w:tcPr>
            <w:tcW w:w="597"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11812,39</w:t>
            </w:r>
          </w:p>
        </w:tc>
        <w:tc>
          <w:tcPr>
            <w:tcW w:w="670"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0,1209</w:t>
            </w:r>
          </w:p>
        </w:tc>
        <w:tc>
          <w:tcPr>
            <w:tcW w:w="85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87,05</w:t>
            </w:r>
          </w:p>
        </w:tc>
      </w:tr>
      <w:tr w:rsidR="00621758" w:rsidRPr="00D63915" w:rsidTr="00621758">
        <w:trPr>
          <w:trHeight w:val="199"/>
        </w:trPr>
        <w:tc>
          <w:tcPr>
            <w:tcW w:w="1125" w:type="pct"/>
          </w:tcPr>
          <w:p w:rsidR="00621758" w:rsidRPr="00D63915" w:rsidRDefault="00621758" w:rsidP="00D63915">
            <w:pPr>
              <w:pStyle w:val="S6"/>
              <w:suppressAutoHyphens/>
              <w:ind w:firstLine="0"/>
              <w:jc w:val="left"/>
              <w:rPr>
                <w:rFonts w:ascii="Arial" w:hAnsi="Arial" w:cs="Arial"/>
                <w:sz w:val="24"/>
              </w:rPr>
            </w:pPr>
            <w:r w:rsidRPr="00D63915">
              <w:rPr>
                <w:rFonts w:ascii="Arial" w:hAnsi="Arial" w:cs="Arial"/>
                <w:sz w:val="24"/>
              </w:rPr>
              <w:t>Итого</w:t>
            </w:r>
          </w:p>
        </w:tc>
        <w:tc>
          <w:tcPr>
            <w:tcW w:w="1451" w:type="pct"/>
          </w:tcPr>
          <w:p w:rsidR="00621758" w:rsidRPr="00D63915" w:rsidRDefault="00621758" w:rsidP="00D63915">
            <w:pPr>
              <w:pStyle w:val="S6"/>
              <w:suppressAutoHyphens/>
              <w:ind w:firstLine="0"/>
              <w:rPr>
                <w:rFonts w:ascii="Arial" w:hAnsi="Arial" w:cs="Arial"/>
                <w:sz w:val="24"/>
              </w:rPr>
            </w:pPr>
            <w:r w:rsidRPr="00D63915">
              <w:rPr>
                <w:rFonts w:ascii="Arial" w:hAnsi="Arial" w:cs="Arial"/>
                <w:sz w:val="24"/>
              </w:rPr>
              <w:t>4220</w:t>
            </w:r>
          </w:p>
        </w:tc>
        <w:tc>
          <w:tcPr>
            <w:tcW w:w="304" w:type="pct"/>
          </w:tcPr>
          <w:p w:rsidR="00621758" w:rsidRPr="00D63915" w:rsidRDefault="00621758" w:rsidP="00D63915">
            <w:pPr>
              <w:suppressAutoHyphens/>
              <w:spacing w:line="240" w:lineRule="auto"/>
              <w:ind w:firstLine="709"/>
              <w:jc w:val="center"/>
              <w:rPr>
                <w:rFonts w:ascii="Arial" w:hAnsi="Arial" w:cs="Arial"/>
                <w:sz w:val="24"/>
                <w:szCs w:val="24"/>
              </w:rPr>
            </w:pPr>
          </w:p>
        </w:tc>
        <w:tc>
          <w:tcPr>
            <w:tcW w:w="597"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52076,39</w:t>
            </w:r>
          </w:p>
        </w:tc>
        <w:tc>
          <w:tcPr>
            <w:tcW w:w="670" w:type="pct"/>
          </w:tcPr>
          <w:p w:rsidR="00621758" w:rsidRPr="00D63915" w:rsidRDefault="00621758" w:rsidP="00D63915">
            <w:pPr>
              <w:suppressAutoHyphens/>
              <w:spacing w:line="240" w:lineRule="auto"/>
              <w:ind w:firstLine="709"/>
              <w:jc w:val="center"/>
              <w:rPr>
                <w:rFonts w:ascii="Arial" w:hAnsi="Arial" w:cs="Arial"/>
                <w:sz w:val="24"/>
                <w:szCs w:val="24"/>
              </w:rPr>
            </w:pPr>
          </w:p>
        </w:tc>
        <w:tc>
          <w:tcPr>
            <w:tcW w:w="852" w:type="pct"/>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524,55</w:t>
            </w:r>
          </w:p>
        </w:tc>
      </w:tr>
    </w:tbl>
    <w:p w:rsidR="00621758" w:rsidRPr="00D63915" w:rsidRDefault="00621758" w:rsidP="00D63915">
      <w:pPr>
        <w:suppressAutoHyphens/>
        <w:adjustRightInd w:val="0"/>
        <w:spacing w:line="240" w:lineRule="auto"/>
        <w:ind w:firstLine="709"/>
        <w:jc w:val="both"/>
        <w:rPr>
          <w:rFonts w:ascii="Arial" w:hAnsi="Arial" w:cs="Arial"/>
          <w:sz w:val="24"/>
          <w:szCs w:val="24"/>
        </w:rPr>
        <w:sectPr w:rsidR="00621758" w:rsidRPr="00D63915" w:rsidSect="00621758">
          <w:headerReference w:type="default" r:id="rId139"/>
          <w:footerReference w:type="default" r:id="rId140"/>
          <w:pgSz w:w="11906" w:h="16838"/>
          <w:pgMar w:top="1134" w:right="567" w:bottom="1134" w:left="1276" w:header="709" w:footer="709" w:gutter="0"/>
          <w:cols w:space="708"/>
          <w:docGrid w:linePitch="360"/>
        </w:sectPr>
      </w:pPr>
    </w:p>
    <w:p w:rsidR="00621758" w:rsidRPr="00D63915" w:rsidRDefault="00621758" w:rsidP="00D63915">
      <w:pPr>
        <w:suppressAutoHyphens/>
        <w:adjustRightInd w:val="0"/>
        <w:spacing w:line="240" w:lineRule="auto"/>
        <w:ind w:firstLine="709"/>
        <w:jc w:val="both"/>
        <w:rPr>
          <w:rFonts w:ascii="Arial" w:hAnsi="Arial" w:cs="Arial"/>
          <w:sz w:val="24"/>
          <w:szCs w:val="24"/>
        </w:rPr>
      </w:pPr>
      <w:r w:rsidRPr="00D63915">
        <w:rPr>
          <w:rFonts w:ascii="Arial" w:hAnsi="Arial" w:cs="Arial"/>
          <w:sz w:val="24"/>
          <w:szCs w:val="24"/>
        </w:rPr>
        <w:lastRenderedPageBreak/>
        <w:t>Накопление отходов может осуществляться путем их раздельного складирования по видам отходов, группам отходов, группам однородных отходов (раздельное накопление).</w:t>
      </w:r>
    </w:p>
    <w:p w:rsidR="00621758" w:rsidRPr="00D63915" w:rsidRDefault="00621758" w:rsidP="00D63915">
      <w:pPr>
        <w:pStyle w:val="S6"/>
        <w:suppressAutoHyphens/>
        <w:rPr>
          <w:rFonts w:ascii="Arial" w:hAnsi="Arial" w:cs="Arial"/>
          <w:sz w:val="24"/>
        </w:rPr>
      </w:pPr>
      <w:r w:rsidRPr="00D63915">
        <w:rPr>
          <w:rFonts w:ascii="Arial" w:hAnsi="Arial" w:cs="Arial"/>
          <w:sz w:val="24"/>
        </w:rPr>
        <w:t>Реестр мест (площадок) накопления твердых коммунальных отходов на территории Панкрушихинского сельсовета Панкрушихинского района Алтайского края приведен в таблице 2.9.2.</w:t>
      </w:r>
    </w:p>
    <w:p w:rsidR="00621758" w:rsidRPr="00D63915" w:rsidRDefault="00621758" w:rsidP="00D63915">
      <w:pPr>
        <w:suppressAutoHyphens/>
        <w:spacing w:line="240" w:lineRule="auto"/>
        <w:ind w:firstLine="709"/>
        <w:jc w:val="right"/>
        <w:rPr>
          <w:rFonts w:ascii="Arial" w:eastAsia="Calibri" w:hAnsi="Arial" w:cs="Arial"/>
          <w:iCs/>
          <w:sz w:val="24"/>
          <w:szCs w:val="24"/>
        </w:rPr>
      </w:pPr>
      <w:r w:rsidRPr="00D63915">
        <w:rPr>
          <w:rFonts w:ascii="Arial" w:eastAsia="Calibri" w:hAnsi="Arial" w:cs="Arial"/>
          <w:iCs/>
          <w:sz w:val="24"/>
          <w:szCs w:val="24"/>
        </w:rPr>
        <w:t>Таблица 2.9.2</w:t>
      </w:r>
    </w:p>
    <w:tbl>
      <w:tblPr>
        <w:tblW w:w="147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127"/>
        <w:gridCol w:w="1560"/>
        <w:gridCol w:w="1134"/>
        <w:gridCol w:w="3402"/>
        <w:gridCol w:w="1275"/>
        <w:gridCol w:w="1134"/>
        <w:gridCol w:w="1134"/>
        <w:gridCol w:w="1418"/>
        <w:gridCol w:w="1526"/>
      </w:tblGrid>
      <w:tr w:rsidR="00621758" w:rsidRPr="00D63915" w:rsidTr="00621758">
        <w:trPr>
          <w:tblHeader/>
        </w:trPr>
        <w:tc>
          <w:tcPr>
            <w:tcW w:w="4821" w:type="dxa"/>
            <w:gridSpan w:val="3"/>
            <w:shd w:val="clear" w:color="auto" w:fill="auto"/>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br w:type="page"/>
              <w:t>Место нахождения</w:t>
            </w:r>
          </w:p>
        </w:tc>
        <w:tc>
          <w:tcPr>
            <w:tcW w:w="3402" w:type="dxa"/>
            <w:vMerge w:val="restart"/>
            <w:shd w:val="clear" w:color="auto" w:fill="auto"/>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Данные об источниках образования ТКО</w:t>
            </w:r>
          </w:p>
        </w:tc>
        <w:tc>
          <w:tcPr>
            <w:tcW w:w="4961" w:type="dxa"/>
            <w:gridSpan w:val="4"/>
            <w:shd w:val="clear" w:color="auto" w:fill="auto"/>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Технические характеристики</w:t>
            </w:r>
          </w:p>
        </w:tc>
        <w:tc>
          <w:tcPr>
            <w:tcW w:w="1526" w:type="dxa"/>
            <w:vMerge w:val="restart"/>
            <w:shd w:val="clear" w:color="auto" w:fill="auto"/>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Сведения о собственниках</w:t>
            </w:r>
          </w:p>
        </w:tc>
      </w:tr>
      <w:tr w:rsidR="00621758" w:rsidRPr="00D63915" w:rsidTr="00621758">
        <w:trPr>
          <w:tblHeader/>
        </w:trPr>
        <w:tc>
          <w:tcPr>
            <w:tcW w:w="2127" w:type="dxa"/>
            <w:shd w:val="clear" w:color="auto" w:fill="auto"/>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Адресная привязка</w:t>
            </w:r>
          </w:p>
        </w:tc>
        <w:tc>
          <w:tcPr>
            <w:tcW w:w="1560" w:type="dxa"/>
            <w:shd w:val="clear" w:color="auto" w:fill="auto"/>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Географические координаты</w:t>
            </w:r>
          </w:p>
        </w:tc>
        <w:tc>
          <w:tcPr>
            <w:tcW w:w="1134" w:type="dxa"/>
            <w:shd w:val="clear" w:color="auto" w:fill="auto"/>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Реестровый номер контейнерной площадки</w:t>
            </w:r>
          </w:p>
        </w:tc>
        <w:tc>
          <w:tcPr>
            <w:tcW w:w="3402" w:type="dxa"/>
            <w:vMerge/>
            <w:shd w:val="clear" w:color="auto" w:fill="auto"/>
          </w:tcPr>
          <w:p w:rsidR="00621758" w:rsidRPr="00D63915" w:rsidRDefault="00621758" w:rsidP="00D63915">
            <w:pPr>
              <w:suppressAutoHyphens/>
              <w:spacing w:line="240" w:lineRule="auto"/>
              <w:ind w:firstLine="709"/>
              <w:jc w:val="center"/>
              <w:rPr>
                <w:rFonts w:ascii="Arial" w:hAnsi="Arial" w:cs="Arial"/>
                <w:sz w:val="24"/>
                <w:szCs w:val="24"/>
              </w:rPr>
            </w:pPr>
          </w:p>
        </w:tc>
        <w:tc>
          <w:tcPr>
            <w:tcW w:w="1275" w:type="dxa"/>
            <w:shd w:val="clear" w:color="auto" w:fill="auto"/>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Покрытие площадки</w:t>
            </w:r>
          </w:p>
        </w:tc>
        <w:tc>
          <w:tcPr>
            <w:tcW w:w="1134" w:type="dxa"/>
            <w:shd w:val="clear" w:color="auto" w:fill="auto"/>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Площадь</w:t>
            </w:r>
          </w:p>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(м</w:t>
            </w:r>
            <w:r w:rsidRPr="00D63915">
              <w:rPr>
                <w:rFonts w:ascii="Arial" w:hAnsi="Arial" w:cs="Arial"/>
                <w:sz w:val="24"/>
                <w:szCs w:val="24"/>
                <w:vertAlign w:val="superscript"/>
              </w:rPr>
              <w:t>2</w:t>
            </w:r>
            <w:r w:rsidRPr="00D63915">
              <w:rPr>
                <w:rFonts w:ascii="Arial" w:hAnsi="Arial" w:cs="Arial"/>
                <w:sz w:val="24"/>
                <w:szCs w:val="24"/>
              </w:rPr>
              <w:t>)</w:t>
            </w:r>
          </w:p>
        </w:tc>
        <w:tc>
          <w:tcPr>
            <w:tcW w:w="1134" w:type="dxa"/>
            <w:shd w:val="clear" w:color="auto" w:fill="auto"/>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Количество контейнеров</w:t>
            </w:r>
          </w:p>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(шт.)</w:t>
            </w:r>
          </w:p>
        </w:tc>
        <w:tc>
          <w:tcPr>
            <w:tcW w:w="1418" w:type="dxa"/>
            <w:shd w:val="clear" w:color="auto" w:fill="auto"/>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Объем контейнеров</w:t>
            </w:r>
          </w:p>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(м</w:t>
            </w:r>
            <w:r w:rsidRPr="00D63915">
              <w:rPr>
                <w:rFonts w:ascii="Arial" w:hAnsi="Arial" w:cs="Arial"/>
                <w:sz w:val="24"/>
                <w:szCs w:val="24"/>
                <w:vertAlign w:val="superscript"/>
              </w:rPr>
              <w:t>3</w:t>
            </w:r>
            <w:r w:rsidRPr="00D63915">
              <w:rPr>
                <w:rFonts w:ascii="Arial" w:hAnsi="Arial" w:cs="Arial"/>
                <w:sz w:val="24"/>
                <w:szCs w:val="24"/>
              </w:rPr>
              <w:t>)</w:t>
            </w:r>
          </w:p>
        </w:tc>
        <w:tc>
          <w:tcPr>
            <w:tcW w:w="1526" w:type="dxa"/>
            <w:vMerge/>
            <w:shd w:val="clear" w:color="auto" w:fill="auto"/>
          </w:tcPr>
          <w:p w:rsidR="00621758" w:rsidRPr="00D63915" w:rsidRDefault="00621758" w:rsidP="00D63915">
            <w:pPr>
              <w:suppressAutoHyphens/>
              <w:spacing w:line="240" w:lineRule="auto"/>
              <w:ind w:firstLine="709"/>
              <w:jc w:val="center"/>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Панкрушиха, ул.Набережная, 44</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50'09,33»</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20'47,40»</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МКД ул.Набережная, 37; ИЖС ул. Комиссарская, 2, 3, 5; ИЖС ул. Набережная, 33, 35; ИЖС ул. Речная, 2; </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 (2х0,75)</w:t>
            </w:r>
          </w:p>
        </w:tc>
        <w:tc>
          <w:tcPr>
            <w:tcW w:w="1526" w:type="dxa"/>
            <w:vMerge w:val="restart"/>
            <w:shd w:val="clear" w:color="auto" w:fill="auto"/>
            <w:textDirection w:val="btL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Администрация Панкрушихинского района Алтайского края</w:t>
            </w: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с.Панкрушиха, ул.Ленина, 8</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50'04»</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20'43»</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МКД ул.Ленина, 6;ИЖСпер.Кустарный; ИЖС ул.Партизанская, 46 Адм. здание ул.Ленина, 8 (почтамт)</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9,0</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3,0 (4х0,75)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с.Панкрушиха, ул.Ленина, 22</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49'50»</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20'25»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МКД ул.Ленина, 22; МКД ул.Ленина, 24;ИЖСул.Ленина, 28, 30, 32; </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9,0</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3,0 (4х0,75)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с.Панкрушиха, ул.Некрасова, 6</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49'45»</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20'37»</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МКД ул.Некрасова, 5, 6, 7; ИЖС ул. Некрасова, 8, 10, 12;</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9,0</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3,0 (4х0,75)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с.Панкрушиха, ул.Садовая, 13</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49'44»</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20'41»</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ИЖС ул.Садовая, 1, 3, 4, 5, 6, 7, 8, 9, 11, 13, 15, 17, 19, 21;ИЖС ул.Некрасова, 9; Адм. здание ул. Некрасова, 11; Адм. здание ул.Садовая, </w:t>
            </w:r>
            <w:r w:rsidRPr="00D63915">
              <w:rPr>
                <w:rFonts w:ascii="Arial" w:hAnsi="Arial" w:cs="Arial"/>
                <w:sz w:val="24"/>
                <w:szCs w:val="24"/>
              </w:rPr>
              <w:lastRenderedPageBreak/>
              <w:t>2</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 (2х0,75)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с.Панкрушиха, ул.Зеленая, 15</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49'50»</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20'18»</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6</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МКД ул.Зеленая, 13, 15; МКД ул.Ленина, 26</w:t>
            </w:r>
          </w:p>
          <w:p w:rsidR="00621758" w:rsidRPr="00D63915" w:rsidRDefault="00621758" w:rsidP="00D63915">
            <w:pPr>
              <w:suppressAutoHyphens/>
              <w:spacing w:line="240" w:lineRule="auto"/>
              <w:ind w:firstLine="709"/>
              <w:rPr>
                <w:rFonts w:ascii="Arial" w:hAnsi="Arial" w:cs="Arial"/>
                <w:sz w:val="24"/>
                <w:szCs w:val="24"/>
              </w:rPr>
            </w:pP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9,0</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3,0 (4х0,75)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с.Панкрушиха, ул.Зеленая, 2 (школа)</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49'48,73»</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20'20,72»</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7</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Адм. здания ул.Зеленая, 2; ИЖС пер.Кустарный, 40; Адм. здания ул.Ленина, 12, 14.</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 (2х0,75)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с.Панкрушиха, ул.Пролетарская, 2</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49'59»</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20'20»</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8</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МКД ул.Пролетарская, 2; ИЖС ул.Пролетарская, 4; ИЖС ул.Партизанская, 26, 37, 39, 41, 43; 45; 47; 49.</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18,0</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8</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6,0 (8х0,75)</w:t>
            </w:r>
          </w:p>
        </w:tc>
        <w:tc>
          <w:tcPr>
            <w:tcW w:w="1526" w:type="dxa"/>
            <w:vMerge w:val="restart"/>
            <w:shd w:val="clear" w:color="auto" w:fill="auto"/>
            <w:textDirection w:val="btLr"/>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Администрация Панкрушихинского района Алтайского края</w:t>
            </w: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Панкрушиха, ул. Ленина 98-100</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lang w:val="en-US"/>
              </w:rPr>
              <w:t>49</w:t>
            </w:r>
            <w:r w:rsidRPr="00D63915">
              <w:rPr>
                <w:rFonts w:ascii="Arial" w:hAnsi="Arial" w:cs="Arial"/>
                <w:sz w:val="24"/>
                <w:szCs w:val="24"/>
              </w:rPr>
              <w:t>'</w:t>
            </w:r>
            <w:r w:rsidRPr="00D63915">
              <w:rPr>
                <w:rFonts w:ascii="Arial" w:hAnsi="Arial" w:cs="Arial"/>
                <w:sz w:val="24"/>
                <w:szCs w:val="24"/>
                <w:lang w:val="en-US"/>
              </w:rPr>
              <w:t>21</w:t>
            </w:r>
            <w:r w:rsidRPr="00D63915">
              <w:rPr>
                <w:rFonts w:ascii="Arial" w:hAnsi="Arial" w:cs="Arial"/>
                <w:sz w:val="24"/>
                <w:szCs w:val="24"/>
              </w:rPr>
              <w:t>,</w:t>
            </w:r>
            <w:r w:rsidRPr="00D63915">
              <w:rPr>
                <w:rFonts w:ascii="Arial" w:hAnsi="Arial" w:cs="Arial"/>
                <w:sz w:val="24"/>
                <w:szCs w:val="24"/>
                <w:lang w:val="en-US"/>
              </w:rPr>
              <w:t>774</w:t>
            </w:r>
            <w:r w:rsidRPr="00D63915">
              <w:rPr>
                <w:rFonts w:ascii="Arial" w:hAnsi="Arial" w:cs="Arial"/>
                <w:sz w:val="24"/>
                <w:szCs w:val="24"/>
              </w:rPr>
              <w:t>»</w:t>
            </w:r>
          </w:p>
          <w:p w:rsidR="00621758" w:rsidRPr="00D63915" w:rsidRDefault="00621758" w:rsidP="00D63915">
            <w:pPr>
              <w:suppressAutoHyphens/>
              <w:spacing w:line="240" w:lineRule="auto"/>
              <w:rPr>
                <w:rFonts w:ascii="Arial" w:hAnsi="Arial" w:cs="Arial"/>
                <w:sz w:val="24"/>
                <w:szCs w:val="24"/>
                <w:lang w:val="en-US"/>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lang w:val="en-US"/>
              </w:rPr>
              <w:t>19</w:t>
            </w:r>
            <w:r w:rsidRPr="00D63915">
              <w:rPr>
                <w:rFonts w:ascii="Arial" w:hAnsi="Arial" w:cs="Arial"/>
                <w:sz w:val="24"/>
                <w:szCs w:val="24"/>
              </w:rPr>
              <w:t>'56,</w:t>
            </w:r>
            <w:r w:rsidRPr="00D63915">
              <w:rPr>
                <w:rFonts w:ascii="Arial" w:hAnsi="Arial" w:cs="Arial"/>
                <w:sz w:val="24"/>
                <w:szCs w:val="24"/>
                <w:lang w:val="en-US"/>
              </w:rPr>
              <w:t>73</w:t>
            </w:r>
            <w:r w:rsidRPr="00D63915">
              <w:rPr>
                <w:rFonts w:ascii="Arial" w:hAnsi="Arial" w:cs="Arial"/>
                <w:sz w:val="24"/>
                <w:szCs w:val="24"/>
              </w:rPr>
              <w:t>»</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9</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 Ленина 90-104</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 Ленина  87-99</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526" w:type="dxa"/>
            <w:vMerge/>
            <w:shd w:val="clear" w:color="auto" w:fill="auto"/>
            <w:textDirection w:val="btLr"/>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с.Панкрушиха, ул.Партизанская, 36-а </w:t>
            </w:r>
          </w:p>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д/с «Березка»</w:t>
            </w:r>
          </w:p>
        </w:tc>
        <w:tc>
          <w:tcPr>
            <w:tcW w:w="1560" w:type="dxa"/>
            <w:shd w:val="clear" w:color="auto" w:fill="auto"/>
          </w:tcPr>
          <w:p w:rsidR="00621758" w:rsidRPr="00D63915" w:rsidRDefault="00621758" w:rsidP="009C7E5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50'05»</w:t>
            </w:r>
          </w:p>
          <w:p w:rsidR="00621758" w:rsidRPr="00D63915" w:rsidRDefault="00621758" w:rsidP="009C7E5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20'34»</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10</w:t>
            </w:r>
          </w:p>
        </w:tc>
        <w:tc>
          <w:tcPr>
            <w:tcW w:w="3402" w:type="dxa"/>
            <w:shd w:val="clear" w:color="auto" w:fill="auto"/>
          </w:tcPr>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Адм. здания ул.Партизанская, 36-а</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 (2х0,75)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перекресток ул.Ленина - Южная</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49'28»</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20'04»</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11</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ИЖС ул.Ленина 70, 71, 72, 73, 74, 75, 76, 77, 78, 79, 80, 81, 82, 83, 84, 86; ИЖС </w:t>
            </w:r>
            <w:r w:rsidRPr="00D63915">
              <w:rPr>
                <w:rFonts w:ascii="Arial" w:hAnsi="Arial" w:cs="Arial"/>
                <w:sz w:val="24"/>
                <w:szCs w:val="24"/>
              </w:rPr>
              <w:lastRenderedPageBreak/>
              <w:t>ул.Южная 2, 3, 5, 7;</w:t>
            </w:r>
          </w:p>
          <w:p w:rsidR="00621758" w:rsidRPr="00D63915" w:rsidRDefault="00621758" w:rsidP="00D63915">
            <w:pPr>
              <w:suppressAutoHyphens/>
              <w:spacing w:line="240" w:lineRule="auto"/>
              <w:ind w:firstLine="709"/>
              <w:rPr>
                <w:rFonts w:ascii="Arial" w:hAnsi="Arial" w:cs="Arial"/>
                <w:sz w:val="24"/>
                <w:szCs w:val="24"/>
              </w:rPr>
            </w:pP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 (2х0,75)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 xml:space="preserve">с.Панкрушиха, ул.Ленина, 68 </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д/с «Улыбка»</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49'33»</w:t>
            </w:r>
          </w:p>
          <w:p w:rsidR="00621758" w:rsidRPr="00D63915" w:rsidRDefault="00621758" w:rsidP="009C7E5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20'01</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12</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ул.Ленина 62, 63, 64, 65, 66, 67; ИЖС пер.Зеленый; Адм. здание д/сад «Улыбка»</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асфальт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 (2х0,75)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Панкрушиха, ул.Ленина, 126</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49'13»</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19'41»</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13</w:t>
            </w:r>
          </w:p>
        </w:tc>
        <w:tc>
          <w:tcPr>
            <w:tcW w:w="3402" w:type="dxa"/>
            <w:shd w:val="clear" w:color="auto" w:fill="auto"/>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ИЖС ул.Ленина 115, 117, 119, 120, 121, 222, 123, 124, 125, 126, 127, 128, 128-А, 129, 130, 132;</w:t>
            </w:r>
          </w:p>
        </w:tc>
        <w:tc>
          <w:tcPr>
            <w:tcW w:w="1275" w:type="dxa"/>
            <w:shd w:val="clear" w:color="auto" w:fill="auto"/>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1,5 (2х0,75)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Панкрушиха, ул. Зеленая 129А-131</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49'07,1796»</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19'13,8504»</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14</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 Зеленая  130-156</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 Зеленая  125-131</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Панкрушиха, ул. Ленина 135, переулок  ул. Совхозной</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49'06,24»</w:t>
            </w:r>
          </w:p>
          <w:p w:rsidR="00621758" w:rsidRPr="00D63915" w:rsidRDefault="00621758" w:rsidP="009C7E5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19'34,014»</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 Ленина 134,131,133,135,137,139,141,143 ИЖС ул. Совхозная  10-17ИЖС ул. Строительная  1-10</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с.Панкрушиха, ул.Совхозная, 9</w:t>
            </w:r>
          </w:p>
        </w:tc>
        <w:tc>
          <w:tcPr>
            <w:tcW w:w="1560" w:type="dxa"/>
            <w:shd w:val="clear" w:color="auto" w:fill="auto"/>
          </w:tcPr>
          <w:p w:rsidR="00621758" w:rsidRPr="00D63915" w:rsidRDefault="00621758" w:rsidP="009C7E5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49'08»</w:t>
            </w:r>
          </w:p>
          <w:p w:rsidR="00621758" w:rsidRPr="00D63915" w:rsidRDefault="00621758" w:rsidP="009C7E5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19'46»</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16</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МКД ул.Совхозная, 3, 5, 7, 8, 9; ИЖС ул.Совхозная, 6.</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13,5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6</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 (6х0,75)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с. Панкрушиха, ул. Бакурова 13,  </w:t>
            </w:r>
            <w:r w:rsidRPr="00D63915">
              <w:rPr>
                <w:rFonts w:ascii="Arial" w:hAnsi="Arial" w:cs="Arial"/>
                <w:sz w:val="24"/>
                <w:szCs w:val="24"/>
              </w:rPr>
              <w:lastRenderedPageBreak/>
              <w:t>в конце улицы</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С 53</w:t>
            </w:r>
            <w:r w:rsidRPr="00D63915">
              <w:rPr>
                <w:rFonts w:ascii="Arial" w:hAnsi="Arial" w:cs="Arial"/>
                <w:sz w:val="24"/>
                <w:szCs w:val="24"/>
                <w:vertAlign w:val="superscript"/>
              </w:rPr>
              <w:t>о</w:t>
            </w:r>
            <w:r w:rsidRPr="00D63915">
              <w:rPr>
                <w:rFonts w:ascii="Arial" w:hAnsi="Arial" w:cs="Arial"/>
                <w:sz w:val="24"/>
                <w:szCs w:val="24"/>
              </w:rPr>
              <w:t>49'09,966</w:t>
            </w:r>
            <w:r w:rsidRPr="00D63915">
              <w:rPr>
                <w:rFonts w:ascii="Arial" w:hAnsi="Arial" w:cs="Arial"/>
                <w:sz w:val="24"/>
                <w:szCs w:val="24"/>
              </w:rPr>
              <w:lastRenderedPageBreak/>
              <w:t>»</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19'56,4312»</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17</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ИЖС ул. Бакурова 10-16, 9-13 ИЖС ул. Бакурова 10-16, </w:t>
            </w:r>
            <w:r w:rsidRPr="00D63915">
              <w:rPr>
                <w:rFonts w:ascii="Arial" w:hAnsi="Arial" w:cs="Arial"/>
                <w:sz w:val="24"/>
                <w:szCs w:val="24"/>
              </w:rPr>
              <w:lastRenderedPageBreak/>
              <w:t>9-17, 18-22ИЖС ул. Шевченко 17-23, 24-30</w:t>
            </w:r>
          </w:p>
          <w:p w:rsidR="00621758" w:rsidRPr="00D63915" w:rsidRDefault="00621758" w:rsidP="00D63915">
            <w:pPr>
              <w:suppressAutoHyphens/>
              <w:spacing w:line="240" w:lineRule="auto"/>
              <w:ind w:firstLine="709"/>
              <w:rPr>
                <w:rFonts w:ascii="Arial" w:hAnsi="Arial" w:cs="Arial"/>
                <w:sz w:val="24"/>
                <w:szCs w:val="24"/>
              </w:rPr>
            </w:pP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с. Панкрушиха, ул. Южная 16-ул. Шевченко 1</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49'20,1108»</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20'12,0732»</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18</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 Шевченко 1-15, 2-22 ИЖС ул. Южная  10-20, 15-23</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Панкрушиха, ул. Каменская  15-ул. -Каменская  17, возле склада</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49'12,2844»</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20'34,6632»</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19</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 Новосибирская  46-58,55-67 ИЖС ул. Каменская 14,17,19</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Панкрушиха, пер. Новосибирский  7</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49'24,294»</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20'28,0428»</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20</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ИЖС пер. Новосибирский 3,5,7, 2,4 ИЖС ул. Новосибирская  26-44,33-53 </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с. Панкрушиха, ул. Каменская  5, середина </w:t>
            </w:r>
            <w:r w:rsidRPr="00D63915">
              <w:rPr>
                <w:rFonts w:ascii="Arial" w:hAnsi="Arial" w:cs="Arial"/>
                <w:sz w:val="24"/>
                <w:szCs w:val="24"/>
              </w:rPr>
              <w:lastRenderedPageBreak/>
              <w:t>перекрестка</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С 53</w:t>
            </w:r>
            <w:r w:rsidRPr="00D63915">
              <w:rPr>
                <w:rFonts w:ascii="Arial" w:hAnsi="Arial" w:cs="Arial"/>
                <w:sz w:val="24"/>
                <w:szCs w:val="24"/>
                <w:vertAlign w:val="superscript"/>
              </w:rPr>
              <w:t>о</w:t>
            </w:r>
            <w:r w:rsidRPr="00D63915">
              <w:rPr>
                <w:rFonts w:ascii="Arial" w:hAnsi="Arial" w:cs="Arial"/>
                <w:sz w:val="24"/>
                <w:szCs w:val="24"/>
              </w:rPr>
              <w:t>49'14,466»</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В 80</w:t>
            </w:r>
            <w:r w:rsidRPr="00D63915">
              <w:rPr>
                <w:rFonts w:ascii="Arial" w:hAnsi="Arial" w:cs="Arial"/>
                <w:sz w:val="24"/>
                <w:szCs w:val="24"/>
                <w:vertAlign w:val="superscript"/>
              </w:rPr>
              <w:t>о</w:t>
            </w:r>
            <w:r w:rsidRPr="00D63915">
              <w:rPr>
                <w:rFonts w:ascii="Arial" w:hAnsi="Arial" w:cs="Arial"/>
                <w:sz w:val="24"/>
                <w:szCs w:val="24"/>
              </w:rPr>
              <w:t>20'47,1048»</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21</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 Каменская  1-9,4-10 ИЖС ул. Новая  42-50, 25-29</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0,75 (1х0,75)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с.Панкрушиха, ул.Луговая, 1</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50'00,99»</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21'06,70»</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22</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ул.Советская,1, 2, 3, 4, 5, 6, 7, 8, 9, 10, 11, 12, 13, 14, 15, 16, 7, 19;  ИЖС ул. Луговая, 1, 2, 3, 4, 5, 6.</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 (2х0,75)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с.Панкрушиха, ул.Советская,27</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50'00,67»</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21'19,15»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23</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ул.Советская, 20, 21, 22, 23, 24, 25, 26, 27, 28, 30, 32, 34, 36, 38.</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 (2х0,75)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Панкрушиха, ул. Зеленая 24, через переулок</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lang w:val="en-US"/>
              </w:rPr>
              <w:t>49</w:t>
            </w:r>
            <w:r w:rsidRPr="00D63915">
              <w:rPr>
                <w:rFonts w:ascii="Arial" w:hAnsi="Arial" w:cs="Arial"/>
                <w:sz w:val="24"/>
                <w:szCs w:val="24"/>
              </w:rPr>
              <w:t>'50,5416»</w:t>
            </w:r>
          </w:p>
          <w:p w:rsidR="00621758" w:rsidRPr="00D63915" w:rsidRDefault="00621758" w:rsidP="00D63915">
            <w:pPr>
              <w:suppressAutoHyphens/>
              <w:spacing w:line="240" w:lineRule="auto"/>
              <w:rPr>
                <w:rFonts w:ascii="Arial" w:hAnsi="Arial" w:cs="Arial"/>
                <w:sz w:val="24"/>
                <w:szCs w:val="24"/>
                <w:lang w:val="en-US"/>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20'10,3848»</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24</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 Зеленая 24-42,19-41 ИЖС ул. Зеленая 24-42,19-39 ИЖС ул. Пушкина 4-10,5-15</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с.Панкрушиха, перекресток ул.Комсомольская–ул.Молодежная</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49'47,32»</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21'17,97»</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25</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ул.Комсомольская, 1, 2, 3, 4, 5, 6, 7, 8, 9, 10, 11, 12, 13;  ИЖС ул.Молодежная, 1, 2, 3, 4, 5, 6.</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 (2х0,75)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с.Панкрушиха, ул.Спортивная, 12</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49'46,34»</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21'32,35»</w:t>
            </w:r>
          </w:p>
          <w:p w:rsidR="00621758" w:rsidRPr="00D63915" w:rsidRDefault="00621758" w:rsidP="00D63915">
            <w:pPr>
              <w:suppressAutoHyphens/>
              <w:spacing w:line="240" w:lineRule="auto"/>
              <w:ind w:firstLine="709"/>
              <w:rPr>
                <w:rFonts w:ascii="Arial" w:hAnsi="Arial" w:cs="Arial"/>
                <w:sz w:val="24"/>
                <w:szCs w:val="24"/>
              </w:rPr>
            </w:pP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26</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ул.Спортивная, 6, 7, 8, 10, 12, 14, 16, 18, 20, 22, 24, 26.</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 (2х0,75)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с. Панкрушиха, ул. Садовая  52</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49'18,3864»</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20'52,0764»</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27</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 Садовая  40-52,49-61 ИЖС ул. Каменская  2</w:t>
            </w: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 (2х0,75)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с.Панкрушиха, перекресток ул.Советская-ул.Крестьянская</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50'01,37»</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22'01,53»</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28</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ул.Советская, 50, 52, 54, 55, 56, 57, 58, 59, 61, 63, 65, 67, 69, 71, 73, 75; ИЖС ул.Крестьянская, 1, 3, 5, 7, 9, 11.</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 (2х0,75)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Панкрушиха, ул. Некрасова19 – ул. Новая 4</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49'41,52»</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20'34,9908»</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29</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 Новая  4-12,1-11 ИЖС ул. Некрасова 12-30, 19-27</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 (2х0,75)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с.Панкрушиха, перекресток ул.Южная-ул.Каменская</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49'09,82»</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20'24,15»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30</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ул.Южная, 32,34,36,39,41,43;  ул.Каменская, 18,20,21,22,23,25,27,29,31,33</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 (2х0,75)</w:t>
            </w:r>
          </w:p>
        </w:tc>
        <w:tc>
          <w:tcPr>
            <w:tcW w:w="1526" w:type="dxa"/>
            <w:vMerge/>
            <w:shd w:val="clear" w:color="auto" w:fill="auto"/>
          </w:tcPr>
          <w:p w:rsidR="00621758" w:rsidRPr="00D63915" w:rsidRDefault="00621758" w:rsidP="00D63915">
            <w:pPr>
              <w:suppressAutoHyphens/>
              <w:spacing w:line="240" w:lineRule="auto"/>
              <w:ind w:firstLine="709"/>
              <w:rPr>
                <w:rFonts w:ascii="Arial" w:hAnsi="Arial" w:cs="Arial"/>
                <w:sz w:val="24"/>
                <w:szCs w:val="24"/>
              </w:rPr>
            </w:pP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с.Панкрушиха, ул.Ленина, 21-А (ВВО)</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49'47,26»</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20'32,06»</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31</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Отдел вневедомственной охраны</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асфальт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3,0</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0,75</w:t>
            </w:r>
          </w:p>
        </w:tc>
        <w:tc>
          <w:tcPr>
            <w:tcW w:w="1526"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Вневедомственная охрана</w:t>
            </w: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с. Панкрушиха, ул. Ленина 64, в переулке</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49'35,5044»</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19'59,3796»</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32</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 Зеленая 41-67, 44-78</w:t>
            </w:r>
          </w:p>
          <w:p w:rsidR="00621758" w:rsidRPr="00D63915" w:rsidRDefault="00621758" w:rsidP="00D63915">
            <w:pPr>
              <w:suppressAutoHyphens/>
              <w:spacing w:line="240" w:lineRule="auto"/>
              <w:ind w:firstLine="709"/>
              <w:rPr>
                <w:rFonts w:ascii="Arial" w:hAnsi="Arial" w:cs="Arial"/>
                <w:sz w:val="24"/>
                <w:szCs w:val="24"/>
              </w:rPr>
            </w:pP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526"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Администрация Панкрушихинского района Алтайского края</w:t>
            </w: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с.Панкрушиха, ул.Совхозная, 8 (Каменский РЭС)</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49'02,97»</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19'48,84»</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33</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участок Каменский РЭС</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4,0</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0,75</w:t>
            </w:r>
          </w:p>
        </w:tc>
        <w:tc>
          <w:tcPr>
            <w:tcW w:w="1526"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участок Каменский РЭС</w:t>
            </w: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с. Панкрушиха, ул. Пролетарская 42 - ул. Пролетарская 42 А </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49'57,738»</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19'43,8384»</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34</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 Пролетарская 30-52, 37- 53</w:t>
            </w:r>
          </w:p>
          <w:p w:rsidR="00621758" w:rsidRPr="00D63915" w:rsidRDefault="00621758" w:rsidP="00D63915">
            <w:pPr>
              <w:suppressAutoHyphens/>
              <w:spacing w:line="240" w:lineRule="auto"/>
              <w:ind w:firstLine="709"/>
              <w:rPr>
                <w:rFonts w:ascii="Arial" w:hAnsi="Arial" w:cs="Arial"/>
                <w:sz w:val="24"/>
                <w:szCs w:val="24"/>
              </w:rPr>
            </w:pP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526"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Администрация Панкрушихинского района Алтайского края</w:t>
            </w: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с. Панкрушиха, пересечение ул. Набережная- пер. Кольцевой </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50'10,806»</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20'32,568»</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35</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ИЖС ул. Набережная 1-27 ИЖС пер. Кольцевой 7-13, 8-12 ИЖС пер. Кустарный 4-10, 7-13</w:t>
            </w: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pP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нет</w:t>
            </w:r>
          </w:p>
        </w:tc>
        <w:tc>
          <w:tcPr>
            <w:tcW w:w="1526"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Администрация Панкрушихинского района Алтайского края</w:t>
            </w:r>
          </w:p>
        </w:tc>
      </w:tr>
      <w:tr w:rsidR="00621758" w:rsidRPr="00D63915" w:rsidTr="00621758">
        <w:tc>
          <w:tcPr>
            <w:tcW w:w="212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lastRenderedPageBreak/>
              <w:t>с. Панкрушиха, ул. Ленина 10</w:t>
            </w:r>
          </w:p>
        </w:tc>
        <w:tc>
          <w:tcPr>
            <w:tcW w:w="1560"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w:t>
            </w:r>
            <w:r w:rsidRPr="00D63915">
              <w:rPr>
                <w:rFonts w:ascii="Arial" w:hAnsi="Arial" w:cs="Arial"/>
                <w:sz w:val="24"/>
                <w:szCs w:val="24"/>
                <w:vertAlign w:val="superscript"/>
              </w:rPr>
              <w:t>о</w:t>
            </w:r>
            <w:r w:rsidRPr="00D63915">
              <w:rPr>
                <w:rFonts w:ascii="Arial" w:hAnsi="Arial" w:cs="Arial"/>
                <w:sz w:val="24"/>
                <w:szCs w:val="24"/>
              </w:rPr>
              <w:t>50'03,09»</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 80</w:t>
            </w:r>
            <w:r w:rsidRPr="00D63915">
              <w:rPr>
                <w:rFonts w:ascii="Arial" w:hAnsi="Arial" w:cs="Arial"/>
                <w:sz w:val="24"/>
                <w:szCs w:val="24"/>
                <w:vertAlign w:val="superscript"/>
              </w:rPr>
              <w:t>о</w:t>
            </w:r>
            <w:r w:rsidRPr="00D63915">
              <w:rPr>
                <w:rFonts w:ascii="Arial" w:hAnsi="Arial" w:cs="Arial"/>
                <w:sz w:val="24"/>
                <w:szCs w:val="24"/>
              </w:rPr>
              <w:t>20'39,97»</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36</w:t>
            </w:r>
          </w:p>
        </w:tc>
        <w:tc>
          <w:tcPr>
            <w:tcW w:w="3402"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КГБСУСО «Панкрушихинский дом-интернат малой вместимости для престарелых и инвалидов»</w:t>
            </w:r>
          </w:p>
        </w:tc>
        <w:tc>
          <w:tcPr>
            <w:tcW w:w="1275"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15,0</w:t>
            </w:r>
          </w:p>
        </w:tc>
        <w:tc>
          <w:tcPr>
            <w:tcW w:w="1134"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0,75</w:t>
            </w:r>
          </w:p>
        </w:tc>
        <w:tc>
          <w:tcPr>
            <w:tcW w:w="1526"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КГБСУСО «Панкрушихинский дом-интернат малой вместимости для престарелых и инвалидов»</w:t>
            </w:r>
          </w:p>
        </w:tc>
      </w:tr>
      <w:tr w:rsidR="00621758" w:rsidRPr="00D63915" w:rsidTr="00621758">
        <w:tc>
          <w:tcPr>
            <w:tcW w:w="2127"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Панкрушиха, ул. Боровая 1</w:t>
            </w:r>
          </w:p>
        </w:tc>
        <w:tc>
          <w:tcPr>
            <w:tcW w:w="1560"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53.837551,</w:t>
            </w:r>
          </w:p>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В 80.355251</w:t>
            </w:r>
          </w:p>
        </w:tc>
        <w:tc>
          <w:tcPr>
            <w:tcW w:w="1134"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37</w:t>
            </w:r>
          </w:p>
        </w:tc>
        <w:tc>
          <w:tcPr>
            <w:tcW w:w="3402"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КГБУЗ «Панкрушихинская ЦРБ»</w:t>
            </w:r>
          </w:p>
        </w:tc>
        <w:tc>
          <w:tcPr>
            <w:tcW w:w="1275"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бетон</w:t>
            </w:r>
          </w:p>
        </w:tc>
        <w:tc>
          <w:tcPr>
            <w:tcW w:w="1134"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10</w:t>
            </w:r>
          </w:p>
        </w:tc>
        <w:tc>
          <w:tcPr>
            <w:tcW w:w="1134"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6</w:t>
            </w:r>
          </w:p>
        </w:tc>
        <w:tc>
          <w:tcPr>
            <w:tcW w:w="1418"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526"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КГБУЗ «Панкрушихинская ЦРБ» (безвозмездное пользование)</w:t>
            </w:r>
          </w:p>
        </w:tc>
      </w:tr>
      <w:tr w:rsidR="00621758" w:rsidRPr="00D63915" w:rsidTr="00621758">
        <w:tc>
          <w:tcPr>
            <w:tcW w:w="2127"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 Панкрушиха, ул. Зеленая, 10</w:t>
            </w:r>
          </w:p>
        </w:tc>
        <w:tc>
          <w:tcPr>
            <w:tcW w:w="1560" w:type="dxa"/>
            <w:shd w:val="clear" w:color="auto" w:fill="FFFFFF" w:themeFill="background1"/>
          </w:tcPr>
          <w:p w:rsidR="00621758" w:rsidRPr="00D63915" w:rsidRDefault="00621758" w:rsidP="00D63915">
            <w:pPr>
              <w:suppressAutoHyphens/>
              <w:spacing w:line="240" w:lineRule="auto"/>
              <w:ind w:firstLine="709"/>
              <w:rPr>
                <w:rFonts w:ascii="Arial" w:hAnsi="Arial" w:cs="Arial"/>
                <w:sz w:val="24"/>
                <w:szCs w:val="24"/>
              </w:rPr>
            </w:pPr>
          </w:p>
        </w:tc>
        <w:tc>
          <w:tcPr>
            <w:tcW w:w="1134"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40</w:t>
            </w:r>
          </w:p>
        </w:tc>
        <w:tc>
          <w:tcPr>
            <w:tcW w:w="3402"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Комитет по образованию, Музыкальная школа</w:t>
            </w:r>
          </w:p>
        </w:tc>
        <w:tc>
          <w:tcPr>
            <w:tcW w:w="1275"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Асфальт</w:t>
            </w:r>
          </w:p>
        </w:tc>
        <w:tc>
          <w:tcPr>
            <w:tcW w:w="1134"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4,5</w:t>
            </w:r>
          </w:p>
        </w:tc>
        <w:tc>
          <w:tcPr>
            <w:tcW w:w="1134"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1418"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1,5(0,75*2)</w:t>
            </w:r>
          </w:p>
        </w:tc>
        <w:tc>
          <w:tcPr>
            <w:tcW w:w="1526"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Администрация Панкрушихинского района Алтайского края</w:t>
            </w:r>
          </w:p>
        </w:tc>
      </w:tr>
      <w:tr w:rsidR="00621758" w:rsidRPr="00D63915" w:rsidTr="00621758">
        <w:tc>
          <w:tcPr>
            <w:tcW w:w="2127"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с. Панкрушиха, </w:t>
            </w:r>
            <w:r w:rsidRPr="00D63915">
              <w:rPr>
                <w:rFonts w:ascii="Arial" w:hAnsi="Arial" w:cs="Arial"/>
                <w:sz w:val="24"/>
                <w:szCs w:val="24"/>
              </w:rPr>
              <w:lastRenderedPageBreak/>
              <w:t>ул. Ленина, 1</w:t>
            </w:r>
          </w:p>
        </w:tc>
        <w:tc>
          <w:tcPr>
            <w:tcW w:w="1560" w:type="dxa"/>
            <w:shd w:val="clear" w:color="auto" w:fill="FFFFFF" w:themeFill="background1"/>
          </w:tcPr>
          <w:p w:rsidR="00621758" w:rsidRPr="00D63915" w:rsidRDefault="00621758" w:rsidP="00D63915">
            <w:pPr>
              <w:suppressAutoHyphens/>
              <w:spacing w:line="240" w:lineRule="auto"/>
              <w:ind w:firstLine="709"/>
              <w:rPr>
                <w:rFonts w:ascii="Arial" w:hAnsi="Arial" w:cs="Arial"/>
                <w:sz w:val="24"/>
                <w:szCs w:val="24"/>
              </w:rPr>
            </w:pPr>
          </w:p>
        </w:tc>
        <w:tc>
          <w:tcPr>
            <w:tcW w:w="1134"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42</w:t>
            </w:r>
          </w:p>
        </w:tc>
        <w:tc>
          <w:tcPr>
            <w:tcW w:w="3402"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РОВД</w:t>
            </w:r>
          </w:p>
        </w:tc>
        <w:tc>
          <w:tcPr>
            <w:tcW w:w="1275"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Асфальт</w:t>
            </w:r>
          </w:p>
        </w:tc>
        <w:tc>
          <w:tcPr>
            <w:tcW w:w="1134"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2,25</w:t>
            </w:r>
          </w:p>
        </w:tc>
        <w:tc>
          <w:tcPr>
            <w:tcW w:w="1134"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w:t>
            </w:r>
          </w:p>
        </w:tc>
        <w:tc>
          <w:tcPr>
            <w:tcW w:w="1418"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0,75</w:t>
            </w:r>
          </w:p>
        </w:tc>
        <w:tc>
          <w:tcPr>
            <w:tcW w:w="1526" w:type="dxa"/>
            <w:shd w:val="clear" w:color="auto" w:fill="FFFFFF" w:themeFill="background1"/>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РОВД</w:t>
            </w:r>
          </w:p>
        </w:tc>
      </w:tr>
    </w:tbl>
    <w:p w:rsidR="00621758" w:rsidRPr="00D63915" w:rsidRDefault="00621758" w:rsidP="00D63915">
      <w:pPr>
        <w:suppressAutoHyphens/>
        <w:spacing w:line="240" w:lineRule="auto"/>
        <w:ind w:firstLine="709"/>
        <w:jc w:val="both"/>
        <w:rPr>
          <w:rFonts w:ascii="Arial" w:hAnsi="Arial" w:cs="Arial"/>
          <w:sz w:val="24"/>
          <w:szCs w:val="24"/>
        </w:rPr>
        <w:sectPr w:rsidR="00621758" w:rsidRPr="00D63915" w:rsidSect="00621758">
          <w:pgSz w:w="16838" w:h="11906" w:orient="landscape"/>
          <w:pgMar w:top="1134" w:right="567" w:bottom="1134" w:left="1276" w:header="709" w:footer="709" w:gutter="0"/>
          <w:cols w:space="708"/>
          <w:docGrid w:linePitch="360"/>
        </w:sectPr>
      </w:pPr>
    </w:p>
    <w:p w:rsidR="00621758" w:rsidRPr="00D63915" w:rsidRDefault="00621758" w:rsidP="00D63915">
      <w:pPr>
        <w:suppressAutoHyphens/>
        <w:spacing w:line="240" w:lineRule="auto"/>
        <w:ind w:firstLine="709"/>
        <w:jc w:val="both"/>
        <w:rPr>
          <w:rFonts w:ascii="Arial" w:hAnsi="Arial" w:cs="Arial"/>
          <w:b/>
          <w:bCs/>
          <w:sz w:val="24"/>
          <w:szCs w:val="24"/>
        </w:rPr>
      </w:pPr>
      <w:r w:rsidRPr="00D63915">
        <w:rPr>
          <w:rFonts w:ascii="Arial" w:hAnsi="Arial" w:cs="Arial"/>
          <w:b/>
          <w:bCs/>
          <w:sz w:val="24"/>
          <w:szCs w:val="24"/>
        </w:rPr>
        <w:lastRenderedPageBreak/>
        <w:t>Ритуальная деятельность</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На территории Панкрушихинского</w:t>
      </w:r>
      <w:r w:rsidR="009C7E55">
        <w:rPr>
          <w:rFonts w:ascii="Arial" w:hAnsi="Arial" w:cs="Arial"/>
          <w:sz w:val="24"/>
          <w:szCs w:val="24"/>
        </w:rPr>
        <w:t xml:space="preserve"> </w:t>
      </w:r>
      <w:r w:rsidRPr="00D63915">
        <w:rPr>
          <w:rFonts w:ascii="Arial" w:hAnsi="Arial" w:cs="Arial"/>
          <w:sz w:val="24"/>
          <w:szCs w:val="24"/>
        </w:rPr>
        <w:t>сельсовета имеются два кладбища.</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Действующее кладбище, расположенное западнее села Панкрушиха, площадью 4,0 га заполнено на 95%. Сформирован земельный участок с кадастровым номером 22:32:030011:1635 по существующей границе действующего кладбища площадью 2,2 га, на землях лесного фонда. Проектом предлагается перевод земельного участка из категории земель лесного фонда в земли особо охраняемых территорий и объектов.</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shd w:val="clear" w:color="auto" w:fill="FFFFFF"/>
        </w:rPr>
      </w:pPr>
      <w:r w:rsidRPr="00D63915">
        <w:rPr>
          <w:rFonts w:ascii="Arial" w:hAnsi="Arial" w:cs="Arial"/>
          <w:sz w:val="24"/>
          <w:szCs w:val="24"/>
        </w:rPr>
        <w:t xml:space="preserve">Второе кладбище, расположенное на земельном участке с кадастровым номером </w:t>
      </w:r>
      <w:r w:rsidRPr="00D63915">
        <w:rPr>
          <w:rFonts w:ascii="Arial" w:hAnsi="Arial" w:cs="Arial"/>
          <w:sz w:val="24"/>
          <w:szCs w:val="24"/>
          <w:shd w:val="clear" w:color="auto" w:fill="FFFFFF"/>
        </w:rPr>
        <w:t>22:32:030011:1632 не эксплуатируется, в связи с близким расположением грунтовых вод.</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Согласно сведениям ЕГРН, сформированные земельные участки кладбищ находятся за границей населенных пунктов, сведения представлены в таблице 2.9.3.</w:t>
      </w:r>
    </w:p>
    <w:p w:rsidR="00621758" w:rsidRPr="00D63915" w:rsidRDefault="00621758" w:rsidP="00D63915">
      <w:pPr>
        <w:suppressAutoHyphens/>
        <w:spacing w:line="240" w:lineRule="auto"/>
        <w:ind w:firstLine="709"/>
        <w:jc w:val="center"/>
        <w:rPr>
          <w:rFonts w:ascii="Arial" w:hAnsi="Arial" w:cs="Arial"/>
          <w:iCs/>
          <w:sz w:val="24"/>
          <w:szCs w:val="24"/>
        </w:rPr>
      </w:pPr>
    </w:p>
    <w:p w:rsidR="00621758" w:rsidRPr="00D63915" w:rsidRDefault="00621758" w:rsidP="00D63915">
      <w:pPr>
        <w:suppressAutoHyphens/>
        <w:spacing w:line="240" w:lineRule="auto"/>
        <w:ind w:firstLine="709"/>
        <w:jc w:val="center"/>
        <w:rPr>
          <w:rFonts w:ascii="Arial" w:hAnsi="Arial" w:cs="Arial"/>
          <w:sz w:val="24"/>
          <w:szCs w:val="24"/>
        </w:rPr>
      </w:pPr>
      <w:r w:rsidRPr="00D63915">
        <w:rPr>
          <w:rFonts w:ascii="Arial" w:hAnsi="Arial" w:cs="Arial"/>
          <w:iCs/>
          <w:sz w:val="24"/>
          <w:szCs w:val="24"/>
        </w:rPr>
        <w:t>Сведения о кладбищах</w:t>
      </w:r>
    </w:p>
    <w:p w:rsidR="00621758" w:rsidRPr="00D63915" w:rsidRDefault="00621758" w:rsidP="00D63915">
      <w:pPr>
        <w:suppressAutoHyphens/>
        <w:spacing w:line="240" w:lineRule="auto"/>
        <w:ind w:firstLine="709"/>
        <w:jc w:val="right"/>
        <w:rPr>
          <w:rFonts w:ascii="Arial" w:hAnsi="Arial" w:cs="Arial"/>
          <w:iCs/>
          <w:sz w:val="24"/>
          <w:szCs w:val="24"/>
        </w:rPr>
      </w:pPr>
      <w:r w:rsidRPr="00D63915">
        <w:rPr>
          <w:rFonts w:ascii="Arial" w:hAnsi="Arial" w:cs="Arial"/>
          <w:iCs/>
          <w:sz w:val="24"/>
          <w:szCs w:val="24"/>
        </w:rPr>
        <w:t>Таблица 2.9.3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2"/>
        <w:gridCol w:w="3671"/>
        <w:gridCol w:w="2231"/>
        <w:gridCol w:w="3735"/>
      </w:tblGrid>
      <w:tr w:rsidR="00621758" w:rsidRPr="00D63915" w:rsidTr="00621758">
        <w:tc>
          <w:tcPr>
            <w:tcW w:w="584" w:type="dxa"/>
            <w:shd w:val="clear" w:color="auto" w:fill="auto"/>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w:t>
            </w:r>
          </w:p>
        </w:tc>
        <w:tc>
          <w:tcPr>
            <w:tcW w:w="3337" w:type="dxa"/>
            <w:shd w:val="clear" w:color="auto" w:fill="auto"/>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Кадастровый номер земельного участка</w:t>
            </w:r>
          </w:p>
        </w:tc>
        <w:tc>
          <w:tcPr>
            <w:tcW w:w="2028" w:type="dxa"/>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Площадь, га</w:t>
            </w:r>
          </w:p>
        </w:tc>
        <w:tc>
          <w:tcPr>
            <w:tcW w:w="3396" w:type="dxa"/>
            <w:shd w:val="clear" w:color="auto" w:fill="auto"/>
            <w:vAlign w:val="center"/>
          </w:tcPr>
          <w:p w:rsidR="00621758" w:rsidRPr="00D63915" w:rsidRDefault="00621758" w:rsidP="00D63915">
            <w:pPr>
              <w:suppressAutoHyphens/>
              <w:spacing w:line="240" w:lineRule="auto"/>
              <w:jc w:val="center"/>
              <w:rPr>
                <w:rFonts w:ascii="Arial" w:hAnsi="Arial" w:cs="Arial"/>
                <w:sz w:val="24"/>
                <w:szCs w:val="24"/>
              </w:rPr>
            </w:pPr>
            <w:r w:rsidRPr="00D63915">
              <w:rPr>
                <w:rFonts w:ascii="Arial" w:hAnsi="Arial" w:cs="Arial"/>
                <w:sz w:val="24"/>
                <w:szCs w:val="24"/>
              </w:rPr>
              <w:t>Местоположение</w:t>
            </w:r>
          </w:p>
        </w:tc>
      </w:tr>
      <w:tr w:rsidR="00621758" w:rsidRPr="00D63915" w:rsidTr="00621758">
        <w:tc>
          <w:tcPr>
            <w:tcW w:w="584" w:type="dxa"/>
            <w:shd w:val="clear" w:color="auto" w:fill="auto"/>
          </w:tcPr>
          <w:p w:rsidR="00621758" w:rsidRPr="00D63915" w:rsidRDefault="00621758" w:rsidP="00D63915">
            <w:pPr>
              <w:suppressAutoHyphens/>
              <w:spacing w:line="240" w:lineRule="auto"/>
              <w:rPr>
                <w:rFonts w:ascii="Arial" w:hAnsi="Arial" w:cs="Arial"/>
                <w:sz w:val="24"/>
                <w:szCs w:val="24"/>
              </w:rPr>
            </w:pPr>
          </w:p>
        </w:tc>
        <w:tc>
          <w:tcPr>
            <w:tcW w:w="333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shd w:val="clear" w:color="auto" w:fill="FFFFFF"/>
              </w:rPr>
              <w:t>22:32:030011:1632 (не эксплуатируется)</w:t>
            </w:r>
          </w:p>
        </w:tc>
        <w:tc>
          <w:tcPr>
            <w:tcW w:w="2028" w:type="dxa"/>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5,1</w:t>
            </w:r>
          </w:p>
        </w:tc>
        <w:tc>
          <w:tcPr>
            <w:tcW w:w="3396" w:type="dxa"/>
            <w:shd w:val="clear" w:color="auto" w:fill="auto"/>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Алтайский край, Панкрушихинский район, МО Панкрушихинский сельсовет, восточная окраина с. Панкрушиха</w:t>
            </w:r>
          </w:p>
        </w:tc>
      </w:tr>
      <w:tr w:rsidR="00621758" w:rsidRPr="00D63915" w:rsidTr="00621758">
        <w:tc>
          <w:tcPr>
            <w:tcW w:w="584" w:type="dxa"/>
            <w:shd w:val="clear" w:color="auto" w:fill="auto"/>
          </w:tcPr>
          <w:p w:rsidR="00621758" w:rsidRPr="00D63915" w:rsidRDefault="00621758" w:rsidP="00D63915">
            <w:pPr>
              <w:suppressAutoHyphens/>
              <w:spacing w:line="240" w:lineRule="auto"/>
              <w:rPr>
                <w:rFonts w:ascii="Arial" w:hAnsi="Arial" w:cs="Arial"/>
                <w:sz w:val="24"/>
                <w:szCs w:val="24"/>
              </w:rPr>
            </w:pPr>
          </w:p>
        </w:tc>
        <w:tc>
          <w:tcPr>
            <w:tcW w:w="333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22:32:030011:1635</w:t>
            </w:r>
          </w:p>
        </w:tc>
        <w:tc>
          <w:tcPr>
            <w:tcW w:w="2028" w:type="dxa"/>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2,2</w:t>
            </w:r>
          </w:p>
        </w:tc>
        <w:tc>
          <w:tcPr>
            <w:tcW w:w="3396"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Алтайский край, Панкрушихинский район, Панкрушихинское лесничество, Велижанское участковое лесничество, квартал № 94, части выделов №№ 1, 5</w:t>
            </w:r>
          </w:p>
        </w:tc>
      </w:tr>
      <w:tr w:rsidR="00621758" w:rsidRPr="00D63915" w:rsidTr="00621758">
        <w:tc>
          <w:tcPr>
            <w:tcW w:w="584" w:type="dxa"/>
            <w:shd w:val="clear" w:color="auto" w:fill="auto"/>
          </w:tcPr>
          <w:p w:rsidR="00621758" w:rsidRPr="00D63915" w:rsidRDefault="00621758" w:rsidP="00D63915">
            <w:pPr>
              <w:suppressAutoHyphens/>
              <w:spacing w:line="240" w:lineRule="auto"/>
              <w:rPr>
                <w:rFonts w:ascii="Arial" w:hAnsi="Arial" w:cs="Arial"/>
                <w:sz w:val="24"/>
                <w:szCs w:val="24"/>
              </w:rPr>
            </w:pPr>
          </w:p>
        </w:tc>
        <w:tc>
          <w:tcPr>
            <w:tcW w:w="3337"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22:32:030011</w:t>
            </w:r>
          </w:p>
        </w:tc>
        <w:tc>
          <w:tcPr>
            <w:tcW w:w="2028" w:type="dxa"/>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4,0</w:t>
            </w:r>
          </w:p>
        </w:tc>
        <w:tc>
          <w:tcPr>
            <w:tcW w:w="3396" w:type="dxa"/>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Алтайский край, Панкрушихинский район, МО Панкрушихинский сельсовет, западная окраина с. Панкрушиха</w:t>
            </w:r>
          </w:p>
        </w:tc>
      </w:tr>
    </w:tbl>
    <w:p w:rsidR="00621758" w:rsidRPr="00D63915" w:rsidRDefault="00621758" w:rsidP="00D63915">
      <w:pPr>
        <w:pStyle w:val="00"/>
        <w:suppressAutoHyphens/>
        <w:spacing w:line="240" w:lineRule="auto"/>
        <w:ind w:firstLine="709"/>
        <w:rPr>
          <w:rFonts w:ascii="Arial" w:hAnsi="Arial" w:cs="Arial"/>
          <w:sz w:val="24"/>
          <w:szCs w:val="24"/>
        </w:rPr>
      </w:pPr>
      <w:bookmarkStart w:id="810" w:name="_Hlk165988556"/>
      <w:r w:rsidRPr="00D63915">
        <w:rPr>
          <w:rFonts w:ascii="Arial" w:hAnsi="Arial" w:cs="Arial"/>
          <w:sz w:val="24"/>
          <w:szCs w:val="24"/>
        </w:rPr>
        <w:t xml:space="preserve">Перечень участков земель лесного фонда из состава земель Панкрушихинского лесничества, Велижанского участкового лесничества для перевода в категорию земли особо охраняемых природных территорий и объектов, приведены в таблице </w:t>
      </w:r>
      <w:bookmarkEnd w:id="810"/>
      <w:r w:rsidRPr="00D63915">
        <w:rPr>
          <w:rFonts w:ascii="Arial" w:hAnsi="Arial" w:cs="Arial"/>
          <w:sz w:val="24"/>
          <w:szCs w:val="24"/>
        </w:rPr>
        <w:t>2.9.4.</w:t>
      </w:r>
    </w:p>
    <w:p w:rsidR="00621758" w:rsidRPr="00D63915" w:rsidRDefault="00621758" w:rsidP="00D63915">
      <w:pPr>
        <w:pStyle w:val="00"/>
        <w:suppressAutoHyphens/>
        <w:spacing w:line="240" w:lineRule="auto"/>
        <w:ind w:firstLine="709"/>
        <w:rPr>
          <w:rFonts w:ascii="Arial" w:eastAsia="Times New Roman" w:hAnsi="Arial" w:cs="Arial"/>
          <w:sz w:val="24"/>
          <w:szCs w:val="24"/>
          <w:lang w:eastAsia="ru-RU"/>
        </w:rPr>
      </w:pPr>
      <w:r w:rsidRPr="00D63915">
        <w:rPr>
          <w:rFonts w:ascii="Arial" w:eastAsia="Times New Roman" w:hAnsi="Arial" w:cs="Arial"/>
          <w:sz w:val="24"/>
          <w:szCs w:val="24"/>
          <w:lang w:eastAsia="ru-RU"/>
        </w:rPr>
        <w:t>В рамках подготовки генерального плана Панкрушихинского</w:t>
      </w:r>
      <w:r w:rsidRPr="00D63915">
        <w:rPr>
          <w:rFonts w:ascii="Arial" w:hAnsi="Arial" w:cs="Arial"/>
          <w:sz w:val="24"/>
          <w:szCs w:val="24"/>
        </w:rPr>
        <w:t xml:space="preserve"> сельсовета </w:t>
      </w:r>
      <w:r w:rsidRPr="00D63915">
        <w:rPr>
          <w:rFonts w:ascii="Arial" w:eastAsia="Times New Roman" w:hAnsi="Arial" w:cs="Arial"/>
          <w:sz w:val="24"/>
          <w:szCs w:val="24"/>
          <w:lang w:eastAsia="ru-RU"/>
        </w:rPr>
        <w:t>Панкрушихинского района Алтайского края</w:t>
      </w:r>
      <w:r w:rsidR="009C7E55">
        <w:rPr>
          <w:rFonts w:ascii="Arial" w:eastAsia="Times New Roman" w:hAnsi="Arial" w:cs="Arial"/>
          <w:sz w:val="24"/>
          <w:szCs w:val="24"/>
          <w:lang w:eastAsia="ru-RU"/>
        </w:rPr>
        <w:t xml:space="preserve"> </w:t>
      </w:r>
      <w:r w:rsidRPr="00D63915">
        <w:rPr>
          <w:rFonts w:ascii="Arial" w:eastAsia="Times New Roman" w:hAnsi="Arial" w:cs="Arial"/>
          <w:sz w:val="24"/>
          <w:szCs w:val="24"/>
          <w:lang w:eastAsia="ru-RU"/>
        </w:rPr>
        <w:t>для ходатайства о переводе из одной категории в другую были получены следующие заключения:</w:t>
      </w:r>
    </w:p>
    <w:p w:rsidR="00621758" w:rsidRPr="00D63915" w:rsidRDefault="00621758" w:rsidP="00D63915">
      <w:pPr>
        <w:pStyle w:val="00"/>
        <w:suppressAutoHyphens/>
        <w:spacing w:line="240" w:lineRule="auto"/>
        <w:ind w:firstLine="709"/>
        <w:rPr>
          <w:rFonts w:ascii="Arial" w:eastAsia="Times New Roman" w:hAnsi="Arial" w:cs="Arial"/>
          <w:sz w:val="24"/>
          <w:szCs w:val="24"/>
          <w:lang w:eastAsia="ru-RU"/>
        </w:rPr>
      </w:pPr>
      <w:r w:rsidRPr="00D63915">
        <w:rPr>
          <w:rFonts w:ascii="Arial" w:hAnsi="Arial" w:cs="Arial"/>
          <w:sz w:val="24"/>
          <w:szCs w:val="24"/>
          <w:lang w:eastAsia="ru-RU"/>
        </w:rPr>
        <w:t>–</w:t>
      </w:r>
      <w:r w:rsidRPr="00D63915">
        <w:rPr>
          <w:rFonts w:ascii="Arial" w:eastAsia="Times New Roman" w:hAnsi="Arial" w:cs="Arial"/>
          <w:sz w:val="24"/>
          <w:szCs w:val="24"/>
          <w:lang w:eastAsia="ru-RU"/>
        </w:rPr>
        <w:t xml:space="preserve"> заключение об отсутствии </w:t>
      </w:r>
      <w:r w:rsidRPr="00D63915">
        <w:rPr>
          <w:rFonts w:ascii="Arial" w:hAnsi="Arial" w:cs="Arial"/>
          <w:sz w:val="24"/>
          <w:szCs w:val="24"/>
        </w:rPr>
        <w:t>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либо объектов, обладающих признаками объекта культурного наследия</w:t>
      </w:r>
      <w:r w:rsidRPr="00D63915">
        <w:rPr>
          <w:rFonts w:ascii="Arial" w:eastAsia="Times New Roman" w:hAnsi="Arial" w:cs="Arial"/>
          <w:sz w:val="24"/>
          <w:szCs w:val="24"/>
          <w:lang w:eastAsia="ru-RU"/>
        </w:rPr>
        <w:t>(Приложение 3. Письмо Управления государственной охраны объектов культурного наследия Алтайского края (Алтайохранкультура) № 47/П/92 от 31.01.2025 г.);</w:t>
      </w:r>
    </w:p>
    <w:p w:rsidR="00621758" w:rsidRPr="00D63915" w:rsidRDefault="00621758" w:rsidP="00D63915">
      <w:pPr>
        <w:pStyle w:val="00"/>
        <w:suppressAutoHyphens/>
        <w:spacing w:line="240" w:lineRule="auto"/>
        <w:ind w:firstLine="709"/>
        <w:rPr>
          <w:rFonts w:ascii="Arial" w:eastAsia="Times New Roman" w:hAnsi="Arial" w:cs="Arial"/>
          <w:sz w:val="24"/>
          <w:szCs w:val="24"/>
          <w:lang w:eastAsia="ru-RU"/>
        </w:rPr>
      </w:pPr>
      <w:r w:rsidRPr="00D63915">
        <w:rPr>
          <w:rFonts w:ascii="Arial" w:hAnsi="Arial" w:cs="Arial"/>
          <w:sz w:val="24"/>
          <w:szCs w:val="24"/>
          <w:lang w:eastAsia="ru-RU"/>
        </w:rPr>
        <w:t>–</w:t>
      </w:r>
      <w:r w:rsidRPr="00D63915">
        <w:rPr>
          <w:rFonts w:ascii="Arial" w:eastAsia="Times New Roman" w:hAnsi="Arial" w:cs="Arial"/>
          <w:sz w:val="24"/>
          <w:szCs w:val="24"/>
          <w:lang w:eastAsia="ru-RU"/>
        </w:rPr>
        <w:t> </w:t>
      </w:r>
      <w:r w:rsidRPr="00D63915">
        <w:rPr>
          <w:rFonts w:ascii="Arial" w:hAnsi="Arial" w:cs="Arial"/>
          <w:sz w:val="24"/>
          <w:szCs w:val="24"/>
        </w:rPr>
        <w:t xml:space="preserve">заключение об отсутствии на территории </w:t>
      </w:r>
      <w:r w:rsidRPr="00D63915">
        <w:rPr>
          <w:rFonts w:ascii="Arial" w:eastAsia="Times New Roman" w:hAnsi="Arial" w:cs="Arial"/>
          <w:sz w:val="24"/>
          <w:szCs w:val="24"/>
          <w:lang w:eastAsia="ru-RU"/>
        </w:rPr>
        <w:t>Панкрушихинского сельсовета Панкрушихинского района Алтайского края</w:t>
      </w:r>
      <w:r w:rsidRPr="00D63915">
        <w:rPr>
          <w:rFonts w:ascii="Arial" w:hAnsi="Arial" w:cs="Arial"/>
          <w:sz w:val="24"/>
          <w:szCs w:val="24"/>
        </w:rPr>
        <w:t xml:space="preserve"> особо охраняемых природных территорий федерального, регионального и местного значения (Приложение 2. Письмо Министерства природных ресурсов и экологии Алтайского края №24/П/1549 от 10.02.2025 г.);</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lastRenderedPageBreak/>
        <w:t>– выписка из Единого государственного реестра недвижимости о переходе прав на объект недвижимости, а также об основных характеристиках и зарегистрированных правах на объект недвижимости на земельный участок с кадастровым номером 22:32:030011:1635. (Приложение 7).</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Согласно данным Управления ветеринарии Алтайского края, в границах Панкрушихинского сельсовета Панкрушихинского района Алтайского края зарегистрирован действующий скотомогильник (53.821097, 80.397299). Скотомогильник не является сибиреязвенным. (Приложение 5. Письмо Управления ветеринарии Алтайского края №46/П/10382 от 29.11.2024).</w:t>
      </w:r>
    </w:p>
    <w:p w:rsidR="00621758" w:rsidRPr="00D63915" w:rsidRDefault="00621758" w:rsidP="00D63915">
      <w:pPr>
        <w:suppressAutoHyphens/>
        <w:spacing w:line="240" w:lineRule="auto"/>
        <w:ind w:firstLine="709"/>
        <w:rPr>
          <w:rFonts w:ascii="Arial" w:hAnsi="Arial" w:cs="Arial"/>
          <w:iCs/>
          <w:sz w:val="24"/>
          <w:szCs w:val="24"/>
        </w:rPr>
      </w:pPr>
      <w:r w:rsidRPr="00D63915">
        <w:rPr>
          <w:rFonts w:ascii="Arial" w:hAnsi="Arial" w:cs="Arial"/>
          <w:iCs/>
          <w:sz w:val="24"/>
          <w:szCs w:val="24"/>
        </w:rPr>
        <w:t>Проектные предложения:</w:t>
      </w:r>
    </w:p>
    <w:p w:rsidR="00621758" w:rsidRPr="00D63915" w:rsidRDefault="00621758" w:rsidP="00D63915">
      <w:pPr>
        <w:suppressAutoHyphens/>
        <w:spacing w:line="240" w:lineRule="auto"/>
        <w:ind w:firstLine="709"/>
        <w:jc w:val="both"/>
        <w:rPr>
          <w:rFonts w:ascii="Arial" w:hAnsi="Arial" w:cs="Arial"/>
          <w:sz w:val="24"/>
          <w:szCs w:val="24"/>
          <w:shd w:val="clear" w:color="auto" w:fill="FFFFFF"/>
        </w:rPr>
      </w:pPr>
      <w:r w:rsidRPr="00D63915">
        <w:rPr>
          <w:rFonts w:ascii="Arial" w:hAnsi="Arial" w:cs="Arial"/>
          <w:sz w:val="24"/>
          <w:szCs w:val="24"/>
        </w:rPr>
        <w:t>Генеральным планом</w:t>
      </w:r>
      <w:r w:rsidR="009C7E55">
        <w:rPr>
          <w:rFonts w:ascii="Arial" w:hAnsi="Arial" w:cs="Arial"/>
          <w:sz w:val="24"/>
          <w:szCs w:val="24"/>
        </w:rPr>
        <w:t xml:space="preserve"> </w:t>
      </w:r>
      <w:r w:rsidRPr="00D63915">
        <w:rPr>
          <w:rFonts w:ascii="Arial" w:hAnsi="Arial" w:cs="Arial"/>
          <w:sz w:val="24"/>
          <w:szCs w:val="24"/>
        </w:rPr>
        <w:t>Панкрушихинского сельсовета Панкрушихинского района Алтайского края, согласно СанПиН 2.2.1/2.1.1.1200-03 «Санитарно-защитные зоны и санитарная классификация предприятий, сооружений и иных объектов», утвержденные постановлением Главного государственного санитарного врача Российской Федерации от 25.09.2007 № 74, установлены нормативные границы санитарно-защитных зон кладбищ, равные - 50 м., санитарно-защитная зона скотомогильника, равная – 1000 м., санитарно-защитная зона</w:t>
      </w:r>
      <w:r w:rsidR="009C7E55">
        <w:rPr>
          <w:rFonts w:ascii="Arial" w:hAnsi="Arial" w:cs="Arial"/>
          <w:sz w:val="24"/>
          <w:szCs w:val="24"/>
        </w:rPr>
        <w:t xml:space="preserve"> </w:t>
      </w:r>
      <w:r w:rsidRPr="00D63915">
        <w:rPr>
          <w:rFonts w:ascii="Arial" w:hAnsi="Arial" w:cs="Arial"/>
          <w:sz w:val="24"/>
          <w:szCs w:val="24"/>
          <w:shd w:val="clear" w:color="auto" w:fill="FFFFFF"/>
        </w:rPr>
        <w:t>площадки</w:t>
      </w:r>
      <w:r w:rsidR="009C7E55">
        <w:rPr>
          <w:rFonts w:ascii="Arial" w:hAnsi="Arial" w:cs="Arial"/>
          <w:sz w:val="24"/>
          <w:szCs w:val="24"/>
          <w:shd w:val="clear" w:color="auto" w:fill="FFFFFF"/>
        </w:rPr>
        <w:t xml:space="preserve"> </w:t>
      </w:r>
      <w:r w:rsidRPr="00D63915">
        <w:rPr>
          <w:rFonts w:ascii="Arial" w:hAnsi="Arial" w:cs="Arial"/>
          <w:sz w:val="24"/>
          <w:szCs w:val="24"/>
          <w:shd w:val="clear" w:color="auto" w:fill="FFFFFF"/>
        </w:rPr>
        <w:t>временного накопления отходов, равная – 500 м.</w:t>
      </w:r>
    </w:p>
    <w:p w:rsidR="00621758" w:rsidRPr="00D63915" w:rsidRDefault="00621758" w:rsidP="00D63915">
      <w:pPr>
        <w:suppressAutoHyphens/>
        <w:spacing w:line="240" w:lineRule="auto"/>
        <w:ind w:firstLine="709"/>
        <w:jc w:val="both"/>
        <w:rPr>
          <w:rFonts w:ascii="Arial" w:hAnsi="Arial" w:cs="Arial"/>
          <w:sz w:val="24"/>
          <w:szCs w:val="24"/>
          <w:shd w:val="clear" w:color="auto" w:fill="FFFFFF"/>
        </w:rPr>
      </w:pPr>
    </w:p>
    <w:p w:rsidR="00621758" w:rsidRPr="00D63915" w:rsidRDefault="00621758" w:rsidP="00D63915">
      <w:pPr>
        <w:pStyle w:val="2"/>
        <w:suppressAutoHyphens/>
        <w:spacing w:before="0" w:line="240" w:lineRule="auto"/>
        <w:ind w:firstLine="709"/>
        <w:rPr>
          <w:rFonts w:ascii="Arial" w:hAnsi="Arial" w:cs="Arial"/>
          <w:b w:val="0"/>
          <w:color w:val="auto"/>
          <w:sz w:val="24"/>
          <w:szCs w:val="24"/>
        </w:rPr>
      </w:pPr>
      <w:bookmarkStart w:id="811" w:name="_Toc194403038"/>
      <w:r w:rsidRPr="00D63915">
        <w:rPr>
          <w:rFonts w:ascii="Arial" w:hAnsi="Arial" w:cs="Arial"/>
          <w:color w:val="auto"/>
          <w:sz w:val="24"/>
          <w:szCs w:val="24"/>
        </w:rPr>
        <w:t>2.10. ТРАНСПОРТНАЯ ИНФРАСТРУКТУРА</w:t>
      </w:r>
      <w:bookmarkEnd w:id="811"/>
    </w:p>
    <w:p w:rsidR="00621758" w:rsidRPr="00D63915" w:rsidRDefault="00621758" w:rsidP="00D63915">
      <w:pPr>
        <w:suppressAutoHyphens/>
        <w:spacing w:line="240" w:lineRule="auto"/>
        <w:ind w:firstLine="709"/>
        <w:jc w:val="both"/>
        <w:rPr>
          <w:rFonts w:ascii="Arial" w:hAnsi="Arial" w:cs="Arial"/>
          <w:b/>
          <w:sz w:val="24"/>
          <w:szCs w:val="24"/>
        </w:rPr>
      </w:pPr>
      <w:r w:rsidRPr="00D63915">
        <w:rPr>
          <w:rFonts w:ascii="Arial" w:hAnsi="Arial" w:cs="Arial"/>
          <w:b/>
          <w:sz w:val="24"/>
          <w:szCs w:val="24"/>
        </w:rPr>
        <w:t>Внешний транспорт</w:t>
      </w:r>
    </w:p>
    <w:p w:rsidR="00621758" w:rsidRPr="00D63915" w:rsidRDefault="00621758" w:rsidP="00D63915">
      <w:pPr>
        <w:pStyle w:val="S6"/>
        <w:suppressAutoHyphens/>
        <w:rPr>
          <w:rFonts w:ascii="Arial" w:hAnsi="Arial" w:cs="Arial"/>
          <w:sz w:val="24"/>
        </w:rPr>
      </w:pPr>
      <w:r w:rsidRPr="00D63915">
        <w:rPr>
          <w:rFonts w:ascii="Arial" w:hAnsi="Arial" w:cs="Arial"/>
          <w:sz w:val="24"/>
        </w:rPr>
        <w:t>На территории Панкрушихинского сельсовета</w:t>
      </w:r>
      <w:r w:rsidR="009C7E55">
        <w:rPr>
          <w:rFonts w:ascii="Arial" w:hAnsi="Arial" w:cs="Arial"/>
          <w:sz w:val="24"/>
        </w:rPr>
        <w:t xml:space="preserve"> </w:t>
      </w:r>
      <w:r w:rsidRPr="00D63915">
        <w:rPr>
          <w:rFonts w:ascii="Arial" w:hAnsi="Arial" w:cs="Arial"/>
          <w:sz w:val="24"/>
        </w:rPr>
        <w:t>Панкрушихинского района Алтайского края расположены следующие автомобильные дороги и дорожные сооружения на них:</w:t>
      </w:r>
    </w:p>
    <w:p w:rsidR="00621758" w:rsidRPr="00D63915" w:rsidRDefault="00621758" w:rsidP="00D63915">
      <w:pPr>
        <w:pStyle w:val="S6"/>
        <w:suppressAutoHyphens/>
        <w:rPr>
          <w:rFonts w:ascii="Arial" w:hAnsi="Arial" w:cs="Arial"/>
          <w:sz w:val="24"/>
        </w:rPr>
      </w:pPr>
      <w:r w:rsidRPr="00D63915">
        <w:rPr>
          <w:rFonts w:ascii="Arial" w:hAnsi="Arial" w:cs="Arial"/>
          <w:sz w:val="24"/>
        </w:rPr>
        <w:t>- автомобильная дорога «Крутиха - Панкрушиха - Хабары - Славгород -граница Республики Казахстан» км 55+228 – км66+155, регионального</w:t>
      </w:r>
      <w:r w:rsidR="009C7E55">
        <w:rPr>
          <w:rFonts w:ascii="Arial" w:hAnsi="Arial" w:cs="Arial"/>
          <w:sz w:val="24"/>
        </w:rPr>
        <w:t xml:space="preserve"> </w:t>
      </w:r>
      <w:r w:rsidRPr="00D63915">
        <w:rPr>
          <w:rFonts w:ascii="Arial" w:hAnsi="Arial" w:cs="Arial"/>
          <w:sz w:val="24"/>
        </w:rPr>
        <w:t>значения, III технической категории, усовершенствованный тип покрытия(асфальтобетон), ширина земляного полотна - 12 м, ширина проезжей части -8 м, интенсивность движения - 2140 авт./сутки;</w:t>
      </w:r>
    </w:p>
    <w:p w:rsidR="00621758" w:rsidRPr="00D63915" w:rsidRDefault="00621758" w:rsidP="00D63915">
      <w:pPr>
        <w:pStyle w:val="S6"/>
        <w:suppressAutoHyphens/>
        <w:rPr>
          <w:rFonts w:ascii="Arial" w:hAnsi="Arial" w:cs="Arial"/>
          <w:sz w:val="24"/>
        </w:rPr>
      </w:pPr>
      <w:r w:rsidRPr="00D63915">
        <w:rPr>
          <w:rFonts w:ascii="Arial" w:hAnsi="Arial" w:cs="Arial"/>
          <w:sz w:val="24"/>
        </w:rPr>
        <w:t>- автомобильная дорога «Подъезд к пос. Заречному» км 0+000 -км 4+800 межмуниципального значения, IV технической категории,</w:t>
      </w:r>
      <w:r w:rsidR="009C7E55">
        <w:rPr>
          <w:rFonts w:ascii="Arial" w:hAnsi="Arial" w:cs="Arial"/>
          <w:sz w:val="24"/>
        </w:rPr>
        <w:t xml:space="preserve"> </w:t>
      </w:r>
      <w:r w:rsidRPr="00D63915">
        <w:rPr>
          <w:rFonts w:ascii="Arial" w:hAnsi="Arial" w:cs="Arial"/>
          <w:sz w:val="24"/>
        </w:rPr>
        <w:t>облегченный тип покрытия, ширина земляного полотна - 10 м, ширина</w:t>
      </w:r>
      <w:r w:rsidR="009C7E55">
        <w:rPr>
          <w:rFonts w:ascii="Arial" w:hAnsi="Arial" w:cs="Arial"/>
          <w:sz w:val="24"/>
        </w:rPr>
        <w:t xml:space="preserve"> </w:t>
      </w:r>
      <w:r w:rsidRPr="00D63915">
        <w:rPr>
          <w:rFonts w:ascii="Arial" w:hAnsi="Arial" w:cs="Arial"/>
          <w:sz w:val="24"/>
        </w:rPr>
        <w:t>проезжей части - 6 м, интенсивность движения - менее 100 авт./сутки;</w:t>
      </w:r>
    </w:p>
    <w:p w:rsidR="00621758" w:rsidRPr="00D63915" w:rsidRDefault="00621758" w:rsidP="00D63915">
      <w:pPr>
        <w:pStyle w:val="S6"/>
        <w:suppressAutoHyphens/>
        <w:rPr>
          <w:rFonts w:ascii="Arial" w:hAnsi="Arial" w:cs="Arial"/>
          <w:sz w:val="24"/>
        </w:rPr>
      </w:pPr>
      <w:r w:rsidRPr="00D63915">
        <w:rPr>
          <w:rFonts w:ascii="Arial" w:hAnsi="Arial" w:cs="Arial"/>
          <w:sz w:val="24"/>
        </w:rPr>
        <w:t>- автомобильная дорога «Панкрушиха - Павловский» км 0+000 -км 20+360 межмуниципального значения, IV технической категории,</w:t>
      </w:r>
      <w:r w:rsidR="009C7E55">
        <w:rPr>
          <w:rFonts w:ascii="Arial" w:hAnsi="Arial" w:cs="Arial"/>
          <w:sz w:val="24"/>
        </w:rPr>
        <w:t xml:space="preserve"> </w:t>
      </w:r>
      <w:r w:rsidRPr="00D63915">
        <w:rPr>
          <w:rFonts w:ascii="Arial" w:hAnsi="Arial" w:cs="Arial"/>
          <w:sz w:val="24"/>
        </w:rPr>
        <w:t>переходный тип покрытия (щебеночное), ширина земляного полотна -10 м,</w:t>
      </w:r>
      <w:r w:rsidR="00B33E4F">
        <w:rPr>
          <w:rFonts w:ascii="Arial" w:hAnsi="Arial" w:cs="Arial"/>
          <w:sz w:val="24"/>
        </w:rPr>
        <w:t xml:space="preserve"> </w:t>
      </w:r>
      <w:r w:rsidRPr="00D63915">
        <w:rPr>
          <w:rFonts w:ascii="Arial" w:hAnsi="Arial" w:cs="Arial"/>
          <w:sz w:val="24"/>
        </w:rPr>
        <w:t>ширина проезжей части - 6 м, интенсивность движения – менее100 авт./сутки;</w:t>
      </w:r>
    </w:p>
    <w:p w:rsidR="00621758" w:rsidRPr="00D63915" w:rsidRDefault="00621758" w:rsidP="00D63915">
      <w:pPr>
        <w:pStyle w:val="S6"/>
        <w:suppressAutoHyphens/>
        <w:rPr>
          <w:rFonts w:ascii="Arial" w:hAnsi="Arial" w:cs="Arial"/>
          <w:sz w:val="24"/>
        </w:rPr>
      </w:pPr>
      <w:r w:rsidRPr="00D63915">
        <w:rPr>
          <w:rFonts w:ascii="Arial" w:hAnsi="Arial" w:cs="Arial"/>
          <w:sz w:val="24"/>
        </w:rPr>
        <w:t>- автомобильная дорога «Панкрушиха - Луковка - Ленский» км 0+000 -км 3+600 межмуниципального значения, IV технической категории,</w:t>
      </w:r>
      <w:r w:rsidR="009C7E55">
        <w:rPr>
          <w:rFonts w:ascii="Arial" w:hAnsi="Arial" w:cs="Arial"/>
          <w:sz w:val="24"/>
        </w:rPr>
        <w:t xml:space="preserve"> </w:t>
      </w:r>
      <w:r w:rsidRPr="00D63915">
        <w:rPr>
          <w:rFonts w:ascii="Arial" w:hAnsi="Arial" w:cs="Arial"/>
          <w:sz w:val="24"/>
        </w:rPr>
        <w:t>переходный тип покрытия (щебеночное), ширина земляного полотна - 10 м,</w:t>
      </w:r>
      <w:r w:rsidR="00B33E4F">
        <w:rPr>
          <w:rFonts w:ascii="Arial" w:hAnsi="Arial" w:cs="Arial"/>
          <w:sz w:val="24"/>
        </w:rPr>
        <w:t xml:space="preserve"> </w:t>
      </w:r>
      <w:r w:rsidRPr="00D63915">
        <w:rPr>
          <w:rFonts w:ascii="Arial" w:hAnsi="Arial" w:cs="Arial"/>
          <w:sz w:val="24"/>
        </w:rPr>
        <w:t>ширина проезжей части - 6 м, интенсивность движения – менее250 авт./сутки.</w:t>
      </w:r>
    </w:p>
    <w:p w:rsidR="00621758" w:rsidRPr="00D63915" w:rsidRDefault="00621758" w:rsidP="00D63915">
      <w:pPr>
        <w:pStyle w:val="S6"/>
        <w:suppressAutoHyphens/>
        <w:rPr>
          <w:rFonts w:ascii="Arial" w:hAnsi="Arial" w:cs="Arial"/>
          <w:sz w:val="24"/>
        </w:rPr>
      </w:pPr>
      <w:r w:rsidRPr="00D63915">
        <w:rPr>
          <w:rFonts w:ascii="Arial" w:hAnsi="Arial" w:cs="Arial"/>
          <w:sz w:val="24"/>
        </w:rPr>
        <w:t>Мост через речку Бурла на автомобильной дороге «Панкрушиха -Луковка - Ленский» км 0+000 железобетонный, 4 пролетный по 9,0 м, длина36,0 м, габариты 8,6+2*1,05, постройка 1988 года.</w:t>
      </w:r>
    </w:p>
    <w:p w:rsidR="00621758" w:rsidRPr="00D63915" w:rsidRDefault="00621758" w:rsidP="00D63915">
      <w:pPr>
        <w:pStyle w:val="S6"/>
        <w:suppressAutoHyphens/>
        <w:rPr>
          <w:rFonts w:ascii="Arial" w:hAnsi="Arial" w:cs="Arial"/>
          <w:sz w:val="24"/>
        </w:rPr>
      </w:pPr>
      <w:r w:rsidRPr="00D63915">
        <w:rPr>
          <w:rFonts w:ascii="Arial" w:hAnsi="Arial" w:cs="Arial"/>
          <w:sz w:val="24"/>
        </w:rPr>
        <w:t>Кроме</w:t>
      </w:r>
      <w:r w:rsidR="009C7E55">
        <w:rPr>
          <w:rFonts w:ascii="Arial" w:hAnsi="Arial" w:cs="Arial"/>
          <w:sz w:val="24"/>
        </w:rPr>
        <w:t xml:space="preserve"> </w:t>
      </w:r>
      <w:r w:rsidRPr="00D63915">
        <w:rPr>
          <w:rFonts w:ascii="Arial" w:hAnsi="Arial" w:cs="Arial"/>
          <w:sz w:val="24"/>
        </w:rPr>
        <w:t>того</w:t>
      </w:r>
      <w:r w:rsidR="009C7E55">
        <w:rPr>
          <w:rFonts w:ascii="Arial" w:hAnsi="Arial" w:cs="Arial"/>
          <w:sz w:val="24"/>
        </w:rPr>
        <w:t xml:space="preserve"> </w:t>
      </w:r>
      <w:r w:rsidRPr="00D63915">
        <w:rPr>
          <w:rFonts w:ascii="Arial" w:hAnsi="Arial" w:cs="Arial"/>
          <w:sz w:val="24"/>
        </w:rPr>
        <w:t>на территории Панкрушихинского сельсовета в селе Панкрушиха располагается мостовое сооружение местного значения муниципального района через реку Паньшиха на автомобильной дороге «Панкрушиха - Луковка – Ленский», регионального значения на автомобильной дороге «Крутиха - Панкрушиха - Хабары - Славгород - граница Республики Казахстан»,</w:t>
      </w:r>
    </w:p>
    <w:p w:rsidR="00621758" w:rsidRPr="00D63915" w:rsidRDefault="00621758" w:rsidP="00D63915">
      <w:pPr>
        <w:pStyle w:val="S6"/>
        <w:suppressAutoHyphens/>
        <w:rPr>
          <w:rFonts w:ascii="Arial" w:hAnsi="Arial" w:cs="Arial"/>
          <w:sz w:val="24"/>
        </w:rPr>
      </w:pPr>
      <w:r w:rsidRPr="00D63915">
        <w:rPr>
          <w:rFonts w:ascii="Arial" w:hAnsi="Arial" w:cs="Arial"/>
          <w:iCs/>
          <w:sz w:val="24"/>
        </w:rPr>
        <w:t>Проектные решения:</w:t>
      </w:r>
    </w:p>
    <w:p w:rsidR="00621758" w:rsidRPr="00D63915" w:rsidRDefault="00621758" w:rsidP="00D63915">
      <w:pPr>
        <w:pStyle w:val="S6"/>
        <w:suppressAutoHyphens/>
        <w:rPr>
          <w:rFonts w:ascii="Arial" w:hAnsi="Arial" w:cs="Arial"/>
          <w:sz w:val="24"/>
        </w:rPr>
      </w:pPr>
      <w:r w:rsidRPr="00D63915">
        <w:rPr>
          <w:rFonts w:ascii="Arial" w:hAnsi="Arial" w:cs="Arial"/>
          <w:sz w:val="24"/>
        </w:rPr>
        <w:t>Согласно Схеме территориального планирования Алтайского края, утвержденную Постановлением Правительства Алтайского края № 287 от 12.08.2022 на территории Панкрушихинского сельсовета предусмотрено:</w:t>
      </w:r>
    </w:p>
    <w:p w:rsidR="00621758" w:rsidRPr="00D63915" w:rsidRDefault="00621758" w:rsidP="00D63915">
      <w:pPr>
        <w:pStyle w:val="S6"/>
        <w:suppressAutoHyphens/>
        <w:rPr>
          <w:rFonts w:ascii="Arial" w:hAnsi="Arial" w:cs="Arial"/>
          <w:sz w:val="24"/>
        </w:rPr>
      </w:pPr>
      <w:r w:rsidRPr="00D63915">
        <w:rPr>
          <w:rFonts w:ascii="Arial" w:hAnsi="Arial" w:cs="Arial"/>
          <w:sz w:val="24"/>
        </w:rPr>
        <w:lastRenderedPageBreak/>
        <w:t>- Реконструкция автомобильной дороги «Панкрушиха - Луковка - Ленский».</w:t>
      </w:r>
    </w:p>
    <w:p w:rsidR="00621758" w:rsidRPr="00D63915" w:rsidRDefault="00621758" w:rsidP="00D63915">
      <w:pPr>
        <w:pStyle w:val="S6"/>
        <w:suppressAutoHyphens/>
        <w:rPr>
          <w:rFonts w:ascii="Arial" w:hAnsi="Arial" w:cs="Arial"/>
          <w:sz w:val="24"/>
        </w:rPr>
      </w:pPr>
      <w:r w:rsidRPr="00D63915">
        <w:rPr>
          <w:rFonts w:ascii="Arial" w:hAnsi="Arial" w:cs="Arial"/>
          <w:sz w:val="24"/>
        </w:rPr>
        <w:t>Согласно государственной программе</w:t>
      </w:r>
      <w:r w:rsidR="00B33E4F">
        <w:rPr>
          <w:rFonts w:ascii="Arial" w:hAnsi="Arial" w:cs="Arial"/>
          <w:sz w:val="24"/>
        </w:rPr>
        <w:t xml:space="preserve"> </w:t>
      </w:r>
      <w:r w:rsidRPr="00D63915">
        <w:rPr>
          <w:rFonts w:ascii="Arial" w:hAnsi="Arial" w:cs="Arial"/>
          <w:sz w:val="24"/>
        </w:rPr>
        <w:t xml:space="preserve">Алтайского края«Развитие транспортной системы Алтайского края», утвержденной Постановлением Правительства Алтайского края № 534 от 28.12.2023 г. </w:t>
      </w:r>
    </w:p>
    <w:p w:rsidR="00621758" w:rsidRPr="00D63915" w:rsidRDefault="00621758" w:rsidP="00D63915">
      <w:pPr>
        <w:pStyle w:val="S6"/>
        <w:suppressAutoHyphens/>
        <w:rPr>
          <w:rFonts w:ascii="Arial" w:hAnsi="Arial" w:cs="Arial"/>
          <w:sz w:val="24"/>
        </w:rPr>
      </w:pPr>
      <w:r w:rsidRPr="00D63915">
        <w:rPr>
          <w:rFonts w:ascii="Arial" w:hAnsi="Arial" w:cs="Arial"/>
          <w:sz w:val="24"/>
        </w:rPr>
        <w:t>- Реконструкция моста через реку Паньшиха на автомобильной дороге «Панкрушиха - Луковка - Ленский» за счет субсидий по государственной программе Алтайского края «Развитие транспортной системы Алтайского края».</w:t>
      </w:r>
    </w:p>
    <w:p w:rsidR="00621758" w:rsidRPr="00D63915" w:rsidRDefault="00621758" w:rsidP="00D63915">
      <w:pPr>
        <w:pStyle w:val="S6"/>
        <w:suppressAutoHyphens/>
        <w:rPr>
          <w:rFonts w:ascii="Arial" w:hAnsi="Arial" w:cs="Arial"/>
          <w:sz w:val="24"/>
        </w:rPr>
      </w:pPr>
      <w:r w:rsidRPr="00D63915">
        <w:rPr>
          <w:rFonts w:ascii="Arial" w:hAnsi="Arial" w:cs="Arial"/>
          <w:b/>
          <w:bCs/>
          <w:sz w:val="24"/>
        </w:rPr>
        <w:t>Общественный пассажирский транспорт</w:t>
      </w:r>
    </w:p>
    <w:p w:rsidR="00621758" w:rsidRPr="00D63915" w:rsidRDefault="00621758" w:rsidP="00D63915">
      <w:pPr>
        <w:pStyle w:val="S6"/>
        <w:suppressAutoHyphens/>
        <w:rPr>
          <w:rFonts w:ascii="Arial" w:hAnsi="Arial" w:cs="Arial"/>
          <w:sz w:val="24"/>
        </w:rPr>
      </w:pPr>
      <w:r w:rsidRPr="00D63915">
        <w:rPr>
          <w:rFonts w:ascii="Arial" w:hAnsi="Arial" w:cs="Arial"/>
          <w:sz w:val="24"/>
        </w:rPr>
        <w:t>Согласно реестру межмуниципальных маршрутов регулярных перевозок на</w:t>
      </w:r>
      <w:r w:rsidR="00B33E4F">
        <w:rPr>
          <w:rFonts w:ascii="Arial" w:hAnsi="Arial" w:cs="Arial"/>
          <w:sz w:val="24"/>
        </w:rPr>
        <w:t xml:space="preserve"> </w:t>
      </w:r>
      <w:r w:rsidRPr="00D63915">
        <w:rPr>
          <w:rFonts w:ascii="Arial" w:hAnsi="Arial" w:cs="Arial"/>
          <w:sz w:val="24"/>
        </w:rPr>
        <w:t>территории Алтайского края транспортное обслуживание с. Панкрушиха</w:t>
      </w:r>
      <w:r w:rsidR="00B33E4F">
        <w:rPr>
          <w:rFonts w:ascii="Arial" w:hAnsi="Arial" w:cs="Arial"/>
          <w:sz w:val="24"/>
        </w:rPr>
        <w:t xml:space="preserve"> </w:t>
      </w:r>
      <w:r w:rsidRPr="00D63915">
        <w:rPr>
          <w:rFonts w:ascii="Arial" w:hAnsi="Arial" w:cs="Arial"/>
          <w:sz w:val="24"/>
        </w:rPr>
        <w:t>Панкрушихинского</w:t>
      </w:r>
      <w:r w:rsidR="00B33E4F">
        <w:rPr>
          <w:rFonts w:ascii="Arial" w:hAnsi="Arial" w:cs="Arial"/>
          <w:sz w:val="24"/>
        </w:rPr>
        <w:t xml:space="preserve"> </w:t>
      </w:r>
      <w:r w:rsidRPr="00D63915">
        <w:rPr>
          <w:rFonts w:ascii="Arial" w:hAnsi="Arial" w:cs="Arial"/>
          <w:sz w:val="24"/>
        </w:rPr>
        <w:t>района организовано межмуниципальными маршрутами</w:t>
      </w:r>
      <w:r w:rsidR="00B33E4F">
        <w:rPr>
          <w:rFonts w:ascii="Arial" w:hAnsi="Arial" w:cs="Arial"/>
          <w:sz w:val="24"/>
        </w:rPr>
        <w:t xml:space="preserve"> </w:t>
      </w:r>
      <w:r w:rsidRPr="00D63915">
        <w:rPr>
          <w:rFonts w:ascii="Arial" w:hAnsi="Arial" w:cs="Arial"/>
          <w:sz w:val="24"/>
        </w:rPr>
        <w:t xml:space="preserve">№ 720«г. Барнаул - с. Панкрушиха», № 771«г. Барнаул - г. Славгород», № 883«г. Барнаул - с. Хабары», № 884«г. Барнаул - с. Бурла».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В перечне краевого имущества Алтайского края на территории Панкрушихинского</w:t>
      </w:r>
      <w:r w:rsidR="00B33E4F">
        <w:rPr>
          <w:rFonts w:ascii="Arial" w:hAnsi="Arial" w:cs="Arial"/>
          <w:sz w:val="24"/>
          <w:szCs w:val="24"/>
        </w:rPr>
        <w:t xml:space="preserve"> </w:t>
      </w:r>
      <w:r w:rsidRPr="00D63915">
        <w:rPr>
          <w:rFonts w:ascii="Arial" w:hAnsi="Arial" w:cs="Arial"/>
          <w:sz w:val="24"/>
          <w:szCs w:val="24"/>
        </w:rPr>
        <w:t>сельсовета Панкрушихинского района нет автостанций, автовокзалов и автобусных парков,</w:t>
      </w:r>
      <w:r w:rsidR="00B33E4F">
        <w:rPr>
          <w:rFonts w:ascii="Arial" w:hAnsi="Arial" w:cs="Arial"/>
          <w:sz w:val="24"/>
          <w:szCs w:val="24"/>
        </w:rPr>
        <w:t xml:space="preserve"> </w:t>
      </w:r>
      <w:r w:rsidRPr="00D63915">
        <w:rPr>
          <w:rFonts w:ascii="Arial" w:hAnsi="Arial" w:cs="Arial"/>
          <w:sz w:val="24"/>
          <w:szCs w:val="24"/>
        </w:rPr>
        <w:t xml:space="preserve">подведомственных Минтрансу Алтайского края.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Планы по реконструкции существующих и строительству новых</w:t>
      </w:r>
      <w:r w:rsidR="00B33E4F">
        <w:rPr>
          <w:rFonts w:ascii="Arial" w:hAnsi="Arial" w:cs="Arial"/>
          <w:sz w:val="24"/>
          <w:szCs w:val="24"/>
        </w:rPr>
        <w:t xml:space="preserve"> </w:t>
      </w:r>
      <w:r w:rsidRPr="00D63915">
        <w:rPr>
          <w:rFonts w:ascii="Arial" w:hAnsi="Arial" w:cs="Arial"/>
          <w:sz w:val="24"/>
          <w:szCs w:val="24"/>
        </w:rPr>
        <w:t>автостанций на территории вышеуказанного села у Министерства</w:t>
      </w:r>
      <w:r w:rsidR="00B33E4F">
        <w:rPr>
          <w:rFonts w:ascii="Arial" w:hAnsi="Arial" w:cs="Arial"/>
          <w:sz w:val="24"/>
          <w:szCs w:val="24"/>
        </w:rPr>
        <w:t xml:space="preserve"> </w:t>
      </w:r>
      <w:r w:rsidRPr="00D63915">
        <w:rPr>
          <w:rFonts w:ascii="Arial" w:hAnsi="Arial" w:cs="Arial"/>
          <w:sz w:val="24"/>
          <w:szCs w:val="24"/>
        </w:rPr>
        <w:t>транспорта Алтайского края отсутствуют.</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Организация новых межмуниципальных маршрутов, обеспечивающих</w:t>
      </w:r>
      <w:r w:rsidR="00B33E4F">
        <w:rPr>
          <w:rFonts w:ascii="Arial" w:hAnsi="Arial" w:cs="Arial"/>
          <w:sz w:val="24"/>
          <w:szCs w:val="24"/>
        </w:rPr>
        <w:t xml:space="preserve"> </w:t>
      </w:r>
      <w:r w:rsidRPr="00D63915">
        <w:rPr>
          <w:rFonts w:ascii="Arial" w:hAnsi="Arial" w:cs="Arial"/>
          <w:sz w:val="24"/>
          <w:szCs w:val="24"/>
        </w:rPr>
        <w:t>транспортную доступность</w:t>
      </w:r>
      <w:r w:rsidR="00B33E4F">
        <w:rPr>
          <w:rFonts w:ascii="Arial" w:hAnsi="Arial" w:cs="Arial"/>
          <w:sz w:val="24"/>
          <w:szCs w:val="24"/>
        </w:rPr>
        <w:t xml:space="preserve"> </w:t>
      </w:r>
      <w:r w:rsidRPr="00D63915">
        <w:rPr>
          <w:rFonts w:ascii="Arial" w:hAnsi="Arial" w:cs="Arial"/>
          <w:sz w:val="24"/>
          <w:szCs w:val="24"/>
        </w:rPr>
        <w:t>с. Панкрушиха, не планируется.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(Приложение 4. Письмо Министерства транспорта Алтайского края (Минтранс Алтайского края) от 25.11.2024 г. №30/П/7873).</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b/>
          <w:sz w:val="24"/>
          <w:szCs w:val="24"/>
        </w:rPr>
        <w:t>Улично-дорожная сеть</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Сеть улиц и дорог в Панкрушихинском сельсовете представляет собой сложившуюся в соответствии с размерами пассажирского, грузового и пешеходного движения сеть магистралей и улиц.</w:t>
      </w:r>
    </w:p>
    <w:p w:rsidR="00621758" w:rsidRPr="00D63915" w:rsidRDefault="00621758" w:rsidP="00D63915">
      <w:pPr>
        <w:pStyle w:val="S"/>
        <w:suppressAutoHyphens/>
        <w:spacing w:line="240" w:lineRule="auto"/>
        <w:rPr>
          <w:rFonts w:ascii="Arial" w:hAnsi="Arial" w:cs="Arial"/>
        </w:rPr>
      </w:pPr>
      <w:r w:rsidRPr="00D63915">
        <w:rPr>
          <w:rFonts w:ascii="Arial" w:hAnsi="Arial" w:cs="Arial"/>
        </w:rPr>
        <w:t>Основные показатели по существующей улично-дорожной сети</w:t>
      </w:r>
      <w:r w:rsidR="00B33E4F">
        <w:rPr>
          <w:rFonts w:ascii="Arial" w:hAnsi="Arial" w:cs="Arial"/>
        </w:rPr>
        <w:t xml:space="preserve"> </w:t>
      </w:r>
      <w:r w:rsidRPr="00D63915">
        <w:rPr>
          <w:rFonts w:ascii="Arial" w:hAnsi="Arial" w:cs="Arial"/>
        </w:rPr>
        <w:t>Панкрушихинского сельсовета приведены в таблице</w:t>
      </w:r>
      <w:r w:rsidRPr="00D63915">
        <w:rPr>
          <w:rFonts w:ascii="Arial" w:hAnsi="Arial" w:cs="Arial"/>
          <w:iCs/>
        </w:rPr>
        <w:t>2.10.1.</w:t>
      </w:r>
    </w:p>
    <w:p w:rsidR="00621758" w:rsidRPr="00D63915" w:rsidRDefault="00621758" w:rsidP="00D63915">
      <w:pPr>
        <w:pStyle w:val="a0"/>
        <w:numPr>
          <w:ilvl w:val="0"/>
          <w:numId w:val="0"/>
        </w:numPr>
        <w:suppressAutoHyphens/>
        <w:spacing w:line="240" w:lineRule="auto"/>
        <w:ind w:firstLine="709"/>
        <w:jc w:val="center"/>
        <w:rPr>
          <w:rFonts w:ascii="Arial" w:hAnsi="Arial" w:cs="Arial"/>
          <w:bCs/>
        </w:rPr>
      </w:pPr>
      <w:r w:rsidRPr="00D63915">
        <w:rPr>
          <w:rFonts w:ascii="Arial" w:hAnsi="Arial" w:cs="Arial"/>
          <w:bCs/>
        </w:rPr>
        <w:t xml:space="preserve">Перечень улично-дорожной сети </w:t>
      </w:r>
      <w:r w:rsidRPr="00D63915">
        <w:rPr>
          <w:rFonts w:ascii="Arial" w:hAnsi="Arial" w:cs="Arial"/>
        </w:rPr>
        <w:t>Панкрушихинского сельсовета</w:t>
      </w:r>
    </w:p>
    <w:p w:rsidR="00621758" w:rsidRPr="00D63915" w:rsidRDefault="00621758" w:rsidP="00D63915">
      <w:pPr>
        <w:pStyle w:val="S"/>
        <w:suppressAutoHyphens/>
        <w:spacing w:line="240" w:lineRule="auto"/>
        <w:jc w:val="right"/>
        <w:rPr>
          <w:rFonts w:ascii="Arial" w:hAnsi="Arial" w:cs="Arial"/>
          <w:iCs/>
        </w:rPr>
      </w:pPr>
      <w:r w:rsidRPr="00D63915">
        <w:rPr>
          <w:rFonts w:ascii="Arial" w:hAnsi="Arial" w:cs="Arial"/>
          <w:iCs/>
        </w:rPr>
        <w:t>Таблица 2.10.1</w:t>
      </w:r>
    </w:p>
    <w:tbl>
      <w:tblPr>
        <w:tblStyle w:val="a6"/>
        <w:tblW w:w="0" w:type="auto"/>
        <w:tblLook w:val="04A0"/>
      </w:tblPr>
      <w:tblGrid>
        <w:gridCol w:w="628"/>
        <w:gridCol w:w="2291"/>
        <w:gridCol w:w="2422"/>
        <w:gridCol w:w="2126"/>
        <w:gridCol w:w="2706"/>
      </w:tblGrid>
      <w:tr w:rsidR="00621758" w:rsidRPr="00D63915" w:rsidTr="00621758">
        <w:trPr>
          <w:tblHeader/>
        </w:trPr>
        <w:tc>
          <w:tcPr>
            <w:tcW w:w="628" w:type="dxa"/>
          </w:tcPr>
          <w:p w:rsidR="00621758" w:rsidRPr="00D63915" w:rsidRDefault="00621758" w:rsidP="00D63915">
            <w:pPr>
              <w:pStyle w:val="a7"/>
              <w:spacing w:after="0"/>
              <w:rPr>
                <w:rFonts w:cs="Arial"/>
                <w:bCs/>
                <w:iCs/>
                <w:sz w:val="24"/>
              </w:rPr>
            </w:pPr>
            <w:r w:rsidRPr="00D63915">
              <w:rPr>
                <w:rFonts w:cs="Arial"/>
                <w:bCs/>
                <w:iCs/>
                <w:sz w:val="24"/>
              </w:rPr>
              <w:t>П/П</w:t>
            </w:r>
          </w:p>
        </w:tc>
        <w:tc>
          <w:tcPr>
            <w:tcW w:w="2291" w:type="dxa"/>
          </w:tcPr>
          <w:p w:rsidR="00621758" w:rsidRPr="00D63915" w:rsidRDefault="00621758" w:rsidP="00D63915">
            <w:pPr>
              <w:pStyle w:val="a7"/>
              <w:spacing w:after="0"/>
              <w:rPr>
                <w:rFonts w:cs="Arial"/>
                <w:bCs/>
                <w:iCs/>
                <w:sz w:val="24"/>
              </w:rPr>
            </w:pPr>
            <w:r w:rsidRPr="00D63915">
              <w:rPr>
                <w:rFonts w:cs="Arial"/>
                <w:bCs/>
                <w:iCs/>
                <w:sz w:val="24"/>
              </w:rPr>
              <w:t>Наименование улицы</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Тип покрытия</w:t>
            </w:r>
          </w:p>
        </w:tc>
        <w:tc>
          <w:tcPr>
            <w:tcW w:w="2126" w:type="dxa"/>
          </w:tcPr>
          <w:p w:rsidR="00621758" w:rsidRPr="00D63915" w:rsidRDefault="00621758" w:rsidP="00D63915">
            <w:pPr>
              <w:pStyle w:val="a7"/>
              <w:spacing w:after="0"/>
              <w:rPr>
                <w:rFonts w:cs="Arial"/>
                <w:bCs/>
                <w:iCs/>
                <w:sz w:val="24"/>
              </w:rPr>
            </w:pPr>
            <w:r w:rsidRPr="00D63915">
              <w:rPr>
                <w:rFonts w:cs="Arial"/>
                <w:bCs/>
                <w:iCs/>
                <w:sz w:val="24"/>
              </w:rPr>
              <w:t>Протяженность (км)</w:t>
            </w:r>
          </w:p>
        </w:tc>
        <w:tc>
          <w:tcPr>
            <w:tcW w:w="2706" w:type="dxa"/>
          </w:tcPr>
          <w:p w:rsidR="00621758" w:rsidRPr="00D63915" w:rsidRDefault="00621758" w:rsidP="00D63915">
            <w:pPr>
              <w:pStyle w:val="a7"/>
              <w:spacing w:after="0"/>
              <w:rPr>
                <w:rFonts w:cs="Arial"/>
                <w:bCs/>
                <w:iCs/>
                <w:sz w:val="24"/>
              </w:rPr>
            </w:pPr>
            <w:r w:rsidRPr="00D63915">
              <w:rPr>
                <w:rFonts w:eastAsia="Calibri" w:cs="Arial"/>
                <w:spacing w:val="-2"/>
                <w:sz w:val="24"/>
              </w:rPr>
              <w:t>Идентификационный номер</w:t>
            </w:r>
          </w:p>
        </w:tc>
      </w:tr>
      <w:tr w:rsidR="00621758" w:rsidRPr="00D63915" w:rsidTr="00621758">
        <w:tc>
          <w:tcPr>
            <w:tcW w:w="10173" w:type="dxa"/>
            <w:gridSpan w:val="5"/>
          </w:tcPr>
          <w:p w:rsidR="00621758" w:rsidRPr="00D63915" w:rsidRDefault="00621758" w:rsidP="00D63915">
            <w:pPr>
              <w:pStyle w:val="a7"/>
              <w:spacing w:after="0"/>
              <w:ind w:firstLine="709"/>
              <w:rPr>
                <w:rFonts w:cs="Arial"/>
                <w:bCs/>
                <w:iCs/>
                <w:sz w:val="24"/>
              </w:rPr>
            </w:pPr>
            <w:r w:rsidRPr="00D63915">
              <w:rPr>
                <w:rFonts w:cs="Arial"/>
                <w:bCs/>
                <w:iCs/>
                <w:sz w:val="24"/>
              </w:rPr>
              <w:t>село Панкрушиха</w:t>
            </w:r>
          </w:p>
        </w:tc>
      </w:tr>
      <w:tr w:rsidR="00621758" w:rsidRPr="00D63915" w:rsidTr="00621758">
        <w:tc>
          <w:tcPr>
            <w:tcW w:w="628" w:type="dxa"/>
          </w:tcPr>
          <w:p w:rsidR="00621758" w:rsidRPr="00D63915" w:rsidRDefault="00621758" w:rsidP="00D63915">
            <w:pPr>
              <w:pStyle w:val="a7"/>
              <w:spacing w:after="0"/>
              <w:rPr>
                <w:rFonts w:cs="Arial"/>
                <w:bCs/>
                <w:iCs/>
                <w:sz w:val="24"/>
              </w:rPr>
            </w:pPr>
          </w:p>
        </w:tc>
        <w:tc>
          <w:tcPr>
            <w:tcW w:w="2291" w:type="dxa"/>
          </w:tcPr>
          <w:p w:rsidR="00621758" w:rsidRPr="00D63915" w:rsidRDefault="00621758" w:rsidP="00D63915">
            <w:pPr>
              <w:pStyle w:val="a7"/>
              <w:spacing w:after="0"/>
              <w:rPr>
                <w:rFonts w:cs="Arial"/>
                <w:bCs/>
                <w:iCs/>
                <w:sz w:val="24"/>
              </w:rPr>
            </w:pPr>
            <w:r w:rsidRPr="00D63915">
              <w:rPr>
                <w:rFonts w:cs="Arial"/>
                <w:sz w:val="24"/>
              </w:rPr>
              <w:t xml:space="preserve">Ул. Ленина  </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iCs/>
                <w:sz w:val="24"/>
              </w:rPr>
            </w:pPr>
            <w:r w:rsidRPr="00D63915">
              <w:rPr>
                <w:rFonts w:cs="Arial"/>
                <w:bCs/>
                <w:sz w:val="24"/>
              </w:rPr>
              <w:t>4,25</w:t>
            </w:r>
          </w:p>
        </w:tc>
        <w:tc>
          <w:tcPr>
            <w:tcW w:w="2706" w:type="dxa"/>
          </w:tcPr>
          <w:p w:rsidR="00621758" w:rsidRPr="00D63915" w:rsidRDefault="00621758" w:rsidP="00D63915">
            <w:pPr>
              <w:pStyle w:val="a7"/>
              <w:spacing w:after="0"/>
              <w:rPr>
                <w:rFonts w:cs="Arial"/>
                <w:bCs/>
                <w:iCs/>
                <w:sz w:val="24"/>
              </w:rPr>
            </w:pPr>
            <w:r w:rsidRPr="00D63915">
              <w:rPr>
                <w:rFonts w:cs="Arial"/>
                <w:bCs/>
                <w:iCs/>
                <w:sz w:val="24"/>
              </w:rPr>
              <w:t>01-231-856-ОП МП-01</w:t>
            </w:r>
          </w:p>
        </w:tc>
      </w:tr>
      <w:tr w:rsidR="00621758" w:rsidRPr="00D63915" w:rsidTr="00621758">
        <w:tc>
          <w:tcPr>
            <w:tcW w:w="628" w:type="dxa"/>
          </w:tcPr>
          <w:p w:rsidR="00621758" w:rsidRPr="00D63915" w:rsidRDefault="00621758" w:rsidP="00D63915">
            <w:pPr>
              <w:pStyle w:val="a7"/>
              <w:spacing w:after="0"/>
              <w:rPr>
                <w:rFonts w:cs="Arial"/>
                <w:bCs/>
                <w:iCs/>
                <w:sz w:val="24"/>
              </w:rPr>
            </w:pPr>
          </w:p>
        </w:tc>
        <w:tc>
          <w:tcPr>
            <w:tcW w:w="2291" w:type="dxa"/>
          </w:tcPr>
          <w:p w:rsidR="00621758" w:rsidRPr="00D63915" w:rsidRDefault="00621758" w:rsidP="00D63915">
            <w:pPr>
              <w:pStyle w:val="a7"/>
              <w:spacing w:after="0"/>
              <w:rPr>
                <w:rFonts w:cs="Arial"/>
                <w:bCs/>
                <w:iCs/>
                <w:sz w:val="24"/>
              </w:rPr>
            </w:pPr>
            <w:r w:rsidRPr="00D63915">
              <w:rPr>
                <w:rFonts w:cs="Arial"/>
                <w:sz w:val="24"/>
              </w:rPr>
              <w:t>Ул. Советская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iCs/>
                <w:sz w:val="24"/>
              </w:rPr>
            </w:pPr>
            <w:r w:rsidRPr="00D63915">
              <w:rPr>
                <w:rFonts w:cs="Arial"/>
                <w:bCs/>
                <w:iCs/>
                <w:sz w:val="24"/>
              </w:rPr>
              <w:t>3,0</w:t>
            </w:r>
          </w:p>
        </w:tc>
        <w:tc>
          <w:tcPr>
            <w:tcW w:w="2706" w:type="dxa"/>
          </w:tcPr>
          <w:p w:rsidR="00621758" w:rsidRPr="00D63915" w:rsidRDefault="00621758" w:rsidP="00D63915">
            <w:pPr>
              <w:pStyle w:val="a7"/>
              <w:spacing w:after="0"/>
              <w:rPr>
                <w:rFonts w:cs="Arial"/>
                <w:bCs/>
                <w:iCs/>
                <w:sz w:val="24"/>
              </w:rPr>
            </w:pPr>
            <w:r w:rsidRPr="00D63915">
              <w:rPr>
                <w:rFonts w:cs="Arial"/>
                <w:bCs/>
                <w:iCs/>
                <w:sz w:val="24"/>
              </w:rPr>
              <w:t>01-231-856-ОП МП-02</w:t>
            </w:r>
          </w:p>
        </w:tc>
      </w:tr>
      <w:tr w:rsidR="00621758" w:rsidRPr="00D63915" w:rsidTr="00621758">
        <w:tc>
          <w:tcPr>
            <w:tcW w:w="628" w:type="dxa"/>
          </w:tcPr>
          <w:p w:rsidR="00621758" w:rsidRPr="00D63915" w:rsidRDefault="00621758" w:rsidP="00D63915">
            <w:pPr>
              <w:pStyle w:val="a7"/>
              <w:spacing w:after="0"/>
              <w:rPr>
                <w:rFonts w:cs="Arial"/>
                <w:bCs/>
                <w:iCs/>
                <w:sz w:val="24"/>
              </w:rPr>
            </w:pPr>
          </w:p>
        </w:tc>
        <w:tc>
          <w:tcPr>
            <w:tcW w:w="2291" w:type="dxa"/>
          </w:tcPr>
          <w:p w:rsidR="00621758" w:rsidRPr="00D63915" w:rsidRDefault="00621758" w:rsidP="00D63915">
            <w:pPr>
              <w:pStyle w:val="a7"/>
              <w:spacing w:after="0"/>
              <w:rPr>
                <w:rFonts w:cs="Arial"/>
                <w:bCs/>
                <w:iCs/>
                <w:sz w:val="24"/>
              </w:rPr>
            </w:pPr>
            <w:r w:rsidRPr="00D63915">
              <w:rPr>
                <w:rFonts w:cs="Arial"/>
                <w:sz w:val="24"/>
              </w:rPr>
              <w:t>Ул. Зеленая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iCs/>
                <w:sz w:val="24"/>
              </w:rPr>
            </w:pPr>
            <w:r w:rsidRPr="00D63915">
              <w:rPr>
                <w:rFonts w:cs="Arial"/>
                <w:bCs/>
                <w:sz w:val="24"/>
              </w:rPr>
              <w:t>0,5</w:t>
            </w:r>
          </w:p>
        </w:tc>
        <w:tc>
          <w:tcPr>
            <w:tcW w:w="2706" w:type="dxa"/>
          </w:tcPr>
          <w:p w:rsidR="00621758" w:rsidRPr="00D63915" w:rsidRDefault="00621758" w:rsidP="00D63915">
            <w:pPr>
              <w:pStyle w:val="a7"/>
              <w:spacing w:after="0"/>
              <w:rPr>
                <w:rFonts w:cs="Arial"/>
                <w:bCs/>
                <w:iCs/>
                <w:sz w:val="24"/>
              </w:rPr>
            </w:pPr>
            <w:r w:rsidRPr="00D63915">
              <w:rPr>
                <w:rFonts w:cs="Arial"/>
                <w:bCs/>
                <w:iCs/>
                <w:sz w:val="24"/>
              </w:rPr>
              <w:t>01-231-856-ОП МП-03</w:t>
            </w:r>
          </w:p>
        </w:tc>
      </w:tr>
      <w:tr w:rsidR="00621758" w:rsidRPr="00D63915" w:rsidTr="00621758">
        <w:tc>
          <w:tcPr>
            <w:tcW w:w="628" w:type="dxa"/>
          </w:tcPr>
          <w:p w:rsidR="00621758" w:rsidRPr="00D63915" w:rsidRDefault="00621758" w:rsidP="00D63915">
            <w:pPr>
              <w:pStyle w:val="a7"/>
              <w:spacing w:after="0"/>
              <w:rPr>
                <w:rFonts w:cs="Arial"/>
                <w:bCs/>
                <w:iCs/>
                <w:sz w:val="24"/>
              </w:rPr>
            </w:pPr>
          </w:p>
        </w:tc>
        <w:tc>
          <w:tcPr>
            <w:tcW w:w="2291" w:type="dxa"/>
          </w:tcPr>
          <w:p w:rsidR="00621758" w:rsidRPr="00D63915" w:rsidRDefault="00621758" w:rsidP="00D63915">
            <w:pPr>
              <w:pStyle w:val="a7"/>
              <w:spacing w:after="0"/>
              <w:rPr>
                <w:rFonts w:cs="Arial"/>
                <w:bCs/>
                <w:iCs/>
                <w:sz w:val="24"/>
              </w:rPr>
            </w:pPr>
            <w:r w:rsidRPr="00D63915">
              <w:rPr>
                <w:rFonts w:cs="Arial"/>
                <w:sz w:val="24"/>
              </w:rPr>
              <w:t>Ул. Центральная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iCs/>
                <w:sz w:val="24"/>
              </w:rPr>
            </w:pPr>
            <w:r w:rsidRPr="00D63915">
              <w:rPr>
                <w:rFonts w:cs="Arial"/>
                <w:bCs/>
                <w:sz w:val="24"/>
              </w:rPr>
              <w:t>1,0</w:t>
            </w:r>
          </w:p>
        </w:tc>
        <w:tc>
          <w:tcPr>
            <w:tcW w:w="2706" w:type="dxa"/>
          </w:tcPr>
          <w:p w:rsidR="00621758" w:rsidRPr="00D63915" w:rsidRDefault="00621758" w:rsidP="00D63915">
            <w:pPr>
              <w:pStyle w:val="a7"/>
              <w:spacing w:after="0"/>
              <w:rPr>
                <w:rFonts w:cs="Arial"/>
                <w:bCs/>
                <w:iCs/>
                <w:sz w:val="24"/>
              </w:rPr>
            </w:pPr>
            <w:r w:rsidRPr="00D63915">
              <w:rPr>
                <w:rFonts w:cs="Arial"/>
                <w:bCs/>
                <w:iCs/>
                <w:sz w:val="24"/>
              </w:rPr>
              <w:t>01-231-856-ОП МП-04</w:t>
            </w:r>
          </w:p>
        </w:tc>
      </w:tr>
      <w:tr w:rsidR="00621758" w:rsidRPr="00D63915" w:rsidTr="00621758">
        <w:tc>
          <w:tcPr>
            <w:tcW w:w="628" w:type="dxa"/>
          </w:tcPr>
          <w:p w:rsidR="00621758" w:rsidRPr="00D63915" w:rsidRDefault="00621758" w:rsidP="00D63915">
            <w:pPr>
              <w:pStyle w:val="a7"/>
              <w:spacing w:after="0"/>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Пролетарская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щебеночное</w:t>
            </w:r>
          </w:p>
        </w:tc>
        <w:tc>
          <w:tcPr>
            <w:tcW w:w="2126" w:type="dxa"/>
          </w:tcPr>
          <w:p w:rsidR="00621758" w:rsidRPr="00D63915" w:rsidRDefault="00621758" w:rsidP="00D63915">
            <w:pPr>
              <w:pStyle w:val="a7"/>
              <w:spacing w:after="0"/>
              <w:rPr>
                <w:rFonts w:cs="Arial"/>
                <w:bCs/>
                <w:sz w:val="24"/>
              </w:rPr>
            </w:pPr>
            <w:r w:rsidRPr="00D63915">
              <w:rPr>
                <w:rFonts w:cs="Arial"/>
                <w:bCs/>
                <w:sz w:val="24"/>
              </w:rPr>
              <w:t>1,7</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МП-05</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Пушкина</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2,3</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МП-06</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Партизанская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sz w:val="24"/>
              </w:rPr>
            </w:pPr>
            <w:r w:rsidRPr="00D63915">
              <w:rPr>
                <w:rFonts w:cs="Arial"/>
                <w:bCs/>
                <w:sz w:val="24"/>
              </w:rPr>
              <w:t>1,5</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МП-07</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Набережная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 щебеночное, 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2,3</w:t>
            </w:r>
          </w:p>
          <w:p w:rsidR="00621758" w:rsidRPr="00D63915" w:rsidRDefault="00621758" w:rsidP="00D63915">
            <w:pPr>
              <w:pStyle w:val="a7"/>
              <w:spacing w:after="0"/>
              <w:rPr>
                <w:rFonts w:cs="Arial"/>
                <w:bCs/>
                <w:sz w:val="24"/>
              </w:rPr>
            </w:pPr>
            <w:r w:rsidRPr="00D63915">
              <w:rPr>
                <w:rFonts w:cs="Arial"/>
                <w:bCs/>
                <w:sz w:val="24"/>
              </w:rPr>
              <w:t>0,4-а./бетон.</w:t>
            </w:r>
          </w:p>
          <w:p w:rsidR="00621758" w:rsidRPr="00D63915" w:rsidRDefault="00621758" w:rsidP="00D63915">
            <w:pPr>
              <w:pStyle w:val="a7"/>
              <w:spacing w:after="0"/>
              <w:rPr>
                <w:rFonts w:cs="Arial"/>
                <w:bCs/>
                <w:sz w:val="24"/>
              </w:rPr>
            </w:pPr>
            <w:r w:rsidRPr="00D63915">
              <w:rPr>
                <w:rFonts w:cs="Arial"/>
                <w:bCs/>
                <w:sz w:val="24"/>
              </w:rPr>
              <w:t>0,7-щеб, 1,2-грунт</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МП-08</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Комиссарская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sz w:val="24"/>
              </w:rPr>
            </w:pPr>
            <w:r w:rsidRPr="00D63915">
              <w:rPr>
                <w:rFonts w:cs="Arial"/>
                <w:bCs/>
                <w:sz w:val="24"/>
              </w:rPr>
              <w:t>1,2</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МП-09</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Речная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0,5</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МП-10</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Пер. Кустарный</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0,4</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МП-11</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Пер. Кольцевой</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0,4</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МП-12</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Пер. Зеленый</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sz w:val="24"/>
              </w:rPr>
            </w:pPr>
            <w:r w:rsidRPr="00D63915">
              <w:rPr>
                <w:rFonts w:cs="Arial"/>
                <w:bCs/>
                <w:sz w:val="24"/>
              </w:rPr>
              <w:t>0,2</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МП-13</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Садовая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sz w:val="24"/>
              </w:rPr>
            </w:pPr>
            <w:r w:rsidRPr="00D63915">
              <w:rPr>
                <w:rFonts w:cs="Arial"/>
                <w:bCs/>
                <w:sz w:val="24"/>
              </w:rPr>
              <w:t>1,2</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МП-14</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Новая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1,0</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МП-15</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Некрасова</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1,0</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МП-16</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Гагарина</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0,9</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МП-17</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Ул.Новосибирская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sz w:val="24"/>
              </w:rPr>
            </w:pPr>
            <w:r w:rsidRPr="00D63915">
              <w:rPr>
                <w:rFonts w:cs="Arial"/>
                <w:bCs/>
                <w:sz w:val="24"/>
              </w:rPr>
              <w:t>1,0</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МП-18</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Пер. Новосибирский</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0,3</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МП-19</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Южная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sz w:val="24"/>
              </w:rPr>
            </w:pPr>
            <w:r w:rsidRPr="00D63915">
              <w:rPr>
                <w:rFonts w:cs="Arial"/>
                <w:bCs/>
                <w:sz w:val="24"/>
              </w:rPr>
              <w:t>1,1</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МП-20</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Каменская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2,3</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МП-21</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Бакурова</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щебеночное</w:t>
            </w:r>
          </w:p>
        </w:tc>
        <w:tc>
          <w:tcPr>
            <w:tcW w:w="2126" w:type="dxa"/>
          </w:tcPr>
          <w:p w:rsidR="00621758" w:rsidRPr="00D63915" w:rsidRDefault="00621758" w:rsidP="00D63915">
            <w:pPr>
              <w:pStyle w:val="a7"/>
              <w:spacing w:after="0"/>
              <w:rPr>
                <w:rFonts w:cs="Arial"/>
                <w:bCs/>
                <w:sz w:val="24"/>
              </w:rPr>
            </w:pPr>
            <w:r w:rsidRPr="00D63915">
              <w:rPr>
                <w:rFonts w:cs="Arial"/>
                <w:bCs/>
                <w:sz w:val="24"/>
              </w:rPr>
              <w:t>0,6</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МП-22</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Шевченко</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sz w:val="24"/>
              </w:rPr>
            </w:pPr>
            <w:r w:rsidRPr="00D63915">
              <w:rPr>
                <w:rFonts w:cs="Arial"/>
                <w:bCs/>
                <w:sz w:val="24"/>
              </w:rPr>
              <w:t>0,6</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МП-23</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Совхозная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sz w:val="24"/>
              </w:rPr>
            </w:pPr>
            <w:r w:rsidRPr="00D63915">
              <w:rPr>
                <w:rFonts w:cs="Arial"/>
                <w:bCs/>
                <w:sz w:val="24"/>
              </w:rPr>
              <w:t>2,3</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МП-24</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Строительная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0,8</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МП-25</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Объездная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sz w:val="24"/>
              </w:rPr>
            </w:pPr>
            <w:r w:rsidRPr="00D63915">
              <w:rPr>
                <w:rFonts w:cs="Arial"/>
                <w:bCs/>
                <w:sz w:val="24"/>
              </w:rPr>
              <w:t>6,8</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МП-26</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50 лет Победы</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sz w:val="24"/>
              </w:rPr>
            </w:pPr>
            <w:r w:rsidRPr="00D63915">
              <w:rPr>
                <w:rFonts w:cs="Arial"/>
                <w:bCs/>
                <w:sz w:val="24"/>
              </w:rPr>
              <w:t>0,85</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МП-27</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Лесная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0,4</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МП-28</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Подборная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3,0</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МП-29</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Боровая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sz w:val="24"/>
              </w:rPr>
            </w:pPr>
            <w:r w:rsidRPr="00D63915">
              <w:rPr>
                <w:rFonts w:cs="Arial"/>
                <w:bCs/>
                <w:sz w:val="24"/>
              </w:rPr>
              <w:t>0,4</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МП-30</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Луговая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1,7</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МП-31</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Первомайская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2,5</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МП-32</w:t>
            </w:r>
          </w:p>
        </w:tc>
      </w:tr>
      <w:tr w:rsidR="00621758" w:rsidRPr="00D63915" w:rsidTr="00621758">
        <w:tc>
          <w:tcPr>
            <w:tcW w:w="628" w:type="dxa"/>
          </w:tcPr>
          <w:p w:rsidR="00621758" w:rsidRPr="00D63915" w:rsidRDefault="00621758" w:rsidP="00D63915">
            <w:pPr>
              <w:pStyle w:val="a7"/>
              <w:spacing w:after="0"/>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Коммунальная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sz w:val="24"/>
              </w:rPr>
            </w:pPr>
            <w:r w:rsidRPr="00D63915">
              <w:rPr>
                <w:rFonts w:cs="Arial"/>
                <w:bCs/>
                <w:sz w:val="24"/>
              </w:rPr>
              <w:t>0,5</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МП-33</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Комсомольская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sz w:val="24"/>
              </w:rPr>
            </w:pPr>
            <w:r w:rsidRPr="00D63915">
              <w:rPr>
                <w:rFonts w:cs="Arial"/>
                <w:bCs/>
                <w:sz w:val="24"/>
              </w:rPr>
              <w:t>1,2</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МП-34</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Лермонтова</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sz w:val="24"/>
              </w:rPr>
            </w:pPr>
            <w:r w:rsidRPr="00D63915">
              <w:rPr>
                <w:rFonts w:cs="Arial"/>
                <w:bCs/>
                <w:sz w:val="24"/>
              </w:rPr>
              <w:t>0,8</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МП-35</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Молодежная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0,6</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МП-36</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Спортивная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1,8</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МП-37</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Крестьянская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1,6</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МП-38</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Мира</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1,7</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МП-39</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Кузнецова</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1,1</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МП-40</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Степная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0,6</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МП-41</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Ветучасток</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0,8</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МП-42</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Хутор Ежелого</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4,7</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МП-43</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Маслозаводская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sz w:val="24"/>
              </w:rPr>
            </w:pPr>
            <w:r w:rsidRPr="00D63915">
              <w:rPr>
                <w:rFonts w:cs="Arial"/>
                <w:bCs/>
                <w:sz w:val="24"/>
              </w:rPr>
              <w:t>5,4</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МП-44</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Ул. Хутор Клещина</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5,8</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МП-45</w:t>
            </w:r>
          </w:p>
        </w:tc>
      </w:tr>
      <w:tr w:rsidR="00621758" w:rsidRPr="00D63915" w:rsidTr="00621758">
        <w:tc>
          <w:tcPr>
            <w:tcW w:w="628" w:type="dxa"/>
          </w:tcPr>
          <w:p w:rsidR="00621758" w:rsidRPr="00D63915" w:rsidRDefault="00621758" w:rsidP="00643E5C">
            <w:pPr>
              <w:pStyle w:val="a7"/>
              <w:widowControl/>
              <w:numPr>
                <w:ilvl w:val="0"/>
                <w:numId w:val="98"/>
              </w:numPr>
              <w:spacing w:after="0"/>
              <w:ind w:left="0" w:firstLine="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Дорога к свалке</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щебеночное</w:t>
            </w:r>
          </w:p>
        </w:tc>
        <w:tc>
          <w:tcPr>
            <w:tcW w:w="2126" w:type="dxa"/>
          </w:tcPr>
          <w:p w:rsidR="00621758" w:rsidRPr="00D63915" w:rsidRDefault="00621758" w:rsidP="00D63915">
            <w:pPr>
              <w:pStyle w:val="a7"/>
              <w:spacing w:after="0"/>
              <w:rPr>
                <w:rFonts w:cs="Arial"/>
                <w:bCs/>
                <w:sz w:val="24"/>
              </w:rPr>
            </w:pPr>
            <w:r w:rsidRPr="00D63915">
              <w:rPr>
                <w:rFonts w:cs="Arial"/>
                <w:bCs/>
                <w:sz w:val="24"/>
              </w:rPr>
              <w:t>1,5</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МП-46</w:t>
            </w:r>
          </w:p>
        </w:tc>
      </w:tr>
      <w:tr w:rsidR="00621758" w:rsidRPr="00D63915" w:rsidTr="00621758">
        <w:tc>
          <w:tcPr>
            <w:tcW w:w="628" w:type="dxa"/>
          </w:tcPr>
          <w:p w:rsidR="00621758" w:rsidRPr="00D63915" w:rsidRDefault="00621758" w:rsidP="00D63915">
            <w:pPr>
              <w:pStyle w:val="a7"/>
              <w:spacing w:after="0"/>
              <w:ind w:left="709"/>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Дорога к кладбищу</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щебеночное</w:t>
            </w:r>
          </w:p>
        </w:tc>
        <w:tc>
          <w:tcPr>
            <w:tcW w:w="2126" w:type="dxa"/>
          </w:tcPr>
          <w:p w:rsidR="00621758" w:rsidRPr="00D63915" w:rsidRDefault="00621758" w:rsidP="00D63915">
            <w:pPr>
              <w:pStyle w:val="a7"/>
              <w:spacing w:after="0"/>
              <w:rPr>
                <w:rFonts w:cs="Arial"/>
                <w:bCs/>
                <w:sz w:val="24"/>
              </w:rPr>
            </w:pPr>
            <w:r w:rsidRPr="00D63915">
              <w:rPr>
                <w:rFonts w:cs="Arial"/>
                <w:bCs/>
                <w:sz w:val="24"/>
              </w:rPr>
              <w:t>7,0</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МП-47</w:t>
            </w:r>
          </w:p>
        </w:tc>
      </w:tr>
      <w:tr w:rsidR="00621758" w:rsidRPr="00D63915" w:rsidTr="00621758">
        <w:tc>
          <w:tcPr>
            <w:tcW w:w="628" w:type="dxa"/>
          </w:tcPr>
          <w:p w:rsidR="00621758" w:rsidRPr="00D63915" w:rsidRDefault="00621758" w:rsidP="00D63915">
            <w:pPr>
              <w:pStyle w:val="a7"/>
              <w:spacing w:after="0"/>
              <w:rPr>
                <w:rFonts w:cs="Arial"/>
                <w:bCs/>
                <w:iCs/>
                <w:sz w:val="24"/>
              </w:rPr>
            </w:pPr>
          </w:p>
        </w:tc>
        <w:tc>
          <w:tcPr>
            <w:tcW w:w="2291" w:type="dxa"/>
          </w:tcPr>
          <w:p w:rsidR="00621758" w:rsidRPr="00D63915" w:rsidRDefault="00621758" w:rsidP="00D63915">
            <w:pPr>
              <w:pStyle w:val="a7"/>
              <w:spacing w:after="0"/>
              <w:rPr>
                <w:rFonts w:cs="Arial"/>
                <w:sz w:val="24"/>
              </w:rPr>
            </w:pPr>
            <w:r w:rsidRPr="00D63915">
              <w:rPr>
                <w:rFonts w:cs="Arial"/>
                <w:sz w:val="24"/>
              </w:rPr>
              <w:t>Дорога к скотомогильнику</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грунтовое</w:t>
            </w:r>
          </w:p>
        </w:tc>
        <w:tc>
          <w:tcPr>
            <w:tcW w:w="2126" w:type="dxa"/>
          </w:tcPr>
          <w:p w:rsidR="00621758" w:rsidRPr="00D63915" w:rsidRDefault="00621758" w:rsidP="00D63915">
            <w:pPr>
              <w:pStyle w:val="a7"/>
              <w:spacing w:after="0"/>
              <w:rPr>
                <w:rFonts w:cs="Arial"/>
                <w:bCs/>
                <w:sz w:val="24"/>
              </w:rPr>
            </w:pPr>
            <w:r w:rsidRPr="00D63915">
              <w:rPr>
                <w:rFonts w:cs="Arial"/>
                <w:bCs/>
                <w:sz w:val="24"/>
              </w:rPr>
              <w:t>4,9</w:t>
            </w:r>
          </w:p>
        </w:tc>
        <w:tc>
          <w:tcPr>
            <w:tcW w:w="2706" w:type="dxa"/>
          </w:tcPr>
          <w:p w:rsidR="00621758" w:rsidRPr="00D63915" w:rsidRDefault="00621758" w:rsidP="00D63915">
            <w:pPr>
              <w:pStyle w:val="a7"/>
              <w:spacing w:after="0"/>
              <w:rPr>
                <w:rFonts w:cs="Arial"/>
                <w:sz w:val="24"/>
              </w:rPr>
            </w:pPr>
            <w:r w:rsidRPr="00D63915">
              <w:rPr>
                <w:rFonts w:cs="Arial"/>
                <w:bCs/>
                <w:iCs/>
                <w:sz w:val="24"/>
              </w:rPr>
              <w:t>01-231-856-ОП МП-48</w:t>
            </w:r>
          </w:p>
        </w:tc>
      </w:tr>
      <w:tr w:rsidR="00621758" w:rsidRPr="00D63915" w:rsidTr="00621758">
        <w:tc>
          <w:tcPr>
            <w:tcW w:w="10173" w:type="dxa"/>
            <w:gridSpan w:val="5"/>
          </w:tcPr>
          <w:p w:rsidR="00621758" w:rsidRPr="00D63915" w:rsidRDefault="00621758" w:rsidP="00D63915">
            <w:pPr>
              <w:pStyle w:val="a7"/>
              <w:spacing w:after="0"/>
              <w:ind w:firstLine="709"/>
              <w:rPr>
                <w:rFonts w:eastAsia="Calibri" w:cs="Arial"/>
                <w:spacing w:val="-2"/>
                <w:sz w:val="24"/>
              </w:rPr>
            </w:pPr>
            <w:r w:rsidRPr="00D63915">
              <w:rPr>
                <w:rFonts w:cs="Arial"/>
                <w:bCs/>
                <w:iCs/>
                <w:sz w:val="24"/>
              </w:rPr>
              <w:t>Итого по населенному пункту – 91,0</w:t>
            </w:r>
          </w:p>
        </w:tc>
      </w:tr>
      <w:tr w:rsidR="00621758" w:rsidRPr="00D63915" w:rsidTr="00621758">
        <w:tc>
          <w:tcPr>
            <w:tcW w:w="10173" w:type="dxa"/>
            <w:gridSpan w:val="5"/>
          </w:tcPr>
          <w:p w:rsidR="00621758" w:rsidRPr="00D63915" w:rsidRDefault="00621758" w:rsidP="00D63915">
            <w:pPr>
              <w:pStyle w:val="a7"/>
              <w:spacing w:after="0"/>
              <w:ind w:firstLine="709"/>
              <w:rPr>
                <w:rFonts w:cs="Arial"/>
                <w:bCs/>
                <w:iCs/>
                <w:sz w:val="24"/>
              </w:rPr>
            </w:pPr>
            <w:r w:rsidRPr="00D63915">
              <w:rPr>
                <w:rFonts w:cs="Arial"/>
                <w:sz w:val="24"/>
              </w:rPr>
              <w:t>Поселок Заречный</w:t>
            </w:r>
          </w:p>
        </w:tc>
      </w:tr>
      <w:tr w:rsidR="00621758" w:rsidRPr="00D63915" w:rsidTr="00621758">
        <w:tc>
          <w:tcPr>
            <w:tcW w:w="628" w:type="dxa"/>
          </w:tcPr>
          <w:p w:rsidR="00621758" w:rsidRPr="00D63915" w:rsidRDefault="00621758" w:rsidP="00D63915">
            <w:pPr>
              <w:pStyle w:val="a7"/>
              <w:spacing w:after="0"/>
              <w:rPr>
                <w:rFonts w:cs="Arial"/>
                <w:bCs/>
                <w:iCs/>
                <w:sz w:val="24"/>
              </w:rPr>
            </w:pPr>
            <w:r w:rsidRPr="00D63915">
              <w:rPr>
                <w:rFonts w:cs="Arial"/>
                <w:bCs/>
                <w:iCs/>
                <w:sz w:val="24"/>
              </w:rPr>
              <w:t>49</w:t>
            </w:r>
          </w:p>
        </w:tc>
        <w:tc>
          <w:tcPr>
            <w:tcW w:w="2291" w:type="dxa"/>
          </w:tcPr>
          <w:p w:rsidR="00621758" w:rsidRPr="00D63915" w:rsidRDefault="00621758" w:rsidP="00D63915">
            <w:pPr>
              <w:pStyle w:val="a7"/>
              <w:spacing w:after="0"/>
              <w:rPr>
                <w:rFonts w:cs="Arial"/>
                <w:sz w:val="24"/>
              </w:rPr>
            </w:pPr>
            <w:r w:rsidRPr="00D63915">
              <w:rPr>
                <w:rFonts w:cs="Arial"/>
                <w:sz w:val="24"/>
              </w:rPr>
              <w:t>Ул. Заречная</w:t>
            </w:r>
          </w:p>
        </w:tc>
        <w:tc>
          <w:tcPr>
            <w:tcW w:w="2422" w:type="dxa"/>
          </w:tcPr>
          <w:p w:rsidR="00621758" w:rsidRPr="00D63915" w:rsidRDefault="00621758" w:rsidP="00D63915">
            <w:pPr>
              <w:pStyle w:val="a7"/>
              <w:spacing w:after="0"/>
              <w:rPr>
                <w:rFonts w:cs="Arial"/>
                <w:bCs/>
                <w:iCs/>
                <w:sz w:val="24"/>
              </w:rPr>
            </w:pPr>
            <w:r w:rsidRPr="00D63915">
              <w:rPr>
                <w:rFonts w:cs="Arial"/>
                <w:bCs/>
                <w:iCs/>
                <w:sz w:val="24"/>
              </w:rPr>
              <w:t>асфальтобетонное</w:t>
            </w:r>
          </w:p>
        </w:tc>
        <w:tc>
          <w:tcPr>
            <w:tcW w:w="2126" w:type="dxa"/>
          </w:tcPr>
          <w:p w:rsidR="00621758" w:rsidRPr="00D63915" w:rsidRDefault="00621758" w:rsidP="00D63915">
            <w:pPr>
              <w:pStyle w:val="a7"/>
              <w:spacing w:after="0"/>
              <w:rPr>
                <w:rFonts w:cs="Arial"/>
                <w:bCs/>
                <w:iCs/>
                <w:sz w:val="24"/>
              </w:rPr>
            </w:pPr>
            <w:r w:rsidRPr="00D63915">
              <w:rPr>
                <w:rFonts w:cs="Arial"/>
                <w:bCs/>
                <w:sz w:val="24"/>
              </w:rPr>
              <w:t>4,0</w:t>
            </w:r>
          </w:p>
        </w:tc>
        <w:tc>
          <w:tcPr>
            <w:tcW w:w="2706" w:type="dxa"/>
          </w:tcPr>
          <w:p w:rsidR="00621758" w:rsidRPr="00D63915" w:rsidRDefault="00621758" w:rsidP="00D63915">
            <w:pPr>
              <w:pStyle w:val="a7"/>
              <w:spacing w:after="0"/>
              <w:rPr>
                <w:rFonts w:cs="Arial"/>
                <w:bCs/>
                <w:iCs/>
                <w:sz w:val="24"/>
              </w:rPr>
            </w:pPr>
            <w:r w:rsidRPr="00D63915">
              <w:rPr>
                <w:rFonts w:cs="Arial"/>
                <w:bCs/>
                <w:iCs/>
                <w:sz w:val="24"/>
              </w:rPr>
              <w:t>01-231-856-ОП МП-49</w:t>
            </w:r>
          </w:p>
        </w:tc>
      </w:tr>
      <w:tr w:rsidR="00621758" w:rsidRPr="00D63915" w:rsidTr="00621758">
        <w:tc>
          <w:tcPr>
            <w:tcW w:w="10173" w:type="dxa"/>
            <w:gridSpan w:val="5"/>
          </w:tcPr>
          <w:p w:rsidR="00621758" w:rsidRPr="00D63915" w:rsidRDefault="00621758" w:rsidP="00D63915">
            <w:pPr>
              <w:pStyle w:val="a7"/>
              <w:spacing w:after="0"/>
              <w:ind w:firstLine="709"/>
              <w:rPr>
                <w:rFonts w:cs="Arial"/>
                <w:bCs/>
                <w:iCs/>
                <w:sz w:val="24"/>
              </w:rPr>
            </w:pPr>
            <w:r w:rsidRPr="00D63915">
              <w:rPr>
                <w:rFonts w:cs="Arial"/>
                <w:bCs/>
                <w:iCs/>
                <w:sz w:val="24"/>
              </w:rPr>
              <w:t>Итого по населенному пункту – 4,0</w:t>
            </w:r>
          </w:p>
        </w:tc>
      </w:tr>
      <w:tr w:rsidR="00621758" w:rsidRPr="00D63915" w:rsidTr="00621758">
        <w:tc>
          <w:tcPr>
            <w:tcW w:w="10173" w:type="dxa"/>
            <w:gridSpan w:val="5"/>
          </w:tcPr>
          <w:p w:rsidR="00621758" w:rsidRPr="00D63915" w:rsidRDefault="00621758" w:rsidP="00D63915">
            <w:pPr>
              <w:pStyle w:val="a7"/>
              <w:spacing w:after="0"/>
              <w:ind w:firstLine="709"/>
              <w:rPr>
                <w:rFonts w:cs="Arial"/>
                <w:bCs/>
                <w:iCs/>
                <w:sz w:val="24"/>
              </w:rPr>
            </w:pPr>
            <w:r w:rsidRPr="00D63915">
              <w:rPr>
                <w:rFonts w:cs="Arial"/>
                <w:sz w:val="24"/>
              </w:rPr>
              <w:t>ВСЕГО по сельсовету</w:t>
            </w:r>
            <w:r w:rsidRPr="00D63915">
              <w:rPr>
                <w:rFonts w:cs="Arial"/>
                <w:bCs/>
                <w:iCs/>
                <w:sz w:val="24"/>
              </w:rPr>
              <w:t xml:space="preserve">– </w:t>
            </w:r>
            <w:r w:rsidRPr="00D63915">
              <w:rPr>
                <w:rFonts w:cs="Arial"/>
                <w:sz w:val="24"/>
              </w:rPr>
              <w:t>95,0</w:t>
            </w:r>
          </w:p>
        </w:tc>
      </w:tr>
    </w:tbl>
    <w:p w:rsidR="00621758" w:rsidRPr="00D63915" w:rsidRDefault="00621758" w:rsidP="00D63915">
      <w:pPr>
        <w:suppressAutoHyphens/>
        <w:spacing w:line="240" w:lineRule="auto"/>
        <w:ind w:firstLine="709"/>
        <w:jc w:val="both"/>
        <w:rPr>
          <w:rFonts w:ascii="Arial" w:hAnsi="Arial" w:cs="Arial"/>
          <w:b/>
          <w:sz w:val="24"/>
          <w:szCs w:val="24"/>
          <w:highlight w:val="yellow"/>
        </w:rPr>
      </w:pPr>
      <w:bookmarkStart w:id="812" w:name="_Toc81553222"/>
      <w:bookmarkStart w:id="813" w:name="_Toc86422608"/>
      <w:bookmarkStart w:id="814" w:name="_Toc86653008"/>
      <w:r w:rsidRPr="00D63915">
        <w:rPr>
          <w:rFonts w:ascii="Arial" w:hAnsi="Arial" w:cs="Arial"/>
          <w:sz w:val="24"/>
          <w:szCs w:val="24"/>
        </w:rPr>
        <w:lastRenderedPageBreak/>
        <w:t>Передвижение по территориям населенных пунктов</w:t>
      </w:r>
      <w:r w:rsidR="00B33E4F">
        <w:rPr>
          <w:rFonts w:ascii="Arial" w:hAnsi="Arial" w:cs="Arial"/>
          <w:sz w:val="24"/>
          <w:szCs w:val="24"/>
        </w:rPr>
        <w:t xml:space="preserve"> </w:t>
      </w:r>
      <w:r w:rsidRPr="00D63915">
        <w:rPr>
          <w:rFonts w:ascii="Arial" w:hAnsi="Arial" w:cs="Arial"/>
          <w:sz w:val="24"/>
          <w:szCs w:val="24"/>
        </w:rPr>
        <w:t>Панкрушихинского сельсовета осуществляется с использованием личного транспорта либо в пешем порядке. Автобусное движение по территории сельсовета отсутствует.</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iCs/>
          <w:sz w:val="24"/>
          <w:szCs w:val="24"/>
        </w:rPr>
        <w:t>Проектные решения:</w:t>
      </w:r>
      <w:r w:rsidR="00B33E4F">
        <w:rPr>
          <w:rFonts w:ascii="Arial" w:hAnsi="Arial" w:cs="Arial"/>
          <w:iCs/>
          <w:sz w:val="24"/>
          <w:szCs w:val="24"/>
        </w:rPr>
        <w:t xml:space="preserve"> </w:t>
      </w:r>
      <w:r w:rsidRPr="00D63915">
        <w:rPr>
          <w:rFonts w:ascii="Arial" w:hAnsi="Arial" w:cs="Arial"/>
          <w:sz w:val="24"/>
          <w:szCs w:val="24"/>
        </w:rPr>
        <w:t>для приведения улично-дорожной сети населенных пунктов Панкрушихинского сельсовета в нормативное состояние необходимо проведение капитального и текущего ремонта, реконструкция автомобильных дорог,</w:t>
      </w:r>
      <w:r w:rsidR="00B33E4F">
        <w:rPr>
          <w:rFonts w:ascii="Arial" w:hAnsi="Arial" w:cs="Arial"/>
          <w:sz w:val="24"/>
          <w:szCs w:val="24"/>
        </w:rPr>
        <w:t xml:space="preserve"> </w:t>
      </w:r>
      <w:r w:rsidRPr="00D63915">
        <w:rPr>
          <w:rFonts w:ascii="Arial" w:hAnsi="Arial" w:cs="Arial"/>
          <w:sz w:val="24"/>
          <w:szCs w:val="24"/>
        </w:rPr>
        <w:t>протяженностью 95,0 км и развитие объектов благоустройства.</w:t>
      </w:r>
    </w:p>
    <w:p w:rsidR="00621758" w:rsidRPr="00D63915" w:rsidRDefault="00621758" w:rsidP="00D63915">
      <w:pPr>
        <w:suppressAutoHyphens/>
        <w:spacing w:line="240" w:lineRule="auto"/>
        <w:ind w:firstLine="709"/>
        <w:jc w:val="both"/>
        <w:rPr>
          <w:rFonts w:ascii="Arial" w:hAnsi="Arial" w:cs="Arial"/>
          <w:b/>
          <w:bCs/>
          <w:sz w:val="24"/>
          <w:szCs w:val="24"/>
        </w:rPr>
      </w:pPr>
      <w:r w:rsidRPr="00D63915">
        <w:rPr>
          <w:rFonts w:ascii="Arial" w:hAnsi="Arial" w:cs="Arial"/>
          <w:b/>
          <w:bCs/>
          <w:sz w:val="24"/>
          <w:szCs w:val="24"/>
        </w:rPr>
        <w:t>Объекты обслуживания и хранения автомобильного транспорта</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Для обслуживания транспортных средств на территории Панкрушихинского сельсовета расположены объекты дорожного сервиса и объекты хранения индивидуального транспорта: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 станция технического обслуживания (СТО) – 3 объект мощностью 5 постов;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автозаправочная станция (АЗС) – 2 объекта общей мощностью 8 топливораздаточных колонок.</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Хранение личного автотранспорта осуществляется в гаражах, на личных приусадебных участках.</w:t>
      </w:r>
    </w:p>
    <w:p w:rsidR="00621758" w:rsidRPr="00D63915" w:rsidRDefault="00621758" w:rsidP="00D63915">
      <w:pPr>
        <w:suppressAutoHyphens/>
        <w:spacing w:line="240" w:lineRule="auto"/>
        <w:ind w:firstLine="709"/>
        <w:jc w:val="both"/>
        <w:rPr>
          <w:rFonts w:ascii="Arial" w:hAnsi="Arial" w:cs="Arial"/>
          <w:sz w:val="24"/>
          <w:szCs w:val="24"/>
        </w:rPr>
      </w:pPr>
    </w:p>
    <w:p w:rsidR="00621758" w:rsidRPr="00D63915" w:rsidRDefault="00621758" w:rsidP="00D63915">
      <w:pPr>
        <w:pStyle w:val="2"/>
        <w:suppressAutoHyphens/>
        <w:spacing w:before="0" w:line="240" w:lineRule="auto"/>
        <w:ind w:firstLine="709"/>
        <w:jc w:val="both"/>
        <w:rPr>
          <w:rFonts w:ascii="Arial" w:hAnsi="Arial" w:cs="Arial"/>
          <w:b w:val="0"/>
          <w:bCs w:val="0"/>
          <w:color w:val="auto"/>
          <w:sz w:val="24"/>
          <w:szCs w:val="24"/>
        </w:rPr>
      </w:pPr>
      <w:bookmarkStart w:id="815" w:name="_Toc194403039"/>
      <w:r w:rsidRPr="00D63915">
        <w:rPr>
          <w:rFonts w:ascii="Arial" w:hAnsi="Arial" w:cs="Arial"/>
          <w:color w:val="auto"/>
          <w:sz w:val="24"/>
          <w:szCs w:val="24"/>
        </w:rPr>
        <w:t>2.11. ИНЖЕНЕРНАЯ ИНФРАСТРУКТУРА</w:t>
      </w:r>
      <w:bookmarkEnd w:id="815"/>
    </w:p>
    <w:p w:rsidR="00621758" w:rsidRPr="00D63915" w:rsidRDefault="00621758" w:rsidP="00D63915">
      <w:pPr>
        <w:pStyle w:val="Default"/>
        <w:suppressAutoHyphens/>
        <w:ind w:firstLine="709"/>
        <w:jc w:val="both"/>
        <w:rPr>
          <w:rFonts w:ascii="Arial" w:hAnsi="Arial" w:cs="Arial"/>
          <w:color w:val="auto"/>
        </w:rPr>
      </w:pPr>
      <w:r w:rsidRPr="00D63915">
        <w:rPr>
          <w:rFonts w:ascii="Arial" w:hAnsi="Arial" w:cs="Arial"/>
          <w:b/>
          <w:bCs/>
          <w:color w:val="auto"/>
        </w:rPr>
        <w:t>Электроснабжение (существующее положение):</w:t>
      </w:r>
      <w:r w:rsidRPr="00D63915">
        <w:rPr>
          <w:rFonts w:ascii="Arial" w:hAnsi="Arial" w:cs="Arial"/>
          <w:bCs/>
          <w:color w:val="auto"/>
        </w:rPr>
        <w:t xml:space="preserve"> с</w:t>
      </w:r>
      <w:r w:rsidRPr="00D63915">
        <w:rPr>
          <w:rFonts w:ascii="Arial" w:hAnsi="Arial" w:cs="Arial"/>
          <w:color w:val="auto"/>
        </w:rPr>
        <w:t>истема электроснабжения Панкрушихинского сельсовета централизованная. Источником централизованного электроснабжения является понижающая подстанция ПС110/35/10 кВ «Панкрушихинская» №19 мощностью 12,6 МВА, расположенная в</w:t>
      </w:r>
      <w:r w:rsidR="00B33E4F">
        <w:rPr>
          <w:rFonts w:ascii="Arial" w:hAnsi="Arial" w:cs="Arial"/>
          <w:color w:val="auto"/>
        </w:rPr>
        <w:t xml:space="preserve"> </w:t>
      </w:r>
      <w:r w:rsidRPr="00D63915">
        <w:rPr>
          <w:rFonts w:ascii="Arial" w:hAnsi="Arial" w:cs="Arial"/>
          <w:color w:val="auto"/>
        </w:rPr>
        <w:t>юго-восточной</w:t>
      </w:r>
      <w:r w:rsidR="00B33E4F">
        <w:rPr>
          <w:rFonts w:ascii="Arial" w:hAnsi="Arial" w:cs="Arial"/>
          <w:color w:val="auto"/>
        </w:rPr>
        <w:t xml:space="preserve"> </w:t>
      </w:r>
      <w:r w:rsidRPr="00D63915">
        <w:rPr>
          <w:rFonts w:ascii="Arial" w:hAnsi="Arial" w:cs="Arial"/>
          <w:color w:val="auto"/>
        </w:rPr>
        <w:t>части</w:t>
      </w:r>
      <w:r w:rsidR="00B33E4F">
        <w:rPr>
          <w:rFonts w:ascii="Arial" w:hAnsi="Arial" w:cs="Arial"/>
          <w:color w:val="auto"/>
        </w:rPr>
        <w:t xml:space="preserve"> </w:t>
      </w:r>
      <w:r w:rsidRPr="00D63915">
        <w:rPr>
          <w:rFonts w:ascii="Arial" w:hAnsi="Arial" w:cs="Arial"/>
          <w:color w:val="auto"/>
        </w:rPr>
        <w:t>села.</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Распределение и транзит мощности в населенные пункты Панкрушихинского сельсовета, осуществляется по воздушным линиям электропередачи 10кВ на трансформаторные подстанции (ТП) 10/0,4 кВ и далее потребителям по ЛЭП0,4 кВ.</w:t>
      </w:r>
    </w:p>
    <w:p w:rsidR="00621758" w:rsidRPr="00D63915" w:rsidRDefault="00621758" w:rsidP="00D63915">
      <w:pPr>
        <w:shd w:val="clear" w:color="auto" w:fill="FFFFFF"/>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Общая протяженность линий электропередачи, проходящих по территории Панкрушихинского сельсовета, составляет: ЛЭП 220 кВ – 14,5 км; ЛЭП 110 кВ – 10,5 км; ЛЭП 10 кВ- 56,2 км; ЛЭП 0,4 кВ – 59,3 км. </w:t>
      </w:r>
    </w:p>
    <w:p w:rsidR="00621758" w:rsidRPr="00D63915" w:rsidRDefault="00621758" w:rsidP="00D63915">
      <w:pPr>
        <w:suppressAutoHyphens/>
        <w:spacing w:line="240" w:lineRule="auto"/>
        <w:ind w:firstLine="709"/>
        <w:contextualSpacing/>
        <w:jc w:val="both"/>
        <w:rPr>
          <w:rFonts w:ascii="Arial" w:hAnsi="Arial" w:cs="Arial"/>
          <w:b/>
          <w:bCs/>
          <w:sz w:val="24"/>
          <w:szCs w:val="24"/>
        </w:rPr>
      </w:pPr>
      <w:r w:rsidRPr="00D63915">
        <w:rPr>
          <w:rFonts w:ascii="Arial" w:hAnsi="Arial" w:cs="Arial"/>
          <w:b/>
          <w:bCs/>
          <w:sz w:val="24"/>
          <w:szCs w:val="24"/>
        </w:rPr>
        <w:t>Электроснабжение (проектные решения):</w:t>
      </w:r>
      <w:r w:rsidRPr="00D63915">
        <w:rPr>
          <w:rFonts w:ascii="Arial" w:hAnsi="Arial" w:cs="Arial"/>
          <w:sz w:val="24"/>
          <w:szCs w:val="24"/>
        </w:rPr>
        <w:t>проектные решения приняты в соответствии с нормами:</w:t>
      </w:r>
    </w:p>
    <w:p w:rsidR="00621758" w:rsidRPr="00D63915" w:rsidRDefault="00621758" w:rsidP="00D63915">
      <w:pPr>
        <w:widowControl w:val="0"/>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РД 34.20.185-94 «Инструкция по проектированию городских электрических сетей»;</w:t>
      </w:r>
    </w:p>
    <w:p w:rsidR="00621758" w:rsidRPr="00D63915" w:rsidRDefault="00621758" w:rsidP="00D63915">
      <w:pPr>
        <w:widowControl w:val="0"/>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СП 42.13330.2016 «Градостроительство. Планировка и застройка городских и сельских поселений. Актуализированная редакция СНиП 2.07.01-89*».</w:t>
      </w:r>
    </w:p>
    <w:p w:rsidR="00621758" w:rsidRPr="00D63915" w:rsidRDefault="00621758" w:rsidP="00D63915">
      <w:pPr>
        <w:widowControl w:val="0"/>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Планирование основных мероприятий по развитию систем электроснабжения основано на материалах:</w:t>
      </w:r>
    </w:p>
    <w:p w:rsidR="00621758" w:rsidRPr="00D63915" w:rsidRDefault="00621758" w:rsidP="00B33E4F">
      <w:pPr>
        <w:pStyle w:val="afff5"/>
        <w:spacing w:after="0" w:line="240" w:lineRule="auto"/>
        <w:ind w:firstLine="709"/>
        <w:jc w:val="both"/>
        <w:rPr>
          <w:rFonts w:cs="Arial"/>
          <w:color w:val="auto"/>
          <w:sz w:val="24"/>
          <w:szCs w:val="24"/>
          <w:highlight w:val="yellow"/>
        </w:rPr>
      </w:pPr>
      <w:bookmarkStart w:id="816" w:name="_Hlk76636731"/>
      <w:bookmarkStart w:id="817" w:name="_Hlk76597750"/>
      <w:r w:rsidRPr="00D63915">
        <w:rPr>
          <w:rFonts w:cs="Arial"/>
          <w:color w:val="auto"/>
          <w:sz w:val="24"/>
          <w:szCs w:val="24"/>
        </w:rPr>
        <w:t>- Местные нормативы градостроительного проектирования муниципального образования Панкрушихинский сельсовет Панкрушихинского района Алтайского края, утвержденные Решением Панкрушихинского районного Совета депутатов Алтайского края от 30 сентября 2021 г. № 48 РС;</w:t>
      </w:r>
      <w:bookmarkEnd w:id="816"/>
      <w:bookmarkEnd w:id="817"/>
    </w:p>
    <w:p w:rsidR="00621758" w:rsidRPr="00D63915" w:rsidRDefault="00621758" w:rsidP="00D63915">
      <w:pPr>
        <w:widowControl w:val="0"/>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действующей градостроительной документации.</w:t>
      </w:r>
    </w:p>
    <w:p w:rsidR="00621758" w:rsidRPr="00D63915" w:rsidRDefault="00621758" w:rsidP="00D63915">
      <w:pPr>
        <w:widowControl w:val="0"/>
        <w:suppressAutoHyphens/>
        <w:autoSpaceDE w:val="0"/>
        <w:autoSpaceDN w:val="0"/>
        <w:adjustRightInd w:val="0"/>
        <w:spacing w:line="240" w:lineRule="auto"/>
        <w:ind w:firstLine="709"/>
        <w:jc w:val="both"/>
        <w:rPr>
          <w:rFonts w:ascii="Arial" w:hAnsi="Arial" w:cs="Arial"/>
          <w:iCs/>
          <w:sz w:val="24"/>
          <w:szCs w:val="24"/>
        </w:rPr>
      </w:pPr>
      <w:r w:rsidRPr="00D63915">
        <w:rPr>
          <w:rFonts w:ascii="Arial" w:hAnsi="Arial" w:cs="Arial"/>
          <w:sz w:val="24"/>
          <w:szCs w:val="24"/>
        </w:rPr>
        <w:t>Укрупненные нагрузки на электроснабжение определены согласно методике СП 42.13330.2016.</w:t>
      </w:r>
    </w:p>
    <w:p w:rsidR="00621758" w:rsidRPr="00D63915" w:rsidRDefault="00621758" w:rsidP="00D63915">
      <w:pPr>
        <w:suppressAutoHyphens/>
        <w:spacing w:line="240" w:lineRule="auto"/>
        <w:ind w:firstLine="709"/>
        <w:jc w:val="center"/>
        <w:rPr>
          <w:rFonts w:ascii="Arial" w:hAnsi="Arial" w:cs="Arial"/>
          <w:iCs/>
          <w:sz w:val="24"/>
          <w:szCs w:val="24"/>
        </w:rPr>
      </w:pPr>
      <w:r w:rsidRPr="00D63915">
        <w:rPr>
          <w:rFonts w:ascii="Arial" w:hAnsi="Arial" w:cs="Arial"/>
          <w:iCs/>
          <w:sz w:val="24"/>
          <w:szCs w:val="24"/>
        </w:rPr>
        <w:t>Укрупненные нагрузки на электрические сети 10 кВ</w:t>
      </w:r>
    </w:p>
    <w:p w:rsidR="00621758" w:rsidRPr="00D63915" w:rsidRDefault="00621758" w:rsidP="00D63915">
      <w:pPr>
        <w:suppressAutoHyphens/>
        <w:spacing w:line="240" w:lineRule="auto"/>
        <w:ind w:firstLine="709"/>
        <w:jc w:val="right"/>
        <w:rPr>
          <w:rFonts w:ascii="Arial" w:hAnsi="Arial" w:cs="Arial"/>
          <w:iCs/>
          <w:sz w:val="24"/>
          <w:szCs w:val="24"/>
        </w:rPr>
      </w:pPr>
      <w:r w:rsidRPr="00D63915">
        <w:rPr>
          <w:rFonts w:ascii="Arial" w:hAnsi="Arial" w:cs="Arial"/>
          <w:iCs/>
          <w:sz w:val="24"/>
          <w:szCs w:val="24"/>
        </w:rPr>
        <w:t>Таблица 2.11.1</w:t>
      </w:r>
    </w:p>
    <w:tbl>
      <w:tblPr>
        <w:tblW w:w="9860" w:type="dxa"/>
        <w:jc w:val="center"/>
        <w:tblLayout w:type="fixed"/>
        <w:tblLook w:val="04A0"/>
      </w:tblPr>
      <w:tblGrid>
        <w:gridCol w:w="621"/>
        <w:gridCol w:w="2776"/>
        <w:gridCol w:w="993"/>
        <w:gridCol w:w="1134"/>
        <w:gridCol w:w="1275"/>
        <w:gridCol w:w="1418"/>
        <w:gridCol w:w="1643"/>
      </w:tblGrid>
      <w:tr w:rsidR="00621758" w:rsidRPr="00D63915" w:rsidTr="00621758">
        <w:trPr>
          <w:trHeight w:val="300"/>
          <w:jc w:val="center"/>
        </w:trPr>
        <w:tc>
          <w:tcPr>
            <w:tcW w:w="621" w:type="dxa"/>
            <w:vMerge w:val="restart"/>
            <w:tcBorders>
              <w:top w:val="single" w:sz="4" w:space="0" w:color="auto"/>
              <w:left w:val="single" w:sz="4" w:space="0" w:color="auto"/>
              <w:bottom w:val="single" w:sz="4" w:space="0" w:color="auto"/>
              <w:right w:val="single" w:sz="4" w:space="0" w:color="auto"/>
            </w:tcBorders>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w:t>
            </w:r>
            <w:r w:rsidRPr="00D63915">
              <w:rPr>
                <w:rFonts w:ascii="Arial" w:hAnsi="Arial" w:cs="Arial"/>
                <w:snapToGrid w:val="0"/>
                <w:sz w:val="24"/>
                <w:szCs w:val="24"/>
              </w:rPr>
              <w:t>п/п</w:t>
            </w:r>
          </w:p>
        </w:tc>
        <w:tc>
          <w:tcPr>
            <w:tcW w:w="2776" w:type="dxa"/>
            <w:vMerge w:val="restart"/>
            <w:tcBorders>
              <w:top w:val="single" w:sz="4" w:space="0" w:color="auto"/>
              <w:left w:val="single" w:sz="4" w:space="0" w:color="auto"/>
              <w:bottom w:val="single" w:sz="4" w:space="0" w:color="auto"/>
              <w:right w:val="single" w:sz="4" w:space="0" w:color="auto"/>
            </w:tcBorders>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Наименование</w:t>
            </w:r>
          </w:p>
        </w:tc>
        <w:tc>
          <w:tcPr>
            <w:tcW w:w="993" w:type="dxa"/>
            <w:vMerge w:val="restart"/>
            <w:tcBorders>
              <w:top w:val="single" w:sz="4" w:space="0" w:color="auto"/>
              <w:left w:val="single" w:sz="4" w:space="0" w:color="auto"/>
              <w:bottom w:val="single" w:sz="4" w:space="0" w:color="auto"/>
              <w:right w:val="single" w:sz="4" w:space="0" w:color="auto"/>
            </w:tcBorders>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Ед. изм.</w:t>
            </w:r>
          </w:p>
        </w:tc>
        <w:tc>
          <w:tcPr>
            <w:tcW w:w="3827" w:type="dxa"/>
            <w:gridSpan w:val="3"/>
            <w:tcBorders>
              <w:top w:val="single" w:sz="4" w:space="0" w:color="auto"/>
              <w:left w:val="single" w:sz="4" w:space="0" w:color="auto"/>
              <w:bottom w:val="single" w:sz="4" w:space="0" w:color="auto"/>
              <w:right w:val="single" w:sz="4" w:space="0" w:color="auto"/>
            </w:tcBorders>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Величина</w:t>
            </w:r>
          </w:p>
        </w:tc>
        <w:tc>
          <w:tcPr>
            <w:tcW w:w="1643" w:type="dxa"/>
            <w:vMerge w:val="restart"/>
            <w:tcBorders>
              <w:top w:val="single" w:sz="4" w:space="0" w:color="auto"/>
              <w:left w:val="single" w:sz="4" w:space="0" w:color="auto"/>
              <w:bottom w:val="single" w:sz="4" w:space="0" w:color="auto"/>
              <w:right w:val="single" w:sz="4" w:space="0" w:color="auto"/>
            </w:tcBorders>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Примечания</w:t>
            </w:r>
          </w:p>
        </w:tc>
      </w:tr>
      <w:tr w:rsidR="00621758" w:rsidRPr="00D63915" w:rsidTr="00621758">
        <w:trPr>
          <w:trHeight w:val="517"/>
          <w:jc w:val="center"/>
        </w:trPr>
        <w:tc>
          <w:tcPr>
            <w:tcW w:w="621" w:type="dxa"/>
            <w:vMerge/>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ind w:firstLine="709"/>
              <w:rPr>
                <w:rFonts w:ascii="Arial" w:hAnsi="Arial" w:cs="Arial"/>
                <w:sz w:val="24"/>
                <w:szCs w:val="24"/>
                <w:highlight w:val="yellow"/>
              </w:rPr>
            </w:pPr>
          </w:p>
        </w:tc>
        <w:tc>
          <w:tcPr>
            <w:tcW w:w="2776" w:type="dxa"/>
            <w:vMerge/>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ind w:firstLine="709"/>
              <w:rPr>
                <w:rFonts w:ascii="Arial" w:hAnsi="Arial" w:cs="Arial"/>
                <w:sz w:val="24"/>
                <w:szCs w:val="24"/>
                <w:highlight w:val="yellow"/>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ind w:firstLine="709"/>
              <w:jc w:val="center"/>
              <w:rPr>
                <w:rFonts w:ascii="Arial" w:hAnsi="Arial" w:cs="Arial"/>
                <w:sz w:val="24"/>
                <w:szCs w:val="24"/>
                <w:highlight w:val="yellow"/>
              </w:rPr>
            </w:pPr>
          </w:p>
        </w:tc>
        <w:tc>
          <w:tcPr>
            <w:tcW w:w="1134" w:type="dxa"/>
            <w:vMerge w:val="restart"/>
            <w:tcBorders>
              <w:top w:val="single" w:sz="4" w:space="0" w:color="auto"/>
              <w:left w:val="single" w:sz="4" w:space="0" w:color="auto"/>
              <w:bottom w:val="single" w:sz="4" w:space="0" w:color="auto"/>
              <w:right w:val="single" w:sz="4" w:space="0" w:color="auto"/>
            </w:tcBorders>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Сущ.Наконец</w:t>
            </w:r>
            <w:r w:rsidRPr="00D63915">
              <w:rPr>
                <w:rFonts w:ascii="Arial" w:hAnsi="Arial" w:cs="Arial"/>
                <w:sz w:val="24"/>
                <w:szCs w:val="24"/>
              </w:rPr>
              <w:br/>
              <w:t>2024 г.</w:t>
            </w:r>
          </w:p>
        </w:tc>
        <w:tc>
          <w:tcPr>
            <w:tcW w:w="1275" w:type="dxa"/>
            <w:vMerge w:val="restart"/>
            <w:tcBorders>
              <w:top w:val="single" w:sz="4" w:space="0" w:color="auto"/>
              <w:left w:val="single" w:sz="4" w:space="0" w:color="auto"/>
              <w:bottom w:val="single" w:sz="4" w:space="0" w:color="auto"/>
              <w:right w:val="single" w:sz="4" w:space="0" w:color="auto"/>
            </w:tcBorders>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I очередь</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2035 г.</w:t>
            </w:r>
          </w:p>
        </w:tc>
        <w:tc>
          <w:tcPr>
            <w:tcW w:w="1418" w:type="dxa"/>
            <w:vMerge w:val="restart"/>
            <w:tcBorders>
              <w:top w:val="single" w:sz="4" w:space="0" w:color="auto"/>
              <w:left w:val="single" w:sz="4" w:space="0" w:color="auto"/>
              <w:bottom w:val="single" w:sz="4" w:space="0" w:color="auto"/>
              <w:right w:val="single" w:sz="4" w:space="0" w:color="auto"/>
            </w:tcBorders>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Расчетный срок 2045 г.</w:t>
            </w:r>
          </w:p>
        </w:tc>
        <w:tc>
          <w:tcPr>
            <w:tcW w:w="1643" w:type="dxa"/>
            <w:vMerge/>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ind w:firstLine="709"/>
              <w:jc w:val="center"/>
              <w:rPr>
                <w:rFonts w:ascii="Arial" w:hAnsi="Arial" w:cs="Arial"/>
                <w:sz w:val="24"/>
                <w:szCs w:val="24"/>
                <w:highlight w:val="yellow"/>
              </w:rPr>
            </w:pPr>
          </w:p>
        </w:tc>
      </w:tr>
      <w:tr w:rsidR="00621758" w:rsidRPr="00D63915" w:rsidTr="00621758">
        <w:trPr>
          <w:trHeight w:val="458"/>
          <w:jc w:val="center"/>
        </w:trPr>
        <w:tc>
          <w:tcPr>
            <w:tcW w:w="621" w:type="dxa"/>
            <w:vMerge/>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ind w:firstLine="709"/>
              <w:rPr>
                <w:rFonts w:ascii="Arial" w:hAnsi="Arial" w:cs="Arial"/>
                <w:sz w:val="24"/>
                <w:szCs w:val="24"/>
                <w:highlight w:val="yellow"/>
              </w:rPr>
            </w:pPr>
          </w:p>
        </w:tc>
        <w:tc>
          <w:tcPr>
            <w:tcW w:w="2776" w:type="dxa"/>
            <w:vMerge/>
            <w:tcBorders>
              <w:top w:val="single" w:sz="4" w:space="0" w:color="auto"/>
              <w:left w:val="single" w:sz="4" w:space="0" w:color="auto"/>
              <w:bottom w:val="single" w:sz="4" w:space="0" w:color="auto"/>
              <w:right w:val="single" w:sz="4" w:space="0" w:color="000000"/>
            </w:tcBorders>
            <w:vAlign w:val="center"/>
            <w:hideMark/>
          </w:tcPr>
          <w:p w:rsidR="00621758" w:rsidRPr="00D63915" w:rsidRDefault="00621758" w:rsidP="00D63915">
            <w:pPr>
              <w:suppressAutoHyphens/>
              <w:spacing w:line="240" w:lineRule="auto"/>
              <w:ind w:firstLine="709"/>
              <w:rPr>
                <w:rFonts w:ascii="Arial" w:hAnsi="Arial" w:cs="Arial"/>
                <w:sz w:val="24"/>
                <w:szCs w:val="24"/>
                <w:highlight w:val="yellow"/>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ind w:firstLine="709"/>
              <w:jc w:val="center"/>
              <w:rPr>
                <w:rFonts w:ascii="Arial" w:hAnsi="Arial" w:cs="Arial"/>
                <w:sz w:val="24"/>
                <w:szCs w:val="24"/>
                <w:highlight w:val="yellow"/>
              </w:rPr>
            </w:pPr>
          </w:p>
        </w:tc>
        <w:tc>
          <w:tcPr>
            <w:tcW w:w="1134" w:type="dxa"/>
            <w:vMerge/>
            <w:tcBorders>
              <w:top w:val="nil"/>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ind w:firstLine="709"/>
              <w:jc w:val="center"/>
              <w:rPr>
                <w:rFonts w:ascii="Arial" w:hAnsi="Arial" w:cs="Arial"/>
                <w:sz w:val="24"/>
                <w:szCs w:val="24"/>
                <w:highlight w:val="yellow"/>
              </w:rPr>
            </w:pPr>
          </w:p>
        </w:tc>
        <w:tc>
          <w:tcPr>
            <w:tcW w:w="1275" w:type="dxa"/>
            <w:vMerge/>
            <w:tcBorders>
              <w:top w:val="nil"/>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ind w:firstLine="709"/>
              <w:jc w:val="center"/>
              <w:rPr>
                <w:rFonts w:ascii="Arial" w:hAnsi="Arial" w:cs="Arial"/>
                <w:sz w:val="24"/>
                <w:szCs w:val="24"/>
                <w:highlight w:val="yellow"/>
              </w:rPr>
            </w:pPr>
          </w:p>
        </w:tc>
        <w:tc>
          <w:tcPr>
            <w:tcW w:w="1418" w:type="dxa"/>
            <w:vMerge/>
            <w:tcBorders>
              <w:top w:val="nil"/>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ind w:firstLine="709"/>
              <w:jc w:val="center"/>
              <w:rPr>
                <w:rFonts w:ascii="Arial" w:hAnsi="Arial" w:cs="Arial"/>
                <w:sz w:val="24"/>
                <w:szCs w:val="24"/>
                <w:highlight w:val="yellow"/>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ind w:firstLine="709"/>
              <w:jc w:val="center"/>
              <w:rPr>
                <w:rFonts w:ascii="Arial" w:hAnsi="Arial" w:cs="Arial"/>
                <w:sz w:val="24"/>
                <w:szCs w:val="24"/>
                <w:highlight w:val="yellow"/>
              </w:rPr>
            </w:pPr>
          </w:p>
        </w:tc>
      </w:tr>
      <w:tr w:rsidR="00621758" w:rsidRPr="00D63915" w:rsidTr="00621758">
        <w:trPr>
          <w:trHeight w:val="300"/>
          <w:jc w:val="center"/>
        </w:trPr>
        <w:tc>
          <w:tcPr>
            <w:tcW w:w="621" w:type="dxa"/>
            <w:tcBorders>
              <w:top w:val="single" w:sz="4" w:space="0" w:color="auto"/>
              <w:left w:val="single" w:sz="4" w:space="0" w:color="auto"/>
              <w:bottom w:val="single" w:sz="4" w:space="0" w:color="auto"/>
              <w:right w:val="single" w:sz="4" w:space="0" w:color="auto"/>
            </w:tcBorders>
            <w:shd w:val="clear" w:color="auto" w:fill="FFFFFF"/>
            <w:noWrap/>
            <w:hideMark/>
          </w:tcPr>
          <w:p w:rsidR="00621758" w:rsidRPr="00D63915" w:rsidRDefault="00621758" w:rsidP="00D63915">
            <w:pPr>
              <w:suppressAutoHyphens/>
              <w:spacing w:line="240" w:lineRule="auto"/>
              <w:rPr>
                <w:rFonts w:ascii="Arial" w:hAnsi="Arial" w:cs="Arial"/>
                <w:sz w:val="24"/>
                <w:szCs w:val="24"/>
                <w:highlight w:val="yellow"/>
              </w:rPr>
            </w:pPr>
          </w:p>
        </w:tc>
        <w:tc>
          <w:tcPr>
            <w:tcW w:w="2776" w:type="dxa"/>
            <w:tcBorders>
              <w:top w:val="single" w:sz="4" w:space="0" w:color="auto"/>
              <w:left w:val="single" w:sz="4" w:space="0" w:color="auto"/>
              <w:bottom w:val="single" w:sz="4" w:space="0" w:color="auto"/>
              <w:right w:val="single" w:sz="4" w:space="0" w:color="auto"/>
            </w:tcBorders>
            <w:shd w:val="clear" w:color="auto" w:fill="FFFFFF"/>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Численность населения</w:t>
            </w:r>
          </w:p>
        </w:tc>
        <w:tc>
          <w:tcPr>
            <w:tcW w:w="993" w:type="dxa"/>
            <w:tcBorders>
              <w:top w:val="single" w:sz="4" w:space="0" w:color="auto"/>
              <w:left w:val="single" w:sz="4" w:space="0" w:color="auto"/>
              <w:bottom w:val="single" w:sz="4" w:space="0" w:color="auto"/>
              <w:right w:val="single" w:sz="4" w:space="0" w:color="auto"/>
            </w:tcBorders>
            <w:shd w:val="clear" w:color="auto" w:fill="FFFFFF"/>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Чел.</w:t>
            </w:r>
          </w:p>
        </w:tc>
        <w:tc>
          <w:tcPr>
            <w:tcW w:w="1134"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4170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4195</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4220</w:t>
            </w:r>
          </w:p>
        </w:tc>
        <w:tc>
          <w:tcPr>
            <w:tcW w:w="1643"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ind w:firstLine="709"/>
              <w:jc w:val="center"/>
              <w:rPr>
                <w:rFonts w:ascii="Arial" w:hAnsi="Arial" w:cs="Arial"/>
                <w:sz w:val="24"/>
                <w:szCs w:val="24"/>
                <w:highlight w:val="yellow"/>
              </w:rPr>
            </w:pPr>
          </w:p>
        </w:tc>
      </w:tr>
      <w:tr w:rsidR="00621758" w:rsidRPr="00D63915" w:rsidTr="00621758">
        <w:trPr>
          <w:trHeight w:val="300"/>
          <w:jc w:val="center"/>
        </w:trPr>
        <w:tc>
          <w:tcPr>
            <w:tcW w:w="621"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1</w:t>
            </w:r>
          </w:p>
        </w:tc>
        <w:tc>
          <w:tcPr>
            <w:tcW w:w="2776" w:type="dxa"/>
            <w:tcBorders>
              <w:top w:val="single" w:sz="4" w:space="0" w:color="auto"/>
              <w:left w:val="single" w:sz="4" w:space="0" w:color="auto"/>
              <w:bottom w:val="single" w:sz="4" w:space="0" w:color="auto"/>
              <w:right w:val="single" w:sz="4" w:space="0" w:color="auto"/>
            </w:tcBorders>
            <w:shd w:val="clear" w:color="auto" w:fill="FFFFFF"/>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Удельное </w:t>
            </w:r>
            <w:r w:rsidRPr="00D63915">
              <w:rPr>
                <w:rFonts w:ascii="Arial" w:hAnsi="Arial" w:cs="Arial"/>
                <w:sz w:val="24"/>
                <w:szCs w:val="24"/>
              </w:rPr>
              <w:br/>
              <w:t xml:space="preserve">электропотребление </w:t>
            </w:r>
          </w:p>
        </w:tc>
        <w:tc>
          <w:tcPr>
            <w:tcW w:w="993" w:type="dxa"/>
            <w:tcBorders>
              <w:top w:val="single" w:sz="4" w:space="0" w:color="auto"/>
              <w:left w:val="single" w:sz="4" w:space="0" w:color="auto"/>
              <w:bottom w:val="single" w:sz="4" w:space="0" w:color="auto"/>
              <w:right w:val="single" w:sz="4" w:space="0" w:color="auto"/>
            </w:tcBorders>
            <w:shd w:val="clear" w:color="auto" w:fill="FFFFFF"/>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кВт*ч/ год на 1 чел.</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950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950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950</w:t>
            </w:r>
          </w:p>
        </w:tc>
        <w:tc>
          <w:tcPr>
            <w:tcW w:w="1643" w:type="dxa"/>
            <w:tcBorders>
              <w:top w:val="single" w:sz="4" w:space="0" w:color="auto"/>
              <w:left w:val="single" w:sz="4" w:space="0" w:color="auto"/>
              <w:bottom w:val="single" w:sz="4" w:space="0" w:color="auto"/>
              <w:right w:val="single" w:sz="4" w:space="0" w:color="auto"/>
            </w:tcBorders>
            <w:shd w:val="clear" w:color="auto" w:fill="FFFFFF"/>
            <w:noWrap/>
            <w:hideMark/>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С плитами на газе</w:t>
            </w:r>
          </w:p>
        </w:tc>
      </w:tr>
      <w:tr w:rsidR="00621758" w:rsidRPr="00D63915" w:rsidTr="00621758">
        <w:trPr>
          <w:trHeight w:val="300"/>
          <w:jc w:val="center"/>
        </w:trPr>
        <w:tc>
          <w:tcPr>
            <w:tcW w:w="621"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w:t>
            </w:r>
          </w:p>
        </w:tc>
        <w:tc>
          <w:tcPr>
            <w:tcW w:w="2776"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Использование </w:t>
            </w:r>
            <w:r w:rsidRPr="00D63915">
              <w:rPr>
                <w:rFonts w:ascii="Arial" w:hAnsi="Arial" w:cs="Arial"/>
                <w:sz w:val="24"/>
                <w:szCs w:val="24"/>
              </w:rPr>
              <w:br/>
              <w:t xml:space="preserve">максимума </w:t>
            </w:r>
            <w:r w:rsidRPr="00D63915">
              <w:rPr>
                <w:rFonts w:ascii="Arial" w:hAnsi="Arial" w:cs="Arial"/>
                <w:sz w:val="24"/>
                <w:szCs w:val="24"/>
              </w:rPr>
              <w:br/>
              <w:t xml:space="preserve">электрической нагрузки </w:t>
            </w:r>
          </w:p>
        </w:tc>
        <w:tc>
          <w:tcPr>
            <w:tcW w:w="993"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ч/год</w:t>
            </w:r>
          </w:p>
        </w:tc>
        <w:tc>
          <w:tcPr>
            <w:tcW w:w="1134"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4100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4100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4100</w:t>
            </w:r>
          </w:p>
        </w:tc>
        <w:tc>
          <w:tcPr>
            <w:tcW w:w="1643"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ind w:firstLine="709"/>
              <w:jc w:val="center"/>
              <w:rPr>
                <w:rFonts w:ascii="Arial" w:hAnsi="Arial" w:cs="Arial"/>
                <w:sz w:val="24"/>
                <w:szCs w:val="24"/>
                <w:highlight w:val="yellow"/>
              </w:rPr>
            </w:pPr>
          </w:p>
        </w:tc>
      </w:tr>
      <w:tr w:rsidR="00621758" w:rsidRPr="00D63915" w:rsidTr="00621758">
        <w:trPr>
          <w:trHeight w:val="300"/>
          <w:jc w:val="center"/>
        </w:trPr>
        <w:tc>
          <w:tcPr>
            <w:tcW w:w="621"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w:t>
            </w:r>
          </w:p>
        </w:tc>
        <w:tc>
          <w:tcPr>
            <w:tcW w:w="2776"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 xml:space="preserve">Электропотребление </w:t>
            </w:r>
          </w:p>
        </w:tc>
        <w:tc>
          <w:tcPr>
            <w:tcW w:w="993"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млн. кВт*ч/год</w:t>
            </w:r>
          </w:p>
        </w:tc>
        <w:tc>
          <w:tcPr>
            <w:tcW w:w="1134"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highlight w:val="yellow"/>
              </w:rPr>
            </w:pPr>
            <w:r w:rsidRPr="00D63915">
              <w:rPr>
                <w:rFonts w:ascii="Arial" w:hAnsi="Arial" w:cs="Arial"/>
                <w:sz w:val="24"/>
                <w:szCs w:val="24"/>
              </w:rPr>
              <w:t>3,96</w:t>
            </w:r>
          </w:p>
        </w:tc>
        <w:tc>
          <w:tcPr>
            <w:tcW w:w="1275"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3,99</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4,01</w:t>
            </w:r>
          </w:p>
        </w:tc>
        <w:tc>
          <w:tcPr>
            <w:tcW w:w="1643"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ind w:firstLine="709"/>
              <w:jc w:val="center"/>
              <w:rPr>
                <w:rFonts w:ascii="Arial" w:hAnsi="Arial" w:cs="Arial"/>
                <w:sz w:val="24"/>
                <w:szCs w:val="24"/>
                <w:highlight w:val="yellow"/>
              </w:rPr>
            </w:pPr>
          </w:p>
        </w:tc>
      </w:tr>
      <w:tr w:rsidR="00621758" w:rsidRPr="00D63915" w:rsidTr="00621758">
        <w:trPr>
          <w:trHeight w:val="300"/>
          <w:jc w:val="center"/>
        </w:trPr>
        <w:tc>
          <w:tcPr>
            <w:tcW w:w="621"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4</w:t>
            </w:r>
          </w:p>
        </w:tc>
        <w:tc>
          <w:tcPr>
            <w:tcW w:w="2776" w:type="dxa"/>
            <w:tcBorders>
              <w:top w:val="single" w:sz="4" w:space="0" w:color="auto"/>
              <w:left w:val="single" w:sz="4" w:space="0" w:color="auto"/>
              <w:bottom w:val="single" w:sz="4" w:space="0" w:color="auto"/>
              <w:right w:val="single" w:sz="4" w:space="0" w:color="auto"/>
            </w:tcBorders>
            <w:shd w:val="clear" w:color="auto" w:fill="FFFFFF"/>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Нагрузка на электрические сети</w:t>
            </w:r>
          </w:p>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(на шинах 10 кВ)</w:t>
            </w:r>
          </w:p>
        </w:tc>
        <w:tc>
          <w:tcPr>
            <w:tcW w:w="993" w:type="dxa"/>
            <w:tcBorders>
              <w:top w:val="single" w:sz="4" w:space="0" w:color="auto"/>
              <w:left w:val="single" w:sz="4" w:space="0" w:color="auto"/>
              <w:bottom w:val="single" w:sz="4" w:space="0" w:color="auto"/>
              <w:right w:val="single" w:sz="4" w:space="0" w:color="auto"/>
            </w:tcBorders>
            <w:shd w:val="clear" w:color="auto" w:fill="FFFFFF"/>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кВт</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966,22</w:t>
            </w:r>
          </w:p>
          <w:p w:rsidR="00621758" w:rsidRPr="00D63915" w:rsidRDefault="00621758" w:rsidP="00D63915">
            <w:pPr>
              <w:suppressAutoHyphens/>
              <w:spacing w:line="240" w:lineRule="auto"/>
              <w:ind w:firstLine="709"/>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972,01</w:t>
            </w:r>
          </w:p>
        </w:tc>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977,80</w:t>
            </w:r>
          </w:p>
        </w:tc>
        <w:tc>
          <w:tcPr>
            <w:tcW w:w="1643"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suppressAutoHyphens/>
              <w:spacing w:line="240" w:lineRule="auto"/>
              <w:ind w:firstLine="709"/>
              <w:jc w:val="center"/>
              <w:rPr>
                <w:rFonts w:ascii="Arial" w:hAnsi="Arial" w:cs="Arial"/>
                <w:sz w:val="24"/>
                <w:szCs w:val="24"/>
              </w:rPr>
            </w:pPr>
          </w:p>
        </w:tc>
      </w:tr>
    </w:tbl>
    <w:p w:rsidR="00621758" w:rsidRPr="00D63915" w:rsidRDefault="00621758" w:rsidP="00D63915">
      <w:pPr>
        <w:pStyle w:val="b"/>
        <w:suppressAutoHyphens/>
        <w:rPr>
          <w:rFonts w:ascii="Arial" w:hAnsi="Arial" w:cs="Arial"/>
          <w:sz w:val="24"/>
          <w:szCs w:val="24"/>
        </w:rPr>
      </w:pPr>
      <w:r w:rsidRPr="00D63915">
        <w:rPr>
          <w:rFonts w:ascii="Arial" w:hAnsi="Arial" w:cs="Arial"/>
          <w:sz w:val="24"/>
          <w:szCs w:val="24"/>
        </w:rPr>
        <w:t>Подстанция ПС110/35/10 кВ «Панкрушихинская»имеет достаточную свободную мощность для обеспечения перспективных нагрузок на электроснабжение.</w:t>
      </w:r>
    </w:p>
    <w:p w:rsidR="00621758" w:rsidRPr="00D63915" w:rsidRDefault="00621758" w:rsidP="00D63915">
      <w:pPr>
        <w:shd w:val="clear" w:color="auto" w:fill="FFFFFF"/>
        <w:suppressAutoHyphens/>
        <w:autoSpaceDE w:val="0"/>
        <w:autoSpaceDN w:val="0"/>
        <w:adjustRightInd w:val="0"/>
        <w:spacing w:line="240" w:lineRule="auto"/>
        <w:ind w:firstLine="709"/>
        <w:jc w:val="both"/>
        <w:rPr>
          <w:rFonts w:ascii="Arial" w:hAnsi="Arial" w:cs="Arial"/>
          <w:bCs/>
          <w:iCs/>
          <w:sz w:val="24"/>
          <w:szCs w:val="24"/>
        </w:rPr>
      </w:pPr>
      <w:r w:rsidRPr="00D63915">
        <w:rPr>
          <w:rFonts w:ascii="Arial" w:hAnsi="Arial" w:cs="Arial"/>
          <w:b/>
          <w:bCs/>
          <w:sz w:val="24"/>
          <w:szCs w:val="24"/>
        </w:rPr>
        <w:t xml:space="preserve">Водоснабжение (существующее положение): </w:t>
      </w:r>
      <w:r w:rsidRPr="00D63915">
        <w:rPr>
          <w:rFonts w:ascii="Arial" w:hAnsi="Arial" w:cs="Arial"/>
          <w:sz w:val="24"/>
          <w:szCs w:val="24"/>
        </w:rPr>
        <w:t>в соответствии</w:t>
      </w:r>
      <w:r w:rsidR="00B33E4F">
        <w:rPr>
          <w:rFonts w:ascii="Arial" w:hAnsi="Arial" w:cs="Arial"/>
          <w:sz w:val="24"/>
          <w:szCs w:val="24"/>
        </w:rPr>
        <w:t xml:space="preserve"> </w:t>
      </w:r>
      <w:r w:rsidRPr="00D63915">
        <w:rPr>
          <w:rFonts w:ascii="Arial" w:hAnsi="Arial" w:cs="Arial"/>
          <w:sz w:val="24"/>
          <w:szCs w:val="24"/>
        </w:rPr>
        <w:t>со Схемой водоснабжения и водоотведения муниципального образования Панкрушихинский сельсовет Панкрушихинского района Алтайского края (</w:t>
      </w:r>
      <w:r w:rsidRPr="00D63915">
        <w:rPr>
          <w:rFonts w:ascii="Arial" w:hAnsi="Arial" w:cs="Arial"/>
          <w:bCs/>
          <w:iCs/>
          <w:sz w:val="24"/>
          <w:szCs w:val="24"/>
        </w:rPr>
        <w:t>утвержденной Постановлением Администрации Панкрушихинского района Алтайского края от 29.06.2023 г. № 230)</w:t>
      </w:r>
      <w:r w:rsidRPr="00D63915">
        <w:rPr>
          <w:rFonts w:ascii="Arial" w:hAnsi="Arial" w:cs="Arial"/>
          <w:sz w:val="24"/>
          <w:szCs w:val="24"/>
        </w:rPr>
        <w:t>, на территории</w:t>
      </w:r>
      <w:r w:rsidR="00B33E4F">
        <w:rPr>
          <w:rFonts w:ascii="Arial" w:hAnsi="Arial" w:cs="Arial"/>
          <w:sz w:val="24"/>
          <w:szCs w:val="24"/>
        </w:rPr>
        <w:t xml:space="preserve"> </w:t>
      </w:r>
      <w:r w:rsidRPr="00D63915">
        <w:rPr>
          <w:rFonts w:ascii="Arial" w:hAnsi="Arial" w:cs="Arial"/>
          <w:bCs/>
          <w:iCs/>
          <w:sz w:val="24"/>
          <w:szCs w:val="24"/>
        </w:rPr>
        <w:t>сельсовета, централизованным холодным водоснабжением оборудовано только с. Панкрушиха.</w:t>
      </w:r>
    </w:p>
    <w:p w:rsidR="00621758" w:rsidRPr="00D63915" w:rsidRDefault="00621758" w:rsidP="00D63915">
      <w:pPr>
        <w:pStyle w:val="3c"/>
        <w:suppressAutoHyphens/>
        <w:ind w:firstLine="709"/>
        <w:rPr>
          <w:rFonts w:ascii="Arial" w:hAnsi="Arial"/>
        </w:rPr>
      </w:pPr>
      <w:r w:rsidRPr="00D63915">
        <w:rPr>
          <w:rFonts w:ascii="Arial" w:hAnsi="Arial"/>
        </w:rPr>
        <w:t>Водоснабжение с. Панкрушиха осуществляется от месторождения пресных подземных вод. Вода из водозаборных скважин поступает непосредственно в накопительную емкость, а затем в распределительную водопроводную сеть. Сеть водоснабжения запитана от накопительной емкости. Вода в водопроводную распределительную сеть подается сетевыми насосами, расположенными на насосной станции.</w:t>
      </w:r>
    </w:p>
    <w:p w:rsidR="00621758" w:rsidRPr="00D63915" w:rsidRDefault="00621758" w:rsidP="00D63915">
      <w:pPr>
        <w:suppressAutoHyphens/>
        <w:spacing w:line="240" w:lineRule="auto"/>
        <w:ind w:firstLine="709"/>
        <w:jc w:val="both"/>
        <w:rPr>
          <w:rFonts w:ascii="Arial" w:hAnsi="Arial" w:cs="Arial"/>
          <w:bCs/>
          <w:iCs/>
          <w:sz w:val="24"/>
          <w:szCs w:val="24"/>
        </w:rPr>
      </w:pPr>
      <w:r w:rsidRPr="00D63915">
        <w:rPr>
          <w:rFonts w:ascii="Arial" w:hAnsi="Arial" w:cs="Arial"/>
          <w:bCs/>
          <w:iCs/>
          <w:sz w:val="24"/>
          <w:szCs w:val="24"/>
        </w:rPr>
        <w:t>Система водоснабжения с. Панкрушиха включает в себя:</w:t>
      </w:r>
    </w:p>
    <w:p w:rsidR="00621758" w:rsidRPr="00D63915" w:rsidRDefault="00621758" w:rsidP="00643E5C">
      <w:pPr>
        <w:pStyle w:val="ab"/>
        <w:numPr>
          <w:ilvl w:val="0"/>
          <w:numId w:val="85"/>
        </w:numPr>
        <w:suppressAutoHyphens/>
        <w:spacing w:after="0" w:line="240" w:lineRule="auto"/>
        <w:ind w:left="0" w:firstLine="709"/>
        <w:jc w:val="both"/>
        <w:rPr>
          <w:rFonts w:ascii="Arial" w:hAnsi="Arial" w:cs="Arial"/>
          <w:bCs/>
          <w:iCs/>
          <w:sz w:val="24"/>
          <w:szCs w:val="24"/>
        </w:rPr>
      </w:pPr>
      <w:r w:rsidRPr="00D63915">
        <w:rPr>
          <w:rFonts w:ascii="Arial" w:hAnsi="Arial" w:cs="Arial"/>
          <w:sz w:val="24"/>
          <w:szCs w:val="24"/>
        </w:rPr>
        <w:t>сооружение коммунального хозяйства, скважина № 4637</w:t>
      </w:r>
      <w:r w:rsidRPr="00D63915">
        <w:rPr>
          <w:rFonts w:ascii="Arial" w:hAnsi="Arial" w:cs="Arial"/>
          <w:bCs/>
          <w:iCs/>
          <w:sz w:val="24"/>
          <w:szCs w:val="24"/>
        </w:rPr>
        <w:t xml:space="preserve">, расположенная по адресу: </w:t>
      </w:r>
      <w:r w:rsidRPr="00D63915">
        <w:rPr>
          <w:rFonts w:ascii="Arial" w:hAnsi="Arial" w:cs="Arial"/>
          <w:sz w:val="24"/>
          <w:szCs w:val="24"/>
        </w:rPr>
        <w:t>с. Панкрушиха, ул. Каменская, 24. Насос - ЭЦВ10-63-150, дебит скважины - 14 л/сек, дата ввода в эксплуатацию – 1975 год;</w:t>
      </w:r>
    </w:p>
    <w:p w:rsidR="00621758" w:rsidRPr="00D63915" w:rsidRDefault="00621758" w:rsidP="00643E5C">
      <w:pPr>
        <w:pStyle w:val="ab"/>
        <w:numPr>
          <w:ilvl w:val="0"/>
          <w:numId w:val="85"/>
        </w:numPr>
        <w:suppressAutoHyphens/>
        <w:spacing w:after="0" w:line="240" w:lineRule="auto"/>
        <w:ind w:left="0" w:firstLine="709"/>
        <w:jc w:val="both"/>
        <w:rPr>
          <w:rFonts w:ascii="Arial" w:hAnsi="Arial" w:cs="Arial"/>
          <w:bCs/>
          <w:iCs/>
          <w:sz w:val="24"/>
          <w:szCs w:val="24"/>
        </w:rPr>
      </w:pPr>
      <w:r w:rsidRPr="00D63915">
        <w:rPr>
          <w:rFonts w:ascii="Arial" w:hAnsi="Arial" w:cs="Arial"/>
          <w:sz w:val="24"/>
          <w:szCs w:val="24"/>
        </w:rPr>
        <w:t>сооружение коммунального хозяйства, скважина № БИ-356, расположенная по адресу: с. Панкрушиха, ул. Каменская, 24. Насос - ЭЦВ8-25-150, дебит скважины –5,5 л/сек, дата ввода в эксплуатацию – 1986 год;</w:t>
      </w:r>
    </w:p>
    <w:p w:rsidR="00621758" w:rsidRPr="00D63915" w:rsidRDefault="00621758" w:rsidP="00643E5C">
      <w:pPr>
        <w:pStyle w:val="ab"/>
        <w:numPr>
          <w:ilvl w:val="0"/>
          <w:numId w:val="85"/>
        </w:numPr>
        <w:suppressAutoHyphens/>
        <w:spacing w:after="0" w:line="240" w:lineRule="auto"/>
        <w:ind w:left="0" w:firstLine="709"/>
        <w:jc w:val="both"/>
        <w:rPr>
          <w:rFonts w:ascii="Arial" w:hAnsi="Arial" w:cs="Arial"/>
          <w:bCs/>
          <w:iCs/>
          <w:sz w:val="24"/>
          <w:szCs w:val="24"/>
        </w:rPr>
      </w:pPr>
      <w:r w:rsidRPr="00D63915">
        <w:rPr>
          <w:rFonts w:ascii="Arial" w:hAnsi="Arial" w:cs="Arial"/>
          <w:sz w:val="24"/>
          <w:szCs w:val="24"/>
        </w:rPr>
        <w:t>сооружение коммунального хозяйства, скважина № Б53/88, расположенная по адресу: с. Панкрушиха, ул. Каменская, 24. Насос - ЭЦВ8-25-150, дебит скважины –5,5 л/сек, дата ввода в эксплуатацию – 1992 год;</w:t>
      </w:r>
    </w:p>
    <w:p w:rsidR="00621758" w:rsidRPr="00D63915" w:rsidRDefault="00621758" w:rsidP="00643E5C">
      <w:pPr>
        <w:pStyle w:val="ab"/>
        <w:numPr>
          <w:ilvl w:val="0"/>
          <w:numId w:val="85"/>
        </w:numPr>
        <w:suppressAutoHyphens/>
        <w:spacing w:after="0" w:line="240" w:lineRule="auto"/>
        <w:ind w:left="0" w:firstLine="709"/>
        <w:jc w:val="both"/>
        <w:rPr>
          <w:rFonts w:ascii="Arial" w:hAnsi="Arial" w:cs="Arial"/>
          <w:bCs/>
          <w:iCs/>
          <w:sz w:val="24"/>
          <w:szCs w:val="24"/>
        </w:rPr>
      </w:pPr>
      <w:r w:rsidRPr="00D63915">
        <w:rPr>
          <w:rFonts w:ascii="Arial" w:hAnsi="Arial" w:cs="Arial"/>
          <w:sz w:val="24"/>
          <w:szCs w:val="24"/>
        </w:rPr>
        <w:t>сооружение коммунального хозяйства, скважина № 5 БР-578, расположенная по адресу: с. Панкрушиха, ул. Каменская, 24. Насос - ЭЦВ10-63-150, дебит скважины –14 л/сек, дата ввода в эксплуатацию – 2021 год;</w:t>
      </w:r>
    </w:p>
    <w:p w:rsidR="00621758" w:rsidRPr="00D63915" w:rsidRDefault="00621758" w:rsidP="00643E5C">
      <w:pPr>
        <w:pStyle w:val="ab"/>
        <w:numPr>
          <w:ilvl w:val="0"/>
          <w:numId w:val="85"/>
        </w:numPr>
        <w:suppressAutoHyphens/>
        <w:spacing w:after="0" w:line="240" w:lineRule="auto"/>
        <w:ind w:left="0" w:firstLine="709"/>
        <w:jc w:val="both"/>
        <w:rPr>
          <w:rFonts w:ascii="Arial" w:hAnsi="Arial" w:cs="Arial"/>
          <w:bCs/>
          <w:iCs/>
          <w:sz w:val="24"/>
          <w:szCs w:val="24"/>
        </w:rPr>
      </w:pPr>
      <w:r w:rsidRPr="00D63915">
        <w:rPr>
          <w:rFonts w:ascii="Arial" w:hAnsi="Arial" w:cs="Arial"/>
          <w:sz w:val="24"/>
          <w:szCs w:val="24"/>
        </w:rPr>
        <w:t xml:space="preserve"> сооружение коммунального хозяйства, сооружения водонапорной башни (объем 150 и 170 м</w:t>
      </w:r>
      <w:r w:rsidRPr="00D63915">
        <w:rPr>
          <w:rFonts w:ascii="Arial" w:hAnsi="Arial" w:cs="Arial"/>
          <w:sz w:val="24"/>
          <w:szCs w:val="24"/>
          <w:vertAlign w:val="superscript"/>
        </w:rPr>
        <w:t>3</w:t>
      </w:r>
      <w:r w:rsidRPr="00D63915">
        <w:rPr>
          <w:rFonts w:ascii="Arial" w:hAnsi="Arial" w:cs="Arial"/>
          <w:sz w:val="24"/>
          <w:szCs w:val="24"/>
        </w:rPr>
        <w:t xml:space="preserve">), расположенные по адресу: </w:t>
      </w:r>
      <w:r w:rsidRPr="00D63915">
        <w:rPr>
          <w:rFonts w:ascii="Arial" w:eastAsia="Calibri" w:hAnsi="Arial" w:cs="Arial"/>
          <w:sz w:val="24"/>
          <w:szCs w:val="24"/>
        </w:rPr>
        <w:t>с. Панкрушиха, ул. Каменская, 24</w:t>
      </w:r>
      <w:r w:rsidRPr="00D63915">
        <w:rPr>
          <w:rFonts w:ascii="Arial" w:hAnsi="Arial" w:cs="Arial"/>
          <w:sz w:val="24"/>
          <w:szCs w:val="24"/>
        </w:rPr>
        <w:t>;</w:t>
      </w:r>
    </w:p>
    <w:p w:rsidR="00621758" w:rsidRPr="00D63915" w:rsidRDefault="00621758" w:rsidP="00643E5C">
      <w:pPr>
        <w:pStyle w:val="ab"/>
        <w:numPr>
          <w:ilvl w:val="0"/>
          <w:numId w:val="85"/>
        </w:numPr>
        <w:suppressAutoHyphens/>
        <w:spacing w:after="0" w:line="240" w:lineRule="auto"/>
        <w:ind w:left="0" w:firstLine="709"/>
        <w:jc w:val="both"/>
        <w:rPr>
          <w:rFonts w:ascii="Arial" w:hAnsi="Arial" w:cs="Arial"/>
          <w:bCs/>
          <w:iCs/>
          <w:sz w:val="24"/>
          <w:szCs w:val="24"/>
        </w:rPr>
      </w:pPr>
      <w:r w:rsidRPr="00D63915">
        <w:rPr>
          <w:rFonts w:ascii="Arial" w:hAnsi="Arial" w:cs="Arial"/>
          <w:sz w:val="24"/>
          <w:szCs w:val="24"/>
        </w:rPr>
        <w:t>сооружение коммунального хозяйства, сооружение подземный резервуар чистой воды (объем 500 м</w:t>
      </w:r>
      <w:r w:rsidRPr="00D63915">
        <w:rPr>
          <w:rFonts w:ascii="Arial" w:hAnsi="Arial" w:cs="Arial"/>
          <w:sz w:val="24"/>
          <w:szCs w:val="24"/>
          <w:vertAlign w:val="superscript"/>
        </w:rPr>
        <w:t>3</w:t>
      </w:r>
      <w:r w:rsidRPr="00D63915">
        <w:rPr>
          <w:rFonts w:ascii="Arial" w:hAnsi="Arial" w:cs="Arial"/>
          <w:sz w:val="24"/>
          <w:szCs w:val="24"/>
        </w:rPr>
        <w:t xml:space="preserve">), расположенные по адресу: </w:t>
      </w:r>
      <w:r w:rsidRPr="00D63915">
        <w:rPr>
          <w:rFonts w:ascii="Arial" w:eastAsia="Calibri" w:hAnsi="Arial" w:cs="Arial"/>
          <w:sz w:val="24"/>
          <w:szCs w:val="24"/>
        </w:rPr>
        <w:t>с. Панкрушиха, ул. Каменская, 24</w:t>
      </w:r>
    </w:p>
    <w:p w:rsidR="00621758" w:rsidRPr="00D63915" w:rsidRDefault="00621758" w:rsidP="00643E5C">
      <w:pPr>
        <w:pStyle w:val="ab"/>
        <w:numPr>
          <w:ilvl w:val="0"/>
          <w:numId w:val="85"/>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водопроводные сети, протяженностью 40,2 км.</w:t>
      </w:r>
      <w:r w:rsidR="00B33E4F">
        <w:rPr>
          <w:rFonts w:ascii="Arial" w:hAnsi="Arial" w:cs="Arial"/>
          <w:sz w:val="24"/>
          <w:szCs w:val="24"/>
        </w:rPr>
        <w:t xml:space="preserve"> </w:t>
      </w:r>
      <w:r w:rsidRPr="00D63915">
        <w:rPr>
          <w:rFonts w:ascii="Arial" w:hAnsi="Arial" w:cs="Arial"/>
          <w:sz w:val="24"/>
          <w:szCs w:val="24"/>
        </w:rPr>
        <w:t>Распределительная водопроводная сеть выполнена из чугунных, стальных труб и труб ПЭТ.</w:t>
      </w:r>
    </w:p>
    <w:p w:rsidR="00621758" w:rsidRPr="00D63915" w:rsidRDefault="00621758" w:rsidP="00D63915">
      <w:pPr>
        <w:pStyle w:val="ab"/>
        <w:suppressAutoHyphens/>
        <w:spacing w:after="0" w:line="240" w:lineRule="auto"/>
        <w:ind w:left="567" w:firstLine="709"/>
        <w:jc w:val="both"/>
        <w:rPr>
          <w:rFonts w:ascii="Arial" w:hAnsi="Arial" w:cs="Arial"/>
          <w:sz w:val="24"/>
          <w:szCs w:val="24"/>
        </w:rPr>
      </w:pPr>
      <w:r w:rsidRPr="00D63915">
        <w:rPr>
          <w:rFonts w:ascii="Arial" w:hAnsi="Arial" w:cs="Arial"/>
          <w:sz w:val="24"/>
          <w:szCs w:val="24"/>
        </w:rPr>
        <w:t>Водоснабжение в поселке Заречный отсутствует.</w:t>
      </w:r>
    </w:p>
    <w:p w:rsidR="00621758" w:rsidRPr="00D63915" w:rsidRDefault="00621758" w:rsidP="00D63915">
      <w:pPr>
        <w:pStyle w:val="ab"/>
        <w:suppressAutoHyphens/>
        <w:spacing w:after="0" w:line="240" w:lineRule="auto"/>
        <w:ind w:left="0" w:firstLine="709"/>
        <w:jc w:val="both"/>
        <w:rPr>
          <w:rFonts w:ascii="Arial" w:hAnsi="Arial" w:cs="Arial"/>
          <w:bCs/>
          <w:iCs/>
          <w:sz w:val="24"/>
          <w:szCs w:val="24"/>
        </w:rPr>
      </w:pPr>
      <w:r w:rsidRPr="00D63915">
        <w:rPr>
          <w:rFonts w:ascii="Arial" w:hAnsi="Arial" w:cs="Arial"/>
          <w:sz w:val="24"/>
          <w:szCs w:val="24"/>
        </w:rPr>
        <w:lastRenderedPageBreak/>
        <w:t>Централизованная система горячего водоснабжения в Панкрушихинском сельсовете отсутствует. Население обеспечивается горячей водой посредством установки индивидуальных нагревателей: колонок, бройлеров и т.д.</w:t>
      </w:r>
    </w:p>
    <w:p w:rsidR="00621758" w:rsidRPr="00D63915" w:rsidRDefault="00621758" w:rsidP="00D63915">
      <w:pPr>
        <w:suppressAutoHyphens/>
        <w:spacing w:line="240" w:lineRule="auto"/>
        <w:ind w:firstLine="709"/>
        <w:jc w:val="both"/>
        <w:rPr>
          <w:rFonts w:ascii="Arial" w:hAnsi="Arial" w:cs="Arial"/>
          <w:b/>
          <w:bCs/>
          <w:sz w:val="24"/>
          <w:szCs w:val="24"/>
        </w:rPr>
      </w:pPr>
      <w:r w:rsidRPr="00D63915">
        <w:rPr>
          <w:rFonts w:ascii="Arial" w:hAnsi="Arial" w:cs="Arial"/>
          <w:b/>
          <w:bCs/>
          <w:sz w:val="24"/>
          <w:szCs w:val="24"/>
        </w:rPr>
        <w:t>Водоснабжение (проектные решения):</w:t>
      </w:r>
      <w:r w:rsidRPr="00D63915">
        <w:rPr>
          <w:rFonts w:ascii="Arial" w:hAnsi="Arial" w:cs="Arial"/>
          <w:sz w:val="24"/>
          <w:szCs w:val="24"/>
        </w:rPr>
        <w:t xml:space="preserve">принятые в генеральном плане решения соответствуют требованиям: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СП 31.13330.2021«Водоснабжение. Наружные сети и сооружения. Актуализированная редакция. СНиП 2.04.02˗84*»;</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w:t>
      </w:r>
      <w:bookmarkStart w:id="818" w:name="_Hlk73880862"/>
      <w:r w:rsidRPr="00D63915">
        <w:rPr>
          <w:rFonts w:ascii="Arial" w:hAnsi="Arial" w:cs="Arial"/>
          <w:sz w:val="24"/>
          <w:szCs w:val="24"/>
        </w:rPr>
        <w:t> СП 8.13130.2020</w:t>
      </w:r>
      <w:bookmarkEnd w:id="818"/>
      <w:r w:rsidRPr="00D63915">
        <w:rPr>
          <w:rFonts w:ascii="Arial" w:hAnsi="Arial" w:cs="Arial"/>
          <w:sz w:val="24"/>
          <w:szCs w:val="24"/>
        </w:rPr>
        <w:t>«Системы противопожарной защиты. Наружное противопожарное водоснабжение. Требования пожарной безопасности»;</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w:t>
      </w:r>
      <w:bookmarkStart w:id="819" w:name="_Hlk73872367"/>
      <w:r w:rsidRPr="00D63915">
        <w:rPr>
          <w:rFonts w:ascii="Arial" w:hAnsi="Arial" w:cs="Arial"/>
          <w:sz w:val="24"/>
          <w:szCs w:val="24"/>
        </w:rPr>
        <w:t> СанПиН 2.1.3684-21</w:t>
      </w:r>
      <w:bookmarkEnd w:id="819"/>
      <w:r w:rsidRPr="00D63915">
        <w:rPr>
          <w:rFonts w:ascii="Arial" w:hAnsi="Arial" w:cs="Arial"/>
          <w:sz w:val="24"/>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621758" w:rsidRPr="00D63915" w:rsidRDefault="00621758" w:rsidP="00D63915">
      <w:pPr>
        <w:pStyle w:val="ab"/>
        <w:suppressAutoHyphens/>
        <w:spacing w:after="0" w:line="240" w:lineRule="auto"/>
        <w:ind w:left="0" w:firstLine="709"/>
        <w:jc w:val="both"/>
        <w:rPr>
          <w:rFonts w:ascii="Arial" w:hAnsi="Arial" w:cs="Arial"/>
          <w:sz w:val="24"/>
          <w:szCs w:val="24"/>
        </w:rPr>
      </w:pPr>
      <w:r w:rsidRPr="00D63915">
        <w:rPr>
          <w:rFonts w:ascii="Arial" w:hAnsi="Arial" w:cs="Arial"/>
          <w:sz w:val="24"/>
          <w:szCs w:val="24"/>
        </w:rPr>
        <w:t>Планирование основных мероприятий по развитию систем водоснабжения основано на материалах:</w:t>
      </w:r>
    </w:p>
    <w:p w:rsidR="00621758" w:rsidRPr="00D63915" w:rsidRDefault="00621758" w:rsidP="00D63915">
      <w:pPr>
        <w:pStyle w:val="ab"/>
        <w:suppressAutoHyphens/>
        <w:spacing w:after="0" w:line="240" w:lineRule="auto"/>
        <w:ind w:left="0" w:firstLine="709"/>
        <w:jc w:val="both"/>
        <w:rPr>
          <w:rFonts w:ascii="Arial" w:hAnsi="Arial" w:cs="Arial"/>
          <w:sz w:val="24"/>
          <w:szCs w:val="24"/>
        </w:rPr>
      </w:pPr>
      <w:r w:rsidRPr="00D63915">
        <w:rPr>
          <w:rFonts w:ascii="Arial" w:hAnsi="Arial" w:cs="Arial"/>
          <w:sz w:val="24"/>
          <w:szCs w:val="24"/>
        </w:rPr>
        <w:t>- «Схема водоснабжения и водоотведения муниципального образования Панкрушихинский сельсовет Панкрушихинского района Алтайского края на период с 2019 года до 2029 года»;</w:t>
      </w:r>
    </w:p>
    <w:p w:rsidR="00621758" w:rsidRPr="00D63915" w:rsidRDefault="00621758" w:rsidP="00D63915">
      <w:pPr>
        <w:pStyle w:val="ab"/>
        <w:widowControl w:val="0"/>
        <w:suppressAutoHyphens/>
        <w:autoSpaceDE w:val="0"/>
        <w:autoSpaceDN w:val="0"/>
        <w:adjustRightInd w:val="0"/>
        <w:spacing w:after="0" w:line="240" w:lineRule="auto"/>
        <w:ind w:left="0" w:firstLine="709"/>
        <w:jc w:val="both"/>
        <w:rPr>
          <w:rFonts w:ascii="Arial" w:hAnsi="Arial" w:cs="Arial"/>
          <w:sz w:val="24"/>
          <w:szCs w:val="24"/>
        </w:rPr>
      </w:pPr>
      <w:r w:rsidRPr="00D63915">
        <w:rPr>
          <w:rFonts w:ascii="Arial" w:hAnsi="Arial" w:cs="Arial"/>
          <w:sz w:val="24"/>
          <w:szCs w:val="24"/>
        </w:rPr>
        <w:t>- «Местные нормативы градостроительного проектирования муниципального образования Панкрушихинский сельсовет</w:t>
      </w:r>
      <w:r w:rsidR="00B33E4F">
        <w:rPr>
          <w:rFonts w:ascii="Arial" w:hAnsi="Arial" w:cs="Arial"/>
          <w:sz w:val="24"/>
          <w:szCs w:val="24"/>
        </w:rPr>
        <w:t xml:space="preserve"> </w:t>
      </w:r>
      <w:r w:rsidRPr="00D63915">
        <w:rPr>
          <w:rFonts w:ascii="Arial" w:hAnsi="Arial" w:cs="Arial"/>
          <w:sz w:val="24"/>
          <w:szCs w:val="24"/>
        </w:rPr>
        <w:t>Панкрушихинского района Алтайского края», утвержденные Решением Панкрушихинского районного Совета депутатов Алтайского края от 30 сентября 2021 г. № 48 РС.</w:t>
      </w:r>
    </w:p>
    <w:p w:rsidR="00621758" w:rsidRPr="00D63915" w:rsidRDefault="00621758" w:rsidP="00D63915">
      <w:pPr>
        <w:pStyle w:val="ab"/>
        <w:suppressAutoHyphens/>
        <w:spacing w:after="0" w:line="240" w:lineRule="auto"/>
        <w:ind w:left="0" w:firstLine="709"/>
        <w:jc w:val="both"/>
        <w:rPr>
          <w:rFonts w:ascii="Arial" w:hAnsi="Arial" w:cs="Arial"/>
          <w:sz w:val="24"/>
          <w:szCs w:val="24"/>
        </w:rPr>
      </w:pPr>
      <w:r w:rsidRPr="00D63915">
        <w:rPr>
          <w:rFonts w:ascii="Arial" w:hAnsi="Arial" w:cs="Arial"/>
          <w:sz w:val="24"/>
          <w:szCs w:val="24"/>
        </w:rPr>
        <w:t>Генеральным планом предусматривается сохранение существующей схемы водоснабжения, для чего необходим периодический текущий и капитальный ремонт водопроводных сетей.</w:t>
      </w:r>
    </w:p>
    <w:p w:rsidR="00621758" w:rsidRPr="00D63915" w:rsidRDefault="00621758" w:rsidP="00D63915">
      <w:pPr>
        <w:pStyle w:val="ab"/>
        <w:suppressAutoHyphens/>
        <w:spacing w:after="0" w:line="240" w:lineRule="auto"/>
        <w:ind w:left="0" w:firstLine="709"/>
        <w:jc w:val="both"/>
        <w:rPr>
          <w:rFonts w:ascii="Arial" w:hAnsi="Arial" w:cs="Arial"/>
          <w:iCs/>
          <w:sz w:val="24"/>
          <w:szCs w:val="24"/>
        </w:rPr>
      </w:pPr>
      <w:r w:rsidRPr="00D63915">
        <w:rPr>
          <w:rFonts w:ascii="Arial" w:hAnsi="Arial" w:cs="Arial"/>
          <w:iCs/>
          <w:sz w:val="24"/>
          <w:szCs w:val="24"/>
        </w:rPr>
        <w:t>В развитии водоснабжения предусматривается:</w:t>
      </w:r>
    </w:p>
    <w:p w:rsidR="00621758" w:rsidRPr="00D63915" w:rsidRDefault="00621758" w:rsidP="00D63915">
      <w:pPr>
        <w:pStyle w:val="ab"/>
        <w:suppressAutoHyphens/>
        <w:spacing w:after="0" w:line="240" w:lineRule="auto"/>
        <w:ind w:left="0" w:firstLine="709"/>
        <w:jc w:val="both"/>
        <w:rPr>
          <w:rFonts w:ascii="Arial" w:hAnsi="Arial" w:cs="Arial"/>
          <w:sz w:val="24"/>
          <w:szCs w:val="24"/>
        </w:rPr>
      </w:pPr>
      <w:r w:rsidRPr="00D63915">
        <w:rPr>
          <w:rFonts w:ascii="Arial" w:hAnsi="Arial" w:cs="Arial"/>
          <w:sz w:val="24"/>
          <w:szCs w:val="24"/>
        </w:rPr>
        <w:t>- реконструкция водопроводной сети, протяженностью40,2 км в с.Панкрушиха (в соответствии со Схемой водоснабжения и водоотведения муниципального образования Панкрушихинский сельсовет Панкрушихинского района Алтайского края на период с 2019 года до 2029 года).</w:t>
      </w:r>
    </w:p>
    <w:p w:rsidR="00621758" w:rsidRPr="00D63915" w:rsidRDefault="00621758" w:rsidP="00D63915">
      <w:pPr>
        <w:pStyle w:val="b"/>
        <w:suppressAutoHyphens/>
        <w:rPr>
          <w:rFonts w:ascii="Arial" w:hAnsi="Arial" w:cs="Arial"/>
          <w:sz w:val="24"/>
          <w:szCs w:val="24"/>
        </w:rPr>
      </w:pPr>
      <w:r w:rsidRPr="00D63915">
        <w:rPr>
          <w:rFonts w:ascii="Arial" w:hAnsi="Arial" w:cs="Arial"/>
          <w:sz w:val="24"/>
          <w:szCs w:val="24"/>
        </w:rPr>
        <w:t xml:space="preserve">Согласно </w:t>
      </w:r>
      <w:bookmarkStart w:id="820" w:name="_Hlk57263940"/>
      <w:r w:rsidRPr="00D63915">
        <w:rPr>
          <w:rFonts w:ascii="Arial" w:hAnsi="Arial" w:cs="Arial"/>
          <w:sz w:val="24"/>
          <w:szCs w:val="24"/>
        </w:rPr>
        <w:t>СП 31.13330.2021 норма водопотребления принята в размере 180 л/сут., на полив 50 л/сут на человека</w:t>
      </w:r>
      <w:bookmarkEnd w:id="820"/>
      <w:r w:rsidRPr="00D63915">
        <w:rPr>
          <w:rFonts w:ascii="Arial" w:hAnsi="Arial" w:cs="Arial"/>
          <w:sz w:val="24"/>
          <w:szCs w:val="24"/>
        </w:rPr>
        <w:t>.</w:t>
      </w:r>
    </w:p>
    <w:p w:rsidR="00621758" w:rsidRPr="00D63915" w:rsidRDefault="00621758" w:rsidP="00D63915">
      <w:pPr>
        <w:pStyle w:val="ab"/>
        <w:suppressAutoHyphens/>
        <w:spacing w:after="0" w:line="240" w:lineRule="auto"/>
        <w:ind w:left="0" w:firstLine="709"/>
        <w:jc w:val="both"/>
        <w:rPr>
          <w:rFonts w:ascii="Arial" w:hAnsi="Arial" w:cs="Arial"/>
          <w:sz w:val="24"/>
          <w:szCs w:val="24"/>
        </w:rPr>
      </w:pPr>
      <w:r w:rsidRPr="00D63915">
        <w:rPr>
          <w:rFonts w:ascii="Arial" w:hAnsi="Arial" w:cs="Arial"/>
          <w:sz w:val="24"/>
          <w:szCs w:val="24"/>
        </w:rPr>
        <w:t>Далее в таблице приведен баланс водопотребления, составленный на основе данных о численности населения в современном состоянии, на первую очередь и на расчетный срок.</w:t>
      </w:r>
    </w:p>
    <w:p w:rsidR="00621758" w:rsidRPr="00D63915" w:rsidRDefault="00621758" w:rsidP="00D63915">
      <w:pPr>
        <w:pStyle w:val="ab"/>
        <w:suppressAutoHyphens/>
        <w:spacing w:after="0" w:line="240" w:lineRule="auto"/>
        <w:ind w:left="0" w:firstLine="709"/>
        <w:jc w:val="center"/>
        <w:rPr>
          <w:rFonts w:ascii="Arial" w:hAnsi="Arial" w:cs="Arial"/>
          <w:iCs/>
          <w:sz w:val="24"/>
          <w:szCs w:val="24"/>
          <w:shd w:val="clear" w:color="auto" w:fill="FFFFFF"/>
        </w:rPr>
      </w:pPr>
      <w:r w:rsidRPr="00D63915">
        <w:rPr>
          <w:rFonts w:ascii="Arial" w:hAnsi="Arial" w:cs="Arial"/>
          <w:iCs/>
          <w:sz w:val="24"/>
          <w:szCs w:val="24"/>
          <w:shd w:val="clear" w:color="auto" w:fill="FFFFFF"/>
        </w:rPr>
        <w:t>Нагрузки на водоснабжение по укрупненным показателям</w:t>
      </w:r>
    </w:p>
    <w:p w:rsidR="00621758" w:rsidRPr="00D63915" w:rsidRDefault="00621758" w:rsidP="00D63915">
      <w:pPr>
        <w:pStyle w:val="ab"/>
        <w:suppressAutoHyphens/>
        <w:spacing w:after="0" w:line="240" w:lineRule="auto"/>
        <w:ind w:left="2149" w:firstLine="709"/>
        <w:jc w:val="right"/>
        <w:rPr>
          <w:rFonts w:ascii="Arial" w:hAnsi="Arial" w:cs="Arial"/>
          <w:iCs/>
          <w:sz w:val="24"/>
          <w:szCs w:val="24"/>
          <w:shd w:val="clear" w:color="auto" w:fill="FFFFFF"/>
        </w:rPr>
      </w:pPr>
      <w:r w:rsidRPr="00D63915">
        <w:rPr>
          <w:rFonts w:ascii="Arial" w:hAnsi="Arial" w:cs="Arial"/>
          <w:iCs/>
          <w:sz w:val="24"/>
          <w:szCs w:val="24"/>
          <w:shd w:val="clear" w:color="auto" w:fill="FFFFFF"/>
        </w:rPr>
        <w:t>Таблица 2.11.2</w:t>
      </w:r>
    </w:p>
    <w:tbl>
      <w:tblPr>
        <w:tblW w:w="0" w:type="auto"/>
        <w:jc w:val="center"/>
        <w:tblLayout w:type="fixed"/>
        <w:tblLook w:val="04A0"/>
      </w:tblPr>
      <w:tblGrid>
        <w:gridCol w:w="807"/>
        <w:gridCol w:w="4412"/>
        <w:gridCol w:w="971"/>
        <w:gridCol w:w="996"/>
        <w:gridCol w:w="1163"/>
        <w:gridCol w:w="996"/>
      </w:tblGrid>
      <w:tr w:rsidR="00621758" w:rsidRPr="00D63915" w:rsidTr="00621758">
        <w:trPr>
          <w:trHeight w:val="300"/>
          <w:tblHeader/>
          <w:jc w:val="center"/>
        </w:trPr>
        <w:tc>
          <w:tcPr>
            <w:tcW w:w="807" w:type="dxa"/>
            <w:vMerge w:val="restart"/>
            <w:tcBorders>
              <w:top w:val="single" w:sz="4" w:space="0" w:color="auto"/>
              <w:left w:val="single" w:sz="4" w:space="0" w:color="auto"/>
              <w:right w:val="single" w:sz="4" w:space="0" w:color="auto"/>
            </w:tcBorders>
            <w:noWrap/>
          </w:tcPr>
          <w:p w:rsidR="00621758" w:rsidRPr="00D63915" w:rsidRDefault="00621758" w:rsidP="00D63915">
            <w:pPr>
              <w:pStyle w:val="afffffd"/>
              <w:suppressAutoHyphens/>
              <w:ind w:left="-142" w:right="-139"/>
              <w:rPr>
                <w:rFonts w:ascii="Arial" w:hAnsi="Arial" w:cs="Arial"/>
                <w:szCs w:val="24"/>
              </w:rPr>
            </w:pPr>
            <w:bookmarkStart w:id="821" w:name="_Hlk55204106"/>
            <w:r w:rsidRPr="00D63915">
              <w:rPr>
                <w:rFonts w:ascii="Arial" w:hAnsi="Arial" w:cs="Arial"/>
                <w:szCs w:val="24"/>
              </w:rPr>
              <w:t>№ п/п</w:t>
            </w:r>
          </w:p>
        </w:tc>
        <w:tc>
          <w:tcPr>
            <w:tcW w:w="4412" w:type="dxa"/>
            <w:vMerge w:val="restart"/>
            <w:tcBorders>
              <w:top w:val="single" w:sz="4" w:space="0" w:color="auto"/>
              <w:left w:val="single" w:sz="4" w:space="0" w:color="auto"/>
              <w:right w:val="single" w:sz="4" w:space="0" w:color="000000"/>
            </w:tcBorders>
          </w:tcPr>
          <w:p w:rsidR="00621758" w:rsidRPr="00D63915" w:rsidRDefault="00621758" w:rsidP="00D63915">
            <w:pPr>
              <w:pStyle w:val="afffffd"/>
              <w:suppressAutoHyphens/>
              <w:rPr>
                <w:rFonts w:ascii="Arial" w:hAnsi="Arial" w:cs="Arial"/>
                <w:szCs w:val="24"/>
              </w:rPr>
            </w:pPr>
            <w:r w:rsidRPr="00D63915">
              <w:rPr>
                <w:rFonts w:ascii="Arial" w:hAnsi="Arial" w:cs="Arial"/>
                <w:szCs w:val="24"/>
              </w:rPr>
              <w:t>Наименование</w:t>
            </w:r>
          </w:p>
        </w:tc>
        <w:tc>
          <w:tcPr>
            <w:tcW w:w="971" w:type="dxa"/>
            <w:vMerge w:val="restart"/>
            <w:tcBorders>
              <w:top w:val="single" w:sz="4" w:space="0" w:color="auto"/>
              <w:left w:val="single" w:sz="4" w:space="0" w:color="auto"/>
              <w:right w:val="single" w:sz="4" w:space="0" w:color="auto"/>
            </w:tcBorders>
          </w:tcPr>
          <w:p w:rsidR="00621758" w:rsidRPr="00D63915" w:rsidRDefault="00621758" w:rsidP="00D63915">
            <w:pPr>
              <w:pStyle w:val="afffffd"/>
              <w:suppressAutoHyphens/>
              <w:rPr>
                <w:rFonts w:ascii="Arial" w:hAnsi="Arial" w:cs="Arial"/>
                <w:szCs w:val="24"/>
              </w:rPr>
            </w:pPr>
            <w:r w:rsidRPr="00D63915">
              <w:rPr>
                <w:rFonts w:ascii="Arial" w:hAnsi="Arial" w:cs="Arial"/>
                <w:szCs w:val="24"/>
              </w:rPr>
              <w:t>Ед. изм.</w:t>
            </w:r>
          </w:p>
        </w:tc>
        <w:tc>
          <w:tcPr>
            <w:tcW w:w="3155" w:type="dxa"/>
            <w:gridSpan w:val="3"/>
            <w:tcBorders>
              <w:top w:val="single" w:sz="4" w:space="0" w:color="auto"/>
              <w:left w:val="nil"/>
              <w:bottom w:val="single" w:sz="4" w:space="0" w:color="auto"/>
              <w:right w:val="single" w:sz="4" w:space="0" w:color="auto"/>
            </w:tcBorders>
            <w:noWrap/>
          </w:tcPr>
          <w:p w:rsidR="00621758" w:rsidRPr="00D63915" w:rsidRDefault="00621758" w:rsidP="00D63915">
            <w:pPr>
              <w:pStyle w:val="afffffd"/>
              <w:suppressAutoHyphens/>
              <w:rPr>
                <w:rFonts w:ascii="Arial" w:hAnsi="Arial" w:cs="Arial"/>
                <w:szCs w:val="24"/>
              </w:rPr>
            </w:pPr>
            <w:r w:rsidRPr="00D63915">
              <w:rPr>
                <w:rFonts w:ascii="Arial" w:hAnsi="Arial" w:cs="Arial"/>
                <w:szCs w:val="24"/>
              </w:rPr>
              <w:t>Величина</w:t>
            </w:r>
          </w:p>
        </w:tc>
      </w:tr>
      <w:tr w:rsidR="00621758" w:rsidRPr="00D63915" w:rsidTr="00621758">
        <w:trPr>
          <w:trHeight w:val="300"/>
          <w:tblHeader/>
          <w:jc w:val="center"/>
        </w:trPr>
        <w:tc>
          <w:tcPr>
            <w:tcW w:w="807" w:type="dxa"/>
            <w:vMerge/>
            <w:tcBorders>
              <w:left w:val="single" w:sz="4" w:space="0" w:color="auto"/>
              <w:bottom w:val="single" w:sz="4" w:space="0" w:color="000000"/>
              <w:right w:val="single" w:sz="4" w:space="0" w:color="auto"/>
            </w:tcBorders>
            <w:noWrap/>
            <w:vAlign w:val="center"/>
          </w:tcPr>
          <w:p w:rsidR="00621758" w:rsidRPr="00D63915" w:rsidRDefault="00621758" w:rsidP="00D63915">
            <w:pPr>
              <w:pStyle w:val="afffffd"/>
              <w:suppressAutoHyphens/>
              <w:ind w:firstLine="709"/>
              <w:rPr>
                <w:rFonts w:ascii="Arial" w:hAnsi="Arial" w:cs="Arial"/>
                <w:szCs w:val="24"/>
              </w:rPr>
            </w:pPr>
          </w:p>
        </w:tc>
        <w:tc>
          <w:tcPr>
            <w:tcW w:w="4412" w:type="dxa"/>
            <w:vMerge/>
            <w:tcBorders>
              <w:left w:val="single" w:sz="4" w:space="0" w:color="auto"/>
              <w:bottom w:val="single" w:sz="4" w:space="0" w:color="000000"/>
              <w:right w:val="single" w:sz="4" w:space="0" w:color="000000"/>
            </w:tcBorders>
            <w:vAlign w:val="center"/>
          </w:tcPr>
          <w:p w:rsidR="00621758" w:rsidRPr="00D63915" w:rsidRDefault="00621758" w:rsidP="00D63915">
            <w:pPr>
              <w:pStyle w:val="afffffd"/>
              <w:suppressAutoHyphens/>
              <w:ind w:firstLine="709"/>
              <w:rPr>
                <w:rFonts w:ascii="Arial" w:hAnsi="Arial" w:cs="Arial"/>
                <w:szCs w:val="24"/>
              </w:rPr>
            </w:pPr>
          </w:p>
        </w:tc>
        <w:tc>
          <w:tcPr>
            <w:tcW w:w="971" w:type="dxa"/>
            <w:vMerge/>
            <w:tcBorders>
              <w:left w:val="single" w:sz="4" w:space="0" w:color="auto"/>
              <w:bottom w:val="single" w:sz="4" w:space="0" w:color="000000"/>
              <w:right w:val="single" w:sz="4" w:space="0" w:color="auto"/>
            </w:tcBorders>
            <w:vAlign w:val="center"/>
          </w:tcPr>
          <w:p w:rsidR="00621758" w:rsidRPr="00D63915" w:rsidRDefault="00621758" w:rsidP="00D63915">
            <w:pPr>
              <w:pStyle w:val="afffffd"/>
              <w:suppressAutoHyphens/>
              <w:ind w:firstLine="709"/>
              <w:rPr>
                <w:rFonts w:ascii="Arial" w:hAnsi="Arial" w:cs="Arial"/>
                <w:szCs w:val="24"/>
              </w:rPr>
            </w:pPr>
          </w:p>
        </w:tc>
        <w:tc>
          <w:tcPr>
            <w:tcW w:w="996" w:type="dxa"/>
            <w:tcBorders>
              <w:top w:val="nil"/>
              <w:left w:val="single" w:sz="4" w:space="0" w:color="auto"/>
              <w:bottom w:val="single" w:sz="4" w:space="0" w:color="000000"/>
              <w:right w:val="single" w:sz="4" w:space="0" w:color="auto"/>
            </w:tcBorders>
            <w:noWrap/>
          </w:tcPr>
          <w:p w:rsidR="00621758" w:rsidRPr="00D63915" w:rsidRDefault="00621758" w:rsidP="00D63915">
            <w:pPr>
              <w:pStyle w:val="afffffd"/>
              <w:suppressAutoHyphens/>
              <w:rPr>
                <w:rFonts w:ascii="Arial" w:hAnsi="Arial" w:cs="Arial"/>
                <w:szCs w:val="24"/>
              </w:rPr>
            </w:pPr>
            <w:r w:rsidRPr="00D63915">
              <w:rPr>
                <w:rFonts w:ascii="Arial" w:hAnsi="Arial" w:cs="Arial"/>
                <w:szCs w:val="24"/>
              </w:rPr>
              <w:t>Сущ.</w:t>
            </w:r>
          </w:p>
          <w:p w:rsidR="00621758" w:rsidRPr="00D63915" w:rsidRDefault="00621758" w:rsidP="00D63915">
            <w:pPr>
              <w:pStyle w:val="afffffd"/>
              <w:suppressAutoHyphens/>
              <w:rPr>
                <w:rFonts w:ascii="Arial" w:hAnsi="Arial" w:cs="Arial"/>
                <w:szCs w:val="24"/>
              </w:rPr>
            </w:pPr>
            <w:r w:rsidRPr="00D63915">
              <w:rPr>
                <w:rFonts w:ascii="Arial" w:hAnsi="Arial" w:cs="Arial"/>
                <w:szCs w:val="24"/>
              </w:rPr>
              <w:t>2025 г.</w:t>
            </w:r>
          </w:p>
        </w:tc>
        <w:tc>
          <w:tcPr>
            <w:tcW w:w="1163" w:type="dxa"/>
            <w:tcBorders>
              <w:top w:val="nil"/>
              <w:left w:val="single" w:sz="4" w:space="0" w:color="auto"/>
              <w:bottom w:val="single" w:sz="4" w:space="0" w:color="000000"/>
              <w:right w:val="single" w:sz="4" w:space="0" w:color="auto"/>
            </w:tcBorders>
            <w:noWrap/>
          </w:tcPr>
          <w:p w:rsidR="00621758" w:rsidRPr="00D63915" w:rsidRDefault="00621758" w:rsidP="00D63915">
            <w:pPr>
              <w:pStyle w:val="afffffd"/>
              <w:suppressAutoHyphens/>
              <w:rPr>
                <w:rFonts w:ascii="Arial" w:hAnsi="Arial" w:cs="Arial"/>
                <w:szCs w:val="24"/>
              </w:rPr>
            </w:pPr>
            <w:r w:rsidRPr="00D63915">
              <w:rPr>
                <w:rFonts w:ascii="Arial" w:hAnsi="Arial" w:cs="Arial"/>
                <w:szCs w:val="24"/>
              </w:rPr>
              <w:t>I очередь</w:t>
            </w:r>
          </w:p>
          <w:p w:rsidR="00621758" w:rsidRPr="00D63915" w:rsidRDefault="00621758" w:rsidP="00D63915">
            <w:pPr>
              <w:pStyle w:val="afffffd"/>
              <w:suppressAutoHyphens/>
              <w:rPr>
                <w:rFonts w:ascii="Arial" w:hAnsi="Arial" w:cs="Arial"/>
                <w:szCs w:val="24"/>
              </w:rPr>
            </w:pPr>
            <w:r w:rsidRPr="00D63915">
              <w:rPr>
                <w:rFonts w:ascii="Arial" w:hAnsi="Arial" w:cs="Arial"/>
                <w:szCs w:val="24"/>
              </w:rPr>
              <w:t>2035 г.</w:t>
            </w:r>
          </w:p>
        </w:tc>
        <w:tc>
          <w:tcPr>
            <w:tcW w:w="996" w:type="dxa"/>
            <w:tcBorders>
              <w:top w:val="nil"/>
              <w:left w:val="single" w:sz="4" w:space="0" w:color="auto"/>
              <w:bottom w:val="single" w:sz="4" w:space="0" w:color="000000"/>
              <w:right w:val="single" w:sz="4" w:space="0" w:color="auto"/>
            </w:tcBorders>
            <w:noWrap/>
          </w:tcPr>
          <w:p w:rsidR="00621758" w:rsidRPr="00D63915" w:rsidRDefault="00621758" w:rsidP="00D63915">
            <w:pPr>
              <w:pStyle w:val="afffffd"/>
              <w:suppressAutoHyphens/>
              <w:rPr>
                <w:rFonts w:ascii="Arial" w:hAnsi="Arial" w:cs="Arial"/>
                <w:szCs w:val="24"/>
              </w:rPr>
            </w:pPr>
            <w:r w:rsidRPr="00D63915">
              <w:rPr>
                <w:rFonts w:ascii="Arial" w:hAnsi="Arial" w:cs="Arial"/>
                <w:szCs w:val="24"/>
              </w:rPr>
              <w:t>Расчетный срок2045 г.</w:t>
            </w:r>
          </w:p>
        </w:tc>
      </w:tr>
      <w:tr w:rsidR="00621758" w:rsidRPr="00D63915" w:rsidTr="00621758">
        <w:trPr>
          <w:trHeight w:val="300"/>
          <w:jc w:val="center"/>
        </w:trPr>
        <w:tc>
          <w:tcPr>
            <w:tcW w:w="807" w:type="dxa"/>
            <w:tcBorders>
              <w:top w:val="nil"/>
              <w:left w:val="single" w:sz="4" w:space="0" w:color="auto"/>
              <w:bottom w:val="single" w:sz="4" w:space="0" w:color="auto"/>
              <w:right w:val="single" w:sz="4" w:space="0" w:color="auto"/>
            </w:tcBorders>
            <w:shd w:val="clear" w:color="auto" w:fill="FFFFFF"/>
            <w:noWrap/>
            <w:vAlign w:val="center"/>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1</w:t>
            </w:r>
          </w:p>
        </w:tc>
        <w:tc>
          <w:tcPr>
            <w:tcW w:w="4412" w:type="dxa"/>
            <w:tcBorders>
              <w:top w:val="single" w:sz="4" w:space="0" w:color="auto"/>
              <w:left w:val="nil"/>
              <w:bottom w:val="single" w:sz="4" w:space="0" w:color="auto"/>
              <w:right w:val="single" w:sz="4" w:space="0" w:color="000000"/>
            </w:tcBorders>
            <w:shd w:val="clear" w:color="auto" w:fill="FFFFFF"/>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Численность населения</w:t>
            </w:r>
          </w:p>
        </w:tc>
        <w:tc>
          <w:tcPr>
            <w:tcW w:w="971" w:type="dxa"/>
            <w:tcBorders>
              <w:top w:val="nil"/>
              <w:left w:val="nil"/>
              <w:bottom w:val="single" w:sz="4" w:space="0" w:color="auto"/>
              <w:right w:val="single" w:sz="4" w:space="0" w:color="auto"/>
            </w:tcBorders>
            <w:shd w:val="clear" w:color="auto" w:fill="FFFFFF"/>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чел.</w:t>
            </w:r>
          </w:p>
        </w:tc>
        <w:tc>
          <w:tcPr>
            <w:tcW w:w="996" w:type="dxa"/>
            <w:tcBorders>
              <w:top w:val="nil"/>
              <w:left w:val="nil"/>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4170</w:t>
            </w:r>
          </w:p>
        </w:tc>
        <w:tc>
          <w:tcPr>
            <w:tcW w:w="1163" w:type="dxa"/>
            <w:tcBorders>
              <w:top w:val="nil"/>
              <w:left w:val="nil"/>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4195</w:t>
            </w:r>
          </w:p>
        </w:tc>
        <w:tc>
          <w:tcPr>
            <w:tcW w:w="996" w:type="dxa"/>
            <w:tcBorders>
              <w:top w:val="nil"/>
              <w:left w:val="nil"/>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4220</w:t>
            </w:r>
          </w:p>
        </w:tc>
      </w:tr>
      <w:tr w:rsidR="00621758" w:rsidRPr="00D63915" w:rsidTr="00621758">
        <w:trPr>
          <w:trHeight w:val="300"/>
          <w:jc w:val="center"/>
        </w:trPr>
        <w:tc>
          <w:tcPr>
            <w:tcW w:w="80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2</w:t>
            </w:r>
          </w:p>
        </w:tc>
        <w:tc>
          <w:tcPr>
            <w:tcW w:w="4412" w:type="dxa"/>
            <w:tcBorders>
              <w:top w:val="single" w:sz="4" w:space="0" w:color="auto"/>
              <w:left w:val="single" w:sz="4" w:space="0" w:color="auto"/>
              <w:bottom w:val="single" w:sz="4" w:space="0" w:color="auto"/>
              <w:right w:val="single" w:sz="4" w:space="0" w:color="000000"/>
            </w:tcBorders>
            <w:shd w:val="clear" w:color="auto" w:fill="FFFFFF"/>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Норма водопотребления на хоз. питьевые нужды</w:t>
            </w:r>
          </w:p>
        </w:tc>
        <w:tc>
          <w:tcPr>
            <w:tcW w:w="971" w:type="dxa"/>
            <w:tcBorders>
              <w:top w:val="single" w:sz="4" w:space="0" w:color="auto"/>
              <w:left w:val="single" w:sz="4" w:space="0" w:color="auto"/>
              <w:bottom w:val="single" w:sz="4" w:space="0" w:color="auto"/>
              <w:right w:val="single" w:sz="4" w:space="0" w:color="auto"/>
            </w:tcBorders>
            <w:shd w:val="clear" w:color="auto" w:fill="FFFFFF"/>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л/сут</w:t>
            </w:r>
            <w:r w:rsidRPr="00D63915">
              <w:rPr>
                <w:rFonts w:ascii="Arial" w:hAnsi="Arial" w:cs="Arial"/>
                <w:szCs w:val="24"/>
              </w:rPr>
              <w:br/>
              <w:t>на 1 чел</w:t>
            </w:r>
          </w:p>
        </w:tc>
        <w:tc>
          <w:tcPr>
            <w:tcW w:w="996"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180</w:t>
            </w:r>
          </w:p>
        </w:tc>
        <w:tc>
          <w:tcPr>
            <w:tcW w:w="1163"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180</w:t>
            </w:r>
          </w:p>
        </w:tc>
        <w:tc>
          <w:tcPr>
            <w:tcW w:w="996"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180</w:t>
            </w:r>
          </w:p>
        </w:tc>
      </w:tr>
      <w:tr w:rsidR="00621758" w:rsidRPr="00D63915" w:rsidTr="00621758">
        <w:trPr>
          <w:trHeight w:val="300"/>
          <w:jc w:val="center"/>
        </w:trPr>
        <w:tc>
          <w:tcPr>
            <w:tcW w:w="80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3</w:t>
            </w:r>
          </w:p>
        </w:tc>
        <w:tc>
          <w:tcPr>
            <w:tcW w:w="4412" w:type="dxa"/>
            <w:tcBorders>
              <w:top w:val="single" w:sz="4" w:space="0" w:color="auto"/>
              <w:left w:val="single" w:sz="4" w:space="0" w:color="auto"/>
              <w:bottom w:val="single" w:sz="4" w:space="0" w:color="auto"/>
              <w:right w:val="single" w:sz="4" w:space="0" w:color="000000"/>
            </w:tcBorders>
            <w:shd w:val="clear" w:color="auto" w:fill="FFFFFF"/>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Максимальный суточный расход воды на хозяйственно-питьевые нужды</w:t>
            </w:r>
          </w:p>
        </w:tc>
        <w:tc>
          <w:tcPr>
            <w:tcW w:w="971" w:type="dxa"/>
            <w:tcBorders>
              <w:top w:val="single" w:sz="4" w:space="0" w:color="auto"/>
              <w:left w:val="single" w:sz="4" w:space="0" w:color="auto"/>
              <w:bottom w:val="single" w:sz="4" w:space="0" w:color="auto"/>
              <w:right w:val="single" w:sz="4" w:space="0" w:color="auto"/>
            </w:tcBorders>
            <w:shd w:val="clear" w:color="auto" w:fill="FFFFFF"/>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м</w:t>
            </w:r>
            <w:r w:rsidRPr="00D63915">
              <w:rPr>
                <w:rFonts w:ascii="Arial" w:hAnsi="Arial" w:cs="Arial"/>
                <w:szCs w:val="24"/>
                <w:vertAlign w:val="superscript"/>
              </w:rPr>
              <w:t>3</w:t>
            </w:r>
            <w:r w:rsidRPr="00D63915">
              <w:rPr>
                <w:rFonts w:ascii="Arial" w:hAnsi="Arial" w:cs="Arial"/>
                <w:szCs w:val="24"/>
              </w:rPr>
              <w:t>/сут</w:t>
            </w:r>
          </w:p>
        </w:tc>
        <w:tc>
          <w:tcPr>
            <w:tcW w:w="996"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750,60</w:t>
            </w:r>
          </w:p>
        </w:tc>
        <w:tc>
          <w:tcPr>
            <w:tcW w:w="1163"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755,10</w:t>
            </w:r>
          </w:p>
        </w:tc>
        <w:tc>
          <w:tcPr>
            <w:tcW w:w="996"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759,60</w:t>
            </w:r>
          </w:p>
        </w:tc>
      </w:tr>
      <w:tr w:rsidR="00621758" w:rsidRPr="00D63915" w:rsidTr="00621758">
        <w:trPr>
          <w:trHeight w:val="300"/>
          <w:jc w:val="center"/>
        </w:trPr>
        <w:tc>
          <w:tcPr>
            <w:tcW w:w="80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lastRenderedPageBreak/>
              <w:t>4</w:t>
            </w:r>
          </w:p>
        </w:tc>
        <w:tc>
          <w:tcPr>
            <w:tcW w:w="4412" w:type="dxa"/>
            <w:tcBorders>
              <w:top w:val="single" w:sz="4" w:space="0" w:color="auto"/>
              <w:left w:val="single" w:sz="4" w:space="0" w:color="auto"/>
              <w:bottom w:val="single" w:sz="4" w:space="0" w:color="auto"/>
              <w:right w:val="single" w:sz="4" w:space="0" w:color="000000"/>
            </w:tcBorders>
            <w:shd w:val="clear" w:color="auto" w:fill="FFFFFF"/>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Неучтенные расходы воды10% от расхода на хозяйственно-питьевые нужды</w:t>
            </w:r>
          </w:p>
        </w:tc>
        <w:tc>
          <w:tcPr>
            <w:tcW w:w="971" w:type="dxa"/>
            <w:tcBorders>
              <w:top w:val="single" w:sz="4" w:space="0" w:color="auto"/>
              <w:left w:val="single" w:sz="4" w:space="0" w:color="auto"/>
              <w:bottom w:val="single" w:sz="4" w:space="0" w:color="auto"/>
              <w:right w:val="single" w:sz="4" w:space="0" w:color="auto"/>
            </w:tcBorders>
            <w:shd w:val="clear" w:color="auto" w:fill="FFFFFF"/>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м</w:t>
            </w:r>
            <w:r w:rsidRPr="00D63915">
              <w:rPr>
                <w:rFonts w:ascii="Arial" w:hAnsi="Arial" w:cs="Arial"/>
                <w:szCs w:val="24"/>
                <w:vertAlign w:val="superscript"/>
              </w:rPr>
              <w:t>3</w:t>
            </w:r>
            <w:r w:rsidRPr="00D63915">
              <w:rPr>
                <w:rFonts w:ascii="Arial" w:hAnsi="Arial" w:cs="Arial"/>
                <w:szCs w:val="24"/>
              </w:rPr>
              <w:t>/сут</w:t>
            </w:r>
          </w:p>
        </w:tc>
        <w:tc>
          <w:tcPr>
            <w:tcW w:w="996"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75,06</w:t>
            </w:r>
          </w:p>
        </w:tc>
        <w:tc>
          <w:tcPr>
            <w:tcW w:w="1163"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75,51</w:t>
            </w:r>
          </w:p>
        </w:tc>
        <w:tc>
          <w:tcPr>
            <w:tcW w:w="996"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75,96</w:t>
            </w:r>
          </w:p>
        </w:tc>
      </w:tr>
      <w:tr w:rsidR="00621758" w:rsidRPr="00D63915" w:rsidTr="00621758">
        <w:trPr>
          <w:trHeight w:val="300"/>
          <w:jc w:val="center"/>
        </w:trPr>
        <w:tc>
          <w:tcPr>
            <w:tcW w:w="80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5</w:t>
            </w:r>
          </w:p>
        </w:tc>
        <w:tc>
          <w:tcPr>
            <w:tcW w:w="4412" w:type="dxa"/>
            <w:tcBorders>
              <w:top w:val="single" w:sz="4" w:space="0" w:color="auto"/>
              <w:left w:val="single" w:sz="4" w:space="0" w:color="auto"/>
              <w:bottom w:val="single" w:sz="4" w:space="0" w:color="auto"/>
              <w:right w:val="single" w:sz="4" w:space="0" w:color="000000"/>
            </w:tcBorders>
            <w:shd w:val="clear" w:color="auto" w:fill="FFFFFF"/>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Норма расхода воды на полив территории</w:t>
            </w:r>
          </w:p>
        </w:tc>
        <w:tc>
          <w:tcPr>
            <w:tcW w:w="971" w:type="dxa"/>
            <w:tcBorders>
              <w:top w:val="single" w:sz="4" w:space="0" w:color="auto"/>
              <w:left w:val="single" w:sz="4" w:space="0" w:color="auto"/>
              <w:bottom w:val="single" w:sz="4" w:space="0" w:color="auto"/>
              <w:right w:val="single" w:sz="4" w:space="0" w:color="auto"/>
            </w:tcBorders>
            <w:shd w:val="clear" w:color="auto" w:fill="FFFFFF"/>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л/сут</w:t>
            </w:r>
            <w:r w:rsidRPr="00D63915">
              <w:rPr>
                <w:rFonts w:ascii="Arial" w:hAnsi="Arial" w:cs="Arial"/>
                <w:szCs w:val="24"/>
              </w:rPr>
              <w:br/>
              <w:t>на 1 чел.</w:t>
            </w:r>
          </w:p>
        </w:tc>
        <w:tc>
          <w:tcPr>
            <w:tcW w:w="996"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50</w:t>
            </w:r>
          </w:p>
        </w:tc>
        <w:tc>
          <w:tcPr>
            <w:tcW w:w="1163"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50</w:t>
            </w:r>
          </w:p>
        </w:tc>
        <w:tc>
          <w:tcPr>
            <w:tcW w:w="996"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50</w:t>
            </w:r>
          </w:p>
        </w:tc>
      </w:tr>
      <w:tr w:rsidR="00621758" w:rsidRPr="00D63915" w:rsidTr="00621758">
        <w:trPr>
          <w:trHeight w:val="300"/>
          <w:jc w:val="center"/>
        </w:trPr>
        <w:tc>
          <w:tcPr>
            <w:tcW w:w="80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6</w:t>
            </w:r>
          </w:p>
        </w:tc>
        <w:tc>
          <w:tcPr>
            <w:tcW w:w="4412" w:type="dxa"/>
            <w:tcBorders>
              <w:top w:val="single" w:sz="4" w:space="0" w:color="auto"/>
              <w:left w:val="single" w:sz="4" w:space="0" w:color="auto"/>
              <w:bottom w:val="single" w:sz="4" w:space="0" w:color="auto"/>
              <w:right w:val="single" w:sz="4" w:space="0" w:color="000000"/>
            </w:tcBorders>
            <w:shd w:val="clear" w:color="auto" w:fill="FFFFFF"/>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Расход воды на полив территории</w:t>
            </w:r>
          </w:p>
        </w:tc>
        <w:tc>
          <w:tcPr>
            <w:tcW w:w="971" w:type="dxa"/>
            <w:tcBorders>
              <w:top w:val="single" w:sz="4" w:space="0" w:color="auto"/>
              <w:left w:val="single" w:sz="4" w:space="0" w:color="auto"/>
              <w:bottom w:val="single" w:sz="4" w:space="0" w:color="auto"/>
              <w:right w:val="single" w:sz="4" w:space="0" w:color="auto"/>
            </w:tcBorders>
            <w:shd w:val="clear" w:color="auto" w:fill="FFFFFF"/>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м</w:t>
            </w:r>
            <w:r w:rsidRPr="00D63915">
              <w:rPr>
                <w:rFonts w:ascii="Arial" w:hAnsi="Arial" w:cs="Arial"/>
                <w:szCs w:val="24"/>
                <w:vertAlign w:val="superscript"/>
              </w:rPr>
              <w:t>3</w:t>
            </w:r>
            <w:r w:rsidRPr="00D63915">
              <w:rPr>
                <w:rFonts w:ascii="Arial" w:hAnsi="Arial" w:cs="Arial"/>
                <w:szCs w:val="24"/>
              </w:rPr>
              <w:t>/сут</w:t>
            </w:r>
          </w:p>
        </w:tc>
        <w:tc>
          <w:tcPr>
            <w:tcW w:w="996"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208,50</w:t>
            </w:r>
          </w:p>
        </w:tc>
        <w:tc>
          <w:tcPr>
            <w:tcW w:w="1163"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209,75</w:t>
            </w:r>
          </w:p>
        </w:tc>
        <w:tc>
          <w:tcPr>
            <w:tcW w:w="996"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211,0</w:t>
            </w:r>
          </w:p>
        </w:tc>
      </w:tr>
      <w:tr w:rsidR="00621758" w:rsidRPr="00D63915" w:rsidTr="00621758">
        <w:trPr>
          <w:trHeight w:val="315"/>
          <w:jc w:val="center"/>
        </w:trPr>
        <w:tc>
          <w:tcPr>
            <w:tcW w:w="80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21758" w:rsidRPr="00D63915" w:rsidRDefault="00621758" w:rsidP="00D63915">
            <w:pPr>
              <w:pStyle w:val="afffffd"/>
              <w:suppressAutoHyphens/>
              <w:ind w:firstLine="709"/>
              <w:rPr>
                <w:rFonts w:ascii="Arial" w:hAnsi="Arial" w:cs="Arial"/>
                <w:szCs w:val="24"/>
              </w:rPr>
            </w:pPr>
          </w:p>
        </w:tc>
        <w:tc>
          <w:tcPr>
            <w:tcW w:w="4412" w:type="dxa"/>
            <w:tcBorders>
              <w:top w:val="single" w:sz="4" w:space="0" w:color="auto"/>
              <w:left w:val="single" w:sz="4" w:space="0" w:color="auto"/>
              <w:bottom w:val="single" w:sz="4" w:space="0" w:color="auto"/>
              <w:right w:val="single" w:sz="4" w:space="0" w:color="000000"/>
            </w:tcBorders>
            <w:shd w:val="clear" w:color="auto" w:fill="FFFFFF"/>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Итого</w:t>
            </w:r>
          </w:p>
        </w:tc>
        <w:tc>
          <w:tcPr>
            <w:tcW w:w="971" w:type="dxa"/>
            <w:tcBorders>
              <w:top w:val="single" w:sz="4" w:space="0" w:color="auto"/>
              <w:left w:val="single" w:sz="4" w:space="0" w:color="auto"/>
              <w:bottom w:val="single" w:sz="4" w:space="0" w:color="auto"/>
              <w:right w:val="single" w:sz="4" w:space="0" w:color="auto"/>
            </w:tcBorders>
            <w:shd w:val="clear" w:color="auto" w:fill="FFFFFF"/>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м</w:t>
            </w:r>
            <w:r w:rsidRPr="00D63915">
              <w:rPr>
                <w:rFonts w:ascii="Arial" w:hAnsi="Arial" w:cs="Arial"/>
                <w:szCs w:val="24"/>
                <w:vertAlign w:val="superscript"/>
              </w:rPr>
              <w:t>3</w:t>
            </w:r>
            <w:r w:rsidRPr="00D63915">
              <w:rPr>
                <w:rFonts w:ascii="Arial" w:hAnsi="Arial" w:cs="Arial"/>
                <w:szCs w:val="24"/>
              </w:rPr>
              <w:t>/сут</w:t>
            </w:r>
          </w:p>
        </w:tc>
        <w:tc>
          <w:tcPr>
            <w:tcW w:w="996"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1034,16</w:t>
            </w:r>
          </w:p>
        </w:tc>
        <w:tc>
          <w:tcPr>
            <w:tcW w:w="1163"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1040,36</w:t>
            </w:r>
          </w:p>
        </w:tc>
        <w:tc>
          <w:tcPr>
            <w:tcW w:w="996" w:type="dxa"/>
            <w:tcBorders>
              <w:top w:val="single" w:sz="4" w:space="0" w:color="auto"/>
              <w:left w:val="single" w:sz="4" w:space="0" w:color="auto"/>
              <w:bottom w:val="single" w:sz="4" w:space="0" w:color="auto"/>
              <w:right w:val="single" w:sz="4" w:space="0" w:color="auto"/>
            </w:tcBorders>
            <w:shd w:val="clear" w:color="auto" w:fill="FFFFFF"/>
            <w:noWrap/>
          </w:tcPr>
          <w:p w:rsidR="00621758" w:rsidRPr="00D63915" w:rsidRDefault="00621758" w:rsidP="00D63915">
            <w:pPr>
              <w:pStyle w:val="afffffd"/>
              <w:suppressAutoHyphens/>
              <w:jc w:val="left"/>
              <w:rPr>
                <w:rFonts w:ascii="Arial" w:hAnsi="Arial" w:cs="Arial"/>
                <w:szCs w:val="24"/>
              </w:rPr>
            </w:pPr>
            <w:r w:rsidRPr="00D63915">
              <w:rPr>
                <w:rFonts w:ascii="Arial" w:hAnsi="Arial" w:cs="Arial"/>
                <w:szCs w:val="24"/>
              </w:rPr>
              <w:t>1046,56</w:t>
            </w:r>
          </w:p>
        </w:tc>
      </w:tr>
      <w:bookmarkEnd w:id="821"/>
    </w:tbl>
    <w:p w:rsidR="00621758" w:rsidRPr="00D63915" w:rsidRDefault="00621758" w:rsidP="00D63915">
      <w:pPr>
        <w:pStyle w:val="ab"/>
        <w:suppressAutoHyphens/>
        <w:spacing w:after="0" w:line="240" w:lineRule="auto"/>
        <w:ind w:left="2149" w:firstLine="709"/>
        <w:jc w:val="right"/>
        <w:rPr>
          <w:rFonts w:ascii="Arial" w:hAnsi="Arial" w:cs="Arial"/>
          <w:iCs/>
          <w:sz w:val="24"/>
          <w:szCs w:val="24"/>
          <w:shd w:val="clear" w:color="auto" w:fill="FFFFFF"/>
        </w:rPr>
      </w:pP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Водопотребление включает расходы воды на хозяйственно-питьевые и бытовые нужды в жилых и общественных зданиях с поправкой на неравномерность (К=1,2), а также неучтенные расходы на нужды предприятий, обслуживающих население в размере 10%.</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Расход воды на наружное пожаротушения принят 10 л/с, в соответствии с СП 8.13130.2020 «Системы противопожарной защиты. Наружное противопожарное водоснабжение. Требования пожарной безопасности» без учета дополнительного расхода на тушение пожара здания, оборудованного внутренним противопожарным водопроводом с наибольшим расходом.</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Расход воды на наружное пожаротушение принят 2,5 л/с, в соответствии с СП 10.13130 «Системы противопожарной защиты. Внутренний противопожарный водопровод. Нормы и правила проектирования».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Расчетное количество одновременных пожаров - один. Продолжительность тушения пожара составляет 3 ч.</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Пожаротушение предусматривается из гидрантов, установленных на кольцевой сети водопровода на расстоянии </w:t>
      </w:r>
      <w:smartTag w:uri="urn:schemas-microsoft-com:office:smarttags" w:element="metricconverter">
        <w:smartTagPr>
          <w:attr w:name="ProductID" w:val="100 метров"/>
        </w:smartTagPr>
        <w:r w:rsidRPr="00D63915">
          <w:rPr>
            <w:rFonts w:ascii="Arial" w:hAnsi="Arial" w:cs="Arial"/>
            <w:sz w:val="24"/>
            <w:szCs w:val="24"/>
          </w:rPr>
          <w:t>100 метров</w:t>
        </w:r>
      </w:smartTag>
      <w:r w:rsidRPr="00D63915">
        <w:rPr>
          <w:rFonts w:ascii="Arial" w:hAnsi="Arial" w:cs="Arial"/>
          <w:sz w:val="24"/>
          <w:szCs w:val="24"/>
        </w:rPr>
        <w:t xml:space="preserve"> друг от друга. Необходимый пожарный запас хранится в резервуарах чистой воды и в баках водонапорных башен.</w:t>
      </w:r>
    </w:p>
    <w:p w:rsidR="00621758" w:rsidRPr="00D63915" w:rsidRDefault="00621758" w:rsidP="00D63915">
      <w:pPr>
        <w:suppressAutoHyphens/>
        <w:spacing w:line="240" w:lineRule="auto"/>
        <w:ind w:firstLine="709"/>
        <w:jc w:val="center"/>
        <w:rPr>
          <w:rFonts w:ascii="Arial" w:hAnsi="Arial" w:cs="Arial"/>
          <w:bCs/>
          <w:sz w:val="24"/>
          <w:szCs w:val="24"/>
        </w:rPr>
      </w:pPr>
      <w:r w:rsidRPr="00D63915">
        <w:rPr>
          <w:rFonts w:ascii="Arial" w:hAnsi="Arial" w:cs="Arial"/>
          <w:bCs/>
          <w:sz w:val="24"/>
          <w:szCs w:val="24"/>
        </w:rPr>
        <w:t>Условия пожаротушения</w:t>
      </w:r>
    </w:p>
    <w:p w:rsidR="00621758" w:rsidRPr="00D63915" w:rsidRDefault="00621758" w:rsidP="00D63915">
      <w:pPr>
        <w:suppressAutoHyphens/>
        <w:spacing w:line="240" w:lineRule="auto"/>
        <w:ind w:firstLine="709"/>
        <w:jc w:val="right"/>
        <w:rPr>
          <w:rFonts w:ascii="Arial" w:hAnsi="Arial" w:cs="Arial"/>
          <w:iCs/>
          <w:sz w:val="24"/>
          <w:szCs w:val="24"/>
        </w:rPr>
      </w:pPr>
      <w:r w:rsidRPr="00D63915">
        <w:rPr>
          <w:rFonts w:ascii="Arial" w:hAnsi="Arial" w:cs="Arial"/>
          <w:iCs/>
          <w:sz w:val="24"/>
          <w:szCs w:val="24"/>
        </w:rPr>
        <w:t>Таблица 2.11.3</w:t>
      </w:r>
    </w:p>
    <w:tbl>
      <w:tblPr>
        <w:tblStyle w:val="a6"/>
        <w:tblW w:w="5000" w:type="pct"/>
        <w:tblLook w:val="01E0"/>
      </w:tblPr>
      <w:tblGrid>
        <w:gridCol w:w="7691"/>
        <w:gridCol w:w="2588"/>
      </w:tblGrid>
      <w:tr w:rsidR="00621758" w:rsidRPr="00D63915" w:rsidTr="00621758">
        <w:trPr>
          <w:trHeight w:val="208"/>
        </w:trPr>
        <w:tc>
          <w:tcPr>
            <w:tcW w:w="3741" w:type="pct"/>
          </w:tcPr>
          <w:p w:rsidR="00621758" w:rsidRPr="00D63915" w:rsidRDefault="00621758" w:rsidP="00D63915">
            <w:pPr>
              <w:suppressAutoHyphens/>
              <w:rPr>
                <w:rFonts w:ascii="Arial" w:hAnsi="Arial" w:cs="Arial"/>
                <w:iCs/>
                <w:sz w:val="24"/>
                <w:szCs w:val="24"/>
              </w:rPr>
            </w:pPr>
            <w:r w:rsidRPr="00D63915">
              <w:rPr>
                <w:rFonts w:ascii="Arial" w:hAnsi="Arial" w:cs="Arial"/>
                <w:iCs/>
                <w:sz w:val="24"/>
                <w:szCs w:val="24"/>
              </w:rPr>
              <w:t>Показатели</w:t>
            </w:r>
          </w:p>
        </w:tc>
        <w:tc>
          <w:tcPr>
            <w:tcW w:w="1259" w:type="pct"/>
          </w:tcPr>
          <w:p w:rsidR="00621758" w:rsidRPr="00D63915" w:rsidRDefault="00621758" w:rsidP="00D63915">
            <w:pPr>
              <w:suppressAutoHyphens/>
              <w:ind w:firstLine="709"/>
              <w:rPr>
                <w:rFonts w:ascii="Arial" w:hAnsi="Arial" w:cs="Arial"/>
                <w:iCs/>
                <w:sz w:val="24"/>
                <w:szCs w:val="24"/>
              </w:rPr>
            </w:pPr>
          </w:p>
        </w:tc>
      </w:tr>
      <w:tr w:rsidR="00621758" w:rsidRPr="00D63915" w:rsidTr="00621758">
        <w:tc>
          <w:tcPr>
            <w:tcW w:w="3741" w:type="pct"/>
          </w:tcPr>
          <w:p w:rsidR="00621758" w:rsidRPr="00D63915" w:rsidRDefault="00621758" w:rsidP="00D63915">
            <w:pPr>
              <w:suppressAutoHyphens/>
              <w:jc w:val="both"/>
              <w:rPr>
                <w:rFonts w:ascii="Arial" w:hAnsi="Arial" w:cs="Arial"/>
                <w:sz w:val="24"/>
                <w:szCs w:val="24"/>
              </w:rPr>
            </w:pPr>
            <w:r w:rsidRPr="00D63915">
              <w:rPr>
                <w:rFonts w:ascii="Arial" w:hAnsi="Arial" w:cs="Arial"/>
                <w:sz w:val="24"/>
                <w:szCs w:val="24"/>
              </w:rPr>
              <w:t>Продолжительность пожара</w:t>
            </w:r>
          </w:p>
        </w:tc>
        <w:tc>
          <w:tcPr>
            <w:tcW w:w="125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3 часа</w:t>
            </w:r>
          </w:p>
        </w:tc>
      </w:tr>
      <w:tr w:rsidR="00621758" w:rsidRPr="00D63915" w:rsidTr="00621758">
        <w:tc>
          <w:tcPr>
            <w:tcW w:w="3741" w:type="pct"/>
          </w:tcPr>
          <w:p w:rsidR="00621758" w:rsidRPr="00D63915" w:rsidRDefault="00621758" w:rsidP="00D63915">
            <w:pPr>
              <w:suppressAutoHyphens/>
              <w:jc w:val="both"/>
              <w:rPr>
                <w:rFonts w:ascii="Arial" w:hAnsi="Arial" w:cs="Arial"/>
                <w:sz w:val="24"/>
                <w:szCs w:val="24"/>
              </w:rPr>
            </w:pPr>
            <w:r w:rsidRPr="00D63915">
              <w:rPr>
                <w:rFonts w:ascii="Arial" w:hAnsi="Arial" w:cs="Arial"/>
                <w:sz w:val="24"/>
                <w:szCs w:val="24"/>
              </w:rPr>
              <w:t>Расчетное количество пожаров</w:t>
            </w:r>
          </w:p>
        </w:tc>
        <w:tc>
          <w:tcPr>
            <w:tcW w:w="125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один</w:t>
            </w:r>
          </w:p>
        </w:tc>
      </w:tr>
      <w:tr w:rsidR="00621758" w:rsidRPr="00D63915" w:rsidTr="00621758">
        <w:tc>
          <w:tcPr>
            <w:tcW w:w="3741" w:type="pct"/>
          </w:tcPr>
          <w:p w:rsidR="00621758" w:rsidRPr="00D63915" w:rsidRDefault="00621758" w:rsidP="00D63915">
            <w:pPr>
              <w:suppressAutoHyphens/>
              <w:jc w:val="both"/>
              <w:rPr>
                <w:rFonts w:ascii="Arial" w:hAnsi="Arial" w:cs="Arial"/>
                <w:sz w:val="24"/>
                <w:szCs w:val="24"/>
              </w:rPr>
            </w:pPr>
            <w:r w:rsidRPr="00D63915">
              <w:rPr>
                <w:rFonts w:ascii="Arial" w:hAnsi="Arial" w:cs="Arial"/>
                <w:sz w:val="24"/>
                <w:szCs w:val="24"/>
              </w:rPr>
              <w:t>Расходы на пожаротушение (л/сек.)</w:t>
            </w:r>
          </w:p>
        </w:tc>
        <w:tc>
          <w:tcPr>
            <w:tcW w:w="125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10</w:t>
            </w:r>
          </w:p>
        </w:tc>
      </w:tr>
      <w:tr w:rsidR="00621758" w:rsidRPr="00D63915" w:rsidTr="00621758">
        <w:tc>
          <w:tcPr>
            <w:tcW w:w="3741" w:type="pct"/>
          </w:tcPr>
          <w:p w:rsidR="00621758" w:rsidRPr="00D63915" w:rsidRDefault="00621758" w:rsidP="00D63915">
            <w:pPr>
              <w:suppressAutoHyphens/>
              <w:jc w:val="both"/>
              <w:rPr>
                <w:rFonts w:ascii="Arial" w:hAnsi="Arial" w:cs="Arial"/>
                <w:sz w:val="24"/>
                <w:szCs w:val="24"/>
              </w:rPr>
            </w:pPr>
            <w:r w:rsidRPr="00D63915">
              <w:rPr>
                <w:rFonts w:ascii="Arial" w:hAnsi="Arial" w:cs="Arial"/>
                <w:sz w:val="24"/>
                <w:szCs w:val="24"/>
              </w:rPr>
              <w:t>в том числе на наружное (л/сек.)</w:t>
            </w:r>
          </w:p>
        </w:tc>
        <w:tc>
          <w:tcPr>
            <w:tcW w:w="125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10</w:t>
            </w:r>
          </w:p>
        </w:tc>
      </w:tr>
      <w:tr w:rsidR="00621758" w:rsidRPr="00D63915" w:rsidTr="00621758">
        <w:tc>
          <w:tcPr>
            <w:tcW w:w="3741" w:type="pct"/>
          </w:tcPr>
          <w:p w:rsidR="00621758" w:rsidRPr="00D63915" w:rsidRDefault="00621758" w:rsidP="00D63915">
            <w:pPr>
              <w:suppressAutoHyphens/>
              <w:jc w:val="both"/>
              <w:rPr>
                <w:rFonts w:ascii="Arial" w:hAnsi="Arial" w:cs="Arial"/>
                <w:sz w:val="24"/>
                <w:szCs w:val="24"/>
              </w:rPr>
            </w:pPr>
            <w:r w:rsidRPr="00D63915">
              <w:rPr>
                <w:rFonts w:ascii="Arial" w:hAnsi="Arial" w:cs="Arial"/>
                <w:sz w:val="24"/>
                <w:szCs w:val="24"/>
              </w:rPr>
              <w:t>на внутреннее (л/сек.) 2 струи по 2.5л/сек.)</w:t>
            </w:r>
          </w:p>
        </w:tc>
        <w:tc>
          <w:tcPr>
            <w:tcW w:w="125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5</w:t>
            </w:r>
          </w:p>
        </w:tc>
      </w:tr>
    </w:tbl>
    <w:p w:rsidR="00621758" w:rsidRPr="00D63915" w:rsidRDefault="00621758" w:rsidP="00D63915">
      <w:pPr>
        <w:suppressAutoHyphens/>
        <w:spacing w:line="240" w:lineRule="auto"/>
        <w:jc w:val="both"/>
        <w:rPr>
          <w:rFonts w:ascii="Arial" w:hAnsi="Arial" w:cs="Arial"/>
          <w:sz w:val="24"/>
          <w:szCs w:val="24"/>
        </w:rPr>
      </w:pPr>
    </w:p>
    <w:p w:rsidR="00621758" w:rsidRPr="00D63915" w:rsidRDefault="00621758" w:rsidP="00D63915">
      <w:pPr>
        <w:suppressAutoHyphens/>
        <w:spacing w:line="240" w:lineRule="auto"/>
        <w:ind w:firstLine="709"/>
        <w:jc w:val="both"/>
        <w:rPr>
          <w:rFonts w:ascii="Arial" w:hAnsi="Arial" w:cs="Arial"/>
          <w:b/>
          <w:bCs/>
          <w:iCs/>
          <w:sz w:val="24"/>
          <w:szCs w:val="24"/>
        </w:rPr>
      </w:pPr>
      <w:r w:rsidRPr="00D63915">
        <w:rPr>
          <w:rFonts w:ascii="Arial" w:hAnsi="Arial" w:cs="Arial"/>
          <w:b/>
          <w:bCs/>
          <w:iCs/>
          <w:sz w:val="24"/>
          <w:szCs w:val="24"/>
        </w:rPr>
        <w:t xml:space="preserve">Резервуары чистой воды: </w:t>
      </w:r>
      <w:r w:rsidRPr="00D63915">
        <w:rPr>
          <w:rFonts w:ascii="Arial" w:hAnsi="Arial" w:cs="Arial"/>
          <w:iCs/>
          <w:sz w:val="24"/>
          <w:szCs w:val="24"/>
        </w:rPr>
        <w:t>н</w:t>
      </w:r>
      <w:r w:rsidRPr="00D63915">
        <w:rPr>
          <w:rFonts w:ascii="Arial" w:hAnsi="Arial" w:cs="Arial"/>
          <w:sz w:val="24"/>
          <w:szCs w:val="24"/>
        </w:rPr>
        <w:t>еобходимый неприкосновенный запас воды хранится в резервуарах чистой воды, емкость которых назначается из условий хранения запаса: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регулирующего (17-28% максимального суточного);</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- 3-часового противопожарного запаса на наружное и внутреннее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пожаротушение;</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- 3-часового неприкосновенного максимального расхода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210 + 108 + 108 + (26х3) = 504 м</w:t>
      </w:r>
      <w:r w:rsidRPr="00D63915">
        <w:rPr>
          <w:rFonts w:ascii="Arial" w:hAnsi="Arial" w:cs="Arial"/>
          <w:sz w:val="24"/>
          <w:szCs w:val="24"/>
          <w:vertAlign w:val="superscript"/>
        </w:rPr>
        <w:t>3</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Принято: два резервуара емкостью по 250 м</w:t>
      </w:r>
      <w:r w:rsidRPr="00D63915">
        <w:rPr>
          <w:rFonts w:ascii="Arial" w:hAnsi="Arial" w:cs="Arial"/>
          <w:sz w:val="24"/>
          <w:szCs w:val="24"/>
          <w:vertAlign w:val="superscript"/>
        </w:rPr>
        <w:t>3</w:t>
      </w:r>
      <w:r w:rsidRPr="00D63915">
        <w:rPr>
          <w:rFonts w:ascii="Arial" w:hAnsi="Arial" w:cs="Arial"/>
          <w:sz w:val="24"/>
          <w:szCs w:val="24"/>
        </w:rPr>
        <w:t xml:space="preserve"> каждый.</w:t>
      </w:r>
    </w:p>
    <w:p w:rsidR="00621758" w:rsidRPr="00D63915" w:rsidRDefault="00621758" w:rsidP="00D63915">
      <w:pPr>
        <w:suppressAutoHyphens/>
        <w:spacing w:line="240" w:lineRule="auto"/>
        <w:ind w:firstLine="709"/>
        <w:jc w:val="both"/>
        <w:rPr>
          <w:rFonts w:ascii="Arial" w:hAnsi="Arial" w:cs="Arial"/>
          <w:b/>
          <w:bCs/>
          <w:sz w:val="24"/>
          <w:szCs w:val="24"/>
        </w:rPr>
      </w:pPr>
      <w:r w:rsidRPr="00D63915">
        <w:rPr>
          <w:rFonts w:ascii="Arial" w:hAnsi="Arial" w:cs="Arial"/>
          <w:b/>
          <w:bCs/>
          <w:sz w:val="24"/>
          <w:szCs w:val="24"/>
        </w:rPr>
        <w:lastRenderedPageBreak/>
        <w:t>Водонапорная башня:</w:t>
      </w:r>
      <w:r w:rsidR="00B33E4F">
        <w:rPr>
          <w:rFonts w:ascii="Arial" w:hAnsi="Arial" w:cs="Arial"/>
          <w:b/>
          <w:bCs/>
          <w:sz w:val="24"/>
          <w:szCs w:val="24"/>
        </w:rPr>
        <w:t xml:space="preserve"> </w:t>
      </w:r>
      <w:r w:rsidRPr="00D63915">
        <w:rPr>
          <w:rFonts w:ascii="Arial" w:hAnsi="Arial" w:cs="Arial"/>
          <w:sz w:val="24"/>
          <w:szCs w:val="24"/>
        </w:rPr>
        <w:t>емкость бака рассчитана на хранение запаса: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регулирующего (3-7% от максимального расхода);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 десятиминутного запаса на наружное и внутреннее пожаротушение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52+6+ 6 =64м</w:t>
      </w:r>
      <w:r w:rsidRPr="00D63915">
        <w:rPr>
          <w:rFonts w:ascii="Arial" w:hAnsi="Arial" w:cs="Arial"/>
          <w:sz w:val="24"/>
          <w:szCs w:val="24"/>
          <w:vertAlign w:val="superscript"/>
        </w:rPr>
        <w:t>3</w:t>
      </w:r>
      <w:r w:rsidRPr="00D63915">
        <w:rPr>
          <w:rFonts w:ascii="Arial" w:hAnsi="Arial" w:cs="Arial"/>
          <w:sz w:val="24"/>
          <w:szCs w:val="24"/>
        </w:rPr>
        <w:t>.</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Высота водонапорной башни, их количество и положение в системе водоснабжения уточняется гидравлическим расчетом сети в проекте водоснабжения. Принята башня емкостью бака 75м</w:t>
      </w:r>
      <w:r w:rsidRPr="00D63915">
        <w:rPr>
          <w:rFonts w:ascii="Arial" w:hAnsi="Arial" w:cs="Arial"/>
          <w:sz w:val="24"/>
          <w:szCs w:val="24"/>
          <w:vertAlign w:val="superscript"/>
        </w:rPr>
        <w:t>3</w:t>
      </w:r>
      <w:r w:rsidRPr="00D63915">
        <w:rPr>
          <w:rFonts w:ascii="Arial" w:hAnsi="Arial" w:cs="Arial"/>
          <w:sz w:val="24"/>
          <w:szCs w:val="24"/>
        </w:rPr>
        <w:t>.</w:t>
      </w:r>
    </w:p>
    <w:p w:rsidR="00621758" w:rsidRPr="00D63915" w:rsidRDefault="00621758" w:rsidP="00D63915">
      <w:pPr>
        <w:pStyle w:val="Default"/>
        <w:suppressAutoHyphens/>
        <w:ind w:firstLine="709"/>
        <w:jc w:val="both"/>
        <w:rPr>
          <w:rFonts w:ascii="Arial" w:hAnsi="Arial" w:cs="Arial"/>
          <w:b/>
          <w:iCs/>
          <w:color w:val="auto"/>
        </w:rPr>
      </w:pPr>
      <w:r w:rsidRPr="00D63915">
        <w:rPr>
          <w:rFonts w:ascii="Arial" w:hAnsi="Arial" w:cs="Arial"/>
          <w:b/>
          <w:iCs/>
          <w:color w:val="auto"/>
        </w:rPr>
        <w:t xml:space="preserve">Канализация (существующее положение): </w:t>
      </w:r>
    </w:p>
    <w:p w:rsidR="00621758" w:rsidRPr="00D63915" w:rsidRDefault="00621758" w:rsidP="00D63915">
      <w:pPr>
        <w:suppressAutoHyphens/>
        <w:spacing w:line="240" w:lineRule="auto"/>
        <w:ind w:firstLine="709"/>
        <w:jc w:val="both"/>
        <w:rPr>
          <w:rFonts w:ascii="Arial" w:hAnsi="Arial" w:cs="Arial"/>
          <w:sz w:val="24"/>
          <w:szCs w:val="24"/>
          <w:lang w:eastAsia="ar-SA"/>
        </w:rPr>
      </w:pPr>
      <w:r w:rsidRPr="00D63915">
        <w:rPr>
          <w:rFonts w:ascii="Arial" w:hAnsi="Arial" w:cs="Arial"/>
          <w:sz w:val="24"/>
          <w:szCs w:val="24"/>
          <w:lang w:eastAsia="ar-SA"/>
        </w:rPr>
        <w:t>В соответствии со Схемой водоснабжения и водоотведения муниципального образования Панкрушихинский сельсовет Панкрушихинского района Алтайского края на период с 2019 года по 2029 год, в Панкрушихинском сельсовете централизованное водоотведение сточных вод отсутствует.</w:t>
      </w:r>
    </w:p>
    <w:p w:rsidR="00621758" w:rsidRPr="00D63915" w:rsidRDefault="00621758" w:rsidP="00D63915">
      <w:pPr>
        <w:suppressAutoHyphens/>
        <w:spacing w:line="240" w:lineRule="auto"/>
        <w:ind w:firstLine="709"/>
        <w:jc w:val="both"/>
        <w:rPr>
          <w:rFonts w:ascii="Arial" w:hAnsi="Arial" w:cs="Arial"/>
          <w:sz w:val="24"/>
          <w:szCs w:val="24"/>
          <w:lang w:eastAsia="ar-SA"/>
        </w:rPr>
      </w:pPr>
      <w:r w:rsidRPr="00D63915">
        <w:rPr>
          <w:rFonts w:ascii="Arial" w:hAnsi="Arial" w:cs="Arial"/>
          <w:sz w:val="24"/>
          <w:szCs w:val="24"/>
          <w:lang w:eastAsia="ar-SA"/>
        </w:rPr>
        <w:t xml:space="preserve">Многоквартирные и жилые дома оборудованы системой отведения сточных вод в накопительные емкости (септики). Утилизация сточных вод осуществляется ассенизаторами и вывозится на земляные карты.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lang w:eastAsia="ar-SA"/>
        </w:rPr>
        <w:t>Очистные сооружения для очистки сточных вод отсутствуют. Очистка сточных вод производится естественным фильтрованием через почву. Для этого организованы 8 земляных карт с переливом. Размер земляных карт составляет 50,0 Х 100,0 м, глубина около 2,5 м (точная глубина земляных карт не установлена из-за отсутствия технической документации и значительного слоя образовавшегося ила). Общий объем (вместимость) земляных карт составляет 100 тыс.м</w:t>
      </w:r>
      <w:r w:rsidRPr="00D63915">
        <w:rPr>
          <w:rFonts w:ascii="Arial" w:hAnsi="Arial" w:cs="Arial"/>
          <w:sz w:val="24"/>
          <w:szCs w:val="24"/>
          <w:vertAlign w:val="superscript"/>
          <w:lang w:eastAsia="ar-SA"/>
        </w:rPr>
        <w:t>3</w:t>
      </w:r>
      <w:r w:rsidRPr="00D63915">
        <w:rPr>
          <w:rFonts w:ascii="Arial" w:hAnsi="Arial" w:cs="Arial"/>
          <w:sz w:val="24"/>
          <w:szCs w:val="24"/>
          <w:lang w:eastAsia="ar-SA"/>
        </w:rPr>
        <w:t>.</w:t>
      </w:r>
      <w:r w:rsidRPr="00D63915">
        <w:rPr>
          <w:rFonts w:ascii="Arial" w:hAnsi="Arial" w:cs="Arial"/>
          <w:sz w:val="24"/>
          <w:szCs w:val="24"/>
        </w:rPr>
        <w:t xml:space="preserve">Санитарно-защитная зона существующих полей фильтрации в соответствии с СанПиН 2.2.1/2.1.1.1200-03 принята </w:t>
      </w:r>
      <w:smartTag w:uri="urn:schemas-microsoft-com:office:smarttags" w:element="metricconverter">
        <w:smartTagPr>
          <w:attr w:name="ProductID" w:val="200 м"/>
        </w:smartTagPr>
        <w:r w:rsidRPr="00D63915">
          <w:rPr>
            <w:rFonts w:ascii="Arial" w:hAnsi="Arial" w:cs="Arial"/>
            <w:sz w:val="24"/>
            <w:szCs w:val="24"/>
          </w:rPr>
          <w:t>200 м</w:t>
        </w:r>
      </w:smartTag>
      <w:r w:rsidRPr="00D63915">
        <w:rPr>
          <w:rFonts w:ascii="Arial" w:hAnsi="Arial" w:cs="Arial"/>
          <w:sz w:val="24"/>
          <w:szCs w:val="24"/>
        </w:rPr>
        <w:t>.</w:t>
      </w:r>
    </w:p>
    <w:p w:rsidR="00621758" w:rsidRPr="00D63915" w:rsidRDefault="00621758" w:rsidP="00D63915">
      <w:pPr>
        <w:suppressAutoHyphens/>
        <w:spacing w:line="240" w:lineRule="auto"/>
        <w:ind w:firstLine="709"/>
        <w:jc w:val="both"/>
        <w:rPr>
          <w:rFonts w:ascii="Arial" w:hAnsi="Arial" w:cs="Arial"/>
          <w:sz w:val="24"/>
          <w:szCs w:val="24"/>
          <w:lang w:eastAsia="ar-SA"/>
        </w:rPr>
      </w:pPr>
      <w:r w:rsidRPr="00D63915">
        <w:rPr>
          <w:rFonts w:ascii="Arial" w:hAnsi="Arial" w:cs="Arial"/>
          <w:sz w:val="24"/>
          <w:szCs w:val="24"/>
          <w:lang w:eastAsia="ar-SA"/>
        </w:rPr>
        <w:t>Вывоз сточных вод осуществляется специальным ассенизационным транспортом: наливными или черпаковыми бочками и автоцистернами на существующие поля фильтрации, расположенные в 1,4 км от села на юго-восток.</w:t>
      </w:r>
    </w:p>
    <w:p w:rsidR="00621758" w:rsidRPr="00D63915" w:rsidRDefault="00621758" w:rsidP="00D63915">
      <w:pPr>
        <w:suppressAutoHyphens/>
        <w:spacing w:line="240" w:lineRule="auto"/>
        <w:ind w:firstLine="709"/>
        <w:jc w:val="both"/>
        <w:rPr>
          <w:rFonts w:ascii="Arial" w:hAnsi="Arial" w:cs="Arial"/>
          <w:sz w:val="24"/>
          <w:szCs w:val="24"/>
          <w:lang w:eastAsia="ar-SA"/>
        </w:rPr>
      </w:pPr>
      <w:r w:rsidRPr="00D63915">
        <w:rPr>
          <w:rFonts w:ascii="Arial" w:hAnsi="Arial" w:cs="Arial"/>
          <w:sz w:val="24"/>
          <w:szCs w:val="24"/>
          <w:lang w:eastAsia="ar-SA"/>
        </w:rPr>
        <w:t>Сброс сточных вод в п. Заречный осуществляется на рельеф.</w:t>
      </w:r>
    </w:p>
    <w:p w:rsidR="00621758" w:rsidRPr="00D63915" w:rsidRDefault="00621758" w:rsidP="00D63915">
      <w:pPr>
        <w:suppressAutoHyphens/>
        <w:spacing w:line="240" w:lineRule="auto"/>
        <w:ind w:firstLine="709"/>
        <w:jc w:val="both"/>
        <w:rPr>
          <w:rFonts w:ascii="Arial" w:hAnsi="Arial" w:cs="Arial"/>
          <w:b/>
          <w:iCs/>
          <w:sz w:val="24"/>
          <w:szCs w:val="24"/>
        </w:rPr>
      </w:pPr>
      <w:r w:rsidRPr="00D63915">
        <w:rPr>
          <w:rFonts w:ascii="Arial" w:hAnsi="Arial" w:cs="Arial"/>
          <w:sz w:val="24"/>
          <w:szCs w:val="24"/>
        </w:rPr>
        <w:t>Земельный участок с кадастровым номером: 22:32:030011:1630,предназначенный для слива ЖБО, расположен по адресу: Алтайский край, Панкрушихинский район, 3,5 км на юго-восток от с. Панкрушиха.</w:t>
      </w:r>
    </w:p>
    <w:p w:rsidR="00621758" w:rsidRPr="00D63915" w:rsidRDefault="00621758" w:rsidP="00D63915">
      <w:pPr>
        <w:suppressAutoHyphens/>
        <w:spacing w:line="240" w:lineRule="auto"/>
        <w:ind w:firstLine="709"/>
        <w:contextualSpacing/>
        <w:jc w:val="both"/>
        <w:rPr>
          <w:rFonts w:ascii="Arial" w:hAnsi="Arial" w:cs="Arial"/>
          <w:sz w:val="24"/>
          <w:szCs w:val="24"/>
        </w:rPr>
      </w:pPr>
      <w:r w:rsidRPr="00D63915">
        <w:rPr>
          <w:rFonts w:ascii="Arial" w:hAnsi="Arial" w:cs="Arial"/>
          <w:b/>
          <w:bCs/>
          <w:sz w:val="24"/>
          <w:szCs w:val="24"/>
        </w:rPr>
        <w:t>Канализация (проектные решения):</w:t>
      </w:r>
      <w:bookmarkStart w:id="822" w:name="_Hlk73875376"/>
      <w:r w:rsidRPr="00D63915">
        <w:rPr>
          <w:rFonts w:ascii="Arial" w:hAnsi="Arial" w:cs="Arial"/>
          <w:b/>
          <w:bCs/>
          <w:sz w:val="24"/>
          <w:szCs w:val="24"/>
        </w:rPr>
        <w:t xml:space="preserve"> </w:t>
      </w:r>
      <w:r w:rsidRPr="00D63915">
        <w:rPr>
          <w:rFonts w:ascii="Arial" w:hAnsi="Arial" w:cs="Arial"/>
          <w:sz w:val="24"/>
          <w:szCs w:val="24"/>
        </w:rPr>
        <w:t>генеральным планом на территориях с преобладающей индивидуальной жилой застройкой предлагается сохранение существующей схемы отвода бытовых стоков в индивидуальные накопительные емкости (септики) с периодической откачкой и вывозом на согласованные места.</w:t>
      </w:r>
      <w:bookmarkEnd w:id="822"/>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b/>
          <w:bCs/>
          <w:sz w:val="24"/>
          <w:szCs w:val="24"/>
        </w:rPr>
        <w:t xml:space="preserve">Теплоснабжение (существующее положение): </w:t>
      </w:r>
      <w:r w:rsidRPr="00D63915">
        <w:rPr>
          <w:rFonts w:ascii="Arial" w:hAnsi="Arial" w:cs="Arial"/>
          <w:sz w:val="24"/>
          <w:szCs w:val="24"/>
        </w:rPr>
        <w:t>в соответствии со Схемой теплоснабжения муниципального образования Панкрушихинский сельсовет Панкрушихинского района Алтайского края на период до 2030 года, в Панкрушихинском сельсовете теплоснабжение жилищного фонда и объектов инфраструктуры осуществляется различными способами - индивидуальными источниками тепла и от централизованных источников.</w:t>
      </w:r>
    </w:p>
    <w:p w:rsidR="00621758" w:rsidRPr="00D63915" w:rsidRDefault="00621758" w:rsidP="00D63915">
      <w:pPr>
        <w:tabs>
          <w:tab w:val="left" w:pos="709"/>
        </w:tabs>
        <w:suppressAutoHyphens/>
        <w:spacing w:line="240" w:lineRule="auto"/>
        <w:ind w:firstLine="709"/>
        <w:jc w:val="both"/>
        <w:rPr>
          <w:rFonts w:ascii="Arial" w:hAnsi="Arial" w:cs="Arial"/>
          <w:sz w:val="24"/>
          <w:szCs w:val="24"/>
        </w:rPr>
      </w:pPr>
      <w:r w:rsidRPr="00D63915">
        <w:rPr>
          <w:rFonts w:ascii="Arial" w:hAnsi="Arial" w:cs="Arial"/>
          <w:sz w:val="24"/>
          <w:szCs w:val="24"/>
        </w:rPr>
        <w:t>Централизованными источниками теплоснабжения являются 2 отопительные котельные, обслуживающие жилой фонд, учреждения культуры,</w:t>
      </w:r>
      <w:r w:rsidR="00B33E4F">
        <w:rPr>
          <w:rFonts w:ascii="Arial" w:hAnsi="Arial" w:cs="Arial"/>
          <w:sz w:val="24"/>
          <w:szCs w:val="24"/>
        </w:rPr>
        <w:t xml:space="preserve"> </w:t>
      </w:r>
      <w:r w:rsidRPr="00D63915">
        <w:rPr>
          <w:rFonts w:ascii="Arial" w:hAnsi="Arial" w:cs="Arial"/>
          <w:sz w:val="24"/>
          <w:szCs w:val="24"/>
        </w:rPr>
        <w:t>интернаты, учебные заведения и другие административно-хозяйственные здания и 3 ведомственные и производственные котельные.</w:t>
      </w:r>
    </w:p>
    <w:p w:rsidR="00621758" w:rsidRPr="00D63915" w:rsidRDefault="00621758" w:rsidP="00D63915">
      <w:pPr>
        <w:tabs>
          <w:tab w:val="left" w:pos="709"/>
        </w:tabs>
        <w:suppressAutoHyphens/>
        <w:spacing w:line="240" w:lineRule="auto"/>
        <w:ind w:firstLine="709"/>
        <w:jc w:val="both"/>
        <w:rPr>
          <w:rFonts w:ascii="Arial" w:hAnsi="Arial" w:cs="Arial"/>
          <w:sz w:val="24"/>
          <w:szCs w:val="24"/>
        </w:rPr>
      </w:pPr>
      <w:r w:rsidRPr="00D63915">
        <w:rPr>
          <w:rFonts w:ascii="Arial" w:hAnsi="Arial" w:cs="Arial"/>
          <w:sz w:val="24"/>
          <w:szCs w:val="24"/>
        </w:rPr>
        <w:t>К системе центрального отопления подключены 279 домохозяйств из 1588 существующих. Жилой фонд, расположенный в 2-х и 3-х этажных многоквартирных жомах, полностью обеспечен услугами центрального теплоснабжения.</w:t>
      </w:r>
    </w:p>
    <w:p w:rsidR="00621758" w:rsidRPr="00D63915" w:rsidRDefault="00621758" w:rsidP="00D63915">
      <w:pPr>
        <w:tabs>
          <w:tab w:val="left" w:pos="709"/>
        </w:tabs>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Из </w:t>
      </w:r>
      <w:smartTag w:uri="urn:schemas-microsoft-com:office:smarttags" w:element="metricconverter">
        <w:smartTagPr>
          <w:attr w:name="ProductID" w:val="13 496 м2"/>
        </w:smartTagPr>
        <w:r w:rsidRPr="00D63915">
          <w:rPr>
            <w:rFonts w:ascii="Arial" w:hAnsi="Arial" w:cs="Arial"/>
            <w:sz w:val="24"/>
            <w:szCs w:val="24"/>
          </w:rPr>
          <w:t>13 496 м</w:t>
        </w:r>
        <w:r w:rsidRPr="00D63915">
          <w:rPr>
            <w:rFonts w:ascii="Arial" w:hAnsi="Arial" w:cs="Arial"/>
            <w:sz w:val="24"/>
            <w:szCs w:val="24"/>
            <w:vertAlign w:val="superscript"/>
          </w:rPr>
          <w:t>2</w:t>
        </w:r>
      </w:smartTag>
      <w:r w:rsidRPr="00D63915">
        <w:rPr>
          <w:rFonts w:ascii="Arial" w:hAnsi="Arial" w:cs="Arial"/>
          <w:sz w:val="24"/>
          <w:szCs w:val="24"/>
        </w:rPr>
        <w:t xml:space="preserve"> (279 домохозяйств) жилых помещений Панкрушихинского сельсовета, подключенных к системам центрального отопления, </w:t>
      </w:r>
      <w:smartTag w:uri="urn:schemas-microsoft-com:office:smarttags" w:element="metricconverter">
        <w:smartTagPr>
          <w:attr w:name="ProductID" w:val="11 393,6 м2"/>
        </w:smartTagPr>
        <w:r w:rsidRPr="00D63915">
          <w:rPr>
            <w:rFonts w:ascii="Arial" w:hAnsi="Arial" w:cs="Arial"/>
            <w:sz w:val="24"/>
            <w:szCs w:val="24"/>
          </w:rPr>
          <w:t>11 393,6 м</w:t>
        </w:r>
        <w:r w:rsidRPr="00D63915">
          <w:rPr>
            <w:rFonts w:ascii="Arial" w:hAnsi="Arial" w:cs="Arial"/>
            <w:sz w:val="24"/>
            <w:szCs w:val="24"/>
            <w:vertAlign w:val="superscript"/>
          </w:rPr>
          <w:t>2</w:t>
        </w:r>
      </w:smartTag>
      <w:r w:rsidRPr="00D63915">
        <w:rPr>
          <w:rFonts w:ascii="Arial" w:hAnsi="Arial" w:cs="Arial"/>
          <w:sz w:val="24"/>
          <w:szCs w:val="24"/>
        </w:rPr>
        <w:t xml:space="preserve"> (256 домохозяйств) расположены в 18-ти 2-х этажных и 1-м 3-х этажном многоквартирных домах. </w:t>
      </w:r>
    </w:p>
    <w:p w:rsidR="00621758" w:rsidRPr="00D63915" w:rsidRDefault="00621758" w:rsidP="00D63915">
      <w:pPr>
        <w:tabs>
          <w:tab w:val="left" w:pos="709"/>
        </w:tabs>
        <w:suppressAutoHyphens/>
        <w:spacing w:line="240" w:lineRule="auto"/>
        <w:ind w:firstLine="709"/>
        <w:jc w:val="both"/>
        <w:rPr>
          <w:rFonts w:ascii="Arial" w:hAnsi="Arial" w:cs="Arial"/>
          <w:sz w:val="24"/>
          <w:szCs w:val="24"/>
        </w:rPr>
      </w:pPr>
      <w:r w:rsidRPr="00D63915">
        <w:rPr>
          <w:rFonts w:ascii="Arial" w:hAnsi="Arial" w:cs="Arial"/>
          <w:sz w:val="24"/>
          <w:szCs w:val="24"/>
        </w:rPr>
        <w:lastRenderedPageBreak/>
        <w:t>Зоны, не охваченные источниками централизованного теплоснабжения, имеют индивидуальное теплоснабжение.</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 пос. Заречный отопление осуществляется исключительно от индивидуальных источников тепла, работающих на твердом топливе.</w:t>
      </w:r>
    </w:p>
    <w:p w:rsidR="00621758" w:rsidRPr="00D63915" w:rsidRDefault="00621758" w:rsidP="00D63915">
      <w:pPr>
        <w:shd w:val="clear" w:color="auto" w:fill="FFFFFF"/>
        <w:suppressAutoHyphens/>
        <w:spacing w:line="240" w:lineRule="auto"/>
        <w:ind w:firstLine="709"/>
        <w:jc w:val="both"/>
        <w:rPr>
          <w:rFonts w:ascii="Arial" w:eastAsia="Times New Roman" w:hAnsi="Arial" w:cs="Arial"/>
          <w:sz w:val="24"/>
          <w:szCs w:val="24"/>
          <w:lang w:eastAsia="ru-RU"/>
        </w:rPr>
      </w:pPr>
      <w:r w:rsidRPr="00D63915">
        <w:rPr>
          <w:rFonts w:ascii="Arial" w:eastAsia="Times New Roman" w:hAnsi="Arial" w:cs="Arial"/>
          <w:sz w:val="24"/>
          <w:szCs w:val="24"/>
          <w:lang w:eastAsia="ru-RU"/>
        </w:rPr>
        <w:t>Котельная</w:t>
      </w:r>
      <w:r w:rsidR="008B6FCD">
        <w:rPr>
          <w:rFonts w:ascii="Arial" w:eastAsia="Times New Roman" w:hAnsi="Arial" w:cs="Arial"/>
          <w:sz w:val="24"/>
          <w:szCs w:val="24"/>
          <w:lang w:eastAsia="ru-RU"/>
        </w:rPr>
        <w:t xml:space="preserve"> </w:t>
      </w:r>
      <w:r w:rsidRPr="00D63915">
        <w:rPr>
          <w:rFonts w:ascii="Arial" w:eastAsia="Times New Roman" w:hAnsi="Arial" w:cs="Arial"/>
          <w:sz w:val="24"/>
          <w:szCs w:val="24"/>
          <w:lang w:eastAsia="ru-RU"/>
        </w:rPr>
        <w:t>работает на твёрдом топливе. Основное топливо – каменный уголь, резервное</w:t>
      </w:r>
      <w:r w:rsidR="008B6FCD">
        <w:rPr>
          <w:rFonts w:ascii="Arial" w:eastAsia="Times New Roman" w:hAnsi="Arial" w:cs="Arial"/>
          <w:sz w:val="24"/>
          <w:szCs w:val="24"/>
          <w:lang w:eastAsia="ru-RU"/>
        </w:rPr>
        <w:t xml:space="preserve"> </w:t>
      </w:r>
      <w:r w:rsidRPr="00D63915">
        <w:rPr>
          <w:rFonts w:ascii="Arial" w:eastAsia="Times New Roman" w:hAnsi="Arial" w:cs="Arial"/>
          <w:sz w:val="24"/>
          <w:szCs w:val="24"/>
          <w:lang w:eastAsia="ru-RU"/>
        </w:rPr>
        <w:t xml:space="preserve">топливо – каменный уголь. </w:t>
      </w:r>
    </w:p>
    <w:p w:rsidR="00621758" w:rsidRPr="00D63915" w:rsidRDefault="00621758" w:rsidP="00D63915">
      <w:pPr>
        <w:shd w:val="clear" w:color="auto" w:fill="FFFFFF"/>
        <w:suppressAutoHyphens/>
        <w:spacing w:line="240" w:lineRule="auto"/>
        <w:rPr>
          <w:rFonts w:ascii="Arial" w:eastAsia="Times New Roman" w:hAnsi="Arial" w:cs="Arial"/>
          <w:sz w:val="24"/>
          <w:szCs w:val="24"/>
          <w:lang w:eastAsia="ru-RU"/>
        </w:rPr>
      </w:pPr>
    </w:p>
    <w:p w:rsidR="00621758" w:rsidRPr="00D63915" w:rsidRDefault="00621758" w:rsidP="00D63915">
      <w:pPr>
        <w:shd w:val="clear" w:color="auto" w:fill="FFFFFF"/>
        <w:suppressAutoHyphens/>
        <w:spacing w:line="240" w:lineRule="auto"/>
        <w:rPr>
          <w:rFonts w:ascii="Arial" w:eastAsia="Times New Roman" w:hAnsi="Arial" w:cs="Arial"/>
          <w:sz w:val="24"/>
          <w:szCs w:val="24"/>
          <w:lang w:eastAsia="ru-RU"/>
        </w:rPr>
      </w:pPr>
      <w:r w:rsidRPr="00D63915">
        <w:rPr>
          <w:rFonts w:ascii="Arial" w:eastAsia="Times New Roman" w:hAnsi="Arial" w:cs="Arial"/>
          <w:sz w:val="24"/>
          <w:szCs w:val="24"/>
          <w:lang w:eastAsia="ru-RU"/>
        </w:rPr>
        <w:t xml:space="preserve">               Основные характеристики котельных Панкрушихинского сельсовета</w:t>
      </w:r>
    </w:p>
    <w:p w:rsidR="00621758" w:rsidRPr="00D63915" w:rsidRDefault="00621758" w:rsidP="00D63915">
      <w:pPr>
        <w:shd w:val="clear" w:color="auto" w:fill="FFFFFF"/>
        <w:suppressAutoHyphens/>
        <w:spacing w:line="240" w:lineRule="auto"/>
        <w:ind w:firstLine="709"/>
        <w:jc w:val="right"/>
        <w:rPr>
          <w:rFonts w:ascii="Arial" w:eastAsia="Times New Roman" w:hAnsi="Arial" w:cs="Arial"/>
          <w:sz w:val="24"/>
          <w:szCs w:val="24"/>
          <w:lang w:eastAsia="ru-RU"/>
        </w:rPr>
      </w:pPr>
      <w:r w:rsidRPr="00D63915">
        <w:rPr>
          <w:rFonts w:ascii="Arial" w:eastAsia="Times New Roman" w:hAnsi="Arial" w:cs="Arial"/>
          <w:sz w:val="24"/>
          <w:szCs w:val="24"/>
          <w:lang w:eastAsia="ru-RU"/>
        </w:rPr>
        <w:t>Таблица 2.11.4</w:t>
      </w:r>
    </w:p>
    <w:tbl>
      <w:tblPr>
        <w:tblStyle w:val="a6"/>
        <w:tblW w:w="0" w:type="auto"/>
        <w:tblLook w:val="04A0"/>
      </w:tblPr>
      <w:tblGrid>
        <w:gridCol w:w="436"/>
        <w:gridCol w:w="1647"/>
        <w:gridCol w:w="1363"/>
        <w:gridCol w:w="855"/>
        <w:gridCol w:w="887"/>
        <w:gridCol w:w="1407"/>
        <w:gridCol w:w="1360"/>
        <w:gridCol w:w="1352"/>
        <w:gridCol w:w="972"/>
      </w:tblGrid>
      <w:tr w:rsidR="00621758" w:rsidRPr="00D63915" w:rsidTr="00621758">
        <w:trPr>
          <w:tblHeader/>
        </w:trPr>
        <w:tc>
          <w:tcPr>
            <w:tcW w:w="513" w:type="dxa"/>
            <w:vMerge w:val="restart"/>
          </w:tcPr>
          <w:p w:rsidR="00621758" w:rsidRPr="00D63915" w:rsidRDefault="00621758" w:rsidP="00D63915">
            <w:pPr>
              <w:suppressAutoHyphens/>
              <w:rPr>
                <w:rFonts w:ascii="Arial" w:eastAsia="Times New Roman" w:hAnsi="Arial" w:cs="Arial"/>
                <w:sz w:val="24"/>
                <w:szCs w:val="24"/>
                <w:lang w:eastAsia="ru-RU"/>
              </w:rPr>
            </w:pPr>
            <w:r w:rsidRPr="00D63915">
              <w:rPr>
                <w:rFonts w:ascii="Arial" w:hAnsi="Arial" w:cs="Arial"/>
                <w:sz w:val="24"/>
                <w:szCs w:val="24"/>
              </w:rPr>
              <w:t>п/п</w:t>
            </w:r>
          </w:p>
        </w:tc>
        <w:tc>
          <w:tcPr>
            <w:tcW w:w="1607" w:type="dxa"/>
            <w:vMerge w:val="restart"/>
          </w:tcPr>
          <w:p w:rsidR="00621758" w:rsidRPr="00D63915" w:rsidRDefault="00621758" w:rsidP="00D63915">
            <w:pPr>
              <w:suppressAutoHyphens/>
              <w:rPr>
                <w:rFonts w:ascii="Arial" w:eastAsia="Times New Roman" w:hAnsi="Arial" w:cs="Arial"/>
                <w:sz w:val="24"/>
                <w:szCs w:val="24"/>
                <w:lang w:eastAsia="ru-RU"/>
              </w:rPr>
            </w:pPr>
            <w:r w:rsidRPr="00D63915">
              <w:rPr>
                <w:rFonts w:ascii="Arial" w:hAnsi="Arial" w:cs="Arial"/>
                <w:sz w:val="24"/>
                <w:szCs w:val="24"/>
              </w:rPr>
              <w:t>Котельные</w:t>
            </w:r>
          </w:p>
        </w:tc>
        <w:tc>
          <w:tcPr>
            <w:tcW w:w="1036" w:type="dxa"/>
            <w:vMerge w:val="restart"/>
          </w:tcPr>
          <w:p w:rsidR="00621758" w:rsidRPr="00D63915" w:rsidRDefault="00621758" w:rsidP="00D63915">
            <w:pPr>
              <w:pStyle w:val="afffff9"/>
              <w:suppressAutoHyphens/>
              <w:rPr>
                <w:rFonts w:ascii="Arial" w:hAnsi="Arial" w:cs="Arial"/>
              </w:rPr>
            </w:pPr>
            <w:r w:rsidRPr="00D63915">
              <w:rPr>
                <w:rFonts w:ascii="Arial" w:hAnsi="Arial" w:cs="Arial"/>
              </w:rPr>
              <w:t>Установленная мощност, Гкал/час</w:t>
            </w:r>
          </w:p>
        </w:tc>
        <w:tc>
          <w:tcPr>
            <w:tcW w:w="2090" w:type="dxa"/>
            <w:gridSpan w:val="2"/>
          </w:tcPr>
          <w:p w:rsidR="00621758" w:rsidRPr="00D63915" w:rsidRDefault="00621758" w:rsidP="00D63915">
            <w:pPr>
              <w:pStyle w:val="afffff9"/>
              <w:suppressAutoHyphens/>
              <w:rPr>
                <w:rFonts w:ascii="Arial" w:hAnsi="Arial" w:cs="Arial"/>
              </w:rPr>
            </w:pPr>
            <w:r w:rsidRPr="00D63915">
              <w:rPr>
                <w:rFonts w:ascii="Arial" w:hAnsi="Arial" w:cs="Arial"/>
              </w:rPr>
              <w:t>Отпуск</w:t>
            </w:r>
          </w:p>
          <w:p w:rsidR="00621758" w:rsidRPr="00D63915" w:rsidRDefault="00621758" w:rsidP="00D63915">
            <w:pPr>
              <w:suppressAutoHyphens/>
              <w:rPr>
                <w:rFonts w:ascii="Arial" w:eastAsia="Times New Roman" w:hAnsi="Arial" w:cs="Arial"/>
                <w:sz w:val="24"/>
                <w:szCs w:val="24"/>
                <w:lang w:eastAsia="ru-RU"/>
              </w:rPr>
            </w:pPr>
            <w:r w:rsidRPr="00D63915">
              <w:rPr>
                <w:rFonts w:ascii="Arial" w:hAnsi="Arial" w:cs="Arial"/>
                <w:sz w:val="24"/>
                <w:szCs w:val="24"/>
              </w:rPr>
              <w:t>в сеть</w:t>
            </w:r>
          </w:p>
        </w:tc>
        <w:tc>
          <w:tcPr>
            <w:tcW w:w="1017" w:type="dxa"/>
            <w:vMerge w:val="restart"/>
          </w:tcPr>
          <w:p w:rsidR="00621758" w:rsidRPr="00D63915" w:rsidRDefault="00621758" w:rsidP="00D63915">
            <w:pPr>
              <w:pStyle w:val="afffff9"/>
              <w:suppressAutoHyphens/>
              <w:rPr>
                <w:rFonts w:ascii="Arial" w:hAnsi="Arial" w:cs="Arial"/>
              </w:rPr>
            </w:pPr>
            <w:r w:rsidRPr="00D63915">
              <w:rPr>
                <w:rFonts w:ascii="Arial" w:hAnsi="Arial" w:cs="Arial"/>
              </w:rPr>
              <w:t>Температурный график,ºС</w:t>
            </w:r>
          </w:p>
        </w:tc>
        <w:tc>
          <w:tcPr>
            <w:tcW w:w="1033" w:type="dxa"/>
            <w:vMerge w:val="restart"/>
          </w:tcPr>
          <w:p w:rsidR="00621758" w:rsidRPr="00D63915" w:rsidRDefault="00621758" w:rsidP="00D63915">
            <w:pPr>
              <w:pStyle w:val="afffff9"/>
              <w:suppressAutoHyphens/>
              <w:rPr>
                <w:rFonts w:ascii="Arial" w:hAnsi="Arial" w:cs="Arial"/>
              </w:rPr>
            </w:pPr>
            <w:r w:rsidRPr="00D63915">
              <w:rPr>
                <w:rFonts w:ascii="Arial" w:hAnsi="Arial" w:cs="Arial"/>
              </w:rPr>
              <w:t>Длина магистральных тепловых сетей (двухтрубн.), км</w:t>
            </w:r>
          </w:p>
        </w:tc>
        <w:tc>
          <w:tcPr>
            <w:tcW w:w="1025" w:type="dxa"/>
            <w:vMerge w:val="restart"/>
          </w:tcPr>
          <w:p w:rsidR="00621758" w:rsidRPr="00D63915" w:rsidRDefault="00621758" w:rsidP="00D63915">
            <w:pPr>
              <w:suppressAutoHyphens/>
              <w:rPr>
                <w:rFonts w:ascii="Arial" w:eastAsia="Times New Roman" w:hAnsi="Arial" w:cs="Arial"/>
                <w:sz w:val="24"/>
                <w:szCs w:val="24"/>
                <w:lang w:eastAsia="ru-RU"/>
              </w:rPr>
            </w:pPr>
            <w:r w:rsidRPr="00D63915">
              <w:rPr>
                <w:rFonts w:ascii="Arial" w:hAnsi="Arial" w:cs="Arial"/>
                <w:sz w:val="24"/>
                <w:szCs w:val="24"/>
              </w:rPr>
              <w:t>Максимальные потери в тепловых сетях, Гкал</w:t>
            </w:r>
          </w:p>
        </w:tc>
        <w:tc>
          <w:tcPr>
            <w:tcW w:w="1024" w:type="dxa"/>
            <w:vMerge w:val="restart"/>
          </w:tcPr>
          <w:p w:rsidR="00621758" w:rsidRPr="00D63915" w:rsidRDefault="00621758" w:rsidP="00D63915">
            <w:pPr>
              <w:suppressAutoHyphens/>
              <w:rPr>
                <w:rFonts w:ascii="Arial" w:eastAsia="Times New Roman" w:hAnsi="Arial" w:cs="Arial"/>
                <w:sz w:val="24"/>
                <w:szCs w:val="24"/>
                <w:lang w:eastAsia="ru-RU"/>
              </w:rPr>
            </w:pPr>
            <w:r w:rsidRPr="00D63915">
              <w:rPr>
                <w:rFonts w:ascii="Arial" w:eastAsia="Times New Roman" w:hAnsi="Arial" w:cs="Arial"/>
                <w:sz w:val="24"/>
                <w:szCs w:val="24"/>
                <w:lang w:eastAsia="ru-RU"/>
              </w:rPr>
              <w:t>Полезный отпус, Гкал</w:t>
            </w:r>
          </w:p>
        </w:tc>
      </w:tr>
      <w:tr w:rsidR="00621758" w:rsidRPr="00D63915" w:rsidTr="00621758">
        <w:trPr>
          <w:tblHeader/>
        </w:trPr>
        <w:tc>
          <w:tcPr>
            <w:tcW w:w="513" w:type="dxa"/>
            <w:vMerge/>
          </w:tcPr>
          <w:p w:rsidR="00621758" w:rsidRPr="00D63915" w:rsidRDefault="00621758" w:rsidP="00D63915">
            <w:pPr>
              <w:suppressAutoHyphens/>
              <w:ind w:firstLine="709"/>
              <w:jc w:val="center"/>
              <w:rPr>
                <w:rFonts w:ascii="Arial" w:eastAsia="Times New Roman" w:hAnsi="Arial" w:cs="Arial"/>
                <w:sz w:val="24"/>
                <w:szCs w:val="24"/>
                <w:lang w:eastAsia="ru-RU"/>
              </w:rPr>
            </w:pPr>
          </w:p>
        </w:tc>
        <w:tc>
          <w:tcPr>
            <w:tcW w:w="1607" w:type="dxa"/>
            <w:vMerge/>
          </w:tcPr>
          <w:p w:rsidR="00621758" w:rsidRPr="00D63915" w:rsidRDefault="00621758" w:rsidP="00D63915">
            <w:pPr>
              <w:suppressAutoHyphens/>
              <w:ind w:firstLine="709"/>
              <w:jc w:val="center"/>
              <w:rPr>
                <w:rFonts w:ascii="Arial" w:eastAsia="Times New Roman" w:hAnsi="Arial" w:cs="Arial"/>
                <w:sz w:val="24"/>
                <w:szCs w:val="24"/>
                <w:lang w:eastAsia="ru-RU"/>
              </w:rPr>
            </w:pPr>
          </w:p>
        </w:tc>
        <w:tc>
          <w:tcPr>
            <w:tcW w:w="1036" w:type="dxa"/>
            <w:vMerge/>
          </w:tcPr>
          <w:p w:rsidR="00621758" w:rsidRPr="00D63915" w:rsidRDefault="00621758" w:rsidP="00D63915">
            <w:pPr>
              <w:suppressAutoHyphens/>
              <w:ind w:firstLine="709"/>
              <w:jc w:val="center"/>
              <w:rPr>
                <w:rFonts w:ascii="Arial" w:eastAsia="Times New Roman" w:hAnsi="Arial" w:cs="Arial"/>
                <w:sz w:val="24"/>
                <w:szCs w:val="24"/>
                <w:lang w:eastAsia="ru-RU"/>
              </w:rPr>
            </w:pPr>
          </w:p>
        </w:tc>
        <w:tc>
          <w:tcPr>
            <w:tcW w:w="1038" w:type="dxa"/>
          </w:tcPr>
          <w:p w:rsidR="00621758" w:rsidRPr="00D63915" w:rsidRDefault="00621758" w:rsidP="00D63915">
            <w:pPr>
              <w:suppressAutoHyphens/>
              <w:rPr>
                <w:rFonts w:ascii="Arial" w:eastAsia="Times New Roman" w:hAnsi="Arial" w:cs="Arial"/>
                <w:sz w:val="24"/>
                <w:szCs w:val="24"/>
                <w:lang w:eastAsia="ru-RU"/>
              </w:rPr>
            </w:pPr>
            <w:r w:rsidRPr="00D63915">
              <w:rPr>
                <w:rFonts w:ascii="Arial" w:hAnsi="Arial" w:cs="Arial"/>
                <w:sz w:val="24"/>
                <w:szCs w:val="24"/>
              </w:rPr>
              <w:t>Гкал/час</w:t>
            </w:r>
          </w:p>
        </w:tc>
        <w:tc>
          <w:tcPr>
            <w:tcW w:w="1052" w:type="dxa"/>
          </w:tcPr>
          <w:p w:rsidR="00621758" w:rsidRPr="00D63915" w:rsidRDefault="00621758" w:rsidP="00D63915">
            <w:pPr>
              <w:suppressAutoHyphens/>
              <w:rPr>
                <w:rFonts w:ascii="Arial" w:eastAsia="Times New Roman" w:hAnsi="Arial" w:cs="Arial"/>
                <w:sz w:val="24"/>
                <w:szCs w:val="24"/>
                <w:lang w:eastAsia="ru-RU"/>
              </w:rPr>
            </w:pPr>
            <w:r w:rsidRPr="00D63915">
              <w:rPr>
                <w:rFonts w:ascii="Arial" w:hAnsi="Arial" w:cs="Arial"/>
                <w:sz w:val="24"/>
                <w:szCs w:val="24"/>
              </w:rPr>
              <w:t>Гкал</w:t>
            </w:r>
          </w:p>
        </w:tc>
        <w:tc>
          <w:tcPr>
            <w:tcW w:w="1017" w:type="dxa"/>
            <w:vMerge/>
          </w:tcPr>
          <w:p w:rsidR="00621758" w:rsidRPr="00D63915" w:rsidRDefault="00621758" w:rsidP="00D63915">
            <w:pPr>
              <w:suppressAutoHyphens/>
              <w:ind w:firstLine="709"/>
              <w:jc w:val="center"/>
              <w:rPr>
                <w:rFonts w:ascii="Arial" w:eastAsia="Times New Roman" w:hAnsi="Arial" w:cs="Arial"/>
                <w:sz w:val="24"/>
                <w:szCs w:val="24"/>
                <w:lang w:eastAsia="ru-RU"/>
              </w:rPr>
            </w:pPr>
          </w:p>
        </w:tc>
        <w:tc>
          <w:tcPr>
            <w:tcW w:w="1033" w:type="dxa"/>
            <w:vMerge/>
          </w:tcPr>
          <w:p w:rsidR="00621758" w:rsidRPr="00D63915" w:rsidRDefault="00621758" w:rsidP="00D63915">
            <w:pPr>
              <w:suppressAutoHyphens/>
              <w:ind w:firstLine="709"/>
              <w:jc w:val="center"/>
              <w:rPr>
                <w:rFonts w:ascii="Arial" w:eastAsia="Times New Roman" w:hAnsi="Arial" w:cs="Arial"/>
                <w:sz w:val="24"/>
                <w:szCs w:val="24"/>
                <w:lang w:eastAsia="ru-RU"/>
              </w:rPr>
            </w:pPr>
          </w:p>
        </w:tc>
        <w:tc>
          <w:tcPr>
            <w:tcW w:w="1025" w:type="dxa"/>
            <w:vMerge/>
          </w:tcPr>
          <w:p w:rsidR="00621758" w:rsidRPr="00D63915" w:rsidRDefault="00621758" w:rsidP="00D63915">
            <w:pPr>
              <w:suppressAutoHyphens/>
              <w:ind w:firstLine="709"/>
              <w:jc w:val="center"/>
              <w:rPr>
                <w:rFonts w:ascii="Arial" w:eastAsia="Times New Roman" w:hAnsi="Arial" w:cs="Arial"/>
                <w:sz w:val="24"/>
                <w:szCs w:val="24"/>
                <w:lang w:eastAsia="ru-RU"/>
              </w:rPr>
            </w:pPr>
          </w:p>
        </w:tc>
        <w:tc>
          <w:tcPr>
            <w:tcW w:w="1024" w:type="dxa"/>
            <w:vMerge/>
          </w:tcPr>
          <w:p w:rsidR="00621758" w:rsidRPr="00D63915" w:rsidRDefault="00621758" w:rsidP="00D63915">
            <w:pPr>
              <w:suppressAutoHyphens/>
              <w:ind w:firstLine="709"/>
              <w:jc w:val="center"/>
              <w:rPr>
                <w:rFonts w:ascii="Arial" w:eastAsia="Times New Roman" w:hAnsi="Arial" w:cs="Arial"/>
                <w:sz w:val="24"/>
                <w:szCs w:val="24"/>
                <w:lang w:eastAsia="ru-RU"/>
              </w:rPr>
            </w:pPr>
          </w:p>
        </w:tc>
      </w:tr>
      <w:tr w:rsidR="00621758" w:rsidRPr="00D63915" w:rsidTr="00621758">
        <w:tc>
          <w:tcPr>
            <w:tcW w:w="513" w:type="dxa"/>
          </w:tcPr>
          <w:p w:rsidR="00621758" w:rsidRPr="00D63915" w:rsidRDefault="00621758" w:rsidP="00D63915">
            <w:pPr>
              <w:suppressAutoHyphens/>
              <w:rPr>
                <w:rFonts w:ascii="Arial" w:eastAsia="Times New Roman" w:hAnsi="Arial" w:cs="Arial"/>
                <w:sz w:val="24"/>
                <w:szCs w:val="24"/>
                <w:lang w:eastAsia="ru-RU"/>
              </w:rPr>
            </w:pPr>
            <w:r w:rsidRPr="00D63915">
              <w:rPr>
                <w:rFonts w:ascii="Arial" w:eastAsia="Times New Roman" w:hAnsi="Arial" w:cs="Arial"/>
                <w:sz w:val="24"/>
                <w:szCs w:val="24"/>
                <w:lang w:eastAsia="ru-RU"/>
              </w:rPr>
              <w:t>1</w:t>
            </w:r>
          </w:p>
        </w:tc>
        <w:tc>
          <w:tcPr>
            <w:tcW w:w="1607" w:type="dxa"/>
          </w:tcPr>
          <w:p w:rsidR="00621758" w:rsidRPr="00D63915" w:rsidRDefault="00621758" w:rsidP="00D63915">
            <w:pPr>
              <w:pStyle w:val="afffff9"/>
              <w:suppressAutoHyphens/>
              <w:jc w:val="both"/>
              <w:rPr>
                <w:rFonts w:ascii="Arial" w:hAnsi="Arial" w:cs="Arial"/>
              </w:rPr>
            </w:pPr>
            <w:r w:rsidRPr="00D63915">
              <w:rPr>
                <w:rFonts w:ascii="Arial" w:hAnsi="Arial" w:cs="Arial"/>
              </w:rPr>
              <w:t>Котельная №1 «Центральная»</w:t>
            </w:r>
          </w:p>
        </w:tc>
        <w:tc>
          <w:tcPr>
            <w:tcW w:w="1036"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6,4</w:t>
            </w:r>
          </w:p>
        </w:tc>
        <w:tc>
          <w:tcPr>
            <w:tcW w:w="1038" w:type="dxa"/>
          </w:tcPr>
          <w:p w:rsidR="00621758" w:rsidRPr="00D63915" w:rsidRDefault="0042120B" w:rsidP="00D63915">
            <w:pPr>
              <w:suppressAutoHyphens/>
              <w:jc w:val="both"/>
              <w:rPr>
                <w:rFonts w:ascii="Arial" w:eastAsia="Times New Roman" w:hAnsi="Arial" w:cs="Arial"/>
                <w:sz w:val="24"/>
                <w:szCs w:val="24"/>
                <w:lang w:eastAsia="ru-RU"/>
              </w:rPr>
            </w:pPr>
            <w:r w:rsidRPr="00D63915">
              <w:rPr>
                <w:rFonts w:ascii="Arial" w:hAnsi="Arial" w:cs="Arial"/>
                <w:sz w:val="24"/>
                <w:szCs w:val="24"/>
              </w:rPr>
              <w:fldChar w:fldCharType="begin"/>
            </w:r>
            <w:r w:rsidR="00621758" w:rsidRPr="00D63915">
              <w:rPr>
                <w:rFonts w:ascii="Arial" w:hAnsi="Arial" w:cs="Arial"/>
                <w:sz w:val="24"/>
                <w:szCs w:val="24"/>
              </w:rPr>
              <w:instrText xml:space="preserve"> =7865,88/(24*228) </w:instrText>
            </w:r>
            <w:r w:rsidRPr="00D63915">
              <w:rPr>
                <w:rFonts w:ascii="Arial" w:hAnsi="Arial" w:cs="Arial"/>
                <w:sz w:val="24"/>
                <w:szCs w:val="24"/>
              </w:rPr>
              <w:fldChar w:fldCharType="separate"/>
            </w:r>
            <w:r w:rsidR="00621758" w:rsidRPr="00D63915">
              <w:rPr>
                <w:rFonts w:ascii="Arial" w:hAnsi="Arial" w:cs="Arial"/>
                <w:noProof/>
                <w:sz w:val="24"/>
                <w:szCs w:val="24"/>
              </w:rPr>
              <w:t>1,44</w:t>
            </w:r>
            <w:r w:rsidRPr="00D63915">
              <w:rPr>
                <w:rFonts w:ascii="Arial" w:hAnsi="Arial" w:cs="Arial"/>
                <w:sz w:val="24"/>
                <w:szCs w:val="24"/>
              </w:rPr>
              <w:fldChar w:fldCharType="end"/>
            </w:r>
          </w:p>
        </w:tc>
        <w:tc>
          <w:tcPr>
            <w:tcW w:w="1052" w:type="dxa"/>
          </w:tcPr>
          <w:p w:rsidR="00621758" w:rsidRPr="00D63915" w:rsidRDefault="0042120B" w:rsidP="00D63915">
            <w:pPr>
              <w:suppressAutoHyphens/>
              <w:jc w:val="both"/>
              <w:rPr>
                <w:rFonts w:ascii="Arial" w:eastAsia="Times New Roman" w:hAnsi="Arial" w:cs="Arial"/>
                <w:sz w:val="24"/>
                <w:szCs w:val="24"/>
                <w:lang w:eastAsia="ru-RU"/>
              </w:rPr>
            </w:pPr>
            <w:r w:rsidRPr="00D63915">
              <w:rPr>
                <w:rFonts w:ascii="Arial" w:hAnsi="Arial" w:cs="Arial"/>
                <w:sz w:val="24"/>
                <w:szCs w:val="24"/>
              </w:rPr>
              <w:fldChar w:fldCharType="begin"/>
            </w:r>
            <w:r w:rsidR="00621758" w:rsidRPr="00D63915">
              <w:rPr>
                <w:rFonts w:ascii="Arial" w:hAnsi="Arial" w:cs="Arial"/>
                <w:sz w:val="24"/>
                <w:szCs w:val="24"/>
              </w:rPr>
              <w:instrText xml:space="preserve"> =6317,0+1330,0+218,88 </w:instrText>
            </w:r>
            <w:r w:rsidRPr="00D63915">
              <w:rPr>
                <w:rFonts w:ascii="Arial" w:hAnsi="Arial" w:cs="Arial"/>
                <w:sz w:val="24"/>
                <w:szCs w:val="24"/>
              </w:rPr>
              <w:fldChar w:fldCharType="separate"/>
            </w:r>
            <w:r w:rsidR="00621758" w:rsidRPr="00D63915">
              <w:rPr>
                <w:rFonts w:ascii="Arial" w:hAnsi="Arial" w:cs="Arial"/>
                <w:noProof/>
                <w:sz w:val="24"/>
                <w:szCs w:val="24"/>
              </w:rPr>
              <w:t>7865,88</w:t>
            </w:r>
            <w:r w:rsidRPr="00D63915">
              <w:rPr>
                <w:rFonts w:ascii="Arial" w:hAnsi="Arial" w:cs="Arial"/>
                <w:sz w:val="24"/>
                <w:szCs w:val="24"/>
              </w:rPr>
              <w:fldChar w:fldCharType="end"/>
            </w:r>
          </w:p>
        </w:tc>
        <w:tc>
          <w:tcPr>
            <w:tcW w:w="1017"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90/75</w:t>
            </w:r>
          </w:p>
        </w:tc>
        <w:tc>
          <w:tcPr>
            <w:tcW w:w="1033"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3,009</w:t>
            </w:r>
          </w:p>
        </w:tc>
        <w:tc>
          <w:tcPr>
            <w:tcW w:w="1025"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1330,0</w:t>
            </w:r>
          </w:p>
        </w:tc>
        <w:tc>
          <w:tcPr>
            <w:tcW w:w="1024"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6317,0</w:t>
            </w:r>
          </w:p>
        </w:tc>
      </w:tr>
      <w:tr w:rsidR="00621758" w:rsidRPr="00D63915" w:rsidTr="00621758">
        <w:tc>
          <w:tcPr>
            <w:tcW w:w="513" w:type="dxa"/>
          </w:tcPr>
          <w:p w:rsidR="00621758" w:rsidRPr="00D63915" w:rsidRDefault="00621758" w:rsidP="00D63915">
            <w:pPr>
              <w:suppressAutoHyphens/>
              <w:rPr>
                <w:rFonts w:ascii="Arial" w:eastAsia="Times New Roman" w:hAnsi="Arial" w:cs="Arial"/>
                <w:sz w:val="24"/>
                <w:szCs w:val="24"/>
                <w:lang w:eastAsia="ru-RU"/>
              </w:rPr>
            </w:pPr>
            <w:r w:rsidRPr="00D63915">
              <w:rPr>
                <w:rFonts w:ascii="Arial" w:eastAsia="Times New Roman" w:hAnsi="Arial" w:cs="Arial"/>
                <w:sz w:val="24"/>
                <w:szCs w:val="24"/>
                <w:lang w:eastAsia="ru-RU"/>
              </w:rPr>
              <w:t>2</w:t>
            </w:r>
          </w:p>
        </w:tc>
        <w:tc>
          <w:tcPr>
            <w:tcW w:w="1607" w:type="dxa"/>
          </w:tcPr>
          <w:p w:rsidR="00621758" w:rsidRPr="00D63915" w:rsidRDefault="00621758" w:rsidP="00D63915">
            <w:pPr>
              <w:pStyle w:val="afffff9"/>
              <w:suppressAutoHyphens/>
              <w:jc w:val="both"/>
              <w:rPr>
                <w:rFonts w:ascii="Arial" w:hAnsi="Arial" w:cs="Arial"/>
              </w:rPr>
            </w:pPr>
            <w:r w:rsidRPr="00D63915">
              <w:rPr>
                <w:rFonts w:ascii="Arial" w:hAnsi="Arial" w:cs="Arial"/>
              </w:rPr>
              <w:t xml:space="preserve">Котельная № 2 </w:t>
            </w:r>
          </w:p>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«Совхозная»</w:t>
            </w:r>
          </w:p>
        </w:tc>
        <w:tc>
          <w:tcPr>
            <w:tcW w:w="1036" w:type="dxa"/>
          </w:tcPr>
          <w:p w:rsidR="00621758" w:rsidRPr="00D63915" w:rsidRDefault="0042120B" w:rsidP="00D63915">
            <w:pPr>
              <w:suppressAutoHyphens/>
              <w:jc w:val="both"/>
              <w:rPr>
                <w:rFonts w:ascii="Arial" w:eastAsia="Times New Roman" w:hAnsi="Arial" w:cs="Arial"/>
                <w:sz w:val="24"/>
                <w:szCs w:val="24"/>
                <w:lang w:eastAsia="ru-RU"/>
              </w:rPr>
            </w:pPr>
            <w:r w:rsidRPr="00D63915">
              <w:rPr>
                <w:rFonts w:ascii="Arial" w:hAnsi="Arial" w:cs="Arial"/>
                <w:sz w:val="24"/>
                <w:szCs w:val="24"/>
              </w:rPr>
              <w:fldChar w:fldCharType="begin"/>
            </w:r>
            <w:r w:rsidR="00621758" w:rsidRPr="00D63915">
              <w:rPr>
                <w:rFonts w:ascii="Arial" w:hAnsi="Arial" w:cs="Arial"/>
                <w:sz w:val="24"/>
                <w:szCs w:val="24"/>
              </w:rPr>
              <w:instrText xml:space="preserve"> =(0,86*2)+0,8 </w:instrText>
            </w:r>
            <w:r w:rsidRPr="00D63915">
              <w:rPr>
                <w:rFonts w:ascii="Arial" w:hAnsi="Arial" w:cs="Arial"/>
                <w:sz w:val="24"/>
                <w:szCs w:val="24"/>
              </w:rPr>
              <w:fldChar w:fldCharType="separate"/>
            </w:r>
            <w:r w:rsidR="00621758" w:rsidRPr="00D63915">
              <w:rPr>
                <w:rFonts w:ascii="Arial" w:hAnsi="Arial" w:cs="Arial"/>
                <w:noProof/>
                <w:sz w:val="24"/>
                <w:szCs w:val="24"/>
              </w:rPr>
              <w:t>2,52</w:t>
            </w:r>
            <w:r w:rsidRPr="00D63915">
              <w:rPr>
                <w:rFonts w:ascii="Arial" w:hAnsi="Arial" w:cs="Arial"/>
                <w:sz w:val="24"/>
                <w:szCs w:val="24"/>
              </w:rPr>
              <w:fldChar w:fldCharType="end"/>
            </w:r>
          </w:p>
        </w:tc>
        <w:tc>
          <w:tcPr>
            <w:tcW w:w="1038" w:type="dxa"/>
          </w:tcPr>
          <w:p w:rsidR="00621758" w:rsidRPr="00D63915" w:rsidRDefault="0042120B" w:rsidP="00D63915">
            <w:pPr>
              <w:suppressAutoHyphens/>
              <w:jc w:val="both"/>
              <w:rPr>
                <w:rFonts w:ascii="Arial" w:eastAsia="Times New Roman" w:hAnsi="Arial" w:cs="Arial"/>
                <w:sz w:val="24"/>
                <w:szCs w:val="24"/>
                <w:lang w:eastAsia="ru-RU"/>
              </w:rPr>
            </w:pPr>
            <w:r w:rsidRPr="00D63915">
              <w:rPr>
                <w:rFonts w:ascii="Arial" w:hAnsi="Arial" w:cs="Arial"/>
                <w:sz w:val="24"/>
                <w:szCs w:val="24"/>
              </w:rPr>
              <w:fldChar w:fldCharType="begin"/>
            </w:r>
            <w:r w:rsidR="00621758" w:rsidRPr="00D63915">
              <w:rPr>
                <w:rFonts w:ascii="Arial" w:hAnsi="Arial" w:cs="Arial"/>
                <w:sz w:val="24"/>
                <w:szCs w:val="24"/>
              </w:rPr>
              <w:instrText xml:space="preserve"> =1910,36/(24*228) </w:instrText>
            </w:r>
            <w:r w:rsidRPr="00D63915">
              <w:rPr>
                <w:rFonts w:ascii="Arial" w:hAnsi="Arial" w:cs="Arial"/>
                <w:sz w:val="24"/>
                <w:szCs w:val="24"/>
              </w:rPr>
              <w:fldChar w:fldCharType="separate"/>
            </w:r>
            <w:r w:rsidR="00621758" w:rsidRPr="00D63915">
              <w:rPr>
                <w:rFonts w:ascii="Arial" w:hAnsi="Arial" w:cs="Arial"/>
                <w:noProof/>
                <w:sz w:val="24"/>
                <w:szCs w:val="24"/>
              </w:rPr>
              <w:t>0,35</w:t>
            </w:r>
            <w:r w:rsidRPr="00D63915">
              <w:rPr>
                <w:rFonts w:ascii="Arial" w:hAnsi="Arial" w:cs="Arial"/>
                <w:sz w:val="24"/>
                <w:szCs w:val="24"/>
              </w:rPr>
              <w:fldChar w:fldCharType="end"/>
            </w:r>
          </w:p>
        </w:tc>
        <w:tc>
          <w:tcPr>
            <w:tcW w:w="1052" w:type="dxa"/>
          </w:tcPr>
          <w:p w:rsidR="00621758" w:rsidRPr="00D63915" w:rsidRDefault="0042120B" w:rsidP="00D63915">
            <w:pPr>
              <w:suppressAutoHyphens/>
              <w:jc w:val="both"/>
              <w:rPr>
                <w:rFonts w:ascii="Arial" w:eastAsia="Times New Roman" w:hAnsi="Arial" w:cs="Arial"/>
                <w:sz w:val="24"/>
                <w:szCs w:val="24"/>
                <w:lang w:eastAsia="ru-RU"/>
              </w:rPr>
            </w:pPr>
            <w:r w:rsidRPr="00D63915">
              <w:rPr>
                <w:rFonts w:ascii="Arial" w:hAnsi="Arial" w:cs="Arial"/>
                <w:sz w:val="24"/>
                <w:szCs w:val="24"/>
              </w:rPr>
              <w:fldChar w:fldCharType="begin"/>
            </w:r>
            <w:r w:rsidR="00621758" w:rsidRPr="00D63915">
              <w:rPr>
                <w:rFonts w:ascii="Arial" w:hAnsi="Arial" w:cs="Arial"/>
                <w:sz w:val="24"/>
                <w:szCs w:val="24"/>
              </w:rPr>
              <w:instrText xml:space="preserve"> =1396,2+350,0+164,16 </w:instrText>
            </w:r>
            <w:r w:rsidRPr="00D63915">
              <w:rPr>
                <w:rFonts w:ascii="Arial" w:hAnsi="Arial" w:cs="Arial"/>
                <w:sz w:val="24"/>
                <w:szCs w:val="24"/>
              </w:rPr>
              <w:fldChar w:fldCharType="separate"/>
            </w:r>
            <w:r w:rsidR="00621758" w:rsidRPr="00D63915">
              <w:rPr>
                <w:rFonts w:ascii="Arial" w:hAnsi="Arial" w:cs="Arial"/>
                <w:noProof/>
                <w:sz w:val="24"/>
                <w:szCs w:val="24"/>
              </w:rPr>
              <w:t>1910,36</w:t>
            </w:r>
            <w:r w:rsidRPr="00D63915">
              <w:rPr>
                <w:rFonts w:ascii="Arial" w:hAnsi="Arial" w:cs="Arial"/>
                <w:sz w:val="24"/>
                <w:szCs w:val="24"/>
              </w:rPr>
              <w:fldChar w:fldCharType="end"/>
            </w:r>
          </w:p>
        </w:tc>
        <w:tc>
          <w:tcPr>
            <w:tcW w:w="1017"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90/75</w:t>
            </w:r>
          </w:p>
        </w:tc>
        <w:tc>
          <w:tcPr>
            <w:tcW w:w="1033"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 xml:space="preserve">0,628 </w:t>
            </w:r>
          </w:p>
        </w:tc>
        <w:tc>
          <w:tcPr>
            <w:tcW w:w="1025"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350,0</w:t>
            </w:r>
          </w:p>
        </w:tc>
        <w:tc>
          <w:tcPr>
            <w:tcW w:w="1024"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1560,36</w:t>
            </w:r>
          </w:p>
        </w:tc>
      </w:tr>
      <w:tr w:rsidR="00621758" w:rsidRPr="00D63915" w:rsidTr="00621758">
        <w:tc>
          <w:tcPr>
            <w:tcW w:w="513" w:type="dxa"/>
          </w:tcPr>
          <w:p w:rsidR="00621758" w:rsidRPr="00D63915" w:rsidRDefault="00621758" w:rsidP="00D63915">
            <w:pPr>
              <w:suppressAutoHyphens/>
              <w:rPr>
                <w:rFonts w:ascii="Arial" w:eastAsia="Times New Roman" w:hAnsi="Arial" w:cs="Arial"/>
                <w:sz w:val="24"/>
                <w:szCs w:val="24"/>
                <w:lang w:eastAsia="ru-RU"/>
              </w:rPr>
            </w:pPr>
            <w:r w:rsidRPr="00D63915">
              <w:rPr>
                <w:rFonts w:ascii="Arial" w:eastAsia="Times New Roman" w:hAnsi="Arial" w:cs="Arial"/>
                <w:sz w:val="24"/>
                <w:szCs w:val="24"/>
                <w:lang w:eastAsia="ru-RU"/>
              </w:rPr>
              <w:t>3</w:t>
            </w:r>
          </w:p>
        </w:tc>
        <w:tc>
          <w:tcPr>
            <w:tcW w:w="1607"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Котельная ГУП ДХ АК «Панкрушихинское ДРСУ»</w:t>
            </w:r>
          </w:p>
        </w:tc>
        <w:tc>
          <w:tcPr>
            <w:tcW w:w="1036"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0,4</w:t>
            </w:r>
          </w:p>
        </w:tc>
        <w:tc>
          <w:tcPr>
            <w:tcW w:w="1038"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0,08</w:t>
            </w:r>
          </w:p>
        </w:tc>
        <w:tc>
          <w:tcPr>
            <w:tcW w:w="1052"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430,40</w:t>
            </w:r>
          </w:p>
        </w:tc>
        <w:tc>
          <w:tcPr>
            <w:tcW w:w="1017"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75/45</w:t>
            </w:r>
          </w:p>
        </w:tc>
        <w:tc>
          <w:tcPr>
            <w:tcW w:w="1033"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0,090</w:t>
            </w:r>
          </w:p>
        </w:tc>
        <w:tc>
          <w:tcPr>
            <w:tcW w:w="1025"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30,64</w:t>
            </w:r>
          </w:p>
        </w:tc>
        <w:tc>
          <w:tcPr>
            <w:tcW w:w="1024"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w:t>
            </w:r>
          </w:p>
        </w:tc>
      </w:tr>
      <w:tr w:rsidR="00621758" w:rsidRPr="00D63915" w:rsidTr="00621758">
        <w:tc>
          <w:tcPr>
            <w:tcW w:w="513" w:type="dxa"/>
          </w:tcPr>
          <w:p w:rsidR="00621758" w:rsidRPr="00D63915" w:rsidRDefault="00621758" w:rsidP="00D63915">
            <w:pPr>
              <w:suppressAutoHyphens/>
              <w:rPr>
                <w:rFonts w:ascii="Arial" w:eastAsia="Times New Roman" w:hAnsi="Arial" w:cs="Arial"/>
                <w:sz w:val="24"/>
                <w:szCs w:val="24"/>
                <w:lang w:eastAsia="ru-RU"/>
              </w:rPr>
            </w:pPr>
            <w:r w:rsidRPr="00D63915">
              <w:rPr>
                <w:rFonts w:ascii="Arial" w:eastAsia="Times New Roman" w:hAnsi="Arial" w:cs="Arial"/>
                <w:sz w:val="24"/>
                <w:szCs w:val="24"/>
                <w:lang w:eastAsia="ru-RU"/>
              </w:rPr>
              <w:t>4</w:t>
            </w:r>
          </w:p>
        </w:tc>
        <w:tc>
          <w:tcPr>
            <w:tcW w:w="1607"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Котельная КГБУЗ «Панкрушихинская ЦРБ»</w:t>
            </w:r>
          </w:p>
        </w:tc>
        <w:tc>
          <w:tcPr>
            <w:tcW w:w="1036"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1,6</w:t>
            </w:r>
          </w:p>
        </w:tc>
        <w:tc>
          <w:tcPr>
            <w:tcW w:w="1038"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0,29</w:t>
            </w:r>
          </w:p>
        </w:tc>
        <w:tc>
          <w:tcPr>
            <w:tcW w:w="1052"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1 552,08</w:t>
            </w:r>
          </w:p>
        </w:tc>
        <w:tc>
          <w:tcPr>
            <w:tcW w:w="1017"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75/45</w:t>
            </w:r>
          </w:p>
        </w:tc>
        <w:tc>
          <w:tcPr>
            <w:tcW w:w="1033"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0,614</w:t>
            </w:r>
          </w:p>
        </w:tc>
        <w:tc>
          <w:tcPr>
            <w:tcW w:w="1025"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164,50</w:t>
            </w:r>
          </w:p>
        </w:tc>
        <w:tc>
          <w:tcPr>
            <w:tcW w:w="1024"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w:t>
            </w:r>
          </w:p>
        </w:tc>
      </w:tr>
      <w:tr w:rsidR="00621758" w:rsidRPr="00D63915" w:rsidTr="00621758">
        <w:tc>
          <w:tcPr>
            <w:tcW w:w="513" w:type="dxa"/>
          </w:tcPr>
          <w:p w:rsidR="00621758" w:rsidRPr="00D63915" w:rsidRDefault="00621758" w:rsidP="00D63915">
            <w:pPr>
              <w:suppressAutoHyphens/>
              <w:rPr>
                <w:rFonts w:ascii="Arial" w:eastAsia="Times New Roman" w:hAnsi="Arial" w:cs="Arial"/>
                <w:sz w:val="24"/>
                <w:szCs w:val="24"/>
                <w:lang w:eastAsia="ru-RU"/>
              </w:rPr>
            </w:pPr>
            <w:r w:rsidRPr="00D63915">
              <w:rPr>
                <w:rFonts w:ascii="Arial" w:eastAsia="Times New Roman" w:hAnsi="Arial" w:cs="Arial"/>
                <w:sz w:val="24"/>
                <w:szCs w:val="24"/>
                <w:lang w:eastAsia="ru-RU"/>
              </w:rPr>
              <w:t>5</w:t>
            </w:r>
          </w:p>
        </w:tc>
        <w:tc>
          <w:tcPr>
            <w:tcW w:w="1607" w:type="dxa"/>
          </w:tcPr>
          <w:p w:rsidR="00621758" w:rsidRPr="00D63915" w:rsidRDefault="00621758" w:rsidP="00D63915">
            <w:pPr>
              <w:pStyle w:val="afffff9"/>
              <w:suppressAutoHyphens/>
              <w:jc w:val="both"/>
              <w:rPr>
                <w:rFonts w:ascii="Arial" w:hAnsi="Arial" w:cs="Arial"/>
              </w:rPr>
            </w:pPr>
            <w:r w:rsidRPr="00D63915">
              <w:rPr>
                <w:rFonts w:ascii="Arial" w:hAnsi="Arial" w:cs="Arial"/>
              </w:rPr>
              <w:t>Котельная МДОУ д/с «Улыбка»</w:t>
            </w:r>
          </w:p>
        </w:tc>
        <w:tc>
          <w:tcPr>
            <w:tcW w:w="1036"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0,5</w:t>
            </w:r>
          </w:p>
        </w:tc>
        <w:tc>
          <w:tcPr>
            <w:tcW w:w="1038"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0,15</w:t>
            </w:r>
          </w:p>
        </w:tc>
        <w:tc>
          <w:tcPr>
            <w:tcW w:w="1052"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796,38</w:t>
            </w:r>
          </w:p>
        </w:tc>
        <w:tc>
          <w:tcPr>
            <w:tcW w:w="1017"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75/45</w:t>
            </w:r>
          </w:p>
        </w:tc>
        <w:tc>
          <w:tcPr>
            <w:tcW w:w="1033"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0,048</w:t>
            </w:r>
          </w:p>
        </w:tc>
        <w:tc>
          <w:tcPr>
            <w:tcW w:w="1025"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0</w:t>
            </w:r>
          </w:p>
        </w:tc>
        <w:tc>
          <w:tcPr>
            <w:tcW w:w="1024"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w:t>
            </w:r>
          </w:p>
        </w:tc>
      </w:tr>
      <w:tr w:rsidR="00621758" w:rsidRPr="00D63915" w:rsidTr="00621758">
        <w:tc>
          <w:tcPr>
            <w:tcW w:w="513" w:type="dxa"/>
          </w:tcPr>
          <w:p w:rsidR="00621758" w:rsidRPr="00D63915" w:rsidRDefault="00621758" w:rsidP="00D63915">
            <w:pPr>
              <w:suppressAutoHyphens/>
              <w:ind w:firstLine="709"/>
              <w:jc w:val="both"/>
              <w:rPr>
                <w:rFonts w:ascii="Arial" w:eastAsia="Times New Roman" w:hAnsi="Arial" w:cs="Arial"/>
                <w:sz w:val="24"/>
                <w:szCs w:val="24"/>
                <w:lang w:eastAsia="ru-RU"/>
              </w:rPr>
            </w:pPr>
          </w:p>
        </w:tc>
        <w:tc>
          <w:tcPr>
            <w:tcW w:w="1607" w:type="dxa"/>
          </w:tcPr>
          <w:p w:rsidR="00621758" w:rsidRPr="00D63915" w:rsidRDefault="00621758" w:rsidP="00D63915">
            <w:pPr>
              <w:suppressAutoHyphens/>
              <w:jc w:val="both"/>
              <w:rPr>
                <w:rFonts w:ascii="Arial" w:eastAsia="Times New Roman" w:hAnsi="Arial" w:cs="Arial"/>
                <w:b/>
                <w:bCs/>
                <w:sz w:val="24"/>
                <w:szCs w:val="24"/>
                <w:lang w:eastAsia="ru-RU"/>
              </w:rPr>
            </w:pPr>
            <w:r w:rsidRPr="00D63915">
              <w:rPr>
                <w:rFonts w:ascii="Arial" w:eastAsia="Times New Roman" w:hAnsi="Arial" w:cs="Arial"/>
                <w:b/>
                <w:bCs/>
                <w:sz w:val="24"/>
                <w:szCs w:val="24"/>
                <w:lang w:eastAsia="ru-RU"/>
              </w:rPr>
              <w:t>Итого</w:t>
            </w:r>
          </w:p>
        </w:tc>
        <w:tc>
          <w:tcPr>
            <w:tcW w:w="1036" w:type="dxa"/>
            <w:vAlign w:val="bottom"/>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10,5</w:t>
            </w:r>
          </w:p>
        </w:tc>
        <w:tc>
          <w:tcPr>
            <w:tcW w:w="1038" w:type="dxa"/>
            <w:vAlign w:val="bottom"/>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2,72</w:t>
            </w:r>
          </w:p>
        </w:tc>
        <w:tc>
          <w:tcPr>
            <w:tcW w:w="1052" w:type="dxa"/>
            <w:vAlign w:val="bottom"/>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15089,08</w:t>
            </w:r>
          </w:p>
        </w:tc>
        <w:tc>
          <w:tcPr>
            <w:tcW w:w="1017" w:type="dxa"/>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b/>
                <w:bCs/>
                <w:sz w:val="24"/>
                <w:szCs w:val="24"/>
              </w:rPr>
              <w:t>-</w:t>
            </w:r>
          </w:p>
        </w:tc>
        <w:tc>
          <w:tcPr>
            <w:tcW w:w="1033" w:type="dxa"/>
            <w:vAlign w:val="bottom"/>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4,389</w:t>
            </w:r>
          </w:p>
        </w:tc>
        <w:tc>
          <w:tcPr>
            <w:tcW w:w="1025" w:type="dxa"/>
            <w:vAlign w:val="bottom"/>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1897,44</w:t>
            </w:r>
          </w:p>
        </w:tc>
        <w:tc>
          <w:tcPr>
            <w:tcW w:w="1024" w:type="dxa"/>
            <w:vAlign w:val="bottom"/>
          </w:tcPr>
          <w:p w:rsidR="00621758" w:rsidRPr="00D63915" w:rsidRDefault="00621758" w:rsidP="00D63915">
            <w:pPr>
              <w:suppressAutoHyphens/>
              <w:jc w:val="both"/>
              <w:rPr>
                <w:rFonts w:ascii="Arial" w:eastAsia="Times New Roman" w:hAnsi="Arial" w:cs="Arial"/>
                <w:sz w:val="24"/>
                <w:szCs w:val="24"/>
                <w:lang w:eastAsia="ru-RU"/>
              </w:rPr>
            </w:pPr>
            <w:r w:rsidRPr="00D63915">
              <w:rPr>
                <w:rFonts w:ascii="Arial" w:hAnsi="Arial" w:cs="Arial"/>
                <w:sz w:val="24"/>
                <w:szCs w:val="24"/>
              </w:rPr>
              <w:t>12160</w:t>
            </w:r>
          </w:p>
        </w:tc>
      </w:tr>
    </w:tbl>
    <w:p w:rsidR="00621758" w:rsidRPr="00D63915" w:rsidRDefault="00621758" w:rsidP="00D63915">
      <w:pPr>
        <w:shd w:val="clear" w:color="auto" w:fill="FFFFFF"/>
        <w:suppressAutoHyphens/>
        <w:spacing w:line="240" w:lineRule="auto"/>
        <w:ind w:firstLine="709"/>
        <w:rPr>
          <w:rFonts w:ascii="Arial" w:eastAsia="Times New Roman" w:hAnsi="Arial" w:cs="Arial"/>
          <w:sz w:val="24"/>
          <w:szCs w:val="24"/>
          <w:lang w:eastAsia="ru-RU"/>
        </w:rPr>
      </w:pPr>
    </w:p>
    <w:p w:rsidR="00621758" w:rsidRPr="00D63915" w:rsidRDefault="00621758" w:rsidP="00D63915">
      <w:pPr>
        <w:shd w:val="clear" w:color="auto" w:fill="FFFFFF"/>
        <w:suppressAutoHyphens/>
        <w:spacing w:line="240" w:lineRule="auto"/>
        <w:ind w:firstLine="709"/>
        <w:rPr>
          <w:rFonts w:ascii="Arial" w:eastAsia="Times New Roman" w:hAnsi="Arial" w:cs="Arial"/>
          <w:sz w:val="24"/>
          <w:szCs w:val="24"/>
          <w:lang w:eastAsia="ru-RU"/>
        </w:rPr>
      </w:pPr>
      <w:r w:rsidRPr="00D63915">
        <w:rPr>
          <w:rFonts w:ascii="Arial" w:eastAsia="Times New Roman" w:hAnsi="Arial" w:cs="Arial"/>
          <w:sz w:val="24"/>
          <w:szCs w:val="24"/>
          <w:lang w:eastAsia="ru-RU"/>
        </w:rPr>
        <w:t>Общая протяженность теплосети составляет 4,389 км.</w:t>
      </w:r>
    </w:p>
    <w:p w:rsidR="00621758" w:rsidRPr="00D63915" w:rsidRDefault="00621758" w:rsidP="00D63915">
      <w:pPr>
        <w:pStyle w:val="Default"/>
        <w:suppressAutoHyphens/>
        <w:ind w:firstLine="709"/>
        <w:rPr>
          <w:rFonts w:ascii="Arial" w:hAnsi="Arial" w:cs="Arial"/>
          <w:color w:val="auto"/>
        </w:rPr>
      </w:pPr>
      <w:r w:rsidRPr="00D63915">
        <w:rPr>
          <w:rFonts w:ascii="Arial" w:hAnsi="Arial" w:cs="Arial"/>
          <w:color w:val="auto"/>
        </w:rPr>
        <w:t xml:space="preserve">Индивидуальное теплоснабжение распространяется на частный сектор, некоторые административные здания и представлено только индивидуальными источниками тепла, работающими на твердом топливе (уголь и дрова) или электроэнергии. </w:t>
      </w:r>
    </w:p>
    <w:p w:rsidR="00621758" w:rsidRPr="00D63915" w:rsidRDefault="00621758" w:rsidP="00D63915">
      <w:pPr>
        <w:pStyle w:val="Default"/>
        <w:suppressAutoHyphens/>
        <w:ind w:firstLine="709"/>
        <w:rPr>
          <w:rFonts w:ascii="Arial" w:hAnsi="Arial" w:cs="Arial"/>
          <w:color w:val="auto"/>
        </w:rPr>
      </w:pPr>
      <w:r w:rsidRPr="00D63915">
        <w:rPr>
          <w:rFonts w:ascii="Arial" w:hAnsi="Arial" w:cs="Arial"/>
          <w:color w:val="auto"/>
        </w:rPr>
        <w:t>В пос. Заречный отопление осуществляется исключительно от индивидуальных источников тепла, работающих на твердом топливе.</w:t>
      </w:r>
    </w:p>
    <w:p w:rsidR="00621758" w:rsidRPr="00D63915" w:rsidRDefault="00621758" w:rsidP="00D63915">
      <w:pPr>
        <w:pStyle w:val="Default"/>
        <w:suppressAutoHyphens/>
        <w:ind w:firstLine="709"/>
        <w:rPr>
          <w:rFonts w:ascii="Arial" w:hAnsi="Arial" w:cs="Arial"/>
          <w:bCs/>
          <w:color w:val="auto"/>
          <w:highlight w:val="yellow"/>
        </w:rPr>
      </w:pPr>
      <w:r w:rsidRPr="00D63915">
        <w:rPr>
          <w:rFonts w:ascii="Arial" w:hAnsi="Arial" w:cs="Arial"/>
          <w:b/>
          <w:bCs/>
          <w:color w:val="auto"/>
        </w:rPr>
        <w:t>Теплоснабжение (проектные решения):</w:t>
      </w:r>
    </w:p>
    <w:p w:rsidR="00621758" w:rsidRPr="00D63915" w:rsidRDefault="00621758" w:rsidP="00D63915">
      <w:pPr>
        <w:suppressAutoHyphens/>
        <w:spacing w:line="240" w:lineRule="auto"/>
        <w:ind w:firstLine="709"/>
        <w:jc w:val="both"/>
        <w:rPr>
          <w:rFonts w:ascii="Arial" w:hAnsi="Arial" w:cs="Arial"/>
          <w:bCs/>
          <w:sz w:val="24"/>
          <w:szCs w:val="24"/>
        </w:rPr>
      </w:pPr>
      <w:r w:rsidRPr="00D63915">
        <w:rPr>
          <w:rFonts w:ascii="Arial" w:hAnsi="Arial" w:cs="Arial"/>
          <w:bCs/>
          <w:sz w:val="24"/>
          <w:szCs w:val="24"/>
        </w:rPr>
        <w:t>Генеральным планом не предусматривается строительство и реконструкция существующих сетей теплоснабжения и источников теплоснабжения.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b/>
          <w:bCs/>
          <w:sz w:val="24"/>
          <w:szCs w:val="24"/>
        </w:rPr>
        <w:lastRenderedPageBreak/>
        <w:t xml:space="preserve">Газоснабжение (существующее положение): </w:t>
      </w:r>
      <w:r w:rsidRPr="00D63915">
        <w:rPr>
          <w:rFonts w:ascii="Arial" w:hAnsi="Arial" w:cs="Arial"/>
          <w:sz w:val="24"/>
          <w:szCs w:val="24"/>
        </w:rPr>
        <w:t xml:space="preserve">централизованное газоснабжение природным газом в муниципальном образовании отсутствует.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eastAsia="Calibri" w:hAnsi="Arial" w:cs="Arial"/>
          <w:sz w:val="24"/>
          <w:szCs w:val="24"/>
        </w:rPr>
        <w:t>Потребители обеспечиваются сжиженным газом. Сжиженный газ доставляется автотранспортом в баллонах.</w:t>
      </w:r>
    </w:p>
    <w:p w:rsidR="00621758" w:rsidRPr="00D63915" w:rsidRDefault="00621758" w:rsidP="00D63915">
      <w:pPr>
        <w:suppressAutoHyphens/>
        <w:spacing w:line="240" w:lineRule="auto"/>
        <w:ind w:firstLine="709"/>
        <w:contextualSpacing/>
        <w:jc w:val="both"/>
        <w:rPr>
          <w:rFonts w:ascii="Arial" w:hAnsi="Arial" w:cs="Arial"/>
          <w:sz w:val="24"/>
          <w:szCs w:val="24"/>
        </w:rPr>
      </w:pPr>
      <w:r w:rsidRPr="00D63915">
        <w:rPr>
          <w:rFonts w:ascii="Arial" w:hAnsi="Arial" w:cs="Arial"/>
          <w:b/>
          <w:bCs/>
          <w:sz w:val="24"/>
          <w:szCs w:val="24"/>
        </w:rPr>
        <w:t xml:space="preserve">Газоснабжение (проектные решения): </w:t>
      </w:r>
      <w:r w:rsidRPr="00D63915">
        <w:rPr>
          <w:rFonts w:ascii="Arial" w:hAnsi="Arial" w:cs="Arial"/>
          <w:sz w:val="24"/>
          <w:szCs w:val="24"/>
        </w:rPr>
        <w:t>в</w:t>
      </w:r>
      <w:r w:rsidRPr="00D63915">
        <w:rPr>
          <w:rFonts w:ascii="Arial" w:hAnsi="Arial" w:cs="Arial"/>
          <w:sz w:val="24"/>
          <w:szCs w:val="24"/>
          <w:shd w:val="clear" w:color="auto" w:fill="FFFFFF"/>
        </w:rPr>
        <w:t xml:space="preserve"> марте 2023 года ПАО «Газпром» и Алтайский край подписали актуализированную программу развития газоснабжения и газификации региона на 2021–2025 годы. Утвержденными планами-графиками предусматривается догазификация 55 988 домовладений в 106 населенных пунктах Алтайского края.</w:t>
      </w:r>
      <w:r w:rsidRPr="00D63915">
        <w:rPr>
          <w:rFonts w:ascii="Arial" w:hAnsi="Arial" w:cs="Arial"/>
          <w:sz w:val="24"/>
          <w:szCs w:val="24"/>
        </w:rPr>
        <w:t xml:space="preserve"> В рамках сформированной программы мероприятия по газификации Панкрушихинского сельсовета Панкрушихинского района отсутствуют.</w:t>
      </w:r>
    </w:p>
    <w:p w:rsidR="00621758" w:rsidRPr="00D63915" w:rsidRDefault="00621758" w:rsidP="00D63915">
      <w:pPr>
        <w:suppressAutoHyphens/>
        <w:spacing w:line="240" w:lineRule="auto"/>
        <w:ind w:firstLine="709"/>
        <w:contextualSpacing/>
        <w:jc w:val="both"/>
        <w:rPr>
          <w:rFonts w:ascii="Arial" w:hAnsi="Arial" w:cs="Arial"/>
          <w:sz w:val="24"/>
          <w:szCs w:val="24"/>
        </w:rPr>
      </w:pP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b/>
          <w:bCs/>
          <w:sz w:val="24"/>
          <w:szCs w:val="24"/>
        </w:rPr>
        <w:t xml:space="preserve">Телефонная связь и цифровые каналы передачи информации (существующее положение): </w:t>
      </w:r>
      <w:r w:rsidRPr="00D63915">
        <w:rPr>
          <w:rFonts w:ascii="Arial" w:hAnsi="Arial" w:cs="Arial"/>
          <w:sz w:val="24"/>
          <w:szCs w:val="24"/>
        </w:rPr>
        <w:t xml:space="preserve">эфирное телевизионное и радиовещание в районе осуществляется филиалом ФГУП «РТРС» «Алтайский КРТПЦ». Телевизионный ретранслятор установлен на юго-востоке с.Панкрушиха. Населенный пункт охвачен вещанием четырех телевизионных каналов: «Первый канал», «Россия 1», «Россия 2», «НТВ» и радиовещательных программ: «Радио России» с включением региональных программ ГТРК «Алтай», «Юмор FM», «Поместное радио» и радио «Маяк».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Существующая инфраструктура системы связи и телерадиовещания соответствует требованиям предоставления услуг связи и телерадиовещания.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Услуги почтовой связи в сельсовете оказывает отделение связи «Почта России».</w:t>
      </w:r>
    </w:p>
    <w:p w:rsidR="00621758" w:rsidRPr="00D63915" w:rsidRDefault="00621758" w:rsidP="00D63915">
      <w:pPr>
        <w:pStyle w:val="Report"/>
        <w:suppressAutoHyphens/>
        <w:spacing w:line="240" w:lineRule="auto"/>
        <w:ind w:firstLine="709"/>
        <w:rPr>
          <w:rFonts w:ascii="Arial" w:hAnsi="Arial" w:cs="Arial"/>
          <w:sz w:val="24"/>
          <w:szCs w:val="24"/>
        </w:rPr>
      </w:pPr>
      <w:r w:rsidRPr="00D63915">
        <w:rPr>
          <w:rFonts w:ascii="Arial" w:hAnsi="Arial" w:cs="Arial"/>
          <w:sz w:val="24"/>
          <w:szCs w:val="24"/>
        </w:rPr>
        <w:t>Почтовым отделением связи оказываются следующие виды услуг:</w:t>
      </w:r>
    </w:p>
    <w:p w:rsidR="00621758" w:rsidRPr="00D63915" w:rsidRDefault="00621758" w:rsidP="00643E5C">
      <w:pPr>
        <w:numPr>
          <w:ilvl w:val="1"/>
          <w:numId w:val="81"/>
        </w:numPr>
        <w:tabs>
          <w:tab w:val="clear" w:pos="2149"/>
          <w:tab w:val="left" w:pos="851"/>
        </w:tabs>
        <w:suppressAutoHyphens/>
        <w:spacing w:line="240" w:lineRule="auto"/>
        <w:ind w:left="0" w:firstLine="709"/>
        <w:jc w:val="both"/>
        <w:rPr>
          <w:rFonts w:ascii="Arial" w:hAnsi="Arial" w:cs="Arial"/>
          <w:sz w:val="24"/>
          <w:szCs w:val="24"/>
        </w:rPr>
      </w:pPr>
      <w:r w:rsidRPr="00D63915">
        <w:rPr>
          <w:rFonts w:ascii="Arial" w:hAnsi="Arial" w:cs="Arial"/>
          <w:sz w:val="24"/>
          <w:szCs w:val="24"/>
        </w:rPr>
        <w:t>подписка на газеты и журналы;</w:t>
      </w:r>
    </w:p>
    <w:p w:rsidR="00621758" w:rsidRPr="00D63915" w:rsidRDefault="00621758" w:rsidP="00643E5C">
      <w:pPr>
        <w:numPr>
          <w:ilvl w:val="1"/>
          <w:numId w:val="81"/>
        </w:numPr>
        <w:tabs>
          <w:tab w:val="clear" w:pos="2149"/>
          <w:tab w:val="left" w:pos="851"/>
        </w:tabs>
        <w:suppressAutoHyphens/>
        <w:spacing w:line="240" w:lineRule="auto"/>
        <w:ind w:left="0" w:firstLine="709"/>
        <w:jc w:val="both"/>
        <w:rPr>
          <w:rFonts w:ascii="Arial" w:hAnsi="Arial" w:cs="Arial"/>
          <w:sz w:val="24"/>
          <w:szCs w:val="24"/>
        </w:rPr>
      </w:pPr>
      <w:r w:rsidRPr="00D63915">
        <w:rPr>
          <w:rFonts w:ascii="Arial" w:hAnsi="Arial" w:cs="Arial"/>
          <w:sz w:val="24"/>
          <w:szCs w:val="24"/>
        </w:rPr>
        <w:t>доставка на дом почтовых отправлений и переводов;</w:t>
      </w:r>
    </w:p>
    <w:p w:rsidR="00621758" w:rsidRPr="00D63915" w:rsidRDefault="00621758" w:rsidP="00643E5C">
      <w:pPr>
        <w:numPr>
          <w:ilvl w:val="1"/>
          <w:numId w:val="81"/>
        </w:numPr>
        <w:tabs>
          <w:tab w:val="clear" w:pos="2149"/>
          <w:tab w:val="left" w:pos="851"/>
        </w:tabs>
        <w:suppressAutoHyphens/>
        <w:spacing w:line="240" w:lineRule="auto"/>
        <w:ind w:left="0" w:firstLine="709"/>
        <w:jc w:val="both"/>
        <w:rPr>
          <w:rFonts w:ascii="Arial" w:hAnsi="Arial" w:cs="Arial"/>
          <w:sz w:val="24"/>
          <w:szCs w:val="24"/>
        </w:rPr>
      </w:pPr>
      <w:r w:rsidRPr="00D63915">
        <w:rPr>
          <w:rFonts w:ascii="Arial" w:hAnsi="Arial" w:cs="Arial"/>
          <w:sz w:val="24"/>
          <w:szCs w:val="24"/>
        </w:rPr>
        <w:t>прием почтовых отправлений и переводов с оплаченной доставкой по России;</w:t>
      </w:r>
    </w:p>
    <w:p w:rsidR="00621758" w:rsidRPr="00D63915" w:rsidRDefault="00621758" w:rsidP="00643E5C">
      <w:pPr>
        <w:numPr>
          <w:ilvl w:val="1"/>
          <w:numId w:val="81"/>
        </w:numPr>
        <w:tabs>
          <w:tab w:val="clear" w:pos="2149"/>
          <w:tab w:val="left" w:pos="851"/>
        </w:tabs>
        <w:suppressAutoHyphens/>
        <w:spacing w:line="240" w:lineRule="auto"/>
        <w:ind w:left="0" w:firstLine="709"/>
        <w:jc w:val="both"/>
        <w:rPr>
          <w:rFonts w:ascii="Arial" w:hAnsi="Arial" w:cs="Arial"/>
          <w:sz w:val="24"/>
          <w:szCs w:val="24"/>
        </w:rPr>
      </w:pPr>
      <w:r w:rsidRPr="00D63915">
        <w:rPr>
          <w:rFonts w:ascii="Arial" w:hAnsi="Arial" w:cs="Arial"/>
          <w:sz w:val="24"/>
          <w:szCs w:val="24"/>
        </w:rPr>
        <w:t xml:space="preserve">доставка подписчикам различной литературы;  </w:t>
      </w:r>
    </w:p>
    <w:p w:rsidR="00621758" w:rsidRPr="00D63915" w:rsidRDefault="00621758" w:rsidP="00643E5C">
      <w:pPr>
        <w:numPr>
          <w:ilvl w:val="1"/>
          <w:numId w:val="81"/>
        </w:numPr>
        <w:tabs>
          <w:tab w:val="clear" w:pos="2149"/>
          <w:tab w:val="left" w:pos="851"/>
        </w:tabs>
        <w:suppressAutoHyphens/>
        <w:spacing w:line="240" w:lineRule="auto"/>
        <w:ind w:left="0" w:firstLine="709"/>
        <w:jc w:val="both"/>
        <w:rPr>
          <w:rFonts w:ascii="Arial" w:hAnsi="Arial" w:cs="Arial"/>
          <w:sz w:val="24"/>
          <w:szCs w:val="24"/>
        </w:rPr>
      </w:pPr>
      <w:r w:rsidRPr="00D63915">
        <w:rPr>
          <w:rFonts w:ascii="Arial" w:hAnsi="Arial" w:cs="Arial"/>
          <w:sz w:val="24"/>
          <w:szCs w:val="24"/>
        </w:rPr>
        <w:t>выплата пенсий всем категориям пенсионеров сельсовета и детских пособий.</w:t>
      </w:r>
    </w:p>
    <w:p w:rsidR="00621758" w:rsidRPr="00D63915" w:rsidRDefault="00621758" w:rsidP="00D63915">
      <w:pPr>
        <w:suppressAutoHyphens/>
        <w:spacing w:line="240" w:lineRule="auto"/>
        <w:ind w:firstLine="709"/>
        <w:contextualSpacing/>
        <w:jc w:val="both"/>
        <w:rPr>
          <w:rFonts w:ascii="Arial" w:hAnsi="Arial" w:cs="Arial"/>
          <w:sz w:val="24"/>
          <w:szCs w:val="24"/>
        </w:rPr>
      </w:pPr>
      <w:r w:rsidRPr="00D63915">
        <w:rPr>
          <w:rFonts w:ascii="Arial" w:hAnsi="Arial" w:cs="Arial"/>
          <w:b/>
          <w:bCs/>
          <w:sz w:val="24"/>
          <w:szCs w:val="24"/>
        </w:rPr>
        <w:t xml:space="preserve">Телефонная связь и цифровые каналы передачи информации (проектные решения): </w:t>
      </w:r>
      <w:r w:rsidRPr="00D63915">
        <w:rPr>
          <w:rFonts w:ascii="Arial" w:hAnsi="Arial" w:cs="Arial"/>
          <w:sz w:val="24"/>
          <w:szCs w:val="24"/>
        </w:rPr>
        <w:t>генеральным планом на территории Панкрушихинского сельсовета не предусматривается развитие телефонной связи и цифровых каналов передачи информации.</w:t>
      </w:r>
    </w:p>
    <w:p w:rsidR="00621758" w:rsidRPr="00D63915" w:rsidRDefault="00621758" w:rsidP="00D63915">
      <w:pPr>
        <w:suppressAutoHyphens/>
        <w:spacing w:line="240" w:lineRule="auto"/>
        <w:ind w:firstLine="709"/>
        <w:contextualSpacing/>
        <w:jc w:val="both"/>
        <w:rPr>
          <w:rFonts w:ascii="Arial" w:hAnsi="Arial" w:cs="Arial"/>
          <w:iCs/>
          <w:sz w:val="24"/>
          <w:szCs w:val="24"/>
        </w:rPr>
      </w:pPr>
    </w:p>
    <w:p w:rsidR="00621758" w:rsidRPr="00D63915" w:rsidRDefault="00621758" w:rsidP="00D63915">
      <w:pPr>
        <w:pStyle w:val="2"/>
        <w:suppressAutoHyphens/>
        <w:spacing w:before="0" w:line="240" w:lineRule="auto"/>
        <w:ind w:firstLine="709"/>
        <w:jc w:val="both"/>
        <w:rPr>
          <w:rFonts w:ascii="Arial" w:hAnsi="Arial" w:cs="Arial"/>
          <w:b w:val="0"/>
          <w:color w:val="auto"/>
          <w:sz w:val="24"/>
          <w:szCs w:val="24"/>
        </w:rPr>
      </w:pPr>
      <w:bookmarkStart w:id="823" w:name="_Toc194403040"/>
      <w:r w:rsidRPr="00D63915">
        <w:rPr>
          <w:rFonts w:ascii="Arial" w:hAnsi="Arial" w:cs="Arial"/>
          <w:color w:val="auto"/>
          <w:sz w:val="24"/>
          <w:szCs w:val="24"/>
        </w:rPr>
        <w:t>2.12. ФУНКЦИОНАЛЬНОЕ ИСПОЛЬЗОВАНИЕ И ПРОСТРАНСТВЕННОЕ РАЗВИТИЕ ТЕРРИТОРИИ</w:t>
      </w:r>
      <w:bookmarkEnd w:id="823"/>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Пространственно-планировочная организация Панкрушихинского сельсовета представляет собой территорию, занятую в основном землями</w:t>
      </w:r>
      <w:r w:rsidR="008B6FCD">
        <w:rPr>
          <w:rFonts w:ascii="Arial" w:hAnsi="Arial" w:cs="Arial"/>
          <w:sz w:val="24"/>
          <w:szCs w:val="24"/>
        </w:rPr>
        <w:t xml:space="preserve"> </w:t>
      </w:r>
      <w:r w:rsidRPr="00D63915">
        <w:rPr>
          <w:rFonts w:ascii="Arial" w:hAnsi="Arial" w:cs="Arial"/>
          <w:sz w:val="24"/>
          <w:szCs w:val="24"/>
        </w:rPr>
        <w:t>сельскохозяйственного назначения (пашни, сенокосы, пастбища).</w:t>
      </w:r>
    </w:p>
    <w:p w:rsidR="00621758" w:rsidRPr="00D63915" w:rsidRDefault="00621758" w:rsidP="00D63915">
      <w:pPr>
        <w:suppressAutoHyphens/>
        <w:spacing w:line="240" w:lineRule="auto"/>
        <w:ind w:firstLine="709"/>
        <w:jc w:val="both"/>
        <w:rPr>
          <w:rFonts w:ascii="Arial" w:eastAsia="Calibri" w:hAnsi="Arial" w:cs="Arial"/>
          <w:sz w:val="24"/>
          <w:szCs w:val="24"/>
        </w:rPr>
      </w:pPr>
      <w:r w:rsidRPr="00D63915">
        <w:rPr>
          <w:rFonts w:ascii="Arial" w:hAnsi="Arial" w:cs="Arial"/>
          <w:b/>
          <w:bCs/>
          <w:sz w:val="24"/>
          <w:szCs w:val="24"/>
        </w:rPr>
        <w:t xml:space="preserve">Село Панкрушиха: </w:t>
      </w:r>
      <w:r w:rsidRPr="00D63915">
        <w:rPr>
          <w:rFonts w:ascii="Arial" w:hAnsi="Arial" w:cs="Arial"/>
          <w:sz w:val="24"/>
          <w:szCs w:val="24"/>
        </w:rPr>
        <w:t>населенный пункт расположен в северной части сельсовета. Площадь населенного пункта 681,2 га. Жилая зона села представлена одно - двухэтажными индивидуальными жилыми домами с приусадебными участками. Многоквартирные жилые дома представлены двухэтажными домами и одним трехэтажным домом (всего 20 многоквартирных домов), на сегодняшний день в селе имеются заброшенные нежилые земельные участки застройкой. Общественно-деловая зона сосредоточена по улице Ленина, в которой расположены такие объекты, как магазины, клуб, библиотека, администрация, «Панкрушихинский дом-интернат малой вместимости для престарелых и инвалидов»</w:t>
      </w:r>
      <w:r w:rsidRPr="00D63915">
        <w:rPr>
          <w:rFonts w:ascii="Arial" w:hAnsi="Arial" w:cs="Arial"/>
          <w:sz w:val="24"/>
          <w:szCs w:val="24"/>
          <w:shd w:val="clear" w:color="auto" w:fill="FFFFFF"/>
        </w:rPr>
        <w:t xml:space="preserve">, школа, детский сад, центральный парк; также выделен участок в северной части села, на котором расположена КГБУЗ «Панкрушихинская центральная районная больница», участок по ул. Молодежная, на котором расположен стадион. </w:t>
      </w:r>
      <w:r w:rsidRPr="00D63915">
        <w:rPr>
          <w:rFonts w:ascii="Arial" w:hAnsi="Arial" w:cs="Arial"/>
          <w:sz w:val="24"/>
          <w:szCs w:val="24"/>
        </w:rPr>
        <w:t>В юго-западной и юго-восточной части населенного пункта расположена производственная зона</w:t>
      </w:r>
      <w:r w:rsidRPr="00D63915">
        <w:rPr>
          <w:rFonts w:ascii="Arial" w:eastAsia="Calibri" w:hAnsi="Arial" w:cs="Arial"/>
          <w:sz w:val="24"/>
          <w:szCs w:val="24"/>
        </w:rPr>
        <w:t xml:space="preserve">. Зона озелененных территорий общего </w:t>
      </w:r>
      <w:r w:rsidRPr="00D63915">
        <w:rPr>
          <w:rFonts w:ascii="Arial" w:eastAsia="Calibri" w:hAnsi="Arial" w:cs="Arial"/>
          <w:sz w:val="24"/>
          <w:szCs w:val="24"/>
        </w:rPr>
        <w:lastRenderedPageBreak/>
        <w:t>пользования (парки, сады, скверы, бульвары, городские леса) расположена в юго-западной и северной части села Панкрушиха. В западной части сосредоточена инженерная зона, на которой располагается ПС № 19 110/35/10 кВ Панкрушихинская и иные объекты электроснабжения. Зона озеленения специального назначения выделена вдоль ул. Объездная. Зона сельскохозяйственного использования находится в центральной части населенного пункта вдоль р. Паньшиха и в западной части села Панкрушиха. С северной стороны село ограничено рекой Бурла.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b/>
          <w:bCs/>
          <w:sz w:val="24"/>
          <w:szCs w:val="24"/>
        </w:rPr>
        <w:t xml:space="preserve">Поселок Заречный: </w:t>
      </w:r>
      <w:r w:rsidRPr="00D63915">
        <w:rPr>
          <w:rFonts w:ascii="Arial" w:hAnsi="Arial" w:cs="Arial"/>
          <w:sz w:val="24"/>
          <w:szCs w:val="24"/>
        </w:rPr>
        <w:t>населенный пункт расположен в северной сельсовета. Площадь населенного пункта 14,9га. Жилая зона сосредоточена в центре населенного пункта, площадью 8,2 га, на сегодняшний день жилые дома не эксплуатируются. В северной части находится производственная зона и зона сельскохозяйственного использования. Общественно-деловая зона отсутствует.</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Градостроительный Кодекс РФ предполагает, что подготовленный и надлежащим образом утвержденный Генеральный план поселения служит основанием для проведения градостроительного зонирования территории.</w:t>
      </w:r>
    </w:p>
    <w:p w:rsidR="00621758" w:rsidRPr="00D63915" w:rsidRDefault="00621758" w:rsidP="00D63915">
      <w:pPr>
        <w:pStyle w:val="ConsPlusNormal"/>
        <w:tabs>
          <w:tab w:val="left" w:pos="709"/>
          <w:tab w:val="left" w:pos="1134"/>
        </w:tabs>
        <w:suppressAutoHyphens/>
        <w:ind w:firstLine="709"/>
        <w:jc w:val="both"/>
        <w:rPr>
          <w:rFonts w:ascii="Arial" w:hAnsi="Arial" w:cs="Arial"/>
          <w:bCs/>
          <w:sz w:val="24"/>
          <w:szCs w:val="24"/>
        </w:rPr>
      </w:pPr>
      <w:r w:rsidRPr="00D63915">
        <w:rPr>
          <w:rFonts w:ascii="Arial" w:hAnsi="Arial" w:cs="Arial"/>
          <w:bCs/>
          <w:sz w:val="24"/>
          <w:szCs w:val="24"/>
        </w:rPr>
        <w:t>Генеральным планом определены следующие функциональные зоны:</w:t>
      </w:r>
    </w:p>
    <w:p w:rsidR="00621758" w:rsidRPr="00D63915" w:rsidRDefault="00621758" w:rsidP="00D63915">
      <w:pPr>
        <w:suppressAutoHyphens/>
        <w:spacing w:line="240" w:lineRule="auto"/>
        <w:ind w:firstLine="709"/>
        <w:jc w:val="center"/>
        <w:rPr>
          <w:rFonts w:ascii="Arial" w:hAnsi="Arial" w:cs="Arial"/>
          <w:sz w:val="24"/>
          <w:szCs w:val="24"/>
        </w:rPr>
      </w:pPr>
      <w:bookmarkStart w:id="824" w:name="_Hlk166770424"/>
      <w:r w:rsidRPr="00D63915">
        <w:rPr>
          <w:rFonts w:ascii="Arial" w:hAnsi="Arial" w:cs="Arial"/>
          <w:sz w:val="24"/>
          <w:szCs w:val="24"/>
        </w:rPr>
        <w:t>Функциональные зоны на территории Панкрушихинского</w:t>
      </w:r>
      <w:r w:rsidR="008B6FCD">
        <w:rPr>
          <w:rFonts w:ascii="Arial" w:hAnsi="Arial" w:cs="Arial"/>
          <w:sz w:val="24"/>
          <w:szCs w:val="24"/>
        </w:rPr>
        <w:t xml:space="preserve"> </w:t>
      </w:r>
      <w:r w:rsidRPr="00D63915">
        <w:rPr>
          <w:rFonts w:ascii="Arial" w:hAnsi="Arial" w:cs="Arial"/>
          <w:sz w:val="24"/>
          <w:szCs w:val="24"/>
        </w:rPr>
        <w:t>сельсовета</w:t>
      </w:r>
    </w:p>
    <w:p w:rsidR="00621758" w:rsidRPr="00D63915" w:rsidRDefault="00621758" w:rsidP="00D63915">
      <w:pPr>
        <w:suppressAutoHyphens/>
        <w:spacing w:line="240" w:lineRule="auto"/>
        <w:ind w:firstLine="709"/>
        <w:jc w:val="right"/>
        <w:rPr>
          <w:rFonts w:ascii="Arial" w:hAnsi="Arial" w:cs="Arial"/>
          <w:bCs/>
          <w:iCs/>
          <w:sz w:val="24"/>
          <w:szCs w:val="24"/>
        </w:rPr>
      </w:pPr>
      <w:r w:rsidRPr="00D63915">
        <w:rPr>
          <w:rFonts w:ascii="Arial" w:hAnsi="Arial" w:cs="Arial"/>
          <w:bCs/>
          <w:iCs/>
          <w:sz w:val="24"/>
          <w:szCs w:val="24"/>
        </w:rPr>
        <w:t>Таблица 2.12.1</w:t>
      </w:r>
    </w:p>
    <w:tbl>
      <w:tblPr>
        <w:tblStyle w:val="a6"/>
        <w:tblpPr w:leftFromText="180" w:rightFromText="180" w:vertAnchor="text" w:tblpY="1"/>
        <w:tblOverlap w:val="never"/>
        <w:tblW w:w="5000" w:type="pct"/>
        <w:tblLook w:val="04A0"/>
      </w:tblPr>
      <w:tblGrid>
        <w:gridCol w:w="574"/>
        <w:gridCol w:w="1020"/>
        <w:gridCol w:w="3411"/>
        <w:gridCol w:w="5274"/>
      </w:tblGrid>
      <w:tr w:rsidR="00621758" w:rsidRPr="00D63915" w:rsidTr="00621758">
        <w:trPr>
          <w:tblHeader/>
        </w:trPr>
        <w:tc>
          <w:tcPr>
            <w:tcW w:w="289" w:type="pct"/>
            <w:vAlign w:val="center"/>
          </w:tcPr>
          <w:p w:rsidR="00621758" w:rsidRPr="00D63915" w:rsidRDefault="00621758" w:rsidP="00D63915">
            <w:pPr>
              <w:suppressAutoHyphens/>
              <w:jc w:val="center"/>
              <w:rPr>
                <w:rFonts w:ascii="Arial" w:hAnsi="Arial" w:cs="Arial"/>
                <w:bCs/>
                <w:sz w:val="24"/>
                <w:szCs w:val="24"/>
              </w:rPr>
            </w:pPr>
            <w:bookmarkStart w:id="825" w:name="_Hlk121829531"/>
            <w:r w:rsidRPr="00D63915">
              <w:rPr>
                <w:rFonts w:ascii="Arial" w:hAnsi="Arial" w:cs="Arial"/>
                <w:bCs/>
                <w:sz w:val="24"/>
                <w:szCs w:val="24"/>
              </w:rPr>
              <w:t>№ п/п</w:t>
            </w:r>
          </w:p>
        </w:tc>
        <w:tc>
          <w:tcPr>
            <w:tcW w:w="467" w:type="pct"/>
          </w:tcPr>
          <w:p w:rsidR="00621758" w:rsidRPr="00D63915" w:rsidRDefault="00621758" w:rsidP="00D63915">
            <w:pPr>
              <w:suppressAutoHyphens/>
              <w:jc w:val="center"/>
              <w:rPr>
                <w:rFonts w:ascii="Arial" w:hAnsi="Arial" w:cs="Arial"/>
                <w:bCs/>
                <w:sz w:val="24"/>
                <w:szCs w:val="24"/>
              </w:rPr>
            </w:pPr>
            <w:r w:rsidRPr="00D63915">
              <w:rPr>
                <w:rFonts w:ascii="Arial" w:hAnsi="Arial" w:cs="Arial"/>
                <w:bCs/>
                <w:sz w:val="24"/>
                <w:szCs w:val="24"/>
              </w:rPr>
              <w:t>Индекс</w:t>
            </w:r>
          </w:p>
        </w:tc>
        <w:tc>
          <w:tcPr>
            <w:tcW w:w="1669" w:type="pct"/>
            <w:vAlign w:val="center"/>
          </w:tcPr>
          <w:p w:rsidR="00621758" w:rsidRPr="00D63915" w:rsidRDefault="00621758" w:rsidP="00D63915">
            <w:pPr>
              <w:suppressAutoHyphens/>
              <w:jc w:val="center"/>
              <w:rPr>
                <w:rFonts w:ascii="Arial" w:hAnsi="Arial" w:cs="Arial"/>
                <w:bCs/>
                <w:sz w:val="24"/>
                <w:szCs w:val="24"/>
              </w:rPr>
            </w:pPr>
            <w:r w:rsidRPr="00D63915">
              <w:rPr>
                <w:rFonts w:ascii="Arial" w:hAnsi="Arial" w:cs="Arial"/>
                <w:bCs/>
                <w:sz w:val="24"/>
                <w:szCs w:val="24"/>
              </w:rPr>
              <w:t>Наименование</w:t>
            </w:r>
          </w:p>
        </w:tc>
        <w:tc>
          <w:tcPr>
            <w:tcW w:w="2575" w:type="pct"/>
            <w:vAlign w:val="center"/>
          </w:tcPr>
          <w:p w:rsidR="00621758" w:rsidRPr="00D63915" w:rsidRDefault="00621758" w:rsidP="00D63915">
            <w:pPr>
              <w:suppressAutoHyphens/>
              <w:jc w:val="center"/>
              <w:rPr>
                <w:rFonts w:ascii="Arial" w:hAnsi="Arial" w:cs="Arial"/>
                <w:bCs/>
                <w:sz w:val="24"/>
                <w:szCs w:val="24"/>
              </w:rPr>
            </w:pPr>
            <w:r w:rsidRPr="00D63915">
              <w:rPr>
                <w:rFonts w:ascii="Arial" w:hAnsi="Arial" w:cs="Arial"/>
                <w:bCs/>
                <w:sz w:val="24"/>
                <w:szCs w:val="24"/>
              </w:rPr>
              <w:t>Описание</w:t>
            </w:r>
          </w:p>
        </w:tc>
      </w:tr>
      <w:tr w:rsidR="00621758" w:rsidRPr="00D63915" w:rsidTr="00621758">
        <w:tc>
          <w:tcPr>
            <w:tcW w:w="28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1</w:t>
            </w:r>
          </w:p>
        </w:tc>
        <w:tc>
          <w:tcPr>
            <w:tcW w:w="467"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Ж</w:t>
            </w:r>
          </w:p>
          <w:p w:rsidR="00621758" w:rsidRPr="00D63915" w:rsidRDefault="00621758" w:rsidP="00D63915">
            <w:pPr>
              <w:suppressAutoHyphens/>
              <w:ind w:firstLine="709"/>
              <w:rPr>
                <w:rFonts w:ascii="Arial" w:hAnsi="Arial" w:cs="Arial"/>
                <w:sz w:val="24"/>
                <w:szCs w:val="24"/>
              </w:rPr>
            </w:pPr>
          </w:p>
        </w:tc>
        <w:tc>
          <w:tcPr>
            <w:tcW w:w="1669" w:type="pct"/>
          </w:tcPr>
          <w:p w:rsidR="00621758" w:rsidRPr="00D63915" w:rsidRDefault="00621758" w:rsidP="00D63915">
            <w:pPr>
              <w:suppressAutoHyphens/>
              <w:rPr>
                <w:rFonts w:ascii="Arial" w:hAnsi="Arial" w:cs="Arial"/>
                <w:sz w:val="24"/>
                <w:szCs w:val="24"/>
                <w:shd w:val="clear" w:color="auto" w:fill="FFFFFF"/>
              </w:rPr>
            </w:pPr>
            <w:r w:rsidRPr="00D63915">
              <w:rPr>
                <w:rFonts w:ascii="Arial" w:hAnsi="Arial" w:cs="Arial"/>
                <w:sz w:val="24"/>
                <w:szCs w:val="24"/>
              </w:rPr>
              <w:t>Жилая зона</w:t>
            </w:r>
          </w:p>
        </w:tc>
        <w:tc>
          <w:tcPr>
            <w:tcW w:w="2575" w:type="pct"/>
          </w:tcPr>
          <w:p w:rsidR="00621758" w:rsidRPr="00D63915" w:rsidRDefault="00621758" w:rsidP="00D63915">
            <w:pPr>
              <w:suppressAutoHyphens/>
              <w:jc w:val="both"/>
              <w:rPr>
                <w:rFonts w:ascii="Arial" w:hAnsi="Arial" w:cs="Arial"/>
                <w:sz w:val="24"/>
                <w:szCs w:val="24"/>
              </w:rPr>
            </w:pPr>
            <w:r w:rsidRPr="00D63915">
              <w:rPr>
                <w:rFonts w:ascii="Arial" w:hAnsi="Arial" w:cs="Arial"/>
                <w:sz w:val="24"/>
                <w:szCs w:val="24"/>
                <w:shd w:val="clear" w:color="auto" w:fill="FFFFFF"/>
              </w:rPr>
              <w:t>Предназначена для застройки малоэтажными жилыми домами, жилыми домами усадебного типа с количеством этажей не более 3, иными объектами жилищного строительства с минимально разрешенным набором услуг местного значения</w:t>
            </w:r>
          </w:p>
        </w:tc>
      </w:tr>
      <w:tr w:rsidR="00621758" w:rsidRPr="00D63915" w:rsidTr="00621758">
        <w:tc>
          <w:tcPr>
            <w:tcW w:w="28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2</w:t>
            </w:r>
          </w:p>
        </w:tc>
        <w:tc>
          <w:tcPr>
            <w:tcW w:w="467"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ОД</w:t>
            </w:r>
          </w:p>
        </w:tc>
        <w:tc>
          <w:tcPr>
            <w:tcW w:w="1669" w:type="pct"/>
          </w:tcPr>
          <w:p w:rsidR="00621758" w:rsidRPr="00D63915" w:rsidRDefault="00621758" w:rsidP="00D63915">
            <w:pPr>
              <w:suppressAutoHyphens/>
              <w:rPr>
                <w:rFonts w:ascii="Arial" w:hAnsi="Arial" w:cs="Arial"/>
                <w:sz w:val="24"/>
                <w:szCs w:val="24"/>
                <w:shd w:val="clear" w:color="auto" w:fill="FFFFFF"/>
              </w:rPr>
            </w:pPr>
            <w:r w:rsidRPr="00D63915">
              <w:rPr>
                <w:rFonts w:ascii="Arial" w:hAnsi="Arial" w:cs="Arial"/>
                <w:sz w:val="24"/>
                <w:szCs w:val="24"/>
              </w:rPr>
              <w:t>Общественно-деловая зона</w:t>
            </w:r>
          </w:p>
        </w:tc>
        <w:tc>
          <w:tcPr>
            <w:tcW w:w="2575" w:type="pct"/>
          </w:tcPr>
          <w:p w:rsidR="00621758" w:rsidRPr="00D63915" w:rsidRDefault="00621758" w:rsidP="00D63915">
            <w:pPr>
              <w:suppressAutoHyphens/>
              <w:jc w:val="both"/>
              <w:rPr>
                <w:rFonts w:ascii="Arial" w:hAnsi="Arial" w:cs="Arial"/>
                <w:sz w:val="24"/>
                <w:szCs w:val="24"/>
              </w:rPr>
            </w:pPr>
            <w:r w:rsidRPr="00D63915">
              <w:rPr>
                <w:rFonts w:ascii="Arial" w:hAnsi="Arial" w:cs="Arial"/>
                <w:sz w:val="24"/>
                <w:szCs w:val="24"/>
                <w:shd w:val="clear" w:color="auto" w:fill="FFFFFF"/>
              </w:rPr>
              <w:t>Предназначена для размещения объектов административного, делового, общественного, культурно-бытового и обслуживающего назначения.</w:t>
            </w:r>
          </w:p>
        </w:tc>
      </w:tr>
      <w:tr w:rsidR="00621758" w:rsidRPr="00D63915" w:rsidTr="00621758">
        <w:tc>
          <w:tcPr>
            <w:tcW w:w="28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3</w:t>
            </w:r>
          </w:p>
        </w:tc>
        <w:tc>
          <w:tcPr>
            <w:tcW w:w="467"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И</w:t>
            </w:r>
          </w:p>
        </w:tc>
        <w:tc>
          <w:tcPr>
            <w:tcW w:w="166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Зона инженерной инфраструктуры</w:t>
            </w:r>
          </w:p>
        </w:tc>
        <w:tc>
          <w:tcPr>
            <w:tcW w:w="2575" w:type="pct"/>
          </w:tcPr>
          <w:p w:rsidR="00621758" w:rsidRPr="00D63915" w:rsidRDefault="00621758" w:rsidP="00D63915">
            <w:pPr>
              <w:suppressAutoHyphens/>
              <w:jc w:val="both"/>
              <w:rPr>
                <w:rFonts w:ascii="Arial" w:hAnsi="Arial" w:cs="Arial"/>
                <w:sz w:val="24"/>
                <w:szCs w:val="24"/>
                <w:shd w:val="clear" w:color="auto" w:fill="FFFFFF"/>
              </w:rPr>
            </w:pPr>
            <w:r w:rsidRPr="00D63915">
              <w:rPr>
                <w:rFonts w:ascii="Arial" w:hAnsi="Arial" w:cs="Arial"/>
                <w:sz w:val="24"/>
                <w:szCs w:val="24"/>
                <w:shd w:val="clear" w:color="auto" w:fill="FFFFFF"/>
              </w:rPr>
              <w:t>Предназначена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а также включают территории необходимые для их технического обслуживания и охраны.</w:t>
            </w:r>
          </w:p>
        </w:tc>
      </w:tr>
      <w:tr w:rsidR="00621758" w:rsidRPr="00D63915" w:rsidTr="00621758">
        <w:tc>
          <w:tcPr>
            <w:tcW w:w="28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4</w:t>
            </w:r>
          </w:p>
        </w:tc>
        <w:tc>
          <w:tcPr>
            <w:tcW w:w="467"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Т</w:t>
            </w:r>
          </w:p>
        </w:tc>
        <w:tc>
          <w:tcPr>
            <w:tcW w:w="166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Зона транспортной инфраструктуры</w:t>
            </w:r>
          </w:p>
        </w:tc>
        <w:tc>
          <w:tcPr>
            <w:tcW w:w="2575" w:type="pct"/>
          </w:tcPr>
          <w:p w:rsidR="00621758" w:rsidRPr="00D63915" w:rsidRDefault="00621758" w:rsidP="00D63915">
            <w:pPr>
              <w:suppressAutoHyphens/>
              <w:jc w:val="both"/>
              <w:rPr>
                <w:rFonts w:ascii="Arial" w:hAnsi="Arial" w:cs="Arial"/>
                <w:sz w:val="24"/>
                <w:szCs w:val="24"/>
                <w:shd w:val="clear" w:color="auto" w:fill="FFFFFF"/>
              </w:rPr>
            </w:pPr>
            <w:r w:rsidRPr="00D63915">
              <w:rPr>
                <w:rFonts w:ascii="Arial" w:hAnsi="Arial" w:cs="Arial"/>
                <w:sz w:val="24"/>
                <w:szCs w:val="24"/>
                <w:shd w:val="clear" w:color="auto" w:fill="FFFFFF"/>
              </w:rPr>
              <w:t>Предназначена для размещения объектов транспортной инфраструктуры, в том числе сооружений и коммуникаций автомобильного транспорта, а также для установления санитарно-защитных зон таких объектов в соответствии с требованиями технических регламентов.</w:t>
            </w:r>
          </w:p>
        </w:tc>
      </w:tr>
      <w:tr w:rsidR="00621758" w:rsidRPr="00D63915" w:rsidTr="00621758">
        <w:tc>
          <w:tcPr>
            <w:tcW w:w="28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5</w:t>
            </w:r>
          </w:p>
        </w:tc>
        <w:tc>
          <w:tcPr>
            <w:tcW w:w="467"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СХ</w:t>
            </w:r>
          </w:p>
        </w:tc>
        <w:tc>
          <w:tcPr>
            <w:tcW w:w="166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Зона сельскохозяйственного использования</w:t>
            </w:r>
          </w:p>
        </w:tc>
        <w:tc>
          <w:tcPr>
            <w:tcW w:w="2575" w:type="pct"/>
          </w:tcPr>
          <w:p w:rsidR="00621758" w:rsidRPr="00D63915" w:rsidRDefault="00621758" w:rsidP="00D63915">
            <w:pPr>
              <w:suppressAutoHyphens/>
              <w:jc w:val="both"/>
              <w:rPr>
                <w:rFonts w:ascii="Arial" w:hAnsi="Arial" w:cs="Arial"/>
                <w:sz w:val="24"/>
                <w:szCs w:val="24"/>
              </w:rPr>
            </w:pPr>
            <w:r w:rsidRPr="00D63915">
              <w:rPr>
                <w:rFonts w:ascii="Arial" w:hAnsi="Arial" w:cs="Arial"/>
                <w:sz w:val="24"/>
                <w:szCs w:val="24"/>
              </w:rPr>
              <w:t xml:space="preserve">Включает зоны сельскохозяйственных угодий, зоны, занятые объектами сельскохозяйственного назначения и предназначенные для ведения сельского </w:t>
            </w:r>
            <w:r w:rsidRPr="00D63915">
              <w:rPr>
                <w:rFonts w:ascii="Arial" w:hAnsi="Arial" w:cs="Arial"/>
                <w:sz w:val="24"/>
                <w:szCs w:val="24"/>
              </w:rPr>
              <w:lastRenderedPageBreak/>
              <w:t>хозяйства, в т. ч. личного подсобного хозяйства, развития объектов сельскохозяйственного назначения.</w:t>
            </w:r>
          </w:p>
        </w:tc>
      </w:tr>
      <w:tr w:rsidR="00621758" w:rsidRPr="00D63915" w:rsidTr="00621758">
        <w:tc>
          <w:tcPr>
            <w:tcW w:w="28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lastRenderedPageBreak/>
              <w:t>6</w:t>
            </w:r>
          </w:p>
        </w:tc>
        <w:tc>
          <w:tcPr>
            <w:tcW w:w="467"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ЗЛФ</w:t>
            </w:r>
          </w:p>
        </w:tc>
        <w:tc>
          <w:tcPr>
            <w:tcW w:w="166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Зона лесов</w:t>
            </w:r>
          </w:p>
        </w:tc>
        <w:tc>
          <w:tcPr>
            <w:tcW w:w="2575" w:type="pct"/>
          </w:tcPr>
          <w:p w:rsidR="00621758" w:rsidRPr="00D63915" w:rsidRDefault="00621758" w:rsidP="00D63915">
            <w:pPr>
              <w:suppressAutoHyphens/>
              <w:jc w:val="both"/>
              <w:rPr>
                <w:rFonts w:ascii="Arial" w:hAnsi="Arial" w:cs="Arial"/>
                <w:sz w:val="24"/>
                <w:szCs w:val="24"/>
              </w:rPr>
            </w:pPr>
            <w:r w:rsidRPr="00D63915">
              <w:rPr>
                <w:rFonts w:ascii="Arial" w:hAnsi="Arial" w:cs="Arial"/>
                <w:sz w:val="24"/>
                <w:szCs w:val="24"/>
              </w:rPr>
              <w:t>Зона включает в себя участки территории земель лесного фонда. Требует особого режима рекреации, с соблюдениемсанитарных, экологических и противопожарных норм. Размещение объектов капитального строительства не предусмотрено.</w:t>
            </w:r>
          </w:p>
        </w:tc>
      </w:tr>
      <w:tr w:rsidR="00621758" w:rsidRPr="00D63915" w:rsidTr="00621758">
        <w:tc>
          <w:tcPr>
            <w:tcW w:w="28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7</w:t>
            </w:r>
          </w:p>
        </w:tc>
        <w:tc>
          <w:tcPr>
            <w:tcW w:w="467"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СН-1</w:t>
            </w:r>
          </w:p>
        </w:tc>
        <w:tc>
          <w:tcPr>
            <w:tcW w:w="166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Зона кладбищ</w:t>
            </w:r>
          </w:p>
        </w:tc>
        <w:tc>
          <w:tcPr>
            <w:tcW w:w="2575" w:type="pct"/>
          </w:tcPr>
          <w:p w:rsidR="00621758" w:rsidRPr="00D63915" w:rsidRDefault="00621758" w:rsidP="00D63915">
            <w:pPr>
              <w:suppressAutoHyphens/>
              <w:jc w:val="both"/>
              <w:rPr>
                <w:rFonts w:ascii="Arial" w:hAnsi="Arial" w:cs="Arial"/>
                <w:sz w:val="24"/>
                <w:szCs w:val="24"/>
              </w:rPr>
            </w:pPr>
            <w:r w:rsidRPr="00D63915">
              <w:rPr>
                <w:rFonts w:ascii="Arial" w:hAnsi="Arial" w:cs="Arial"/>
                <w:sz w:val="24"/>
                <w:szCs w:val="24"/>
              </w:rPr>
              <w:t>Зона выделена для размещения объектов ритуального назначения. 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действующего законодательства, технических регламентов, действующих норм и правил.</w:t>
            </w:r>
          </w:p>
        </w:tc>
      </w:tr>
      <w:tr w:rsidR="00621758" w:rsidRPr="00D63915" w:rsidTr="00621758">
        <w:tc>
          <w:tcPr>
            <w:tcW w:w="28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8</w:t>
            </w:r>
          </w:p>
        </w:tc>
        <w:tc>
          <w:tcPr>
            <w:tcW w:w="467"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СП-1</w:t>
            </w:r>
          </w:p>
        </w:tc>
        <w:tc>
          <w:tcPr>
            <w:tcW w:w="166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Зона специального назначения</w:t>
            </w:r>
          </w:p>
        </w:tc>
        <w:tc>
          <w:tcPr>
            <w:tcW w:w="2575" w:type="pct"/>
          </w:tcPr>
          <w:p w:rsidR="00621758" w:rsidRPr="00D63915" w:rsidRDefault="00621758" w:rsidP="00D63915">
            <w:pPr>
              <w:suppressAutoHyphens/>
              <w:jc w:val="both"/>
              <w:rPr>
                <w:rFonts w:ascii="Arial" w:hAnsi="Arial" w:cs="Arial"/>
                <w:sz w:val="24"/>
                <w:szCs w:val="24"/>
                <w:shd w:val="clear" w:color="auto" w:fill="FFFFFF"/>
              </w:rPr>
            </w:pPr>
            <w:r w:rsidRPr="00D63915">
              <w:rPr>
                <w:rFonts w:ascii="Arial" w:hAnsi="Arial" w:cs="Arial"/>
                <w:sz w:val="24"/>
                <w:szCs w:val="24"/>
                <w:shd w:val="clear" w:color="auto" w:fill="FFFFFF"/>
              </w:rPr>
              <w:t>Зона выделяется для размещения кладбищ, крематориев, скотомогильников, свалок бытовых отходов и иных объектов, использование которых несовместимо с использованием других видов территориальных зон городских и сельских поселений.</w:t>
            </w:r>
          </w:p>
        </w:tc>
      </w:tr>
      <w:tr w:rsidR="00621758" w:rsidRPr="00D63915" w:rsidTr="00621758">
        <w:tc>
          <w:tcPr>
            <w:tcW w:w="28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9</w:t>
            </w:r>
          </w:p>
        </w:tc>
        <w:tc>
          <w:tcPr>
            <w:tcW w:w="467"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Р</w:t>
            </w:r>
          </w:p>
        </w:tc>
        <w:tc>
          <w:tcPr>
            <w:tcW w:w="1669" w:type="pct"/>
          </w:tcPr>
          <w:p w:rsidR="00621758" w:rsidRPr="00D63915" w:rsidRDefault="00621758" w:rsidP="00D63915">
            <w:pPr>
              <w:suppressAutoHyphens/>
              <w:rPr>
                <w:rFonts w:ascii="Arial" w:hAnsi="Arial" w:cs="Arial"/>
                <w:sz w:val="24"/>
                <w:szCs w:val="24"/>
                <w:shd w:val="clear" w:color="auto" w:fill="FFFFFF"/>
              </w:rPr>
            </w:pPr>
            <w:r w:rsidRPr="00D63915">
              <w:rPr>
                <w:rFonts w:ascii="Arial" w:hAnsi="Arial" w:cs="Arial"/>
                <w:sz w:val="24"/>
                <w:szCs w:val="24"/>
              </w:rPr>
              <w:t>Зона озелененных территорий общего пользования (парки, сады, скверы, бульвары, городские леса)</w:t>
            </w:r>
          </w:p>
        </w:tc>
        <w:tc>
          <w:tcPr>
            <w:tcW w:w="2575" w:type="pct"/>
          </w:tcPr>
          <w:p w:rsidR="00621758" w:rsidRPr="00D63915" w:rsidRDefault="00621758" w:rsidP="00D63915">
            <w:pPr>
              <w:suppressAutoHyphens/>
              <w:jc w:val="both"/>
              <w:rPr>
                <w:rFonts w:ascii="Arial" w:hAnsi="Arial" w:cs="Arial"/>
                <w:sz w:val="24"/>
                <w:szCs w:val="24"/>
              </w:rPr>
            </w:pPr>
            <w:r w:rsidRPr="00D63915">
              <w:rPr>
                <w:rFonts w:ascii="Arial" w:hAnsi="Arial" w:cs="Arial"/>
                <w:sz w:val="24"/>
                <w:szCs w:val="24"/>
              </w:rPr>
              <w:t>Выделена для размещения парков, садов, скверов. 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а также зона  выделена для обеспечения условий сохранения и использования существующего природного ландшафта, предназначены для организации массового отдыха населения, улучшения экологической обстановки поселения и включают парки, сады, лесопарки, пляжи, водоемы и иные объекты, используемые в рекреационных целях и формирующие систему открытых пространств поселения.</w:t>
            </w:r>
          </w:p>
        </w:tc>
      </w:tr>
      <w:tr w:rsidR="00621758" w:rsidRPr="00D63915" w:rsidTr="00621758">
        <w:tc>
          <w:tcPr>
            <w:tcW w:w="28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10</w:t>
            </w:r>
          </w:p>
        </w:tc>
        <w:tc>
          <w:tcPr>
            <w:tcW w:w="467"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П-1, П-2</w:t>
            </w:r>
          </w:p>
        </w:tc>
        <w:tc>
          <w:tcPr>
            <w:tcW w:w="166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Производственная зона</w:t>
            </w:r>
          </w:p>
        </w:tc>
        <w:tc>
          <w:tcPr>
            <w:tcW w:w="2575" w:type="pct"/>
          </w:tcPr>
          <w:p w:rsidR="00621758" w:rsidRPr="00D63915" w:rsidRDefault="00621758" w:rsidP="00D63915">
            <w:pPr>
              <w:suppressAutoHyphens/>
              <w:jc w:val="both"/>
              <w:rPr>
                <w:rFonts w:ascii="Arial" w:hAnsi="Arial" w:cs="Arial"/>
                <w:sz w:val="24"/>
                <w:szCs w:val="24"/>
              </w:rPr>
            </w:pPr>
            <w:r w:rsidRPr="00D63915">
              <w:rPr>
                <w:rFonts w:ascii="Arial" w:hAnsi="Arial" w:cs="Arial"/>
                <w:sz w:val="24"/>
                <w:szCs w:val="24"/>
              </w:rPr>
              <w:t>Предназначена для размещения промышленных, коммунальных и складских объектов, обеспечивающих их функционирование объектов инженерной и транспортной инфраструктуры, а также для установления санитарно – защитных зон таких объектов.</w:t>
            </w:r>
          </w:p>
        </w:tc>
      </w:tr>
      <w:tr w:rsidR="00621758" w:rsidRPr="00D63915" w:rsidTr="00621758">
        <w:tc>
          <w:tcPr>
            <w:tcW w:w="28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lastRenderedPageBreak/>
              <w:t>11</w:t>
            </w:r>
          </w:p>
        </w:tc>
        <w:tc>
          <w:tcPr>
            <w:tcW w:w="467"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СН-2</w:t>
            </w:r>
          </w:p>
        </w:tc>
        <w:tc>
          <w:tcPr>
            <w:tcW w:w="166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Зона складирования и</w:t>
            </w:r>
          </w:p>
          <w:p w:rsidR="00621758" w:rsidRPr="00D63915" w:rsidRDefault="00621758" w:rsidP="00D63915">
            <w:pPr>
              <w:suppressAutoHyphens/>
              <w:rPr>
                <w:rFonts w:ascii="Arial" w:hAnsi="Arial" w:cs="Arial"/>
                <w:sz w:val="24"/>
                <w:szCs w:val="24"/>
              </w:rPr>
            </w:pPr>
            <w:r w:rsidRPr="00D63915">
              <w:rPr>
                <w:rFonts w:ascii="Arial" w:hAnsi="Arial" w:cs="Arial"/>
                <w:sz w:val="24"/>
                <w:szCs w:val="24"/>
              </w:rPr>
              <w:t>захоронения отходов</w:t>
            </w:r>
          </w:p>
        </w:tc>
        <w:tc>
          <w:tcPr>
            <w:tcW w:w="2575" w:type="pct"/>
          </w:tcPr>
          <w:p w:rsidR="00621758" w:rsidRPr="00D63915" w:rsidRDefault="00621758" w:rsidP="00D63915">
            <w:pPr>
              <w:suppressAutoHyphens/>
              <w:jc w:val="both"/>
              <w:rPr>
                <w:rFonts w:ascii="Arial" w:hAnsi="Arial" w:cs="Arial"/>
                <w:sz w:val="24"/>
                <w:szCs w:val="24"/>
                <w:shd w:val="clear" w:color="auto" w:fill="FFFFFF"/>
              </w:rPr>
            </w:pPr>
            <w:r w:rsidRPr="00D63915">
              <w:rPr>
                <w:rFonts w:ascii="Arial" w:hAnsi="Arial" w:cs="Arial"/>
                <w:sz w:val="24"/>
                <w:szCs w:val="24"/>
                <w:shd w:val="clear" w:color="auto" w:fill="FFFFFF"/>
              </w:rPr>
              <w:t>Зона специально оборудованная под захоронение отходов, накопление отходов. Период с момента образования отходов и складирования отходов на срок, не превышающий 11 месяцев, называется накоплением. При этом подразумевается предстоящая конечная «судьба» отходов: обработка, утилизации, обезвреживание или размещение. Накопление производится на обустроенных площадках или в установленных местах.</w:t>
            </w:r>
          </w:p>
        </w:tc>
      </w:tr>
      <w:tr w:rsidR="00621758" w:rsidRPr="00D63915" w:rsidTr="00621758">
        <w:trPr>
          <w:trHeight w:val="554"/>
        </w:trPr>
        <w:tc>
          <w:tcPr>
            <w:tcW w:w="28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12</w:t>
            </w:r>
          </w:p>
        </w:tc>
        <w:tc>
          <w:tcPr>
            <w:tcW w:w="467"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ИВ</w:t>
            </w:r>
          </w:p>
        </w:tc>
        <w:tc>
          <w:tcPr>
            <w:tcW w:w="1669" w:type="pct"/>
          </w:tcPr>
          <w:p w:rsidR="00621758" w:rsidRPr="00D63915" w:rsidRDefault="00621758" w:rsidP="00D63915">
            <w:pPr>
              <w:suppressAutoHyphens/>
              <w:rPr>
                <w:rFonts w:ascii="Arial" w:hAnsi="Arial" w:cs="Arial"/>
                <w:sz w:val="24"/>
                <w:szCs w:val="24"/>
              </w:rPr>
            </w:pPr>
            <w:r w:rsidRPr="00D63915">
              <w:rPr>
                <w:rFonts w:ascii="Arial" w:hAnsi="Arial" w:cs="Arial"/>
                <w:sz w:val="24"/>
                <w:szCs w:val="24"/>
              </w:rPr>
              <w:t>Зона озелененных территорий специального назначения</w:t>
            </w:r>
          </w:p>
        </w:tc>
        <w:tc>
          <w:tcPr>
            <w:tcW w:w="2575" w:type="pct"/>
          </w:tcPr>
          <w:p w:rsidR="00621758" w:rsidRPr="00D63915" w:rsidRDefault="00621758" w:rsidP="00D63915">
            <w:pPr>
              <w:suppressAutoHyphens/>
              <w:jc w:val="both"/>
              <w:rPr>
                <w:rFonts w:ascii="Arial" w:hAnsi="Arial" w:cs="Arial"/>
                <w:sz w:val="24"/>
                <w:szCs w:val="24"/>
              </w:rPr>
            </w:pPr>
            <w:r w:rsidRPr="00D63915">
              <w:rPr>
                <w:rFonts w:ascii="Arial" w:hAnsi="Arial" w:cs="Arial"/>
                <w:sz w:val="24"/>
                <w:szCs w:val="24"/>
              </w:rPr>
              <w:t>Предназначена для организации и благоустройства санитарно - защитных зон в соответствии с действующими нормативами, размещения защитных лесополос.</w:t>
            </w:r>
          </w:p>
        </w:tc>
      </w:tr>
      <w:bookmarkEnd w:id="824"/>
      <w:bookmarkEnd w:id="825"/>
    </w:tbl>
    <w:p w:rsidR="00621758" w:rsidRPr="00D63915" w:rsidRDefault="00621758" w:rsidP="00D63915">
      <w:pPr>
        <w:suppressAutoHyphens/>
        <w:spacing w:line="240" w:lineRule="auto"/>
        <w:ind w:firstLine="709"/>
        <w:jc w:val="center"/>
        <w:rPr>
          <w:rFonts w:ascii="Arial" w:hAnsi="Arial" w:cs="Arial"/>
          <w:bCs/>
          <w:sz w:val="24"/>
          <w:szCs w:val="24"/>
        </w:rPr>
      </w:pPr>
    </w:p>
    <w:p w:rsidR="00621758" w:rsidRPr="00D63915" w:rsidRDefault="00621758" w:rsidP="00D63915">
      <w:pPr>
        <w:suppressAutoHyphens/>
        <w:spacing w:line="240" w:lineRule="auto"/>
        <w:ind w:firstLine="709"/>
        <w:jc w:val="center"/>
        <w:rPr>
          <w:rFonts w:ascii="Arial" w:hAnsi="Arial" w:cs="Arial"/>
          <w:bCs/>
          <w:sz w:val="24"/>
          <w:szCs w:val="24"/>
        </w:rPr>
      </w:pPr>
      <w:r w:rsidRPr="00D63915">
        <w:rPr>
          <w:rFonts w:ascii="Arial" w:hAnsi="Arial" w:cs="Arial"/>
          <w:bCs/>
          <w:sz w:val="24"/>
          <w:szCs w:val="24"/>
        </w:rPr>
        <w:t xml:space="preserve">Баланс функциональных зон, выделенных на территории </w:t>
      </w:r>
      <w:r w:rsidRPr="00D63915">
        <w:rPr>
          <w:rFonts w:ascii="Arial" w:hAnsi="Arial" w:cs="Arial"/>
          <w:bCs/>
          <w:sz w:val="24"/>
          <w:szCs w:val="24"/>
        </w:rPr>
        <w:br/>
        <w:t>Панкрушихинского сельсовета</w:t>
      </w:r>
    </w:p>
    <w:p w:rsidR="00621758" w:rsidRPr="00D63915" w:rsidRDefault="00621758" w:rsidP="00D63915">
      <w:pPr>
        <w:suppressAutoHyphens/>
        <w:spacing w:line="240" w:lineRule="auto"/>
        <w:ind w:left="57" w:right="57" w:firstLine="709"/>
        <w:jc w:val="right"/>
        <w:rPr>
          <w:rFonts w:ascii="Arial" w:hAnsi="Arial" w:cs="Arial"/>
          <w:iCs/>
          <w:sz w:val="24"/>
          <w:szCs w:val="24"/>
        </w:rPr>
      </w:pPr>
      <w:r w:rsidRPr="00D63915">
        <w:rPr>
          <w:rFonts w:ascii="Arial" w:hAnsi="Arial" w:cs="Arial"/>
          <w:iCs/>
          <w:sz w:val="24"/>
          <w:szCs w:val="24"/>
        </w:rPr>
        <w:t>Таблица 2.12.2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5"/>
        <w:gridCol w:w="7173"/>
        <w:gridCol w:w="2331"/>
      </w:tblGrid>
      <w:tr w:rsidR="00621758" w:rsidRPr="00D63915" w:rsidTr="00621758">
        <w:trPr>
          <w:trHeight w:val="20"/>
          <w:tblHeader/>
        </w:trPr>
        <w:tc>
          <w:tcPr>
            <w:tcW w:w="377" w:type="pct"/>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 п/п</w:t>
            </w:r>
          </w:p>
        </w:tc>
        <w:tc>
          <w:tcPr>
            <w:tcW w:w="3489" w:type="pct"/>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Наименование</w:t>
            </w:r>
          </w:p>
        </w:tc>
        <w:tc>
          <w:tcPr>
            <w:tcW w:w="1134" w:type="pct"/>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Площадь, га</w:t>
            </w:r>
          </w:p>
        </w:tc>
      </w:tr>
      <w:tr w:rsidR="00621758" w:rsidRPr="00D63915" w:rsidTr="00621758">
        <w:trPr>
          <w:trHeight w:val="20"/>
        </w:trPr>
        <w:tc>
          <w:tcPr>
            <w:tcW w:w="377" w:type="pct"/>
          </w:tcPr>
          <w:p w:rsidR="00621758" w:rsidRPr="00D63915" w:rsidRDefault="00621758" w:rsidP="00D63915">
            <w:pPr>
              <w:suppressAutoHyphens/>
              <w:spacing w:line="240" w:lineRule="auto"/>
              <w:rPr>
                <w:rFonts w:ascii="Arial" w:hAnsi="Arial" w:cs="Arial"/>
                <w:bCs/>
                <w:sz w:val="24"/>
                <w:szCs w:val="24"/>
              </w:rPr>
            </w:pPr>
          </w:p>
        </w:tc>
        <w:tc>
          <w:tcPr>
            <w:tcW w:w="3489"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Всего в границах муниципального образования</w:t>
            </w:r>
          </w:p>
        </w:tc>
        <w:tc>
          <w:tcPr>
            <w:tcW w:w="1134" w:type="pct"/>
          </w:tcPr>
          <w:p w:rsidR="00621758" w:rsidRPr="00D63915" w:rsidRDefault="00621758" w:rsidP="00D63915">
            <w:pPr>
              <w:tabs>
                <w:tab w:val="center" w:pos="1323"/>
              </w:tabs>
              <w:suppressAutoHyphens/>
              <w:spacing w:line="240" w:lineRule="auto"/>
              <w:rPr>
                <w:rFonts w:ascii="Arial" w:hAnsi="Arial" w:cs="Arial"/>
                <w:bCs/>
                <w:sz w:val="24"/>
                <w:szCs w:val="24"/>
              </w:rPr>
            </w:pPr>
            <w:r w:rsidRPr="00D63915">
              <w:rPr>
                <w:rFonts w:ascii="Arial" w:hAnsi="Arial" w:cs="Arial"/>
                <w:bCs/>
                <w:sz w:val="24"/>
                <w:szCs w:val="24"/>
              </w:rPr>
              <w:t>27664,7*</w:t>
            </w:r>
          </w:p>
        </w:tc>
      </w:tr>
      <w:tr w:rsidR="00621758" w:rsidRPr="00D63915" w:rsidTr="00621758">
        <w:trPr>
          <w:trHeight w:val="20"/>
        </w:trPr>
        <w:tc>
          <w:tcPr>
            <w:tcW w:w="377"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w:t>
            </w:r>
          </w:p>
        </w:tc>
        <w:tc>
          <w:tcPr>
            <w:tcW w:w="3489" w:type="pct"/>
          </w:tcPr>
          <w:p w:rsidR="00621758" w:rsidRPr="00D63915" w:rsidRDefault="00621758" w:rsidP="00D63915">
            <w:pPr>
              <w:pStyle w:val="114"/>
              <w:suppressAutoHyphens/>
              <w:rPr>
                <w:rFonts w:ascii="Arial" w:hAnsi="Arial" w:cs="Arial"/>
                <w:bCs/>
                <w:sz w:val="24"/>
              </w:rPr>
            </w:pPr>
            <w:r w:rsidRPr="00D63915">
              <w:rPr>
                <w:rFonts w:ascii="Arial" w:hAnsi="Arial" w:cs="Arial"/>
                <w:sz w:val="24"/>
              </w:rPr>
              <w:t>Жилая зона</w:t>
            </w:r>
          </w:p>
        </w:tc>
        <w:tc>
          <w:tcPr>
            <w:tcW w:w="1134" w:type="pct"/>
          </w:tcPr>
          <w:p w:rsidR="00621758" w:rsidRPr="00D63915" w:rsidRDefault="00621758" w:rsidP="00D63915">
            <w:pPr>
              <w:suppressAutoHyphens/>
              <w:spacing w:line="240" w:lineRule="auto"/>
              <w:rPr>
                <w:rFonts w:ascii="Arial" w:hAnsi="Arial" w:cs="Arial"/>
                <w:bCs/>
                <w:sz w:val="24"/>
                <w:szCs w:val="24"/>
                <w:lang w:val="en-US"/>
              </w:rPr>
            </w:pPr>
            <w:r w:rsidRPr="00D63915">
              <w:rPr>
                <w:rFonts w:ascii="Arial" w:hAnsi="Arial" w:cs="Arial"/>
                <w:bCs/>
                <w:sz w:val="24"/>
                <w:szCs w:val="24"/>
              </w:rPr>
              <w:t>452,6</w:t>
            </w:r>
          </w:p>
        </w:tc>
      </w:tr>
      <w:tr w:rsidR="00621758" w:rsidRPr="00D63915" w:rsidTr="00621758">
        <w:trPr>
          <w:trHeight w:val="20"/>
        </w:trPr>
        <w:tc>
          <w:tcPr>
            <w:tcW w:w="377"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w:t>
            </w:r>
          </w:p>
        </w:tc>
        <w:tc>
          <w:tcPr>
            <w:tcW w:w="3489" w:type="pct"/>
          </w:tcPr>
          <w:p w:rsidR="00621758" w:rsidRPr="00D63915" w:rsidRDefault="00621758" w:rsidP="00D63915">
            <w:pPr>
              <w:pStyle w:val="114"/>
              <w:suppressAutoHyphens/>
              <w:rPr>
                <w:rFonts w:ascii="Arial" w:hAnsi="Arial" w:cs="Arial"/>
                <w:bCs/>
                <w:sz w:val="24"/>
              </w:rPr>
            </w:pPr>
            <w:r w:rsidRPr="00D63915">
              <w:rPr>
                <w:rFonts w:ascii="Arial" w:hAnsi="Arial" w:cs="Arial"/>
                <w:sz w:val="24"/>
              </w:rPr>
              <w:t>Общественно-деловая зона</w:t>
            </w:r>
          </w:p>
        </w:tc>
        <w:tc>
          <w:tcPr>
            <w:tcW w:w="113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32,1</w:t>
            </w:r>
          </w:p>
        </w:tc>
      </w:tr>
      <w:tr w:rsidR="00621758" w:rsidRPr="00D63915" w:rsidTr="00621758">
        <w:trPr>
          <w:trHeight w:val="20"/>
        </w:trPr>
        <w:tc>
          <w:tcPr>
            <w:tcW w:w="377"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w:t>
            </w:r>
          </w:p>
        </w:tc>
        <w:tc>
          <w:tcPr>
            <w:tcW w:w="3489" w:type="pct"/>
          </w:tcPr>
          <w:p w:rsidR="00621758" w:rsidRPr="00D63915" w:rsidRDefault="00621758" w:rsidP="00D63915">
            <w:pPr>
              <w:pStyle w:val="114"/>
              <w:suppressAutoHyphens/>
              <w:rPr>
                <w:rFonts w:ascii="Arial" w:hAnsi="Arial" w:cs="Arial"/>
                <w:bCs/>
                <w:sz w:val="24"/>
              </w:rPr>
            </w:pPr>
            <w:r w:rsidRPr="00D63915">
              <w:rPr>
                <w:rFonts w:ascii="Arial" w:hAnsi="Arial" w:cs="Arial"/>
                <w:sz w:val="24"/>
              </w:rPr>
              <w:t>Зона инженерной инфраструктуры</w:t>
            </w:r>
          </w:p>
        </w:tc>
        <w:tc>
          <w:tcPr>
            <w:tcW w:w="113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4,3</w:t>
            </w:r>
          </w:p>
        </w:tc>
      </w:tr>
      <w:tr w:rsidR="00621758" w:rsidRPr="00D63915" w:rsidTr="00621758">
        <w:trPr>
          <w:trHeight w:val="20"/>
        </w:trPr>
        <w:tc>
          <w:tcPr>
            <w:tcW w:w="377"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w:t>
            </w:r>
          </w:p>
        </w:tc>
        <w:tc>
          <w:tcPr>
            <w:tcW w:w="3489" w:type="pct"/>
          </w:tcPr>
          <w:p w:rsidR="00621758" w:rsidRPr="00D63915" w:rsidRDefault="00621758" w:rsidP="00D63915">
            <w:pPr>
              <w:pStyle w:val="114"/>
              <w:suppressAutoHyphens/>
              <w:rPr>
                <w:rFonts w:ascii="Arial" w:hAnsi="Arial" w:cs="Arial"/>
                <w:bCs/>
                <w:sz w:val="24"/>
              </w:rPr>
            </w:pPr>
            <w:r w:rsidRPr="00D63915">
              <w:rPr>
                <w:rFonts w:ascii="Arial" w:hAnsi="Arial" w:cs="Arial"/>
                <w:sz w:val="24"/>
              </w:rPr>
              <w:t>Зона транспортной инфраструктуры</w:t>
            </w:r>
          </w:p>
        </w:tc>
        <w:tc>
          <w:tcPr>
            <w:tcW w:w="1134"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292,9</w:t>
            </w:r>
          </w:p>
        </w:tc>
      </w:tr>
      <w:tr w:rsidR="00621758" w:rsidRPr="00D63915" w:rsidTr="00621758">
        <w:trPr>
          <w:trHeight w:val="20"/>
        </w:trPr>
        <w:tc>
          <w:tcPr>
            <w:tcW w:w="377"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w:t>
            </w:r>
          </w:p>
        </w:tc>
        <w:tc>
          <w:tcPr>
            <w:tcW w:w="3489" w:type="pct"/>
          </w:tcPr>
          <w:p w:rsidR="00621758" w:rsidRPr="00D63915" w:rsidRDefault="00621758" w:rsidP="00D63915">
            <w:pPr>
              <w:pStyle w:val="114"/>
              <w:suppressAutoHyphens/>
              <w:rPr>
                <w:rFonts w:ascii="Arial" w:hAnsi="Arial" w:cs="Arial"/>
                <w:bCs/>
                <w:sz w:val="24"/>
              </w:rPr>
            </w:pPr>
            <w:r w:rsidRPr="00D63915">
              <w:rPr>
                <w:rFonts w:ascii="Arial" w:hAnsi="Arial" w:cs="Arial"/>
                <w:sz w:val="24"/>
              </w:rPr>
              <w:t>Зона сельскохозяйственного использования</w:t>
            </w:r>
          </w:p>
        </w:tc>
        <w:tc>
          <w:tcPr>
            <w:tcW w:w="1134"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18951,8</w:t>
            </w:r>
          </w:p>
        </w:tc>
      </w:tr>
      <w:tr w:rsidR="00621758" w:rsidRPr="00D63915" w:rsidTr="00621758">
        <w:trPr>
          <w:trHeight w:val="20"/>
        </w:trPr>
        <w:tc>
          <w:tcPr>
            <w:tcW w:w="377"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6</w:t>
            </w:r>
          </w:p>
        </w:tc>
        <w:tc>
          <w:tcPr>
            <w:tcW w:w="3489" w:type="pct"/>
          </w:tcPr>
          <w:p w:rsidR="00621758" w:rsidRPr="00D63915" w:rsidRDefault="00621758" w:rsidP="00D63915">
            <w:pPr>
              <w:pStyle w:val="114"/>
              <w:suppressAutoHyphens/>
              <w:rPr>
                <w:rFonts w:ascii="Arial" w:hAnsi="Arial" w:cs="Arial"/>
                <w:bCs/>
                <w:sz w:val="24"/>
              </w:rPr>
            </w:pPr>
            <w:r w:rsidRPr="00D63915">
              <w:rPr>
                <w:rFonts w:ascii="Arial" w:hAnsi="Arial" w:cs="Arial"/>
                <w:sz w:val="24"/>
              </w:rPr>
              <w:t>Зона лесов</w:t>
            </w:r>
          </w:p>
        </w:tc>
        <w:tc>
          <w:tcPr>
            <w:tcW w:w="1134"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7813,0</w:t>
            </w:r>
          </w:p>
        </w:tc>
      </w:tr>
      <w:tr w:rsidR="00621758" w:rsidRPr="00D63915" w:rsidTr="00621758">
        <w:trPr>
          <w:trHeight w:val="20"/>
        </w:trPr>
        <w:tc>
          <w:tcPr>
            <w:tcW w:w="377"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w:t>
            </w:r>
          </w:p>
        </w:tc>
        <w:tc>
          <w:tcPr>
            <w:tcW w:w="3489" w:type="pct"/>
          </w:tcPr>
          <w:p w:rsidR="00621758" w:rsidRPr="00D63915" w:rsidRDefault="00621758" w:rsidP="00D63915">
            <w:pPr>
              <w:pStyle w:val="114"/>
              <w:suppressAutoHyphens/>
              <w:rPr>
                <w:rFonts w:ascii="Arial" w:hAnsi="Arial" w:cs="Arial"/>
                <w:bCs/>
                <w:sz w:val="24"/>
              </w:rPr>
            </w:pPr>
            <w:r w:rsidRPr="00D63915">
              <w:rPr>
                <w:rFonts w:ascii="Arial" w:hAnsi="Arial" w:cs="Arial"/>
                <w:sz w:val="24"/>
              </w:rPr>
              <w:t>Зона кладбищ</w:t>
            </w:r>
          </w:p>
        </w:tc>
        <w:tc>
          <w:tcPr>
            <w:tcW w:w="1134"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11,3</w:t>
            </w:r>
          </w:p>
        </w:tc>
      </w:tr>
      <w:tr w:rsidR="00621758" w:rsidRPr="00D63915" w:rsidTr="00621758">
        <w:trPr>
          <w:trHeight w:val="20"/>
        </w:trPr>
        <w:tc>
          <w:tcPr>
            <w:tcW w:w="377"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8</w:t>
            </w:r>
          </w:p>
        </w:tc>
        <w:tc>
          <w:tcPr>
            <w:tcW w:w="3489" w:type="pct"/>
          </w:tcPr>
          <w:p w:rsidR="00621758" w:rsidRPr="00D63915" w:rsidRDefault="00621758" w:rsidP="00D63915">
            <w:pPr>
              <w:pStyle w:val="114"/>
              <w:suppressAutoHyphens/>
              <w:rPr>
                <w:rFonts w:ascii="Arial" w:hAnsi="Arial" w:cs="Arial"/>
                <w:bCs/>
                <w:sz w:val="24"/>
              </w:rPr>
            </w:pPr>
            <w:r w:rsidRPr="00D63915">
              <w:rPr>
                <w:rFonts w:ascii="Arial" w:hAnsi="Arial" w:cs="Arial"/>
                <w:sz w:val="24"/>
              </w:rPr>
              <w:t>Зона специального назначения</w:t>
            </w:r>
          </w:p>
        </w:tc>
        <w:tc>
          <w:tcPr>
            <w:tcW w:w="1134" w:type="pct"/>
          </w:tcPr>
          <w:p w:rsidR="00621758" w:rsidRPr="00D63915" w:rsidRDefault="00621758" w:rsidP="00D63915">
            <w:pPr>
              <w:suppressAutoHyphens/>
              <w:spacing w:line="240" w:lineRule="auto"/>
              <w:rPr>
                <w:rFonts w:ascii="Arial" w:hAnsi="Arial" w:cs="Arial"/>
                <w:bCs/>
                <w:sz w:val="24"/>
                <w:szCs w:val="24"/>
                <w:highlight w:val="cyan"/>
                <w:lang w:val="en-US"/>
              </w:rPr>
            </w:pPr>
            <w:r w:rsidRPr="00D63915">
              <w:rPr>
                <w:rFonts w:ascii="Arial" w:hAnsi="Arial" w:cs="Arial"/>
                <w:bCs/>
                <w:sz w:val="24"/>
                <w:szCs w:val="24"/>
              </w:rPr>
              <w:t>9,5</w:t>
            </w:r>
          </w:p>
        </w:tc>
      </w:tr>
      <w:tr w:rsidR="00621758" w:rsidRPr="00D63915" w:rsidTr="00621758">
        <w:trPr>
          <w:trHeight w:val="20"/>
        </w:trPr>
        <w:tc>
          <w:tcPr>
            <w:tcW w:w="377"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9</w:t>
            </w:r>
          </w:p>
        </w:tc>
        <w:tc>
          <w:tcPr>
            <w:tcW w:w="3489" w:type="pct"/>
          </w:tcPr>
          <w:p w:rsidR="00621758" w:rsidRPr="00D63915" w:rsidRDefault="00621758" w:rsidP="00D63915">
            <w:pPr>
              <w:pStyle w:val="114"/>
              <w:suppressAutoHyphens/>
              <w:rPr>
                <w:rFonts w:ascii="Arial" w:hAnsi="Arial" w:cs="Arial"/>
                <w:bCs/>
                <w:sz w:val="24"/>
              </w:rPr>
            </w:pPr>
            <w:r w:rsidRPr="00D63915">
              <w:rPr>
                <w:rFonts w:ascii="Arial" w:hAnsi="Arial" w:cs="Arial"/>
                <w:sz w:val="24"/>
              </w:rPr>
              <w:t>Зона озелененных территорий общего пользования (парки, сады, скверы, бульвары, городские леса)</w:t>
            </w:r>
          </w:p>
        </w:tc>
        <w:tc>
          <w:tcPr>
            <w:tcW w:w="1134" w:type="pct"/>
          </w:tcPr>
          <w:p w:rsidR="00621758" w:rsidRPr="00D63915" w:rsidRDefault="00621758" w:rsidP="00D63915">
            <w:pPr>
              <w:suppressAutoHyphens/>
              <w:spacing w:line="240" w:lineRule="auto"/>
              <w:rPr>
                <w:rFonts w:ascii="Arial" w:hAnsi="Arial" w:cs="Arial"/>
                <w:bCs/>
                <w:sz w:val="24"/>
                <w:szCs w:val="24"/>
                <w:highlight w:val="cyan"/>
              </w:rPr>
            </w:pPr>
            <w:r w:rsidRPr="00D63915">
              <w:rPr>
                <w:rFonts w:ascii="Arial" w:hAnsi="Arial" w:cs="Arial"/>
                <w:bCs/>
                <w:sz w:val="24"/>
                <w:szCs w:val="24"/>
              </w:rPr>
              <w:t>19,2</w:t>
            </w:r>
          </w:p>
        </w:tc>
      </w:tr>
      <w:tr w:rsidR="00621758" w:rsidRPr="00D63915" w:rsidTr="00621758">
        <w:trPr>
          <w:trHeight w:val="20"/>
        </w:trPr>
        <w:tc>
          <w:tcPr>
            <w:tcW w:w="377"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10</w:t>
            </w:r>
          </w:p>
        </w:tc>
        <w:tc>
          <w:tcPr>
            <w:tcW w:w="3489" w:type="pct"/>
          </w:tcPr>
          <w:p w:rsidR="00621758" w:rsidRPr="00D63915" w:rsidRDefault="00621758" w:rsidP="00D63915">
            <w:pPr>
              <w:pStyle w:val="114"/>
              <w:suppressAutoHyphens/>
              <w:rPr>
                <w:rFonts w:ascii="Arial" w:hAnsi="Arial" w:cs="Arial"/>
                <w:bCs/>
                <w:sz w:val="24"/>
              </w:rPr>
            </w:pPr>
            <w:r w:rsidRPr="00D63915">
              <w:rPr>
                <w:rFonts w:ascii="Arial" w:hAnsi="Arial" w:cs="Arial"/>
                <w:sz w:val="24"/>
              </w:rPr>
              <w:t>Производственная зона</w:t>
            </w:r>
          </w:p>
        </w:tc>
        <w:tc>
          <w:tcPr>
            <w:tcW w:w="1134"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66,3</w:t>
            </w:r>
          </w:p>
        </w:tc>
      </w:tr>
      <w:tr w:rsidR="00621758" w:rsidRPr="00D63915" w:rsidTr="00621758">
        <w:trPr>
          <w:trHeight w:val="20"/>
        </w:trPr>
        <w:tc>
          <w:tcPr>
            <w:tcW w:w="377"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11</w:t>
            </w:r>
          </w:p>
        </w:tc>
        <w:tc>
          <w:tcPr>
            <w:tcW w:w="3489"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складирования и захоронения отходов</w:t>
            </w:r>
          </w:p>
        </w:tc>
        <w:tc>
          <w:tcPr>
            <w:tcW w:w="1134" w:type="pct"/>
          </w:tcPr>
          <w:p w:rsidR="00621758" w:rsidRPr="00D63915" w:rsidRDefault="00621758" w:rsidP="00D63915">
            <w:pPr>
              <w:suppressAutoHyphens/>
              <w:spacing w:line="240" w:lineRule="auto"/>
              <w:rPr>
                <w:rFonts w:ascii="Arial" w:hAnsi="Arial" w:cs="Arial"/>
                <w:bCs/>
                <w:sz w:val="24"/>
                <w:szCs w:val="24"/>
                <w:highlight w:val="cyan"/>
              </w:rPr>
            </w:pPr>
            <w:r w:rsidRPr="00D63915">
              <w:rPr>
                <w:rFonts w:ascii="Arial" w:hAnsi="Arial" w:cs="Arial"/>
                <w:bCs/>
                <w:sz w:val="24"/>
                <w:szCs w:val="24"/>
              </w:rPr>
              <w:t>4,8</w:t>
            </w:r>
          </w:p>
        </w:tc>
      </w:tr>
      <w:tr w:rsidR="00621758" w:rsidRPr="00D63915" w:rsidTr="00621758">
        <w:trPr>
          <w:trHeight w:val="20"/>
        </w:trPr>
        <w:tc>
          <w:tcPr>
            <w:tcW w:w="377" w:type="pc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12</w:t>
            </w:r>
          </w:p>
        </w:tc>
        <w:tc>
          <w:tcPr>
            <w:tcW w:w="3489" w:type="pct"/>
          </w:tcPr>
          <w:p w:rsidR="00621758" w:rsidRPr="00D63915" w:rsidRDefault="00621758" w:rsidP="00D63915">
            <w:pPr>
              <w:pStyle w:val="114"/>
              <w:suppressAutoHyphens/>
              <w:rPr>
                <w:rFonts w:ascii="Arial" w:hAnsi="Arial" w:cs="Arial"/>
                <w:bCs/>
                <w:sz w:val="24"/>
              </w:rPr>
            </w:pPr>
            <w:r w:rsidRPr="00D63915">
              <w:rPr>
                <w:rFonts w:ascii="Arial" w:hAnsi="Arial" w:cs="Arial"/>
                <w:sz w:val="24"/>
              </w:rPr>
              <w:t>Зона озелененных территорий специального назначения</w:t>
            </w:r>
          </w:p>
        </w:tc>
        <w:tc>
          <w:tcPr>
            <w:tcW w:w="1134" w:type="pct"/>
          </w:tcPr>
          <w:p w:rsidR="00621758" w:rsidRPr="00D63915" w:rsidRDefault="00621758" w:rsidP="00D63915">
            <w:pPr>
              <w:suppressAutoHyphens/>
              <w:spacing w:line="240" w:lineRule="auto"/>
              <w:rPr>
                <w:rFonts w:ascii="Arial" w:hAnsi="Arial" w:cs="Arial"/>
                <w:bCs/>
                <w:sz w:val="24"/>
                <w:szCs w:val="24"/>
                <w:highlight w:val="cyan"/>
              </w:rPr>
            </w:pPr>
            <w:r w:rsidRPr="00D63915">
              <w:rPr>
                <w:rFonts w:ascii="Arial" w:hAnsi="Arial" w:cs="Arial"/>
                <w:bCs/>
                <w:sz w:val="24"/>
                <w:szCs w:val="24"/>
              </w:rPr>
              <w:t>6,9</w:t>
            </w:r>
          </w:p>
        </w:tc>
      </w:tr>
    </w:tbl>
    <w:p w:rsidR="00621758" w:rsidRPr="00D63915" w:rsidRDefault="00621758" w:rsidP="00D63915">
      <w:pPr>
        <w:pStyle w:val="3a"/>
        <w:suppressAutoHyphens/>
        <w:spacing w:before="0" w:beforeAutospacing="0" w:after="0" w:afterAutospacing="0"/>
        <w:ind w:firstLine="709"/>
        <w:jc w:val="left"/>
        <w:outlineLvl w:val="9"/>
        <w:rPr>
          <w:rFonts w:ascii="Arial" w:hAnsi="Arial" w:cs="Arial"/>
          <w:b w:val="0"/>
          <w:color w:val="auto"/>
          <w:sz w:val="24"/>
          <w:szCs w:val="24"/>
        </w:rPr>
      </w:pPr>
      <w:r w:rsidRPr="00D63915">
        <w:rPr>
          <w:rFonts w:ascii="Arial" w:hAnsi="Arial" w:cs="Arial"/>
          <w:b w:val="0"/>
          <w:color w:val="auto"/>
          <w:sz w:val="24"/>
          <w:szCs w:val="24"/>
        </w:rPr>
        <w:t>*площадь вычислена графически</w:t>
      </w:r>
    </w:p>
    <w:p w:rsidR="005908A8" w:rsidRDefault="005908A8" w:rsidP="005908A8">
      <w:pPr>
        <w:suppressAutoHyphens/>
        <w:spacing w:line="240" w:lineRule="auto"/>
        <w:rPr>
          <w:rFonts w:ascii="Arial" w:hAnsi="Arial" w:cs="Arial"/>
          <w:b/>
          <w:sz w:val="24"/>
          <w:szCs w:val="24"/>
        </w:rPr>
      </w:pPr>
    </w:p>
    <w:p w:rsidR="00621758" w:rsidRPr="005908A8" w:rsidRDefault="00621758" w:rsidP="005908A8">
      <w:pPr>
        <w:suppressAutoHyphens/>
        <w:spacing w:line="240" w:lineRule="auto"/>
        <w:jc w:val="center"/>
        <w:rPr>
          <w:rFonts w:ascii="Arial" w:eastAsia="Calibri" w:hAnsi="Arial" w:cs="Arial"/>
          <w:bCs/>
          <w:sz w:val="24"/>
          <w:szCs w:val="24"/>
        </w:rPr>
      </w:pPr>
      <w:r w:rsidRPr="005908A8">
        <w:rPr>
          <w:rFonts w:ascii="Arial" w:hAnsi="Arial" w:cs="Arial"/>
          <w:sz w:val="24"/>
          <w:szCs w:val="24"/>
        </w:rPr>
        <w:t>Баланс функциональных зон в границах населенных пунктов</w:t>
      </w:r>
    </w:p>
    <w:p w:rsidR="00621758" w:rsidRPr="00D63915" w:rsidRDefault="00621758" w:rsidP="00D63915">
      <w:pPr>
        <w:suppressAutoHyphens/>
        <w:spacing w:line="240" w:lineRule="auto"/>
        <w:ind w:left="57" w:right="57" w:firstLine="709"/>
        <w:jc w:val="right"/>
        <w:rPr>
          <w:rFonts w:ascii="Arial" w:hAnsi="Arial" w:cs="Arial"/>
          <w:iCs/>
          <w:sz w:val="24"/>
          <w:szCs w:val="24"/>
        </w:rPr>
      </w:pPr>
      <w:r w:rsidRPr="00D63915">
        <w:rPr>
          <w:rFonts w:ascii="Arial" w:hAnsi="Arial" w:cs="Arial"/>
          <w:iCs/>
          <w:sz w:val="24"/>
          <w:szCs w:val="24"/>
        </w:rPr>
        <w:t>Таблица 2.12.3</w:t>
      </w:r>
    </w:p>
    <w:tbl>
      <w:tblPr>
        <w:tblW w:w="50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5"/>
        <w:gridCol w:w="7077"/>
        <w:gridCol w:w="2604"/>
      </w:tblGrid>
      <w:tr w:rsidR="00621758" w:rsidRPr="00D63915" w:rsidTr="005908A8">
        <w:trPr>
          <w:tblHeader/>
          <w:jc w:val="center"/>
        </w:trPr>
        <w:tc>
          <w:tcPr>
            <w:tcW w:w="371" w:type="pct"/>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 п/п</w:t>
            </w:r>
          </w:p>
        </w:tc>
        <w:tc>
          <w:tcPr>
            <w:tcW w:w="3384" w:type="pct"/>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Наименование</w:t>
            </w:r>
          </w:p>
        </w:tc>
        <w:tc>
          <w:tcPr>
            <w:tcW w:w="1245" w:type="pct"/>
            <w:shd w:val="clear" w:color="auto" w:fill="auto"/>
            <w:vAlign w:val="center"/>
          </w:tcPr>
          <w:p w:rsidR="00621758" w:rsidRPr="00D63915" w:rsidRDefault="00621758" w:rsidP="005908A8">
            <w:pPr>
              <w:suppressAutoHyphens/>
              <w:spacing w:line="240" w:lineRule="auto"/>
              <w:jc w:val="center"/>
              <w:rPr>
                <w:rFonts w:ascii="Arial" w:hAnsi="Arial" w:cs="Arial"/>
                <w:bCs/>
                <w:sz w:val="24"/>
                <w:szCs w:val="24"/>
              </w:rPr>
            </w:pPr>
            <w:r w:rsidRPr="00D63915">
              <w:rPr>
                <w:rFonts w:ascii="Arial" w:hAnsi="Arial" w:cs="Arial"/>
                <w:bCs/>
                <w:sz w:val="24"/>
                <w:szCs w:val="24"/>
              </w:rPr>
              <w:t>Площадь в границах населенного пункта, га</w:t>
            </w:r>
          </w:p>
        </w:tc>
      </w:tr>
      <w:tr w:rsidR="00621758" w:rsidRPr="00D63915" w:rsidTr="005908A8">
        <w:trPr>
          <w:jc w:val="center"/>
        </w:trPr>
        <w:tc>
          <w:tcPr>
            <w:tcW w:w="5000" w:type="pct"/>
            <w:gridSpan w:val="3"/>
            <w:shd w:val="clear" w:color="auto" w:fill="auto"/>
          </w:tcPr>
          <w:p w:rsidR="00621758" w:rsidRPr="00D63915" w:rsidRDefault="00621758" w:rsidP="00D63915">
            <w:pPr>
              <w:suppressAutoHyphens/>
              <w:spacing w:line="240" w:lineRule="auto"/>
              <w:ind w:firstLine="709"/>
              <w:rPr>
                <w:rFonts w:ascii="Arial" w:hAnsi="Arial" w:cs="Arial"/>
                <w:bCs/>
                <w:sz w:val="24"/>
                <w:szCs w:val="24"/>
              </w:rPr>
            </w:pPr>
            <w:r w:rsidRPr="00D63915">
              <w:rPr>
                <w:rFonts w:ascii="Arial" w:hAnsi="Arial" w:cs="Arial"/>
                <w:bCs/>
                <w:sz w:val="24"/>
                <w:szCs w:val="24"/>
              </w:rPr>
              <w:t>с. Панкрушиха</w:t>
            </w:r>
          </w:p>
        </w:tc>
      </w:tr>
      <w:tr w:rsidR="00621758" w:rsidRPr="00D63915" w:rsidTr="005908A8">
        <w:trPr>
          <w:jc w:val="center"/>
        </w:trPr>
        <w:tc>
          <w:tcPr>
            <w:tcW w:w="371" w:type="pct"/>
            <w:shd w:val="clear" w:color="auto" w:fill="auto"/>
          </w:tcPr>
          <w:p w:rsidR="00621758" w:rsidRPr="00D63915" w:rsidRDefault="00621758" w:rsidP="00D63915">
            <w:pPr>
              <w:suppressAutoHyphens/>
              <w:spacing w:line="240" w:lineRule="auto"/>
              <w:rPr>
                <w:rFonts w:ascii="Arial" w:hAnsi="Arial" w:cs="Arial"/>
                <w:bCs/>
                <w:sz w:val="24"/>
                <w:szCs w:val="24"/>
              </w:rPr>
            </w:pPr>
          </w:p>
        </w:tc>
        <w:tc>
          <w:tcPr>
            <w:tcW w:w="338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Площадь населенного пункта</w:t>
            </w:r>
          </w:p>
        </w:tc>
        <w:tc>
          <w:tcPr>
            <w:tcW w:w="124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681,4*</w:t>
            </w:r>
          </w:p>
        </w:tc>
      </w:tr>
      <w:tr w:rsidR="00621758" w:rsidRPr="00D63915" w:rsidTr="005908A8">
        <w:trPr>
          <w:trHeight w:val="198"/>
          <w:jc w:val="center"/>
        </w:trPr>
        <w:tc>
          <w:tcPr>
            <w:tcW w:w="371"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w:t>
            </w:r>
          </w:p>
        </w:tc>
        <w:tc>
          <w:tcPr>
            <w:tcW w:w="338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Жилая зона</w:t>
            </w:r>
          </w:p>
        </w:tc>
        <w:tc>
          <w:tcPr>
            <w:tcW w:w="124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444,4</w:t>
            </w:r>
          </w:p>
        </w:tc>
      </w:tr>
      <w:tr w:rsidR="00621758" w:rsidRPr="00D63915" w:rsidTr="005908A8">
        <w:trPr>
          <w:trHeight w:val="198"/>
          <w:jc w:val="center"/>
        </w:trPr>
        <w:tc>
          <w:tcPr>
            <w:tcW w:w="371"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w:t>
            </w:r>
          </w:p>
        </w:tc>
        <w:tc>
          <w:tcPr>
            <w:tcW w:w="338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Общественно-деловая зона</w:t>
            </w:r>
          </w:p>
        </w:tc>
        <w:tc>
          <w:tcPr>
            <w:tcW w:w="124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32,1</w:t>
            </w:r>
          </w:p>
        </w:tc>
      </w:tr>
      <w:tr w:rsidR="00621758" w:rsidRPr="00D63915" w:rsidTr="005908A8">
        <w:trPr>
          <w:trHeight w:val="198"/>
          <w:jc w:val="center"/>
        </w:trPr>
        <w:tc>
          <w:tcPr>
            <w:tcW w:w="371"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w:t>
            </w:r>
          </w:p>
        </w:tc>
        <w:tc>
          <w:tcPr>
            <w:tcW w:w="338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инженерной инфраструктуры</w:t>
            </w:r>
          </w:p>
        </w:tc>
        <w:tc>
          <w:tcPr>
            <w:tcW w:w="124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4,3</w:t>
            </w:r>
          </w:p>
        </w:tc>
      </w:tr>
      <w:tr w:rsidR="00621758" w:rsidRPr="00D63915" w:rsidTr="005908A8">
        <w:trPr>
          <w:trHeight w:val="64"/>
          <w:jc w:val="center"/>
        </w:trPr>
        <w:tc>
          <w:tcPr>
            <w:tcW w:w="371"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w:t>
            </w:r>
          </w:p>
        </w:tc>
        <w:tc>
          <w:tcPr>
            <w:tcW w:w="338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транспортной инфраструктуры</w:t>
            </w:r>
          </w:p>
        </w:tc>
        <w:tc>
          <w:tcPr>
            <w:tcW w:w="124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54,8</w:t>
            </w:r>
          </w:p>
        </w:tc>
      </w:tr>
      <w:tr w:rsidR="00621758" w:rsidRPr="00D63915" w:rsidTr="005908A8">
        <w:trPr>
          <w:trHeight w:val="198"/>
          <w:jc w:val="center"/>
        </w:trPr>
        <w:tc>
          <w:tcPr>
            <w:tcW w:w="371"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w:t>
            </w:r>
          </w:p>
        </w:tc>
        <w:tc>
          <w:tcPr>
            <w:tcW w:w="338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сельскохозяйственного использования</w:t>
            </w:r>
          </w:p>
        </w:tc>
        <w:tc>
          <w:tcPr>
            <w:tcW w:w="124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64,2</w:t>
            </w:r>
          </w:p>
        </w:tc>
      </w:tr>
      <w:tr w:rsidR="00621758" w:rsidRPr="00D63915" w:rsidTr="005908A8">
        <w:trPr>
          <w:trHeight w:val="198"/>
          <w:jc w:val="center"/>
        </w:trPr>
        <w:tc>
          <w:tcPr>
            <w:tcW w:w="371"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lastRenderedPageBreak/>
              <w:t>6</w:t>
            </w:r>
          </w:p>
        </w:tc>
        <w:tc>
          <w:tcPr>
            <w:tcW w:w="3384" w:type="pct"/>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Зона озелененных территорий общего пользования (парки, сады, скверы, бульвары, городские леса)</w:t>
            </w:r>
          </w:p>
        </w:tc>
        <w:tc>
          <w:tcPr>
            <w:tcW w:w="124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19,2</w:t>
            </w:r>
          </w:p>
        </w:tc>
      </w:tr>
      <w:tr w:rsidR="00621758" w:rsidRPr="00D63915" w:rsidTr="005908A8">
        <w:trPr>
          <w:trHeight w:val="198"/>
          <w:jc w:val="center"/>
        </w:trPr>
        <w:tc>
          <w:tcPr>
            <w:tcW w:w="371"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w:t>
            </w:r>
          </w:p>
        </w:tc>
        <w:tc>
          <w:tcPr>
            <w:tcW w:w="3384" w:type="pct"/>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Производственная зона</w:t>
            </w:r>
          </w:p>
        </w:tc>
        <w:tc>
          <w:tcPr>
            <w:tcW w:w="124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55,5</w:t>
            </w:r>
          </w:p>
        </w:tc>
      </w:tr>
      <w:tr w:rsidR="00621758" w:rsidRPr="00D63915" w:rsidTr="005908A8">
        <w:trPr>
          <w:jc w:val="center"/>
        </w:trPr>
        <w:tc>
          <w:tcPr>
            <w:tcW w:w="371"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8</w:t>
            </w:r>
          </w:p>
        </w:tc>
        <w:tc>
          <w:tcPr>
            <w:tcW w:w="338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озелененных территорий специального назначения</w:t>
            </w:r>
          </w:p>
        </w:tc>
        <w:tc>
          <w:tcPr>
            <w:tcW w:w="124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6,9</w:t>
            </w:r>
          </w:p>
        </w:tc>
      </w:tr>
      <w:tr w:rsidR="00621758" w:rsidRPr="00D63915" w:rsidTr="005908A8">
        <w:trPr>
          <w:jc w:val="center"/>
        </w:trPr>
        <w:tc>
          <w:tcPr>
            <w:tcW w:w="5000" w:type="pct"/>
            <w:gridSpan w:val="3"/>
            <w:shd w:val="clear" w:color="auto" w:fill="auto"/>
          </w:tcPr>
          <w:p w:rsidR="00621758" w:rsidRPr="00D63915" w:rsidRDefault="00621758" w:rsidP="00D63915">
            <w:pPr>
              <w:suppressAutoHyphens/>
              <w:spacing w:line="240" w:lineRule="auto"/>
              <w:ind w:firstLine="709"/>
              <w:rPr>
                <w:rFonts w:ascii="Arial" w:hAnsi="Arial" w:cs="Arial"/>
                <w:bCs/>
                <w:sz w:val="24"/>
                <w:szCs w:val="24"/>
              </w:rPr>
            </w:pPr>
            <w:r w:rsidRPr="00D63915">
              <w:rPr>
                <w:rFonts w:ascii="Arial" w:hAnsi="Arial" w:cs="Arial"/>
                <w:bCs/>
                <w:sz w:val="24"/>
                <w:szCs w:val="24"/>
              </w:rPr>
              <w:t>п. Заречный</w:t>
            </w:r>
          </w:p>
        </w:tc>
      </w:tr>
      <w:tr w:rsidR="00621758" w:rsidRPr="00D63915" w:rsidTr="005908A8">
        <w:trPr>
          <w:jc w:val="center"/>
        </w:trPr>
        <w:tc>
          <w:tcPr>
            <w:tcW w:w="371" w:type="pct"/>
            <w:shd w:val="clear" w:color="auto" w:fill="auto"/>
          </w:tcPr>
          <w:p w:rsidR="00621758" w:rsidRPr="00D63915" w:rsidRDefault="00621758" w:rsidP="00D63915">
            <w:pPr>
              <w:suppressAutoHyphens/>
              <w:spacing w:line="240" w:lineRule="auto"/>
              <w:rPr>
                <w:rFonts w:ascii="Arial" w:hAnsi="Arial" w:cs="Arial"/>
                <w:bCs/>
                <w:sz w:val="24"/>
                <w:szCs w:val="24"/>
              </w:rPr>
            </w:pPr>
          </w:p>
        </w:tc>
        <w:tc>
          <w:tcPr>
            <w:tcW w:w="338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Площадь населенного пункта</w:t>
            </w:r>
          </w:p>
        </w:tc>
        <w:tc>
          <w:tcPr>
            <w:tcW w:w="124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14,9</w:t>
            </w:r>
          </w:p>
        </w:tc>
      </w:tr>
      <w:tr w:rsidR="00621758" w:rsidRPr="00D63915" w:rsidTr="005908A8">
        <w:trPr>
          <w:jc w:val="center"/>
        </w:trPr>
        <w:tc>
          <w:tcPr>
            <w:tcW w:w="371"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w:t>
            </w:r>
          </w:p>
        </w:tc>
        <w:tc>
          <w:tcPr>
            <w:tcW w:w="338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Жилая зона</w:t>
            </w:r>
          </w:p>
        </w:tc>
        <w:tc>
          <w:tcPr>
            <w:tcW w:w="124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8,2</w:t>
            </w:r>
          </w:p>
        </w:tc>
      </w:tr>
      <w:tr w:rsidR="00621758" w:rsidRPr="00D63915" w:rsidTr="005908A8">
        <w:trPr>
          <w:jc w:val="center"/>
        </w:trPr>
        <w:tc>
          <w:tcPr>
            <w:tcW w:w="371"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w:t>
            </w:r>
          </w:p>
        </w:tc>
        <w:tc>
          <w:tcPr>
            <w:tcW w:w="338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сельскохозяйственного использования</w:t>
            </w:r>
          </w:p>
        </w:tc>
        <w:tc>
          <w:tcPr>
            <w:tcW w:w="124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2,2</w:t>
            </w:r>
          </w:p>
        </w:tc>
      </w:tr>
      <w:tr w:rsidR="00621758" w:rsidRPr="00D63915" w:rsidTr="005908A8">
        <w:trPr>
          <w:jc w:val="center"/>
        </w:trPr>
        <w:tc>
          <w:tcPr>
            <w:tcW w:w="371"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w:t>
            </w:r>
          </w:p>
        </w:tc>
        <w:tc>
          <w:tcPr>
            <w:tcW w:w="338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Производственная зона сельскохозяйственных предприятий</w:t>
            </w:r>
          </w:p>
        </w:tc>
        <w:tc>
          <w:tcPr>
            <w:tcW w:w="124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3,3</w:t>
            </w:r>
          </w:p>
        </w:tc>
      </w:tr>
      <w:tr w:rsidR="00621758" w:rsidRPr="00D63915" w:rsidTr="005908A8">
        <w:trPr>
          <w:jc w:val="center"/>
        </w:trPr>
        <w:tc>
          <w:tcPr>
            <w:tcW w:w="371"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w:t>
            </w:r>
          </w:p>
        </w:tc>
        <w:tc>
          <w:tcPr>
            <w:tcW w:w="338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транспортной инфраструктуры</w:t>
            </w:r>
          </w:p>
        </w:tc>
        <w:tc>
          <w:tcPr>
            <w:tcW w:w="124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1,2</w:t>
            </w:r>
          </w:p>
        </w:tc>
      </w:tr>
    </w:tbl>
    <w:p w:rsidR="00621758" w:rsidRPr="00D63915" w:rsidRDefault="00621758" w:rsidP="005908A8">
      <w:pPr>
        <w:pStyle w:val="3a"/>
        <w:suppressAutoHyphens/>
        <w:spacing w:before="0" w:beforeAutospacing="0" w:after="0" w:afterAutospacing="0"/>
        <w:ind w:firstLine="709"/>
        <w:jc w:val="left"/>
        <w:outlineLvl w:val="9"/>
        <w:rPr>
          <w:rFonts w:ascii="Arial" w:hAnsi="Arial" w:cs="Arial"/>
          <w:b w:val="0"/>
          <w:color w:val="auto"/>
          <w:sz w:val="24"/>
          <w:szCs w:val="24"/>
        </w:rPr>
      </w:pPr>
      <w:r w:rsidRPr="00D63915">
        <w:rPr>
          <w:rFonts w:ascii="Arial" w:hAnsi="Arial" w:cs="Arial"/>
          <w:b w:val="0"/>
          <w:color w:val="auto"/>
          <w:sz w:val="24"/>
          <w:szCs w:val="24"/>
        </w:rPr>
        <w:t>*площадь вычислена графически</w:t>
      </w:r>
    </w:p>
    <w:p w:rsidR="00621758" w:rsidRPr="00D63915" w:rsidRDefault="00621758" w:rsidP="00D63915">
      <w:pPr>
        <w:suppressAutoHyphens/>
        <w:spacing w:line="240" w:lineRule="auto"/>
        <w:ind w:firstLine="709"/>
        <w:rPr>
          <w:rFonts w:ascii="Arial" w:hAnsi="Arial" w:cs="Arial"/>
          <w:b/>
          <w:bCs/>
          <w:sz w:val="24"/>
          <w:szCs w:val="24"/>
        </w:rPr>
      </w:pPr>
    </w:p>
    <w:p w:rsidR="00621758" w:rsidRPr="00D63915" w:rsidRDefault="00621758" w:rsidP="00D63915">
      <w:pPr>
        <w:pStyle w:val="2"/>
        <w:suppressAutoHyphens/>
        <w:spacing w:before="0" w:line="240" w:lineRule="auto"/>
        <w:ind w:firstLine="709"/>
        <w:rPr>
          <w:rFonts w:ascii="Arial" w:hAnsi="Arial" w:cs="Arial"/>
          <w:b w:val="0"/>
          <w:bCs w:val="0"/>
          <w:color w:val="auto"/>
          <w:sz w:val="24"/>
          <w:szCs w:val="24"/>
        </w:rPr>
      </w:pPr>
      <w:bookmarkStart w:id="826" w:name="_Toc194403041"/>
      <w:r w:rsidRPr="00D63915">
        <w:rPr>
          <w:rFonts w:ascii="Arial" w:hAnsi="Arial" w:cs="Arial"/>
          <w:color w:val="auto"/>
          <w:sz w:val="24"/>
          <w:szCs w:val="24"/>
        </w:rPr>
        <w:t>2.13. ОХРАНА ОКРУЖАЮЩЕЙ СРЕДЫ</w:t>
      </w:r>
      <w:bookmarkEnd w:id="826"/>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Современное экологическое состояние территории определяется воздействием локальных источников загрязнения на компоненты природной среды, трансграничным переносом загрязняющих веществ воздушным путем с прилегающих территорий, а также зависит от климатических особенностей, определяющих условия рассеивания и вымывания примесей.</w:t>
      </w:r>
    </w:p>
    <w:p w:rsidR="00621758" w:rsidRPr="00D63915" w:rsidRDefault="00621758" w:rsidP="00D63915">
      <w:pPr>
        <w:tabs>
          <w:tab w:val="left" w:pos="142"/>
        </w:tabs>
        <w:suppressAutoHyphens/>
        <w:spacing w:line="240" w:lineRule="auto"/>
        <w:ind w:firstLine="709"/>
        <w:rPr>
          <w:rFonts w:ascii="Arial" w:hAnsi="Arial" w:cs="Arial"/>
          <w:b/>
          <w:sz w:val="24"/>
          <w:szCs w:val="24"/>
        </w:rPr>
      </w:pPr>
      <w:r w:rsidRPr="00D63915">
        <w:rPr>
          <w:rFonts w:ascii="Arial" w:hAnsi="Arial" w:cs="Arial"/>
          <w:b/>
          <w:sz w:val="24"/>
          <w:szCs w:val="24"/>
        </w:rPr>
        <w:t>Экологическое состояние атмосферного воздуха:</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xml:space="preserve">- состояние воздушного бассейна является одним из основных экологических факторов, определяющих благоприятную экологическую ситуацию и условия проживания населения. Крупные предприятия, осуществляющие значительные выбросы загрязняющих веществ в атмосферный воздух отсутствуют на территории Панкрушихинского сельсовета Панкрушихинского района Алтайского края. </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Загрязнение воздушного бассейна сельсовета в основном происходит в результате поступления в него:</w:t>
      </w:r>
    </w:p>
    <w:p w:rsidR="00621758" w:rsidRPr="00D63915" w:rsidRDefault="00621758" w:rsidP="00643E5C">
      <w:pPr>
        <w:pStyle w:val="ab"/>
        <w:numPr>
          <w:ilvl w:val="0"/>
          <w:numId w:val="88"/>
        </w:numPr>
        <w:suppressAutoHyphens/>
        <w:spacing w:after="0" w:line="240" w:lineRule="auto"/>
        <w:ind w:left="567" w:firstLine="709"/>
        <w:jc w:val="both"/>
        <w:rPr>
          <w:rFonts w:ascii="Arial" w:hAnsi="Arial" w:cs="Arial"/>
          <w:sz w:val="24"/>
          <w:szCs w:val="24"/>
        </w:rPr>
      </w:pPr>
      <w:r w:rsidRPr="00D63915">
        <w:rPr>
          <w:rFonts w:ascii="Arial" w:hAnsi="Arial" w:cs="Arial"/>
          <w:sz w:val="24"/>
          <w:szCs w:val="24"/>
        </w:rPr>
        <w:t>продуктов сгорания топлива;</w:t>
      </w:r>
    </w:p>
    <w:p w:rsidR="00621758" w:rsidRPr="00D63915" w:rsidRDefault="00621758" w:rsidP="00643E5C">
      <w:pPr>
        <w:pStyle w:val="ab"/>
        <w:numPr>
          <w:ilvl w:val="0"/>
          <w:numId w:val="88"/>
        </w:numPr>
        <w:suppressAutoHyphens/>
        <w:spacing w:after="0" w:line="240" w:lineRule="auto"/>
        <w:ind w:left="0" w:firstLine="1276"/>
        <w:jc w:val="both"/>
        <w:rPr>
          <w:rFonts w:ascii="Arial" w:hAnsi="Arial" w:cs="Arial"/>
          <w:sz w:val="24"/>
          <w:szCs w:val="24"/>
        </w:rPr>
      </w:pPr>
      <w:r w:rsidRPr="00D63915">
        <w:rPr>
          <w:rFonts w:ascii="Arial" w:hAnsi="Arial" w:cs="Arial"/>
          <w:sz w:val="24"/>
          <w:szCs w:val="24"/>
        </w:rPr>
        <w:t>отработанных газов и вредных веществ от автотранспорта, в том числе I и II класса опасности: оксиды углерода, оксиды азота, диоксид серы, бензол, бензпирен.</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Главной причиной неблагоприятного воздействия автотранспорта на окружающую среду остается низкий технический уровень эксплуатации транспортных средств, отсутствие системы нейтрализации отработанных газов, неудовлетворительное состояние автомобильных дорог.</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Для решения указанной проблемы необходимо усилить контроль качества реализуемого автомобильного топлива, расширить применение технических усовершенствований автотранспортных средств, обеспечить рациональную систему дорожного движения и строительство объездных дорог.</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xml:space="preserve">На территории сельсовета располагаются объекты, требующие установления санитарно-защитных зон (далее – СЗЗ) и санитарных разрывов в соответствии с СанПиН 2.2.1/2.1.1.1200-03 «Санитарно-защитные зоны и санитарная классификация предприятий, сооружений и иных объектов» (далее – СанПиН 2.2.1/2.1.1.1200-03) для уменьшения воздействия загрязнения на атмосферный воздух до значений, установленных гигиеническими нормативами и уменьшения отрицательного влияния предприятий на население. Санитарно-защитные зоны и санитарные разрывы для предприятий и объектов, расположенных на территории сельсовета, представлены в графических материалах генерального плана «Карта современного использования и </w:t>
      </w:r>
      <w:r w:rsidRPr="00D63915">
        <w:rPr>
          <w:rFonts w:ascii="Arial" w:hAnsi="Arial" w:cs="Arial"/>
          <w:szCs w:val="24"/>
        </w:rPr>
        <w:lastRenderedPageBreak/>
        <w:t>комплексной оценки территории Панкрушихинского сельсовета Панкрушихинского района Алтайского края».</w:t>
      </w:r>
    </w:p>
    <w:p w:rsidR="00621758" w:rsidRPr="00D63915" w:rsidRDefault="00621758" w:rsidP="00D63915">
      <w:pPr>
        <w:pStyle w:val="afff7"/>
        <w:spacing w:before="0" w:after="0"/>
        <w:ind w:firstLine="709"/>
        <w:rPr>
          <w:rFonts w:cs="Arial"/>
          <w:b/>
          <w:bCs/>
          <w:i w:val="0"/>
          <w:iCs w:val="0"/>
          <w:color w:val="auto"/>
        </w:rPr>
      </w:pPr>
      <w:r w:rsidRPr="00D63915">
        <w:rPr>
          <w:rFonts w:cs="Arial"/>
          <w:b/>
          <w:bCs/>
          <w:i w:val="0"/>
          <w:color w:val="auto"/>
        </w:rPr>
        <w:t>Поверхностные воды и подземные воды:</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гидрохимический состав водных объектов формируется как под влиянием естественных гидрохимических факторов, так и в большей степени под влиянием сброса загрязненных и недостаточно очищенных сточных вод объектов жилищно-коммунального хозяйства, поверхностного стока с площадей водосбора. Нефтепродукты, являясь наиболее распространенными загрязняющими веществами в водных объектах, поступают в них с поверхностным стоком с урбанизированных территорий.</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Сбросы недостаточно очищенных вод, вымывание из почвы удобрений и ядохимикатов, застройка территорий, прокладка автомобильных дорог привели к изменению гидрогеологических условий, рельефа, почвенного покрова и способствуют загрязнению рек.</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Поверхностные водные объекты подвергаются интенсивному антропогенному загрязнению в результате хозяйственной деятельности на водосборе, включая сельское хозяйство, транспорт, коммунальное хозяйство. Как следствие, в поверхностных водах повышается содержание не типичных для данных рек катионов калия, анионов фосфатов, нитратов, нитритов, значительно превышающих значения предельно-допустимых концентраций.</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xml:space="preserve">Способы очистки сбросов, способствующих загрязнению рек: </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xml:space="preserve">- физические методы очистки сточных водосновываются на механических, тепловых, электромагнитных, ультразвуковых и других физических процессах для удаления загрязняющих веществ. </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Методы данной группы являются универсальными и благодаря разностороннему принципу действия применяются для удаления различных фракций загрязнений практически на всех стадиях очистки сточных вод.</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В качестве предварительной стадии обычно применяют механическую очистку сточных вод, предназначенную для удаления крупногабаритного мусора и наиболее грубодисперсных нерастворимых примесей с отрицательной или положительной плавучестью с диаметром частицы до 1 мкм.</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К основным и финишным физическим методам очистки относятся следующие процессы:</w:t>
      </w:r>
    </w:p>
    <w:p w:rsidR="00621758" w:rsidRPr="00D63915" w:rsidRDefault="00621758" w:rsidP="00643E5C">
      <w:pPr>
        <w:pStyle w:val="affff3"/>
        <w:numPr>
          <w:ilvl w:val="0"/>
          <w:numId w:val="95"/>
        </w:numPr>
        <w:tabs>
          <w:tab w:val="left" w:pos="1701"/>
        </w:tabs>
        <w:suppressAutoHyphens/>
        <w:spacing w:before="0" w:after="0"/>
        <w:ind w:firstLine="709"/>
        <w:rPr>
          <w:rFonts w:ascii="Arial" w:hAnsi="Arial" w:cs="Arial"/>
          <w:szCs w:val="24"/>
        </w:rPr>
      </w:pPr>
      <w:r w:rsidRPr="00D63915">
        <w:rPr>
          <w:rFonts w:ascii="Arial" w:hAnsi="Arial" w:cs="Arial"/>
          <w:szCs w:val="24"/>
        </w:rPr>
        <w:t>флотация;</w:t>
      </w:r>
    </w:p>
    <w:p w:rsidR="00621758" w:rsidRPr="00D63915" w:rsidRDefault="00621758" w:rsidP="00643E5C">
      <w:pPr>
        <w:pStyle w:val="affff3"/>
        <w:numPr>
          <w:ilvl w:val="0"/>
          <w:numId w:val="95"/>
        </w:numPr>
        <w:tabs>
          <w:tab w:val="left" w:pos="1701"/>
        </w:tabs>
        <w:suppressAutoHyphens/>
        <w:spacing w:before="0" w:after="0"/>
        <w:ind w:firstLine="709"/>
        <w:rPr>
          <w:rFonts w:ascii="Arial" w:hAnsi="Arial" w:cs="Arial"/>
          <w:szCs w:val="24"/>
        </w:rPr>
      </w:pPr>
      <w:r w:rsidRPr="00D63915">
        <w:rPr>
          <w:rFonts w:ascii="Arial" w:hAnsi="Arial" w:cs="Arial"/>
          <w:szCs w:val="24"/>
        </w:rPr>
        <w:t>фильтрация;</w:t>
      </w:r>
    </w:p>
    <w:p w:rsidR="00621758" w:rsidRPr="00D63915" w:rsidRDefault="00621758" w:rsidP="00643E5C">
      <w:pPr>
        <w:pStyle w:val="affff3"/>
        <w:numPr>
          <w:ilvl w:val="0"/>
          <w:numId w:val="95"/>
        </w:numPr>
        <w:tabs>
          <w:tab w:val="left" w:pos="1701"/>
        </w:tabs>
        <w:suppressAutoHyphens/>
        <w:spacing w:before="0" w:after="0"/>
        <w:ind w:firstLine="709"/>
        <w:rPr>
          <w:rFonts w:ascii="Arial" w:hAnsi="Arial" w:cs="Arial"/>
          <w:szCs w:val="24"/>
        </w:rPr>
      </w:pPr>
      <w:r w:rsidRPr="00D63915">
        <w:rPr>
          <w:rFonts w:ascii="Arial" w:hAnsi="Arial" w:cs="Arial"/>
          <w:szCs w:val="24"/>
        </w:rPr>
        <w:t>баромембранные процессы;</w:t>
      </w:r>
    </w:p>
    <w:p w:rsidR="00621758" w:rsidRPr="00D63915" w:rsidRDefault="00621758" w:rsidP="00643E5C">
      <w:pPr>
        <w:pStyle w:val="affff3"/>
        <w:numPr>
          <w:ilvl w:val="0"/>
          <w:numId w:val="95"/>
        </w:numPr>
        <w:tabs>
          <w:tab w:val="left" w:pos="1701"/>
        </w:tabs>
        <w:suppressAutoHyphens/>
        <w:spacing w:before="0" w:after="0"/>
        <w:ind w:firstLine="709"/>
        <w:rPr>
          <w:rFonts w:ascii="Arial" w:hAnsi="Arial" w:cs="Arial"/>
          <w:szCs w:val="24"/>
        </w:rPr>
      </w:pPr>
      <w:r w:rsidRPr="00D63915">
        <w:rPr>
          <w:rFonts w:ascii="Arial" w:hAnsi="Arial" w:cs="Arial"/>
          <w:szCs w:val="24"/>
        </w:rPr>
        <w:t>сорбция;</w:t>
      </w:r>
    </w:p>
    <w:p w:rsidR="00621758" w:rsidRPr="00D63915" w:rsidRDefault="00621758" w:rsidP="00643E5C">
      <w:pPr>
        <w:pStyle w:val="affff3"/>
        <w:numPr>
          <w:ilvl w:val="0"/>
          <w:numId w:val="95"/>
        </w:numPr>
        <w:tabs>
          <w:tab w:val="left" w:pos="1701"/>
        </w:tabs>
        <w:suppressAutoHyphens/>
        <w:spacing w:before="0" w:after="0"/>
        <w:ind w:firstLine="709"/>
        <w:rPr>
          <w:rFonts w:ascii="Arial" w:hAnsi="Arial" w:cs="Arial"/>
          <w:szCs w:val="24"/>
        </w:rPr>
      </w:pPr>
      <w:r w:rsidRPr="00D63915">
        <w:rPr>
          <w:rFonts w:ascii="Arial" w:hAnsi="Arial" w:cs="Arial"/>
          <w:szCs w:val="24"/>
        </w:rPr>
        <w:t>термическая обработка;</w:t>
      </w:r>
    </w:p>
    <w:p w:rsidR="00621758" w:rsidRPr="00D63915" w:rsidRDefault="00621758" w:rsidP="00643E5C">
      <w:pPr>
        <w:pStyle w:val="affff3"/>
        <w:numPr>
          <w:ilvl w:val="0"/>
          <w:numId w:val="95"/>
        </w:numPr>
        <w:tabs>
          <w:tab w:val="left" w:pos="1701"/>
        </w:tabs>
        <w:suppressAutoHyphens/>
        <w:spacing w:before="0" w:after="0"/>
        <w:ind w:firstLine="709"/>
        <w:rPr>
          <w:rFonts w:ascii="Arial" w:hAnsi="Arial" w:cs="Arial"/>
          <w:szCs w:val="24"/>
        </w:rPr>
      </w:pPr>
      <w:r w:rsidRPr="00D63915">
        <w:rPr>
          <w:rFonts w:ascii="Arial" w:hAnsi="Arial" w:cs="Arial"/>
          <w:szCs w:val="24"/>
        </w:rPr>
        <w:t>ультрафиолетовое обеззараживание.</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xml:space="preserve">- химические методы очистки основаны на применении реактивов и реагентов, вызывающих протекание химических реакций при их взаимодействии с загрязняющими компонентами системы и/или водой. </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Процессы, основанные на данном методе, могут быть использованы на различных стадиях очистки сточных вод в качестве основных или вспомогательных этапов очистки. Эффект от применения реагентов напрямую зависит от поставленной перед ними задачи. </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К данным методам относят:</w:t>
      </w:r>
    </w:p>
    <w:p w:rsidR="00621758" w:rsidRPr="00D63915" w:rsidRDefault="00621758" w:rsidP="00643E5C">
      <w:pPr>
        <w:pStyle w:val="affff3"/>
        <w:numPr>
          <w:ilvl w:val="0"/>
          <w:numId w:val="96"/>
        </w:numPr>
        <w:tabs>
          <w:tab w:val="clear" w:pos="720"/>
          <w:tab w:val="num" w:pos="426"/>
          <w:tab w:val="left" w:pos="1701"/>
        </w:tabs>
        <w:suppressAutoHyphens/>
        <w:spacing w:before="0" w:after="0"/>
        <w:ind w:left="0" w:firstLine="1429"/>
        <w:rPr>
          <w:rFonts w:ascii="Arial" w:hAnsi="Arial" w:cs="Arial"/>
          <w:szCs w:val="24"/>
        </w:rPr>
      </w:pPr>
      <w:r w:rsidRPr="00D63915">
        <w:rPr>
          <w:rFonts w:ascii="Arial" w:hAnsi="Arial" w:cs="Arial"/>
          <w:szCs w:val="24"/>
        </w:rPr>
        <w:t>нейтрализацию и pH-коррекцию;</w:t>
      </w:r>
    </w:p>
    <w:p w:rsidR="00621758" w:rsidRPr="00D63915" w:rsidRDefault="00621758" w:rsidP="00643E5C">
      <w:pPr>
        <w:pStyle w:val="affff3"/>
        <w:numPr>
          <w:ilvl w:val="0"/>
          <w:numId w:val="96"/>
        </w:numPr>
        <w:tabs>
          <w:tab w:val="clear" w:pos="720"/>
          <w:tab w:val="num" w:pos="426"/>
          <w:tab w:val="left" w:pos="1701"/>
        </w:tabs>
        <w:suppressAutoHyphens/>
        <w:spacing w:before="0" w:after="0"/>
        <w:ind w:left="0" w:firstLine="1429"/>
        <w:rPr>
          <w:rFonts w:ascii="Arial" w:hAnsi="Arial" w:cs="Arial"/>
          <w:szCs w:val="24"/>
        </w:rPr>
      </w:pPr>
      <w:r w:rsidRPr="00D63915">
        <w:rPr>
          <w:rFonts w:ascii="Arial" w:hAnsi="Arial" w:cs="Arial"/>
          <w:szCs w:val="24"/>
        </w:rPr>
        <w:t>коагуляцию и флокуляцию;</w:t>
      </w:r>
    </w:p>
    <w:p w:rsidR="00621758" w:rsidRPr="00D63915" w:rsidRDefault="00621758" w:rsidP="00643E5C">
      <w:pPr>
        <w:pStyle w:val="affff3"/>
        <w:numPr>
          <w:ilvl w:val="0"/>
          <w:numId w:val="96"/>
        </w:numPr>
        <w:tabs>
          <w:tab w:val="clear" w:pos="720"/>
          <w:tab w:val="num" w:pos="426"/>
          <w:tab w:val="left" w:pos="1701"/>
        </w:tabs>
        <w:suppressAutoHyphens/>
        <w:spacing w:before="0" w:after="0"/>
        <w:ind w:left="0" w:firstLine="1429"/>
        <w:rPr>
          <w:rFonts w:ascii="Arial" w:hAnsi="Arial" w:cs="Arial"/>
          <w:szCs w:val="24"/>
        </w:rPr>
      </w:pPr>
      <w:r w:rsidRPr="00D63915">
        <w:rPr>
          <w:rFonts w:ascii="Arial" w:hAnsi="Arial" w:cs="Arial"/>
          <w:szCs w:val="24"/>
        </w:rPr>
        <w:t>реагентное окисление;</w:t>
      </w:r>
    </w:p>
    <w:p w:rsidR="00621758" w:rsidRPr="00D63915" w:rsidRDefault="00621758" w:rsidP="00643E5C">
      <w:pPr>
        <w:pStyle w:val="affff3"/>
        <w:numPr>
          <w:ilvl w:val="0"/>
          <w:numId w:val="96"/>
        </w:numPr>
        <w:tabs>
          <w:tab w:val="clear" w:pos="720"/>
          <w:tab w:val="num" w:pos="426"/>
          <w:tab w:val="left" w:pos="1701"/>
        </w:tabs>
        <w:suppressAutoHyphens/>
        <w:spacing w:before="0" w:after="0"/>
        <w:ind w:left="0" w:firstLine="1429"/>
        <w:rPr>
          <w:rFonts w:ascii="Arial" w:hAnsi="Arial" w:cs="Arial"/>
          <w:szCs w:val="24"/>
        </w:rPr>
      </w:pPr>
      <w:r w:rsidRPr="00D63915">
        <w:rPr>
          <w:rFonts w:ascii="Arial" w:hAnsi="Arial" w:cs="Arial"/>
          <w:szCs w:val="24"/>
        </w:rPr>
        <w:t>реагентное восстановление;</w:t>
      </w:r>
    </w:p>
    <w:p w:rsidR="00621758" w:rsidRPr="00D63915" w:rsidRDefault="00621758" w:rsidP="00643E5C">
      <w:pPr>
        <w:pStyle w:val="affff3"/>
        <w:numPr>
          <w:ilvl w:val="0"/>
          <w:numId w:val="96"/>
        </w:numPr>
        <w:tabs>
          <w:tab w:val="clear" w:pos="720"/>
          <w:tab w:val="num" w:pos="426"/>
          <w:tab w:val="left" w:pos="1701"/>
        </w:tabs>
        <w:suppressAutoHyphens/>
        <w:spacing w:before="0" w:after="0"/>
        <w:ind w:left="0" w:firstLine="1429"/>
        <w:rPr>
          <w:rFonts w:ascii="Arial" w:hAnsi="Arial" w:cs="Arial"/>
          <w:szCs w:val="24"/>
        </w:rPr>
      </w:pPr>
      <w:r w:rsidRPr="00D63915">
        <w:rPr>
          <w:rFonts w:ascii="Arial" w:hAnsi="Arial" w:cs="Arial"/>
          <w:szCs w:val="24"/>
        </w:rPr>
        <w:lastRenderedPageBreak/>
        <w:t>обеззараживание.</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xml:space="preserve">- физико-химический метод очистки сточных вод основан на комбинированном применении химических и физических процессов, благодаря чему осуществляется деструкция или сепарация загрязняющих компонентов. </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Процесс очистки сточных вод может осуществляться благодаря:</w:t>
      </w:r>
    </w:p>
    <w:p w:rsidR="00621758" w:rsidRPr="00D63915" w:rsidRDefault="00621758" w:rsidP="00643E5C">
      <w:pPr>
        <w:pStyle w:val="affff3"/>
        <w:numPr>
          <w:ilvl w:val="0"/>
          <w:numId w:val="97"/>
        </w:numPr>
        <w:tabs>
          <w:tab w:val="left" w:pos="1701"/>
        </w:tabs>
        <w:suppressAutoHyphens/>
        <w:spacing w:before="0" w:after="0"/>
        <w:ind w:firstLine="709"/>
        <w:rPr>
          <w:rFonts w:ascii="Arial" w:hAnsi="Arial" w:cs="Arial"/>
          <w:szCs w:val="24"/>
        </w:rPr>
      </w:pPr>
      <w:r w:rsidRPr="00D63915">
        <w:rPr>
          <w:rFonts w:ascii="Arial" w:hAnsi="Arial" w:cs="Arial"/>
          <w:szCs w:val="24"/>
        </w:rPr>
        <w:t>электрохимической обработке;</w:t>
      </w:r>
    </w:p>
    <w:p w:rsidR="00621758" w:rsidRPr="00D63915" w:rsidRDefault="00621758" w:rsidP="00643E5C">
      <w:pPr>
        <w:pStyle w:val="affff3"/>
        <w:numPr>
          <w:ilvl w:val="0"/>
          <w:numId w:val="97"/>
        </w:numPr>
        <w:tabs>
          <w:tab w:val="left" w:pos="1701"/>
        </w:tabs>
        <w:suppressAutoHyphens/>
        <w:spacing w:before="0" w:after="0"/>
        <w:ind w:firstLine="709"/>
        <w:rPr>
          <w:rFonts w:ascii="Arial" w:hAnsi="Arial" w:cs="Arial"/>
          <w:szCs w:val="24"/>
        </w:rPr>
      </w:pPr>
      <w:r w:rsidRPr="00D63915">
        <w:rPr>
          <w:rFonts w:ascii="Arial" w:hAnsi="Arial" w:cs="Arial"/>
          <w:szCs w:val="24"/>
        </w:rPr>
        <w:t>ионному обмену;</w:t>
      </w:r>
    </w:p>
    <w:p w:rsidR="00621758" w:rsidRPr="00D63915" w:rsidRDefault="00621758" w:rsidP="00643E5C">
      <w:pPr>
        <w:pStyle w:val="affff3"/>
        <w:numPr>
          <w:ilvl w:val="0"/>
          <w:numId w:val="97"/>
        </w:numPr>
        <w:tabs>
          <w:tab w:val="left" w:pos="1701"/>
        </w:tabs>
        <w:suppressAutoHyphens/>
        <w:spacing w:before="0" w:after="0"/>
        <w:ind w:firstLine="709"/>
        <w:rPr>
          <w:rFonts w:ascii="Arial" w:hAnsi="Arial" w:cs="Arial"/>
          <w:szCs w:val="24"/>
        </w:rPr>
      </w:pPr>
      <w:r w:rsidRPr="00D63915">
        <w:rPr>
          <w:rFonts w:ascii="Arial" w:hAnsi="Arial" w:cs="Arial"/>
          <w:szCs w:val="24"/>
        </w:rPr>
        <w:t>обезвоживанию осадка с добавлением флокулянта;</w:t>
      </w:r>
    </w:p>
    <w:p w:rsidR="00621758" w:rsidRPr="00D63915" w:rsidRDefault="00621758" w:rsidP="00643E5C">
      <w:pPr>
        <w:pStyle w:val="affff3"/>
        <w:numPr>
          <w:ilvl w:val="0"/>
          <w:numId w:val="97"/>
        </w:numPr>
        <w:tabs>
          <w:tab w:val="left" w:pos="1701"/>
        </w:tabs>
        <w:suppressAutoHyphens/>
        <w:spacing w:before="0" w:after="0"/>
        <w:ind w:firstLine="709"/>
        <w:rPr>
          <w:rFonts w:ascii="Arial" w:hAnsi="Arial" w:cs="Arial"/>
          <w:szCs w:val="24"/>
        </w:rPr>
      </w:pPr>
      <w:r w:rsidRPr="00D63915">
        <w:rPr>
          <w:rFonts w:ascii="Arial" w:hAnsi="Arial" w:cs="Arial"/>
          <w:szCs w:val="24"/>
        </w:rPr>
        <w:t>сорбционной очистки;</w:t>
      </w:r>
    </w:p>
    <w:p w:rsidR="00621758" w:rsidRPr="00D63915" w:rsidRDefault="00621758" w:rsidP="00643E5C">
      <w:pPr>
        <w:pStyle w:val="affff3"/>
        <w:numPr>
          <w:ilvl w:val="0"/>
          <w:numId w:val="97"/>
        </w:numPr>
        <w:tabs>
          <w:tab w:val="left" w:pos="1701"/>
        </w:tabs>
        <w:suppressAutoHyphens/>
        <w:spacing w:before="0" w:after="0"/>
        <w:ind w:firstLine="709"/>
        <w:rPr>
          <w:rFonts w:ascii="Arial" w:hAnsi="Arial" w:cs="Arial"/>
          <w:szCs w:val="24"/>
        </w:rPr>
      </w:pPr>
      <w:r w:rsidRPr="00D63915">
        <w:rPr>
          <w:rFonts w:ascii="Arial" w:hAnsi="Arial" w:cs="Arial"/>
          <w:szCs w:val="24"/>
        </w:rPr>
        <w:t>напорной реагентной флотации;</w:t>
      </w:r>
    </w:p>
    <w:p w:rsidR="00621758" w:rsidRPr="00D63915" w:rsidRDefault="00621758" w:rsidP="00643E5C">
      <w:pPr>
        <w:pStyle w:val="affff3"/>
        <w:numPr>
          <w:ilvl w:val="0"/>
          <w:numId w:val="97"/>
        </w:numPr>
        <w:tabs>
          <w:tab w:val="left" w:pos="1701"/>
        </w:tabs>
        <w:suppressAutoHyphens/>
        <w:spacing w:before="0" w:after="0"/>
        <w:ind w:firstLine="709"/>
        <w:rPr>
          <w:rFonts w:ascii="Arial" w:hAnsi="Arial" w:cs="Arial"/>
          <w:szCs w:val="24"/>
        </w:rPr>
      </w:pPr>
      <w:r w:rsidRPr="00D63915">
        <w:rPr>
          <w:rFonts w:ascii="Arial" w:hAnsi="Arial" w:cs="Arial"/>
          <w:szCs w:val="24"/>
        </w:rPr>
        <w:t>усовершенствованным окислительным процессам (AOPs).</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Физико-химические методы широко распространены и применяются для очистки сточных вод всех типов, однако наиболее рациональным является их использование при очистке производственных вод, благодаря их относительной резистентности к переменчивому составу и расходу.</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биологические методы очистки сточных вод основываются на окислительной способности микроорганизмов, пребывающих в очистных сооружениях в виде скоплений колоний.</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В зависимости от используемой технологии, данные скопления образуются либо на поверхности специально вносимого материала и закрепляются на нем, либо пребывают в иммобилизованном состоянии, образуя флоки. Множество флоков и колоний простейших микроорганизмов образуют активных ил, который сорбирует на своей поверхности частицы различной природы. Вне зависимости от состояния, в котором пребывают колонии микроорганизмов, они способны окислять и потреблять органические соединения по ферментативному механизму для своего питания и деления.</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xml:space="preserve">Размер флоков активного ила колеблется от 10 мкм до 1 мм, что позволяет очищать от них воду на вторичных отстойниках или путем фильтрации. </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В соответствии со статьей 50 Федерального закона от 20.12.2004 № 166-ФЗ «О рыболовстве и сохранении водных биологических ресурсов» при территориальном планировании, градостроительном зонировании, планировке территории, архитектурно-строительном проектировании, строительстве, реконструкции, капитальном ремонте объектов капитального строительства, внедрении новых технологических процессов и осуществлении иной деятельности должны применяться меры по сохранению водных биоресурсов и среды их обитания. Указанная деятельность осуществляется только по согласованию с федеральным органом исполнительной власти в области рыболовства. Постановлением Правительства Российской Федерации от 30.04.2013 № 384 «О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 утверждены Правила согласования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 Территория Алтайского края находится в зоне ответственности Верхнеобского территориального управления Федерального агентства по рыболовству.</w:t>
      </w:r>
    </w:p>
    <w:p w:rsidR="00621758" w:rsidRPr="00D63915" w:rsidRDefault="00621758" w:rsidP="00D63915">
      <w:pPr>
        <w:pStyle w:val="afff7"/>
        <w:spacing w:before="0" w:after="0"/>
        <w:ind w:firstLine="709"/>
        <w:rPr>
          <w:rFonts w:cs="Arial"/>
          <w:b/>
          <w:bCs/>
          <w:i w:val="0"/>
          <w:iCs w:val="0"/>
          <w:color w:val="auto"/>
        </w:rPr>
      </w:pPr>
      <w:r w:rsidRPr="00D63915">
        <w:rPr>
          <w:rFonts w:cs="Arial"/>
          <w:b/>
          <w:bCs/>
          <w:i w:val="0"/>
          <w:color w:val="auto"/>
        </w:rPr>
        <w:t>Почвенный покров:</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xml:space="preserve">- почва является местом сосредоточения всех загрязнителей, главным образом поступающих с воздухом. Перемещаясь воздушными потоками на большие расстояния от места выброса, они возвращаются с атмосферными осадками, загрязняя почву и растительность, вызывая разрушения самой экосистемы. Уровень загрязнения почвы </w:t>
      </w:r>
      <w:r w:rsidRPr="00D63915">
        <w:rPr>
          <w:rFonts w:ascii="Arial" w:hAnsi="Arial" w:cs="Arial"/>
          <w:szCs w:val="24"/>
        </w:rPr>
        <w:lastRenderedPageBreak/>
        <w:t>оказывает заметное влияние на контактирующие с ней среды: воздух, подземные и поверхностные воды, растения.</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Нарушенными считают почвы, утратившие свое плодородие и ценность в связи с хозяйственной деятельностью человека. В результате антропогенного воздействия на почвенный покров происходит изменение морфологии почв, изменение физических, химических свойств почв и их потенциального плодородия. Строительная и транспортная техника создает механические нагрузки, способные уничтожить растительные сообщества частично или полностью.</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Негативное воздействие на почвенный покров на территории сельсовета связано со следующими факторами:</w:t>
      </w:r>
    </w:p>
    <w:p w:rsidR="00621758" w:rsidRPr="00D63915" w:rsidRDefault="00621758" w:rsidP="00643E5C">
      <w:pPr>
        <w:pStyle w:val="ab"/>
        <w:numPr>
          <w:ilvl w:val="0"/>
          <w:numId w:val="89"/>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запыление;</w:t>
      </w:r>
    </w:p>
    <w:p w:rsidR="00621758" w:rsidRPr="00D63915" w:rsidRDefault="00621758" w:rsidP="00643E5C">
      <w:pPr>
        <w:pStyle w:val="ab"/>
        <w:numPr>
          <w:ilvl w:val="0"/>
          <w:numId w:val="89"/>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осаждение газообразных химически активных соединений;</w:t>
      </w:r>
    </w:p>
    <w:p w:rsidR="00621758" w:rsidRPr="00D63915" w:rsidRDefault="00621758" w:rsidP="00643E5C">
      <w:pPr>
        <w:pStyle w:val="ab"/>
        <w:numPr>
          <w:ilvl w:val="0"/>
          <w:numId w:val="89"/>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загрязнение химическими элементами (автотранспорт и т. п.);</w:t>
      </w:r>
    </w:p>
    <w:p w:rsidR="00621758" w:rsidRPr="00D63915" w:rsidRDefault="00621758" w:rsidP="00643E5C">
      <w:pPr>
        <w:pStyle w:val="ab"/>
        <w:numPr>
          <w:ilvl w:val="0"/>
          <w:numId w:val="89"/>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наличие свалок.</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xml:space="preserve">Территории свалок не соответствуют требованиям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В свалочном грунте характерно присутствие накоплений микроэлементов (серебро, вольфрам, молибден, никель, медь, свинец и некоторые другие элементы). Техногенные грунты свалок имеют аномальные геофизические и инженерно-геологические характеристики, неоднородные фильтрационные свойства и водоотдачу.</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xml:space="preserve">Биогаз, образующийся на территориях свалок в результате жизнедеятельности метанобразующих бактерий, сопровождается выделением тепла, поддерживающего в толще отходах температуру плюс 30 – 40 °С. В результате внутреннего разогрева отходов увеличивается проницаемость подстилающих территорию глинистых пород, а на поверхности свалки формируются температурные аномалии, имеющие необычный для природных систем мозаичный характер. Биогаз, или, как его называют, свалочный газ, представляет собой экологически опасную смесь метана, диоксида углерода, сероводорода, окислов азота, водорода, метилмеркаптана и др. При выходе на поверхность, биогаз достаточно часто возгорается, вызывая крупные пожары на территории свалок, сопровождающиеся образованием других отравляющих химических веществ. </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xml:space="preserve">Атмосферные осадки, выпадающие на территорию свалок, насыщаются токсикантами и беспрепятственно попадают в почву, способствуя ее загрязнению. Также свалки вызывают загрязнение грунтовых вод, атмосферного воздуха, способствуют распространению неприятного запаха, создают опасность распространения инфекций. </w:t>
      </w:r>
    </w:p>
    <w:p w:rsidR="00621758" w:rsidRPr="00D63915" w:rsidRDefault="00621758" w:rsidP="00D63915">
      <w:pPr>
        <w:tabs>
          <w:tab w:val="left" w:pos="1455"/>
        </w:tabs>
        <w:suppressAutoHyphens/>
        <w:spacing w:line="240" w:lineRule="auto"/>
        <w:ind w:firstLine="709"/>
        <w:jc w:val="both"/>
        <w:rPr>
          <w:rFonts w:ascii="Arial" w:hAnsi="Arial" w:cs="Arial"/>
          <w:b/>
          <w:sz w:val="24"/>
          <w:szCs w:val="24"/>
        </w:rPr>
      </w:pPr>
      <w:r w:rsidRPr="00D63915">
        <w:rPr>
          <w:rFonts w:ascii="Arial" w:hAnsi="Arial" w:cs="Arial"/>
          <w:b/>
          <w:sz w:val="24"/>
          <w:szCs w:val="24"/>
        </w:rPr>
        <w:t xml:space="preserve">Мероприятия по охране окружающей среды: </w:t>
      </w:r>
      <w:r w:rsidRPr="00D63915">
        <w:rPr>
          <w:rFonts w:ascii="Arial" w:hAnsi="Arial" w:cs="Arial"/>
          <w:bCs/>
          <w:sz w:val="24"/>
          <w:szCs w:val="24"/>
        </w:rPr>
        <w:t>мероприятия</w:t>
      </w:r>
      <w:r w:rsidR="008B6FCD">
        <w:rPr>
          <w:rFonts w:ascii="Arial" w:hAnsi="Arial" w:cs="Arial"/>
          <w:bCs/>
          <w:sz w:val="24"/>
          <w:szCs w:val="24"/>
        </w:rPr>
        <w:t xml:space="preserve"> </w:t>
      </w:r>
      <w:r w:rsidRPr="00D63915">
        <w:rPr>
          <w:rFonts w:ascii="Arial" w:hAnsi="Arial" w:cs="Arial"/>
          <w:sz w:val="24"/>
          <w:szCs w:val="24"/>
        </w:rPr>
        <w:t>направлены на улучшение качества окружающей среды и рациональное использование природных ресурсов для устойчивого развития территории, обеспечения безопасности и благоприятных условий жизнедеятельности человека.</w:t>
      </w:r>
    </w:p>
    <w:p w:rsidR="00621758" w:rsidRPr="00D63915" w:rsidRDefault="00621758" w:rsidP="00D63915">
      <w:pPr>
        <w:suppressAutoHyphens/>
        <w:spacing w:line="240" w:lineRule="auto"/>
        <w:ind w:firstLine="709"/>
        <w:jc w:val="both"/>
        <w:rPr>
          <w:rFonts w:ascii="Arial" w:hAnsi="Arial" w:cs="Arial"/>
          <w:b/>
          <w:sz w:val="24"/>
          <w:szCs w:val="24"/>
        </w:rPr>
      </w:pPr>
      <w:r w:rsidRPr="00D63915">
        <w:rPr>
          <w:rFonts w:ascii="Arial" w:hAnsi="Arial" w:cs="Arial"/>
          <w:b/>
          <w:sz w:val="24"/>
          <w:szCs w:val="24"/>
        </w:rPr>
        <w:t xml:space="preserve"> </w:t>
      </w:r>
    </w:p>
    <w:p w:rsidR="00621758" w:rsidRPr="00D63915" w:rsidRDefault="00621758" w:rsidP="00D63915">
      <w:pPr>
        <w:suppressAutoHyphens/>
        <w:spacing w:line="240" w:lineRule="auto"/>
        <w:ind w:firstLine="709"/>
        <w:jc w:val="both"/>
        <w:rPr>
          <w:rFonts w:ascii="Arial" w:hAnsi="Arial" w:cs="Arial"/>
          <w:b/>
          <w:sz w:val="24"/>
          <w:szCs w:val="24"/>
        </w:rPr>
      </w:pPr>
      <w:r w:rsidRPr="00D63915">
        <w:rPr>
          <w:rFonts w:ascii="Arial" w:hAnsi="Arial" w:cs="Arial"/>
          <w:b/>
          <w:sz w:val="24"/>
          <w:szCs w:val="24"/>
        </w:rPr>
        <w:t xml:space="preserve">Мероприятия по охране атмосферного воздуха: </w:t>
      </w:r>
      <w:r w:rsidRPr="00D63915">
        <w:rPr>
          <w:rFonts w:ascii="Arial" w:hAnsi="Arial" w:cs="Arial"/>
          <w:bCs/>
          <w:sz w:val="24"/>
          <w:szCs w:val="24"/>
        </w:rPr>
        <w:t>са</w:t>
      </w:r>
      <w:r w:rsidRPr="00D63915">
        <w:rPr>
          <w:rFonts w:ascii="Arial" w:hAnsi="Arial" w:cs="Arial"/>
          <w:sz w:val="24"/>
          <w:szCs w:val="24"/>
        </w:rPr>
        <w:t>нитарная охрана и оздоровление воздушного бассейна обеспечивается комплексом защитных мер технологического, организационного и планировочного характера:</w:t>
      </w:r>
    </w:p>
    <w:p w:rsidR="00621758" w:rsidRPr="00D63915" w:rsidRDefault="00621758" w:rsidP="00643E5C">
      <w:pPr>
        <w:pStyle w:val="ab"/>
        <w:numPr>
          <w:ilvl w:val="0"/>
          <w:numId w:val="90"/>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проведение мониторинговых исследований загрязнения атмосферного воздуха;</w:t>
      </w:r>
    </w:p>
    <w:p w:rsidR="00621758" w:rsidRPr="00D63915" w:rsidRDefault="00621758" w:rsidP="00643E5C">
      <w:pPr>
        <w:pStyle w:val="ab"/>
        <w:numPr>
          <w:ilvl w:val="0"/>
          <w:numId w:val="90"/>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разработка проектов санитарно-защитных зон для объектов, являющихся источниками воздействия на среду обитания;</w:t>
      </w:r>
    </w:p>
    <w:p w:rsidR="00621758" w:rsidRPr="00D63915" w:rsidRDefault="00621758" w:rsidP="00643E5C">
      <w:pPr>
        <w:pStyle w:val="ab"/>
        <w:numPr>
          <w:ilvl w:val="0"/>
          <w:numId w:val="90"/>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lastRenderedPageBreak/>
        <w:t>создание, благоустройство санитарно-защитных зон объектов производственной, транспортной инфраструктуры и других источников загрязнения атмосферного воздуха, водоемов, почвы;</w:t>
      </w:r>
    </w:p>
    <w:p w:rsidR="00621758" w:rsidRPr="00D63915" w:rsidRDefault="00621758" w:rsidP="00643E5C">
      <w:pPr>
        <w:pStyle w:val="ab"/>
        <w:numPr>
          <w:ilvl w:val="0"/>
          <w:numId w:val="90"/>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благоустройство, озеленение улиц и проектируемой территории в целом, в целях защиты селитебной территории от неблагоприятных ветров, борьбы с шумом, обогащения воздуха кислородом и поглощения из воздуха углекислого газа;</w:t>
      </w:r>
    </w:p>
    <w:p w:rsidR="00621758" w:rsidRPr="00D63915" w:rsidRDefault="00621758" w:rsidP="00643E5C">
      <w:pPr>
        <w:pStyle w:val="ab"/>
        <w:numPr>
          <w:ilvl w:val="0"/>
          <w:numId w:val="90"/>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упорядочение улично-дорожной сети.</w:t>
      </w:r>
    </w:p>
    <w:p w:rsidR="00621758" w:rsidRPr="00D63915" w:rsidRDefault="00621758" w:rsidP="00D63915">
      <w:pPr>
        <w:pStyle w:val="ab"/>
        <w:suppressAutoHyphens/>
        <w:spacing w:after="0" w:line="240" w:lineRule="auto"/>
        <w:ind w:left="0" w:firstLine="709"/>
        <w:jc w:val="both"/>
        <w:rPr>
          <w:rFonts w:ascii="Arial" w:hAnsi="Arial" w:cs="Arial"/>
          <w:sz w:val="24"/>
          <w:szCs w:val="24"/>
        </w:rPr>
      </w:pPr>
      <w:r w:rsidRPr="00D63915">
        <w:rPr>
          <w:rFonts w:ascii="Arial" w:hAnsi="Arial" w:cs="Arial"/>
          <w:b/>
          <w:sz w:val="24"/>
          <w:szCs w:val="24"/>
        </w:rPr>
        <w:t xml:space="preserve">Мероприятия по охране водной среды: </w:t>
      </w:r>
      <w:r w:rsidRPr="00D63915">
        <w:rPr>
          <w:rFonts w:ascii="Arial" w:hAnsi="Arial" w:cs="Arial"/>
          <w:bCs/>
          <w:sz w:val="24"/>
          <w:szCs w:val="24"/>
        </w:rPr>
        <w:t>с</w:t>
      </w:r>
      <w:r w:rsidRPr="00D63915">
        <w:rPr>
          <w:rFonts w:ascii="Arial" w:hAnsi="Arial" w:cs="Arial"/>
          <w:sz w:val="24"/>
          <w:szCs w:val="24"/>
        </w:rPr>
        <w:t xml:space="preserve"> целью улучшения качества вод, восстановления и предотвращения загрязнения водных объектов, генеральным планом рекомендуются следующие основные организационные мероприятия: </w:t>
      </w:r>
    </w:p>
    <w:p w:rsidR="00621758" w:rsidRPr="00D63915" w:rsidRDefault="00621758" w:rsidP="00643E5C">
      <w:pPr>
        <w:pStyle w:val="ab"/>
        <w:numPr>
          <w:ilvl w:val="0"/>
          <w:numId w:val="91"/>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установление на местности границ водоохранных зон и границ прибрежных защитных полос водных объектов;</w:t>
      </w:r>
    </w:p>
    <w:p w:rsidR="00621758" w:rsidRPr="00D63915" w:rsidRDefault="00621758" w:rsidP="00643E5C">
      <w:pPr>
        <w:pStyle w:val="ab"/>
        <w:numPr>
          <w:ilvl w:val="0"/>
          <w:numId w:val="91"/>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соблюдение режимов и требований в границах водоохранных зон, прибрежных защитных полос, а также в границах зон санитарной охраны источников водоснабжения и водопроводов питьевого назначения в соответствии с нормативными правовыми актами;</w:t>
      </w:r>
    </w:p>
    <w:p w:rsidR="00621758" w:rsidRPr="00D63915" w:rsidRDefault="00621758" w:rsidP="00643E5C">
      <w:pPr>
        <w:pStyle w:val="ab"/>
        <w:numPr>
          <w:ilvl w:val="0"/>
          <w:numId w:val="91"/>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обеспечение свободного доступа к береговым полосам водных объектов, в соответствии с требованиями статьи 6 Водного кодекса Российской Федерации;</w:t>
      </w:r>
    </w:p>
    <w:p w:rsidR="00621758" w:rsidRPr="00D63915" w:rsidRDefault="00621758" w:rsidP="00643E5C">
      <w:pPr>
        <w:pStyle w:val="ab"/>
        <w:numPr>
          <w:ilvl w:val="0"/>
          <w:numId w:val="91"/>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запрещение движения и стоянки транспортных средств в границах водоохранных зон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21758" w:rsidRPr="00D63915" w:rsidRDefault="00621758" w:rsidP="00643E5C">
      <w:pPr>
        <w:pStyle w:val="ab"/>
        <w:numPr>
          <w:ilvl w:val="0"/>
          <w:numId w:val="91"/>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оборудования объектов, расположенных в водоохранной зоне,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621758" w:rsidRPr="00D63915" w:rsidRDefault="00621758" w:rsidP="00643E5C">
      <w:pPr>
        <w:pStyle w:val="ab"/>
        <w:numPr>
          <w:ilvl w:val="0"/>
          <w:numId w:val="91"/>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проведение очистки территорий водоохранных зон от несанкционированных свалок бытового и строительного мусора, отходов производства;</w:t>
      </w:r>
    </w:p>
    <w:p w:rsidR="00621758" w:rsidRPr="00D63915" w:rsidRDefault="00621758" w:rsidP="00643E5C">
      <w:pPr>
        <w:pStyle w:val="ab"/>
        <w:numPr>
          <w:ilvl w:val="0"/>
          <w:numId w:val="91"/>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благоустройство и расчистка водных объектов; </w:t>
      </w:r>
    </w:p>
    <w:p w:rsidR="00621758" w:rsidRPr="00D63915" w:rsidRDefault="00621758" w:rsidP="00643E5C">
      <w:pPr>
        <w:pStyle w:val="ab"/>
        <w:numPr>
          <w:ilvl w:val="0"/>
          <w:numId w:val="91"/>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инженерная подготовка территории, планируемой к застройке; </w:t>
      </w:r>
    </w:p>
    <w:p w:rsidR="00621758" w:rsidRPr="00D63915" w:rsidRDefault="00621758" w:rsidP="00643E5C">
      <w:pPr>
        <w:pStyle w:val="ab"/>
        <w:numPr>
          <w:ilvl w:val="0"/>
          <w:numId w:val="91"/>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организация контроля уровня загрязнения поверхностных и грунтовых вод;</w:t>
      </w:r>
    </w:p>
    <w:p w:rsidR="00621758" w:rsidRPr="00D63915" w:rsidRDefault="00621758" w:rsidP="00643E5C">
      <w:pPr>
        <w:pStyle w:val="ab"/>
        <w:numPr>
          <w:ilvl w:val="0"/>
          <w:numId w:val="91"/>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организация мониторинга состояния водопроводящих сетей, своевременное проведение мероприятий по предупреждению утечек из систем водопровода.</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Для предотвращения загрязнения водных объектов стоками с производственных, коммунально-складских, сельскохозяйственных и жилых территорий необходимо строительство ливневой канализации и локальных очистных сооружений.</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Согласно пункту 1 статьи 65 Водного кодекса Российской Федерации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В границах водоохранных зон в соответствии с пунктом 15 статьи 65 Водного кодекса Российской Федерации запрещаются:</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1) использование сточных вод в целях повышения почвенного плодородия;</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lastRenderedPageBreak/>
        <w:t>2)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3) осуществление авиационных мер по борьбе с вредными организмами;</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7) сброс сточных, в том числе дренажных, вод;</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Согласно пункту 16 статьи 65 Водного кодекса Российской Федерации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1) централизованные системы водоотведения (канализации), централизованные ливневые системы водоотведения;</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xml:space="preserve">2) сооружения и системы для отведения (сброса) сточных вод в централизованные системы водоотведения (в том числе дождевых, талых, </w:t>
      </w:r>
      <w:r w:rsidRPr="00D63915">
        <w:rPr>
          <w:rFonts w:ascii="Arial" w:hAnsi="Arial" w:cs="Arial"/>
          <w:szCs w:val="24"/>
        </w:rPr>
        <w:lastRenderedPageBreak/>
        <w:t>инфильтрационных, поливомоечных и дренажных вод), если они предназначены для приема таких вод;</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 Так, согласно пункту 17 статьи 65 Водного кодекса Российской Федерации в границах прибрежных защитных полос наряду с перечисленными выше ограничениями запрещаются:</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1) распашка земель;</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2) размещение отвалов размываемых грунтов;</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3) выпас сельскохозяйственных животных и организация для них летних лагерей, ванн.</w:t>
      </w:r>
    </w:p>
    <w:p w:rsidR="00621758" w:rsidRPr="00D63915" w:rsidRDefault="00621758" w:rsidP="00D63915">
      <w:pPr>
        <w:suppressAutoHyphens/>
        <w:spacing w:line="240" w:lineRule="auto"/>
        <w:ind w:firstLine="709"/>
        <w:jc w:val="both"/>
        <w:rPr>
          <w:rFonts w:ascii="Arial" w:hAnsi="Arial" w:cs="Arial"/>
          <w:b/>
          <w:sz w:val="24"/>
          <w:szCs w:val="24"/>
        </w:rPr>
      </w:pPr>
      <w:r w:rsidRPr="00D63915">
        <w:rPr>
          <w:rFonts w:ascii="Arial" w:hAnsi="Arial" w:cs="Arial"/>
          <w:b/>
          <w:sz w:val="24"/>
          <w:szCs w:val="24"/>
        </w:rPr>
        <w:t xml:space="preserve">Мероприятия по охране почвенного покрова: </w:t>
      </w:r>
      <w:r w:rsidRPr="00D63915">
        <w:rPr>
          <w:rFonts w:ascii="Arial" w:hAnsi="Arial" w:cs="Arial"/>
          <w:sz w:val="24"/>
          <w:szCs w:val="24"/>
        </w:rPr>
        <w:t>для предотвращения загрязнения, деградации и разрушения почвенного покрова в границах проектируемой территории рекомендуется проведение следующих мероприятий:</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организация мониторинга степени загрязнения почвы на селитебных территориях, в зоне влияния предприятий;</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проведение рекультивации земель, нарушенных при строительстве и прокладке инженерных сетей различного назначения;</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контроль качества и своевременности выполнения работ по рекультивации нарушенных земель;</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предотвращение загрязнения земель неочищенными сточными водами, производственными и прочими отходами;</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организация и обеспечение планово-регулярной очистки территории сельсовета от твердых коммунальных отходов;</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выявление и ликвидация захламленных участков с последующей рекультивацией территории;</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закрытие и рекультивация территорий свалок. Территории подлежат рекультивации в соответствии с проектной документацией, получившей положительное заключение государственной экологической экспертизы. Порядок проведения рекультивации и ее этапы определены Основными положениями о рекультивации земель, снятии и сохранении и рациональном использовании плодородного слоя почвы, утвержденными Приказом Министерства охраны окружающей среды и природных ресурсов Российской Федерации и Комитета Российской Федерации по земельным ресурсам от 22.12.1995 № 525/67, согласно которым рекультивация земель – комплекс работ, направленных на восстановление продуктивности и народно – хозяйственной ценности нарушенных земель, а также на улучшение условий окружающей среды.</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xml:space="preserve">На территориях с наибольшими техногенными нагрузками и загрязнением почв, необходимо обеспечение контроля состояния почвенного покрова, выведение </w:t>
      </w:r>
      <w:r w:rsidRPr="00D63915">
        <w:rPr>
          <w:rFonts w:ascii="Arial" w:hAnsi="Arial" w:cs="Arial"/>
          <w:szCs w:val="24"/>
        </w:rPr>
        <w:lastRenderedPageBreak/>
        <w:t>источников загрязнения, посадка древесных культур, устойчивых к повышенному содержанию загрязнителя, подсев трав.</w:t>
      </w:r>
    </w:p>
    <w:p w:rsidR="00621758" w:rsidRPr="00D63915" w:rsidRDefault="00621758" w:rsidP="00D63915">
      <w:pPr>
        <w:suppressAutoHyphens/>
        <w:spacing w:line="240" w:lineRule="auto"/>
        <w:ind w:firstLine="709"/>
        <w:jc w:val="both"/>
        <w:rPr>
          <w:rFonts w:ascii="Arial" w:hAnsi="Arial" w:cs="Arial"/>
          <w:bCs/>
          <w:sz w:val="24"/>
          <w:szCs w:val="24"/>
        </w:rPr>
      </w:pPr>
      <w:r w:rsidRPr="00D63915">
        <w:rPr>
          <w:rFonts w:ascii="Arial" w:hAnsi="Arial" w:cs="Arial"/>
          <w:b/>
          <w:sz w:val="24"/>
          <w:szCs w:val="24"/>
        </w:rPr>
        <w:t xml:space="preserve">Мероприятия в области обращения с отходами: </w:t>
      </w:r>
      <w:r w:rsidRPr="00D63915">
        <w:rPr>
          <w:rFonts w:ascii="Arial" w:hAnsi="Arial" w:cs="Arial"/>
          <w:bCs/>
          <w:sz w:val="24"/>
          <w:szCs w:val="24"/>
        </w:rPr>
        <w:t>генеральным планом рекомендуется проведение следующих мероприятий по санитарной очистке территории:</w:t>
      </w:r>
    </w:p>
    <w:p w:rsidR="00621758" w:rsidRPr="00D63915" w:rsidRDefault="00621758" w:rsidP="00643E5C">
      <w:pPr>
        <w:pStyle w:val="ab"/>
        <w:numPr>
          <w:ilvl w:val="0"/>
          <w:numId w:val="91"/>
        </w:numPr>
        <w:tabs>
          <w:tab w:val="left" w:pos="993"/>
        </w:tabs>
        <w:suppressAutoHyphens/>
        <w:spacing w:after="0" w:line="240" w:lineRule="auto"/>
        <w:ind w:left="0" w:firstLine="709"/>
        <w:contextualSpacing w:val="0"/>
        <w:jc w:val="both"/>
        <w:rPr>
          <w:rFonts w:ascii="Arial" w:hAnsi="Arial" w:cs="Arial"/>
          <w:sz w:val="24"/>
          <w:szCs w:val="24"/>
        </w:rPr>
      </w:pPr>
      <w:r w:rsidRPr="00D63915">
        <w:rPr>
          <w:rFonts w:ascii="Arial" w:hAnsi="Arial" w:cs="Arial"/>
          <w:sz w:val="24"/>
          <w:szCs w:val="24"/>
        </w:rPr>
        <w:t>организация планово-регулярной системы очистки, своевременного сбора и вывоза отходов различных классов опасности на санкционированные места размещения отходов;</w:t>
      </w:r>
    </w:p>
    <w:p w:rsidR="00621758" w:rsidRPr="00D63915" w:rsidRDefault="00621758" w:rsidP="00643E5C">
      <w:pPr>
        <w:pStyle w:val="ab"/>
        <w:numPr>
          <w:ilvl w:val="0"/>
          <w:numId w:val="91"/>
        </w:numPr>
        <w:tabs>
          <w:tab w:val="left" w:pos="993"/>
        </w:tabs>
        <w:suppressAutoHyphens/>
        <w:spacing w:after="0" w:line="240" w:lineRule="auto"/>
        <w:ind w:left="0" w:firstLine="709"/>
        <w:contextualSpacing w:val="0"/>
        <w:jc w:val="both"/>
        <w:rPr>
          <w:rFonts w:ascii="Arial" w:hAnsi="Arial" w:cs="Arial"/>
          <w:sz w:val="24"/>
          <w:szCs w:val="24"/>
        </w:rPr>
      </w:pPr>
      <w:r w:rsidRPr="00D63915">
        <w:rPr>
          <w:rFonts w:ascii="Arial" w:hAnsi="Arial" w:cs="Arial"/>
          <w:sz w:val="24"/>
          <w:szCs w:val="24"/>
        </w:rPr>
        <w:t>организация, создание и содержание мест накопления осветительных устройств и электрических ламп, содержащих в своем составе ртуть и (или) ее соединения (ртутьсодержащие лампы) (*Постановление Правительства РФ от 28.12.2020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w:t>
      </w:r>
      <w:r w:rsidR="008B6FCD">
        <w:rPr>
          <w:rFonts w:ascii="Arial" w:hAnsi="Arial" w:cs="Arial"/>
          <w:sz w:val="24"/>
          <w:szCs w:val="24"/>
        </w:rPr>
        <w:t xml:space="preserve"> </w:t>
      </w:r>
      <w:r w:rsidRPr="00D63915">
        <w:rPr>
          <w:rFonts w:ascii="Arial" w:hAnsi="Arial" w:cs="Arial"/>
          <w:sz w:val="24"/>
          <w:szCs w:val="24"/>
        </w:rPr>
        <w:t>вреда животным, растениям и окружающей среде»;</w:t>
      </w:r>
    </w:p>
    <w:p w:rsidR="00621758" w:rsidRPr="00D63915" w:rsidRDefault="00621758" w:rsidP="00643E5C">
      <w:pPr>
        <w:pStyle w:val="ab"/>
        <w:numPr>
          <w:ilvl w:val="0"/>
          <w:numId w:val="91"/>
        </w:numPr>
        <w:tabs>
          <w:tab w:val="left" w:pos="993"/>
        </w:tabs>
        <w:suppressAutoHyphens/>
        <w:spacing w:after="0" w:line="240" w:lineRule="auto"/>
        <w:ind w:left="0" w:firstLine="709"/>
        <w:contextualSpacing w:val="0"/>
        <w:jc w:val="both"/>
        <w:rPr>
          <w:rFonts w:ascii="Arial" w:hAnsi="Arial" w:cs="Arial"/>
          <w:sz w:val="24"/>
          <w:szCs w:val="24"/>
        </w:rPr>
      </w:pPr>
      <w:r w:rsidRPr="00D63915">
        <w:rPr>
          <w:rFonts w:ascii="Arial" w:hAnsi="Arial" w:cs="Arial"/>
          <w:sz w:val="24"/>
          <w:szCs w:val="24"/>
        </w:rPr>
        <w:t>обустройство мест (пунктов) для сбора вторичных ресурсов, отходов от</w:t>
      </w:r>
      <w:r w:rsidR="008B6FCD">
        <w:rPr>
          <w:rFonts w:ascii="Arial" w:hAnsi="Arial" w:cs="Arial"/>
          <w:sz w:val="24"/>
          <w:szCs w:val="24"/>
        </w:rPr>
        <w:t xml:space="preserve"> </w:t>
      </w:r>
      <w:r w:rsidRPr="00D63915">
        <w:rPr>
          <w:rFonts w:ascii="Arial" w:hAnsi="Arial" w:cs="Arial"/>
          <w:sz w:val="24"/>
          <w:szCs w:val="24"/>
        </w:rPr>
        <w:t>использования товаров и (или) упаковки, лома и отходов цветных и (или) черных</w:t>
      </w:r>
      <w:r w:rsidR="008B6FCD">
        <w:rPr>
          <w:rFonts w:ascii="Arial" w:hAnsi="Arial" w:cs="Arial"/>
          <w:sz w:val="24"/>
          <w:szCs w:val="24"/>
        </w:rPr>
        <w:t xml:space="preserve"> </w:t>
      </w:r>
      <w:r w:rsidRPr="00D63915">
        <w:rPr>
          <w:rFonts w:ascii="Arial" w:hAnsi="Arial" w:cs="Arial"/>
          <w:sz w:val="24"/>
          <w:szCs w:val="24"/>
        </w:rPr>
        <w:t>металлов (*в соответствии с п. 8 ст. 12 Закона №89-ФЗ захоронение отходов, в</w:t>
      </w:r>
      <w:r w:rsidR="008B6FCD">
        <w:rPr>
          <w:rFonts w:ascii="Arial" w:hAnsi="Arial" w:cs="Arial"/>
          <w:sz w:val="24"/>
          <w:szCs w:val="24"/>
        </w:rPr>
        <w:t xml:space="preserve"> </w:t>
      </w:r>
      <w:r w:rsidRPr="00D63915">
        <w:rPr>
          <w:rFonts w:ascii="Arial" w:hAnsi="Arial" w:cs="Arial"/>
          <w:sz w:val="24"/>
          <w:szCs w:val="24"/>
        </w:rPr>
        <w:t>состав которых входят полезные компоненты, подлежащие утилизации, запрещается. Перечень видов отходов производства и потребления, в состав которых входят полезные компоненты, захоронение которых запрещается, утвержден распоряжением Правительства Российской Федерации от 25.07.2017 №1589-р. Кроме того, с 2019 года введен запрет на захоронение видов отходов, входящих в подтипы ФККО «Бумага и изделия из бумаги, утратившие потребительские свойства» (4 05 000 00 00 0); «Отходы продукции из пластмасс, не содержащих галогены, незагрязненные» (4 34 000 00 00 0); «Отходы стекла и изделий из стекла» (4 51 000 00 00 0); а также видов отходов, отнесенных к группе девятого блока ФККО «Отходы шин, покрышек, камер автомобильных» (9 21 100 00 00 0));</w:t>
      </w:r>
    </w:p>
    <w:p w:rsidR="00621758" w:rsidRPr="00D63915" w:rsidRDefault="00621758" w:rsidP="00643E5C">
      <w:pPr>
        <w:pStyle w:val="ab"/>
        <w:numPr>
          <w:ilvl w:val="0"/>
          <w:numId w:val="91"/>
        </w:numPr>
        <w:tabs>
          <w:tab w:val="left" w:pos="993"/>
        </w:tabs>
        <w:suppressAutoHyphens/>
        <w:spacing w:after="0" w:line="240" w:lineRule="auto"/>
        <w:ind w:left="0" w:firstLine="709"/>
        <w:contextualSpacing w:val="0"/>
        <w:jc w:val="both"/>
        <w:rPr>
          <w:rFonts w:ascii="Arial" w:hAnsi="Arial" w:cs="Arial"/>
          <w:sz w:val="24"/>
          <w:szCs w:val="24"/>
        </w:rPr>
      </w:pPr>
      <w:r w:rsidRPr="00D63915">
        <w:rPr>
          <w:rFonts w:ascii="Arial" w:hAnsi="Arial" w:cs="Arial"/>
          <w:sz w:val="24"/>
          <w:szCs w:val="24"/>
        </w:rPr>
        <w:t>мероприятия по выявлению и ликвидации несанкционированных сбросов в неустановленном месте на территории Панкрушихинского сельсовета, в том числе по средством заключения договоров на услуги вывоза ТКО с Региональным оператором, вывоза ЖБО с организациями, индивидуальными предпринимателями, транспортирующими в соответствии с требованиями законодательства, с соблюдением экологических и санитарно-эпидемиологических требований; по выявлению и пресечению деятельности лиц, оказывающих услуги по вывозу ЖБО без разрешительных на деятельность документов, в том числе на легальные точки сброса и т.д.</w:t>
      </w:r>
    </w:p>
    <w:p w:rsidR="00621758" w:rsidRPr="00D63915" w:rsidRDefault="00621758" w:rsidP="00D63915">
      <w:pPr>
        <w:pStyle w:val="ab"/>
        <w:suppressAutoHyphens/>
        <w:spacing w:after="0" w:line="240" w:lineRule="auto"/>
        <w:ind w:left="567" w:firstLine="709"/>
        <w:jc w:val="both"/>
        <w:rPr>
          <w:rFonts w:ascii="Arial" w:hAnsi="Arial" w:cs="Arial"/>
          <w:b/>
          <w:sz w:val="24"/>
          <w:szCs w:val="24"/>
        </w:rPr>
      </w:pPr>
      <w:r w:rsidRPr="00D63915">
        <w:rPr>
          <w:rFonts w:ascii="Arial" w:hAnsi="Arial" w:cs="Arial"/>
          <w:b/>
          <w:sz w:val="24"/>
          <w:szCs w:val="24"/>
        </w:rPr>
        <w:t>Мероприятия по благоустройству и озеленению территории:</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устройство газонов, цветников, посадка зеленых оград;</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создание мобильного и вертикального озеленения;</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оборудование территории малыми архитектурными формами;</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устройство внутриквартальных проездов, тротуаров, пешеходных дорожек;</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ремонт существующих покрытий внутридворовых проездов и дорожек;</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освещение территории населенных пунктов;</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организация озеленения санитарно-защитных зон;</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обустройство мест сбора мусора.</w:t>
      </w:r>
    </w:p>
    <w:p w:rsidR="00621758" w:rsidRPr="00D63915" w:rsidRDefault="00621758" w:rsidP="00D63915">
      <w:pPr>
        <w:pStyle w:val="affff3"/>
        <w:tabs>
          <w:tab w:val="left" w:pos="993"/>
        </w:tabs>
        <w:suppressAutoHyphens/>
        <w:spacing w:before="0" w:after="0"/>
        <w:ind w:firstLine="709"/>
        <w:rPr>
          <w:rFonts w:ascii="Arial" w:hAnsi="Arial" w:cs="Arial"/>
          <w:szCs w:val="24"/>
        </w:rPr>
      </w:pPr>
      <w:r w:rsidRPr="00D63915">
        <w:rPr>
          <w:rFonts w:ascii="Arial" w:hAnsi="Arial" w:cs="Arial"/>
          <w:szCs w:val="24"/>
        </w:rPr>
        <w:t>Система зеленых насаждений территории сельсовета складывается из:</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озелененных территорий общего пользования;</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озелененных территорий ограниченного пользования (зеленые насаждения на участках жилых массивов, пришкольного участка);</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lastRenderedPageBreak/>
        <w:t xml:space="preserve">озелененных территорий специального назначения (озеленение санитарно-защитных зон, территорий вдоль дорог). </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В целях создания непрерывной системы зеленых насаждений предлагается все малые зеленые устройства соединить газонами и цветниками, которые следует создавать на всех свободных от покрытий участках. Ассортимент деревьев и кустарников определяется с учетом условий их произрастания, функционального назначения зоны и с целью улучшения декоративной направленности.</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Создание системы зеленых насаждений является необходимым, так как она улучшает микроклимат, температурно-влажностный режим, очищает воздух от пыли, газов, является шумозащитой жилых и общественно-деловых территорий, создает приятный эстетический вид.</w:t>
      </w:r>
    </w:p>
    <w:p w:rsidR="00621758" w:rsidRPr="00D63915" w:rsidRDefault="00621758" w:rsidP="00D63915">
      <w:pPr>
        <w:pStyle w:val="affff3"/>
        <w:suppressAutoHyphens/>
        <w:spacing w:before="0" w:after="0"/>
        <w:ind w:firstLine="709"/>
        <w:rPr>
          <w:rFonts w:ascii="Arial" w:hAnsi="Arial" w:cs="Arial"/>
          <w:szCs w:val="24"/>
        </w:rPr>
      </w:pPr>
    </w:p>
    <w:p w:rsidR="00621758" w:rsidRPr="00D63915" w:rsidRDefault="00621758" w:rsidP="00D63915">
      <w:pPr>
        <w:pStyle w:val="affff3"/>
        <w:suppressAutoHyphens/>
        <w:spacing w:before="0" w:after="0"/>
        <w:ind w:firstLine="709"/>
        <w:outlineLvl w:val="1"/>
        <w:rPr>
          <w:rFonts w:ascii="Arial" w:hAnsi="Arial" w:cs="Arial"/>
          <w:b/>
          <w:szCs w:val="24"/>
        </w:rPr>
      </w:pPr>
      <w:bookmarkStart w:id="827" w:name="_Toc194403042"/>
      <w:r w:rsidRPr="00D63915">
        <w:rPr>
          <w:rFonts w:ascii="Arial" w:hAnsi="Arial" w:cs="Arial"/>
          <w:b/>
          <w:szCs w:val="24"/>
        </w:rPr>
        <w:t>2.14. ГРАДОСТРОИТЕЛЬНЫЕ ОГРАНИЧЕНИЯ И ОСОБЫЕ УСЛОВИЯ ИСПОЛЬЗОВАНИЯ ТЕРРИТОРИИ</w:t>
      </w:r>
      <w:bookmarkEnd w:id="827"/>
    </w:p>
    <w:p w:rsidR="00621758" w:rsidRPr="00D63915" w:rsidRDefault="00621758" w:rsidP="00D63915">
      <w:pPr>
        <w:pStyle w:val="affff3"/>
        <w:suppressAutoHyphens/>
        <w:spacing w:before="0" w:after="0"/>
        <w:ind w:firstLine="709"/>
        <w:rPr>
          <w:rFonts w:ascii="Arial" w:hAnsi="Arial" w:cs="Arial"/>
          <w:szCs w:val="24"/>
        </w:rPr>
      </w:pPr>
      <w:bookmarkStart w:id="828" w:name="_Toc81553234"/>
      <w:bookmarkEnd w:id="790"/>
      <w:bookmarkEnd w:id="808"/>
      <w:bookmarkEnd w:id="812"/>
      <w:bookmarkEnd w:id="813"/>
      <w:bookmarkEnd w:id="814"/>
      <w:r w:rsidRPr="00D63915">
        <w:rPr>
          <w:rFonts w:ascii="Arial" w:hAnsi="Arial" w:cs="Arial"/>
          <w:szCs w:val="24"/>
        </w:rPr>
        <w:t>Основным мероприятием по охране окружающей среды и поддержанию благоприятной санитарно-эпидемиологической обстановки, в условиях градостроительного развития территории является установление зон с особыми условиями использования территорий.</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Зоны с особыми условиями использования территорий представлены:</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санитарно-защитными зонами предприятий, сооружений и иных объектов; </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охранными зонами объектов электросетевого хозяйства;</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водоохранными зонами и прибрежными защитными полосами; </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зонами санитарной охраны источников водоснабжения и водопроводов питьевого назначения;</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береговыми полосами водных объектов;</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придорожными полосами автомобильных дорог;</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охранная зона объектов культурного наследия;</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зона ограничений передающего радиотехнического объекта, являющегося объектом капитального строительства;</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санитарный разрыв линий железнодорожного транспорта.</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Зоны с особыми условиями использования территорий Панкрушихинского</w:t>
      </w:r>
      <w:r w:rsidR="008B6FCD">
        <w:rPr>
          <w:rFonts w:ascii="Arial" w:hAnsi="Arial" w:cs="Arial"/>
          <w:szCs w:val="24"/>
        </w:rPr>
        <w:t xml:space="preserve"> </w:t>
      </w:r>
      <w:r w:rsidRPr="00D63915">
        <w:rPr>
          <w:rFonts w:ascii="Arial" w:hAnsi="Arial" w:cs="Arial"/>
          <w:szCs w:val="24"/>
        </w:rPr>
        <w:t>сельсовета представлены ниже в Таблице 2.14.1.</w:t>
      </w:r>
    </w:p>
    <w:p w:rsidR="00621758" w:rsidRPr="00D63915" w:rsidRDefault="00621758" w:rsidP="00D63915">
      <w:pPr>
        <w:pStyle w:val="afffff3"/>
        <w:suppressAutoHyphens/>
        <w:spacing w:before="0"/>
        <w:ind w:firstLine="709"/>
        <w:jc w:val="center"/>
        <w:rPr>
          <w:rFonts w:ascii="Arial" w:hAnsi="Arial" w:cs="Arial"/>
          <w:b w:val="0"/>
          <w:bCs w:val="0"/>
          <w:sz w:val="24"/>
          <w:szCs w:val="24"/>
        </w:rPr>
      </w:pPr>
      <w:r w:rsidRPr="00D63915">
        <w:rPr>
          <w:rFonts w:ascii="Arial" w:hAnsi="Arial" w:cs="Arial"/>
          <w:b w:val="0"/>
          <w:bCs w:val="0"/>
          <w:sz w:val="24"/>
          <w:szCs w:val="24"/>
        </w:rPr>
        <w:t>Зоны с особыми условиями использования территорий Панкрушихинского сельсовета</w:t>
      </w:r>
    </w:p>
    <w:p w:rsidR="00621758" w:rsidRPr="00D63915" w:rsidRDefault="00621758" w:rsidP="00D63915">
      <w:pPr>
        <w:pStyle w:val="afffff3"/>
        <w:suppressAutoHyphens/>
        <w:spacing w:before="0"/>
        <w:ind w:right="-143" w:firstLine="709"/>
        <w:jc w:val="right"/>
        <w:rPr>
          <w:rFonts w:ascii="Arial" w:hAnsi="Arial" w:cs="Arial"/>
          <w:b w:val="0"/>
          <w:iCs/>
          <w:sz w:val="24"/>
          <w:szCs w:val="24"/>
        </w:rPr>
      </w:pPr>
      <w:r w:rsidRPr="00D63915">
        <w:rPr>
          <w:rFonts w:ascii="Arial" w:hAnsi="Arial" w:cs="Arial"/>
          <w:b w:val="0"/>
          <w:iCs/>
          <w:sz w:val="24"/>
          <w:szCs w:val="24"/>
        </w:rPr>
        <w:t>Таблица 2.14.1</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6090"/>
        <w:gridCol w:w="2812"/>
      </w:tblGrid>
      <w:tr w:rsidR="00621758" w:rsidRPr="00D63915" w:rsidTr="00621758">
        <w:trPr>
          <w:tblHeader/>
          <w:jc w:val="center"/>
        </w:trPr>
        <w:tc>
          <w:tcPr>
            <w:tcW w:w="851" w:type="dxa"/>
            <w:vAlign w:val="center"/>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 п/п</w:t>
            </w:r>
          </w:p>
        </w:tc>
        <w:tc>
          <w:tcPr>
            <w:tcW w:w="6090" w:type="dxa"/>
            <w:vAlign w:val="center"/>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Назначение объекта</w:t>
            </w:r>
          </w:p>
        </w:tc>
        <w:tc>
          <w:tcPr>
            <w:tcW w:w="2812" w:type="dxa"/>
            <w:vAlign w:val="center"/>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Нормативный размер, м</w:t>
            </w:r>
          </w:p>
        </w:tc>
      </w:tr>
      <w:tr w:rsidR="00621758" w:rsidRPr="00D63915" w:rsidTr="00621758">
        <w:trPr>
          <w:jc w:val="center"/>
        </w:trPr>
        <w:tc>
          <w:tcPr>
            <w:tcW w:w="9753" w:type="dxa"/>
            <w:gridSpan w:val="3"/>
          </w:tcPr>
          <w:p w:rsidR="00621758" w:rsidRPr="00D63915" w:rsidRDefault="00621758" w:rsidP="00D63915">
            <w:pPr>
              <w:suppressAutoHyphens/>
              <w:spacing w:line="240" w:lineRule="auto"/>
              <w:ind w:firstLine="709"/>
              <w:rPr>
                <w:rFonts w:ascii="Arial" w:hAnsi="Arial" w:cs="Arial"/>
                <w:bCs/>
                <w:sz w:val="24"/>
                <w:szCs w:val="24"/>
              </w:rPr>
            </w:pPr>
            <w:r w:rsidRPr="00D63915">
              <w:rPr>
                <w:rFonts w:ascii="Arial" w:hAnsi="Arial" w:cs="Arial"/>
                <w:bCs/>
                <w:sz w:val="24"/>
                <w:szCs w:val="24"/>
              </w:rPr>
              <w:t>Санитарно-защитные зоны</w:t>
            </w:r>
          </w:p>
        </w:tc>
      </w:tr>
      <w:tr w:rsidR="00621758" w:rsidRPr="00D63915" w:rsidTr="00621758">
        <w:trPr>
          <w:jc w:val="center"/>
        </w:trPr>
        <w:tc>
          <w:tcPr>
            <w:tcW w:w="851" w:type="dxa"/>
          </w:tcPr>
          <w:p w:rsidR="00621758" w:rsidRPr="00D63915" w:rsidRDefault="00621758" w:rsidP="00D63915">
            <w:pPr>
              <w:suppressAutoHyphens/>
              <w:spacing w:line="240" w:lineRule="auto"/>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Кладбище</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50</w:t>
            </w:r>
          </w:p>
        </w:tc>
      </w:tr>
      <w:tr w:rsidR="00621758" w:rsidRPr="00D63915" w:rsidTr="00621758">
        <w:trPr>
          <w:jc w:val="center"/>
        </w:trPr>
        <w:tc>
          <w:tcPr>
            <w:tcW w:w="851" w:type="dxa"/>
          </w:tcPr>
          <w:p w:rsidR="00621758" w:rsidRPr="00D63915" w:rsidRDefault="00621758" w:rsidP="00D63915">
            <w:pPr>
              <w:suppressAutoHyphens/>
              <w:spacing w:line="240" w:lineRule="auto"/>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Скотомогильник</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1000</w:t>
            </w:r>
          </w:p>
        </w:tc>
      </w:tr>
      <w:tr w:rsidR="00621758" w:rsidRPr="00D63915" w:rsidTr="00621758">
        <w:trPr>
          <w:jc w:val="center"/>
        </w:trPr>
        <w:tc>
          <w:tcPr>
            <w:tcW w:w="851" w:type="dxa"/>
          </w:tcPr>
          <w:p w:rsidR="00621758" w:rsidRPr="00D63915" w:rsidRDefault="00621758" w:rsidP="00D63915">
            <w:pPr>
              <w:suppressAutoHyphens/>
              <w:spacing w:line="240" w:lineRule="auto"/>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Объект складирования и захоронения отходов</w:t>
            </w:r>
          </w:p>
        </w:tc>
        <w:tc>
          <w:tcPr>
            <w:tcW w:w="2812" w:type="dxa"/>
          </w:tcPr>
          <w:p w:rsidR="00621758" w:rsidRPr="00D63915" w:rsidRDefault="00621758" w:rsidP="00D63915">
            <w:pPr>
              <w:suppressAutoHyphens/>
              <w:spacing w:line="240" w:lineRule="auto"/>
              <w:rPr>
                <w:rFonts w:ascii="Arial" w:hAnsi="Arial" w:cs="Arial"/>
                <w:bCs/>
                <w:sz w:val="24"/>
                <w:szCs w:val="24"/>
                <w:highlight w:val="yellow"/>
              </w:rPr>
            </w:pPr>
            <w:r w:rsidRPr="00D63915">
              <w:rPr>
                <w:rFonts w:ascii="Arial" w:hAnsi="Arial" w:cs="Arial"/>
                <w:bCs/>
                <w:sz w:val="24"/>
                <w:szCs w:val="24"/>
              </w:rPr>
              <w:t>500</w:t>
            </w:r>
          </w:p>
        </w:tc>
      </w:tr>
      <w:tr w:rsidR="00621758" w:rsidRPr="00D63915" w:rsidTr="00621758">
        <w:trPr>
          <w:jc w:val="center"/>
        </w:trPr>
        <w:tc>
          <w:tcPr>
            <w:tcW w:w="851" w:type="dxa"/>
          </w:tcPr>
          <w:p w:rsidR="00621758" w:rsidRPr="00D63915" w:rsidRDefault="00621758" w:rsidP="00D63915">
            <w:pPr>
              <w:suppressAutoHyphens/>
              <w:spacing w:line="240" w:lineRule="auto"/>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Объект тепловой энергии</w:t>
            </w:r>
          </w:p>
        </w:tc>
        <w:tc>
          <w:tcPr>
            <w:tcW w:w="2812" w:type="dxa"/>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100</w:t>
            </w:r>
          </w:p>
        </w:tc>
      </w:tr>
      <w:tr w:rsidR="00621758" w:rsidRPr="00D63915" w:rsidTr="00621758">
        <w:trPr>
          <w:jc w:val="center"/>
        </w:trPr>
        <w:tc>
          <w:tcPr>
            <w:tcW w:w="851" w:type="dxa"/>
          </w:tcPr>
          <w:p w:rsidR="00621758" w:rsidRPr="00D63915" w:rsidRDefault="00621758" w:rsidP="00D63915">
            <w:pPr>
              <w:suppressAutoHyphens/>
              <w:spacing w:line="240" w:lineRule="auto"/>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Автозаправочная станция</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100</w:t>
            </w:r>
          </w:p>
        </w:tc>
      </w:tr>
      <w:tr w:rsidR="00621758" w:rsidRPr="00D63915" w:rsidTr="00621758">
        <w:trPr>
          <w:jc w:val="center"/>
        </w:trPr>
        <w:tc>
          <w:tcPr>
            <w:tcW w:w="851" w:type="dxa"/>
          </w:tcPr>
          <w:p w:rsidR="00621758" w:rsidRPr="00D63915" w:rsidRDefault="00621758" w:rsidP="00D63915">
            <w:pPr>
              <w:suppressAutoHyphens/>
              <w:spacing w:line="240" w:lineRule="auto"/>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«Филиал Панкрушихинский»ГУП ДХ АК«Северо-Западное дорожно-строительное управление»</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100</w:t>
            </w:r>
          </w:p>
        </w:tc>
      </w:tr>
      <w:tr w:rsidR="00621758" w:rsidRPr="00D63915" w:rsidTr="00621758">
        <w:trPr>
          <w:jc w:val="center"/>
        </w:trPr>
        <w:tc>
          <w:tcPr>
            <w:tcW w:w="851" w:type="dxa"/>
          </w:tcPr>
          <w:p w:rsidR="00621758" w:rsidRPr="00D63915" w:rsidRDefault="00621758" w:rsidP="00643E5C">
            <w:pPr>
              <w:pStyle w:val="ab"/>
              <w:numPr>
                <w:ilvl w:val="0"/>
                <w:numId w:val="80"/>
              </w:numPr>
              <w:suppressAutoHyphens/>
              <w:spacing w:after="0" w:line="240" w:lineRule="auto"/>
              <w:ind w:left="0" w:firstLine="709"/>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highlight w:val="yellow"/>
              </w:rPr>
            </w:pPr>
            <w:r w:rsidRPr="00D63915">
              <w:rPr>
                <w:rFonts w:ascii="Arial" w:hAnsi="Arial" w:cs="Arial"/>
                <w:bCs/>
                <w:sz w:val="24"/>
                <w:szCs w:val="24"/>
              </w:rPr>
              <w:t>«Фермерское хозяйство Савочкин С.В.»</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100</w:t>
            </w:r>
          </w:p>
        </w:tc>
      </w:tr>
      <w:tr w:rsidR="00621758" w:rsidRPr="00D63915" w:rsidTr="00621758">
        <w:trPr>
          <w:jc w:val="center"/>
        </w:trPr>
        <w:tc>
          <w:tcPr>
            <w:tcW w:w="851" w:type="dxa"/>
          </w:tcPr>
          <w:p w:rsidR="00621758" w:rsidRPr="00D63915" w:rsidRDefault="00621758" w:rsidP="00D63915">
            <w:pPr>
              <w:pStyle w:val="ab"/>
              <w:suppressAutoHyphens/>
              <w:spacing w:after="0" w:line="240" w:lineRule="auto"/>
              <w:ind w:left="709"/>
              <w:rPr>
                <w:rFonts w:ascii="Arial" w:hAnsi="Arial" w:cs="Arial"/>
                <w:bCs/>
                <w:sz w:val="24"/>
                <w:szCs w:val="24"/>
              </w:rPr>
            </w:pPr>
          </w:p>
        </w:tc>
        <w:tc>
          <w:tcPr>
            <w:tcW w:w="6090" w:type="dxa"/>
          </w:tcPr>
          <w:p w:rsidR="00621758" w:rsidRPr="00D63915" w:rsidRDefault="00621758" w:rsidP="00D63915">
            <w:pPr>
              <w:tabs>
                <w:tab w:val="left" w:pos="986"/>
              </w:tabs>
              <w:suppressAutoHyphens/>
              <w:spacing w:line="240" w:lineRule="auto"/>
              <w:rPr>
                <w:rFonts w:ascii="Arial" w:hAnsi="Arial" w:cs="Arial"/>
                <w:bCs/>
                <w:sz w:val="24"/>
                <w:szCs w:val="24"/>
              </w:rPr>
            </w:pPr>
            <w:r w:rsidRPr="00D63915">
              <w:rPr>
                <w:rFonts w:ascii="Arial" w:hAnsi="Arial" w:cs="Arial"/>
                <w:bCs/>
                <w:sz w:val="24"/>
                <w:szCs w:val="24"/>
              </w:rPr>
              <w:t>Панкрушихинское лесничество</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100</w:t>
            </w:r>
          </w:p>
        </w:tc>
      </w:tr>
      <w:tr w:rsidR="00621758" w:rsidRPr="00D63915" w:rsidTr="00621758">
        <w:trPr>
          <w:jc w:val="center"/>
        </w:trPr>
        <w:tc>
          <w:tcPr>
            <w:tcW w:w="851" w:type="dxa"/>
          </w:tcPr>
          <w:p w:rsidR="00621758" w:rsidRPr="00D63915" w:rsidRDefault="00621758" w:rsidP="00D63915">
            <w:pPr>
              <w:pStyle w:val="ab"/>
              <w:suppressAutoHyphens/>
              <w:spacing w:after="0" w:line="240" w:lineRule="auto"/>
              <w:ind w:left="709"/>
              <w:rPr>
                <w:rFonts w:ascii="Arial" w:hAnsi="Arial" w:cs="Arial"/>
                <w:bCs/>
                <w:sz w:val="24"/>
                <w:szCs w:val="24"/>
              </w:rPr>
            </w:pPr>
          </w:p>
        </w:tc>
        <w:tc>
          <w:tcPr>
            <w:tcW w:w="6090" w:type="dxa"/>
          </w:tcPr>
          <w:p w:rsidR="00621758" w:rsidRPr="00D63915" w:rsidRDefault="00621758" w:rsidP="00D63915">
            <w:pPr>
              <w:tabs>
                <w:tab w:val="left" w:pos="986"/>
              </w:tabs>
              <w:suppressAutoHyphens/>
              <w:spacing w:line="240" w:lineRule="auto"/>
              <w:rPr>
                <w:rFonts w:ascii="Arial" w:hAnsi="Arial" w:cs="Arial"/>
                <w:bCs/>
                <w:sz w:val="24"/>
                <w:szCs w:val="24"/>
              </w:rPr>
            </w:pPr>
            <w:r w:rsidRPr="00D63915">
              <w:rPr>
                <w:rFonts w:ascii="Arial" w:hAnsi="Arial" w:cs="Arial"/>
                <w:bCs/>
                <w:sz w:val="24"/>
                <w:szCs w:val="24"/>
              </w:rPr>
              <w:t>Цех по розливу лечебной воды</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300</w:t>
            </w:r>
          </w:p>
        </w:tc>
      </w:tr>
      <w:tr w:rsidR="00621758" w:rsidRPr="00D63915" w:rsidTr="00621758">
        <w:trPr>
          <w:jc w:val="center"/>
        </w:trPr>
        <w:tc>
          <w:tcPr>
            <w:tcW w:w="851" w:type="dxa"/>
          </w:tcPr>
          <w:p w:rsidR="00621758" w:rsidRPr="00D63915" w:rsidRDefault="00621758" w:rsidP="00D63915">
            <w:pPr>
              <w:pStyle w:val="ab"/>
              <w:suppressAutoHyphens/>
              <w:spacing w:after="0" w:line="240" w:lineRule="auto"/>
              <w:ind w:left="709"/>
              <w:rPr>
                <w:rFonts w:ascii="Arial" w:hAnsi="Arial" w:cs="Arial"/>
                <w:bCs/>
                <w:sz w:val="24"/>
                <w:szCs w:val="24"/>
              </w:rPr>
            </w:pPr>
          </w:p>
        </w:tc>
        <w:tc>
          <w:tcPr>
            <w:tcW w:w="6090" w:type="dxa"/>
          </w:tcPr>
          <w:p w:rsidR="00621758" w:rsidRPr="00D63915" w:rsidRDefault="00621758" w:rsidP="00D63915">
            <w:pPr>
              <w:tabs>
                <w:tab w:val="left" w:pos="986"/>
              </w:tabs>
              <w:suppressAutoHyphens/>
              <w:spacing w:line="240" w:lineRule="auto"/>
              <w:rPr>
                <w:rFonts w:ascii="Arial" w:hAnsi="Arial" w:cs="Arial"/>
                <w:bCs/>
                <w:sz w:val="24"/>
                <w:szCs w:val="24"/>
              </w:rPr>
            </w:pPr>
            <w:r w:rsidRPr="00D63915">
              <w:rPr>
                <w:rFonts w:ascii="Arial" w:hAnsi="Arial" w:cs="Arial"/>
                <w:bCs/>
                <w:sz w:val="24"/>
                <w:szCs w:val="24"/>
              </w:rPr>
              <w:t>Панкрушихинский молокоприемный пункт</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300</w:t>
            </w:r>
          </w:p>
        </w:tc>
      </w:tr>
      <w:tr w:rsidR="00621758" w:rsidRPr="00D63915" w:rsidTr="00621758">
        <w:trPr>
          <w:jc w:val="center"/>
        </w:trPr>
        <w:tc>
          <w:tcPr>
            <w:tcW w:w="851" w:type="dxa"/>
          </w:tcPr>
          <w:p w:rsidR="00621758" w:rsidRPr="00D63915" w:rsidRDefault="00621758" w:rsidP="00643E5C">
            <w:pPr>
              <w:pStyle w:val="ab"/>
              <w:numPr>
                <w:ilvl w:val="0"/>
                <w:numId w:val="80"/>
              </w:numPr>
              <w:suppressAutoHyphens/>
              <w:spacing w:after="0" w:line="240" w:lineRule="auto"/>
              <w:ind w:left="0" w:firstLine="709"/>
              <w:rPr>
                <w:rFonts w:ascii="Arial" w:hAnsi="Arial" w:cs="Arial"/>
                <w:bCs/>
                <w:sz w:val="24"/>
                <w:szCs w:val="24"/>
              </w:rPr>
            </w:pPr>
          </w:p>
        </w:tc>
        <w:tc>
          <w:tcPr>
            <w:tcW w:w="6090" w:type="dxa"/>
          </w:tcPr>
          <w:p w:rsidR="00621758" w:rsidRPr="00D63915" w:rsidRDefault="00621758" w:rsidP="00D63915">
            <w:pPr>
              <w:tabs>
                <w:tab w:val="left" w:pos="986"/>
              </w:tabs>
              <w:suppressAutoHyphens/>
              <w:spacing w:line="240" w:lineRule="auto"/>
              <w:rPr>
                <w:rFonts w:ascii="Arial" w:hAnsi="Arial" w:cs="Arial"/>
                <w:bCs/>
                <w:sz w:val="24"/>
                <w:szCs w:val="24"/>
              </w:rPr>
            </w:pPr>
            <w:r w:rsidRPr="00D63915">
              <w:rPr>
                <w:rFonts w:ascii="Arial" w:hAnsi="Arial" w:cs="Arial"/>
                <w:bCs/>
                <w:sz w:val="24"/>
                <w:szCs w:val="24"/>
              </w:rPr>
              <w:t>Поля фильтрации</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200</w:t>
            </w:r>
          </w:p>
        </w:tc>
      </w:tr>
      <w:tr w:rsidR="00621758" w:rsidRPr="00D63915" w:rsidTr="00621758">
        <w:trPr>
          <w:jc w:val="center"/>
        </w:trPr>
        <w:tc>
          <w:tcPr>
            <w:tcW w:w="9753" w:type="dxa"/>
            <w:gridSpan w:val="3"/>
          </w:tcPr>
          <w:p w:rsidR="00621758" w:rsidRPr="00D63915" w:rsidRDefault="00621758" w:rsidP="00D63915">
            <w:pPr>
              <w:suppressAutoHyphens/>
              <w:spacing w:line="240" w:lineRule="auto"/>
              <w:ind w:firstLine="709"/>
              <w:rPr>
                <w:rFonts w:ascii="Arial" w:hAnsi="Arial" w:cs="Arial"/>
                <w:bCs/>
                <w:sz w:val="24"/>
                <w:szCs w:val="24"/>
              </w:rPr>
            </w:pPr>
            <w:r w:rsidRPr="00D63915">
              <w:rPr>
                <w:rFonts w:ascii="Arial" w:hAnsi="Arial" w:cs="Arial"/>
                <w:bCs/>
                <w:sz w:val="24"/>
                <w:szCs w:val="24"/>
              </w:rPr>
              <w:lastRenderedPageBreak/>
              <w:t>Охранные зоны</w:t>
            </w:r>
          </w:p>
        </w:tc>
      </w:tr>
      <w:tr w:rsidR="00621758" w:rsidRPr="00D63915" w:rsidTr="00621758">
        <w:trPr>
          <w:trHeight w:val="339"/>
          <w:jc w:val="center"/>
        </w:trPr>
        <w:tc>
          <w:tcPr>
            <w:tcW w:w="851" w:type="dxa"/>
          </w:tcPr>
          <w:p w:rsidR="00621758" w:rsidRPr="00D63915" w:rsidRDefault="00621758" w:rsidP="00643E5C">
            <w:pPr>
              <w:pStyle w:val="ab"/>
              <w:numPr>
                <w:ilvl w:val="0"/>
                <w:numId w:val="80"/>
              </w:numPr>
              <w:suppressAutoHyphens/>
              <w:spacing w:after="0" w:line="240" w:lineRule="auto"/>
              <w:ind w:left="0" w:firstLine="709"/>
              <w:jc w:val="center"/>
              <w:rPr>
                <w:rFonts w:ascii="Arial" w:hAnsi="Arial" w:cs="Arial"/>
                <w:bCs/>
                <w:sz w:val="24"/>
                <w:szCs w:val="24"/>
              </w:rPr>
            </w:pPr>
          </w:p>
        </w:tc>
        <w:tc>
          <w:tcPr>
            <w:tcW w:w="6090" w:type="dxa"/>
          </w:tcPr>
          <w:p w:rsidR="00621758" w:rsidRPr="00D63915" w:rsidRDefault="00621758" w:rsidP="00D63915">
            <w:pPr>
              <w:pStyle w:val="116"/>
              <w:suppressAutoHyphens/>
              <w:jc w:val="left"/>
              <w:rPr>
                <w:rFonts w:ascii="Arial" w:hAnsi="Arial" w:cs="Arial"/>
                <w:bCs/>
                <w:sz w:val="24"/>
                <w:szCs w:val="24"/>
                <w:highlight w:val="yellow"/>
              </w:rPr>
            </w:pPr>
            <w:r w:rsidRPr="00D63915">
              <w:rPr>
                <w:rFonts w:ascii="Arial" w:hAnsi="Arial" w:cs="Arial"/>
                <w:bCs/>
                <w:sz w:val="24"/>
                <w:szCs w:val="24"/>
                <w:shd w:val="clear" w:color="auto" w:fill="FFFFFF"/>
              </w:rPr>
              <w:t>Охранная зона ТП 10\04 кВ</w:t>
            </w:r>
          </w:p>
        </w:tc>
        <w:tc>
          <w:tcPr>
            <w:tcW w:w="2812" w:type="dxa"/>
            <w:vMerge w:val="restart"/>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Сведения внесены в Единый государственный реестр недвижимости</w:t>
            </w:r>
          </w:p>
        </w:tc>
      </w:tr>
      <w:tr w:rsidR="00621758" w:rsidRPr="00D63915" w:rsidTr="00621758">
        <w:trPr>
          <w:jc w:val="center"/>
        </w:trPr>
        <w:tc>
          <w:tcPr>
            <w:tcW w:w="851" w:type="dxa"/>
          </w:tcPr>
          <w:p w:rsidR="00621758" w:rsidRPr="00D63915" w:rsidRDefault="00621758" w:rsidP="00643E5C">
            <w:pPr>
              <w:pStyle w:val="ab"/>
              <w:numPr>
                <w:ilvl w:val="0"/>
                <w:numId w:val="80"/>
              </w:numPr>
              <w:suppressAutoHyphens/>
              <w:spacing w:after="0" w:line="240" w:lineRule="auto"/>
              <w:ind w:left="0" w:firstLine="709"/>
              <w:jc w:val="center"/>
              <w:rPr>
                <w:rFonts w:ascii="Arial" w:hAnsi="Arial" w:cs="Arial"/>
                <w:bCs/>
                <w:sz w:val="24"/>
                <w:szCs w:val="24"/>
              </w:rPr>
            </w:pPr>
          </w:p>
        </w:tc>
        <w:tc>
          <w:tcPr>
            <w:tcW w:w="6090" w:type="dxa"/>
          </w:tcPr>
          <w:p w:rsidR="00621758" w:rsidRPr="00D63915" w:rsidRDefault="00621758" w:rsidP="00D63915">
            <w:pPr>
              <w:pStyle w:val="116"/>
              <w:suppressAutoHyphens/>
              <w:jc w:val="left"/>
              <w:rPr>
                <w:rFonts w:ascii="Arial" w:hAnsi="Arial" w:cs="Arial"/>
                <w:bCs/>
                <w:sz w:val="24"/>
                <w:szCs w:val="24"/>
                <w:shd w:val="clear" w:color="auto" w:fill="FFFFFF"/>
              </w:rPr>
            </w:pPr>
            <w:r w:rsidRPr="00D63915">
              <w:rPr>
                <w:rFonts w:ascii="Arial" w:hAnsi="Arial" w:cs="Arial"/>
                <w:bCs/>
                <w:sz w:val="24"/>
                <w:szCs w:val="24"/>
                <w:shd w:val="clear" w:color="auto" w:fill="FFFFFF"/>
              </w:rPr>
              <w:t xml:space="preserve">Охранная зона ВЛ10кВ </w:t>
            </w:r>
          </w:p>
        </w:tc>
        <w:tc>
          <w:tcPr>
            <w:tcW w:w="2812" w:type="dxa"/>
            <w:vMerge/>
          </w:tcPr>
          <w:p w:rsidR="00621758" w:rsidRPr="00D63915" w:rsidRDefault="00621758" w:rsidP="00D63915">
            <w:pPr>
              <w:suppressAutoHyphens/>
              <w:spacing w:line="240" w:lineRule="auto"/>
              <w:ind w:firstLine="709"/>
              <w:rPr>
                <w:rFonts w:ascii="Arial" w:hAnsi="Arial" w:cs="Arial"/>
                <w:bCs/>
                <w:sz w:val="24"/>
                <w:szCs w:val="24"/>
              </w:rPr>
            </w:pPr>
          </w:p>
        </w:tc>
      </w:tr>
      <w:tr w:rsidR="00621758" w:rsidRPr="00D63915" w:rsidTr="00621758">
        <w:trPr>
          <w:jc w:val="center"/>
        </w:trPr>
        <w:tc>
          <w:tcPr>
            <w:tcW w:w="851" w:type="dxa"/>
          </w:tcPr>
          <w:p w:rsidR="00621758" w:rsidRPr="00D63915" w:rsidRDefault="00621758" w:rsidP="00643E5C">
            <w:pPr>
              <w:pStyle w:val="ab"/>
              <w:numPr>
                <w:ilvl w:val="0"/>
                <w:numId w:val="80"/>
              </w:numPr>
              <w:suppressAutoHyphens/>
              <w:spacing w:after="0" w:line="240" w:lineRule="auto"/>
              <w:ind w:left="0" w:firstLine="709"/>
              <w:jc w:val="center"/>
              <w:rPr>
                <w:rFonts w:ascii="Arial" w:hAnsi="Arial" w:cs="Arial"/>
                <w:bCs/>
                <w:sz w:val="24"/>
                <w:szCs w:val="24"/>
              </w:rPr>
            </w:pPr>
          </w:p>
        </w:tc>
        <w:tc>
          <w:tcPr>
            <w:tcW w:w="6090" w:type="dxa"/>
          </w:tcPr>
          <w:p w:rsidR="00621758" w:rsidRPr="00D63915" w:rsidRDefault="00621758" w:rsidP="00D63915">
            <w:pPr>
              <w:pStyle w:val="116"/>
              <w:suppressAutoHyphens/>
              <w:jc w:val="left"/>
              <w:rPr>
                <w:rFonts w:ascii="Arial" w:hAnsi="Arial" w:cs="Arial"/>
                <w:bCs/>
                <w:sz w:val="24"/>
                <w:szCs w:val="24"/>
                <w:shd w:val="clear" w:color="auto" w:fill="FFFFFF"/>
              </w:rPr>
            </w:pPr>
            <w:r w:rsidRPr="00D63915">
              <w:rPr>
                <w:rFonts w:ascii="Arial" w:hAnsi="Arial" w:cs="Arial"/>
                <w:bCs/>
                <w:sz w:val="24"/>
                <w:szCs w:val="24"/>
                <w:shd w:val="clear" w:color="auto" w:fill="FFFFFF"/>
              </w:rPr>
              <w:t>Охранная зона ВЛ 220 кВ</w:t>
            </w:r>
          </w:p>
        </w:tc>
        <w:tc>
          <w:tcPr>
            <w:tcW w:w="2812" w:type="dxa"/>
            <w:vMerge/>
          </w:tcPr>
          <w:p w:rsidR="00621758" w:rsidRPr="00D63915" w:rsidRDefault="00621758" w:rsidP="00D63915">
            <w:pPr>
              <w:suppressAutoHyphens/>
              <w:spacing w:line="240" w:lineRule="auto"/>
              <w:ind w:firstLine="709"/>
              <w:rPr>
                <w:rFonts w:ascii="Arial" w:hAnsi="Arial" w:cs="Arial"/>
                <w:bCs/>
                <w:sz w:val="24"/>
                <w:szCs w:val="24"/>
              </w:rPr>
            </w:pPr>
          </w:p>
        </w:tc>
      </w:tr>
      <w:tr w:rsidR="00621758" w:rsidRPr="00D63915" w:rsidTr="00621758">
        <w:trPr>
          <w:jc w:val="center"/>
        </w:trPr>
        <w:tc>
          <w:tcPr>
            <w:tcW w:w="851" w:type="dxa"/>
          </w:tcPr>
          <w:p w:rsidR="00621758" w:rsidRPr="00D63915" w:rsidRDefault="00621758" w:rsidP="00643E5C">
            <w:pPr>
              <w:pStyle w:val="ab"/>
              <w:numPr>
                <w:ilvl w:val="0"/>
                <w:numId w:val="80"/>
              </w:numPr>
              <w:suppressAutoHyphens/>
              <w:spacing w:after="0" w:line="240" w:lineRule="auto"/>
              <w:ind w:left="0" w:firstLine="709"/>
              <w:jc w:val="center"/>
              <w:rPr>
                <w:rFonts w:ascii="Arial" w:hAnsi="Arial" w:cs="Arial"/>
                <w:bCs/>
                <w:sz w:val="24"/>
                <w:szCs w:val="24"/>
              </w:rPr>
            </w:pPr>
          </w:p>
        </w:tc>
        <w:tc>
          <w:tcPr>
            <w:tcW w:w="6090" w:type="dxa"/>
          </w:tcPr>
          <w:p w:rsidR="00621758" w:rsidRPr="00D63915" w:rsidRDefault="00621758" w:rsidP="00D63915">
            <w:pPr>
              <w:pStyle w:val="116"/>
              <w:suppressAutoHyphens/>
              <w:jc w:val="left"/>
              <w:rPr>
                <w:rFonts w:ascii="Arial" w:hAnsi="Arial" w:cs="Arial"/>
                <w:bCs/>
                <w:sz w:val="24"/>
                <w:szCs w:val="24"/>
                <w:highlight w:val="yellow"/>
                <w:shd w:val="clear" w:color="auto" w:fill="FFFFFF"/>
              </w:rPr>
            </w:pPr>
            <w:r w:rsidRPr="00D63915">
              <w:rPr>
                <w:rFonts w:ascii="Arial" w:hAnsi="Arial" w:cs="Arial"/>
                <w:bCs/>
                <w:sz w:val="24"/>
                <w:szCs w:val="24"/>
                <w:shd w:val="clear" w:color="auto" w:fill="FFFFFF"/>
              </w:rPr>
              <w:t>Охранная зона ПС № 19 110/35/10 кв «Панкрушихинская»</w:t>
            </w:r>
          </w:p>
        </w:tc>
        <w:tc>
          <w:tcPr>
            <w:tcW w:w="2812" w:type="dxa"/>
            <w:vMerge/>
          </w:tcPr>
          <w:p w:rsidR="00621758" w:rsidRPr="00D63915" w:rsidRDefault="00621758" w:rsidP="00D63915">
            <w:pPr>
              <w:suppressAutoHyphens/>
              <w:spacing w:line="240" w:lineRule="auto"/>
              <w:ind w:firstLine="709"/>
              <w:rPr>
                <w:rFonts w:ascii="Arial" w:hAnsi="Arial" w:cs="Arial"/>
                <w:bCs/>
                <w:sz w:val="24"/>
                <w:szCs w:val="24"/>
              </w:rPr>
            </w:pPr>
          </w:p>
        </w:tc>
      </w:tr>
      <w:tr w:rsidR="00621758" w:rsidRPr="00D63915" w:rsidTr="00621758">
        <w:trPr>
          <w:jc w:val="center"/>
        </w:trPr>
        <w:tc>
          <w:tcPr>
            <w:tcW w:w="851" w:type="dxa"/>
          </w:tcPr>
          <w:p w:rsidR="00621758" w:rsidRPr="00D63915" w:rsidRDefault="00621758" w:rsidP="00D63915">
            <w:pPr>
              <w:suppressAutoHyphens/>
              <w:spacing w:line="240" w:lineRule="auto"/>
              <w:rPr>
                <w:rFonts w:ascii="Arial" w:hAnsi="Arial" w:cs="Arial"/>
                <w:bCs/>
                <w:sz w:val="24"/>
                <w:szCs w:val="24"/>
              </w:rPr>
            </w:pPr>
          </w:p>
        </w:tc>
        <w:tc>
          <w:tcPr>
            <w:tcW w:w="6090" w:type="dxa"/>
          </w:tcPr>
          <w:p w:rsidR="00621758" w:rsidRPr="00D63915" w:rsidRDefault="00621758" w:rsidP="00D63915">
            <w:pPr>
              <w:pStyle w:val="116"/>
              <w:suppressAutoHyphens/>
              <w:jc w:val="left"/>
              <w:rPr>
                <w:rFonts w:ascii="Arial" w:hAnsi="Arial" w:cs="Arial"/>
                <w:bCs/>
                <w:sz w:val="24"/>
                <w:szCs w:val="24"/>
                <w:shd w:val="clear" w:color="auto" w:fill="FFFFFF"/>
              </w:rPr>
            </w:pPr>
            <w:r w:rsidRPr="00D63915">
              <w:rPr>
                <w:rFonts w:ascii="Arial" w:hAnsi="Arial" w:cs="Arial"/>
                <w:bCs/>
                <w:sz w:val="24"/>
                <w:szCs w:val="24"/>
                <w:shd w:val="clear" w:color="auto" w:fill="FFFFFF"/>
              </w:rPr>
              <w:t>Охранная зона ТП</w:t>
            </w:r>
          </w:p>
        </w:tc>
        <w:tc>
          <w:tcPr>
            <w:tcW w:w="2812" w:type="dxa"/>
            <w:vMerge/>
          </w:tcPr>
          <w:p w:rsidR="00621758" w:rsidRPr="00D63915" w:rsidRDefault="00621758" w:rsidP="00D63915">
            <w:pPr>
              <w:suppressAutoHyphens/>
              <w:spacing w:line="240" w:lineRule="auto"/>
              <w:ind w:firstLine="709"/>
              <w:rPr>
                <w:rFonts w:ascii="Arial" w:hAnsi="Arial" w:cs="Arial"/>
                <w:bCs/>
                <w:sz w:val="24"/>
                <w:szCs w:val="24"/>
              </w:rPr>
            </w:pPr>
          </w:p>
        </w:tc>
      </w:tr>
      <w:tr w:rsidR="00621758" w:rsidRPr="00D63915" w:rsidTr="00621758">
        <w:trPr>
          <w:jc w:val="center"/>
        </w:trPr>
        <w:tc>
          <w:tcPr>
            <w:tcW w:w="851" w:type="dxa"/>
          </w:tcPr>
          <w:p w:rsidR="00621758" w:rsidRPr="00D63915" w:rsidRDefault="00621758" w:rsidP="00643E5C">
            <w:pPr>
              <w:pStyle w:val="ab"/>
              <w:numPr>
                <w:ilvl w:val="0"/>
                <w:numId w:val="80"/>
              </w:numPr>
              <w:suppressAutoHyphens/>
              <w:spacing w:after="0" w:line="240" w:lineRule="auto"/>
              <w:ind w:left="0" w:firstLine="709"/>
              <w:jc w:val="center"/>
              <w:rPr>
                <w:rFonts w:ascii="Arial" w:hAnsi="Arial" w:cs="Arial"/>
                <w:bCs/>
                <w:sz w:val="24"/>
                <w:szCs w:val="24"/>
              </w:rPr>
            </w:pPr>
          </w:p>
        </w:tc>
        <w:tc>
          <w:tcPr>
            <w:tcW w:w="6090" w:type="dxa"/>
          </w:tcPr>
          <w:p w:rsidR="00621758" w:rsidRPr="00D63915" w:rsidRDefault="00621758" w:rsidP="00D63915">
            <w:pPr>
              <w:pStyle w:val="116"/>
              <w:suppressAutoHyphens/>
              <w:jc w:val="left"/>
              <w:rPr>
                <w:rFonts w:ascii="Arial" w:hAnsi="Arial" w:cs="Arial"/>
                <w:bCs/>
                <w:sz w:val="24"/>
                <w:szCs w:val="24"/>
                <w:shd w:val="clear" w:color="auto" w:fill="FFFFFF"/>
              </w:rPr>
            </w:pPr>
            <w:r w:rsidRPr="00D63915">
              <w:rPr>
                <w:rFonts w:ascii="Arial" w:hAnsi="Arial" w:cs="Arial"/>
                <w:bCs/>
                <w:sz w:val="24"/>
                <w:szCs w:val="24"/>
                <w:shd w:val="clear" w:color="auto" w:fill="FFFFFF"/>
              </w:rPr>
              <w:t>Охранная зона ВОЛС</w:t>
            </w:r>
          </w:p>
        </w:tc>
        <w:tc>
          <w:tcPr>
            <w:tcW w:w="2812" w:type="dxa"/>
            <w:vMerge/>
          </w:tcPr>
          <w:p w:rsidR="00621758" w:rsidRPr="00D63915" w:rsidRDefault="00621758" w:rsidP="00D63915">
            <w:pPr>
              <w:suppressAutoHyphens/>
              <w:spacing w:line="240" w:lineRule="auto"/>
              <w:ind w:firstLine="709"/>
              <w:rPr>
                <w:rFonts w:ascii="Arial" w:hAnsi="Arial" w:cs="Arial"/>
                <w:bCs/>
                <w:sz w:val="24"/>
                <w:szCs w:val="24"/>
              </w:rPr>
            </w:pPr>
          </w:p>
        </w:tc>
      </w:tr>
      <w:tr w:rsidR="00621758" w:rsidRPr="00D63915" w:rsidTr="00621758">
        <w:trPr>
          <w:jc w:val="center"/>
        </w:trPr>
        <w:tc>
          <w:tcPr>
            <w:tcW w:w="851" w:type="dxa"/>
          </w:tcPr>
          <w:p w:rsidR="00621758" w:rsidRPr="00D63915" w:rsidRDefault="00621758" w:rsidP="00643E5C">
            <w:pPr>
              <w:pStyle w:val="ab"/>
              <w:numPr>
                <w:ilvl w:val="0"/>
                <w:numId w:val="80"/>
              </w:numPr>
              <w:suppressAutoHyphens/>
              <w:spacing w:after="0" w:line="240" w:lineRule="auto"/>
              <w:ind w:left="0" w:firstLine="709"/>
              <w:jc w:val="center"/>
              <w:rPr>
                <w:rFonts w:ascii="Arial" w:hAnsi="Arial" w:cs="Arial"/>
                <w:bCs/>
                <w:sz w:val="24"/>
                <w:szCs w:val="24"/>
              </w:rPr>
            </w:pPr>
          </w:p>
        </w:tc>
        <w:tc>
          <w:tcPr>
            <w:tcW w:w="6090" w:type="dxa"/>
          </w:tcPr>
          <w:p w:rsidR="00621758" w:rsidRPr="00D63915" w:rsidRDefault="00621758" w:rsidP="00D63915">
            <w:pPr>
              <w:pStyle w:val="116"/>
              <w:suppressAutoHyphens/>
              <w:jc w:val="left"/>
              <w:rPr>
                <w:rFonts w:ascii="Arial" w:hAnsi="Arial" w:cs="Arial"/>
                <w:bCs/>
                <w:sz w:val="24"/>
                <w:szCs w:val="24"/>
                <w:shd w:val="clear" w:color="auto" w:fill="FFFFFF"/>
              </w:rPr>
            </w:pPr>
            <w:r w:rsidRPr="00D63915">
              <w:rPr>
                <w:rFonts w:ascii="Arial" w:hAnsi="Arial" w:cs="Arial"/>
                <w:bCs/>
                <w:sz w:val="24"/>
                <w:szCs w:val="24"/>
                <w:shd w:val="clear" w:color="auto" w:fill="FFFFFF"/>
              </w:rPr>
              <w:t>Охранная зона ВЛ 1-20 кВ</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10</w:t>
            </w:r>
          </w:p>
        </w:tc>
      </w:tr>
      <w:tr w:rsidR="00621758" w:rsidRPr="00D63915" w:rsidTr="00621758">
        <w:trPr>
          <w:jc w:val="center"/>
        </w:trPr>
        <w:tc>
          <w:tcPr>
            <w:tcW w:w="851" w:type="dxa"/>
          </w:tcPr>
          <w:p w:rsidR="00621758" w:rsidRPr="00D63915" w:rsidRDefault="00621758" w:rsidP="00643E5C">
            <w:pPr>
              <w:pStyle w:val="ab"/>
              <w:numPr>
                <w:ilvl w:val="0"/>
                <w:numId w:val="80"/>
              </w:numPr>
              <w:suppressAutoHyphens/>
              <w:spacing w:after="0" w:line="240" w:lineRule="auto"/>
              <w:ind w:left="0" w:firstLine="709"/>
              <w:jc w:val="center"/>
              <w:rPr>
                <w:rFonts w:ascii="Arial" w:hAnsi="Arial" w:cs="Arial"/>
                <w:bCs/>
                <w:sz w:val="24"/>
                <w:szCs w:val="24"/>
              </w:rPr>
            </w:pPr>
          </w:p>
        </w:tc>
        <w:tc>
          <w:tcPr>
            <w:tcW w:w="6090" w:type="dxa"/>
          </w:tcPr>
          <w:p w:rsidR="00621758" w:rsidRPr="00D63915" w:rsidRDefault="00621758" w:rsidP="00D63915">
            <w:pPr>
              <w:pStyle w:val="116"/>
              <w:suppressAutoHyphens/>
              <w:jc w:val="left"/>
              <w:rPr>
                <w:rFonts w:ascii="Arial" w:hAnsi="Arial" w:cs="Arial"/>
                <w:bCs/>
                <w:sz w:val="24"/>
                <w:szCs w:val="24"/>
                <w:shd w:val="clear" w:color="auto" w:fill="FFFFFF"/>
              </w:rPr>
            </w:pPr>
            <w:r w:rsidRPr="00D63915">
              <w:rPr>
                <w:rFonts w:ascii="Arial" w:hAnsi="Arial" w:cs="Arial"/>
                <w:bCs/>
                <w:sz w:val="24"/>
                <w:szCs w:val="24"/>
                <w:shd w:val="clear" w:color="auto" w:fill="FFFFFF"/>
              </w:rPr>
              <w:t>Охранная зона газопровода</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w:t>
            </w:r>
          </w:p>
        </w:tc>
      </w:tr>
      <w:tr w:rsidR="00621758" w:rsidRPr="00D63915" w:rsidTr="00621758">
        <w:trPr>
          <w:jc w:val="center"/>
        </w:trPr>
        <w:tc>
          <w:tcPr>
            <w:tcW w:w="851" w:type="dxa"/>
          </w:tcPr>
          <w:p w:rsidR="00621758" w:rsidRPr="00D63915" w:rsidRDefault="00621758" w:rsidP="00643E5C">
            <w:pPr>
              <w:pStyle w:val="ab"/>
              <w:numPr>
                <w:ilvl w:val="0"/>
                <w:numId w:val="80"/>
              </w:numPr>
              <w:suppressAutoHyphens/>
              <w:spacing w:after="0" w:line="240" w:lineRule="auto"/>
              <w:ind w:left="0" w:firstLine="709"/>
              <w:jc w:val="center"/>
              <w:rPr>
                <w:rFonts w:ascii="Arial" w:hAnsi="Arial" w:cs="Arial"/>
                <w:bCs/>
                <w:sz w:val="24"/>
                <w:szCs w:val="24"/>
              </w:rPr>
            </w:pPr>
          </w:p>
        </w:tc>
        <w:tc>
          <w:tcPr>
            <w:tcW w:w="6090" w:type="dxa"/>
          </w:tcPr>
          <w:p w:rsidR="00621758" w:rsidRPr="00D63915" w:rsidRDefault="00621758" w:rsidP="00D63915">
            <w:pPr>
              <w:pStyle w:val="116"/>
              <w:suppressAutoHyphens/>
              <w:jc w:val="left"/>
              <w:rPr>
                <w:rFonts w:ascii="Arial" w:hAnsi="Arial" w:cs="Arial"/>
                <w:bCs/>
                <w:sz w:val="24"/>
                <w:szCs w:val="24"/>
                <w:shd w:val="clear" w:color="auto" w:fill="FFFFFF"/>
              </w:rPr>
            </w:pPr>
            <w:r w:rsidRPr="00D63915">
              <w:rPr>
                <w:rFonts w:ascii="Arial" w:hAnsi="Arial" w:cs="Arial"/>
                <w:bCs/>
                <w:sz w:val="24"/>
                <w:szCs w:val="24"/>
                <w:shd w:val="clear" w:color="auto" w:fill="FFFFFF"/>
              </w:rPr>
              <w:t>Охранная зона ГРП</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10</w:t>
            </w:r>
          </w:p>
        </w:tc>
      </w:tr>
      <w:tr w:rsidR="00621758" w:rsidRPr="00D63915" w:rsidTr="00621758">
        <w:trPr>
          <w:jc w:val="center"/>
        </w:trPr>
        <w:tc>
          <w:tcPr>
            <w:tcW w:w="851" w:type="dxa"/>
          </w:tcPr>
          <w:p w:rsidR="00621758" w:rsidRPr="00D63915" w:rsidRDefault="00621758" w:rsidP="00643E5C">
            <w:pPr>
              <w:pStyle w:val="ab"/>
              <w:numPr>
                <w:ilvl w:val="0"/>
                <w:numId w:val="80"/>
              </w:numPr>
              <w:suppressAutoHyphens/>
              <w:spacing w:after="0" w:line="240" w:lineRule="auto"/>
              <w:ind w:left="0" w:firstLine="709"/>
              <w:jc w:val="center"/>
              <w:rPr>
                <w:rFonts w:ascii="Arial" w:hAnsi="Arial" w:cs="Arial"/>
                <w:bCs/>
                <w:sz w:val="24"/>
                <w:szCs w:val="24"/>
              </w:rPr>
            </w:pPr>
          </w:p>
        </w:tc>
        <w:tc>
          <w:tcPr>
            <w:tcW w:w="6090" w:type="dxa"/>
          </w:tcPr>
          <w:p w:rsidR="00621758" w:rsidRPr="00D63915" w:rsidRDefault="00621758" w:rsidP="00D63915">
            <w:pPr>
              <w:pStyle w:val="116"/>
              <w:suppressAutoHyphens/>
              <w:jc w:val="left"/>
              <w:rPr>
                <w:rFonts w:ascii="Arial" w:hAnsi="Arial" w:cs="Arial"/>
                <w:bCs/>
                <w:sz w:val="24"/>
                <w:szCs w:val="24"/>
                <w:shd w:val="clear" w:color="auto" w:fill="FFFFFF"/>
              </w:rPr>
            </w:pPr>
            <w:r w:rsidRPr="00D63915">
              <w:rPr>
                <w:rFonts w:ascii="Arial" w:hAnsi="Arial" w:cs="Arial"/>
                <w:bCs/>
                <w:sz w:val="24"/>
                <w:szCs w:val="24"/>
                <w:shd w:val="clear" w:color="auto" w:fill="FFFFFF"/>
              </w:rPr>
              <w:t>Охранная зона тепловых сетей</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w:t>
            </w:r>
          </w:p>
        </w:tc>
      </w:tr>
      <w:tr w:rsidR="00621758" w:rsidRPr="00D63915" w:rsidTr="00621758">
        <w:trPr>
          <w:jc w:val="center"/>
        </w:trPr>
        <w:tc>
          <w:tcPr>
            <w:tcW w:w="851" w:type="dxa"/>
          </w:tcPr>
          <w:p w:rsidR="00621758" w:rsidRPr="00D63915" w:rsidRDefault="00621758" w:rsidP="00643E5C">
            <w:pPr>
              <w:pStyle w:val="ab"/>
              <w:numPr>
                <w:ilvl w:val="0"/>
                <w:numId w:val="80"/>
              </w:numPr>
              <w:suppressAutoHyphens/>
              <w:spacing w:after="0" w:line="240" w:lineRule="auto"/>
              <w:ind w:left="0" w:firstLine="709"/>
              <w:jc w:val="center"/>
              <w:rPr>
                <w:rFonts w:ascii="Arial" w:hAnsi="Arial" w:cs="Arial"/>
                <w:bCs/>
                <w:sz w:val="24"/>
                <w:szCs w:val="24"/>
              </w:rPr>
            </w:pPr>
          </w:p>
        </w:tc>
        <w:tc>
          <w:tcPr>
            <w:tcW w:w="6090" w:type="dxa"/>
          </w:tcPr>
          <w:p w:rsidR="00621758" w:rsidRPr="00D63915" w:rsidRDefault="00621758" w:rsidP="00D63915">
            <w:pPr>
              <w:pStyle w:val="116"/>
              <w:suppressAutoHyphens/>
              <w:jc w:val="left"/>
              <w:rPr>
                <w:rFonts w:ascii="Arial" w:hAnsi="Arial" w:cs="Arial"/>
                <w:bCs/>
                <w:sz w:val="24"/>
                <w:szCs w:val="24"/>
                <w:shd w:val="clear" w:color="auto" w:fill="FFFFFF"/>
              </w:rPr>
            </w:pPr>
            <w:r w:rsidRPr="00D63915">
              <w:rPr>
                <w:rFonts w:ascii="Arial" w:hAnsi="Arial" w:cs="Arial"/>
                <w:bCs/>
                <w:sz w:val="24"/>
                <w:szCs w:val="24"/>
                <w:shd w:val="clear" w:color="auto" w:fill="FFFFFF"/>
              </w:rPr>
              <w:t>Охранная зона волокно-оптической линии связи</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w:t>
            </w:r>
          </w:p>
        </w:tc>
      </w:tr>
      <w:tr w:rsidR="00621758" w:rsidRPr="00D63915" w:rsidTr="00621758">
        <w:trPr>
          <w:jc w:val="center"/>
        </w:trPr>
        <w:tc>
          <w:tcPr>
            <w:tcW w:w="851" w:type="dxa"/>
          </w:tcPr>
          <w:p w:rsidR="00621758" w:rsidRPr="00D63915" w:rsidRDefault="00621758" w:rsidP="00643E5C">
            <w:pPr>
              <w:pStyle w:val="ab"/>
              <w:numPr>
                <w:ilvl w:val="0"/>
                <w:numId w:val="80"/>
              </w:numPr>
              <w:suppressAutoHyphens/>
              <w:spacing w:after="0" w:line="240" w:lineRule="auto"/>
              <w:ind w:left="0" w:firstLine="709"/>
              <w:jc w:val="center"/>
              <w:rPr>
                <w:rFonts w:ascii="Arial" w:hAnsi="Arial" w:cs="Arial"/>
                <w:bCs/>
                <w:sz w:val="24"/>
                <w:szCs w:val="24"/>
              </w:rPr>
            </w:pPr>
          </w:p>
        </w:tc>
        <w:tc>
          <w:tcPr>
            <w:tcW w:w="6090" w:type="dxa"/>
          </w:tcPr>
          <w:p w:rsidR="00621758" w:rsidRPr="00D63915" w:rsidRDefault="00621758" w:rsidP="00D63915">
            <w:pPr>
              <w:pStyle w:val="116"/>
              <w:suppressAutoHyphens/>
              <w:jc w:val="left"/>
              <w:rPr>
                <w:rFonts w:ascii="Arial" w:hAnsi="Arial" w:cs="Arial"/>
                <w:bCs/>
                <w:sz w:val="24"/>
                <w:szCs w:val="24"/>
                <w:shd w:val="clear" w:color="auto" w:fill="FFFFFF"/>
              </w:rPr>
            </w:pPr>
            <w:r w:rsidRPr="00D63915">
              <w:rPr>
                <w:rFonts w:ascii="Arial" w:hAnsi="Arial" w:cs="Arial"/>
                <w:bCs/>
                <w:sz w:val="24"/>
                <w:szCs w:val="24"/>
                <w:shd w:val="clear" w:color="auto" w:fill="FFFFFF"/>
              </w:rPr>
              <w:t>Зона охраны культурного наследия ЗРЗ-2 объекта культурного наследия регионального значения «Храм Святого Ильи Пророка», 1907 г., по адресу: Алтайский край, Панкрушихинский район, с. Панкрушиха, центр села</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Сведения внесены в Единый государственный реестр недвижимости</w:t>
            </w:r>
          </w:p>
        </w:tc>
      </w:tr>
      <w:tr w:rsidR="00621758" w:rsidRPr="00D63915" w:rsidTr="00621758">
        <w:trPr>
          <w:jc w:val="center"/>
        </w:trPr>
        <w:tc>
          <w:tcPr>
            <w:tcW w:w="9753" w:type="dxa"/>
            <w:gridSpan w:val="3"/>
          </w:tcPr>
          <w:p w:rsidR="00621758" w:rsidRPr="00D63915" w:rsidRDefault="00621758" w:rsidP="00D63915">
            <w:pPr>
              <w:suppressAutoHyphens/>
              <w:spacing w:line="240" w:lineRule="auto"/>
              <w:ind w:firstLine="709"/>
              <w:jc w:val="both"/>
              <w:rPr>
                <w:rFonts w:ascii="Arial" w:hAnsi="Arial" w:cs="Arial"/>
                <w:bCs/>
                <w:sz w:val="24"/>
                <w:szCs w:val="24"/>
              </w:rPr>
            </w:pPr>
            <w:r w:rsidRPr="00D63915">
              <w:rPr>
                <w:rFonts w:ascii="Arial" w:hAnsi="Arial" w:cs="Arial"/>
                <w:bCs/>
                <w:sz w:val="24"/>
                <w:szCs w:val="24"/>
              </w:rPr>
              <w:t>Зона ограничения от передающего радиотехнического объекта</w:t>
            </w:r>
          </w:p>
        </w:tc>
      </w:tr>
      <w:tr w:rsidR="00621758" w:rsidRPr="00D63915" w:rsidTr="00621758">
        <w:trPr>
          <w:jc w:val="center"/>
        </w:trPr>
        <w:tc>
          <w:tcPr>
            <w:tcW w:w="851" w:type="dxa"/>
          </w:tcPr>
          <w:p w:rsidR="00621758" w:rsidRPr="00D63915" w:rsidRDefault="00621758" w:rsidP="00643E5C">
            <w:pPr>
              <w:pStyle w:val="ab"/>
              <w:numPr>
                <w:ilvl w:val="0"/>
                <w:numId w:val="80"/>
              </w:numPr>
              <w:suppressAutoHyphens/>
              <w:spacing w:after="0" w:line="240" w:lineRule="auto"/>
              <w:ind w:left="0" w:firstLine="709"/>
              <w:jc w:val="center"/>
              <w:rPr>
                <w:rFonts w:ascii="Arial" w:hAnsi="Arial" w:cs="Arial"/>
                <w:bCs/>
                <w:sz w:val="24"/>
                <w:szCs w:val="24"/>
              </w:rPr>
            </w:pPr>
          </w:p>
        </w:tc>
        <w:tc>
          <w:tcPr>
            <w:tcW w:w="6090" w:type="dxa"/>
          </w:tcPr>
          <w:p w:rsidR="00621758" w:rsidRPr="00D63915" w:rsidRDefault="00621758" w:rsidP="00D63915">
            <w:pPr>
              <w:pStyle w:val="116"/>
              <w:suppressAutoHyphens/>
              <w:jc w:val="left"/>
              <w:rPr>
                <w:rFonts w:ascii="Arial" w:hAnsi="Arial" w:cs="Arial"/>
                <w:bCs/>
                <w:sz w:val="24"/>
                <w:szCs w:val="24"/>
                <w:shd w:val="clear" w:color="auto" w:fill="FFFFFF"/>
              </w:rPr>
            </w:pPr>
            <w:r w:rsidRPr="00D63915">
              <w:rPr>
                <w:rFonts w:ascii="Arial" w:hAnsi="Arial" w:cs="Arial"/>
                <w:bCs/>
                <w:sz w:val="24"/>
                <w:szCs w:val="24"/>
                <w:shd w:val="clear" w:color="auto" w:fill="FFFFFF"/>
              </w:rPr>
              <w:t>Зоны ограничения застройки для объекта связи РТРС «Алтайский КРТПЦ», код объекта №101801104 в Алтайском крае, Алтайский край, Панкрушихинский район, с. Панкрушиха, ул. Мира, 16/1 (антенная опора РТРС Н=72,0 м)</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Сведения внесены в Единый государственный реестр недвижимости</w:t>
            </w:r>
          </w:p>
        </w:tc>
      </w:tr>
      <w:tr w:rsidR="00621758" w:rsidRPr="00D63915" w:rsidTr="00621758">
        <w:trPr>
          <w:jc w:val="center"/>
        </w:trPr>
        <w:tc>
          <w:tcPr>
            <w:tcW w:w="9753" w:type="dxa"/>
            <w:gridSpan w:val="3"/>
          </w:tcPr>
          <w:p w:rsidR="00621758" w:rsidRPr="00D63915" w:rsidRDefault="00621758" w:rsidP="00D63915">
            <w:pPr>
              <w:suppressAutoHyphens/>
              <w:spacing w:line="240" w:lineRule="auto"/>
              <w:ind w:firstLine="709"/>
              <w:rPr>
                <w:rFonts w:ascii="Arial" w:hAnsi="Arial" w:cs="Arial"/>
                <w:bCs/>
                <w:sz w:val="24"/>
                <w:szCs w:val="24"/>
              </w:rPr>
            </w:pPr>
            <w:r w:rsidRPr="00D63915">
              <w:rPr>
                <w:rFonts w:ascii="Arial" w:hAnsi="Arial" w:cs="Arial"/>
                <w:bCs/>
                <w:sz w:val="24"/>
                <w:szCs w:val="24"/>
              </w:rPr>
              <w:t>Водоохранные зоны</w:t>
            </w:r>
          </w:p>
        </w:tc>
      </w:tr>
      <w:tr w:rsidR="00621758" w:rsidRPr="00D63915" w:rsidTr="00621758">
        <w:trPr>
          <w:jc w:val="center"/>
        </w:trPr>
        <w:tc>
          <w:tcPr>
            <w:tcW w:w="851" w:type="dxa"/>
          </w:tcPr>
          <w:p w:rsidR="00621758" w:rsidRPr="00D63915" w:rsidRDefault="00621758" w:rsidP="00643E5C">
            <w:pPr>
              <w:pStyle w:val="ab"/>
              <w:numPr>
                <w:ilvl w:val="0"/>
                <w:numId w:val="80"/>
              </w:numPr>
              <w:suppressAutoHyphens/>
              <w:spacing w:after="0" w:line="240" w:lineRule="auto"/>
              <w:ind w:left="0" w:firstLine="709"/>
              <w:jc w:val="center"/>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Водоохранная зона р. Паньшиха</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100</w:t>
            </w:r>
          </w:p>
        </w:tc>
      </w:tr>
      <w:tr w:rsidR="00621758" w:rsidRPr="00D63915" w:rsidTr="00621758">
        <w:trPr>
          <w:jc w:val="center"/>
        </w:trPr>
        <w:tc>
          <w:tcPr>
            <w:tcW w:w="851" w:type="dxa"/>
          </w:tcPr>
          <w:p w:rsidR="00621758" w:rsidRPr="00D63915" w:rsidRDefault="00621758" w:rsidP="00643E5C">
            <w:pPr>
              <w:pStyle w:val="ab"/>
              <w:numPr>
                <w:ilvl w:val="0"/>
                <w:numId w:val="80"/>
              </w:numPr>
              <w:suppressAutoHyphens/>
              <w:spacing w:after="0" w:line="240" w:lineRule="auto"/>
              <w:ind w:left="0" w:firstLine="709"/>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Водоохранная зона р. Бурла</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200</w:t>
            </w:r>
          </w:p>
        </w:tc>
      </w:tr>
      <w:tr w:rsidR="00621758" w:rsidRPr="00D63915" w:rsidTr="00621758">
        <w:trPr>
          <w:jc w:val="center"/>
        </w:trPr>
        <w:tc>
          <w:tcPr>
            <w:tcW w:w="9753" w:type="dxa"/>
            <w:gridSpan w:val="3"/>
          </w:tcPr>
          <w:p w:rsidR="00621758" w:rsidRPr="00D63915" w:rsidRDefault="00621758" w:rsidP="00D63915">
            <w:pPr>
              <w:suppressAutoHyphens/>
              <w:spacing w:line="240" w:lineRule="auto"/>
              <w:ind w:firstLine="709"/>
              <w:rPr>
                <w:rFonts w:ascii="Arial" w:hAnsi="Arial" w:cs="Arial"/>
                <w:bCs/>
                <w:sz w:val="24"/>
                <w:szCs w:val="24"/>
              </w:rPr>
            </w:pPr>
            <w:r w:rsidRPr="00D63915">
              <w:rPr>
                <w:rFonts w:ascii="Arial" w:hAnsi="Arial" w:cs="Arial"/>
                <w:bCs/>
                <w:sz w:val="24"/>
                <w:szCs w:val="24"/>
              </w:rPr>
              <w:t>Прибрежные защитные полосы</w:t>
            </w:r>
          </w:p>
        </w:tc>
      </w:tr>
      <w:tr w:rsidR="00621758" w:rsidRPr="00D63915" w:rsidTr="00621758">
        <w:trPr>
          <w:jc w:val="center"/>
        </w:trPr>
        <w:tc>
          <w:tcPr>
            <w:tcW w:w="851" w:type="dxa"/>
          </w:tcPr>
          <w:p w:rsidR="00621758" w:rsidRPr="00D63915" w:rsidRDefault="00621758" w:rsidP="00643E5C">
            <w:pPr>
              <w:pStyle w:val="ab"/>
              <w:numPr>
                <w:ilvl w:val="0"/>
                <w:numId w:val="105"/>
              </w:numPr>
              <w:suppressAutoHyphens/>
              <w:spacing w:after="0" w:line="240" w:lineRule="auto"/>
              <w:ind w:left="0" w:firstLine="709"/>
              <w:jc w:val="center"/>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Прибрежная защитная полоса р.Паньшиха</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50</w:t>
            </w:r>
          </w:p>
        </w:tc>
      </w:tr>
      <w:tr w:rsidR="00621758" w:rsidRPr="00D63915" w:rsidTr="00621758">
        <w:trPr>
          <w:jc w:val="center"/>
        </w:trPr>
        <w:tc>
          <w:tcPr>
            <w:tcW w:w="851" w:type="dxa"/>
          </w:tcPr>
          <w:p w:rsidR="00621758" w:rsidRPr="00D63915" w:rsidRDefault="00621758" w:rsidP="00643E5C">
            <w:pPr>
              <w:pStyle w:val="ab"/>
              <w:numPr>
                <w:ilvl w:val="0"/>
                <w:numId w:val="105"/>
              </w:numPr>
              <w:suppressAutoHyphens/>
              <w:spacing w:after="0" w:line="240" w:lineRule="auto"/>
              <w:ind w:left="0" w:firstLine="709"/>
              <w:jc w:val="center"/>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Прибрежная защитная полоса р. Бурла</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50</w:t>
            </w:r>
          </w:p>
        </w:tc>
      </w:tr>
      <w:tr w:rsidR="00621758" w:rsidRPr="00D63915" w:rsidTr="00621758">
        <w:trPr>
          <w:jc w:val="center"/>
        </w:trPr>
        <w:tc>
          <w:tcPr>
            <w:tcW w:w="9753" w:type="dxa"/>
            <w:gridSpan w:val="3"/>
          </w:tcPr>
          <w:p w:rsidR="00621758" w:rsidRPr="00D63915" w:rsidRDefault="00621758" w:rsidP="00D63915">
            <w:pPr>
              <w:suppressAutoHyphens/>
              <w:spacing w:line="240" w:lineRule="auto"/>
              <w:ind w:firstLine="709"/>
              <w:rPr>
                <w:rFonts w:ascii="Arial" w:hAnsi="Arial" w:cs="Arial"/>
                <w:bCs/>
                <w:sz w:val="24"/>
                <w:szCs w:val="24"/>
              </w:rPr>
            </w:pPr>
            <w:r w:rsidRPr="00D63915">
              <w:rPr>
                <w:rFonts w:ascii="Arial" w:hAnsi="Arial" w:cs="Arial"/>
                <w:bCs/>
                <w:sz w:val="24"/>
                <w:szCs w:val="24"/>
              </w:rPr>
              <w:t>Береговая полоса</w:t>
            </w:r>
          </w:p>
        </w:tc>
      </w:tr>
      <w:tr w:rsidR="00621758" w:rsidRPr="00D63915" w:rsidTr="00621758">
        <w:trPr>
          <w:trHeight w:val="339"/>
          <w:jc w:val="center"/>
        </w:trPr>
        <w:tc>
          <w:tcPr>
            <w:tcW w:w="851" w:type="dxa"/>
          </w:tcPr>
          <w:p w:rsidR="00621758" w:rsidRPr="00D63915" w:rsidRDefault="00621758" w:rsidP="00643E5C">
            <w:pPr>
              <w:pStyle w:val="ab"/>
              <w:numPr>
                <w:ilvl w:val="0"/>
                <w:numId w:val="105"/>
              </w:numPr>
              <w:suppressAutoHyphens/>
              <w:spacing w:after="0" w:line="240" w:lineRule="auto"/>
              <w:ind w:left="0" w:firstLine="709"/>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Береговая полоса р. Паньшиха</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20</w:t>
            </w:r>
          </w:p>
        </w:tc>
      </w:tr>
      <w:tr w:rsidR="00621758" w:rsidRPr="00D63915" w:rsidTr="00621758">
        <w:trPr>
          <w:trHeight w:val="339"/>
          <w:jc w:val="center"/>
        </w:trPr>
        <w:tc>
          <w:tcPr>
            <w:tcW w:w="851" w:type="dxa"/>
          </w:tcPr>
          <w:p w:rsidR="00621758" w:rsidRPr="00D63915" w:rsidRDefault="00621758" w:rsidP="00643E5C">
            <w:pPr>
              <w:pStyle w:val="ab"/>
              <w:numPr>
                <w:ilvl w:val="0"/>
                <w:numId w:val="105"/>
              </w:numPr>
              <w:suppressAutoHyphens/>
              <w:spacing w:after="0" w:line="240" w:lineRule="auto"/>
              <w:ind w:left="0" w:firstLine="709"/>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Берегова полоса р. Бурла</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20</w:t>
            </w:r>
          </w:p>
        </w:tc>
      </w:tr>
      <w:tr w:rsidR="00621758" w:rsidRPr="00D63915" w:rsidTr="00621758">
        <w:trPr>
          <w:jc w:val="center"/>
        </w:trPr>
        <w:tc>
          <w:tcPr>
            <w:tcW w:w="9753" w:type="dxa"/>
            <w:gridSpan w:val="3"/>
          </w:tcPr>
          <w:p w:rsidR="00621758" w:rsidRPr="00D63915" w:rsidRDefault="00621758" w:rsidP="00D63915">
            <w:pPr>
              <w:suppressAutoHyphens/>
              <w:spacing w:line="240" w:lineRule="auto"/>
              <w:ind w:firstLine="709"/>
              <w:rPr>
                <w:rFonts w:ascii="Arial" w:hAnsi="Arial" w:cs="Arial"/>
                <w:bCs/>
                <w:sz w:val="24"/>
                <w:szCs w:val="24"/>
              </w:rPr>
            </w:pPr>
            <w:r w:rsidRPr="00D63915">
              <w:rPr>
                <w:rFonts w:ascii="Arial" w:hAnsi="Arial" w:cs="Arial"/>
                <w:bCs/>
                <w:sz w:val="24"/>
                <w:szCs w:val="24"/>
              </w:rPr>
              <w:t>Придорожная полоса</w:t>
            </w:r>
          </w:p>
        </w:tc>
      </w:tr>
      <w:tr w:rsidR="00621758" w:rsidRPr="00D63915" w:rsidTr="00621758">
        <w:trPr>
          <w:jc w:val="center"/>
        </w:trPr>
        <w:tc>
          <w:tcPr>
            <w:tcW w:w="851" w:type="dxa"/>
          </w:tcPr>
          <w:p w:rsidR="00621758" w:rsidRPr="00D63915" w:rsidRDefault="00621758" w:rsidP="00643E5C">
            <w:pPr>
              <w:pStyle w:val="ab"/>
              <w:numPr>
                <w:ilvl w:val="0"/>
                <w:numId w:val="105"/>
              </w:numPr>
              <w:suppressAutoHyphens/>
              <w:spacing w:after="0" w:line="240" w:lineRule="auto"/>
              <w:ind w:left="0" w:firstLine="709"/>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Автомобильная дорога</w:t>
            </w:r>
            <w:r w:rsidRPr="00D63915">
              <w:rPr>
                <w:rFonts w:ascii="Arial" w:hAnsi="Arial" w:cs="Arial"/>
                <w:bCs/>
                <w:sz w:val="24"/>
                <w:szCs w:val="24"/>
                <w:lang w:val="en-US"/>
              </w:rPr>
              <w:t>III</w:t>
            </w:r>
            <w:r w:rsidRPr="00D63915">
              <w:rPr>
                <w:rFonts w:ascii="Arial" w:hAnsi="Arial" w:cs="Arial"/>
                <w:bCs/>
                <w:sz w:val="24"/>
                <w:szCs w:val="24"/>
              </w:rPr>
              <w:t xml:space="preserve"> категория</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50</w:t>
            </w:r>
          </w:p>
        </w:tc>
      </w:tr>
      <w:tr w:rsidR="00621758" w:rsidRPr="00D63915" w:rsidTr="00621758">
        <w:trPr>
          <w:jc w:val="center"/>
        </w:trPr>
        <w:tc>
          <w:tcPr>
            <w:tcW w:w="9753" w:type="dxa"/>
            <w:gridSpan w:val="3"/>
          </w:tcPr>
          <w:p w:rsidR="00621758" w:rsidRPr="00D63915" w:rsidRDefault="00621758" w:rsidP="00D63915">
            <w:pPr>
              <w:suppressAutoHyphens/>
              <w:spacing w:line="240" w:lineRule="auto"/>
              <w:ind w:firstLine="709"/>
              <w:jc w:val="both"/>
              <w:rPr>
                <w:rFonts w:ascii="Arial" w:hAnsi="Arial" w:cs="Arial"/>
                <w:bCs/>
                <w:sz w:val="24"/>
                <w:szCs w:val="24"/>
              </w:rPr>
            </w:pPr>
            <w:r w:rsidRPr="00D63915">
              <w:rPr>
                <w:rFonts w:ascii="Arial" w:hAnsi="Arial" w:cs="Arial"/>
                <w:bCs/>
                <w:sz w:val="24"/>
                <w:szCs w:val="24"/>
              </w:rPr>
              <w:t>Санитарный разрыв линий железнодорожного транспорта</w:t>
            </w:r>
          </w:p>
        </w:tc>
      </w:tr>
      <w:tr w:rsidR="00621758" w:rsidRPr="00D63915" w:rsidTr="00621758">
        <w:trPr>
          <w:jc w:val="center"/>
        </w:trPr>
        <w:tc>
          <w:tcPr>
            <w:tcW w:w="851" w:type="dxa"/>
          </w:tcPr>
          <w:p w:rsidR="00621758" w:rsidRPr="00D63915" w:rsidRDefault="00621758" w:rsidP="00643E5C">
            <w:pPr>
              <w:pStyle w:val="ab"/>
              <w:numPr>
                <w:ilvl w:val="0"/>
                <w:numId w:val="105"/>
              </w:numPr>
              <w:suppressAutoHyphens/>
              <w:spacing w:after="0" w:line="240" w:lineRule="auto"/>
              <w:ind w:left="0" w:firstLine="709"/>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Санитарный разрыв линий железнодорожного транспорта</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100</w:t>
            </w:r>
          </w:p>
        </w:tc>
      </w:tr>
      <w:tr w:rsidR="00621758" w:rsidRPr="00D63915" w:rsidTr="00621758">
        <w:trPr>
          <w:jc w:val="center"/>
        </w:trPr>
        <w:tc>
          <w:tcPr>
            <w:tcW w:w="9753" w:type="dxa"/>
            <w:gridSpan w:val="3"/>
          </w:tcPr>
          <w:p w:rsidR="00621758" w:rsidRPr="00D63915" w:rsidRDefault="00621758" w:rsidP="00D63915">
            <w:pPr>
              <w:suppressAutoHyphens/>
              <w:spacing w:line="240" w:lineRule="auto"/>
              <w:ind w:firstLine="709"/>
              <w:rPr>
                <w:rFonts w:ascii="Arial" w:hAnsi="Arial" w:cs="Arial"/>
                <w:bCs/>
                <w:sz w:val="24"/>
                <w:szCs w:val="24"/>
              </w:rPr>
            </w:pPr>
            <w:r w:rsidRPr="00D63915">
              <w:rPr>
                <w:rFonts w:ascii="Arial" w:hAnsi="Arial" w:cs="Arial"/>
                <w:bCs/>
                <w:sz w:val="24"/>
                <w:szCs w:val="24"/>
              </w:rPr>
              <w:t>Зона санитарной охраны источников питьевого водоснабжения</w:t>
            </w:r>
          </w:p>
        </w:tc>
      </w:tr>
      <w:tr w:rsidR="00621758" w:rsidRPr="00D63915" w:rsidTr="00621758">
        <w:trPr>
          <w:jc w:val="center"/>
        </w:trPr>
        <w:tc>
          <w:tcPr>
            <w:tcW w:w="851" w:type="dxa"/>
          </w:tcPr>
          <w:p w:rsidR="00621758" w:rsidRPr="00D63915" w:rsidRDefault="00621758" w:rsidP="00643E5C">
            <w:pPr>
              <w:pStyle w:val="ab"/>
              <w:numPr>
                <w:ilvl w:val="0"/>
                <w:numId w:val="105"/>
              </w:numPr>
              <w:suppressAutoHyphens/>
              <w:spacing w:after="0" w:line="240" w:lineRule="auto"/>
              <w:ind w:left="0" w:firstLine="709"/>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Артезианская скважина</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50</w:t>
            </w:r>
          </w:p>
        </w:tc>
      </w:tr>
      <w:tr w:rsidR="00621758" w:rsidRPr="00D63915" w:rsidTr="00621758">
        <w:trPr>
          <w:jc w:val="center"/>
        </w:trPr>
        <w:tc>
          <w:tcPr>
            <w:tcW w:w="851" w:type="dxa"/>
          </w:tcPr>
          <w:p w:rsidR="00621758" w:rsidRPr="00D63915" w:rsidRDefault="00621758" w:rsidP="00643E5C">
            <w:pPr>
              <w:pStyle w:val="ab"/>
              <w:numPr>
                <w:ilvl w:val="0"/>
                <w:numId w:val="105"/>
              </w:numPr>
              <w:suppressAutoHyphens/>
              <w:spacing w:after="0" w:line="240" w:lineRule="auto"/>
              <w:ind w:left="0" w:firstLine="709"/>
              <w:rPr>
                <w:rFonts w:ascii="Arial" w:hAnsi="Arial" w:cs="Arial"/>
                <w:bCs/>
                <w:sz w:val="24"/>
                <w:szCs w:val="24"/>
              </w:rPr>
            </w:pPr>
          </w:p>
        </w:tc>
        <w:tc>
          <w:tcPr>
            <w:tcW w:w="6090"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Водонапорная башня</w:t>
            </w:r>
          </w:p>
        </w:tc>
        <w:tc>
          <w:tcPr>
            <w:tcW w:w="2812" w:type="dxa"/>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50</w:t>
            </w:r>
          </w:p>
        </w:tc>
      </w:tr>
    </w:tbl>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Перечень нормативных правовых актов, в соответствии с которыми регламентируются размеры и режимы использования зон с особыми условиями использования территорий:</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СанПиН 2.2.1/2.1.1.1200-03 «Санитарно-защитные зоны и санитарная классификация предприятий, сооружений и иных объектов»;</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lastRenderedPageBreak/>
        <w:t>СанПиН 2.2.4.1383-03«Гигиенические требования к размещению и эксплуатации передающих радиотехнических объектов»;</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утвержденные Постановлением Правительства Российской Федерации от 24.02.2009 № 160;</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СанПиН 2.1.4.1110-02 «Зоны санитарной охраны источников водоснабжения и водопроводов питьевого назначения»;</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Типовые правила охраны коммунальных тепловых сетей, утвержденные Приказом Министерства архитектуры, строительства и жилищно-коммунального хозяйства Российской Федерации от 17.08.1992 № 197;</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Правила охраны линий и сооружений связи Российской Федерации, утвержденные Постановлением Правительства Российской Федерации от 09.06.1995 № 578;</w:t>
      </w:r>
    </w:p>
    <w:p w:rsidR="00621758" w:rsidRPr="00D63915" w:rsidRDefault="00621758" w:rsidP="00643E5C">
      <w:pPr>
        <w:pStyle w:val="ab"/>
        <w:numPr>
          <w:ilvl w:val="0"/>
          <w:numId w:val="91"/>
        </w:numPr>
        <w:tabs>
          <w:tab w:val="left" w:pos="993"/>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Водный кодекс Российской Федерации.</w:t>
      </w:r>
    </w:p>
    <w:p w:rsidR="00621758" w:rsidRPr="00D63915" w:rsidRDefault="00621758" w:rsidP="00D63915">
      <w:pPr>
        <w:pStyle w:val="affff3"/>
        <w:suppressAutoHyphens/>
        <w:spacing w:before="0" w:after="0"/>
        <w:ind w:firstLine="709"/>
        <w:jc w:val="center"/>
        <w:rPr>
          <w:rFonts w:ascii="Arial" w:hAnsi="Arial" w:cs="Arial"/>
          <w:b/>
          <w:bCs/>
          <w:iCs/>
          <w:szCs w:val="24"/>
        </w:rPr>
      </w:pPr>
      <w:r w:rsidRPr="00D63915">
        <w:rPr>
          <w:rFonts w:ascii="Arial" w:hAnsi="Arial" w:cs="Arial"/>
          <w:b/>
          <w:bCs/>
          <w:iCs/>
          <w:szCs w:val="24"/>
        </w:rPr>
        <w:t>Санитарно-защитные зоны предприятий, сооружений и иных объектов</w:t>
      </w:r>
    </w:p>
    <w:p w:rsidR="00621758" w:rsidRPr="00D63915" w:rsidRDefault="00621758" w:rsidP="00D63915">
      <w:pPr>
        <w:pStyle w:val="affff3"/>
        <w:suppressAutoHyphens/>
        <w:spacing w:before="0" w:after="0"/>
        <w:ind w:firstLine="709"/>
        <w:rPr>
          <w:rFonts w:ascii="Arial" w:hAnsi="Arial" w:cs="Arial"/>
          <w:szCs w:val="24"/>
          <w:shd w:val="clear" w:color="auto" w:fill="FFFFFF"/>
        </w:rPr>
      </w:pPr>
      <w:r w:rsidRPr="00D63915">
        <w:rPr>
          <w:rFonts w:ascii="Arial" w:hAnsi="Arial" w:cs="Arial"/>
          <w:szCs w:val="24"/>
        </w:rPr>
        <w:t xml:space="preserve">Согласно СанПиН 2.2.1/2.1.1.1200-03 «Санитарно-защитные зоны и санитарная классификация предприятий, сооружений и иных объектов», утвержденные постановлением Главного государственного санитарного врача Российской Федерации от 25.09.2007 № 74, санитарно-защитная зона кладбищ, </w:t>
      </w:r>
      <w:r w:rsidRPr="00D63915">
        <w:rPr>
          <w:rFonts w:ascii="Arial" w:hAnsi="Arial" w:cs="Arial"/>
          <w:szCs w:val="24"/>
          <w:shd w:val="clear" w:color="auto" w:fill="FFFFFF"/>
        </w:rPr>
        <w:t xml:space="preserve">скотомогильников, объектов размещения твердых коммунальных отходов устанавливается в соответствии с классами опасности. </w:t>
      </w:r>
    </w:p>
    <w:p w:rsidR="00621758" w:rsidRPr="00D63915" w:rsidRDefault="00621758" w:rsidP="00D63915">
      <w:pPr>
        <w:pStyle w:val="affff3"/>
        <w:suppressAutoHyphens/>
        <w:spacing w:before="0" w:after="0"/>
        <w:ind w:firstLine="709"/>
        <w:rPr>
          <w:rFonts w:ascii="Arial" w:hAnsi="Arial" w:cs="Arial"/>
          <w:szCs w:val="24"/>
          <w:shd w:val="clear" w:color="auto" w:fill="FFFFFF"/>
        </w:rPr>
      </w:pPr>
      <w:r w:rsidRPr="00D63915">
        <w:rPr>
          <w:rFonts w:ascii="Arial" w:hAnsi="Arial" w:cs="Arial"/>
          <w:szCs w:val="24"/>
          <w:shd w:val="clear" w:color="auto" w:fill="FFFFFF"/>
        </w:rPr>
        <w:t>Санитарно-защитные зоны объектов агропромышленного комплекса устанавливаются в зависимости от класса опасности производства:</w:t>
      </w:r>
    </w:p>
    <w:p w:rsidR="00621758" w:rsidRPr="00D63915" w:rsidRDefault="00621758" w:rsidP="00643E5C">
      <w:pPr>
        <w:pStyle w:val="richfactdown-paragraph"/>
        <w:numPr>
          <w:ilvl w:val="0"/>
          <w:numId w:val="94"/>
        </w:numPr>
        <w:shd w:val="clear" w:color="auto" w:fill="FFFFFF"/>
        <w:tabs>
          <w:tab w:val="clear" w:pos="720"/>
          <w:tab w:val="num" w:pos="0"/>
          <w:tab w:val="left" w:pos="993"/>
        </w:tabs>
        <w:suppressAutoHyphens/>
        <w:spacing w:before="0" w:beforeAutospacing="0" w:after="0" w:afterAutospacing="0"/>
        <w:ind w:left="0" w:firstLine="709"/>
        <w:rPr>
          <w:rFonts w:ascii="Arial" w:hAnsi="Arial" w:cs="Arial"/>
        </w:rPr>
      </w:pPr>
      <w:r w:rsidRPr="00D63915">
        <w:rPr>
          <w:rFonts w:ascii="Arial" w:hAnsi="Arial" w:cs="Arial"/>
        </w:rPr>
        <w:t>Фермы 1 класса опасности должны иметь СЗЗ 1000 м.</w:t>
      </w:r>
    </w:p>
    <w:p w:rsidR="00621758" w:rsidRPr="00D63915" w:rsidRDefault="00621758" w:rsidP="00643E5C">
      <w:pPr>
        <w:pStyle w:val="richfactdown-paragraph"/>
        <w:numPr>
          <w:ilvl w:val="0"/>
          <w:numId w:val="94"/>
        </w:numPr>
        <w:shd w:val="clear" w:color="auto" w:fill="FFFFFF"/>
        <w:tabs>
          <w:tab w:val="clear" w:pos="720"/>
          <w:tab w:val="num" w:pos="0"/>
          <w:tab w:val="left" w:pos="993"/>
        </w:tabs>
        <w:suppressAutoHyphens/>
        <w:spacing w:before="0" w:beforeAutospacing="0" w:after="0" w:afterAutospacing="0"/>
        <w:ind w:left="0" w:firstLine="709"/>
        <w:rPr>
          <w:rFonts w:ascii="Arial" w:hAnsi="Arial" w:cs="Arial"/>
        </w:rPr>
      </w:pPr>
      <w:r w:rsidRPr="00D63915">
        <w:rPr>
          <w:rFonts w:ascii="Arial" w:hAnsi="Arial" w:cs="Arial"/>
        </w:rPr>
        <w:t>Фермы 2 класса опасности должны иметь СЗЗ 500 м.</w:t>
      </w:r>
    </w:p>
    <w:p w:rsidR="00621758" w:rsidRPr="00D63915" w:rsidRDefault="00621758" w:rsidP="00643E5C">
      <w:pPr>
        <w:pStyle w:val="richfactdown-paragraph"/>
        <w:numPr>
          <w:ilvl w:val="0"/>
          <w:numId w:val="94"/>
        </w:numPr>
        <w:shd w:val="clear" w:color="auto" w:fill="FFFFFF"/>
        <w:tabs>
          <w:tab w:val="clear" w:pos="720"/>
          <w:tab w:val="num" w:pos="0"/>
          <w:tab w:val="left" w:pos="993"/>
        </w:tabs>
        <w:suppressAutoHyphens/>
        <w:spacing w:before="0" w:beforeAutospacing="0" w:after="0" w:afterAutospacing="0"/>
        <w:ind w:left="0" w:firstLine="709"/>
        <w:rPr>
          <w:rFonts w:ascii="Arial" w:hAnsi="Arial" w:cs="Arial"/>
        </w:rPr>
      </w:pPr>
      <w:r w:rsidRPr="00D63915">
        <w:rPr>
          <w:rFonts w:ascii="Arial" w:hAnsi="Arial" w:cs="Arial"/>
        </w:rPr>
        <w:t>Фермы 3 класса опасности — СЗЗ 300 м.</w:t>
      </w:r>
    </w:p>
    <w:p w:rsidR="00621758" w:rsidRPr="00D63915" w:rsidRDefault="00621758" w:rsidP="00643E5C">
      <w:pPr>
        <w:pStyle w:val="richfactdown-paragraph"/>
        <w:numPr>
          <w:ilvl w:val="0"/>
          <w:numId w:val="94"/>
        </w:numPr>
        <w:shd w:val="clear" w:color="auto" w:fill="FFFFFF"/>
        <w:tabs>
          <w:tab w:val="clear" w:pos="720"/>
          <w:tab w:val="num" w:pos="0"/>
          <w:tab w:val="left" w:pos="993"/>
        </w:tabs>
        <w:suppressAutoHyphens/>
        <w:spacing w:before="0" w:beforeAutospacing="0" w:after="0" w:afterAutospacing="0"/>
        <w:ind w:left="0" w:firstLine="709"/>
        <w:rPr>
          <w:rFonts w:ascii="Arial" w:hAnsi="Arial" w:cs="Arial"/>
        </w:rPr>
      </w:pPr>
      <w:r w:rsidRPr="00D63915">
        <w:rPr>
          <w:rFonts w:ascii="Arial" w:hAnsi="Arial" w:cs="Arial"/>
        </w:rPr>
        <w:t>Фермы 4 класса опасности — СЗЗ 100 м.</w:t>
      </w:r>
    </w:p>
    <w:p w:rsidR="00621758" w:rsidRPr="00D63915" w:rsidRDefault="00621758" w:rsidP="00643E5C">
      <w:pPr>
        <w:pStyle w:val="richfactdown-paragraph"/>
        <w:numPr>
          <w:ilvl w:val="0"/>
          <w:numId w:val="94"/>
        </w:numPr>
        <w:shd w:val="clear" w:color="auto" w:fill="FFFFFF"/>
        <w:tabs>
          <w:tab w:val="clear" w:pos="720"/>
          <w:tab w:val="num" w:pos="0"/>
          <w:tab w:val="left" w:pos="993"/>
        </w:tabs>
        <w:suppressAutoHyphens/>
        <w:spacing w:before="0" w:beforeAutospacing="0" w:after="0" w:afterAutospacing="0"/>
        <w:ind w:left="0" w:firstLine="709"/>
        <w:rPr>
          <w:rFonts w:ascii="Arial" w:hAnsi="Arial" w:cs="Arial"/>
        </w:rPr>
      </w:pPr>
      <w:r w:rsidRPr="00D63915">
        <w:rPr>
          <w:rFonts w:ascii="Arial" w:hAnsi="Arial" w:cs="Arial"/>
        </w:rPr>
        <w:t>Фермы 5 класса опасности — СЗЗ 50 м.</w:t>
      </w:r>
    </w:p>
    <w:p w:rsidR="00621758" w:rsidRPr="00D63915" w:rsidRDefault="00621758" w:rsidP="00D63915">
      <w:pPr>
        <w:widowControl w:val="0"/>
        <w:suppressAutoHyphens/>
        <w:spacing w:line="240" w:lineRule="auto"/>
        <w:ind w:firstLine="709"/>
        <w:rPr>
          <w:rFonts w:ascii="Arial" w:hAnsi="Arial" w:cs="Arial"/>
          <w:iCs/>
          <w:sz w:val="24"/>
          <w:szCs w:val="24"/>
        </w:rPr>
      </w:pPr>
      <w:r w:rsidRPr="00D63915">
        <w:rPr>
          <w:rFonts w:ascii="Arial" w:hAnsi="Arial" w:cs="Arial"/>
          <w:iCs/>
          <w:sz w:val="24"/>
          <w:szCs w:val="24"/>
        </w:rPr>
        <w:t>Санитарно-защитные зоны объектов водоотведения</w:t>
      </w:r>
    </w:p>
    <w:p w:rsidR="00621758" w:rsidRPr="00D63915" w:rsidRDefault="00621758" w:rsidP="00D63915">
      <w:pPr>
        <w:widowControl w:val="0"/>
        <w:suppressAutoHyphens/>
        <w:spacing w:line="240" w:lineRule="auto"/>
        <w:ind w:firstLine="709"/>
        <w:jc w:val="both"/>
        <w:rPr>
          <w:rFonts w:ascii="Arial" w:hAnsi="Arial" w:cs="Arial"/>
          <w:sz w:val="24"/>
          <w:szCs w:val="24"/>
        </w:rPr>
      </w:pPr>
      <w:r w:rsidRPr="00D63915">
        <w:rPr>
          <w:rFonts w:ascii="Arial" w:hAnsi="Arial" w:cs="Arial"/>
          <w:sz w:val="24"/>
          <w:szCs w:val="24"/>
        </w:rPr>
        <w:t>В соответствии с п. 7.1.13, табл. 7.1.2 СанПиН 2.2.1/2.1.1.1200–03 санитарно-защитные зоны устанавливаются:</w:t>
      </w:r>
    </w:p>
    <w:p w:rsidR="00621758" w:rsidRPr="00D63915" w:rsidRDefault="00621758" w:rsidP="00D63915">
      <w:pPr>
        <w:widowControl w:val="0"/>
        <w:suppressAutoHyphens/>
        <w:spacing w:line="240" w:lineRule="auto"/>
        <w:ind w:firstLine="709"/>
        <w:jc w:val="both"/>
        <w:rPr>
          <w:rFonts w:ascii="Arial" w:hAnsi="Arial" w:cs="Arial"/>
          <w:sz w:val="24"/>
          <w:szCs w:val="24"/>
        </w:rPr>
      </w:pPr>
      <w:r w:rsidRPr="00D63915">
        <w:rPr>
          <w:rFonts w:ascii="Arial" w:hAnsi="Arial" w:cs="Arial"/>
          <w:sz w:val="24"/>
          <w:szCs w:val="24"/>
        </w:rPr>
        <w:t>– для сливной станции – 300 м;</w:t>
      </w:r>
    </w:p>
    <w:p w:rsidR="00621758" w:rsidRPr="00D63915" w:rsidRDefault="00621758" w:rsidP="00D63915">
      <w:pPr>
        <w:widowControl w:val="0"/>
        <w:suppressAutoHyphens/>
        <w:spacing w:line="240" w:lineRule="auto"/>
        <w:ind w:firstLine="709"/>
        <w:jc w:val="both"/>
        <w:rPr>
          <w:rFonts w:ascii="Arial" w:hAnsi="Arial" w:cs="Arial"/>
          <w:sz w:val="24"/>
          <w:szCs w:val="24"/>
        </w:rPr>
      </w:pPr>
      <w:r w:rsidRPr="00D63915">
        <w:rPr>
          <w:rFonts w:ascii="Arial" w:hAnsi="Arial" w:cs="Arial"/>
          <w:sz w:val="24"/>
          <w:szCs w:val="24"/>
        </w:rPr>
        <w:t>– для канализационных насосных станций бытовых стоков производительностью до 0,2 тыс м</w:t>
      </w:r>
      <w:r w:rsidRPr="00D63915">
        <w:rPr>
          <w:rFonts w:ascii="Arial" w:hAnsi="Arial" w:cs="Arial"/>
          <w:sz w:val="24"/>
          <w:szCs w:val="24"/>
          <w:vertAlign w:val="superscript"/>
        </w:rPr>
        <w:t xml:space="preserve">3 </w:t>
      </w:r>
      <w:r w:rsidRPr="00D63915">
        <w:rPr>
          <w:rFonts w:ascii="Arial" w:hAnsi="Arial" w:cs="Arial"/>
          <w:sz w:val="24"/>
          <w:szCs w:val="24"/>
        </w:rPr>
        <w:t>– 15 м;</w:t>
      </w:r>
    </w:p>
    <w:p w:rsidR="00621758" w:rsidRPr="00D63915" w:rsidRDefault="00621758" w:rsidP="00D63915">
      <w:pPr>
        <w:widowControl w:val="0"/>
        <w:suppressAutoHyphens/>
        <w:spacing w:line="240" w:lineRule="auto"/>
        <w:ind w:firstLine="709"/>
        <w:jc w:val="both"/>
        <w:rPr>
          <w:rFonts w:ascii="Arial" w:hAnsi="Arial" w:cs="Arial"/>
          <w:sz w:val="24"/>
          <w:szCs w:val="24"/>
        </w:rPr>
      </w:pPr>
      <w:r w:rsidRPr="00D63915">
        <w:rPr>
          <w:rFonts w:ascii="Arial" w:hAnsi="Arial" w:cs="Arial"/>
          <w:sz w:val="24"/>
          <w:szCs w:val="24"/>
        </w:rPr>
        <w:t>Зоны с особыми условиями использования для сетей трубопроводов самотечной и напорной канализации не устанавливаются.</w:t>
      </w:r>
    </w:p>
    <w:p w:rsidR="00621758" w:rsidRPr="00D63915" w:rsidRDefault="00621758" w:rsidP="00D63915">
      <w:pPr>
        <w:suppressAutoHyphens/>
        <w:spacing w:line="240" w:lineRule="auto"/>
        <w:ind w:firstLine="709"/>
        <w:contextualSpacing/>
        <w:rPr>
          <w:rFonts w:ascii="Arial" w:hAnsi="Arial" w:cs="Arial"/>
          <w:iCs/>
          <w:sz w:val="24"/>
          <w:szCs w:val="24"/>
        </w:rPr>
      </w:pPr>
      <w:r w:rsidRPr="00D63915">
        <w:rPr>
          <w:rFonts w:ascii="Arial" w:hAnsi="Arial" w:cs="Arial"/>
          <w:iCs/>
          <w:sz w:val="24"/>
          <w:szCs w:val="24"/>
        </w:rPr>
        <w:t>Охранные зоны тепловых сетей</w:t>
      </w:r>
    </w:p>
    <w:p w:rsidR="00621758" w:rsidRPr="00D63915" w:rsidRDefault="00621758" w:rsidP="00D63915">
      <w:pPr>
        <w:suppressAutoHyphens/>
        <w:spacing w:line="240" w:lineRule="auto"/>
        <w:ind w:firstLine="709"/>
        <w:contextualSpacing/>
        <w:jc w:val="both"/>
        <w:rPr>
          <w:rFonts w:ascii="Arial" w:hAnsi="Arial" w:cs="Arial"/>
          <w:sz w:val="24"/>
          <w:szCs w:val="24"/>
        </w:rPr>
      </w:pPr>
      <w:r w:rsidRPr="00D63915">
        <w:rPr>
          <w:rFonts w:ascii="Arial" w:hAnsi="Arial" w:cs="Arial"/>
          <w:sz w:val="24"/>
          <w:szCs w:val="24"/>
        </w:rPr>
        <w:t>В соответствии с п. 4 «приказа Министерства архитектуры, строительства и ЖКХ от 17.08.1992 № 197 «О типовых правилах охраны коммунальных тепловых сетей» охранная зона сетей теплоснабжения устанавливается не менее 3 м от конструкции в каждую сторону.</w:t>
      </w:r>
    </w:p>
    <w:p w:rsidR="00621758" w:rsidRPr="00D63915" w:rsidRDefault="00621758" w:rsidP="00D63915">
      <w:pPr>
        <w:suppressAutoHyphens/>
        <w:spacing w:line="240" w:lineRule="auto"/>
        <w:ind w:firstLine="709"/>
        <w:contextualSpacing/>
        <w:jc w:val="both"/>
        <w:rPr>
          <w:rFonts w:ascii="Arial" w:hAnsi="Arial" w:cs="Arial"/>
          <w:sz w:val="24"/>
          <w:szCs w:val="24"/>
        </w:rPr>
      </w:pPr>
      <w:r w:rsidRPr="00D63915">
        <w:rPr>
          <w:rFonts w:ascii="Arial" w:hAnsi="Arial" w:cs="Arial"/>
          <w:sz w:val="24"/>
          <w:szCs w:val="24"/>
        </w:rPr>
        <w:t>Для котельных санитарно-защитная зона устанавливается отдельным проектом на основании расчетных данных (п. 7.1.10 СанПиН 2.2.1/2.1.1.1200–03 «Санитарно-защитные зоны и санитарная классификация предприятий, сооружений и иных объектов»).</w:t>
      </w:r>
    </w:p>
    <w:p w:rsidR="00621758" w:rsidRPr="00D63915" w:rsidRDefault="00621758" w:rsidP="00D63915">
      <w:pPr>
        <w:suppressAutoHyphens/>
        <w:spacing w:line="240" w:lineRule="auto"/>
        <w:ind w:firstLine="709"/>
        <w:jc w:val="both"/>
        <w:rPr>
          <w:rFonts w:ascii="Arial" w:hAnsi="Arial" w:cs="Arial"/>
          <w:sz w:val="24"/>
          <w:szCs w:val="24"/>
          <w:shd w:val="clear" w:color="auto" w:fill="FFFFFF"/>
        </w:rPr>
      </w:pPr>
      <w:r w:rsidRPr="00D63915">
        <w:rPr>
          <w:rFonts w:ascii="Arial" w:hAnsi="Arial" w:cs="Arial"/>
          <w:sz w:val="24"/>
          <w:szCs w:val="24"/>
          <w:shd w:val="clear" w:color="auto" w:fill="FFFFFF"/>
        </w:rPr>
        <w:lastRenderedPageBreak/>
        <w:t xml:space="preserve">Санитарно-защитная зона объектов агропромышленного комплекса входит в границы зоны жилой застройки, в связи с чем необходимо разработать проект санитарно-защитных зон объектов агропромышленного комплекса. </w:t>
      </w:r>
    </w:p>
    <w:p w:rsidR="00621758" w:rsidRPr="00D63915" w:rsidRDefault="00621758" w:rsidP="00D63915">
      <w:pPr>
        <w:suppressAutoHyphens/>
        <w:spacing w:line="240" w:lineRule="auto"/>
        <w:ind w:firstLine="709"/>
        <w:jc w:val="center"/>
        <w:rPr>
          <w:rFonts w:ascii="Arial" w:hAnsi="Arial" w:cs="Arial"/>
          <w:b/>
          <w:bCs/>
          <w:iCs/>
          <w:sz w:val="24"/>
          <w:szCs w:val="24"/>
        </w:rPr>
      </w:pPr>
      <w:r w:rsidRPr="00D63915">
        <w:rPr>
          <w:rFonts w:ascii="Arial" w:hAnsi="Arial" w:cs="Arial"/>
          <w:b/>
          <w:bCs/>
          <w:iCs/>
          <w:sz w:val="24"/>
          <w:szCs w:val="24"/>
        </w:rPr>
        <w:t>Гигиенические требования к размещению и эксплуатации передающих радиотехнических объектов</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Устанавливаются в соответствии с Разделом 3 СанПин 2.2.4.1383-03, утвержденным Постановлением Главного государственного санитарного врача РФ от 09.06.2003 № 135.</w:t>
      </w:r>
    </w:p>
    <w:p w:rsidR="00621758" w:rsidRPr="00D63915" w:rsidRDefault="00621758" w:rsidP="00D63915">
      <w:pPr>
        <w:pStyle w:val="affff3"/>
        <w:suppressAutoHyphens/>
        <w:spacing w:before="0" w:after="0"/>
        <w:ind w:firstLine="709"/>
        <w:jc w:val="center"/>
        <w:rPr>
          <w:rFonts w:ascii="Arial" w:hAnsi="Arial" w:cs="Arial"/>
          <w:b/>
          <w:bCs/>
          <w:iCs/>
          <w:szCs w:val="24"/>
        </w:rPr>
      </w:pPr>
      <w:r w:rsidRPr="00D63915">
        <w:rPr>
          <w:rFonts w:ascii="Arial" w:hAnsi="Arial" w:cs="Arial"/>
          <w:b/>
          <w:bCs/>
          <w:iCs/>
          <w:szCs w:val="24"/>
        </w:rPr>
        <w:t>Охранная зона объектов электросетевого хозяйства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Охранные зоны и правила охраны объектов электросетевого хозяйства устанавливаются в соответствии с Постановлением Правительства РФ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Охранные зоны вдоль воздушных линий электропередач составляют:</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10 м (5м – для линий с самонесущими или изолированными проводами, размещенных в границах населенных пунктов) – для линий электропередачи 1–20 кВ;</w:t>
      </w:r>
    </w:p>
    <w:p w:rsidR="00621758" w:rsidRPr="00D63915" w:rsidRDefault="00621758" w:rsidP="00D63915">
      <w:pPr>
        <w:suppressAutoHyphens/>
        <w:spacing w:line="240" w:lineRule="auto"/>
        <w:ind w:firstLine="709"/>
        <w:contextualSpacing/>
        <w:jc w:val="both"/>
        <w:rPr>
          <w:rFonts w:ascii="Arial" w:hAnsi="Arial" w:cs="Arial"/>
          <w:sz w:val="24"/>
          <w:szCs w:val="24"/>
        </w:rPr>
      </w:pPr>
      <w:r w:rsidRPr="00D63915">
        <w:rPr>
          <w:rFonts w:ascii="Arial" w:hAnsi="Arial" w:cs="Arial"/>
          <w:sz w:val="24"/>
          <w:szCs w:val="24"/>
        </w:rPr>
        <w:t>– 20 м – для линий электропередачи 110 кВ.</w:t>
      </w:r>
    </w:p>
    <w:p w:rsidR="00621758" w:rsidRPr="00D63915" w:rsidRDefault="00621758" w:rsidP="00D63915">
      <w:pPr>
        <w:suppressAutoHyphens/>
        <w:spacing w:line="240" w:lineRule="auto"/>
        <w:ind w:firstLine="709"/>
        <w:contextualSpacing/>
        <w:jc w:val="both"/>
        <w:rPr>
          <w:rFonts w:ascii="Arial" w:hAnsi="Arial" w:cs="Arial"/>
          <w:sz w:val="24"/>
          <w:szCs w:val="24"/>
        </w:rPr>
      </w:pPr>
      <w:r w:rsidRPr="00D63915">
        <w:rPr>
          <w:rFonts w:ascii="Arial" w:hAnsi="Arial" w:cs="Arial"/>
          <w:sz w:val="24"/>
          <w:szCs w:val="24"/>
        </w:rPr>
        <w:t>Охранные зоны вокруг подстанций откладывается по периметру от ограждения. Размер охранной зоны соответствует размеру охранной зоны ЛЭП применительно к высшему классу напряжения.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Охранные зоны подземных кабельных линий электропередачи составляют 1 метр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621758" w:rsidRPr="00D63915" w:rsidRDefault="00621758" w:rsidP="00D63915">
      <w:pPr>
        <w:pStyle w:val="affff3"/>
        <w:suppressAutoHyphens/>
        <w:spacing w:before="0" w:after="0"/>
        <w:ind w:firstLine="709"/>
        <w:jc w:val="center"/>
        <w:rPr>
          <w:rFonts w:ascii="Arial" w:hAnsi="Arial" w:cs="Arial"/>
          <w:b/>
          <w:bCs/>
          <w:iCs/>
          <w:szCs w:val="24"/>
        </w:rPr>
      </w:pPr>
      <w:r w:rsidRPr="00D63915">
        <w:rPr>
          <w:rFonts w:ascii="Arial" w:hAnsi="Arial" w:cs="Arial"/>
          <w:b/>
          <w:bCs/>
          <w:iCs/>
          <w:szCs w:val="24"/>
        </w:rPr>
        <w:t>Водоохранные зоны и прибрежные защитные полосы</w:t>
      </w:r>
    </w:p>
    <w:p w:rsidR="00621758" w:rsidRPr="00D63915" w:rsidRDefault="00621758" w:rsidP="00D63915">
      <w:pPr>
        <w:pStyle w:val="affffa"/>
        <w:suppressAutoHyphens/>
        <w:rPr>
          <w:rFonts w:ascii="Arial" w:hAnsi="Arial" w:cs="Arial"/>
          <w:sz w:val="24"/>
          <w:szCs w:val="24"/>
        </w:rPr>
      </w:pPr>
      <w:r w:rsidRPr="00D63915">
        <w:rPr>
          <w:rFonts w:ascii="Arial" w:hAnsi="Arial" w:cs="Arial"/>
          <w:sz w:val="24"/>
          <w:szCs w:val="24"/>
        </w:rPr>
        <w:t>В соответствии со ст. 65 Водного Кодекса РФ вдоль береговой линии морей, рек, ручьев, каналов, озер, водохранилищ устанавливаются водоохранные зоны. В водоохранной зоне устанавливается специальный режим осуществления хозяйственной и иной деятельности 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 Для рек протяженностью до 10 км ширина водоохранной зоны составляет 50 м, от 10 до 50 км – 100 м, более 50 км – 200 м от среднемноголетнего уреза воды.</w:t>
      </w:r>
    </w:p>
    <w:p w:rsidR="00621758" w:rsidRPr="00D63915" w:rsidRDefault="00621758" w:rsidP="00D63915">
      <w:pPr>
        <w:pStyle w:val="affffa"/>
        <w:suppressAutoHyphens/>
        <w:rPr>
          <w:rFonts w:ascii="Arial" w:hAnsi="Arial" w:cs="Arial"/>
          <w:sz w:val="24"/>
          <w:szCs w:val="24"/>
        </w:rPr>
      </w:pPr>
      <w:r w:rsidRPr="00D63915">
        <w:rPr>
          <w:rFonts w:ascii="Arial" w:hAnsi="Arial" w:cs="Arial"/>
          <w:sz w:val="24"/>
          <w:szCs w:val="24"/>
        </w:rPr>
        <w:t>Для реки, ручья протяженностью менее 10 км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50 метров.</w:t>
      </w:r>
    </w:p>
    <w:p w:rsidR="00621758" w:rsidRPr="00D63915" w:rsidRDefault="00621758" w:rsidP="00D63915">
      <w:pPr>
        <w:pStyle w:val="affffa"/>
        <w:suppressAutoHyphens/>
        <w:rPr>
          <w:rFonts w:ascii="Arial" w:hAnsi="Arial" w:cs="Arial"/>
          <w:sz w:val="24"/>
          <w:szCs w:val="24"/>
        </w:rPr>
      </w:pPr>
      <w:r w:rsidRPr="00D63915">
        <w:rPr>
          <w:rFonts w:ascii="Arial" w:hAnsi="Arial" w:cs="Arial"/>
          <w:sz w:val="24"/>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 Ширина прибрежной защитной полосы устанавливается 30, 40 и 50 м в зависимости от уклона берега. Для рек особо ценного рыбохозяйственного значения ширина прибрежной защитной полосы составляет 200 м.</w:t>
      </w:r>
    </w:p>
    <w:p w:rsidR="00621758" w:rsidRPr="00D63915" w:rsidRDefault="00621758" w:rsidP="00D63915">
      <w:pPr>
        <w:pStyle w:val="affffa"/>
        <w:suppressAutoHyphens/>
        <w:rPr>
          <w:rFonts w:ascii="Arial" w:hAnsi="Arial" w:cs="Arial"/>
          <w:sz w:val="24"/>
          <w:szCs w:val="24"/>
        </w:rPr>
      </w:pPr>
      <w:r w:rsidRPr="00D63915">
        <w:rPr>
          <w:rFonts w:ascii="Arial" w:hAnsi="Arial" w:cs="Arial"/>
          <w:sz w:val="24"/>
          <w:szCs w:val="24"/>
        </w:rPr>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rsidR="00621758" w:rsidRPr="00D63915" w:rsidRDefault="00621758" w:rsidP="00D63915">
      <w:pPr>
        <w:pStyle w:val="affffa"/>
        <w:suppressAutoHyphens/>
        <w:rPr>
          <w:rFonts w:ascii="Arial" w:hAnsi="Arial" w:cs="Arial"/>
          <w:sz w:val="24"/>
          <w:szCs w:val="24"/>
        </w:rPr>
      </w:pPr>
      <w:r w:rsidRPr="00D63915">
        <w:rPr>
          <w:rFonts w:ascii="Arial" w:hAnsi="Arial" w:cs="Arial"/>
          <w:sz w:val="24"/>
          <w:szCs w:val="24"/>
        </w:rPr>
        <w:lastRenderedPageBreak/>
        <w:t xml:space="preserve">Согласно части 15 статьи 65 Водного кодекса Российской Федерации в границах водоохранных зон запрещается размещение кладбищ. </w:t>
      </w:r>
    </w:p>
    <w:p w:rsidR="00621758" w:rsidRPr="00D63915" w:rsidRDefault="00621758" w:rsidP="00D63915">
      <w:pPr>
        <w:pStyle w:val="ab"/>
        <w:suppressAutoHyphens/>
        <w:spacing w:after="0" w:line="240" w:lineRule="auto"/>
        <w:ind w:left="567" w:firstLine="709"/>
        <w:jc w:val="center"/>
        <w:rPr>
          <w:rFonts w:ascii="Arial" w:hAnsi="Arial" w:cs="Arial"/>
          <w:b/>
          <w:bCs/>
          <w:iCs/>
          <w:sz w:val="24"/>
          <w:szCs w:val="24"/>
        </w:rPr>
      </w:pPr>
      <w:r w:rsidRPr="00D63915">
        <w:rPr>
          <w:rFonts w:ascii="Arial" w:hAnsi="Arial" w:cs="Arial"/>
          <w:b/>
          <w:bCs/>
          <w:iCs/>
          <w:sz w:val="24"/>
          <w:szCs w:val="24"/>
        </w:rPr>
        <w:t>Береговые полосы водных объектов</w:t>
      </w:r>
    </w:p>
    <w:p w:rsidR="00621758" w:rsidRPr="00D63915" w:rsidRDefault="00621758" w:rsidP="00D63915">
      <w:pPr>
        <w:pStyle w:val="affffa"/>
        <w:suppressAutoHyphens/>
        <w:rPr>
          <w:rFonts w:ascii="Arial" w:hAnsi="Arial" w:cs="Arial"/>
          <w:sz w:val="24"/>
          <w:szCs w:val="24"/>
        </w:rPr>
      </w:pPr>
      <w:r w:rsidRPr="00D63915">
        <w:rPr>
          <w:rFonts w:ascii="Arial" w:hAnsi="Arial" w:cs="Arial"/>
          <w:sz w:val="24"/>
          <w:szCs w:val="24"/>
        </w:rPr>
        <w:t>В соответствии со ст. 6 Водного кодекса РФ поверхностные водные объекты, находящиеся в государственной или муниципальной собственности, являются водными объектами общего пользования, то есть общедоступными водными объектами. Полоса земли шириной 20 м вдоль береговой линии водного объекта общего пользования (береговая полоса) предназначается для общего пользования.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621758" w:rsidRPr="00D63915" w:rsidRDefault="00621758" w:rsidP="00D63915">
      <w:pPr>
        <w:pStyle w:val="affffa"/>
        <w:suppressAutoHyphens/>
        <w:rPr>
          <w:rFonts w:ascii="Arial" w:hAnsi="Arial" w:cs="Arial"/>
          <w:sz w:val="24"/>
          <w:szCs w:val="24"/>
        </w:rPr>
      </w:pPr>
      <w:r w:rsidRPr="00D63915">
        <w:rPr>
          <w:rFonts w:ascii="Arial" w:hAnsi="Arial" w:cs="Arial"/>
          <w:sz w:val="24"/>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(часть 8 ст. 27 № 136-ФЗ), а также земельных участков, на которых находятся пруды, обводненные карьеры, в границах территорий общего пользования.</w:t>
      </w:r>
    </w:p>
    <w:p w:rsidR="00621758" w:rsidRPr="00D63915" w:rsidRDefault="00621758" w:rsidP="00D63915">
      <w:pPr>
        <w:pStyle w:val="affff3"/>
        <w:suppressAutoHyphens/>
        <w:spacing w:before="0" w:after="0"/>
        <w:ind w:firstLine="709"/>
        <w:jc w:val="center"/>
        <w:rPr>
          <w:rFonts w:ascii="Arial" w:hAnsi="Arial" w:cs="Arial"/>
          <w:b/>
          <w:bCs/>
          <w:iCs/>
          <w:szCs w:val="24"/>
        </w:rPr>
      </w:pPr>
      <w:r w:rsidRPr="00D63915">
        <w:rPr>
          <w:rFonts w:ascii="Arial" w:hAnsi="Arial" w:cs="Arial"/>
          <w:b/>
          <w:bCs/>
          <w:iCs/>
          <w:szCs w:val="24"/>
        </w:rPr>
        <w:t>Зоны затопления, подтопления</w:t>
      </w:r>
    </w:p>
    <w:p w:rsidR="00621758" w:rsidRPr="00D63915" w:rsidRDefault="00621758" w:rsidP="00D63915">
      <w:pPr>
        <w:pStyle w:val="affff3"/>
        <w:suppressAutoHyphens/>
        <w:spacing w:before="0" w:after="0"/>
        <w:ind w:firstLine="709"/>
        <w:rPr>
          <w:rFonts w:ascii="Arial" w:hAnsi="Arial" w:cs="Arial"/>
          <w:szCs w:val="24"/>
          <w:highlight w:val="yellow"/>
        </w:rPr>
      </w:pPr>
      <w:r w:rsidRPr="00D63915">
        <w:rPr>
          <w:rFonts w:ascii="Arial" w:hAnsi="Arial" w:cs="Arial"/>
          <w:szCs w:val="24"/>
        </w:rPr>
        <w:t>Согласно статье 1 Градостроительного кодекса Российской Федерации к зонам с особыми условиями использования территорий относятся зоны затопления,</w:t>
      </w:r>
      <w:r w:rsidR="008B6FCD">
        <w:rPr>
          <w:rFonts w:ascii="Arial" w:hAnsi="Arial" w:cs="Arial"/>
          <w:szCs w:val="24"/>
        </w:rPr>
        <w:t xml:space="preserve"> </w:t>
      </w:r>
      <w:r w:rsidRPr="00D63915">
        <w:rPr>
          <w:rFonts w:ascii="Arial" w:hAnsi="Arial" w:cs="Arial"/>
          <w:szCs w:val="24"/>
        </w:rPr>
        <w:t xml:space="preserve">подтопления. </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Зоны затопления, подтопления необходимо определить в соответствии с Правилами определения границ зон затопления, подтопления, утвержденными Постановлением Правительства Российской Федерации от 18.04.2014 № 360 (далее – Правила определения границ зон затопления, подтопления). В соответствии с Правилами определения границ зон затопления, подтопления,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такой зоны, которые должны содержать текстовое и графическое описания местоположения границ такой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Требования к точности определения координат характерных точек границ зон затопления, подтопления устанавливаются Министерством экономического развития Российской Федерации. Зоны затопления, подтопления считаются определенными с даты внесения в Единый государственный реестр недвижимости сведений об их границах. На период подготовки генерального плана сведения в Едином государственном реестре недвижимости отсутствуют.</w:t>
      </w:r>
    </w:p>
    <w:p w:rsidR="00621758" w:rsidRPr="00D63915" w:rsidRDefault="00621758" w:rsidP="00D63915">
      <w:pPr>
        <w:pStyle w:val="affff3"/>
        <w:suppressAutoHyphens/>
        <w:spacing w:before="0" w:after="0"/>
        <w:ind w:firstLine="709"/>
        <w:jc w:val="center"/>
        <w:rPr>
          <w:rFonts w:ascii="Arial" w:hAnsi="Arial" w:cs="Arial"/>
          <w:b/>
          <w:bCs/>
          <w:iCs/>
          <w:szCs w:val="24"/>
          <w:highlight w:val="yellow"/>
        </w:rPr>
      </w:pPr>
      <w:r w:rsidRPr="00D63915">
        <w:rPr>
          <w:rFonts w:ascii="Arial" w:hAnsi="Arial" w:cs="Arial"/>
          <w:b/>
          <w:bCs/>
          <w:iCs/>
          <w:szCs w:val="24"/>
        </w:rPr>
        <w:t>Зоны санитарной охраны источников водоснабжения и водопроводов питьевого назначения</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Для источников водоснабжения, используемых в целях питьевого и хозяйственно-бытового водоснабжения и водоочистных сооружений, устанавливаются зоны санитарной охраны (далее – ЗСО) источников водоснабжения в соответствии с законодательством о санитарно-эпидемиологическом благополучии населения. В ЗСО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xml:space="preserve">В соответствии с СанПиН 2.1.4.1110-02 «Зоны санитарной охраны источников водоснабжения и водопроводов питьевого назначения»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w:t>
      </w:r>
      <w:r w:rsidRPr="00D63915">
        <w:rPr>
          <w:rFonts w:ascii="Arial" w:hAnsi="Arial" w:cs="Arial"/>
          <w:szCs w:val="24"/>
        </w:rPr>
        <w:lastRenderedPageBreak/>
        <w:t>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 – защитной полосой.</w:t>
      </w:r>
    </w:p>
    <w:p w:rsidR="00621758" w:rsidRPr="00D63915" w:rsidRDefault="00621758" w:rsidP="00D63915">
      <w:pPr>
        <w:suppressAutoHyphens/>
        <w:spacing w:line="240" w:lineRule="auto"/>
        <w:ind w:firstLine="709"/>
        <w:jc w:val="both"/>
        <w:rPr>
          <w:rFonts w:ascii="Arial" w:hAnsi="Arial" w:cs="Arial"/>
          <w:b/>
          <w:bCs/>
          <w:iCs/>
          <w:sz w:val="24"/>
          <w:szCs w:val="24"/>
        </w:rPr>
      </w:pPr>
      <w:r w:rsidRPr="00D63915">
        <w:rPr>
          <w:rFonts w:ascii="Arial" w:hAnsi="Arial" w:cs="Arial"/>
          <w:b/>
          <w:bCs/>
          <w:iCs/>
          <w:sz w:val="24"/>
          <w:szCs w:val="24"/>
        </w:rPr>
        <w:t>Мероприятия на территории ЗСО подземных источников водоснабжения:</w:t>
      </w:r>
    </w:p>
    <w:p w:rsidR="00621758" w:rsidRPr="00D63915" w:rsidRDefault="00621758" w:rsidP="00643E5C">
      <w:pPr>
        <w:pStyle w:val="ab"/>
        <w:numPr>
          <w:ilvl w:val="0"/>
          <w:numId w:val="99"/>
        </w:numPr>
        <w:suppressAutoHyphens/>
        <w:spacing w:after="0" w:line="240" w:lineRule="auto"/>
        <w:ind w:left="0" w:firstLine="709"/>
        <w:jc w:val="both"/>
        <w:rPr>
          <w:rFonts w:ascii="Arial" w:hAnsi="Arial" w:cs="Arial"/>
          <w:iCs/>
          <w:sz w:val="24"/>
          <w:szCs w:val="24"/>
        </w:rPr>
      </w:pPr>
      <w:r w:rsidRPr="00D63915">
        <w:rPr>
          <w:rFonts w:ascii="Arial" w:hAnsi="Arial" w:cs="Arial"/>
          <w:iCs/>
          <w:sz w:val="24"/>
          <w:szCs w:val="24"/>
        </w:rPr>
        <w:t>Мероприятия по первому поясу:</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621758" w:rsidRPr="00D63915" w:rsidRDefault="00621758" w:rsidP="00643E5C">
      <w:pPr>
        <w:pStyle w:val="ab"/>
        <w:numPr>
          <w:ilvl w:val="0"/>
          <w:numId w:val="99"/>
        </w:numPr>
        <w:suppressAutoHyphens/>
        <w:spacing w:after="0" w:line="240" w:lineRule="auto"/>
        <w:ind w:left="0" w:firstLine="709"/>
        <w:jc w:val="both"/>
        <w:rPr>
          <w:rFonts w:ascii="Arial" w:hAnsi="Arial" w:cs="Arial"/>
          <w:iCs/>
          <w:sz w:val="24"/>
          <w:szCs w:val="24"/>
        </w:rPr>
      </w:pPr>
      <w:r w:rsidRPr="00D63915">
        <w:rPr>
          <w:rFonts w:ascii="Arial" w:hAnsi="Arial" w:cs="Arial"/>
          <w:iCs/>
          <w:sz w:val="24"/>
          <w:szCs w:val="24"/>
        </w:rPr>
        <w:t>Мероприятия по второму и третьему поясам:</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запрещение закачки отработанных вод в подземные горизонты, подземного складирования твердых отходов и разработки недр земли;</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xml:space="preserve">- своевременное выполнение необходимых мероприятий по санитарной охране поверхностных вод, имеющих непосредственную гидрологическую связь с </w:t>
      </w:r>
      <w:r w:rsidRPr="00D63915">
        <w:rPr>
          <w:rFonts w:ascii="Arial" w:hAnsi="Arial" w:cs="Arial"/>
          <w:iCs/>
          <w:sz w:val="24"/>
          <w:szCs w:val="24"/>
        </w:rPr>
        <w:lastRenderedPageBreak/>
        <w:t>используемым водоносным горизонтом, в соответствии с гигиеническими требованиями к охране поверхностных вод.</w:t>
      </w:r>
    </w:p>
    <w:p w:rsidR="00621758" w:rsidRPr="00D63915" w:rsidRDefault="00621758" w:rsidP="00643E5C">
      <w:pPr>
        <w:pStyle w:val="ab"/>
        <w:numPr>
          <w:ilvl w:val="0"/>
          <w:numId w:val="99"/>
        </w:numPr>
        <w:suppressAutoHyphens/>
        <w:spacing w:after="0" w:line="240" w:lineRule="auto"/>
        <w:ind w:left="0" w:firstLine="709"/>
        <w:jc w:val="both"/>
        <w:rPr>
          <w:rFonts w:ascii="Arial" w:hAnsi="Arial" w:cs="Arial"/>
          <w:iCs/>
          <w:sz w:val="24"/>
          <w:szCs w:val="24"/>
        </w:rPr>
      </w:pPr>
      <w:r w:rsidRPr="00D63915">
        <w:rPr>
          <w:rFonts w:ascii="Arial" w:hAnsi="Arial" w:cs="Arial"/>
          <w:iCs/>
          <w:sz w:val="24"/>
          <w:szCs w:val="24"/>
        </w:rPr>
        <w:t>Мероприятия по второму поясу:</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Не допускается:</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применение удобрений и ядохимикатов;</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рубка леса главного пользования и реконструкции.</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621758" w:rsidRPr="00D63915" w:rsidRDefault="00621758" w:rsidP="00D63915">
      <w:pPr>
        <w:suppressAutoHyphens/>
        <w:spacing w:line="240" w:lineRule="auto"/>
        <w:ind w:firstLine="709"/>
        <w:jc w:val="both"/>
        <w:rPr>
          <w:rFonts w:ascii="Arial" w:hAnsi="Arial" w:cs="Arial"/>
          <w:b/>
          <w:bCs/>
          <w:iCs/>
          <w:sz w:val="24"/>
          <w:szCs w:val="24"/>
        </w:rPr>
      </w:pPr>
      <w:r w:rsidRPr="00D63915">
        <w:rPr>
          <w:rFonts w:ascii="Arial" w:hAnsi="Arial" w:cs="Arial"/>
          <w:b/>
          <w:bCs/>
          <w:iCs/>
          <w:sz w:val="24"/>
          <w:szCs w:val="24"/>
        </w:rPr>
        <w:t>Мероприятия на территории ЗСО поверхностных источников водоснабжения:</w:t>
      </w:r>
    </w:p>
    <w:p w:rsidR="00621758" w:rsidRPr="00D63915" w:rsidRDefault="00621758" w:rsidP="00643E5C">
      <w:pPr>
        <w:pStyle w:val="ab"/>
        <w:numPr>
          <w:ilvl w:val="0"/>
          <w:numId w:val="100"/>
        </w:numPr>
        <w:suppressAutoHyphens/>
        <w:spacing w:after="0" w:line="240" w:lineRule="auto"/>
        <w:ind w:left="0" w:firstLine="709"/>
        <w:jc w:val="both"/>
        <w:rPr>
          <w:rFonts w:ascii="Arial" w:hAnsi="Arial" w:cs="Arial"/>
          <w:iCs/>
          <w:sz w:val="24"/>
          <w:szCs w:val="24"/>
        </w:rPr>
      </w:pPr>
      <w:r w:rsidRPr="00D63915">
        <w:rPr>
          <w:rFonts w:ascii="Arial" w:hAnsi="Arial" w:cs="Arial"/>
          <w:iCs/>
          <w:sz w:val="24"/>
          <w:szCs w:val="24"/>
        </w:rPr>
        <w:t>Мероприятия по первому поясу:</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xml:space="preserve">- 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 </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rsidR="00621758" w:rsidRPr="00D63915" w:rsidRDefault="00621758" w:rsidP="00643E5C">
      <w:pPr>
        <w:pStyle w:val="ab"/>
        <w:numPr>
          <w:ilvl w:val="0"/>
          <w:numId w:val="100"/>
        </w:numPr>
        <w:suppressAutoHyphens/>
        <w:spacing w:after="0" w:line="240" w:lineRule="auto"/>
        <w:ind w:left="0" w:firstLine="709"/>
        <w:jc w:val="both"/>
        <w:rPr>
          <w:rFonts w:ascii="Arial" w:hAnsi="Arial" w:cs="Arial"/>
          <w:iCs/>
          <w:sz w:val="24"/>
          <w:szCs w:val="24"/>
        </w:rPr>
      </w:pPr>
      <w:r w:rsidRPr="00D63915">
        <w:rPr>
          <w:rFonts w:ascii="Arial" w:hAnsi="Arial" w:cs="Arial"/>
          <w:iCs/>
          <w:sz w:val="24"/>
          <w:szCs w:val="24"/>
        </w:rPr>
        <w:t>Мероприятия по второму и третьему поясам ЗСО:</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санитарно-эпидемиологического надзора;</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lastRenderedPageBreak/>
        <w:t>-  использование химических методов борьбы с эвтрофикацией водоемов допускается при условии применения препаратов, имеющих положительное санитарно-эпидемиологическое заключение государственной санитарно-эпидемиологической службы Российской Федерации;</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w:t>
      </w:r>
    </w:p>
    <w:p w:rsidR="00621758" w:rsidRPr="00D63915" w:rsidRDefault="00621758" w:rsidP="00643E5C">
      <w:pPr>
        <w:pStyle w:val="ab"/>
        <w:numPr>
          <w:ilvl w:val="0"/>
          <w:numId w:val="100"/>
        </w:numPr>
        <w:suppressAutoHyphens/>
        <w:spacing w:after="0" w:line="240" w:lineRule="auto"/>
        <w:ind w:left="0" w:firstLine="709"/>
        <w:jc w:val="both"/>
        <w:rPr>
          <w:rFonts w:ascii="Arial" w:hAnsi="Arial" w:cs="Arial"/>
          <w:iCs/>
          <w:sz w:val="24"/>
          <w:szCs w:val="24"/>
        </w:rPr>
      </w:pPr>
      <w:r w:rsidRPr="00D63915">
        <w:rPr>
          <w:rFonts w:ascii="Arial" w:hAnsi="Arial" w:cs="Arial"/>
          <w:iCs/>
          <w:sz w:val="24"/>
          <w:szCs w:val="24"/>
        </w:rPr>
        <w:t>Мероприятия по второму поясу:</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не допускается:</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а)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б) применение удобрений и ядохимикатов;</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в) рубка леса главного пользования и реконструкции;</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границы второго пояса ЗСО на пересечении дорог, пешеходных троп и пр. обозначаются столбами со специальными знаками.</w:t>
      </w:r>
    </w:p>
    <w:p w:rsidR="00621758" w:rsidRPr="00D63915" w:rsidRDefault="00621758" w:rsidP="00643E5C">
      <w:pPr>
        <w:pStyle w:val="ab"/>
        <w:numPr>
          <w:ilvl w:val="0"/>
          <w:numId w:val="100"/>
        </w:numPr>
        <w:suppressAutoHyphens/>
        <w:spacing w:after="0" w:line="240" w:lineRule="auto"/>
        <w:ind w:left="0" w:firstLine="709"/>
        <w:jc w:val="both"/>
        <w:rPr>
          <w:rFonts w:ascii="Arial" w:hAnsi="Arial" w:cs="Arial"/>
          <w:iCs/>
          <w:sz w:val="24"/>
          <w:szCs w:val="24"/>
        </w:rPr>
      </w:pPr>
      <w:r w:rsidRPr="00D63915">
        <w:rPr>
          <w:rFonts w:ascii="Arial" w:hAnsi="Arial" w:cs="Arial"/>
          <w:iCs/>
          <w:sz w:val="24"/>
          <w:szCs w:val="24"/>
        </w:rPr>
        <w:t>Мероприятия по санитарно-защитной полосе водоводов:</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в пределах санитарно-защитной полосы водоводов должны отсутствовать источники загрязнения почвы и грунтовых вод;</w:t>
      </w:r>
    </w:p>
    <w:p w:rsidR="00621758" w:rsidRPr="00D63915" w:rsidRDefault="00621758" w:rsidP="00D63915">
      <w:pPr>
        <w:suppressAutoHyphens/>
        <w:spacing w:line="240" w:lineRule="auto"/>
        <w:ind w:firstLine="709"/>
        <w:jc w:val="both"/>
        <w:rPr>
          <w:rFonts w:ascii="Arial" w:hAnsi="Arial" w:cs="Arial"/>
          <w:iCs/>
          <w:sz w:val="24"/>
          <w:szCs w:val="24"/>
        </w:rPr>
      </w:pPr>
      <w:r w:rsidRPr="00D63915">
        <w:rPr>
          <w:rFonts w:ascii="Arial" w:hAnsi="Arial" w:cs="Arial"/>
          <w:iCs/>
          <w:sz w:val="24"/>
          <w:szCs w:val="24"/>
        </w:rPr>
        <w:t>- 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621758" w:rsidRPr="00D63915" w:rsidRDefault="00621758" w:rsidP="00D63915">
      <w:pPr>
        <w:pStyle w:val="ab"/>
        <w:suppressAutoHyphens/>
        <w:spacing w:after="0" w:line="240" w:lineRule="auto"/>
        <w:ind w:left="567" w:firstLine="709"/>
        <w:jc w:val="center"/>
        <w:rPr>
          <w:rFonts w:ascii="Arial" w:hAnsi="Arial" w:cs="Arial"/>
          <w:b/>
          <w:bCs/>
          <w:iCs/>
          <w:sz w:val="24"/>
          <w:szCs w:val="24"/>
        </w:rPr>
      </w:pPr>
      <w:r w:rsidRPr="00D63915">
        <w:rPr>
          <w:rFonts w:ascii="Arial" w:hAnsi="Arial" w:cs="Arial"/>
          <w:b/>
          <w:bCs/>
          <w:iCs/>
          <w:sz w:val="24"/>
          <w:szCs w:val="24"/>
        </w:rPr>
        <w:t>Придорожная полоса</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 xml:space="preserve">В соответствии с СанПиН 2.2.1/2.1.1.1200-03 для автомагистралей устанавливается санитарный разрыв. Величина санитарного разрыва устанавливается в каждом конкретном случае на основании расчетов рассеивания загрязнения </w:t>
      </w:r>
      <w:r w:rsidRPr="00D63915">
        <w:rPr>
          <w:rFonts w:ascii="Arial" w:hAnsi="Arial" w:cs="Arial"/>
          <w:szCs w:val="24"/>
        </w:rPr>
        <w:lastRenderedPageBreak/>
        <w:t xml:space="preserve">атмосферного воздуха и физических факторов (шума, вибрации, электромагнитных полей и др.) с последующим проведением натурных исследований и измерений. </w:t>
      </w:r>
    </w:p>
    <w:p w:rsidR="00621758" w:rsidRPr="00D63915" w:rsidRDefault="00621758" w:rsidP="00D63915">
      <w:pPr>
        <w:pStyle w:val="affff3"/>
        <w:suppressAutoHyphens/>
        <w:spacing w:before="0" w:after="0"/>
        <w:ind w:firstLine="709"/>
        <w:jc w:val="center"/>
        <w:rPr>
          <w:rFonts w:ascii="Arial" w:hAnsi="Arial" w:cs="Arial"/>
          <w:b/>
          <w:bCs/>
          <w:iCs/>
          <w:szCs w:val="24"/>
        </w:rPr>
      </w:pPr>
      <w:r w:rsidRPr="00D63915">
        <w:rPr>
          <w:rFonts w:ascii="Arial" w:hAnsi="Arial" w:cs="Arial"/>
          <w:b/>
          <w:bCs/>
          <w:iCs/>
          <w:szCs w:val="24"/>
        </w:rPr>
        <w:t>Санитарный разрыв линий железнодорожного транспорта</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Устанавливается в соответствии с Приказом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 утвержденным Министерством транспорта РФ от 06.08.2008г. №126.</w:t>
      </w:r>
    </w:p>
    <w:p w:rsidR="00621758" w:rsidRPr="00D63915" w:rsidRDefault="00621758" w:rsidP="00D63915">
      <w:pPr>
        <w:pStyle w:val="affffa"/>
        <w:suppressAutoHyphens/>
        <w:jc w:val="center"/>
        <w:rPr>
          <w:rFonts w:ascii="Arial" w:hAnsi="Arial" w:cs="Arial"/>
          <w:b/>
          <w:bCs/>
          <w:iCs/>
          <w:sz w:val="24"/>
          <w:szCs w:val="24"/>
        </w:rPr>
      </w:pPr>
      <w:r w:rsidRPr="00D63915">
        <w:rPr>
          <w:rFonts w:ascii="Arial" w:hAnsi="Arial" w:cs="Arial"/>
          <w:b/>
          <w:bCs/>
          <w:iCs/>
          <w:sz w:val="24"/>
          <w:szCs w:val="24"/>
        </w:rPr>
        <w:t>Защитные зоны объектов культурного наследия</w:t>
      </w:r>
    </w:p>
    <w:p w:rsidR="00621758" w:rsidRPr="00D63915" w:rsidRDefault="00621758" w:rsidP="00D63915">
      <w:pPr>
        <w:pStyle w:val="affffa"/>
        <w:suppressAutoHyphens/>
        <w:rPr>
          <w:rFonts w:ascii="Arial" w:hAnsi="Arial" w:cs="Arial"/>
          <w:sz w:val="24"/>
          <w:szCs w:val="24"/>
        </w:rPr>
      </w:pPr>
      <w:r w:rsidRPr="00D63915">
        <w:rPr>
          <w:rFonts w:ascii="Arial" w:hAnsi="Arial" w:cs="Arial"/>
          <w:sz w:val="24"/>
          <w:szCs w:val="24"/>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621758" w:rsidRPr="00D63915" w:rsidRDefault="00621758" w:rsidP="00D63915">
      <w:pPr>
        <w:pStyle w:val="affffa"/>
        <w:suppressAutoHyphens/>
        <w:rPr>
          <w:rFonts w:ascii="Arial" w:hAnsi="Arial" w:cs="Arial"/>
          <w:sz w:val="24"/>
          <w:szCs w:val="24"/>
        </w:rPr>
      </w:pPr>
      <w:r w:rsidRPr="00D63915">
        <w:rPr>
          <w:rFonts w:ascii="Arial" w:hAnsi="Arial" w:cs="Arial"/>
          <w:sz w:val="24"/>
          <w:szCs w:val="24"/>
        </w:rPr>
        <w:t>В соответствии со статьей 34.1 Федерального закона от 25.06.2002г. №73- ФЗ «Об объектах культурного наследия (памятниках истории и культуры) народов Российской Федерации»: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621758" w:rsidRPr="00D63915" w:rsidRDefault="00621758" w:rsidP="00D63915">
      <w:pPr>
        <w:pStyle w:val="affffa"/>
        <w:suppressAutoHyphens/>
        <w:contextualSpacing/>
        <w:rPr>
          <w:rFonts w:ascii="Arial" w:hAnsi="Arial" w:cs="Arial"/>
          <w:sz w:val="24"/>
          <w:szCs w:val="24"/>
        </w:rPr>
      </w:pPr>
      <w:r w:rsidRPr="00D63915">
        <w:rPr>
          <w:rFonts w:ascii="Arial" w:hAnsi="Arial" w:cs="Arial"/>
          <w:sz w:val="24"/>
          <w:szCs w:val="24"/>
        </w:rPr>
        <w:t>Границы защитной зоны объекта культурного наследия устанавливаются:</w:t>
      </w:r>
    </w:p>
    <w:p w:rsidR="00621758" w:rsidRPr="00D63915" w:rsidRDefault="00621758" w:rsidP="00D63915">
      <w:pPr>
        <w:pStyle w:val="affffa"/>
        <w:suppressAutoHyphens/>
        <w:contextualSpacing/>
        <w:rPr>
          <w:rFonts w:ascii="Arial" w:hAnsi="Arial" w:cs="Arial"/>
          <w:sz w:val="24"/>
          <w:szCs w:val="24"/>
        </w:rPr>
      </w:pPr>
      <w:r w:rsidRPr="00D63915">
        <w:rPr>
          <w:rFonts w:ascii="Arial" w:hAnsi="Arial" w:cs="Arial"/>
          <w:sz w:val="24"/>
          <w:szCs w:val="24"/>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621758" w:rsidRPr="00D63915" w:rsidRDefault="00621758" w:rsidP="00D63915">
      <w:pPr>
        <w:pStyle w:val="affffa"/>
        <w:suppressAutoHyphens/>
        <w:contextualSpacing/>
        <w:rPr>
          <w:rFonts w:ascii="Arial" w:hAnsi="Arial" w:cs="Arial"/>
          <w:sz w:val="24"/>
          <w:szCs w:val="24"/>
        </w:rPr>
      </w:pPr>
      <w:r w:rsidRPr="00D63915">
        <w:rPr>
          <w:rFonts w:ascii="Arial" w:hAnsi="Arial" w:cs="Arial"/>
          <w:sz w:val="24"/>
          <w:szCs w:val="24"/>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621758" w:rsidRPr="00D63915" w:rsidRDefault="00621758" w:rsidP="00D63915">
      <w:pPr>
        <w:pStyle w:val="affffa"/>
        <w:suppressAutoHyphens/>
        <w:rPr>
          <w:rFonts w:ascii="Arial" w:hAnsi="Arial" w:cs="Arial"/>
          <w:sz w:val="24"/>
          <w:szCs w:val="24"/>
        </w:rPr>
      </w:pPr>
      <w:r w:rsidRPr="00D63915">
        <w:rPr>
          <w:rFonts w:ascii="Arial" w:hAnsi="Arial" w:cs="Arial"/>
          <w:sz w:val="24"/>
          <w:szCs w:val="24"/>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621758" w:rsidRPr="00D63915" w:rsidRDefault="00621758" w:rsidP="00D63915">
      <w:pPr>
        <w:pStyle w:val="affffa"/>
        <w:suppressAutoHyphens/>
        <w:rPr>
          <w:rFonts w:ascii="Arial" w:hAnsi="Arial" w:cs="Arial"/>
          <w:sz w:val="24"/>
          <w:szCs w:val="24"/>
        </w:rPr>
      </w:pPr>
      <w:r w:rsidRPr="00D63915">
        <w:rPr>
          <w:rFonts w:ascii="Arial" w:hAnsi="Arial" w:cs="Arial"/>
          <w:sz w:val="24"/>
          <w:szCs w:val="24"/>
        </w:rPr>
        <w:t>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настоящей статьи,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rsidR="00621758" w:rsidRPr="00D63915" w:rsidRDefault="00621758" w:rsidP="00D63915">
      <w:pPr>
        <w:pStyle w:val="affffa"/>
        <w:suppressAutoHyphens/>
        <w:rPr>
          <w:rFonts w:ascii="Arial" w:hAnsi="Arial" w:cs="Arial"/>
          <w:sz w:val="24"/>
          <w:szCs w:val="24"/>
        </w:rPr>
      </w:pPr>
      <w:r w:rsidRPr="00D63915">
        <w:rPr>
          <w:rFonts w:ascii="Arial" w:hAnsi="Arial" w:cs="Arial"/>
          <w:sz w:val="24"/>
          <w:szCs w:val="24"/>
        </w:rPr>
        <w:t xml:space="preserve">Защитная зона объекта культурного наследия прекращает существование со дня </w:t>
      </w:r>
      <w:r w:rsidRPr="00D63915">
        <w:rPr>
          <w:rFonts w:ascii="Arial" w:hAnsi="Arial" w:cs="Arial"/>
          <w:sz w:val="24"/>
          <w:szCs w:val="24"/>
        </w:rPr>
        <w:lastRenderedPageBreak/>
        <w:t>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настоящего Федерального закона.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621758" w:rsidRPr="00D63915" w:rsidRDefault="00621758" w:rsidP="00D63915">
      <w:pPr>
        <w:pStyle w:val="affff3"/>
        <w:suppressAutoHyphens/>
        <w:spacing w:before="0" w:after="0"/>
        <w:ind w:firstLine="709"/>
        <w:rPr>
          <w:rFonts w:ascii="Arial" w:hAnsi="Arial" w:cs="Arial"/>
          <w:szCs w:val="24"/>
        </w:rPr>
      </w:pPr>
    </w:p>
    <w:p w:rsidR="00621758" w:rsidRPr="00D63915" w:rsidRDefault="00621758" w:rsidP="00D63915">
      <w:pPr>
        <w:suppressAutoHyphens/>
        <w:spacing w:line="240" w:lineRule="auto"/>
        <w:ind w:firstLine="709"/>
        <w:jc w:val="both"/>
        <w:rPr>
          <w:rFonts w:ascii="Arial" w:eastAsia="Calibri" w:hAnsi="Arial" w:cs="Arial"/>
          <w:b/>
          <w:bCs/>
          <w:sz w:val="24"/>
          <w:szCs w:val="24"/>
        </w:rPr>
      </w:pPr>
      <w:bookmarkStart w:id="829" w:name="_Toc86653018"/>
      <w:bookmarkEnd w:id="828"/>
      <w:r w:rsidRPr="00D63915">
        <w:rPr>
          <w:rFonts w:ascii="Arial" w:hAnsi="Arial" w:cs="Arial"/>
          <w:sz w:val="24"/>
          <w:szCs w:val="24"/>
        </w:rPr>
        <w:br w:type="page"/>
      </w:r>
    </w:p>
    <w:p w:rsidR="00621758" w:rsidRPr="00D63915" w:rsidRDefault="00621758" w:rsidP="00D63915">
      <w:pPr>
        <w:pStyle w:val="3a"/>
        <w:suppressAutoHyphens/>
        <w:spacing w:before="0" w:beforeAutospacing="0" w:after="0" w:afterAutospacing="0"/>
        <w:ind w:firstLine="709"/>
        <w:jc w:val="both"/>
        <w:rPr>
          <w:rFonts w:ascii="Arial" w:hAnsi="Arial" w:cs="Arial"/>
          <w:color w:val="auto"/>
          <w:sz w:val="24"/>
          <w:szCs w:val="24"/>
          <w:shd w:val="clear" w:color="auto" w:fill="FFFFFF"/>
        </w:rPr>
      </w:pPr>
      <w:bookmarkStart w:id="830" w:name="_Toc194403043"/>
      <w:r w:rsidRPr="00D63915">
        <w:rPr>
          <w:rFonts w:ascii="Arial" w:hAnsi="Arial" w:cs="Arial"/>
          <w:color w:val="auto"/>
          <w:sz w:val="24"/>
          <w:szCs w:val="24"/>
        </w:rPr>
        <w:lastRenderedPageBreak/>
        <w:t xml:space="preserve">РАЗДЕЛ 3. </w:t>
      </w:r>
      <w:bookmarkEnd w:id="829"/>
      <w:r w:rsidRPr="00D63915">
        <w:rPr>
          <w:rFonts w:ascii="Arial" w:hAnsi="Arial" w:cs="Arial"/>
          <w:color w:val="auto"/>
          <w:sz w:val="24"/>
          <w:szCs w:val="24"/>
          <w:shd w:val="clear" w:color="auto" w:fill="FFFFFF"/>
        </w:rPr>
        <w:t>ОЦЕНКА ВОЗМОЖНОГО ВЛИЯНИЯПЛАНИРУЕМЫХ ДЛЯ РАЗМЕЩЕНИЯ ОБЪЕКТОВ МЕСТНОГО ЗНАЧЕНИЯ ПОСЕЛЕНИЯ НА КОМПЛЕКСНОЕ РАЗВИТИЕ ЭТИХ ТЕРРИТОРИЙ</w:t>
      </w:r>
      <w:bookmarkEnd w:id="830"/>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Комплексное развитие территорий достигается путем сбалансированного многофункционального территориального развития и за счет обеспеченности проживающего на территории сельсовета населения всеми необходимыми объектами социальной, транспортной и коммунальной инфраструктуры федерального, регионального и местного значения.</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Влияние планируемых для размещения объектов местного значения на комплексное развитие территории сельсовета оценивается по показателям обеспеченности населения объектами местного значения сельсовета и муниципального района в соответствии с РНГП Алтайского края, местными нормативами градостроительного проектирования Панкрушихинского сельсовета Панкрушихинского района Алтайского края, утвержденные Решением Панкрушихинского районного Совета депутатов Алтайского края от 30 сентября 2021 г. № 48 РС. Показатели обеспеченности населения Панкрушихинского</w:t>
      </w:r>
      <w:r w:rsidR="005A5750">
        <w:rPr>
          <w:rFonts w:ascii="Arial" w:hAnsi="Arial" w:cs="Arial"/>
          <w:szCs w:val="24"/>
        </w:rPr>
        <w:t xml:space="preserve"> </w:t>
      </w:r>
      <w:r w:rsidRPr="00D63915">
        <w:rPr>
          <w:rFonts w:ascii="Arial" w:hAnsi="Arial" w:cs="Arial"/>
          <w:szCs w:val="24"/>
        </w:rPr>
        <w:t>сельсовета объектами местного значения поселения и муниципального района представлены ниже в Таблице 3.1.</w:t>
      </w:r>
    </w:p>
    <w:p w:rsidR="00621758" w:rsidRPr="00D63915" w:rsidRDefault="00621758" w:rsidP="00D63915">
      <w:pPr>
        <w:pStyle w:val="affff3"/>
        <w:suppressAutoHyphens/>
        <w:spacing w:before="0" w:after="0"/>
        <w:ind w:firstLine="709"/>
        <w:jc w:val="center"/>
        <w:rPr>
          <w:rFonts w:ascii="Arial" w:hAnsi="Arial" w:cs="Arial"/>
          <w:szCs w:val="24"/>
        </w:rPr>
      </w:pPr>
      <w:r w:rsidRPr="00D63915">
        <w:rPr>
          <w:rFonts w:ascii="Arial" w:hAnsi="Arial" w:cs="Arial"/>
          <w:szCs w:val="24"/>
        </w:rPr>
        <w:t>Показатели обеспеченности населения Панкрушихинского сельсовета объектами местного значения поселения и муниципального района</w:t>
      </w:r>
    </w:p>
    <w:p w:rsidR="00621758" w:rsidRPr="00D63915" w:rsidRDefault="00621758" w:rsidP="00D63915">
      <w:pPr>
        <w:pStyle w:val="affff3"/>
        <w:suppressAutoHyphens/>
        <w:spacing w:before="0" w:after="0"/>
        <w:ind w:firstLine="709"/>
        <w:jc w:val="right"/>
        <w:rPr>
          <w:rFonts w:ascii="Arial" w:hAnsi="Arial" w:cs="Arial"/>
          <w:iCs/>
          <w:szCs w:val="24"/>
        </w:rPr>
      </w:pPr>
      <w:r w:rsidRPr="00D63915">
        <w:rPr>
          <w:rFonts w:ascii="Arial" w:hAnsi="Arial" w:cs="Arial"/>
          <w:iCs/>
          <w:szCs w:val="24"/>
        </w:rPr>
        <w:t>Таблица 3.1</w:t>
      </w:r>
    </w:p>
    <w:tbl>
      <w:tblPr>
        <w:tblStyle w:val="a6"/>
        <w:tblW w:w="0" w:type="auto"/>
        <w:tblLook w:val="04A0"/>
      </w:tblPr>
      <w:tblGrid>
        <w:gridCol w:w="562"/>
        <w:gridCol w:w="4395"/>
        <w:gridCol w:w="1773"/>
        <w:gridCol w:w="1748"/>
        <w:gridCol w:w="1438"/>
      </w:tblGrid>
      <w:tr w:rsidR="00621758" w:rsidRPr="00D63915" w:rsidTr="00621758">
        <w:tc>
          <w:tcPr>
            <w:tcW w:w="562"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iCs/>
                <w:szCs w:val="24"/>
              </w:rPr>
              <w:t>№ п/п</w:t>
            </w:r>
          </w:p>
        </w:tc>
        <w:tc>
          <w:tcPr>
            <w:tcW w:w="4395"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iCs/>
                <w:szCs w:val="24"/>
              </w:rPr>
              <w:t>Наименование показателя</w:t>
            </w:r>
          </w:p>
        </w:tc>
        <w:tc>
          <w:tcPr>
            <w:tcW w:w="1559"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iCs/>
                <w:szCs w:val="24"/>
              </w:rPr>
              <w:t>Единица измерения</w:t>
            </w:r>
          </w:p>
        </w:tc>
        <w:tc>
          <w:tcPr>
            <w:tcW w:w="1559"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iCs/>
                <w:szCs w:val="24"/>
              </w:rPr>
              <w:t>Современное состояние</w:t>
            </w:r>
          </w:p>
        </w:tc>
        <w:tc>
          <w:tcPr>
            <w:tcW w:w="1270"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iCs/>
                <w:szCs w:val="24"/>
              </w:rPr>
              <w:t>Расчетный срок</w:t>
            </w:r>
          </w:p>
        </w:tc>
      </w:tr>
      <w:tr w:rsidR="00621758" w:rsidRPr="00D63915" w:rsidTr="00621758">
        <w:tc>
          <w:tcPr>
            <w:tcW w:w="562"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iCs/>
                <w:szCs w:val="24"/>
              </w:rPr>
              <w:t>1.</w:t>
            </w:r>
          </w:p>
        </w:tc>
        <w:tc>
          <w:tcPr>
            <w:tcW w:w="4395"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Обеспеченность дошкольными образовательными организациями (с учетом межмуниципального обслуживания), мест</w:t>
            </w:r>
          </w:p>
        </w:tc>
        <w:tc>
          <w:tcPr>
            <w:tcW w:w="1559" w:type="dxa"/>
            <w:vMerge w:val="restart"/>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 от нормативного значения</w:t>
            </w:r>
          </w:p>
        </w:tc>
        <w:tc>
          <w:tcPr>
            <w:tcW w:w="1559"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100*</w:t>
            </w:r>
          </w:p>
        </w:tc>
        <w:tc>
          <w:tcPr>
            <w:tcW w:w="1270"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100*</w:t>
            </w:r>
          </w:p>
        </w:tc>
      </w:tr>
      <w:tr w:rsidR="00621758" w:rsidRPr="00D63915" w:rsidTr="00621758">
        <w:tc>
          <w:tcPr>
            <w:tcW w:w="562"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iCs/>
                <w:szCs w:val="24"/>
              </w:rPr>
              <w:t>2.</w:t>
            </w:r>
          </w:p>
        </w:tc>
        <w:tc>
          <w:tcPr>
            <w:tcW w:w="4395"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Обеспеченность общеобразовательными организациями (с учетом межмуниципального обслуживания), мест</w:t>
            </w:r>
          </w:p>
        </w:tc>
        <w:tc>
          <w:tcPr>
            <w:tcW w:w="1559" w:type="dxa"/>
            <w:vMerge/>
          </w:tcPr>
          <w:p w:rsidR="00621758" w:rsidRPr="00D63915" w:rsidRDefault="00621758" w:rsidP="00D63915">
            <w:pPr>
              <w:pStyle w:val="affff3"/>
              <w:suppressAutoHyphens/>
              <w:spacing w:before="0" w:after="0"/>
              <w:ind w:firstLine="709"/>
              <w:rPr>
                <w:rFonts w:ascii="Arial" w:hAnsi="Arial" w:cs="Arial"/>
                <w:iCs/>
                <w:szCs w:val="24"/>
              </w:rPr>
            </w:pPr>
          </w:p>
        </w:tc>
        <w:tc>
          <w:tcPr>
            <w:tcW w:w="1559"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100*</w:t>
            </w:r>
          </w:p>
        </w:tc>
        <w:tc>
          <w:tcPr>
            <w:tcW w:w="1270"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100*</w:t>
            </w:r>
          </w:p>
        </w:tc>
      </w:tr>
      <w:tr w:rsidR="00621758" w:rsidRPr="00D63915" w:rsidTr="00621758">
        <w:tc>
          <w:tcPr>
            <w:tcW w:w="562"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iCs/>
                <w:szCs w:val="24"/>
              </w:rPr>
              <w:t>3.</w:t>
            </w:r>
          </w:p>
        </w:tc>
        <w:tc>
          <w:tcPr>
            <w:tcW w:w="4395"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Обеспеченность организациями дополнительного образования (с учетом межмуниципального обслуживания), мест</w:t>
            </w:r>
          </w:p>
        </w:tc>
        <w:tc>
          <w:tcPr>
            <w:tcW w:w="1559" w:type="dxa"/>
            <w:vMerge/>
          </w:tcPr>
          <w:p w:rsidR="00621758" w:rsidRPr="00D63915" w:rsidRDefault="00621758" w:rsidP="00D63915">
            <w:pPr>
              <w:pStyle w:val="affff3"/>
              <w:suppressAutoHyphens/>
              <w:spacing w:before="0" w:after="0"/>
              <w:ind w:firstLine="709"/>
              <w:rPr>
                <w:rFonts w:ascii="Arial" w:hAnsi="Arial" w:cs="Arial"/>
                <w:iCs/>
                <w:szCs w:val="24"/>
              </w:rPr>
            </w:pPr>
          </w:p>
        </w:tc>
        <w:tc>
          <w:tcPr>
            <w:tcW w:w="1559"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100*</w:t>
            </w:r>
          </w:p>
        </w:tc>
        <w:tc>
          <w:tcPr>
            <w:tcW w:w="1270"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100*</w:t>
            </w:r>
          </w:p>
        </w:tc>
      </w:tr>
      <w:tr w:rsidR="00621758" w:rsidRPr="00D63915" w:rsidTr="00621758">
        <w:tc>
          <w:tcPr>
            <w:tcW w:w="562"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iCs/>
                <w:szCs w:val="24"/>
              </w:rPr>
              <w:t>4.</w:t>
            </w:r>
          </w:p>
        </w:tc>
        <w:tc>
          <w:tcPr>
            <w:tcW w:w="4395"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Обеспеченность плоскостными спортивными сооружениями (с учетом межмуниципального обслуживания), кв. м</w:t>
            </w:r>
          </w:p>
        </w:tc>
        <w:tc>
          <w:tcPr>
            <w:tcW w:w="1559" w:type="dxa"/>
            <w:vMerge/>
          </w:tcPr>
          <w:p w:rsidR="00621758" w:rsidRPr="00D63915" w:rsidRDefault="00621758" w:rsidP="00D63915">
            <w:pPr>
              <w:pStyle w:val="affff3"/>
              <w:suppressAutoHyphens/>
              <w:spacing w:before="0" w:after="0"/>
              <w:ind w:firstLine="709"/>
              <w:rPr>
                <w:rFonts w:ascii="Arial" w:hAnsi="Arial" w:cs="Arial"/>
                <w:iCs/>
                <w:szCs w:val="24"/>
              </w:rPr>
            </w:pPr>
          </w:p>
        </w:tc>
        <w:tc>
          <w:tcPr>
            <w:tcW w:w="1559"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100*</w:t>
            </w:r>
          </w:p>
        </w:tc>
        <w:tc>
          <w:tcPr>
            <w:tcW w:w="1270"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100*</w:t>
            </w:r>
          </w:p>
        </w:tc>
      </w:tr>
      <w:tr w:rsidR="00621758" w:rsidRPr="00D63915" w:rsidTr="00621758">
        <w:tc>
          <w:tcPr>
            <w:tcW w:w="562"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iCs/>
                <w:szCs w:val="24"/>
              </w:rPr>
              <w:t>5.</w:t>
            </w:r>
          </w:p>
        </w:tc>
        <w:tc>
          <w:tcPr>
            <w:tcW w:w="4395"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lang w:eastAsia="en-US"/>
              </w:rPr>
              <w:t xml:space="preserve">Обеспеченность учреждениями культуры клубного типа </w:t>
            </w:r>
            <w:r w:rsidRPr="00D63915">
              <w:rPr>
                <w:rFonts w:ascii="Arial" w:hAnsi="Arial" w:cs="Arial"/>
                <w:szCs w:val="24"/>
              </w:rPr>
              <w:t>(с учетом межмуниципального обслуживания),</w:t>
            </w:r>
            <w:r w:rsidRPr="00D63915">
              <w:rPr>
                <w:rFonts w:ascii="Arial" w:hAnsi="Arial" w:cs="Arial"/>
                <w:szCs w:val="24"/>
                <w:lang w:eastAsia="en-US"/>
              </w:rPr>
              <w:t xml:space="preserve"> мест</w:t>
            </w:r>
          </w:p>
        </w:tc>
        <w:tc>
          <w:tcPr>
            <w:tcW w:w="1559" w:type="dxa"/>
            <w:vMerge/>
          </w:tcPr>
          <w:p w:rsidR="00621758" w:rsidRPr="00D63915" w:rsidRDefault="00621758" w:rsidP="00D63915">
            <w:pPr>
              <w:pStyle w:val="affff3"/>
              <w:suppressAutoHyphens/>
              <w:spacing w:before="0" w:after="0"/>
              <w:ind w:firstLine="709"/>
              <w:rPr>
                <w:rFonts w:ascii="Arial" w:hAnsi="Arial" w:cs="Arial"/>
                <w:iCs/>
                <w:szCs w:val="24"/>
              </w:rPr>
            </w:pPr>
          </w:p>
        </w:tc>
        <w:tc>
          <w:tcPr>
            <w:tcW w:w="1559"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100*</w:t>
            </w:r>
          </w:p>
        </w:tc>
        <w:tc>
          <w:tcPr>
            <w:tcW w:w="1270"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100*</w:t>
            </w:r>
          </w:p>
        </w:tc>
      </w:tr>
      <w:tr w:rsidR="00621758" w:rsidRPr="00D63915" w:rsidTr="00621758">
        <w:trPr>
          <w:trHeight w:val="551"/>
        </w:trPr>
        <w:tc>
          <w:tcPr>
            <w:tcW w:w="562"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iCs/>
                <w:szCs w:val="24"/>
              </w:rPr>
              <w:t>6.</w:t>
            </w:r>
          </w:p>
        </w:tc>
        <w:tc>
          <w:tcPr>
            <w:tcW w:w="4395"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lang w:eastAsia="en-US"/>
              </w:rPr>
              <w:t>Обеспеченность общедоступными библиотеками сельских поселений, объектов</w:t>
            </w:r>
          </w:p>
        </w:tc>
        <w:tc>
          <w:tcPr>
            <w:tcW w:w="1559" w:type="dxa"/>
            <w:vMerge/>
          </w:tcPr>
          <w:p w:rsidR="00621758" w:rsidRPr="00D63915" w:rsidRDefault="00621758" w:rsidP="00D63915">
            <w:pPr>
              <w:pStyle w:val="affff3"/>
              <w:suppressAutoHyphens/>
              <w:spacing w:before="0" w:after="0"/>
              <w:ind w:firstLine="709"/>
              <w:rPr>
                <w:rFonts w:ascii="Arial" w:hAnsi="Arial" w:cs="Arial"/>
                <w:iCs/>
                <w:szCs w:val="24"/>
              </w:rPr>
            </w:pPr>
          </w:p>
        </w:tc>
        <w:tc>
          <w:tcPr>
            <w:tcW w:w="1559"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100*</w:t>
            </w:r>
          </w:p>
        </w:tc>
        <w:tc>
          <w:tcPr>
            <w:tcW w:w="1270"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100*</w:t>
            </w:r>
          </w:p>
        </w:tc>
      </w:tr>
      <w:tr w:rsidR="00621758" w:rsidRPr="00D63915" w:rsidTr="00621758">
        <w:trPr>
          <w:trHeight w:val="55"/>
        </w:trPr>
        <w:tc>
          <w:tcPr>
            <w:tcW w:w="562" w:type="dxa"/>
            <w:vMerge w:val="restart"/>
            <w:vAlign w:val="center"/>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iCs/>
                <w:szCs w:val="24"/>
              </w:rPr>
              <w:t>7.</w:t>
            </w:r>
          </w:p>
        </w:tc>
        <w:tc>
          <w:tcPr>
            <w:tcW w:w="4395"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Обеспеченность жилищного фонда:</w:t>
            </w:r>
          </w:p>
        </w:tc>
        <w:tc>
          <w:tcPr>
            <w:tcW w:w="1559" w:type="dxa"/>
            <w:vMerge w:val="restart"/>
          </w:tcPr>
          <w:p w:rsidR="00621758" w:rsidRPr="00D63915" w:rsidRDefault="00621758" w:rsidP="00D63915">
            <w:pPr>
              <w:pStyle w:val="affff3"/>
              <w:suppressAutoHyphens/>
              <w:spacing w:before="0" w:after="0"/>
              <w:ind w:firstLine="709"/>
              <w:rPr>
                <w:rFonts w:ascii="Arial" w:hAnsi="Arial" w:cs="Arial"/>
                <w:iCs/>
                <w:szCs w:val="24"/>
              </w:rPr>
            </w:pPr>
            <w:r w:rsidRPr="00D63915">
              <w:rPr>
                <w:rFonts w:ascii="Arial" w:hAnsi="Arial" w:cs="Arial"/>
                <w:szCs w:val="24"/>
                <w:lang w:eastAsia="en-US"/>
              </w:rPr>
              <w:t>% общего жилищного фонда</w:t>
            </w:r>
          </w:p>
        </w:tc>
        <w:tc>
          <w:tcPr>
            <w:tcW w:w="1559" w:type="dxa"/>
          </w:tcPr>
          <w:p w:rsidR="00621758" w:rsidRPr="00D63915" w:rsidRDefault="00621758" w:rsidP="00D63915">
            <w:pPr>
              <w:pStyle w:val="affff3"/>
              <w:suppressAutoHyphens/>
              <w:spacing w:before="0" w:after="0"/>
              <w:rPr>
                <w:rFonts w:ascii="Arial" w:hAnsi="Arial" w:cs="Arial"/>
                <w:iCs/>
                <w:szCs w:val="24"/>
              </w:rPr>
            </w:pPr>
          </w:p>
        </w:tc>
        <w:tc>
          <w:tcPr>
            <w:tcW w:w="1270" w:type="dxa"/>
          </w:tcPr>
          <w:p w:rsidR="00621758" w:rsidRPr="00D63915" w:rsidRDefault="00621758" w:rsidP="00D63915">
            <w:pPr>
              <w:pStyle w:val="affff3"/>
              <w:suppressAutoHyphens/>
              <w:spacing w:before="0" w:after="0"/>
              <w:ind w:firstLine="709"/>
              <w:jc w:val="center"/>
              <w:rPr>
                <w:rFonts w:ascii="Arial" w:hAnsi="Arial" w:cs="Arial"/>
                <w:iCs/>
                <w:szCs w:val="24"/>
              </w:rPr>
            </w:pPr>
          </w:p>
        </w:tc>
      </w:tr>
      <w:tr w:rsidR="00621758" w:rsidRPr="00D63915" w:rsidTr="00621758">
        <w:trPr>
          <w:trHeight w:val="51"/>
        </w:trPr>
        <w:tc>
          <w:tcPr>
            <w:tcW w:w="562" w:type="dxa"/>
            <w:vMerge/>
          </w:tcPr>
          <w:p w:rsidR="00621758" w:rsidRPr="00D63915" w:rsidRDefault="00621758" w:rsidP="00D63915">
            <w:pPr>
              <w:pStyle w:val="affff3"/>
              <w:suppressAutoHyphens/>
              <w:spacing w:before="0" w:after="0"/>
              <w:ind w:firstLine="709"/>
              <w:jc w:val="center"/>
              <w:rPr>
                <w:rFonts w:ascii="Arial" w:hAnsi="Arial" w:cs="Arial"/>
                <w:iCs/>
                <w:szCs w:val="24"/>
              </w:rPr>
            </w:pPr>
          </w:p>
        </w:tc>
        <w:tc>
          <w:tcPr>
            <w:tcW w:w="4395"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 централизованным водоснабжением</w:t>
            </w:r>
          </w:p>
        </w:tc>
        <w:tc>
          <w:tcPr>
            <w:tcW w:w="1559" w:type="dxa"/>
            <w:vMerge/>
          </w:tcPr>
          <w:p w:rsidR="00621758" w:rsidRPr="00D63915" w:rsidRDefault="00621758" w:rsidP="00D63915">
            <w:pPr>
              <w:pStyle w:val="affff3"/>
              <w:suppressAutoHyphens/>
              <w:spacing w:before="0" w:after="0"/>
              <w:ind w:firstLine="709"/>
              <w:rPr>
                <w:rFonts w:ascii="Arial" w:hAnsi="Arial" w:cs="Arial"/>
                <w:iCs/>
                <w:szCs w:val="24"/>
              </w:rPr>
            </w:pPr>
          </w:p>
        </w:tc>
        <w:tc>
          <w:tcPr>
            <w:tcW w:w="1559"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lang w:eastAsia="en-US"/>
              </w:rPr>
              <w:t>100</w:t>
            </w:r>
          </w:p>
        </w:tc>
        <w:tc>
          <w:tcPr>
            <w:tcW w:w="1270"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lang w:eastAsia="en-US"/>
              </w:rPr>
              <w:t>100</w:t>
            </w:r>
          </w:p>
        </w:tc>
      </w:tr>
      <w:tr w:rsidR="00621758" w:rsidRPr="00D63915" w:rsidTr="00621758">
        <w:trPr>
          <w:trHeight w:val="51"/>
        </w:trPr>
        <w:tc>
          <w:tcPr>
            <w:tcW w:w="562" w:type="dxa"/>
            <w:vMerge/>
          </w:tcPr>
          <w:p w:rsidR="00621758" w:rsidRPr="00D63915" w:rsidRDefault="00621758" w:rsidP="00D63915">
            <w:pPr>
              <w:pStyle w:val="affff3"/>
              <w:suppressAutoHyphens/>
              <w:spacing w:before="0" w:after="0"/>
              <w:ind w:firstLine="709"/>
              <w:jc w:val="center"/>
              <w:rPr>
                <w:rFonts w:ascii="Arial" w:hAnsi="Arial" w:cs="Arial"/>
                <w:iCs/>
                <w:szCs w:val="24"/>
              </w:rPr>
            </w:pPr>
          </w:p>
        </w:tc>
        <w:tc>
          <w:tcPr>
            <w:tcW w:w="4395"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 xml:space="preserve">- централизованным </w:t>
            </w:r>
            <w:r w:rsidRPr="00D63915">
              <w:rPr>
                <w:rFonts w:ascii="Arial" w:hAnsi="Arial" w:cs="Arial"/>
                <w:szCs w:val="24"/>
              </w:rPr>
              <w:lastRenderedPageBreak/>
              <w:t>водоотведением</w:t>
            </w:r>
          </w:p>
        </w:tc>
        <w:tc>
          <w:tcPr>
            <w:tcW w:w="1559" w:type="dxa"/>
            <w:vMerge/>
          </w:tcPr>
          <w:p w:rsidR="00621758" w:rsidRPr="00D63915" w:rsidRDefault="00621758" w:rsidP="00D63915">
            <w:pPr>
              <w:pStyle w:val="affff3"/>
              <w:suppressAutoHyphens/>
              <w:spacing w:before="0" w:after="0"/>
              <w:ind w:firstLine="709"/>
              <w:rPr>
                <w:rFonts w:ascii="Arial" w:hAnsi="Arial" w:cs="Arial"/>
                <w:iCs/>
                <w:szCs w:val="24"/>
              </w:rPr>
            </w:pPr>
          </w:p>
        </w:tc>
        <w:tc>
          <w:tcPr>
            <w:tcW w:w="1559"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lang w:eastAsia="en-US"/>
              </w:rPr>
              <w:t>30</w:t>
            </w:r>
          </w:p>
        </w:tc>
        <w:tc>
          <w:tcPr>
            <w:tcW w:w="1270"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lang w:eastAsia="en-US"/>
              </w:rPr>
              <w:t>30</w:t>
            </w:r>
          </w:p>
        </w:tc>
      </w:tr>
      <w:tr w:rsidR="00621758" w:rsidRPr="00D63915" w:rsidTr="00621758">
        <w:trPr>
          <w:trHeight w:val="51"/>
        </w:trPr>
        <w:tc>
          <w:tcPr>
            <w:tcW w:w="562" w:type="dxa"/>
            <w:vMerge/>
          </w:tcPr>
          <w:p w:rsidR="00621758" w:rsidRPr="00D63915" w:rsidRDefault="00621758" w:rsidP="00D63915">
            <w:pPr>
              <w:pStyle w:val="affff3"/>
              <w:suppressAutoHyphens/>
              <w:spacing w:before="0" w:after="0"/>
              <w:ind w:firstLine="709"/>
              <w:jc w:val="center"/>
              <w:rPr>
                <w:rFonts w:ascii="Arial" w:hAnsi="Arial" w:cs="Arial"/>
                <w:iCs/>
                <w:szCs w:val="24"/>
              </w:rPr>
            </w:pPr>
          </w:p>
        </w:tc>
        <w:tc>
          <w:tcPr>
            <w:tcW w:w="4395" w:type="dxa"/>
          </w:tcPr>
          <w:p w:rsidR="00621758" w:rsidRPr="00D63915" w:rsidRDefault="00621758" w:rsidP="00D63915">
            <w:pPr>
              <w:pStyle w:val="affff3"/>
              <w:suppressAutoHyphens/>
              <w:spacing w:before="0" w:after="0"/>
              <w:ind w:firstLine="709"/>
              <w:rPr>
                <w:rFonts w:ascii="Arial" w:hAnsi="Arial" w:cs="Arial"/>
                <w:iCs/>
                <w:szCs w:val="24"/>
              </w:rPr>
            </w:pPr>
            <w:r w:rsidRPr="00D63915">
              <w:rPr>
                <w:rFonts w:ascii="Arial" w:hAnsi="Arial" w:cs="Arial"/>
                <w:szCs w:val="24"/>
              </w:rPr>
              <w:t>- газоснабжением</w:t>
            </w:r>
          </w:p>
        </w:tc>
        <w:tc>
          <w:tcPr>
            <w:tcW w:w="1559" w:type="dxa"/>
            <w:vMerge/>
          </w:tcPr>
          <w:p w:rsidR="00621758" w:rsidRPr="00D63915" w:rsidRDefault="00621758" w:rsidP="00D63915">
            <w:pPr>
              <w:pStyle w:val="affff3"/>
              <w:suppressAutoHyphens/>
              <w:spacing w:before="0" w:after="0"/>
              <w:ind w:firstLine="709"/>
              <w:rPr>
                <w:rFonts w:ascii="Arial" w:hAnsi="Arial" w:cs="Arial"/>
                <w:iCs/>
                <w:szCs w:val="24"/>
              </w:rPr>
            </w:pPr>
          </w:p>
        </w:tc>
        <w:tc>
          <w:tcPr>
            <w:tcW w:w="1559"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lang w:eastAsia="en-US"/>
              </w:rPr>
              <w:t>-</w:t>
            </w:r>
          </w:p>
        </w:tc>
        <w:tc>
          <w:tcPr>
            <w:tcW w:w="1270"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lang w:eastAsia="en-US"/>
              </w:rPr>
              <w:t>-</w:t>
            </w:r>
          </w:p>
        </w:tc>
      </w:tr>
      <w:tr w:rsidR="00621758" w:rsidRPr="00D63915" w:rsidTr="00621758">
        <w:trPr>
          <w:trHeight w:val="51"/>
        </w:trPr>
        <w:tc>
          <w:tcPr>
            <w:tcW w:w="562" w:type="dxa"/>
            <w:vMerge/>
          </w:tcPr>
          <w:p w:rsidR="00621758" w:rsidRPr="00D63915" w:rsidRDefault="00621758" w:rsidP="00D63915">
            <w:pPr>
              <w:pStyle w:val="affff3"/>
              <w:suppressAutoHyphens/>
              <w:spacing w:before="0" w:after="0"/>
              <w:ind w:firstLine="709"/>
              <w:jc w:val="center"/>
              <w:rPr>
                <w:rFonts w:ascii="Arial" w:hAnsi="Arial" w:cs="Arial"/>
                <w:iCs/>
                <w:szCs w:val="24"/>
              </w:rPr>
            </w:pPr>
          </w:p>
        </w:tc>
        <w:tc>
          <w:tcPr>
            <w:tcW w:w="4395"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 электроснабжением</w:t>
            </w:r>
          </w:p>
        </w:tc>
        <w:tc>
          <w:tcPr>
            <w:tcW w:w="1559" w:type="dxa"/>
            <w:vMerge/>
          </w:tcPr>
          <w:p w:rsidR="00621758" w:rsidRPr="00D63915" w:rsidRDefault="00621758" w:rsidP="00D63915">
            <w:pPr>
              <w:pStyle w:val="affff3"/>
              <w:suppressAutoHyphens/>
              <w:spacing w:before="0" w:after="0"/>
              <w:ind w:firstLine="709"/>
              <w:rPr>
                <w:rFonts w:ascii="Arial" w:hAnsi="Arial" w:cs="Arial"/>
                <w:iCs/>
                <w:szCs w:val="24"/>
              </w:rPr>
            </w:pPr>
          </w:p>
        </w:tc>
        <w:tc>
          <w:tcPr>
            <w:tcW w:w="1559"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lang w:eastAsia="en-US"/>
              </w:rPr>
              <w:t>100</w:t>
            </w:r>
          </w:p>
        </w:tc>
        <w:tc>
          <w:tcPr>
            <w:tcW w:w="1270"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lang w:eastAsia="en-US"/>
              </w:rPr>
              <w:t>100</w:t>
            </w:r>
          </w:p>
        </w:tc>
      </w:tr>
      <w:tr w:rsidR="00621758" w:rsidRPr="00D63915" w:rsidTr="00621758">
        <w:trPr>
          <w:trHeight w:val="51"/>
        </w:trPr>
        <w:tc>
          <w:tcPr>
            <w:tcW w:w="562" w:type="dxa"/>
            <w:vMerge/>
          </w:tcPr>
          <w:p w:rsidR="00621758" w:rsidRPr="00D63915" w:rsidRDefault="00621758" w:rsidP="00D63915">
            <w:pPr>
              <w:pStyle w:val="affff3"/>
              <w:suppressAutoHyphens/>
              <w:spacing w:before="0" w:after="0"/>
              <w:ind w:firstLine="709"/>
              <w:jc w:val="center"/>
              <w:rPr>
                <w:rFonts w:ascii="Arial" w:hAnsi="Arial" w:cs="Arial"/>
                <w:iCs/>
                <w:szCs w:val="24"/>
              </w:rPr>
            </w:pPr>
          </w:p>
        </w:tc>
        <w:tc>
          <w:tcPr>
            <w:tcW w:w="4395"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rPr>
              <w:t>- централизованным теплоснабжением</w:t>
            </w:r>
          </w:p>
        </w:tc>
        <w:tc>
          <w:tcPr>
            <w:tcW w:w="1559" w:type="dxa"/>
            <w:vMerge/>
          </w:tcPr>
          <w:p w:rsidR="00621758" w:rsidRPr="00D63915" w:rsidRDefault="00621758" w:rsidP="00D63915">
            <w:pPr>
              <w:pStyle w:val="affff3"/>
              <w:suppressAutoHyphens/>
              <w:spacing w:before="0" w:after="0"/>
              <w:ind w:firstLine="709"/>
              <w:rPr>
                <w:rFonts w:ascii="Arial" w:hAnsi="Arial" w:cs="Arial"/>
                <w:iCs/>
                <w:szCs w:val="24"/>
              </w:rPr>
            </w:pPr>
          </w:p>
        </w:tc>
        <w:tc>
          <w:tcPr>
            <w:tcW w:w="1559"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lang w:eastAsia="en-US"/>
              </w:rPr>
              <w:t>30</w:t>
            </w:r>
          </w:p>
        </w:tc>
        <w:tc>
          <w:tcPr>
            <w:tcW w:w="1270" w:type="dxa"/>
          </w:tcPr>
          <w:p w:rsidR="00621758" w:rsidRPr="00D63915" w:rsidRDefault="00621758" w:rsidP="00D63915">
            <w:pPr>
              <w:pStyle w:val="affff3"/>
              <w:suppressAutoHyphens/>
              <w:spacing w:before="0" w:after="0"/>
              <w:ind w:firstLine="0"/>
              <w:rPr>
                <w:rFonts w:ascii="Arial" w:hAnsi="Arial" w:cs="Arial"/>
                <w:iCs/>
                <w:szCs w:val="24"/>
              </w:rPr>
            </w:pPr>
            <w:r w:rsidRPr="00D63915">
              <w:rPr>
                <w:rFonts w:ascii="Arial" w:hAnsi="Arial" w:cs="Arial"/>
                <w:szCs w:val="24"/>
                <w:lang w:eastAsia="en-US"/>
              </w:rPr>
              <w:t>30</w:t>
            </w:r>
          </w:p>
        </w:tc>
      </w:tr>
    </w:tbl>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Примечание * – 100 % и более.</w:t>
      </w:r>
    </w:p>
    <w:p w:rsidR="00621758" w:rsidRPr="00D63915" w:rsidRDefault="00621758" w:rsidP="00D63915">
      <w:pPr>
        <w:pStyle w:val="affff3"/>
        <w:suppressAutoHyphens/>
        <w:spacing w:before="0" w:after="0"/>
        <w:ind w:firstLine="709"/>
        <w:rPr>
          <w:rFonts w:ascii="Arial" w:hAnsi="Arial" w:cs="Arial"/>
          <w:szCs w:val="24"/>
        </w:rPr>
      </w:pPr>
      <w:r w:rsidRPr="00D63915">
        <w:rPr>
          <w:rFonts w:ascii="Arial" w:hAnsi="Arial" w:cs="Arial"/>
          <w:szCs w:val="24"/>
        </w:rPr>
        <w:t>В результате размещения инфраструктурных объектов местного значения для жителей муниципального образования будут созданы безопасные, комфортные, благоприятные условия жизнедеятельности. Повысится привлекательность территории, что положительно отразится на демографических показателях.</w:t>
      </w:r>
    </w:p>
    <w:p w:rsidR="00621758" w:rsidRPr="00D63915" w:rsidRDefault="00621758" w:rsidP="00D63915">
      <w:pPr>
        <w:suppressAutoHyphens/>
        <w:spacing w:line="240" w:lineRule="auto"/>
        <w:ind w:firstLine="709"/>
        <w:rPr>
          <w:rFonts w:ascii="Arial" w:eastAsia="Calibri" w:hAnsi="Arial" w:cs="Arial"/>
          <w:sz w:val="24"/>
          <w:szCs w:val="24"/>
          <w:lang w:eastAsia="ru-RU"/>
        </w:rPr>
      </w:pPr>
      <w:r w:rsidRPr="00D63915">
        <w:rPr>
          <w:rFonts w:ascii="Arial" w:hAnsi="Arial" w:cs="Arial"/>
          <w:sz w:val="24"/>
          <w:szCs w:val="24"/>
        </w:rPr>
        <w:br w:type="page"/>
      </w:r>
    </w:p>
    <w:p w:rsidR="00621758" w:rsidRPr="00D63915" w:rsidRDefault="00621758" w:rsidP="00D63915">
      <w:pPr>
        <w:pStyle w:val="2c"/>
        <w:suppressAutoHyphens/>
        <w:spacing w:before="0" w:beforeAutospacing="0" w:after="0" w:afterAutospacing="0" w:line="240" w:lineRule="auto"/>
        <w:ind w:left="0" w:firstLine="709"/>
        <w:jc w:val="both"/>
        <w:rPr>
          <w:rFonts w:ascii="Arial" w:hAnsi="Arial" w:cs="Arial"/>
          <w:b/>
          <w:color w:val="auto"/>
          <w:sz w:val="24"/>
          <w:szCs w:val="24"/>
          <w:shd w:val="clear" w:color="auto" w:fill="FFFFFF"/>
        </w:rPr>
      </w:pPr>
      <w:bookmarkStart w:id="831" w:name="_Toc81553237"/>
      <w:bookmarkStart w:id="832" w:name="_Toc86422628"/>
      <w:bookmarkStart w:id="833" w:name="_Toc86653032"/>
      <w:bookmarkStart w:id="834" w:name="_Toc194403044"/>
      <w:r w:rsidRPr="00D63915">
        <w:rPr>
          <w:rFonts w:ascii="Arial" w:hAnsi="Arial" w:cs="Arial"/>
          <w:b/>
          <w:color w:val="auto"/>
          <w:sz w:val="24"/>
          <w:szCs w:val="24"/>
        </w:rPr>
        <w:lastRenderedPageBreak/>
        <w:t xml:space="preserve">РАЗДЕЛ 4. </w:t>
      </w:r>
      <w:bookmarkEnd w:id="831"/>
      <w:bookmarkEnd w:id="832"/>
      <w:bookmarkEnd w:id="833"/>
      <w:r w:rsidRPr="00D63915">
        <w:rPr>
          <w:rFonts w:ascii="Arial" w:hAnsi="Arial" w:cs="Arial"/>
          <w:b/>
          <w:color w:val="auto"/>
          <w:sz w:val="24"/>
          <w:szCs w:val="24"/>
          <w:shd w:val="clear" w:color="auto" w:fill="FFFFFF"/>
        </w:rPr>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834"/>
    </w:p>
    <w:p w:rsidR="00621758" w:rsidRPr="00D63915" w:rsidRDefault="00621758" w:rsidP="00D63915">
      <w:pPr>
        <w:pStyle w:val="ab"/>
        <w:suppressAutoHyphens/>
        <w:spacing w:after="0" w:line="240" w:lineRule="auto"/>
        <w:ind w:left="0" w:firstLine="709"/>
        <w:jc w:val="both"/>
        <w:rPr>
          <w:rFonts w:ascii="Arial" w:hAnsi="Arial" w:cs="Arial"/>
          <w:sz w:val="24"/>
          <w:szCs w:val="24"/>
        </w:rPr>
      </w:pPr>
      <w:r w:rsidRPr="00D63915">
        <w:rPr>
          <w:rFonts w:ascii="Arial" w:hAnsi="Arial" w:cs="Arial"/>
          <w:sz w:val="24"/>
          <w:szCs w:val="24"/>
        </w:rPr>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19.03.2013 № 384-р, в границах территории проектирования размещение объектов федерального значения не запланировано.</w:t>
      </w:r>
    </w:p>
    <w:p w:rsidR="00621758" w:rsidRPr="00D63915" w:rsidRDefault="00621758" w:rsidP="00D63915">
      <w:pPr>
        <w:pStyle w:val="ab"/>
        <w:suppressAutoHyphens/>
        <w:spacing w:after="0" w:line="240" w:lineRule="auto"/>
        <w:ind w:left="0" w:firstLine="709"/>
        <w:jc w:val="both"/>
        <w:rPr>
          <w:rFonts w:ascii="Arial" w:hAnsi="Arial" w:cs="Arial"/>
          <w:sz w:val="24"/>
          <w:szCs w:val="24"/>
        </w:rPr>
      </w:pPr>
      <w:r w:rsidRPr="00D63915">
        <w:rPr>
          <w:rFonts w:ascii="Arial" w:hAnsi="Arial" w:cs="Arial"/>
          <w:sz w:val="24"/>
          <w:szCs w:val="24"/>
        </w:rPr>
        <w:t>Схемой территориального планирования Российской Федерации в области энергетики, утвержденной распоряжением Правительства Российской Федерации от 01.08.2016 № 1634-р, в границах территории проектирования размещение объектов федерального значения не запланировано.</w:t>
      </w:r>
    </w:p>
    <w:p w:rsidR="00621758" w:rsidRPr="00D63915" w:rsidRDefault="00621758" w:rsidP="00D63915">
      <w:pPr>
        <w:pStyle w:val="ab"/>
        <w:suppressAutoHyphens/>
        <w:spacing w:after="0" w:line="240" w:lineRule="auto"/>
        <w:ind w:left="0" w:firstLine="709"/>
        <w:jc w:val="both"/>
        <w:rPr>
          <w:rFonts w:ascii="Arial" w:hAnsi="Arial" w:cs="Arial"/>
          <w:sz w:val="24"/>
          <w:szCs w:val="24"/>
        </w:rPr>
      </w:pPr>
      <w:r w:rsidRPr="00D63915">
        <w:rPr>
          <w:rFonts w:ascii="Arial" w:hAnsi="Arial" w:cs="Arial"/>
          <w:sz w:val="24"/>
          <w:szCs w:val="24"/>
        </w:rPr>
        <w:t>Схемой территориального планирования Российской Федерации области здравоохранения, утвержденной распоряжением Правительства Российской Федерации от 28.12.2012 № 2607-р, в границах территории проектирования размещение объектов федерального значения не запланировано.</w:t>
      </w:r>
    </w:p>
    <w:p w:rsidR="00621758" w:rsidRPr="00D63915" w:rsidRDefault="00621758" w:rsidP="00D63915">
      <w:pPr>
        <w:pStyle w:val="ab"/>
        <w:suppressAutoHyphens/>
        <w:spacing w:after="0" w:line="240" w:lineRule="auto"/>
        <w:ind w:left="0" w:firstLine="709"/>
        <w:jc w:val="both"/>
        <w:rPr>
          <w:rFonts w:ascii="Arial" w:hAnsi="Arial" w:cs="Arial"/>
          <w:sz w:val="24"/>
          <w:szCs w:val="24"/>
        </w:rPr>
      </w:pPr>
      <w:r w:rsidRPr="00D63915">
        <w:rPr>
          <w:rFonts w:ascii="Arial" w:hAnsi="Arial" w:cs="Arial"/>
          <w:sz w:val="24"/>
          <w:szCs w:val="24"/>
        </w:rPr>
        <w:t>Схемой территориального планирования Российской Федерации в области высшего профессионального образования, утвержденной распоряжением Правительства Российской Федерации от 26.02.2013 № 247-р, в границах территории проектирования размещение объектов федерального значения не запланировано.</w:t>
      </w:r>
    </w:p>
    <w:p w:rsidR="00621758" w:rsidRPr="00D63915" w:rsidRDefault="00621758" w:rsidP="00D63915">
      <w:pPr>
        <w:pStyle w:val="ab"/>
        <w:suppressAutoHyphens/>
        <w:spacing w:after="0" w:line="240" w:lineRule="auto"/>
        <w:ind w:left="0" w:firstLine="709"/>
        <w:jc w:val="both"/>
        <w:rPr>
          <w:rFonts w:ascii="Arial" w:hAnsi="Arial" w:cs="Arial"/>
          <w:sz w:val="24"/>
          <w:szCs w:val="24"/>
        </w:rPr>
      </w:pPr>
      <w:r w:rsidRPr="00D63915">
        <w:rPr>
          <w:rFonts w:ascii="Arial" w:hAnsi="Arial" w:cs="Arial"/>
          <w:sz w:val="24"/>
          <w:szCs w:val="24"/>
        </w:rPr>
        <w:t>Схемой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в границах территории проектирования размещение объектов федерального значения не запланировано.</w:t>
      </w:r>
    </w:p>
    <w:p w:rsidR="00621758" w:rsidRPr="00D63915" w:rsidRDefault="00621758" w:rsidP="00D63915">
      <w:pPr>
        <w:pStyle w:val="ab"/>
        <w:suppressAutoHyphens/>
        <w:spacing w:after="0" w:line="240" w:lineRule="auto"/>
        <w:ind w:left="0" w:firstLine="709"/>
        <w:jc w:val="both"/>
        <w:rPr>
          <w:rFonts w:ascii="Arial" w:hAnsi="Arial" w:cs="Arial"/>
          <w:sz w:val="24"/>
          <w:szCs w:val="24"/>
        </w:rPr>
      </w:pPr>
      <w:bookmarkStart w:id="835" w:name="_Hlk174626980"/>
      <w:r w:rsidRPr="00D63915">
        <w:rPr>
          <w:rFonts w:ascii="Arial" w:hAnsi="Arial" w:cs="Arial"/>
          <w:sz w:val="24"/>
          <w:szCs w:val="24"/>
        </w:rPr>
        <w:t>В соответствии со Схемой территориального планирования Алтайского края, утвержденной постановлением Правительства Алтайского края от 12.08.2022 №287«О внесении изменений в постановление Администрации Алтайского края от 30.11.2015 № 485</w:t>
      </w:r>
      <w:bookmarkEnd w:id="835"/>
      <w:r w:rsidRPr="00D63915">
        <w:rPr>
          <w:rFonts w:ascii="Arial" w:hAnsi="Arial" w:cs="Arial"/>
          <w:sz w:val="24"/>
          <w:szCs w:val="24"/>
        </w:rPr>
        <w:t>»на территории Панкрушихинского сельсовета запланирована реконструкция автомобильной дороги регионального значения:</w:t>
      </w:r>
    </w:p>
    <w:p w:rsidR="00621758" w:rsidRPr="00D63915" w:rsidRDefault="00621758" w:rsidP="00D63915">
      <w:pPr>
        <w:pStyle w:val="ab"/>
        <w:suppressAutoHyphens/>
        <w:spacing w:after="0" w:line="240" w:lineRule="auto"/>
        <w:ind w:left="0" w:firstLine="709"/>
        <w:jc w:val="both"/>
        <w:rPr>
          <w:rFonts w:ascii="Arial" w:hAnsi="Arial" w:cs="Arial"/>
          <w:sz w:val="24"/>
          <w:szCs w:val="24"/>
        </w:rPr>
      </w:pPr>
      <w:r w:rsidRPr="00D63915">
        <w:rPr>
          <w:rFonts w:ascii="Arial" w:hAnsi="Arial" w:cs="Arial"/>
          <w:sz w:val="24"/>
          <w:szCs w:val="24"/>
        </w:rPr>
        <w:t>- К-08 «Крутиха - Панкрушиха - Хабары - Славгород - граница Республики Казахстан»;</w:t>
      </w:r>
    </w:p>
    <w:p w:rsidR="00621758" w:rsidRPr="00D63915" w:rsidRDefault="00621758" w:rsidP="00D63915">
      <w:pPr>
        <w:pStyle w:val="ab"/>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Н-3201 «Панкрушиха - Луковка – Ленский». </w:t>
      </w:r>
    </w:p>
    <w:p w:rsidR="00621758" w:rsidRPr="00D63915" w:rsidRDefault="00621758" w:rsidP="00D63915">
      <w:pPr>
        <w:pStyle w:val="ab"/>
        <w:suppressAutoHyphens/>
        <w:spacing w:after="0" w:line="240" w:lineRule="auto"/>
        <w:ind w:left="0" w:firstLine="709"/>
        <w:jc w:val="both"/>
        <w:rPr>
          <w:rFonts w:ascii="Arial" w:hAnsi="Arial" w:cs="Arial"/>
          <w:sz w:val="24"/>
          <w:szCs w:val="24"/>
        </w:rPr>
      </w:pPr>
    </w:p>
    <w:p w:rsidR="00621758" w:rsidRPr="00D63915" w:rsidRDefault="00621758" w:rsidP="00D63915">
      <w:pPr>
        <w:pStyle w:val="ab"/>
        <w:suppressAutoHyphens/>
        <w:spacing w:after="0" w:line="240" w:lineRule="auto"/>
        <w:ind w:left="0" w:firstLine="709"/>
        <w:jc w:val="both"/>
        <w:rPr>
          <w:rFonts w:ascii="Arial" w:hAnsi="Arial" w:cs="Arial"/>
          <w:sz w:val="24"/>
          <w:szCs w:val="24"/>
        </w:rPr>
      </w:pPr>
    </w:p>
    <w:p w:rsidR="00621758" w:rsidRPr="00D63915" w:rsidRDefault="00621758" w:rsidP="00D63915">
      <w:pPr>
        <w:pStyle w:val="ab"/>
        <w:suppressAutoHyphens/>
        <w:spacing w:after="0" w:line="240" w:lineRule="auto"/>
        <w:ind w:left="1134" w:firstLine="709"/>
        <w:jc w:val="both"/>
        <w:rPr>
          <w:rFonts w:ascii="Arial" w:hAnsi="Arial" w:cs="Arial"/>
          <w:sz w:val="24"/>
          <w:szCs w:val="24"/>
        </w:rPr>
      </w:pPr>
    </w:p>
    <w:p w:rsidR="00621758" w:rsidRPr="00D63915" w:rsidRDefault="00621758" w:rsidP="00D63915">
      <w:pPr>
        <w:suppressAutoHyphens/>
        <w:spacing w:line="240" w:lineRule="auto"/>
        <w:ind w:firstLine="709"/>
        <w:jc w:val="both"/>
        <w:rPr>
          <w:rFonts w:ascii="Arial" w:hAnsi="Arial" w:cs="Arial"/>
          <w:sz w:val="24"/>
          <w:szCs w:val="24"/>
        </w:rPr>
      </w:pPr>
    </w:p>
    <w:p w:rsidR="00621758" w:rsidRPr="003651AA" w:rsidRDefault="00621758" w:rsidP="00397A98">
      <w:pPr>
        <w:pStyle w:val="ab"/>
        <w:suppressAutoHyphens/>
        <w:spacing w:after="0" w:line="240" w:lineRule="auto"/>
        <w:ind w:left="0" w:firstLine="709"/>
        <w:jc w:val="both"/>
        <w:rPr>
          <w:rFonts w:ascii="Arial" w:hAnsi="Arial" w:cs="Arial"/>
          <w:sz w:val="24"/>
          <w:szCs w:val="24"/>
        </w:rPr>
      </w:pPr>
      <w:r w:rsidRPr="00D63915">
        <w:rPr>
          <w:rFonts w:ascii="Arial" w:hAnsi="Arial" w:cs="Arial"/>
          <w:sz w:val="24"/>
          <w:szCs w:val="24"/>
        </w:rPr>
        <w:br w:type="page"/>
      </w:r>
      <w:bookmarkStart w:id="836" w:name="_Toc83804890"/>
      <w:bookmarkStart w:id="837" w:name="_Toc86422629"/>
      <w:bookmarkStart w:id="838" w:name="_Toc86653033"/>
      <w:bookmarkStart w:id="839" w:name="_Toc194403045"/>
      <w:bookmarkStart w:id="840" w:name="_Toc81553240"/>
      <w:r w:rsidRPr="003651AA">
        <w:rPr>
          <w:rFonts w:ascii="Arial" w:hAnsi="Arial" w:cs="Arial"/>
          <w:b/>
          <w:bCs/>
          <w:caps/>
          <w:sz w:val="24"/>
          <w:szCs w:val="24"/>
        </w:rPr>
        <w:lastRenderedPageBreak/>
        <w:t xml:space="preserve">Раздел 5. </w:t>
      </w:r>
      <w:bookmarkEnd w:id="836"/>
      <w:bookmarkEnd w:id="837"/>
      <w:bookmarkEnd w:id="838"/>
      <w:r w:rsidRPr="003651AA">
        <w:rPr>
          <w:rFonts w:ascii="Arial" w:hAnsi="Arial" w:cs="Arial"/>
          <w:b/>
          <w:bCs/>
          <w:caps/>
          <w:sz w:val="24"/>
          <w:szCs w:val="24"/>
          <w:shd w:val="clear" w:color="auto" w:fill="FFFFFF"/>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839"/>
    </w:p>
    <w:p w:rsidR="00621758" w:rsidRPr="00D63915" w:rsidRDefault="00621758" w:rsidP="00D63915">
      <w:pPr>
        <w:pStyle w:val="ab"/>
        <w:suppressAutoHyphens/>
        <w:spacing w:after="0" w:line="240" w:lineRule="auto"/>
        <w:ind w:left="0" w:firstLine="709"/>
        <w:jc w:val="both"/>
        <w:rPr>
          <w:rFonts w:ascii="Arial" w:hAnsi="Arial" w:cs="Arial"/>
          <w:sz w:val="24"/>
          <w:szCs w:val="24"/>
        </w:rPr>
      </w:pPr>
      <w:bookmarkStart w:id="841" w:name="_Toc83804891"/>
      <w:bookmarkStart w:id="842" w:name="_Toc86422630"/>
      <w:bookmarkStart w:id="843" w:name="_Toc86653034"/>
      <w:r w:rsidRPr="00D63915">
        <w:rPr>
          <w:rFonts w:ascii="Arial" w:hAnsi="Arial" w:cs="Arial"/>
          <w:sz w:val="24"/>
          <w:szCs w:val="24"/>
        </w:rPr>
        <w:t>Согласно Решению Панкрушихинского районного Совета депутатов Алтайского края от 26.03.2010 №4РС« Об утверждении Схемы территориального планирования Панкрушихинского района» на территории Панкрушихинского сельсовета предусматривается:</w:t>
      </w:r>
    </w:p>
    <w:p w:rsidR="00621758" w:rsidRPr="00D63915" w:rsidRDefault="00621758" w:rsidP="00643E5C">
      <w:pPr>
        <w:pStyle w:val="ab"/>
        <w:numPr>
          <w:ilvl w:val="0"/>
          <w:numId w:val="101"/>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реконструкция стадиона (на 300 мест);</w:t>
      </w:r>
    </w:p>
    <w:p w:rsidR="00621758" w:rsidRPr="00D63915" w:rsidRDefault="00621758" w:rsidP="00643E5C">
      <w:pPr>
        <w:pStyle w:val="ab"/>
        <w:numPr>
          <w:ilvl w:val="0"/>
          <w:numId w:val="101"/>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размещение цеха по розливу лечебно-столовой воды (100 бутылок в сутки)</w:t>
      </w:r>
    </w:p>
    <w:p w:rsidR="00621758" w:rsidRPr="00D63915" w:rsidRDefault="00621758" w:rsidP="00643E5C">
      <w:pPr>
        <w:pStyle w:val="ab"/>
        <w:numPr>
          <w:ilvl w:val="0"/>
          <w:numId w:val="101"/>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размещение пляжа (0,3 га);</w:t>
      </w:r>
    </w:p>
    <w:p w:rsidR="00621758" w:rsidRPr="00D63915" w:rsidRDefault="00621758" w:rsidP="00643E5C">
      <w:pPr>
        <w:pStyle w:val="ab"/>
        <w:numPr>
          <w:ilvl w:val="0"/>
          <w:numId w:val="101"/>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реконструкция АЗС №185.</w:t>
      </w:r>
    </w:p>
    <w:p w:rsidR="00621758" w:rsidRPr="00D63915" w:rsidRDefault="00621758" w:rsidP="00D63915">
      <w:pPr>
        <w:suppressAutoHyphens/>
        <w:spacing w:line="240" w:lineRule="auto"/>
        <w:ind w:firstLine="709"/>
        <w:jc w:val="both"/>
        <w:rPr>
          <w:rFonts w:ascii="Arial" w:hAnsi="Arial" w:cs="Arial"/>
          <w:sz w:val="24"/>
          <w:szCs w:val="24"/>
        </w:rPr>
        <w:sectPr w:rsidR="00621758" w:rsidRPr="00D63915" w:rsidSect="00621758">
          <w:pgSz w:w="11906" w:h="16838"/>
          <w:pgMar w:top="1134" w:right="567" w:bottom="1134" w:left="1276" w:header="709" w:footer="709" w:gutter="0"/>
          <w:cols w:space="708"/>
          <w:docGrid w:linePitch="360"/>
        </w:sectPr>
      </w:pPr>
    </w:p>
    <w:p w:rsidR="00621758" w:rsidRPr="00D63915" w:rsidRDefault="00621758" w:rsidP="00D63915">
      <w:pPr>
        <w:pStyle w:val="1"/>
        <w:suppressAutoHyphens/>
        <w:ind w:firstLine="709"/>
        <w:jc w:val="both"/>
        <w:rPr>
          <w:b/>
          <w:bCs/>
          <w:caps/>
          <w:sz w:val="24"/>
          <w:szCs w:val="24"/>
        </w:rPr>
      </w:pPr>
      <w:bookmarkStart w:id="844" w:name="_Toc194403046"/>
      <w:r w:rsidRPr="00D63915">
        <w:rPr>
          <w:b/>
          <w:bCs/>
          <w:caps/>
          <w:sz w:val="24"/>
          <w:szCs w:val="24"/>
        </w:rPr>
        <w:lastRenderedPageBreak/>
        <w:t xml:space="preserve">Раздел 6. </w:t>
      </w:r>
      <w:bookmarkEnd w:id="841"/>
      <w:bookmarkEnd w:id="842"/>
      <w:bookmarkEnd w:id="843"/>
      <w:r w:rsidRPr="00D63915">
        <w:rPr>
          <w:b/>
          <w:bCs/>
          <w:caps/>
          <w:sz w:val="24"/>
          <w:szCs w:val="24"/>
          <w:shd w:val="clear" w:color="auto" w:fill="FFFFFF"/>
        </w:rPr>
        <w:t>Перечень и характеристику основных факторов риска возникновения чрезвычайных ситуаций природного и техногенного характера</w:t>
      </w:r>
      <w:bookmarkEnd w:id="844"/>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На территории муниципального образования Панкрушихинский сельсовет сохраняется угроза возникновения чрезвычайных ситуаций (далее – ЧС) природного, техногенного характера.</w:t>
      </w:r>
    </w:p>
    <w:p w:rsidR="00621758" w:rsidRPr="00D63915" w:rsidRDefault="00621758" w:rsidP="00D63915">
      <w:pPr>
        <w:suppressAutoHyphens/>
        <w:spacing w:line="240" w:lineRule="auto"/>
        <w:ind w:firstLine="709"/>
        <w:jc w:val="both"/>
        <w:rPr>
          <w:rFonts w:ascii="Arial" w:hAnsi="Arial" w:cs="Arial"/>
          <w:sz w:val="24"/>
          <w:szCs w:val="24"/>
        </w:rPr>
      </w:pPr>
    </w:p>
    <w:p w:rsidR="00621758" w:rsidRPr="00D63915" w:rsidRDefault="00621758" w:rsidP="00D63915">
      <w:pPr>
        <w:pStyle w:val="2"/>
        <w:suppressAutoHyphens/>
        <w:spacing w:before="0" w:line="240" w:lineRule="auto"/>
        <w:ind w:firstLine="709"/>
        <w:jc w:val="both"/>
        <w:rPr>
          <w:rFonts w:ascii="Arial" w:hAnsi="Arial" w:cs="Arial"/>
          <w:b w:val="0"/>
          <w:bCs w:val="0"/>
          <w:color w:val="auto"/>
          <w:sz w:val="24"/>
          <w:szCs w:val="24"/>
        </w:rPr>
      </w:pPr>
      <w:bookmarkStart w:id="845" w:name="_Toc142645074"/>
      <w:bookmarkStart w:id="846" w:name="_Toc194403047"/>
      <w:r w:rsidRPr="00D63915">
        <w:rPr>
          <w:rFonts w:ascii="Arial" w:hAnsi="Arial" w:cs="Arial"/>
          <w:color w:val="auto"/>
          <w:sz w:val="24"/>
          <w:szCs w:val="24"/>
        </w:rPr>
        <w:t>6.1. ЧРЕЗВЫЧАЙНЫЕ СИТУАЦИИ ПРИРОДНОГО ХАРАКТЕРА</w:t>
      </w:r>
      <w:bookmarkEnd w:id="845"/>
      <w:bookmarkEnd w:id="846"/>
    </w:p>
    <w:p w:rsidR="00621758" w:rsidRPr="00D63915" w:rsidRDefault="00621758" w:rsidP="00D63915">
      <w:pPr>
        <w:pStyle w:val="Default"/>
        <w:suppressAutoHyphens/>
        <w:ind w:firstLine="709"/>
        <w:jc w:val="both"/>
        <w:rPr>
          <w:rFonts w:ascii="Arial" w:eastAsiaTheme="minorHAnsi" w:hAnsi="Arial" w:cs="Arial"/>
          <w:color w:val="auto"/>
        </w:rPr>
      </w:pPr>
      <w:bookmarkStart w:id="847" w:name="_Toc83804894"/>
      <w:bookmarkStart w:id="848" w:name="_Toc142645075"/>
      <w:r w:rsidRPr="00D63915">
        <w:rPr>
          <w:rFonts w:ascii="Arial" w:eastAsiaTheme="minorHAnsi" w:hAnsi="Arial" w:cs="Arial"/>
          <w:color w:val="auto"/>
        </w:rPr>
        <w:t xml:space="preserve">Под природными чрезвычайными ситуациями понимаются такие явления природы, которые не могут быть предотвращены и характеризуются ненормальной жизнедеятельностью значительных групп населения, угрозой для жизни людей, разрушениями или затоплениями и уничтожением материальных ценностей.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На территории Панкрушихинского сельсовета Панкрушихинского района существуют следующие природные процессы и явления, последствия которых могут приводить к ЧС: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 землетрясения;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 опасные экзогенные геологические процессы и явления;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метеорологические природные опасности;</w:t>
      </w:r>
    </w:p>
    <w:p w:rsidR="00621758" w:rsidRPr="00D63915" w:rsidRDefault="00621758" w:rsidP="00D63915">
      <w:pPr>
        <w:keepLines/>
        <w:tabs>
          <w:tab w:val="left" w:pos="1620"/>
        </w:tabs>
        <w:suppressAutoHyphens/>
        <w:spacing w:line="240" w:lineRule="auto"/>
        <w:ind w:firstLine="709"/>
        <w:jc w:val="both"/>
        <w:rPr>
          <w:rFonts w:ascii="Arial" w:hAnsi="Arial" w:cs="Arial"/>
          <w:sz w:val="24"/>
          <w:szCs w:val="24"/>
        </w:rPr>
      </w:pPr>
      <w:r w:rsidRPr="00D63915">
        <w:rPr>
          <w:rFonts w:ascii="Arial" w:hAnsi="Arial" w:cs="Arial"/>
          <w:sz w:val="24"/>
          <w:szCs w:val="24"/>
        </w:rPr>
        <w:t>- лесные пожары.</w:t>
      </w:r>
    </w:p>
    <w:p w:rsidR="00621758" w:rsidRPr="00D63915" w:rsidRDefault="00621758" w:rsidP="00D63915">
      <w:pPr>
        <w:keepLines/>
        <w:tabs>
          <w:tab w:val="left" w:pos="1620"/>
        </w:tabs>
        <w:suppressAutoHyphens/>
        <w:spacing w:line="240" w:lineRule="auto"/>
        <w:ind w:firstLine="709"/>
        <w:jc w:val="both"/>
        <w:rPr>
          <w:rFonts w:ascii="Arial" w:hAnsi="Arial" w:cs="Arial"/>
          <w:sz w:val="24"/>
          <w:szCs w:val="24"/>
        </w:rPr>
      </w:pPr>
      <w:r w:rsidRPr="00D63915">
        <w:rPr>
          <w:rFonts w:ascii="Arial" w:hAnsi="Arial" w:cs="Arial"/>
          <w:sz w:val="24"/>
          <w:szCs w:val="24"/>
        </w:rPr>
        <w:t>Залесенная часть сельсовета в пожарном отношении представляет серьезную опасность в весенний и осенний пожароопасные периоды. Относится к 2 классу пожарной опасности.</w:t>
      </w:r>
    </w:p>
    <w:p w:rsidR="00621758" w:rsidRPr="00D63915" w:rsidRDefault="00621758" w:rsidP="00D63915">
      <w:pPr>
        <w:suppressAutoHyphens/>
        <w:autoSpaceDE w:val="0"/>
        <w:autoSpaceDN w:val="0"/>
        <w:adjustRightInd w:val="0"/>
        <w:spacing w:line="240" w:lineRule="auto"/>
        <w:ind w:firstLine="709"/>
        <w:jc w:val="both"/>
        <w:rPr>
          <w:rFonts w:ascii="Arial" w:hAnsi="Arial" w:cs="Arial"/>
          <w:b/>
          <w:bCs/>
          <w:sz w:val="24"/>
          <w:szCs w:val="24"/>
        </w:rPr>
      </w:pPr>
      <w:r w:rsidRPr="00D63915">
        <w:rPr>
          <w:rFonts w:ascii="Arial" w:hAnsi="Arial" w:cs="Arial"/>
          <w:b/>
          <w:bCs/>
          <w:sz w:val="24"/>
          <w:szCs w:val="24"/>
        </w:rPr>
        <w:t xml:space="preserve">Сейсмическая активность на территории сельсовета: </w:t>
      </w:r>
      <w:r w:rsidRPr="00D63915">
        <w:rPr>
          <w:rFonts w:ascii="Arial" w:hAnsi="Arial" w:cs="Arial"/>
          <w:sz w:val="24"/>
          <w:szCs w:val="24"/>
        </w:rPr>
        <w:t xml:space="preserve">согласно фрагменту карты общего сейсмического районирования территории Российской Федерации, составленной в Институте физики Земли им. Г.А. Гамбурцева РАН (под ред. В.И. Уломова), на исследуемой территории выделяется зона сейсмической активности от 6-7 баллов.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Строительство объектов необходимо осуществлять в соответствии с СНиП II-7-81* «Строительство в сейсмических районах».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b/>
          <w:bCs/>
          <w:sz w:val="24"/>
          <w:szCs w:val="24"/>
        </w:rPr>
        <w:t>Экзогенные геологические процессы:</w:t>
      </w:r>
      <w:r w:rsidR="005A5750">
        <w:rPr>
          <w:rFonts w:ascii="Arial" w:hAnsi="Arial" w:cs="Arial"/>
          <w:b/>
          <w:bCs/>
          <w:sz w:val="24"/>
          <w:szCs w:val="24"/>
        </w:rPr>
        <w:t xml:space="preserve"> </w:t>
      </w:r>
      <w:r w:rsidRPr="00D63915">
        <w:rPr>
          <w:rFonts w:ascii="Arial" w:hAnsi="Arial" w:cs="Arial"/>
          <w:sz w:val="24"/>
          <w:szCs w:val="24"/>
        </w:rPr>
        <w:t>процессы гидродинамического характера - здесь имеет место речная боковая и овражная эрозии.</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Процессы гравитационной направленности -оползни, обвалы и осыпи;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Развиты процессы ветровой эрозии.</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b/>
          <w:bCs/>
          <w:sz w:val="24"/>
          <w:szCs w:val="24"/>
        </w:rPr>
        <w:t>Опасные метеорологические явления:</w:t>
      </w:r>
      <w:r w:rsidRPr="00D63915">
        <w:rPr>
          <w:rFonts w:ascii="Arial" w:hAnsi="Arial" w:cs="Arial"/>
          <w:sz w:val="24"/>
          <w:szCs w:val="24"/>
        </w:rPr>
        <w:t xml:space="preserve"> на территории Панкрушихинского сельсовета наблюдаются различные метеорологические явления, которые могут привести к ЧС.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Очень сильные ветра (25 м/сек. и более), при которых может быть нарушена работа транспорта, объектов энергетики и ЖКХ, а также высока вероятность обрыва линий связи и электропередач. Согласно СП 20.13330.2016.«Свод правил. Нагрузки и воздействия» расчётное воздействие ветровой нагрузки для территории Алтайского края, в соответствии с ветровым районированием Российской Федерации, составляет 0,84 кПа для степных районов и 0,67 кПа и 0,53 кПа для предгорных и горных районов края соответственно.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Сильный мороз (декабрь – февраль) – сохранение минимальной температуры -40 С в течение 3-х суток и более, а также аномально-холодная погода с минимальной температурой воздуха -35 С и ниже в течение не менее 5 суток. Это может вызвать значительные затруднения в работе предприятий транспорта, животноводства.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Очень сильные дожди (июнь-август) – с количеством осадков 50 мм и более за период не более 12 часов - могут вызвать подтопление жилых домов, размывание дорог, затопление посевов.</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lastRenderedPageBreak/>
        <w:t xml:space="preserve">Крупный град (июнь-середина июля) – диаметр градин 20 мм и более – в результате могут пострадать люди, объекты инфраструктуры, а также возможно повреждение сельхоз культур (потеря урожая).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b/>
          <w:bCs/>
          <w:sz w:val="24"/>
          <w:szCs w:val="24"/>
        </w:rPr>
        <w:t>Затопление и подтопление территории:</w:t>
      </w:r>
      <w:r w:rsidRPr="00D63915">
        <w:rPr>
          <w:rFonts w:ascii="Arial" w:hAnsi="Arial" w:cs="Arial"/>
          <w:sz w:val="24"/>
          <w:szCs w:val="24"/>
        </w:rPr>
        <w:t xml:space="preserve"> одним из самых опасных природных явлений и процессов является половодье - возможен резкий подъем уровняводы, подтопление населённых пунктов, а также сельхозугодий, расположенных в низменных участках местности. </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xml:space="preserve">Наиболее эффективными мероприятиями по снижению и ликвидации деятельности экзогенных геологических процессов являются, прежде всего: </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xml:space="preserve">- срезка, выполаживание и террасирование берегового склона с одновременным укреплением его поверхности; </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xml:space="preserve">- организация поверхностного и подземного стока, строительство дренирующих сооружений; </w:t>
      </w:r>
    </w:p>
    <w:p w:rsidR="00621758" w:rsidRPr="00D63915" w:rsidRDefault="00621758" w:rsidP="00D63915">
      <w:pPr>
        <w:suppressAutoHyphens/>
        <w:autoSpaceDE w:val="0"/>
        <w:autoSpaceDN w:val="0"/>
        <w:adjustRightInd w:val="0"/>
        <w:spacing w:line="240" w:lineRule="auto"/>
        <w:ind w:firstLine="709"/>
        <w:rPr>
          <w:rFonts w:ascii="Arial" w:hAnsi="Arial" w:cs="Arial"/>
          <w:b/>
          <w:bCs/>
          <w:iCs/>
          <w:sz w:val="24"/>
          <w:szCs w:val="24"/>
        </w:rPr>
      </w:pPr>
      <w:r w:rsidRPr="00D63915">
        <w:rPr>
          <w:rFonts w:ascii="Arial" w:hAnsi="Arial" w:cs="Arial"/>
          <w:sz w:val="24"/>
          <w:szCs w:val="24"/>
        </w:rPr>
        <w:t xml:space="preserve">- защита основания берегового склона от разрушительного воздействия реки (строительство контрбанкетов, бетонных стенок и др.).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p>
    <w:p w:rsidR="00621758" w:rsidRPr="00D63915" w:rsidRDefault="00621758" w:rsidP="00D63915">
      <w:pPr>
        <w:pStyle w:val="2"/>
        <w:suppressAutoHyphens/>
        <w:spacing w:before="0" w:line="240" w:lineRule="auto"/>
        <w:ind w:firstLine="709"/>
        <w:jc w:val="both"/>
        <w:rPr>
          <w:rFonts w:ascii="Arial" w:hAnsi="Arial" w:cs="Arial"/>
          <w:b w:val="0"/>
          <w:bCs w:val="0"/>
          <w:color w:val="auto"/>
          <w:sz w:val="24"/>
          <w:szCs w:val="24"/>
        </w:rPr>
      </w:pPr>
      <w:bookmarkStart w:id="849" w:name="_Toc194403048"/>
      <w:r w:rsidRPr="00D63915">
        <w:rPr>
          <w:rFonts w:ascii="Arial" w:hAnsi="Arial" w:cs="Arial"/>
          <w:color w:val="auto"/>
          <w:sz w:val="24"/>
          <w:szCs w:val="24"/>
        </w:rPr>
        <w:t>6.2. ЧРЕЗВЫЧАЙНЫЕ СИТУАЦИИ ТЕХНОГЕННОГО ХАРАКТЕРА</w:t>
      </w:r>
      <w:bookmarkEnd w:id="847"/>
      <w:bookmarkEnd w:id="848"/>
      <w:bookmarkEnd w:id="849"/>
    </w:p>
    <w:p w:rsidR="00621758" w:rsidRPr="00D63915" w:rsidRDefault="00621758" w:rsidP="00D63915">
      <w:pPr>
        <w:pStyle w:val="Default"/>
        <w:suppressAutoHyphens/>
        <w:ind w:firstLine="709"/>
        <w:jc w:val="both"/>
        <w:rPr>
          <w:rFonts w:ascii="Arial" w:eastAsiaTheme="minorHAnsi" w:hAnsi="Arial" w:cs="Arial"/>
          <w:color w:val="auto"/>
        </w:rPr>
      </w:pPr>
      <w:bookmarkStart w:id="850" w:name="_Toc32412991"/>
      <w:bookmarkStart w:id="851" w:name="_Toc47513947"/>
      <w:bookmarkEnd w:id="850"/>
      <w:bookmarkEnd w:id="851"/>
      <w:r w:rsidRPr="00D63915">
        <w:rPr>
          <w:rFonts w:ascii="Arial" w:eastAsiaTheme="minorHAnsi" w:hAnsi="Arial" w:cs="Arial"/>
          <w:color w:val="auto"/>
        </w:rPr>
        <w:t xml:space="preserve">Техногенная ЧС – обстановка, при которой в результате возникновения аварии или катастрофы на объекте, определённой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среде. </w:t>
      </w:r>
    </w:p>
    <w:p w:rsidR="00621758" w:rsidRPr="00D63915" w:rsidRDefault="00621758" w:rsidP="00D63915">
      <w:pPr>
        <w:pStyle w:val="Default"/>
        <w:suppressAutoHyphens/>
        <w:ind w:firstLine="709"/>
        <w:jc w:val="center"/>
        <w:rPr>
          <w:rFonts w:ascii="Arial" w:hAnsi="Arial" w:cs="Arial"/>
          <w:color w:val="auto"/>
        </w:rPr>
      </w:pPr>
      <w:r w:rsidRPr="00D63915">
        <w:rPr>
          <w:rFonts w:ascii="Arial" w:hAnsi="Arial" w:cs="Arial"/>
          <w:color w:val="auto"/>
        </w:rPr>
        <w:t>Перечень основных факторов риска возникновения чрезвычайных ситуаций техногенного характера на территории Панкрушихинского сельсовета</w:t>
      </w:r>
    </w:p>
    <w:p w:rsidR="00621758" w:rsidRPr="00D63915" w:rsidRDefault="00621758" w:rsidP="00D63915">
      <w:pPr>
        <w:suppressAutoHyphens/>
        <w:spacing w:line="240" w:lineRule="auto"/>
        <w:ind w:firstLine="709"/>
        <w:jc w:val="right"/>
        <w:rPr>
          <w:rFonts w:ascii="Arial" w:hAnsi="Arial" w:cs="Arial"/>
          <w:sz w:val="24"/>
          <w:szCs w:val="24"/>
        </w:rPr>
      </w:pPr>
      <w:r w:rsidRPr="00D63915">
        <w:rPr>
          <w:rFonts w:ascii="Arial" w:hAnsi="Arial" w:cs="Arial"/>
          <w:sz w:val="24"/>
          <w:szCs w:val="24"/>
        </w:rPr>
        <w:t>Таблица 6.2.1</w:t>
      </w:r>
    </w:p>
    <w:tbl>
      <w:tblPr>
        <w:tblW w:w="5000" w:type="pct"/>
        <w:tblCellMar>
          <w:left w:w="0" w:type="dxa"/>
          <w:right w:w="0" w:type="dxa"/>
        </w:tblCellMar>
        <w:tblLook w:val="01E0"/>
      </w:tblPr>
      <w:tblGrid>
        <w:gridCol w:w="3492"/>
        <w:gridCol w:w="34"/>
        <w:gridCol w:w="3588"/>
        <w:gridCol w:w="34"/>
        <w:gridCol w:w="2925"/>
      </w:tblGrid>
      <w:tr w:rsidR="00621758" w:rsidRPr="00D63915" w:rsidTr="00621758">
        <w:trPr>
          <w:trHeight w:hRule="exact" w:val="643"/>
          <w:tblHeader/>
        </w:trPr>
        <w:tc>
          <w:tcPr>
            <w:tcW w:w="1733" w:type="pct"/>
            <w:tcBorders>
              <w:top w:val="single" w:sz="4" w:space="0" w:color="auto"/>
              <w:left w:val="single" w:sz="4" w:space="0" w:color="auto"/>
              <w:bottom w:val="single" w:sz="4" w:space="0" w:color="auto"/>
              <w:right w:val="single" w:sz="4" w:space="0" w:color="auto"/>
            </w:tcBorders>
            <w:shd w:val="clear" w:color="auto" w:fill="FFFFFF"/>
            <w:vAlign w:val="center"/>
          </w:tcPr>
          <w:p w:rsidR="00621758" w:rsidRPr="00D63915" w:rsidRDefault="00621758" w:rsidP="00D63915">
            <w:pPr>
              <w:suppressAutoHyphens/>
              <w:spacing w:line="240" w:lineRule="auto"/>
              <w:ind w:left="142"/>
              <w:rPr>
                <w:rFonts w:ascii="Arial" w:hAnsi="Arial" w:cs="Arial"/>
                <w:sz w:val="24"/>
                <w:szCs w:val="24"/>
              </w:rPr>
            </w:pPr>
            <w:r w:rsidRPr="00D63915">
              <w:rPr>
                <w:rFonts w:ascii="Arial" w:hAnsi="Arial" w:cs="Arial"/>
                <w:sz w:val="24"/>
                <w:szCs w:val="24"/>
              </w:rPr>
              <w:t>Источник природной ЧС</w:t>
            </w:r>
          </w:p>
        </w:tc>
        <w:tc>
          <w:tcPr>
            <w:tcW w:w="179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Поражающие факторы природной ЧС и характер их действия</w:t>
            </w:r>
          </w:p>
        </w:tc>
        <w:tc>
          <w:tcPr>
            <w:tcW w:w="14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Последствия ЧС для населения и территорий</w:t>
            </w:r>
          </w:p>
        </w:tc>
      </w:tr>
      <w:tr w:rsidR="00621758" w:rsidRPr="00D63915" w:rsidTr="00621758">
        <w:trPr>
          <w:trHeight w:hRule="exact" w:val="334"/>
        </w:trPr>
        <w:tc>
          <w:tcPr>
            <w:tcW w:w="5000" w:type="pct"/>
            <w:gridSpan w:val="5"/>
            <w:tcBorders>
              <w:top w:val="single" w:sz="4" w:space="0" w:color="auto"/>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b/>
                <w:bCs/>
                <w:sz w:val="24"/>
                <w:szCs w:val="24"/>
              </w:rPr>
            </w:pPr>
            <w:r w:rsidRPr="00D63915">
              <w:rPr>
                <w:rFonts w:ascii="Arial" w:hAnsi="Arial" w:cs="Arial"/>
                <w:b/>
                <w:bCs/>
                <w:sz w:val="24"/>
                <w:szCs w:val="24"/>
              </w:rPr>
              <w:t>ЧС на объектах автомобильного транспорта</w:t>
            </w:r>
          </w:p>
        </w:tc>
      </w:tr>
      <w:tr w:rsidR="00621758" w:rsidRPr="00D63915" w:rsidTr="00621758">
        <w:trPr>
          <w:trHeight w:hRule="exact" w:val="2317"/>
        </w:trPr>
        <w:tc>
          <w:tcPr>
            <w:tcW w:w="1733" w:type="pct"/>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техническая неисправность транспортных средств;</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неудовлетворительное состояние дорожного хозяйства;</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нарушение правил дорожного движения;</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xml:space="preserve"> неблагоприятные погодные условия.</w:t>
            </w:r>
          </w:p>
        </w:tc>
        <w:tc>
          <w:tcPr>
            <w:tcW w:w="1798" w:type="pct"/>
            <w:gridSpan w:val="2"/>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xml:space="preserve">  - удар;</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возгорание транспортного средства;</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xml:space="preserve"> - взрыв.</w:t>
            </w:r>
          </w:p>
          <w:p w:rsidR="00621758" w:rsidRPr="00D63915" w:rsidRDefault="00621758" w:rsidP="00D63915">
            <w:pPr>
              <w:suppressAutoHyphens/>
              <w:spacing w:line="240" w:lineRule="auto"/>
              <w:ind w:left="142" w:firstLine="709"/>
              <w:jc w:val="both"/>
              <w:rPr>
                <w:rFonts w:ascii="Arial" w:hAnsi="Arial" w:cs="Arial"/>
                <w:sz w:val="24"/>
                <w:szCs w:val="24"/>
              </w:rPr>
            </w:pPr>
          </w:p>
        </w:tc>
        <w:tc>
          <w:tcPr>
            <w:tcW w:w="1469" w:type="pct"/>
            <w:gridSpan w:val="2"/>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травматизм и гибель людей;- пожары;</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загрязнение окружающей среды;</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ущерб транспортным средствам.</w:t>
            </w:r>
          </w:p>
        </w:tc>
      </w:tr>
      <w:tr w:rsidR="00621758" w:rsidRPr="00D63915" w:rsidTr="00621758">
        <w:trPr>
          <w:trHeight w:hRule="exact" w:val="285"/>
        </w:trPr>
        <w:tc>
          <w:tcPr>
            <w:tcW w:w="5000" w:type="pct"/>
            <w:gridSpan w:val="5"/>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b/>
                <w:sz w:val="24"/>
                <w:szCs w:val="24"/>
              </w:rPr>
            </w:pPr>
            <w:r w:rsidRPr="00D63915">
              <w:rPr>
                <w:rFonts w:ascii="Arial" w:hAnsi="Arial" w:cs="Arial"/>
                <w:b/>
                <w:sz w:val="24"/>
                <w:szCs w:val="24"/>
              </w:rPr>
              <w:t>ЧС на потенциально опасных объектах</w:t>
            </w:r>
          </w:p>
        </w:tc>
      </w:tr>
      <w:tr w:rsidR="00621758" w:rsidRPr="00D63915" w:rsidTr="00621758">
        <w:trPr>
          <w:trHeight w:hRule="exact" w:val="285"/>
        </w:trPr>
        <w:tc>
          <w:tcPr>
            <w:tcW w:w="5000" w:type="pct"/>
            <w:gridSpan w:val="5"/>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bCs/>
                <w:sz w:val="24"/>
                <w:szCs w:val="24"/>
              </w:rPr>
            </w:pPr>
            <w:r w:rsidRPr="00D63915">
              <w:rPr>
                <w:rFonts w:ascii="Arial" w:hAnsi="Arial" w:cs="Arial"/>
                <w:bCs/>
                <w:sz w:val="24"/>
                <w:szCs w:val="24"/>
              </w:rPr>
              <w:t>Потенциально опасные объекты на территории сельсовета отсутствуют</w:t>
            </w:r>
          </w:p>
        </w:tc>
      </w:tr>
      <w:tr w:rsidR="00621758" w:rsidRPr="00D63915" w:rsidTr="00621758">
        <w:trPr>
          <w:trHeight w:hRule="exact" w:val="286"/>
        </w:trPr>
        <w:tc>
          <w:tcPr>
            <w:tcW w:w="5000" w:type="pct"/>
            <w:gridSpan w:val="5"/>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b/>
                <w:sz w:val="24"/>
                <w:szCs w:val="24"/>
              </w:rPr>
            </w:pPr>
            <w:r w:rsidRPr="00D63915">
              <w:rPr>
                <w:rFonts w:ascii="Arial" w:hAnsi="Arial" w:cs="Arial"/>
                <w:b/>
                <w:sz w:val="24"/>
                <w:szCs w:val="24"/>
              </w:rPr>
              <w:t>ЧС на химически-опасных объектах</w:t>
            </w:r>
          </w:p>
        </w:tc>
      </w:tr>
      <w:tr w:rsidR="00621758" w:rsidRPr="00D63915" w:rsidTr="00621758">
        <w:trPr>
          <w:trHeight w:hRule="exact" w:val="288"/>
        </w:trPr>
        <w:tc>
          <w:tcPr>
            <w:tcW w:w="5000" w:type="pct"/>
            <w:gridSpan w:val="5"/>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Химически-опасные объекты на территории сельсовета отсутствуют</w:t>
            </w:r>
          </w:p>
        </w:tc>
      </w:tr>
      <w:tr w:rsidR="00621758" w:rsidRPr="00D63915" w:rsidTr="00621758">
        <w:trPr>
          <w:trHeight w:hRule="exact" w:val="286"/>
        </w:trPr>
        <w:tc>
          <w:tcPr>
            <w:tcW w:w="5000" w:type="pct"/>
            <w:gridSpan w:val="5"/>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b/>
                <w:sz w:val="24"/>
                <w:szCs w:val="24"/>
              </w:rPr>
            </w:pPr>
            <w:r w:rsidRPr="00D63915">
              <w:rPr>
                <w:rFonts w:ascii="Arial" w:hAnsi="Arial" w:cs="Arial"/>
                <w:b/>
                <w:sz w:val="24"/>
                <w:szCs w:val="24"/>
              </w:rPr>
              <w:t>ЧС на ядерно и радиационно-опасных объектах</w:t>
            </w:r>
          </w:p>
        </w:tc>
      </w:tr>
      <w:tr w:rsidR="00621758" w:rsidRPr="00D63915" w:rsidTr="00621758">
        <w:trPr>
          <w:trHeight w:hRule="exact" w:val="286"/>
        </w:trPr>
        <w:tc>
          <w:tcPr>
            <w:tcW w:w="5000" w:type="pct"/>
            <w:gridSpan w:val="5"/>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Радиационно-опасные объекты на территории сельсовета отсутствуют</w:t>
            </w:r>
          </w:p>
        </w:tc>
      </w:tr>
      <w:tr w:rsidR="00621758" w:rsidRPr="00D63915" w:rsidTr="00621758">
        <w:trPr>
          <w:trHeight w:hRule="exact" w:val="288"/>
        </w:trPr>
        <w:tc>
          <w:tcPr>
            <w:tcW w:w="5000" w:type="pct"/>
            <w:gridSpan w:val="5"/>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b/>
                <w:sz w:val="24"/>
                <w:szCs w:val="24"/>
              </w:rPr>
            </w:pPr>
            <w:r w:rsidRPr="00D63915">
              <w:rPr>
                <w:rFonts w:ascii="Arial" w:hAnsi="Arial" w:cs="Arial"/>
                <w:b/>
                <w:sz w:val="24"/>
                <w:szCs w:val="24"/>
              </w:rPr>
              <w:t xml:space="preserve">ЧС на пожароопасных объектах </w:t>
            </w:r>
          </w:p>
        </w:tc>
      </w:tr>
      <w:tr w:rsidR="00621758" w:rsidRPr="00D63915" w:rsidTr="00621758">
        <w:trPr>
          <w:trHeight w:hRule="exact" w:val="1635"/>
        </w:trPr>
        <w:tc>
          <w:tcPr>
            <w:tcW w:w="1750" w:type="pct"/>
            <w:gridSpan w:val="2"/>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техническая неисправность хранилищ и технологического оборудования;</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нарушение правил обращения с пожароопасными веществами.</w:t>
            </w:r>
          </w:p>
        </w:tc>
        <w:tc>
          <w:tcPr>
            <w:tcW w:w="1798" w:type="pct"/>
            <w:gridSpan w:val="2"/>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xml:space="preserve"> - возгорание пожароопасного</w:t>
            </w:r>
            <w:r w:rsidR="005A5750">
              <w:rPr>
                <w:rFonts w:ascii="Arial" w:hAnsi="Arial" w:cs="Arial"/>
                <w:sz w:val="24"/>
                <w:szCs w:val="24"/>
              </w:rPr>
              <w:t xml:space="preserve"> </w:t>
            </w:r>
            <w:r w:rsidRPr="00D63915">
              <w:rPr>
                <w:rFonts w:ascii="Arial" w:hAnsi="Arial" w:cs="Arial"/>
                <w:sz w:val="24"/>
                <w:szCs w:val="24"/>
              </w:rPr>
              <w:t>вещества, технологического оборудования и заправляемого транспортного средства (для АЗС и топливозаправочного пункта).</w:t>
            </w:r>
          </w:p>
        </w:tc>
        <w:tc>
          <w:tcPr>
            <w:tcW w:w="1452" w:type="pct"/>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-травматизм и гибель людей;</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пожары;</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загрязнение окружающей среды;</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ущерб транспортным средствам.</w:t>
            </w:r>
          </w:p>
        </w:tc>
      </w:tr>
      <w:tr w:rsidR="00621758" w:rsidRPr="00D63915" w:rsidTr="00621758">
        <w:trPr>
          <w:trHeight w:hRule="exact" w:val="286"/>
        </w:trPr>
        <w:tc>
          <w:tcPr>
            <w:tcW w:w="5000" w:type="pct"/>
            <w:gridSpan w:val="5"/>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b/>
                <w:sz w:val="24"/>
                <w:szCs w:val="24"/>
              </w:rPr>
            </w:pPr>
            <w:r w:rsidRPr="00D63915">
              <w:rPr>
                <w:rFonts w:ascii="Arial" w:hAnsi="Arial" w:cs="Arial"/>
                <w:b/>
                <w:sz w:val="24"/>
                <w:szCs w:val="24"/>
              </w:rPr>
              <w:lastRenderedPageBreak/>
              <w:t>ЧС на взрывоопасных объектах</w:t>
            </w:r>
          </w:p>
        </w:tc>
      </w:tr>
      <w:tr w:rsidR="00621758" w:rsidRPr="00D63915" w:rsidTr="00621758">
        <w:trPr>
          <w:trHeight w:hRule="exact" w:val="286"/>
        </w:trPr>
        <w:tc>
          <w:tcPr>
            <w:tcW w:w="5000" w:type="pct"/>
            <w:gridSpan w:val="5"/>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Взрывоопасные объекты на территории сельсовета отсутствуют</w:t>
            </w:r>
          </w:p>
        </w:tc>
      </w:tr>
      <w:tr w:rsidR="00621758" w:rsidRPr="00D63915" w:rsidTr="00621758">
        <w:trPr>
          <w:trHeight w:hRule="exact" w:val="286"/>
        </w:trPr>
        <w:tc>
          <w:tcPr>
            <w:tcW w:w="5000" w:type="pct"/>
            <w:gridSpan w:val="5"/>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b/>
                <w:sz w:val="24"/>
                <w:szCs w:val="24"/>
              </w:rPr>
            </w:pPr>
            <w:r w:rsidRPr="00D63915">
              <w:rPr>
                <w:rFonts w:ascii="Arial" w:hAnsi="Arial" w:cs="Arial"/>
                <w:b/>
                <w:sz w:val="24"/>
                <w:szCs w:val="24"/>
              </w:rPr>
              <w:t xml:space="preserve">ЧС на гидродинамически опасных объектах </w:t>
            </w:r>
          </w:p>
        </w:tc>
      </w:tr>
      <w:tr w:rsidR="00621758" w:rsidRPr="00D63915" w:rsidTr="00621758">
        <w:trPr>
          <w:trHeight w:hRule="exact" w:val="306"/>
        </w:trPr>
        <w:tc>
          <w:tcPr>
            <w:tcW w:w="5000" w:type="pct"/>
            <w:gridSpan w:val="5"/>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Гидродинамически опасные объекты на территории сельсовета отсутствуют</w:t>
            </w:r>
          </w:p>
        </w:tc>
      </w:tr>
      <w:tr w:rsidR="00621758" w:rsidRPr="00D63915" w:rsidTr="00621758">
        <w:trPr>
          <w:trHeight w:hRule="exact" w:val="334"/>
        </w:trPr>
        <w:tc>
          <w:tcPr>
            <w:tcW w:w="5000" w:type="pct"/>
            <w:gridSpan w:val="5"/>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b/>
                <w:sz w:val="24"/>
                <w:szCs w:val="24"/>
              </w:rPr>
            </w:pPr>
            <w:r w:rsidRPr="00D63915">
              <w:rPr>
                <w:rFonts w:ascii="Arial" w:hAnsi="Arial" w:cs="Arial"/>
                <w:b/>
                <w:sz w:val="24"/>
                <w:szCs w:val="24"/>
              </w:rPr>
              <w:t>ЧС на объектах (системах) жилищно-коммунального хозяйства</w:t>
            </w:r>
          </w:p>
        </w:tc>
      </w:tr>
      <w:tr w:rsidR="00621758" w:rsidRPr="00D63915" w:rsidTr="00621758">
        <w:trPr>
          <w:trHeight w:hRule="exact" w:val="2270"/>
        </w:trPr>
        <w:tc>
          <w:tcPr>
            <w:tcW w:w="1750" w:type="pct"/>
            <w:gridSpan w:val="2"/>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xml:space="preserve"> -износ сооружений;</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техническая неисправность технологического оборудования;</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нарушение правил эксплуатации объектов;</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-неблагоприятные погодные условия.</w:t>
            </w:r>
          </w:p>
        </w:tc>
        <w:tc>
          <w:tcPr>
            <w:tcW w:w="1798" w:type="pct"/>
            <w:gridSpan w:val="2"/>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пожары;</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подтопление;</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перебои в функционировании объектов (систем).</w:t>
            </w:r>
          </w:p>
        </w:tc>
        <w:tc>
          <w:tcPr>
            <w:tcW w:w="1452" w:type="pct"/>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травматизм и гибель людей;</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загрязнение окружающей среды;</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ущерб сооружениям и транспортным средствам;</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нарушение условий жизнедеятельности.</w:t>
            </w:r>
          </w:p>
        </w:tc>
      </w:tr>
      <w:tr w:rsidR="00621758" w:rsidRPr="00D63915" w:rsidTr="00621758">
        <w:trPr>
          <w:trHeight w:hRule="exact" w:val="332"/>
        </w:trPr>
        <w:tc>
          <w:tcPr>
            <w:tcW w:w="5000" w:type="pct"/>
            <w:gridSpan w:val="5"/>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b/>
                <w:sz w:val="24"/>
                <w:szCs w:val="24"/>
              </w:rPr>
            </w:pPr>
            <w:r w:rsidRPr="00D63915">
              <w:rPr>
                <w:rFonts w:ascii="Arial" w:hAnsi="Arial" w:cs="Arial"/>
                <w:b/>
                <w:sz w:val="24"/>
                <w:szCs w:val="24"/>
              </w:rPr>
              <w:t>ЧС на объектах электроснабжения (электросетях)</w:t>
            </w:r>
          </w:p>
        </w:tc>
      </w:tr>
      <w:tr w:rsidR="00621758" w:rsidRPr="00D63915" w:rsidTr="00621758">
        <w:trPr>
          <w:trHeight w:hRule="exact" w:val="1937"/>
        </w:trPr>
        <w:tc>
          <w:tcPr>
            <w:tcW w:w="1750" w:type="pct"/>
            <w:gridSpan w:val="2"/>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износ сооружений;</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техническая неисправность технологического оборудования;</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нарушение правил эксплуатации объектов;</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неблагоприятные погодные условия.</w:t>
            </w:r>
          </w:p>
        </w:tc>
        <w:tc>
          <w:tcPr>
            <w:tcW w:w="1798" w:type="pct"/>
            <w:gridSpan w:val="2"/>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пожары;</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воздействие электрического тока;</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перебои в функционировании объектов (систем).</w:t>
            </w:r>
          </w:p>
        </w:tc>
        <w:tc>
          <w:tcPr>
            <w:tcW w:w="1452" w:type="pct"/>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травматизм и гибель людей;</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загрязнение окружающей среды;</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ущерб сооружениям;</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нарушение условий жизнедеятельности.</w:t>
            </w:r>
          </w:p>
        </w:tc>
      </w:tr>
      <w:tr w:rsidR="00621758" w:rsidRPr="00D63915" w:rsidTr="00621758">
        <w:trPr>
          <w:trHeight w:hRule="exact" w:val="331"/>
        </w:trPr>
        <w:tc>
          <w:tcPr>
            <w:tcW w:w="5000" w:type="pct"/>
            <w:gridSpan w:val="5"/>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b/>
                <w:sz w:val="24"/>
                <w:szCs w:val="24"/>
              </w:rPr>
            </w:pPr>
            <w:r w:rsidRPr="00D63915">
              <w:rPr>
                <w:rFonts w:ascii="Arial" w:hAnsi="Arial" w:cs="Arial"/>
                <w:b/>
                <w:sz w:val="24"/>
                <w:szCs w:val="24"/>
              </w:rPr>
              <w:t>ЧС, связанные с обрушением зданий сооружений, пород</w:t>
            </w:r>
          </w:p>
        </w:tc>
      </w:tr>
      <w:tr w:rsidR="00621758" w:rsidRPr="00D63915" w:rsidTr="00621758">
        <w:trPr>
          <w:trHeight w:hRule="exact" w:val="1658"/>
        </w:trPr>
        <w:tc>
          <w:tcPr>
            <w:tcW w:w="1750" w:type="pct"/>
            <w:gridSpan w:val="2"/>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износ сооружений;</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нарушение правил эксплуатации объектов;</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неблагоприятные погодные условия.</w:t>
            </w:r>
          </w:p>
          <w:p w:rsidR="00621758" w:rsidRPr="00D63915" w:rsidRDefault="00621758" w:rsidP="00D63915">
            <w:pPr>
              <w:suppressAutoHyphens/>
              <w:spacing w:line="240" w:lineRule="auto"/>
              <w:ind w:firstLine="709"/>
              <w:jc w:val="both"/>
              <w:rPr>
                <w:rFonts w:ascii="Arial" w:hAnsi="Arial" w:cs="Arial"/>
                <w:sz w:val="24"/>
                <w:szCs w:val="24"/>
              </w:rPr>
            </w:pPr>
          </w:p>
        </w:tc>
        <w:tc>
          <w:tcPr>
            <w:tcW w:w="1798" w:type="pct"/>
            <w:gridSpan w:val="2"/>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обрушение зданий и сооружений.</w:t>
            </w:r>
          </w:p>
        </w:tc>
        <w:tc>
          <w:tcPr>
            <w:tcW w:w="1452" w:type="pct"/>
            <w:tcBorders>
              <w:top w:val="single" w:sz="4" w:space="0" w:color="000000"/>
              <w:left w:val="single" w:sz="4" w:space="0" w:color="000000"/>
              <w:bottom w:val="single" w:sz="4" w:space="0" w:color="000000"/>
              <w:right w:val="single" w:sz="4" w:space="0" w:color="000000"/>
            </w:tcBorders>
          </w:tcPr>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травматизм и гибель людей;</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загрязнение окружающей среды;</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ущерб сооружениям;</w:t>
            </w:r>
          </w:p>
          <w:p w:rsidR="00621758" w:rsidRPr="00D63915" w:rsidRDefault="00621758" w:rsidP="00D63915">
            <w:pPr>
              <w:suppressAutoHyphens/>
              <w:spacing w:line="240" w:lineRule="auto"/>
              <w:jc w:val="both"/>
              <w:rPr>
                <w:rFonts w:ascii="Arial" w:hAnsi="Arial" w:cs="Arial"/>
                <w:sz w:val="24"/>
                <w:szCs w:val="24"/>
              </w:rPr>
            </w:pPr>
            <w:r w:rsidRPr="00D63915">
              <w:rPr>
                <w:rFonts w:ascii="Arial" w:hAnsi="Arial" w:cs="Arial"/>
                <w:sz w:val="24"/>
                <w:szCs w:val="24"/>
              </w:rPr>
              <w:t>- нарушение условий жизнедеятельности.</w:t>
            </w:r>
          </w:p>
        </w:tc>
      </w:tr>
    </w:tbl>
    <w:p w:rsidR="00621758" w:rsidRPr="00D63915" w:rsidRDefault="00621758" w:rsidP="00D63915">
      <w:pPr>
        <w:tabs>
          <w:tab w:val="left" w:pos="1620"/>
        </w:tabs>
        <w:suppressAutoHyphens/>
        <w:spacing w:line="240" w:lineRule="auto"/>
        <w:ind w:firstLine="709"/>
        <w:jc w:val="both"/>
        <w:rPr>
          <w:rFonts w:ascii="Arial" w:hAnsi="Arial" w:cs="Arial"/>
          <w:sz w:val="24"/>
          <w:szCs w:val="24"/>
        </w:rPr>
      </w:pPr>
    </w:p>
    <w:p w:rsidR="00621758" w:rsidRPr="00D63915" w:rsidRDefault="00621758" w:rsidP="00D63915">
      <w:pPr>
        <w:tabs>
          <w:tab w:val="left" w:pos="1620"/>
        </w:tabs>
        <w:suppressAutoHyphens/>
        <w:spacing w:line="240" w:lineRule="auto"/>
        <w:ind w:firstLine="709"/>
        <w:jc w:val="both"/>
        <w:rPr>
          <w:rFonts w:ascii="Arial" w:hAnsi="Arial" w:cs="Arial"/>
          <w:sz w:val="24"/>
          <w:szCs w:val="24"/>
        </w:rPr>
      </w:pPr>
      <w:r w:rsidRPr="00D63915">
        <w:rPr>
          <w:rFonts w:ascii="Arial" w:hAnsi="Arial" w:cs="Arial"/>
          <w:sz w:val="24"/>
          <w:szCs w:val="24"/>
        </w:rPr>
        <w:t>На территории сельсовета сохраняется вероятность возникновения ЧС на транспорте и на объектах (системах) жилищно-коммунального хозяйства в связи с износом их основных фондов.</w:t>
      </w:r>
    </w:p>
    <w:p w:rsidR="00621758" w:rsidRPr="00D63915" w:rsidRDefault="00621758" w:rsidP="00D63915">
      <w:pPr>
        <w:suppressAutoHyphens/>
        <w:autoSpaceDE w:val="0"/>
        <w:autoSpaceDN w:val="0"/>
        <w:adjustRightInd w:val="0"/>
        <w:spacing w:line="240" w:lineRule="auto"/>
        <w:ind w:firstLine="709"/>
        <w:rPr>
          <w:rFonts w:ascii="Arial" w:hAnsi="Arial" w:cs="Arial"/>
          <w:b/>
          <w:bCs/>
          <w:sz w:val="24"/>
          <w:szCs w:val="24"/>
        </w:rPr>
      </w:pPr>
      <w:r w:rsidRPr="00D63915">
        <w:rPr>
          <w:rFonts w:ascii="Arial" w:hAnsi="Arial" w:cs="Arial"/>
          <w:b/>
          <w:bCs/>
          <w:sz w:val="24"/>
          <w:szCs w:val="24"/>
        </w:rPr>
        <w:t>Мероприятия по предупреждению чрезвычайных ситуаций природного и техногенного характера.</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Все мероприятия по предупреждению возможных ЧС природного и техногенного характера проводятся заблаговременно силами Администрации и МЧС Алтайского края</w:t>
      </w:r>
      <w:r w:rsidR="005A5750">
        <w:rPr>
          <w:rFonts w:ascii="Arial" w:hAnsi="Arial" w:cs="Arial"/>
          <w:sz w:val="24"/>
          <w:szCs w:val="24"/>
        </w:rPr>
        <w:t xml:space="preserve"> </w:t>
      </w:r>
      <w:r w:rsidRPr="00D63915">
        <w:rPr>
          <w:rFonts w:ascii="Arial" w:hAnsi="Arial" w:cs="Arial"/>
          <w:sz w:val="24"/>
          <w:szCs w:val="24"/>
        </w:rPr>
        <w:t>Панкрушихинского района и Панкрушихинского сельсовета.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Для защиты населения на территории Панкрушихинского сельсовета, а также минимизации последствий, вызванных поражающими факторами различных ЧС необходимо выполнить следующий комплекс организационных и технических мероприятий наиболее важными из которых являются:</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Организационно-технические мероприятия:</w:t>
      </w:r>
    </w:p>
    <w:p w:rsidR="00621758" w:rsidRPr="00D63915" w:rsidRDefault="00621758" w:rsidP="00643E5C">
      <w:pPr>
        <w:pStyle w:val="ab"/>
        <w:numPr>
          <w:ilvl w:val="0"/>
          <w:numId w:val="107"/>
        </w:numPr>
        <w:tabs>
          <w:tab w:val="left" w:pos="1134"/>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заблаговременная разработка планов защиты населения в различных ЧС;</w:t>
      </w:r>
    </w:p>
    <w:p w:rsidR="00621758" w:rsidRPr="00D63915" w:rsidRDefault="00621758" w:rsidP="00643E5C">
      <w:pPr>
        <w:pStyle w:val="ab"/>
        <w:numPr>
          <w:ilvl w:val="0"/>
          <w:numId w:val="107"/>
        </w:numPr>
        <w:tabs>
          <w:tab w:val="left" w:pos="1134"/>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осуществление непрерывного наблюдения, контроль и прогнозирование состояния природной и техногенной среды, с учетом особенностей территории сельсовета;</w:t>
      </w:r>
    </w:p>
    <w:p w:rsidR="00621758" w:rsidRPr="00D63915" w:rsidRDefault="00621758" w:rsidP="00643E5C">
      <w:pPr>
        <w:pStyle w:val="ab"/>
        <w:numPr>
          <w:ilvl w:val="0"/>
          <w:numId w:val="107"/>
        </w:numPr>
        <w:tabs>
          <w:tab w:val="left" w:pos="1134"/>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lastRenderedPageBreak/>
        <w:t>своевременное оповещение населения и должностных лиц об угрозе возникновения ЧС, а также доведение до населения установленных сигналов и порядка действий в конкретно складывающейся обстановке;</w:t>
      </w:r>
    </w:p>
    <w:p w:rsidR="00621758" w:rsidRPr="00D63915" w:rsidRDefault="00621758" w:rsidP="00643E5C">
      <w:pPr>
        <w:pStyle w:val="ab"/>
        <w:numPr>
          <w:ilvl w:val="0"/>
          <w:numId w:val="107"/>
        </w:numPr>
        <w:tabs>
          <w:tab w:val="left" w:pos="1134"/>
        </w:tabs>
        <w:suppressAutoHyphens/>
        <w:spacing w:after="0" w:line="240" w:lineRule="auto"/>
        <w:ind w:left="0" w:firstLine="709"/>
        <w:jc w:val="both"/>
        <w:rPr>
          <w:rFonts w:ascii="Arial" w:hAnsi="Arial" w:cs="Arial"/>
          <w:sz w:val="24"/>
          <w:szCs w:val="24"/>
        </w:rPr>
      </w:pPr>
      <w:r w:rsidRPr="00D63915">
        <w:rPr>
          <w:rFonts w:ascii="Arial" w:hAnsi="Arial" w:cs="Arial"/>
          <w:sz w:val="24"/>
          <w:szCs w:val="24"/>
        </w:rPr>
        <w:t>заблаговременное создание запаса оборудования, имущества и техники, необходимых для проведения аварийно-спасательных работ по восстановлению поврежденных сооружений, коммуникаций и оборудования в результате ЧС.</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В число предупредительных мероприятий могут быть включены мероприятия, направленные на устранение причин, которые могут вызвать пожар (взрыв), на ограничение (локализацию) распространения пожаров, создание условий для эвакуации людей и имущества при пожаре, своевременное обнаружение пожара и оповещение о нем, тушение пожара, поддержание сил ликвидации пожаров в постоянной готовности. Соблюдение технологических режимов производства, содержание оборудования, особенно энергетических сетей, в исправном состоянии позволяет, в большинстве случаев, исключить причину возгорания. Своевременное обнаружение пожара может достигаться оснащением производственных и бытовых помещений системами автоматической пожарной сигнализации или, в отдельных случаях, с помощью организационных мер. Первоначальное тушение пожара (до прибытия вызванных сил) успешно проводится на тех объектах, которые оснащены автоматическими установками тушения пожара.</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xml:space="preserve">Мероприятия по защите территории от подтопления и затопления в результате природных процессов, должны включать: </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xml:space="preserve">- искусственное повышение поверхности территорий; </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xml:space="preserve">- устройство дамб обвалования; </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xml:space="preserve">- строительство берегозащитных сооружений; </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xml:space="preserve">- регулирование стока и отвода поверхностных и подземных вод; </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xml:space="preserve">- устройство дренажных систем и отдельных дренажей; </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xml:space="preserve">- регулирование русел и стока рек; </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xml:space="preserve">- обследование паводкоопасных территорий; </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xml:space="preserve">- агролесомелиорацию. </w:t>
      </w:r>
    </w:p>
    <w:p w:rsidR="00621758" w:rsidRPr="00D63915" w:rsidRDefault="00621758" w:rsidP="00D63915">
      <w:pPr>
        <w:shd w:val="clear" w:color="auto" w:fill="FFFFFF"/>
        <w:suppressAutoHyphens/>
        <w:spacing w:line="240" w:lineRule="auto"/>
        <w:ind w:firstLine="709"/>
        <w:jc w:val="both"/>
        <w:rPr>
          <w:rFonts w:ascii="Arial" w:eastAsia="Times New Roman" w:hAnsi="Arial" w:cs="Arial"/>
          <w:sz w:val="24"/>
          <w:szCs w:val="24"/>
          <w:lang w:eastAsia="ru-RU"/>
        </w:rPr>
      </w:pPr>
      <w:r w:rsidRPr="00D63915">
        <w:rPr>
          <w:rFonts w:ascii="Arial" w:hAnsi="Arial" w:cs="Arial"/>
          <w:sz w:val="24"/>
          <w:szCs w:val="24"/>
        </w:rPr>
        <w:t>Инженерное оборудование территории от затопления и подтопления производится согласно СП 104.13330.2016.«Свод правил. Инженерная защита территории от затопления и подтопления. Актуализированная редакция СНиП 2.06.15-85». Требования к обеспечению безопасности ГТС устанавливаются в соответствии с Федеральным законом от 21.07.1997 г. № 117-ФЗ «О безопасности гидротехнических сооружений».</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Мероприятия по предотвращению опасных метеорологических явлений и процессов:</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подземная прокладка линий связи и электропередач;</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соблюдение режимов зон охраны воздушных линий электропередач;</w:t>
      </w:r>
    </w:p>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-устройство ливневой</w:t>
      </w:r>
      <w:r w:rsidR="005A5750">
        <w:rPr>
          <w:rFonts w:ascii="Arial" w:hAnsi="Arial" w:cs="Arial"/>
          <w:sz w:val="24"/>
          <w:szCs w:val="24"/>
        </w:rPr>
        <w:t xml:space="preserve"> </w:t>
      </w:r>
      <w:r w:rsidRPr="00D63915">
        <w:rPr>
          <w:rFonts w:ascii="Arial" w:hAnsi="Arial" w:cs="Arial"/>
          <w:sz w:val="24"/>
          <w:szCs w:val="24"/>
        </w:rPr>
        <w:t>канализации;</w:t>
      </w:r>
    </w:p>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 недопущение размещения потенциальных</w:t>
      </w:r>
      <w:r w:rsidR="005A5750">
        <w:rPr>
          <w:rFonts w:ascii="Arial" w:hAnsi="Arial" w:cs="Arial"/>
          <w:sz w:val="24"/>
          <w:szCs w:val="24"/>
        </w:rPr>
        <w:t xml:space="preserve"> </w:t>
      </w:r>
      <w:r w:rsidRPr="00D63915">
        <w:rPr>
          <w:rFonts w:ascii="Arial" w:hAnsi="Arial" w:cs="Arial"/>
          <w:sz w:val="24"/>
          <w:szCs w:val="24"/>
        </w:rPr>
        <w:t>источников загрязнения на</w:t>
      </w:r>
      <w:r w:rsidR="005A5750">
        <w:rPr>
          <w:rFonts w:ascii="Arial" w:hAnsi="Arial" w:cs="Arial"/>
          <w:sz w:val="24"/>
          <w:szCs w:val="24"/>
        </w:rPr>
        <w:t xml:space="preserve"> </w:t>
      </w:r>
      <w:r w:rsidRPr="00D63915">
        <w:rPr>
          <w:rFonts w:ascii="Arial" w:hAnsi="Arial" w:cs="Arial"/>
          <w:sz w:val="24"/>
          <w:szCs w:val="24"/>
        </w:rPr>
        <w:t>территориях,</w:t>
      </w:r>
      <w:r w:rsidR="005A5750">
        <w:rPr>
          <w:rFonts w:ascii="Arial" w:hAnsi="Arial" w:cs="Arial"/>
          <w:sz w:val="24"/>
          <w:szCs w:val="24"/>
        </w:rPr>
        <w:t xml:space="preserve"> </w:t>
      </w:r>
      <w:r w:rsidRPr="00D63915">
        <w:rPr>
          <w:rFonts w:ascii="Arial" w:hAnsi="Arial" w:cs="Arial"/>
          <w:sz w:val="24"/>
          <w:szCs w:val="24"/>
        </w:rPr>
        <w:t>подверженных подтоплению и затоплению;</w:t>
      </w:r>
    </w:p>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t>- использование индивидуальной защиты объектов, размещаемых в пониженных местах;</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устройство пунктов обогрева;</w:t>
      </w:r>
    </w:p>
    <w:p w:rsidR="00621758" w:rsidRPr="00D63915" w:rsidRDefault="00621758" w:rsidP="00D63915">
      <w:pPr>
        <w:suppressAutoHyphens/>
        <w:autoSpaceDE w:val="0"/>
        <w:autoSpaceDN w:val="0"/>
        <w:adjustRightInd w:val="0"/>
        <w:spacing w:line="240" w:lineRule="auto"/>
        <w:ind w:firstLine="709"/>
        <w:rPr>
          <w:rFonts w:ascii="Arial" w:hAnsi="Arial" w:cs="Arial"/>
          <w:sz w:val="24"/>
          <w:szCs w:val="24"/>
        </w:rPr>
      </w:pPr>
      <w:r w:rsidRPr="00D63915">
        <w:rPr>
          <w:rFonts w:ascii="Arial" w:hAnsi="Arial" w:cs="Arial"/>
          <w:sz w:val="24"/>
          <w:szCs w:val="24"/>
        </w:rPr>
        <w:t>- использование снегозащиты участков дорог, расположенных в стесненных и пониженных местах.</w:t>
      </w:r>
    </w:p>
    <w:p w:rsidR="00621758" w:rsidRPr="00D63915" w:rsidRDefault="00621758" w:rsidP="00D63915">
      <w:pPr>
        <w:suppressAutoHyphens/>
        <w:spacing w:line="240" w:lineRule="auto"/>
        <w:ind w:firstLine="709"/>
        <w:jc w:val="both"/>
        <w:rPr>
          <w:rFonts w:ascii="Arial" w:eastAsia="Calibri" w:hAnsi="Arial" w:cs="Arial"/>
          <w:sz w:val="24"/>
          <w:szCs w:val="24"/>
        </w:rPr>
      </w:pPr>
      <w:r w:rsidRPr="00D63915">
        <w:rPr>
          <w:rFonts w:ascii="Arial" w:eastAsia="Calibri" w:hAnsi="Arial" w:cs="Arial"/>
          <w:sz w:val="24"/>
          <w:szCs w:val="24"/>
        </w:rPr>
        <w:t xml:space="preserve">Первоочередной задачей защиты населения и рабочего персонала предприятий пожароопасных объектов являются мероприятия по защите от последствий возможных </w:t>
      </w:r>
      <w:r w:rsidRPr="00D63915">
        <w:rPr>
          <w:rFonts w:ascii="Arial" w:eastAsia="Calibri" w:hAnsi="Arial" w:cs="Arial"/>
          <w:sz w:val="24"/>
          <w:szCs w:val="24"/>
        </w:rPr>
        <w:lastRenderedPageBreak/>
        <w:t xml:space="preserve">ЧС на пожароопасных объектах: организация системы пожаротушения, а также оповещения соответствующих служб и сигнализации. </w:t>
      </w:r>
    </w:p>
    <w:p w:rsidR="00621758" w:rsidRPr="00D63915" w:rsidRDefault="00621758" w:rsidP="00D63915">
      <w:pPr>
        <w:suppressAutoHyphens/>
        <w:spacing w:line="240" w:lineRule="auto"/>
        <w:ind w:firstLine="709"/>
        <w:jc w:val="both"/>
        <w:rPr>
          <w:rFonts w:ascii="Arial" w:eastAsia="Calibri" w:hAnsi="Arial" w:cs="Arial"/>
          <w:sz w:val="24"/>
          <w:szCs w:val="24"/>
        </w:rPr>
      </w:pPr>
      <w:r w:rsidRPr="00D63915">
        <w:rPr>
          <w:rFonts w:ascii="Arial" w:eastAsia="Calibri" w:hAnsi="Arial" w:cs="Arial"/>
          <w:sz w:val="24"/>
          <w:szCs w:val="24"/>
        </w:rPr>
        <w:t>Превентивные мероприятия: восстановление и содержание в исправном состоянии источников противопожарного водоснабжения, в зимнее время расчистка дорог, подъездов к источникам водоснабжения. В летний период производить выкос травы перед объектами, производить разборку ветхих и заброшенных строений.</w:t>
      </w:r>
    </w:p>
    <w:p w:rsidR="00621758" w:rsidRPr="00D63915" w:rsidRDefault="00621758" w:rsidP="00D63915">
      <w:pPr>
        <w:suppressAutoHyphens/>
        <w:spacing w:line="240" w:lineRule="auto"/>
        <w:ind w:firstLine="709"/>
        <w:jc w:val="both"/>
        <w:rPr>
          <w:rFonts w:ascii="Arial" w:eastAsia="Calibri" w:hAnsi="Arial" w:cs="Arial"/>
          <w:sz w:val="24"/>
          <w:szCs w:val="24"/>
        </w:rPr>
      </w:pPr>
      <w:r w:rsidRPr="00D63915">
        <w:rPr>
          <w:rFonts w:ascii="Arial" w:hAnsi="Arial" w:cs="Arial"/>
          <w:sz w:val="24"/>
          <w:szCs w:val="24"/>
        </w:rPr>
        <w:t>На территории сельсовета должны быть предусмотрены источники наружного и внутреннего противопожарного водоснабжения. К источникам наружного противопожарного водоснабжения относятся:</w:t>
      </w:r>
    </w:p>
    <w:p w:rsidR="00621758" w:rsidRPr="00D63915" w:rsidRDefault="00621758" w:rsidP="00643E5C">
      <w:pPr>
        <w:pStyle w:val="ab"/>
        <w:numPr>
          <w:ilvl w:val="0"/>
          <w:numId w:val="84"/>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наружные водопроводные сети с пожарными гидрантами;</w:t>
      </w:r>
    </w:p>
    <w:p w:rsidR="00621758" w:rsidRPr="00D63915" w:rsidRDefault="00621758" w:rsidP="00643E5C">
      <w:pPr>
        <w:pStyle w:val="ab"/>
        <w:numPr>
          <w:ilvl w:val="0"/>
          <w:numId w:val="84"/>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водные объекты, используемые для целей пожаротушения;</w:t>
      </w:r>
    </w:p>
    <w:p w:rsidR="00621758" w:rsidRPr="00D63915" w:rsidRDefault="00621758" w:rsidP="00643E5C">
      <w:pPr>
        <w:pStyle w:val="ab"/>
        <w:numPr>
          <w:ilvl w:val="0"/>
          <w:numId w:val="84"/>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противопожарные резервуары.</w:t>
      </w:r>
    </w:p>
    <w:p w:rsidR="00621758" w:rsidRPr="00D63915" w:rsidRDefault="00621758" w:rsidP="00D63915">
      <w:pPr>
        <w:suppressAutoHyphens/>
        <w:spacing w:line="240" w:lineRule="auto"/>
        <w:ind w:firstLine="709"/>
        <w:jc w:val="both"/>
        <w:rPr>
          <w:rFonts w:ascii="Arial" w:eastAsia="Times New Roman" w:hAnsi="Arial" w:cs="Arial"/>
          <w:b/>
          <w:sz w:val="24"/>
          <w:szCs w:val="24"/>
        </w:rPr>
      </w:pPr>
      <w:r w:rsidRPr="00D63915">
        <w:rPr>
          <w:rFonts w:ascii="Arial" w:eastAsia="Times New Roman" w:hAnsi="Arial" w:cs="Arial"/>
          <w:b/>
          <w:sz w:val="24"/>
          <w:szCs w:val="24"/>
        </w:rPr>
        <w:t>Расчет минимального количества источников противопожарного водоснабжения (далее – ППВ):</w:t>
      </w:r>
    </w:p>
    <w:p w:rsidR="00621758" w:rsidRPr="00D63915" w:rsidRDefault="00621758" w:rsidP="00D63915">
      <w:pPr>
        <w:suppressAutoHyphens/>
        <w:spacing w:line="240" w:lineRule="auto"/>
        <w:ind w:firstLine="709"/>
        <w:jc w:val="both"/>
        <w:rPr>
          <w:rFonts w:ascii="Arial" w:eastAsia="Times New Roman" w:hAnsi="Arial" w:cs="Arial"/>
          <w:bCs/>
          <w:sz w:val="24"/>
          <w:szCs w:val="24"/>
        </w:rPr>
      </w:pPr>
      <w:r w:rsidRPr="00D63915">
        <w:rPr>
          <w:rFonts w:ascii="Arial" w:eastAsia="Times New Roman" w:hAnsi="Arial" w:cs="Arial"/>
          <w:bCs/>
          <w:sz w:val="24"/>
          <w:szCs w:val="24"/>
        </w:rPr>
        <w:t>1. Обоснование необходимости проведения расчёта.</w:t>
      </w:r>
    </w:p>
    <w:p w:rsidR="00621758" w:rsidRPr="00D63915" w:rsidRDefault="00621758" w:rsidP="00D63915">
      <w:pPr>
        <w:tabs>
          <w:tab w:val="left" w:pos="567"/>
        </w:tabs>
        <w:suppressAutoHyphens/>
        <w:spacing w:line="240" w:lineRule="auto"/>
        <w:ind w:firstLine="709"/>
        <w:jc w:val="both"/>
        <w:rPr>
          <w:rFonts w:ascii="Arial" w:hAnsi="Arial" w:cs="Arial"/>
          <w:sz w:val="24"/>
          <w:szCs w:val="24"/>
        </w:rPr>
      </w:pPr>
      <w:r w:rsidRPr="00D63915">
        <w:rPr>
          <w:rFonts w:ascii="Arial" w:eastAsia="Times New Roman" w:hAnsi="Arial" w:cs="Arial"/>
          <w:sz w:val="24"/>
          <w:szCs w:val="24"/>
        </w:rPr>
        <w:t xml:space="preserve">Федеральным законом от 06.10.2003 № 131-ФЗ «Об общих принципах организации местного самоуправления в Российской Федерации» к вопросам местного значения городских округов, городских и сельских поселений отнесено обеспечение первичных мер пожарной безопасности. </w:t>
      </w:r>
    </w:p>
    <w:p w:rsidR="00621758" w:rsidRPr="00D63915" w:rsidRDefault="00621758" w:rsidP="00D63915">
      <w:pPr>
        <w:tabs>
          <w:tab w:val="left" w:pos="567"/>
        </w:tabs>
        <w:suppressAutoHyphens/>
        <w:spacing w:line="240" w:lineRule="auto"/>
        <w:ind w:firstLine="709"/>
        <w:jc w:val="both"/>
        <w:rPr>
          <w:rFonts w:ascii="Arial" w:hAnsi="Arial" w:cs="Arial"/>
          <w:sz w:val="24"/>
          <w:szCs w:val="24"/>
        </w:rPr>
      </w:pPr>
      <w:r w:rsidRPr="00D63915">
        <w:rPr>
          <w:rFonts w:ascii="Arial" w:eastAsia="Times New Roman" w:hAnsi="Arial" w:cs="Arial"/>
          <w:sz w:val="24"/>
          <w:szCs w:val="24"/>
        </w:rPr>
        <w:t xml:space="preserve">В соответствие со статьей 63 Федерального закона «Технический регламент о требованиях пожарной безопасности» первичные меры пожарной безопасности включают в себя обеспечение надлежащего состояния источников противопожарного водоснабжения. </w:t>
      </w:r>
    </w:p>
    <w:p w:rsidR="00621758" w:rsidRPr="00D63915" w:rsidRDefault="00621758" w:rsidP="00D63915">
      <w:pPr>
        <w:tabs>
          <w:tab w:val="left" w:pos="567"/>
        </w:tabs>
        <w:suppressAutoHyphens/>
        <w:spacing w:line="240" w:lineRule="auto"/>
        <w:ind w:firstLine="709"/>
        <w:jc w:val="both"/>
        <w:rPr>
          <w:rFonts w:ascii="Arial" w:hAnsi="Arial" w:cs="Arial"/>
          <w:sz w:val="24"/>
          <w:szCs w:val="24"/>
        </w:rPr>
      </w:pPr>
      <w:r w:rsidRPr="00D63915">
        <w:rPr>
          <w:rFonts w:ascii="Arial" w:eastAsia="Times New Roman" w:hAnsi="Arial" w:cs="Arial"/>
          <w:sz w:val="24"/>
          <w:szCs w:val="24"/>
        </w:rPr>
        <w:t xml:space="preserve">Органами местного самоуправления поселений и городских округов в целях пожаротушения должны быть созданы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 в соответствии со статьей 19 Федерального закона «О пожарной безопасности».  </w:t>
      </w:r>
    </w:p>
    <w:p w:rsidR="00621758" w:rsidRPr="00D63915" w:rsidRDefault="00621758" w:rsidP="00D63915">
      <w:pPr>
        <w:tabs>
          <w:tab w:val="left" w:pos="567"/>
        </w:tabs>
        <w:suppressAutoHyphens/>
        <w:spacing w:line="240" w:lineRule="auto"/>
        <w:ind w:firstLine="709"/>
        <w:jc w:val="both"/>
        <w:rPr>
          <w:rFonts w:ascii="Arial" w:hAnsi="Arial" w:cs="Arial"/>
          <w:sz w:val="24"/>
          <w:szCs w:val="24"/>
        </w:rPr>
      </w:pPr>
      <w:r w:rsidRPr="00D63915">
        <w:rPr>
          <w:rFonts w:ascii="Arial" w:eastAsia="Times New Roman" w:hAnsi="Arial" w:cs="Arial"/>
          <w:sz w:val="24"/>
          <w:szCs w:val="24"/>
        </w:rPr>
        <w:t xml:space="preserve">Статьей 53 Водного кодекса Российской Федерации установлено, что забор (изъятие) водных ресурсов для тушения пожаров допускается из любых водных объектов без какого-либо разрешения, бесплатно и в необходимом для ликвидации пожаров количестве. Использование водных объектов, предназначенных для обеспечения пожарной безопасности, для иных целей запрещается.  </w:t>
      </w:r>
    </w:p>
    <w:p w:rsidR="00621758" w:rsidRPr="00D63915" w:rsidRDefault="00621758" w:rsidP="00D63915">
      <w:pPr>
        <w:tabs>
          <w:tab w:val="left" w:pos="567"/>
        </w:tabs>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2. </w:t>
      </w:r>
      <w:r w:rsidRPr="00D63915">
        <w:rPr>
          <w:rFonts w:ascii="Arial" w:eastAsia="Times New Roman" w:hAnsi="Arial" w:cs="Arial"/>
          <w:sz w:val="24"/>
          <w:szCs w:val="24"/>
        </w:rPr>
        <w:t>Исходные данные для расчета.</w:t>
      </w:r>
    </w:p>
    <w:p w:rsidR="00621758" w:rsidRPr="00D63915" w:rsidRDefault="00621758" w:rsidP="00643E5C">
      <w:pPr>
        <w:pStyle w:val="ab"/>
        <w:numPr>
          <w:ilvl w:val="0"/>
          <w:numId w:val="83"/>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количество жителей 4220 чел.,</w:t>
      </w:r>
    </w:p>
    <w:p w:rsidR="00621758" w:rsidRPr="00D63915" w:rsidRDefault="00621758" w:rsidP="00643E5C">
      <w:pPr>
        <w:pStyle w:val="ab"/>
        <w:numPr>
          <w:ilvl w:val="0"/>
          <w:numId w:val="83"/>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наличие домов более 2х этажей – не имеются,</w:t>
      </w:r>
    </w:p>
    <w:p w:rsidR="00621758" w:rsidRPr="00D63915" w:rsidRDefault="00621758" w:rsidP="00643E5C">
      <w:pPr>
        <w:pStyle w:val="ab"/>
        <w:numPr>
          <w:ilvl w:val="0"/>
          <w:numId w:val="83"/>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 время прибытия близ расположенной пожарной части в пределах 10 мин.</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 xml:space="preserve"> Противопожарное водоснабжение состоит из:</w:t>
      </w:r>
    </w:p>
    <w:p w:rsidR="00621758" w:rsidRPr="00D63915" w:rsidRDefault="00621758" w:rsidP="00643E5C">
      <w:pPr>
        <w:pStyle w:val="ab"/>
        <w:numPr>
          <w:ilvl w:val="0"/>
          <w:numId w:val="83"/>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Пожарных водоёмов – имеется,  </w:t>
      </w:r>
    </w:p>
    <w:p w:rsidR="00621758" w:rsidRPr="00D63915" w:rsidRDefault="00621758" w:rsidP="00643E5C">
      <w:pPr>
        <w:pStyle w:val="ab"/>
        <w:numPr>
          <w:ilvl w:val="0"/>
          <w:numId w:val="83"/>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 xml:space="preserve">Противопожарные резервуары – имеется, 100 куб.м., </w:t>
      </w:r>
    </w:p>
    <w:p w:rsidR="00621758" w:rsidRPr="00D63915" w:rsidRDefault="00621758" w:rsidP="00643E5C">
      <w:pPr>
        <w:pStyle w:val="ab"/>
        <w:numPr>
          <w:ilvl w:val="0"/>
          <w:numId w:val="83"/>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Пожарный гидрант – имеется,</w:t>
      </w:r>
    </w:p>
    <w:p w:rsidR="00621758" w:rsidRPr="00D63915" w:rsidRDefault="00621758" w:rsidP="00643E5C">
      <w:pPr>
        <w:pStyle w:val="ab"/>
        <w:numPr>
          <w:ilvl w:val="0"/>
          <w:numId w:val="83"/>
        </w:numPr>
        <w:suppressAutoHyphens/>
        <w:spacing w:after="0" w:line="240" w:lineRule="auto"/>
        <w:ind w:left="0" w:firstLine="709"/>
        <w:jc w:val="both"/>
        <w:rPr>
          <w:rFonts w:ascii="Arial" w:hAnsi="Arial" w:cs="Arial"/>
          <w:sz w:val="24"/>
          <w:szCs w:val="24"/>
        </w:rPr>
      </w:pPr>
      <w:r w:rsidRPr="00D63915">
        <w:rPr>
          <w:rFonts w:ascii="Arial" w:hAnsi="Arial" w:cs="Arial"/>
          <w:sz w:val="24"/>
          <w:szCs w:val="24"/>
        </w:rPr>
        <w:t>Водозаборное устройство – имеется.</w:t>
      </w:r>
    </w:p>
    <w:p w:rsidR="00621758" w:rsidRPr="00D63915" w:rsidRDefault="00621758" w:rsidP="00D63915">
      <w:pPr>
        <w:tabs>
          <w:tab w:val="left" w:pos="567"/>
        </w:tabs>
        <w:suppressAutoHyphens/>
        <w:spacing w:line="240" w:lineRule="auto"/>
        <w:ind w:firstLine="709"/>
        <w:jc w:val="both"/>
        <w:rPr>
          <w:rFonts w:ascii="Arial" w:hAnsi="Arial" w:cs="Arial"/>
          <w:bCs/>
          <w:sz w:val="24"/>
          <w:szCs w:val="24"/>
        </w:rPr>
      </w:pPr>
      <w:r w:rsidRPr="00D63915">
        <w:rPr>
          <w:rFonts w:ascii="Arial" w:eastAsia="Times New Roman" w:hAnsi="Arial" w:cs="Arial"/>
          <w:bCs/>
          <w:sz w:val="24"/>
          <w:szCs w:val="24"/>
        </w:rPr>
        <w:t>3. Расчет и обоснование количества источников противопожарного водоснабжения (ППВ).</w:t>
      </w:r>
    </w:p>
    <w:p w:rsidR="00621758" w:rsidRPr="00D63915" w:rsidRDefault="00621758" w:rsidP="00D63915">
      <w:pPr>
        <w:tabs>
          <w:tab w:val="left" w:pos="567"/>
        </w:tabs>
        <w:suppressAutoHyphens/>
        <w:spacing w:line="240" w:lineRule="auto"/>
        <w:ind w:firstLine="709"/>
        <w:jc w:val="both"/>
        <w:rPr>
          <w:rFonts w:ascii="Arial" w:eastAsia="Times New Roman" w:hAnsi="Arial" w:cs="Arial"/>
          <w:sz w:val="24"/>
          <w:szCs w:val="24"/>
        </w:rPr>
      </w:pPr>
      <w:r w:rsidRPr="00D63915">
        <w:rPr>
          <w:rFonts w:ascii="Arial" w:eastAsia="Times New Roman" w:hAnsi="Arial" w:cs="Arial"/>
          <w:sz w:val="24"/>
          <w:szCs w:val="24"/>
        </w:rPr>
        <w:t>В соответствии со ст. 62 Федерального закона «Технический регламент о требованиях пожарной безопасности» здания и сооружения, а также территории организаций и населенных пунктов должны иметь источники противопожарного водоснабжения для тушения пожаров, в качестве которых могут использоваться естественные и искусственные водоемы, а также внутренний и наружный водопроводы (в том числе питьевые, хозяйственно-питьевые, хозяйственные и противопожарные).</w:t>
      </w:r>
    </w:p>
    <w:p w:rsidR="00621758" w:rsidRPr="00D63915" w:rsidRDefault="00621758" w:rsidP="00D63915">
      <w:pPr>
        <w:tabs>
          <w:tab w:val="left" w:pos="567"/>
        </w:tabs>
        <w:suppressAutoHyphens/>
        <w:spacing w:line="240" w:lineRule="auto"/>
        <w:ind w:right="57" w:firstLine="709"/>
        <w:jc w:val="both"/>
        <w:rPr>
          <w:rFonts w:ascii="Arial" w:hAnsi="Arial" w:cs="Arial"/>
          <w:sz w:val="24"/>
          <w:szCs w:val="24"/>
        </w:rPr>
      </w:pPr>
      <w:r w:rsidRPr="00D63915">
        <w:rPr>
          <w:rFonts w:ascii="Arial" w:eastAsia="Times New Roman" w:hAnsi="Arial" w:cs="Arial"/>
          <w:sz w:val="24"/>
          <w:szCs w:val="24"/>
        </w:rPr>
        <w:t>К источникам наружного ППВ относятся:</w:t>
      </w:r>
    </w:p>
    <w:p w:rsidR="00621758" w:rsidRPr="00D63915" w:rsidRDefault="00621758" w:rsidP="00643E5C">
      <w:pPr>
        <w:numPr>
          <w:ilvl w:val="0"/>
          <w:numId w:val="82"/>
        </w:numPr>
        <w:tabs>
          <w:tab w:val="left" w:pos="0"/>
        </w:tabs>
        <w:suppressAutoHyphens/>
        <w:spacing w:line="240" w:lineRule="auto"/>
        <w:ind w:left="0" w:right="57" w:firstLine="709"/>
        <w:jc w:val="both"/>
        <w:rPr>
          <w:rFonts w:ascii="Arial" w:hAnsi="Arial" w:cs="Arial"/>
          <w:sz w:val="24"/>
          <w:szCs w:val="24"/>
        </w:rPr>
      </w:pPr>
      <w:r w:rsidRPr="00D63915">
        <w:rPr>
          <w:rFonts w:ascii="Arial" w:eastAsia="Times New Roman" w:hAnsi="Arial" w:cs="Arial"/>
          <w:sz w:val="24"/>
          <w:szCs w:val="24"/>
        </w:rPr>
        <w:lastRenderedPageBreak/>
        <w:t>водные объекты, используемые для целей пожаротушения в соответствии с законодательством Российской Федерации;</w:t>
      </w:r>
    </w:p>
    <w:p w:rsidR="00621758" w:rsidRPr="00D63915" w:rsidRDefault="00621758" w:rsidP="00643E5C">
      <w:pPr>
        <w:numPr>
          <w:ilvl w:val="0"/>
          <w:numId w:val="82"/>
        </w:numPr>
        <w:tabs>
          <w:tab w:val="left" w:pos="0"/>
        </w:tabs>
        <w:suppressAutoHyphens/>
        <w:spacing w:line="240" w:lineRule="auto"/>
        <w:ind w:left="0" w:right="57" w:firstLine="709"/>
        <w:jc w:val="both"/>
        <w:rPr>
          <w:rFonts w:ascii="Arial" w:hAnsi="Arial" w:cs="Arial"/>
          <w:sz w:val="24"/>
          <w:szCs w:val="24"/>
        </w:rPr>
      </w:pPr>
      <w:r w:rsidRPr="00D63915">
        <w:rPr>
          <w:rFonts w:ascii="Arial" w:eastAsia="Times New Roman" w:hAnsi="Arial" w:cs="Arial"/>
          <w:sz w:val="24"/>
          <w:szCs w:val="24"/>
        </w:rPr>
        <w:t xml:space="preserve">противопожарные резервуары. </w:t>
      </w:r>
    </w:p>
    <w:p w:rsidR="00621758" w:rsidRPr="00D63915" w:rsidRDefault="00621758" w:rsidP="00D63915">
      <w:pPr>
        <w:tabs>
          <w:tab w:val="left" w:pos="567"/>
        </w:tabs>
        <w:suppressAutoHyphens/>
        <w:spacing w:line="240" w:lineRule="auto"/>
        <w:ind w:firstLine="709"/>
        <w:jc w:val="both"/>
        <w:rPr>
          <w:rFonts w:ascii="Arial" w:hAnsi="Arial" w:cs="Arial"/>
          <w:sz w:val="24"/>
          <w:szCs w:val="24"/>
        </w:rPr>
      </w:pPr>
      <w:r w:rsidRPr="00D63915">
        <w:rPr>
          <w:rFonts w:ascii="Arial" w:eastAsia="Times New Roman" w:hAnsi="Arial" w:cs="Arial"/>
          <w:sz w:val="24"/>
          <w:szCs w:val="24"/>
        </w:rPr>
        <w:t xml:space="preserve">Объем пожарных водоемов и резервуаров определяется исходя из расчетных расходов воды и продолжительности тушения пожаров согласно формулам, приведенным в СП 8.13130.2020. </w:t>
      </w:r>
    </w:p>
    <w:p w:rsidR="00621758" w:rsidRPr="00D63915" w:rsidRDefault="00621758" w:rsidP="00D63915">
      <w:pPr>
        <w:tabs>
          <w:tab w:val="left" w:pos="567"/>
        </w:tabs>
        <w:suppressAutoHyphens/>
        <w:spacing w:line="240" w:lineRule="auto"/>
        <w:ind w:firstLine="709"/>
        <w:jc w:val="both"/>
        <w:rPr>
          <w:rFonts w:ascii="Arial" w:hAnsi="Arial" w:cs="Arial"/>
          <w:sz w:val="24"/>
          <w:szCs w:val="24"/>
        </w:rPr>
      </w:pPr>
      <w:r w:rsidRPr="00D63915">
        <w:rPr>
          <w:rFonts w:ascii="Arial" w:eastAsia="Times New Roman" w:hAnsi="Arial" w:cs="Arial"/>
          <w:sz w:val="24"/>
          <w:szCs w:val="24"/>
        </w:rPr>
        <w:t>Для Панкрушихинского сельсовета с количеством жителей более 1, но не более 5 тысяч человек принимается 1 расчетный пожар, расход воды на наружное пожаротушение на 1 пожар – 10л/с (при застройке зданиями высотой не более 2-х этажей независимо от степени огнестойкости).</w:t>
      </w:r>
    </w:p>
    <w:p w:rsidR="00621758" w:rsidRPr="00D63915" w:rsidRDefault="00621758" w:rsidP="00D63915">
      <w:pPr>
        <w:tabs>
          <w:tab w:val="left" w:pos="567"/>
        </w:tabs>
        <w:suppressAutoHyphens/>
        <w:spacing w:line="240" w:lineRule="auto"/>
        <w:ind w:firstLine="709"/>
        <w:jc w:val="both"/>
        <w:rPr>
          <w:rFonts w:ascii="Arial" w:hAnsi="Arial" w:cs="Arial"/>
          <w:sz w:val="24"/>
          <w:szCs w:val="24"/>
        </w:rPr>
      </w:pPr>
      <w:r w:rsidRPr="00D63915">
        <w:rPr>
          <w:rFonts w:ascii="Arial" w:eastAsia="Times New Roman" w:hAnsi="Arial" w:cs="Arial"/>
          <w:sz w:val="24"/>
          <w:szCs w:val="24"/>
        </w:rPr>
        <w:t xml:space="preserve">Продолжительность тушения одного пожара принимается в соответствии с п.5.17 СП 8.13130.2020 и составляет 3 часа (10 800 с). </w:t>
      </w:r>
    </w:p>
    <w:p w:rsidR="00621758" w:rsidRPr="00D63915" w:rsidRDefault="00621758" w:rsidP="00D63915">
      <w:pPr>
        <w:tabs>
          <w:tab w:val="left" w:pos="567"/>
        </w:tabs>
        <w:suppressAutoHyphens/>
        <w:spacing w:line="240" w:lineRule="auto"/>
        <w:ind w:firstLine="709"/>
        <w:jc w:val="both"/>
        <w:rPr>
          <w:rFonts w:ascii="Arial" w:eastAsia="Times New Roman" w:hAnsi="Arial" w:cs="Arial"/>
          <w:sz w:val="24"/>
          <w:szCs w:val="24"/>
        </w:rPr>
      </w:pPr>
      <w:r w:rsidRPr="00D63915">
        <w:rPr>
          <w:rFonts w:ascii="Arial" w:eastAsia="Times New Roman" w:hAnsi="Arial" w:cs="Arial"/>
          <w:sz w:val="24"/>
          <w:szCs w:val="24"/>
        </w:rPr>
        <w:t>Таким образом, расчет минимального необходимого объема пожарного водоема для Панкрушихинского сельсовета составит:</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eastAsia="Times New Roman" w:hAnsi="Arial" w:cs="Arial"/>
          <w:sz w:val="24"/>
          <w:szCs w:val="24"/>
        </w:rPr>
        <w:t>10 800 с * 10 л/с = 108 000л = 108 м</w:t>
      </w:r>
      <w:r w:rsidRPr="00D63915">
        <w:rPr>
          <w:rFonts w:ascii="Arial" w:eastAsia="Times New Roman" w:hAnsi="Arial" w:cs="Arial"/>
          <w:sz w:val="24"/>
          <w:szCs w:val="24"/>
          <w:vertAlign w:val="superscript"/>
        </w:rPr>
        <w:t>3</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eastAsia="Times New Roman" w:hAnsi="Arial" w:cs="Arial"/>
          <w:sz w:val="24"/>
          <w:szCs w:val="24"/>
        </w:rPr>
        <w:t xml:space="preserve">В соответствии с п.10.3 СП 8.13130.2020 количество пожарных резервуаров или искусственных водоемов должно быть не менее двух, при этом в каждом из них должно храниться 50% объема воды на пожаротушение. </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eastAsia="Times New Roman" w:hAnsi="Arial" w:cs="Arial"/>
          <w:sz w:val="24"/>
          <w:szCs w:val="24"/>
        </w:rPr>
        <w:t xml:space="preserve">Расстояние между пожарными резервуарами или искусственными водоемами следует принимать согласно п.10.4, при этом подача воды на тушение пожара должна обеспечиваться из двух соседних резервуаров или водоемов. </w:t>
      </w:r>
    </w:p>
    <w:p w:rsidR="00621758" w:rsidRPr="00D63915" w:rsidRDefault="00621758" w:rsidP="00D63915">
      <w:pPr>
        <w:suppressAutoHyphens/>
        <w:spacing w:line="240" w:lineRule="auto"/>
        <w:ind w:firstLine="709"/>
        <w:jc w:val="both"/>
        <w:rPr>
          <w:rFonts w:ascii="Arial" w:eastAsia="Times New Roman" w:hAnsi="Arial" w:cs="Arial"/>
          <w:sz w:val="24"/>
          <w:szCs w:val="24"/>
        </w:rPr>
      </w:pPr>
      <w:r w:rsidRPr="00D63915">
        <w:rPr>
          <w:rFonts w:ascii="Arial" w:eastAsia="Times New Roman" w:hAnsi="Arial" w:cs="Arial"/>
          <w:sz w:val="24"/>
          <w:szCs w:val="24"/>
        </w:rPr>
        <w:t>В соответствии с п.10.4 СП 8.13130.2020 пожарные резервуары или искусственные водоемы надлежит размещать из условия обслуживания ими зданий, находящихся в радиусе 200 м (при наличии автонасосов);</w:t>
      </w:r>
    </w:p>
    <w:p w:rsidR="00621758" w:rsidRPr="00D63915" w:rsidRDefault="00621758" w:rsidP="00D63915">
      <w:pPr>
        <w:suppressAutoHyphens/>
        <w:spacing w:line="240" w:lineRule="auto"/>
        <w:ind w:firstLine="709"/>
        <w:jc w:val="both"/>
        <w:rPr>
          <w:rFonts w:ascii="Arial" w:eastAsia="Times New Roman" w:hAnsi="Arial" w:cs="Arial"/>
          <w:sz w:val="24"/>
          <w:szCs w:val="24"/>
        </w:rPr>
      </w:pPr>
      <w:r w:rsidRPr="00D63915">
        <w:rPr>
          <w:rFonts w:ascii="Arial" w:eastAsia="Times New Roman" w:hAnsi="Arial" w:cs="Arial"/>
          <w:sz w:val="24"/>
          <w:szCs w:val="24"/>
        </w:rPr>
        <w:t>Нормативное время прибытия подразделения пожарной охраны с автонасосами составляет до 20 мин. Ст.76. п.1 ФЗ – 123.</w:t>
      </w:r>
    </w:p>
    <w:p w:rsidR="00621758" w:rsidRPr="00D63915" w:rsidRDefault="00621758" w:rsidP="00D63915">
      <w:pPr>
        <w:suppressAutoHyphens/>
        <w:spacing w:line="240" w:lineRule="auto"/>
        <w:ind w:right="57" w:firstLine="709"/>
        <w:jc w:val="both"/>
        <w:rPr>
          <w:rFonts w:ascii="Arial" w:eastAsia="Times New Roman" w:hAnsi="Arial" w:cs="Arial"/>
          <w:sz w:val="24"/>
          <w:szCs w:val="24"/>
        </w:rPr>
      </w:pPr>
      <w:r w:rsidRPr="00D63915">
        <w:rPr>
          <w:rFonts w:ascii="Arial" w:eastAsia="Times New Roman" w:hAnsi="Arial" w:cs="Arial"/>
          <w:sz w:val="24"/>
          <w:szCs w:val="24"/>
        </w:rPr>
        <w:t>В связи с этим, радиус обслуживания одним пожарным водоёмом составляет 200 метров.</w:t>
      </w:r>
    </w:p>
    <w:p w:rsidR="00621758" w:rsidRPr="00D63915" w:rsidRDefault="00621758" w:rsidP="00D63915">
      <w:pPr>
        <w:tabs>
          <w:tab w:val="left" w:pos="1620"/>
        </w:tabs>
        <w:suppressAutoHyphens/>
        <w:spacing w:line="240" w:lineRule="auto"/>
        <w:ind w:firstLine="709"/>
        <w:jc w:val="both"/>
        <w:rPr>
          <w:rFonts w:ascii="Arial" w:hAnsi="Arial" w:cs="Arial"/>
          <w:sz w:val="24"/>
          <w:szCs w:val="24"/>
        </w:rPr>
      </w:pPr>
    </w:p>
    <w:p w:rsidR="00621758" w:rsidRPr="00D63915" w:rsidRDefault="00621758" w:rsidP="00D63915">
      <w:pPr>
        <w:pStyle w:val="2"/>
        <w:suppressAutoHyphens/>
        <w:spacing w:before="0" w:line="240" w:lineRule="auto"/>
        <w:ind w:left="1" w:firstLine="709"/>
        <w:jc w:val="both"/>
        <w:rPr>
          <w:rFonts w:ascii="Arial" w:hAnsi="Arial" w:cs="Arial"/>
          <w:b w:val="0"/>
          <w:bCs w:val="0"/>
          <w:color w:val="auto"/>
          <w:sz w:val="24"/>
          <w:szCs w:val="24"/>
        </w:rPr>
      </w:pPr>
      <w:bookmarkStart w:id="852" w:name="_Toc190261914"/>
      <w:bookmarkStart w:id="853" w:name="_Toc194403049"/>
      <w:r w:rsidRPr="00D63915">
        <w:rPr>
          <w:rFonts w:ascii="Arial" w:hAnsi="Arial" w:cs="Arial"/>
          <w:color w:val="auto"/>
          <w:sz w:val="24"/>
          <w:szCs w:val="24"/>
        </w:rPr>
        <w:t>6.3. ЧРЕЗВЫЧАЙНЫЕ СИТУАЦИИ БИОЛОГО-СОЦИАЛЬНОГО ХАРАКТЕРА</w:t>
      </w:r>
      <w:bookmarkEnd w:id="852"/>
      <w:bookmarkEnd w:id="853"/>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К чрезвычайным ситуациям биолого-социального характера относятся: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1. Инфекционные заболевания людей: эпидемическая вспышка опасных инфекционных болезней; эпидемия, пандемия; инфекционные болезни людей невыясненной этиологии; единичные и групповые случаи экзотических и особо опасных инфекционных болезней;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2. Инфекционная заболеваемость сельскохозяйственных животных: единичные случаи экзотических и особо опасных инфекционных заболеваний; энзоотии, эпизоотии, панзоотии; инфекционные заболевания сельскохозяйственных животных невыявленной этиологии;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3. Поражение сельскохозяйственных растений болезнями и вредителями: прогрессирующая эпифитотия; панфитотия; болезни растений невыявленной этиологии; массовые распространения вредителей растений.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Эпизоотическое благополучие территории – важнейший фактор, определяющий здоровье населения, эпидемическое благополучие, продовольственную и экологическую безопасность. </w:t>
      </w:r>
    </w:p>
    <w:p w:rsidR="00621758" w:rsidRPr="00D63915" w:rsidRDefault="00621758" w:rsidP="00D63915">
      <w:pPr>
        <w:suppressAutoHyphens/>
        <w:autoSpaceDE w:val="0"/>
        <w:autoSpaceDN w:val="0"/>
        <w:adjustRightInd w:val="0"/>
        <w:spacing w:line="240" w:lineRule="auto"/>
        <w:ind w:firstLine="709"/>
        <w:jc w:val="both"/>
        <w:rPr>
          <w:rFonts w:ascii="Arial" w:hAnsi="Arial" w:cs="Arial"/>
          <w:sz w:val="24"/>
          <w:szCs w:val="24"/>
        </w:rPr>
      </w:pPr>
      <w:r w:rsidRPr="00D63915">
        <w:rPr>
          <w:rFonts w:ascii="Arial" w:hAnsi="Arial" w:cs="Arial"/>
          <w:sz w:val="24"/>
          <w:szCs w:val="24"/>
        </w:rPr>
        <w:t xml:space="preserve">Санитарно-эпидемиологическая обстановка по опасным и природно-очаговым зоонозным инфекционным заболеваниям в округе благополучная. Возможные возникновения заболеваний животных бруцеллез, туберкулез. </w:t>
      </w:r>
    </w:p>
    <w:p w:rsidR="00621758" w:rsidRPr="00D63915" w:rsidRDefault="00621758" w:rsidP="003651AA">
      <w:pPr>
        <w:suppressAutoHyphens/>
        <w:spacing w:line="240" w:lineRule="auto"/>
        <w:ind w:firstLine="709"/>
        <w:jc w:val="both"/>
        <w:rPr>
          <w:rFonts w:ascii="Arial" w:hAnsi="Arial" w:cs="Arial"/>
          <w:sz w:val="24"/>
          <w:szCs w:val="24"/>
        </w:rPr>
      </w:pPr>
      <w:r w:rsidRPr="00D63915">
        <w:rPr>
          <w:rFonts w:ascii="Arial" w:hAnsi="Arial" w:cs="Arial"/>
          <w:sz w:val="24"/>
          <w:szCs w:val="24"/>
        </w:rPr>
        <w:t>Потенциальным источником заболеваний людей и животных могут стать скотомогильники в результате неправильного их использования и профилактического контроля за их состоянием.</w:t>
      </w:r>
    </w:p>
    <w:p w:rsidR="00621758" w:rsidRPr="00D63915" w:rsidRDefault="00621758" w:rsidP="00D63915">
      <w:pPr>
        <w:pStyle w:val="2"/>
        <w:suppressAutoHyphens/>
        <w:spacing w:before="0" w:line="240" w:lineRule="auto"/>
        <w:ind w:firstLine="709"/>
        <w:jc w:val="both"/>
        <w:rPr>
          <w:rFonts w:ascii="Arial" w:hAnsi="Arial" w:cs="Arial"/>
          <w:color w:val="auto"/>
          <w:sz w:val="24"/>
          <w:szCs w:val="24"/>
          <w:lang w:eastAsia="ru-RU"/>
        </w:rPr>
      </w:pPr>
      <w:bookmarkStart w:id="854" w:name="_Toc194403050"/>
      <w:r w:rsidRPr="000D0B39">
        <w:rPr>
          <w:rFonts w:ascii="Arial" w:hAnsi="Arial" w:cs="Arial"/>
          <w:color w:val="auto"/>
          <w:sz w:val="24"/>
          <w:szCs w:val="24"/>
        </w:rPr>
        <w:lastRenderedPageBreak/>
        <w:t>6.</w:t>
      </w:r>
      <w:r w:rsidRPr="000D0B39">
        <w:rPr>
          <w:rStyle w:val="2f3"/>
          <w:rFonts w:ascii="Arial" w:eastAsia="Calibri" w:hAnsi="Arial" w:cs="Arial"/>
          <w:color w:val="auto"/>
          <w:sz w:val="24"/>
          <w:szCs w:val="24"/>
        </w:rPr>
        <w:t>4</w:t>
      </w:r>
      <w:r w:rsidRPr="00D63915">
        <w:rPr>
          <w:rStyle w:val="2f3"/>
          <w:rFonts w:ascii="Arial" w:eastAsia="Calibri" w:hAnsi="Arial" w:cs="Arial"/>
          <w:color w:val="auto"/>
          <w:sz w:val="24"/>
          <w:szCs w:val="24"/>
        </w:rPr>
        <w:t>. ПЕРЕЧЕНЬ ОБЪЕКТОВ РЕГИОНАЛЬНОГО ЗНАЧЕНИЯ В ОБЛАСТИ ОБЕСПЕЧЕНИЯ ПОЖАРНОЙ БЕЗОПАСНОСТИ</w:t>
      </w:r>
      <w:bookmarkEnd w:id="854"/>
    </w:p>
    <w:p w:rsidR="00621758" w:rsidRPr="00D63915" w:rsidRDefault="00621758" w:rsidP="00D63915">
      <w:pPr>
        <w:suppressAutoHyphens/>
        <w:spacing w:line="240" w:lineRule="auto"/>
        <w:ind w:firstLine="709"/>
        <w:jc w:val="both"/>
        <w:rPr>
          <w:rFonts w:ascii="Arial" w:eastAsia="Times New Roman" w:hAnsi="Arial" w:cs="Arial"/>
          <w:b/>
          <w:bCs/>
          <w:sz w:val="24"/>
          <w:szCs w:val="24"/>
        </w:rPr>
      </w:pPr>
      <w:bookmarkStart w:id="855" w:name="_Toc86422631"/>
      <w:bookmarkStart w:id="856" w:name="_Toc86653035"/>
      <w:r w:rsidRPr="00D63915">
        <w:rPr>
          <w:rFonts w:ascii="Arial" w:eastAsia="Times New Roman" w:hAnsi="Arial" w:cs="Arial"/>
          <w:b/>
          <w:bCs/>
          <w:sz w:val="24"/>
          <w:szCs w:val="24"/>
        </w:rPr>
        <w:t>Сведения о состоянии системы обеспечения пожарной безопасности на проектируемо территории</w:t>
      </w:r>
    </w:p>
    <w:p w:rsidR="00621758" w:rsidRPr="00D63915" w:rsidRDefault="00621758" w:rsidP="00D63915">
      <w:pPr>
        <w:suppressAutoHyphens/>
        <w:spacing w:line="240" w:lineRule="auto"/>
        <w:ind w:firstLine="709"/>
        <w:jc w:val="both"/>
        <w:rPr>
          <w:rFonts w:ascii="Arial" w:eastAsia="Times New Roman" w:hAnsi="Arial" w:cs="Arial"/>
          <w:sz w:val="24"/>
          <w:szCs w:val="24"/>
        </w:rPr>
      </w:pPr>
      <w:r w:rsidRPr="00D63915">
        <w:rPr>
          <w:rFonts w:ascii="Arial" w:eastAsia="Times New Roman" w:hAnsi="Arial" w:cs="Arial"/>
          <w:sz w:val="24"/>
          <w:szCs w:val="24"/>
        </w:rPr>
        <w:t xml:space="preserve">Обслуживание Панкрушихинского сельсовета осуществляет </w:t>
      </w:r>
      <w:r w:rsidRPr="00D63915">
        <w:rPr>
          <w:rStyle w:val="Bodytext105pt"/>
          <w:rFonts w:ascii="Arial" w:hAnsi="Arial" w:cs="Arial"/>
          <w:kern w:val="2"/>
          <w:sz w:val="24"/>
          <w:szCs w:val="24"/>
        </w:rPr>
        <w:t>56 ПЧ ФПС ГПС 8 ОФПС</w:t>
      </w:r>
      <w:r w:rsidRPr="00D63915">
        <w:rPr>
          <w:rFonts w:ascii="Arial" w:eastAsia="Times New Roman" w:hAnsi="Arial" w:cs="Arial"/>
          <w:sz w:val="24"/>
          <w:szCs w:val="24"/>
        </w:rPr>
        <w:t xml:space="preserve">, расположенный в </w:t>
      </w:r>
      <w:r w:rsidRPr="00D63915">
        <w:rPr>
          <w:rStyle w:val="Bodytext105pt"/>
          <w:rFonts w:ascii="Arial" w:hAnsi="Arial" w:cs="Arial"/>
          <w:kern w:val="2"/>
          <w:sz w:val="24"/>
          <w:szCs w:val="24"/>
        </w:rPr>
        <w:t>Панкрушихинском районе, с. Панкрушиха, ул. Ленина, 27</w:t>
      </w:r>
      <w:r w:rsidRPr="00D63915">
        <w:rPr>
          <w:rFonts w:ascii="Arial" w:eastAsia="Times New Roman" w:hAnsi="Arial" w:cs="Arial"/>
          <w:sz w:val="24"/>
          <w:szCs w:val="24"/>
        </w:rPr>
        <w:t>.</w:t>
      </w:r>
    </w:p>
    <w:p w:rsidR="00621758" w:rsidRPr="00D63915" w:rsidRDefault="00621758" w:rsidP="00D63915">
      <w:pPr>
        <w:suppressAutoHyphens/>
        <w:spacing w:line="240" w:lineRule="auto"/>
        <w:ind w:right="57" w:firstLine="709"/>
        <w:jc w:val="center"/>
        <w:rPr>
          <w:rFonts w:ascii="Arial" w:eastAsia="Times New Roman" w:hAnsi="Arial" w:cs="Arial"/>
          <w:sz w:val="24"/>
          <w:szCs w:val="24"/>
        </w:rPr>
      </w:pPr>
      <w:r w:rsidRPr="00D63915">
        <w:rPr>
          <w:rFonts w:ascii="Arial" w:eastAsia="Times New Roman" w:hAnsi="Arial" w:cs="Arial"/>
          <w:sz w:val="24"/>
          <w:szCs w:val="24"/>
        </w:rPr>
        <w:t>Время прибытия пожарной машины</w:t>
      </w:r>
    </w:p>
    <w:p w:rsidR="00621758" w:rsidRPr="00D63915" w:rsidRDefault="00621758" w:rsidP="00D63915">
      <w:pPr>
        <w:suppressAutoHyphens/>
        <w:spacing w:line="240" w:lineRule="auto"/>
        <w:ind w:right="57" w:firstLine="709"/>
        <w:jc w:val="right"/>
        <w:rPr>
          <w:rFonts w:ascii="Arial" w:eastAsia="Times New Roman" w:hAnsi="Arial" w:cs="Arial"/>
          <w:sz w:val="24"/>
          <w:szCs w:val="24"/>
        </w:rPr>
      </w:pPr>
      <w:r w:rsidRPr="00D63915">
        <w:rPr>
          <w:rFonts w:ascii="Arial" w:eastAsia="Times New Roman" w:hAnsi="Arial" w:cs="Arial"/>
          <w:sz w:val="24"/>
          <w:szCs w:val="24"/>
        </w:rPr>
        <w:t>Таблица 6.3.1</w:t>
      </w:r>
    </w:p>
    <w:tbl>
      <w:tblPr>
        <w:tblStyle w:val="a6"/>
        <w:tblW w:w="5000" w:type="pct"/>
        <w:tblLook w:val="04A0"/>
      </w:tblPr>
      <w:tblGrid>
        <w:gridCol w:w="2345"/>
        <w:gridCol w:w="3674"/>
        <w:gridCol w:w="1764"/>
        <w:gridCol w:w="2496"/>
      </w:tblGrid>
      <w:tr w:rsidR="00621758" w:rsidRPr="00D63915" w:rsidTr="00621758">
        <w:tc>
          <w:tcPr>
            <w:tcW w:w="1141" w:type="pct"/>
          </w:tcPr>
          <w:p w:rsidR="00621758" w:rsidRPr="00D63915" w:rsidRDefault="00621758" w:rsidP="00D63915">
            <w:pPr>
              <w:suppressAutoHyphens/>
              <w:ind w:right="57"/>
              <w:jc w:val="center"/>
              <w:rPr>
                <w:rFonts w:ascii="Arial" w:hAnsi="Arial" w:cs="Arial"/>
                <w:sz w:val="24"/>
                <w:szCs w:val="24"/>
              </w:rPr>
            </w:pPr>
            <w:r w:rsidRPr="00D63915">
              <w:rPr>
                <w:rFonts w:ascii="Arial" w:hAnsi="Arial" w:cs="Arial"/>
                <w:sz w:val="24"/>
                <w:szCs w:val="24"/>
              </w:rPr>
              <w:t>Населенный пункт</w:t>
            </w:r>
          </w:p>
        </w:tc>
        <w:tc>
          <w:tcPr>
            <w:tcW w:w="1787" w:type="pct"/>
          </w:tcPr>
          <w:p w:rsidR="00621758" w:rsidRPr="00D63915" w:rsidRDefault="00621758" w:rsidP="00D63915">
            <w:pPr>
              <w:suppressAutoHyphens/>
              <w:ind w:right="57"/>
              <w:jc w:val="center"/>
              <w:rPr>
                <w:rFonts w:ascii="Arial" w:hAnsi="Arial" w:cs="Arial"/>
                <w:bCs/>
                <w:sz w:val="24"/>
                <w:szCs w:val="24"/>
              </w:rPr>
            </w:pPr>
            <w:r w:rsidRPr="00D63915">
              <w:rPr>
                <w:rFonts w:ascii="Arial" w:hAnsi="Arial" w:cs="Arial"/>
                <w:bCs/>
                <w:sz w:val="24"/>
                <w:szCs w:val="24"/>
              </w:rPr>
              <w:t>Ближайшее противопожарное подразделение, населенный пункт</w:t>
            </w:r>
          </w:p>
        </w:tc>
        <w:tc>
          <w:tcPr>
            <w:tcW w:w="858" w:type="pct"/>
          </w:tcPr>
          <w:p w:rsidR="00621758" w:rsidRPr="00D63915" w:rsidRDefault="00621758" w:rsidP="00D63915">
            <w:pPr>
              <w:suppressAutoHyphens/>
              <w:ind w:right="57"/>
              <w:jc w:val="center"/>
              <w:rPr>
                <w:rFonts w:ascii="Arial" w:hAnsi="Arial" w:cs="Arial"/>
                <w:sz w:val="24"/>
                <w:szCs w:val="24"/>
              </w:rPr>
            </w:pPr>
            <w:r w:rsidRPr="00D63915">
              <w:rPr>
                <w:rFonts w:ascii="Arial" w:hAnsi="Arial" w:cs="Arial"/>
                <w:sz w:val="24"/>
                <w:szCs w:val="24"/>
              </w:rPr>
              <w:t>Расстояние, км</w:t>
            </w:r>
          </w:p>
        </w:tc>
        <w:tc>
          <w:tcPr>
            <w:tcW w:w="1215" w:type="pct"/>
          </w:tcPr>
          <w:p w:rsidR="00621758" w:rsidRPr="00D63915" w:rsidRDefault="00621758" w:rsidP="00D63915">
            <w:pPr>
              <w:suppressAutoHyphens/>
              <w:ind w:right="57"/>
              <w:jc w:val="center"/>
              <w:rPr>
                <w:rFonts w:ascii="Arial" w:hAnsi="Arial" w:cs="Arial"/>
                <w:sz w:val="24"/>
                <w:szCs w:val="24"/>
              </w:rPr>
            </w:pPr>
            <w:r w:rsidRPr="00D63915">
              <w:rPr>
                <w:rFonts w:ascii="Arial" w:hAnsi="Arial" w:cs="Arial"/>
                <w:sz w:val="24"/>
                <w:szCs w:val="24"/>
              </w:rPr>
              <w:t>Время прибытия, мин</w:t>
            </w:r>
          </w:p>
        </w:tc>
      </w:tr>
      <w:tr w:rsidR="00621758" w:rsidRPr="00D63915" w:rsidTr="00621758">
        <w:tc>
          <w:tcPr>
            <w:tcW w:w="1141" w:type="pct"/>
          </w:tcPr>
          <w:p w:rsidR="00621758" w:rsidRPr="00D63915" w:rsidRDefault="00621758" w:rsidP="00D63915">
            <w:pPr>
              <w:suppressAutoHyphens/>
              <w:ind w:right="57"/>
              <w:rPr>
                <w:rFonts w:ascii="Arial" w:hAnsi="Arial" w:cs="Arial"/>
                <w:sz w:val="24"/>
                <w:szCs w:val="24"/>
              </w:rPr>
            </w:pPr>
            <w:r w:rsidRPr="00D63915">
              <w:rPr>
                <w:rFonts w:ascii="Arial" w:hAnsi="Arial" w:cs="Arial"/>
                <w:sz w:val="24"/>
                <w:szCs w:val="24"/>
              </w:rPr>
              <w:t>с. Панкрушиха</w:t>
            </w:r>
          </w:p>
        </w:tc>
        <w:tc>
          <w:tcPr>
            <w:tcW w:w="1787" w:type="pct"/>
          </w:tcPr>
          <w:p w:rsidR="00621758" w:rsidRPr="00D63915" w:rsidRDefault="00621758" w:rsidP="00D63915">
            <w:pPr>
              <w:suppressAutoHyphens/>
              <w:ind w:right="57"/>
              <w:rPr>
                <w:rFonts w:ascii="Arial" w:hAnsi="Arial" w:cs="Arial"/>
                <w:sz w:val="24"/>
                <w:szCs w:val="24"/>
              </w:rPr>
            </w:pPr>
            <w:r w:rsidRPr="00D63915">
              <w:rPr>
                <w:rFonts w:ascii="Arial" w:hAnsi="Arial" w:cs="Arial"/>
                <w:sz w:val="24"/>
                <w:szCs w:val="24"/>
              </w:rPr>
              <w:t>с. Панкрушиха</w:t>
            </w:r>
          </w:p>
        </w:tc>
        <w:tc>
          <w:tcPr>
            <w:tcW w:w="858" w:type="pct"/>
          </w:tcPr>
          <w:p w:rsidR="00621758" w:rsidRPr="00D63915" w:rsidRDefault="00621758" w:rsidP="00D63915">
            <w:pPr>
              <w:suppressAutoHyphens/>
              <w:ind w:right="57"/>
              <w:rPr>
                <w:rFonts w:ascii="Arial" w:hAnsi="Arial" w:cs="Arial"/>
                <w:sz w:val="24"/>
                <w:szCs w:val="24"/>
              </w:rPr>
            </w:pPr>
            <w:r w:rsidRPr="00D63915">
              <w:rPr>
                <w:rFonts w:ascii="Arial" w:hAnsi="Arial" w:cs="Arial"/>
                <w:sz w:val="24"/>
                <w:szCs w:val="24"/>
              </w:rPr>
              <w:t>3</w:t>
            </w:r>
          </w:p>
        </w:tc>
        <w:tc>
          <w:tcPr>
            <w:tcW w:w="1215" w:type="pct"/>
          </w:tcPr>
          <w:p w:rsidR="00621758" w:rsidRPr="00D63915" w:rsidRDefault="00621758" w:rsidP="00D63915">
            <w:pPr>
              <w:suppressAutoHyphens/>
              <w:ind w:right="57"/>
              <w:rPr>
                <w:rFonts w:ascii="Arial" w:hAnsi="Arial" w:cs="Arial"/>
                <w:sz w:val="24"/>
                <w:szCs w:val="24"/>
              </w:rPr>
            </w:pPr>
            <w:r w:rsidRPr="00D63915">
              <w:rPr>
                <w:rFonts w:ascii="Arial" w:hAnsi="Arial" w:cs="Arial"/>
                <w:sz w:val="24"/>
                <w:szCs w:val="24"/>
              </w:rPr>
              <w:t>6</w:t>
            </w:r>
          </w:p>
        </w:tc>
      </w:tr>
      <w:tr w:rsidR="00621758" w:rsidRPr="00D63915" w:rsidTr="00621758">
        <w:tc>
          <w:tcPr>
            <w:tcW w:w="1141" w:type="pct"/>
          </w:tcPr>
          <w:p w:rsidR="00621758" w:rsidRPr="00D63915" w:rsidRDefault="00621758" w:rsidP="00D63915">
            <w:pPr>
              <w:suppressAutoHyphens/>
              <w:ind w:right="57"/>
              <w:rPr>
                <w:rFonts w:ascii="Arial" w:hAnsi="Arial" w:cs="Arial"/>
                <w:sz w:val="24"/>
                <w:szCs w:val="24"/>
              </w:rPr>
            </w:pPr>
            <w:r w:rsidRPr="00D63915">
              <w:rPr>
                <w:rFonts w:ascii="Arial" w:hAnsi="Arial" w:cs="Arial"/>
                <w:sz w:val="24"/>
                <w:szCs w:val="24"/>
              </w:rPr>
              <w:t>п. Заречный</w:t>
            </w:r>
          </w:p>
        </w:tc>
        <w:tc>
          <w:tcPr>
            <w:tcW w:w="1787" w:type="pct"/>
          </w:tcPr>
          <w:p w:rsidR="00621758" w:rsidRPr="00D63915" w:rsidRDefault="00621758" w:rsidP="00D63915">
            <w:pPr>
              <w:suppressAutoHyphens/>
              <w:ind w:right="57"/>
              <w:rPr>
                <w:rFonts w:ascii="Arial" w:hAnsi="Arial" w:cs="Arial"/>
                <w:sz w:val="24"/>
                <w:szCs w:val="24"/>
              </w:rPr>
            </w:pPr>
            <w:r w:rsidRPr="00D63915">
              <w:rPr>
                <w:rFonts w:ascii="Arial" w:hAnsi="Arial" w:cs="Arial"/>
                <w:sz w:val="24"/>
                <w:szCs w:val="24"/>
              </w:rPr>
              <w:t>с. Панкрушиха</w:t>
            </w:r>
          </w:p>
        </w:tc>
        <w:tc>
          <w:tcPr>
            <w:tcW w:w="858" w:type="pct"/>
          </w:tcPr>
          <w:p w:rsidR="00621758" w:rsidRPr="00D63915" w:rsidRDefault="00621758" w:rsidP="00D63915">
            <w:pPr>
              <w:suppressAutoHyphens/>
              <w:ind w:right="57"/>
              <w:rPr>
                <w:rFonts w:ascii="Arial" w:hAnsi="Arial" w:cs="Arial"/>
                <w:sz w:val="24"/>
                <w:szCs w:val="24"/>
              </w:rPr>
            </w:pPr>
            <w:r w:rsidRPr="00D63915">
              <w:rPr>
                <w:rFonts w:ascii="Arial" w:hAnsi="Arial" w:cs="Arial"/>
                <w:sz w:val="24"/>
                <w:szCs w:val="24"/>
              </w:rPr>
              <w:t>8</w:t>
            </w:r>
          </w:p>
        </w:tc>
        <w:tc>
          <w:tcPr>
            <w:tcW w:w="1215" w:type="pct"/>
          </w:tcPr>
          <w:p w:rsidR="00621758" w:rsidRPr="00D63915" w:rsidRDefault="00621758" w:rsidP="00D63915">
            <w:pPr>
              <w:suppressAutoHyphens/>
              <w:ind w:right="57"/>
              <w:rPr>
                <w:rFonts w:ascii="Arial" w:hAnsi="Arial" w:cs="Arial"/>
                <w:sz w:val="24"/>
                <w:szCs w:val="24"/>
              </w:rPr>
            </w:pPr>
            <w:r w:rsidRPr="00D63915">
              <w:rPr>
                <w:rFonts w:ascii="Arial" w:hAnsi="Arial" w:cs="Arial"/>
                <w:sz w:val="24"/>
                <w:szCs w:val="24"/>
              </w:rPr>
              <w:t>15</w:t>
            </w:r>
          </w:p>
        </w:tc>
      </w:tr>
    </w:tbl>
    <w:p w:rsidR="00621758" w:rsidRPr="00D63915" w:rsidRDefault="00621758" w:rsidP="00D63915">
      <w:pPr>
        <w:pStyle w:val="richfactdown-paragraph"/>
        <w:shd w:val="clear" w:color="auto" w:fill="FFFFFF"/>
        <w:suppressAutoHyphens/>
        <w:spacing w:before="0" w:beforeAutospacing="0" w:after="0" w:afterAutospacing="0"/>
        <w:ind w:firstLine="709"/>
        <w:jc w:val="both"/>
        <w:rPr>
          <w:rFonts w:ascii="Arial" w:hAnsi="Arial" w:cs="Arial"/>
        </w:rPr>
      </w:pPr>
      <w:r w:rsidRPr="00D63915">
        <w:rPr>
          <w:rFonts w:ascii="Arial" w:hAnsi="Arial" w:cs="Arial"/>
        </w:rPr>
        <w:t>Состав и средства пожарно-спасательного подразделения состоят из одного грузового автомобиля, марки «ЗИЛ-131». Пожарный автомобиль предназначен для доставки к месту пожара личного состава, пожарного оборудования, воды и пенообразователя, а также тушения пожара водой из цистерны, открытого водоёма или водопроводной сети, воздушно-механической пеной с использованием привезённого или забираемого из постороннего резервуара пенообразователя.</w:t>
      </w:r>
    </w:p>
    <w:p w:rsidR="00621758" w:rsidRPr="00D63915" w:rsidRDefault="00621758" w:rsidP="00D63915">
      <w:pPr>
        <w:pStyle w:val="richfactdown-paragraph"/>
        <w:shd w:val="clear" w:color="auto" w:fill="FFFFFF"/>
        <w:suppressAutoHyphens/>
        <w:spacing w:before="0" w:beforeAutospacing="0" w:after="0" w:afterAutospacing="0"/>
        <w:ind w:firstLine="709"/>
        <w:jc w:val="both"/>
        <w:rPr>
          <w:rFonts w:ascii="Arial" w:hAnsi="Arial" w:cs="Arial"/>
          <w:b/>
          <w:bCs/>
        </w:rPr>
      </w:pPr>
      <w:r w:rsidRPr="00D63915">
        <w:rPr>
          <w:rFonts w:ascii="Arial" w:hAnsi="Arial" w:cs="Arial"/>
          <w:b/>
          <w:bCs/>
        </w:rPr>
        <w:t>Сведения о местоположении существующих и планируемых к размещению объектов регионального значения обеспечения пожарной безопасности</w:t>
      </w:r>
    </w:p>
    <w:p w:rsidR="00621758" w:rsidRPr="00D63915" w:rsidRDefault="00621758" w:rsidP="00D63915">
      <w:pPr>
        <w:pStyle w:val="richfactdown-paragraph"/>
        <w:shd w:val="clear" w:color="auto" w:fill="FFFFFF"/>
        <w:suppressAutoHyphens/>
        <w:spacing w:before="0" w:beforeAutospacing="0" w:after="0" w:afterAutospacing="0"/>
        <w:ind w:firstLine="709"/>
        <w:jc w:val="both"/>
        <w:rPr>
          <w:rFonts w:ascii="Arial" w:hAnsi="Arial" w:cs="Arial"/>
        </w:rPr>
      </w:pPr>
      <w:r w:rsidRPr="00D63915">
        <w:rPr>
          <w:rFonts w:ascii="Arial" w:hAnsi="Arial" w:cs="Arial"/>
        </w:rPr>
        <w:t>На территории Панкрушихинского сельсовета объекты регионального значения по обеспечению пожарной безопасности отсутствуют.</w:t>
      </w:r>
    </w:p>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br w:type="page"/>
      </w:r>
    </w:p>
    <w:p w:rsidR="00621758" w:rsidRPr="00D63915" w:rsidRDefault="00621758" w:rsidP="00D63915">
      <w:pPr>
        <w:pStyle w:val="1"/>
        <w:suppressAutoHyphens/>
        <w:ind w:firstLine="709"/>
        <w:jc w:val="both"/>
        <w:rPr>
          <w:b/>
          <w:bCs/>
          <w:caps/>
          <w:sz w:val="24"/>
          <w:szCs w:val="24"/>
        </w:rPr>
      </w:pPr>
      <w:bookmarkStart w:id="857" w:name="_Toc194403051"/>
      <w:r w:rsidRPr="00D63915">
        <w:rPr>
          <w:b/>
          <w:bCs/>
          <w:caps/>
          <w:sz w:val="24"/>
          <w:szCs w:val="24"/>
        </w:rPr>
        <w:lastRenderedPageBreak/>
        <w:t xml:space="preserve">Раздел 7. </w:t>
      </w:r>
      <w:bookmarkEnd w:id="840"/>
      <w:bookmarkEnd w:id="855"/>
      <w:bookmarkEnd w:id="856"/>
      <w:r w:rsidRPr="00D63915">
        <w:rPr>
          <w:b/>
          <w:bCs/>
          <w:caps/>
          <w:sz w:val="24"/>
          <w:szCs w:val="24"/>
        </w:rPr>
        <w:t>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857"/>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Данный раздел обосновывающих материалов по внесению изменений в генеральный план обусловлен реализацией положений законодательства о градостроительной деятельности (Градостроительного кодекса Российской Федерации, Земельного кодека и др.), в части установления или изменения границ населенных пунктов, входящих в состав поселения.</w:t>
      </w:r>
    </w:p>
    <w:p w:rsidR="00621758" w:rsidRPr="00D63915" w:rsidRDefault="00621758" w:rsidP="00D63915">
      <w:pPr>
        <w:suppressAutoHyphens/>
        <w:spacing w:line="240" w:lineRule="auto"/>
        <w:ind w:firstLine="709"/>
        <w:jc w:val="both"/>
        <w:rPr>
          <w:rFonts w:ascii="Arial" w:hAnsi="Arial" w:cs="Arial"/>
          <w:sz w:val="24"/>
          <w:szCs w:val="24"/>
          <w:shd w:val="clear" w:color="auto" w:fill="FFFFFF"/>
        </w:rPr>
      </w:pPr>
      <w:r w:rsidRPr="00D63915">
        <w:rPr>
          <w:rFonts w:ascii="Arial" w:hAnsi="Arial" w:cs="Arial"/>
          <w:sz w:val="24"/>
          <w:szCs w:val="24"/>
          <w:shd w:val="clear" w:color="auto" w:fill="FFFFFF"/>
        </w:rPr>
        <w:t>Муниципальное образование Панкрушихинский сельсовет Панкрушихинского района Алтайского края наделен статусом сельского поселения законом Алтайского края от 29.12.2005 года № 142-ЗС «О статусе и границах муниципальных и административно-территориальных образований Панкрушихинского района Алтайского края».</w:t>
      </w:r>
    </w:p>
    <w:p w:rsidR="00621758" w:rsidRPr="00D63915" w:rsidRDefault="00621758" w:rsidP="00D63915">
      <w:pPr>
        <w:suppressAutoHyphens/>
        <w:spacing w:line="240" w:lineRule="auto"/>
        <w:ind w:firstLine="709"/>
        <w:jc w:val="both"/>
        <w:rPr>
          <w:rFonts w:ascii="Arial" w:hAnsi="Arial" w:cs="Arial"/>
          <w:sz w:val="24"/>
          <w:szCs w:val="24"/>
          <w:shd w:val="clear" w:color="auto" w:fill="FFFFFF"/>
        </w:rPr>
      </w:pPr>
      <w:r w:rsidRPr="00D63915">
        <w:rPr>
          <w:rFonts w:ascii="Arial" w:hAnsi="Arial" w:cs="Arial"/>
          <w:sz w:val="24"/>
          <w:szCs w:val="24"/>
        </w:rPr>
        <w:t>Согласно части 5 статьи 18 Градостроительного кодекса Российской Федерации установление или изменение границ населенных пунктов, входящих в состав поселения, осуществляется в границах такого поселения.</w:t>
      </w:r>
    </w:p>
    <w:p w:rsidR="00621758" w:rsidRPr="00D63915" w:rsidRDefault="00621758" w:rsidP="00D63915">
      <w:pPr>
        <w:pStyle w:val="23"/>
        <w:suppressAutoHyphens/>
        <w:spacing w:after="0" w:line="240" w:lineRule="auto"/>
        <w:ind w:firstLine="709"/>
        <w:jc w:val="both"/>
        <w:rPr>
          <w:rFonts w:ascii="Arial" w:hAnsi="Arial" w:cs="Arial"/>
          <w:sz w:val="24"/>
          <w:szCs w:val="24"/>
        </w:rPr>
      </w:pPr>
      <w:r w:rsidRPr="00D63915">
        <w:rPr>
          <w:rFonts w:ascii="Arial" w:hAnsi="Arial" w:cs="Arial"/>
          <w:b/>
          <w:bCs/>
          <w:sz w:val="24"/>
          <w:szCs w:val="24"/>
        </w:rPr>
        <w:t>Существующее положение:</w:t>
      </w:r>
      <w:r w:rsidR="005A5750">
        <w:rPr>
          <w:rFonts w:ascii="Arial" w:hAnsi="Arial" w:cs="Arial"/>
          <w:b/>
          <w:bCs/>
          <w:sz w:val="24"/>
          <w:szCs w:val="24"/>
        </w:rPr>
        <w:t xml:space="preserve"> </w:t>
      </w:r>
      <w:r w:rsidRPr="00D63915">
        <w:rPr>
          <w:rFonts w:ascii="Arial" w:hAnsi="Arial" w:cs="Arial"/>
          <w:sz w:val="24"/>
          <w:szCs w:val="24"/>
        </w:rPr>
        <w:t>граница</w:t>
      </w:r>
      <w:r w:rsidR="005A5750">
        <w:rPr>
          <w:rFonts w:ascii="Arial" w:hAnsi="Arial" w:cs="Arial"/>
          <w:sz w:val="24"/>
          <w:szCs w:val="24"/>
        </w:rPr>
        <w:t xml:space="preserve"> </w:t>
      </w:r>
      <w:r w:rsidRPr="00D63915">
        <w:rPr>
          <w:rFonts w:ascii="Arial" w:hAnsi="Arial" w:cs="Arial"/>
          <w:sz w:val="24"/>
          <w:szCs w:val="24"/>
        </w:rPr>
        <w:t>Панкрушихинского сельсовета внесена в Единый государственный реестр недвижимости в установленном законом порядке, имеет реестровый номер22:32-3.4и площадь 27664,7 га.</w:t>
      </w:r>
    </w:p>
    <w:p w:rsidR="00621758" w:rsidRPr="00D63915" w:rsidRDefault="00621758" w:rsidP="00D63915">
      <w:pPr>
        <w:pStyle w:val="23"/>
        <w:suppressAutoHyphens/>
        <w:spacing w:after="0" w:line="240" w:lineRule="auto"/>
        <w:ind w:firstLine="709"/>
        <w:jc w:val="both"/>
        <w:rPr>
          <w:rFonts w:ascii="Arial" w:hAnsi="Arial" w:cs="Arial"/>
          <w:sz w:val="24"/>
          <w:szCs w:val="24"/>
          <w:highlight w:val="yellow"/>
          <w:shd w:val="clear" w:color="auto" w:fill="FFFFFF"/>
        </w:rPr>
      </w:pPr>
      <w:r w:rsidRPr="00D63915">
        <w:rPr>
          <w:rFonts w:ascii="Arial" w:hAnsi="Arial" w:cs="Arial"/>
          <w:sz w:val="24"/>
          <w:szCs w:val="24"/>
          <w:shd w:val="clear" w:color="auto" w:fill="FFFFFF"/>
        </w:rPr>
        <w:t xml:space="preserve">Граница населенного пункта с. Панкрушиха внесена </w:t>
      </w:r>
      <w:r w:rsidRPr="00D63915">
        <w:rPr>
          <w:rFonts w:ascii="Arial" w:hAnsi="Arial" w:cs="Arial"/>
          <w:sz w:val="24"/>
          <w:szCs w:val="24"/>
        </w:rPr>
        <w:t>в Единый государственный реестр недвижимости в установленном законом порядке, имеет</w:t>
      </w:r>
      <w:r w:rsidR="005A5750">
        <w:rPr>
          <w:rFonts w:ascii="Arial" w:hAnsi="Arial" w:cs="Arial"/>
          <w:sz w:val="24"/>
          <w:szCs w:val="24"/>
        </w:rPr>
        <w:t xml:space="preserve"> </w:t>
      </w:r>
      <w:r w:rsidRPr="00D63915">
        <w:rPr>
          <w:rFonts w:ascii="Arial" w:hAnsi="Arial" w:cs="Arial"/>
          <w:sz w:val="24"/>
          <w:szCs w:val="24"/>
        </w:rPr>
        <w:t>реестровый номер22:32-4.18и площадь 681,2 га.</w:t>
      </w:r>
    </w:p>
    <w:p w:rsidR="00621758" w:rsidRPr="00D63915" w:rsidRDefault="00621758" w:rsidP="00D63915">
      <w:pPr>
        <w:pStyle w:val="23"/>
        <w:suppressAutoHyphens/>
        <w:spacing w:after="0" w:line="240" w:lineRule="auto"/>
        <w:ind w:firstLine="709"/>
        <w:jc w:val="both"/>
        <w:rPr>
          <w:rFonts w:ascii="Arial" w:hAnsi="Arial" w:cs="Arial"/>
          <w:sz w:val="24"/>
          <w:szCs w:val="24"/>
          <w:highlight w:val="yellow"/>
          <w:shd w:val="clear" w:color="auto" w:fill="FFFFFF"/>
        </w:rPr>
      </w:pPr>
      <w:r w:rsidRPr="00D63915">
        <w:rPr>
          <w:rFonts w:ascii="Arial" w:hAnsi="Arial" w:cs="Arial"/>
          <w:sz w:val="24"/>
          <w:szCs w:val="24"/>
          <w:shd w:val="clear" w:color="auto" w:fill="FFFFFF"/>
        </w:rPr>
        <w:t xml:space="preserve">Граница населенного пункта п. Заречный внесена </w:t>
      </w:r>
      <w:r w:rsidRPr="00D63915">
        <w:rPr>
          <w:rFonts w:ascii="Arial" w:hAnsi="Arial" w:cs="Arial"/>
          <w:sz w:val="24"/>
          <w:szCs w:val="24"/>
        </w:rPr>
        <w:t>в Единый государственный реестр недвижимости в установленном законом порядке, имеетреестровый номер22:32-4.10и площадь14,9 га.</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Проектом генерального плана Панкрушихинского сельсовета Панкрушихинского района Алтайского края не планируется включение и исключение земельных участков в границы населённых пунктов.</w:t>
      </w:r>
    </w:p>
    <w:p w:rsidR="00621758" w:rsidRPr="00D63915" w:rsidRDefault="00621758" w:rsidP="00D63915">
      <w:pPr>
        <w:suppressAutoHyphens/>
        <w:spacing w:line="240" w:lineRule="auto"/>
        <w:ind w:firstLine="709"/>
        <w:jc w:val="both"/>
        <w:rPr>
          <w:rFonts w:ascii="Arial" w:hAnsi="Arial" w:cs="Arial"/>
          <w:b/>
          <w:bCs/>
          <w:sz w:val="24"/>
          <w:szCs w:val="24"/>
        </w:rPr>
      </w:pPr>
      <w:r w:rsidRPr="00D63915">
        <w:rPr>
          <w:rFonts w:ascii="Arial" w:hAnsi="Arial" w:cs="Arial"/>
          <w:b/>
          <w:bCs/>
          <w:sz w:val="24"/>
          <w:szCs w:val="24"/>
        </w:rPr>
        <w:t>Перевод из одной категории в другую.</w:t>
      </w:r>
    </w:p>
    <w:p w:rsidR="00621758" w:rsidRPr="00D63915" w:rsidRDefault="00621758" w:rsidP="00D63915">
      <w:pPr>
        <w:suppressAutoHyphens/>
        <w:spacing w:line="240" w:lineRule="auto"/>
        <w:ind w:firstLine="709"/>
        <w:jc w:val="both"/>
        <w:rPr>
          <w:rFonts w:ascii="Arial" w:hAnsi="Arial" w:cs="Arial"/>
          <w:sz w:val="24"/>
          <w:szCs w:val="24"/>
        </w:rPr>
      </w:pPr>
      <w:r w:rsidRPr="00D63915">
        <w:rPr>
          <w:rFonts w:ascii="Arial" w:hAnsi="Arial" w:cs="Arial"/>
          <w:sz w:val="24"/>
          <w:szCs w:val="24"/>
        </w:rPr>
        <w:t>Проектом предлагается перевод из категории земель лесного фонда в земли особо охраняемых территорий и объектов, в связи с заполненностью существующего кладбища на 95%. Сформирован земельный участок с кадастровым номером 22:32:030011:1635 по существующей границе действующего кладбища площадью 21686 кв. м., на землях лесного фонда.</w:t>
      </w:r>
    </w:p>
    <w:p w:rsidR="00621758" w:rsidRPr="00D63915" w:rsidRDefault="00621758" w:rsidP="00D63915">
      <w:pPr>
        <w:pStyle w:val="23"/>
        <w:suppressAutoHyphens/>
        <w:spacing w:after="0" w:line="240" w:lineRule="auto"/>
        <w:ind w:firstLine="709"/>
        <w:jc w:val="right"/>
        <w:rPr>
          <w:rFonts w:ascii="Arial" w:hAnsi="Arial" w:cs="Arial"/>
          <w:sz w:val="24"/>
          <w:szCs w:val="24"/>
          <w:shd w:val="clear" w:color="auto" w:fill="FFFFFF"/>
        </w:rPr>
      </w:pPr>
      <w:r w:rsidRPr="00D63915">
        <w:rPr>
          <w:rFonts w:ascii="Arial" w:hAnsi="Arial" w:cs="Arial"/>
          <w:sz w:val="24"/>
          <w:szCs w:val="24"/>
          <w:shd w:val="clear" w:color="auto" w:fill="FFFFFF"/>
        </w:rPr>
        <w:t>Таблица 7.1</w:t>
      </w:r>
    </w:p>
    <w:p w:rsidR="00621758" w:rsidRPr="00D63915" w:rsidRDefault="00621758" w:rsidP="00D63915">
      <w:pPr>
        <w:pStyle w:val="23"/>
        <w:suppressAutoHyphens/>
        <w:spacing w:after="0" w:line="240" w:lineRule="auto"/>
        <w:ind w:firstLine="709"/>
        <w:jc w:val="center"/>
        <w:rPr>
          <w:rFonts w:ascii="Arial" w:hAnsi="Arial" w:cs="Arial"/>
          <w:sz w:val="24"/>
          <w:szCs w:val="24"/>
          <w:shd w:val="clear" w:color="auto" w:fill="FFFFFF"/>
        </w:rPr>
      </w:pPr>
      <w:r w:rsidRPr="00D63915">
        <w:rPr>
          <w:rFonts w:ascii="Arial" w:hAnsi="Arial" w:cs="Arial"/>
          <w:sz w:val="24"/>
          <w:szCs w:val="24"/>
          <w:shd w:val="clear" w:color="auto" w:fill="FFFFFF"/>
        </w:rPr>
        <w:t>Перечень земельных участков, переводимых из одной категории в другую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2"/>
        <w:gridCol w:w="2442"/>
        <w:gridCol w:w="1340"/>
        <w:gridCol w:w="2245"/>
        <w:gridCol w:w="3670"/>
      </w:tblGrid>
      <w:tr w:rsidR="00621758" w:rsidRPr="00D63915" w:rsidTr="00621758">
        <w:trPr>
          <w:trHeight w:val="20"/>
          <w:tblHeader/>
        </w:trPr>
        <w:tc>
          <w:tcPr>
            <w:tcW w:w="283" w:type="pct"/>
            <w:vMerge w:val="restart"/>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rPr>
                <w:rFonts w:ascii="Arial" w:hAnsi="Arial" w:cs="Arial"/>
                <w:sz w:val="24"/>
                <w:szCs w:val="24"/>
                <w:lang w:val="en-US" w:bidi="en-US"/>
              </w:rPr>
            </w:pPr>
            <w:r w:rsidRPr="00D63915">
              <w:rPr>
                <w:rFonts w:ascii="Arial" w:hAnsi="Arial" w:cs="Arial"/>
                <w:sz w:val="24"/>
                <w:szCs w:val="24"/>
                <w:lang w:val="en-US" w:bidi="en-US"/>
              </w:rPr>
              <w:t>№ п/п</w:t>
            </w:r>
          </w:p>
        </w:tc>
        <w:tc>
          <w:tcPr>
            <w:tcW w:w="1188" w:type="pct"/>
            <w:vMerge w:val="restart"/>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Кадастровый номер земельного участка (ЗУ)</w:t>
            </w:r>
          </w:p>
        </w:tc>
        <w:tc>
          <w:tcPr>
            <w:tcW w:w="652" w:type="pct"/>
            <w:vMerge w:val="restart"/>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rPr>
                <w:rFonts w:ascii="Arial" w:hAnsi="Arial" w:cs="Arial"/>
                <w:sz w:val="24"/>
                <w:szCs w:val="24"/>
                <w:lang w:val="en-US" w:bidi="en-US"/>
              </w:rPr>
            </w:pPr>
            <w:r w:rsidRPr="00D63915">
              <w:rPr>
                <w:rFonts w:ascii="Arial" w:hAnsi="Arial" w:cs="Arial"/>
                <w:sz w:val="24"/>
                <w:szCs w:val="24"/>
                <w:lang w:bidi="en-US"/>
              </w:rPr>
              <w:t>Площадь участка, кв. м</w:t>
            </w:r>
          </w:p>
        </w:tc>
        <w:tc>
          <w:tcPr>
            <w:tcW w:w="2876" w:type="pct"/>
            <w:gridSpan w:val="2"/>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Категория земель</w:t>
            </w:r>
          </w:p>
        </w:tc>
      </w:tr>
      <w:tr w:rsidR="00621758" w:rsidRPr="00D63915" w:rsidTr="00621758">
        <w:trPr>
          <w:trHeight w:val="20"/>
          <w:tblHeader/>
        </w:trPr>
        <w:tc>
          <w:tcPr>
            <w:tcW w:w="283" w:type="pct"/>
            <w:vMerge/>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ind w:firstLine="709"/>
              <w:jc w:val="center"/>
              <w:rPr>
                <w:rFonts w:ascii="Arial" w:eastAsia="Times New Roman" w:hAnsi="Arial" w:cs="Arial"/>
                <w:sz w:val="24"/>
                <w:szCs w:val="24"/>
                <w:lang w:val="en-US" w:bidi="en-US"/>
              </w:rPr>
            </w:pPr>
          </w:p>
        </w:tc>
        <w:tc>
          <w:tcPr>
            <w:tcW w:w="1188" w:type="pct"/>
            <w:vMerge/>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ind w:firstLine="709"/>
              <w:jc w:val="center"/>
              <w:rPr>
                <w:rFonts w:ascii="Arial" w:eastAsia="Times New Roman" w:hAnsi="Arial" w:cs="Arial"/>
                <w:sz w:val="24"/>
                <w:szCs w:val="24"/>
                <w:lang w:val="en-US" w:bidi="en-US"/>
              </w:rPr>
            </w:pPr>
          </w:p>
        </w:tc>
        <w:tc>
          <w:tcPr>
            <w:tcW w:w="652" w:type="pct"/>
            <w:vMerge/>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ind w:firstLine="709"/>
              <w:jc w:val="center"/>
              <w:rPr>
                <w:rFonts w:ascii="Arial" w:eastAsia="Times New Roman" w:hAnsi="Arial" w:cs="Arial"/>
                <w:sz w:val="24"/>
                <w:szCs w:val="24"/>
                <w:lang w:val="en-US" w:bidi="en-US"/>
              </w:rPr>
            </w:pPr>
          </w:p>
        </w:tc>
        <w:tc>
          <w:tcPr>
            <w:tcW w:w="1092" w:type="pct"/>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Существующая</w:t>
            </w:r>
          </w:p>
        </w:tc>
        <w:tc>
          <w:tcPr>
            <w:tcW w:w="1784" w:type="pct"/>
            <w:tcBorders>
              <w:top w:val="single" w:sz="4" w:space="0" w:color="auto"/>
              <w:left w:val="single" w:sz="4" w:space="0" w:color="auto"/>
              <w:bottom w:val="single" w:sz="4" w:space="0" w:color="auto"/>
              <w:right w:val="single" w:sz="4" w:space="0" w:color="auto"/>
            </w:tcBorders>
            <w:vAlign w:val="center"/>
            <w:hideMark/>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Планируемая</w:t>
            </w:r>
          </w:p>
        </w:tc>
      </w:tr>
      <w:tr w:rsidR="00621758" w:rsidRPr="00D63915" w:rsidTr="00621758">
        <w:trPr>
          <w:trHeight w:val="20"/>
          <w:tblHeader/>
        </w:trPr>
        <w:tc>
          <w:tcPr>
            <w:tcW w:w="5000" w:type="pct"/>
            <w:gridSpan w:val="5"/>
            <w:tcBorders>
              <w:top w:val="single" w:sz="4" w:space="0" w:color="auto"/>
              <w:left w:val="single" w:sz="4" w:space="0" w:color="auto"/>
              <w:bottom w:val="single" w:sz="4" w:space="0" w:color="auto"/>
              <w:right w:val="single" w:sz="4" w:space="0" w:color="auto"/>
            </w:tcBorders>
          </w:tcPr>
          <w:p w:rsidR="00621758" w:rsidRPr="00D63915" w:rsidRDefault="00621758" w:rsidP="00D63915">
            <w:pPr>
              <w:suppressAutoHyphens/>
              <w:spacing w:line="240" w:lineRule="auto"/>
              <w:ind w:firstLine="709"/>
              <w:jc w:val="center"/>
              <w:rPr>
                <w:rFonts w:ascii="Arial" w:hAnsi="Arial" w:cs="Arial"/>
                <w:sz w:val="24"/>
                <w:szCs w:val="24"/>
                <w:lang w:bidi="en-US"/>
              </w:rPr>
            </w:pPr>
            <w:r w:rsidRPr="00D63915">
              <w:rPr>
                <w:rFonts w:ascii="Arial" w:hAnsi="Arial" w:cs="Arial"/>
                <w:sz w:val="24"/>
                <w:szCs w:val="24"/>
                <w:lang w:bidi="en-US"/>
              </w:rPr>
              <w:t>Панкрушихинский сельсовет</w:t>
            </w:r>
          </w:p>
        </w:tc>
      </w:tr>
      <w:tr w:rsidR="00621758" w:rsidRPr="00D63915" w:rsidTr="00621758">
        <w:trPr>
          <w:trHeight w:val="455"/>
        </w:trPr>
        <w:tc>
          <w:tcPr>
            <w:tcW w:w="28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1</w:t>
            </w:r>
          </w:p>
        </w:tc>
        <w:tc>
          <w:tcPr>
            <w:tcW w:w="118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22:32:030011:1635</w:t>
            </w:r>
          </w:p>
        </w:tc>
        <w:tc>
          <w:tcPr>
            <w:tcW w:w="65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21686,00</w:t>
            </w:r>
          </w:p>
        </w:tc>
        <w:tc>
          <w:tcPr>
            <w:tcW w:w="109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Земли лесного фонда</w:t>
            </w:r>
          </w:p>
        </w:tc>
        <w:tc>
          <w:tcPr>
            <w:tcW w:w="178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21758" w:rsidRPr="00D63915" w:rsidRDefault="00621758" w:rsidP="00D63915">
            <w:pPr>
              <w:suppressAutoHyphens/>
              <w:spacing w:line="240" w:lineRule="auto"/>
              <w:rPr>
                <w:rFonts w:ascii="Arial" w:hAnsi="Arial" w:cs="Arial"/>
                <w:sz w:val="24"/>
                <w:szCs w:val="24"/>
                <w:lang w:bidi="en-US"/>
              </w:rPr>
            </w:pPr>
            <w:r w:rsidRPr="00D63915">
              <w:rPr>
                <w:rFonts w:ascii="Arial" w:hAnsi="Arial" w:cs="Arial"/>
                <w:sz w:val="24"/>
                <w:szCs w:val="24"/>
                <w:lang w:bidi="en-US"/>
              </w:rPr>
              <w:t>Земли особо охраняемых территорий и объектов</w:t>
            </w:r>
          </w:p>
        </w:tc>
      </w:tr>
    </w:tbl>
    <w:p w:rsidR="000D0B39" w:rsidRDefault="000D0B39" w:rsidP="00D63915">
      <w:pPr>
        <w:pStyle w:val="1"/>
        <w:suppressAutoHyphens/>
        <w:ind w:firstLine="709"/>
        <w:rPr>
          <w:b/>
          <w:bCs/>
          <w:caps/>
          <w:sz w:val="24"/>
          <w:szCs w:val="24"/>
        </w:rPr>
      </w:pPr>
      <w:bookmarkStart w:id="858" w:name="_Toc86422636"/>
      <w:bookmarkStart w:id="859" w:name="_Toc86653062"/>
      <w:bookmarkStart w:id="860" w:name="_Toc194403052"/>
    </w:p>
    <w:p w:rsidR="003651AA" w:rsidRDefault="003651AA" w:rsidP="00D63915">
      <w:pPr>
        <w:pStyle w:val="1"/>
        <w:suppressAutoHyphens/>
        <w:ind w:firstLine="709"/>
        <w:rPr>
          <w:b/>
          <w:bCs/>
          <w:caps/>
          <w:sz w:val="24"/>
          <w:szCs w:val="24"/>
        </w:rPr>
      </w:pPr>
    </w:p>
    <w:p w:rsidR="003651AA" w:rsidRDefault="003651AA" w:rsidP="00D63915">
      <w:pPr>
        <w:pStyle w:val="1"/>
        <w:suppressAutoHyphens/>
        <w:ind w:firstLine="709"/>
        <w:rPr>
          <w:b/>
          <w:bCs/>
          <w:caps/>
          <w:sz w:val="24"/>
          <w:szCs w:val="24"/>
        </w:rPr>
      </w:pPr>
    </w:p>
    <w:p w:rsidR="003651AA" w:rsidRDefault="003651AA" w:rsidP="00D63915">
      <w:pPr>
        <w:pStyle w:val="1"/>
        <w:suppressAutoHyphens/>
        <w:ind w:firstLine="709"/>
        <w:rPr>
          <w:b/>
          <w:bCs/>
          <w:caps/>
          <w:sz w:val="24"/>
          <w:szCs w:val="24"/>
        </w:rPr>
      </w:pPr>
    </w:p>
    <w:p w:rsidR="00621758" w:rsidRPr="00D63915" w:rsidRDefault="00621758" w:rsidP="00D63915">
      <w:pPr>
        <w:pStyle w:val="1"/>
        <w:suppressAutoHyphens/>
        <w:ind w:firstLine="709"/>
        <w:rPr>
          <w:b/>
          <w:bCs/>
          <w:caps/>
          <w:sz w:val="24"/>
          <w:szCs w:val="24"/>
          <w:shd w:val="clear" w:color="auto" w:fill="FFFFFF"/>
        </w:rPr>
      </w:pPr>
      <w:r w:rsidRPr="00D63915">
        <w:rPr>
          <w:b/>
          <w:bCs/>
          <w:caps/>
          <w:sz w:val="24"/>
          <w:szCs w:val="24"/>
        </w:rPr>
        <w:lastRenderedPageBreak/>
        <w:t xml:space="preserve">Раздел 8. </w:t>
      </w:r>
      <w:bookmarkEnd w:id="858"/>
      <w:bookmarkEnd w:id="859"/>
      <w:r w:rsidRPr="00D63915">
        <w:rPr>
          <w:b/>
          <w:bCs/>
          <w:caps/>
          <w:sz w:val="24"/>
          <w:szCs w:val="24"/>
          <w:shd w:val="clear" w:color="auto" w:fill="FFFFFF"/>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860"/>
    </w:p>
    <w:p w:rsidR="00621758" w:rsidRPr="000D0B39" w:rsidRDefault="00621758" w:rsidP="000D0B39">
      <w:pPr>
        <w:suppressAutoHyphens/>
        <w:spacing w:line="240" w:lineRule="auto"/>
        <w:ind w:firstLine="709"/>
        <w:jc w:val="both"/>
        <w:rPr>
          <w:rFonts w:ascii="Arial" w:hAnsi="Arial" w:cs="Arial"/>
          <w:b/>
          <w:sz w:val="24"/>
          <w:szCs w:val="24"/>
        </w:rPr>
        <w:sectPr w:rsidR="00621758" w:rsidRPr="000D0B39" w:rsidSect="00621758">
          <w:pgSz w:w="11906" w:h="16838"/>
          <w:pgMar w:top="1134" w:right="567" w:bottom="1134" w:left="1276" w:header="709" w:footer="709" w:gutter="0"/>
          <w:cols w:space="708"/>
          <w:docGrid w:linePitch="360"/>
        </w:sectPr>
      </w:pPr>
      <w:r w:rsidRPr="00D63915">
        <w:rPr>
          <w:rFonts w:ascii="Arial" w:hAnsi="Arial" w:cs="Arial"/>
          <w:sz w:val="24"/>
          <w:szCs w:val="24"/>
        </w:rPr>
        <w:t>Исторические поселения федерального значения и исторические поселения регионального значения на территории Панкрушихинского</w:t>
      </w:r>
      <w:r w:rsidR="005A5750">
        <w:rPr>
          <w:rFonts w:ascii="Arial" w:hAnsi="Arial" w:cs="Arial"/>
          <w:sz w:val="24"/>
          <w:szCs w:val="24"/>
        </w:rPr>
        <w:t xml:space="preserve"> </w:t>
      </w:r>
      <w:r w:rsidRPr="00D63915">
        <w:rPr>
          <w:rFonts w:ascii="Arial" w:hAnsi="Arial" w:cs="Arial"/>
          <w:sz w:val="24"/>
          <w:szCs w:val="24"/>
        </w:rPr>
        <w:t>сельсовета Панкрушихинского</w:t>
      </w:r>
      <w:r w:rsidR="005A5750">
        <w:rPr>
          <w:rFonts w:ascii="Arial" w:hAnsi="Arial" w:cs="Arial"/>
          <w:sz w:val="24"/>
          <w:szCs w:val="24"/>
        </w:rPr>
        <w:t xml:space="preserve"> </w:t>
      </w:r>
      <w:r w:rsidRPr="00D63915">
        <w:rPr>
          <w:rFonts w:ascii="Arial" w:hAnsi="Arial" w:cs="Arial"/>
          <w:sz w:val="24"/>
          <w:szCs w:val="24"/>
        </w:rPr>
        <w:t>района Алтайского края отсутствуют.</w:t>
      </w:r>
    </w:p>
    <w:p w:rsidR="00621758" w:rsidRPr="00D63915" w:rsidRDefault="00621758" w:rsidP="000D0B39">
      <w:pPr>
        <w:pStyle w:val="1"/>
        <w:suppressAutoHyphens/>
        <w:ind w:firstLine="709"/>
        <w:jc w:val="left"/>
        <w:rPr>
          <w:rFonts w:eastAsia="Batang"/>
          <w:b/>
          <w:bCs/>
          <w:caps/>
          <w:sz w:val="24"/>
          <w:szCs w:val="24"/>
        </w:rPr>
      </w:pPr>
      <w:bookmarkStart w:id="861" w:name="_Toc83804897"/>
      <w:bookmarkStart w:id="862" w:name="_Toc86422637"/>
      <w:bookmarkStart w:id="863" w:name="_Toc86653063"/>
      <w:bookmarkStart w:id="864" w:name="_Toc194403053"/>
      <w:r w:rsidRPr="00D63915">
        <w:rPr>
          <w:b/>
          <w:bCs/>
          <w:caps/>
          <w:sz w:val="24"/>
          <w:szCs w:val="24"/>
        </w:rPr>
        <w:lastRenderedPageBreak/>
        <w:t xml:space="preserve">Раздел 9. </w:t>
      </w:r>
      <w:bookmarkEnd w:id="861"/>
      <w:bookmarkEnd w:id="862"/>
      <w:bookmarkEnd w:id="863"/>
      <w:r w:rsidRPr="00D63915">
        <w:rPr>
          <w:rFonts w:eastAsia="Batang"/>
          <w:b/>
          <w:bCs/>
          <w:caps/>
          <w:sz w:val="24"/>
          <w:szCs w:val="24"/>
        </w:rPr>
        <w:t>Технико-экономические показатели проекта</w:t>
      </w:r>
      <w:bookmarkEnd w:id="864"/>
    </w:p>
    <w:p w:rsidR="00621758" w:rsidRPr="00D63915" w:rsidRDefault="00621758" w:rsidP="00D63915">
      <w:pPr>
        <w:pStyle w:val="afff7"/>
        <w:spacing w:before="0" w:after="0"/>
        <w:ind w:firstLine="709"/>
        <w:jc w:val="both"/>
        <w:rPr>
          <w:rFonts w:cs="Arial"/>
          <w:i w:val="0"/>
          <w:iCs w:val="0"/>
          <w:color w:val="auto"/>
        </w:rPr>
      </w:pPr>
      <w:r w:rsidRPr="00D63915">
        <w:rPr>
          <w:rFonts w:cs="Arial"/>
          <w:i w:val="0"/>
          <w:iCs w:val="0"/>
          <w:color w:val="auto"/>
        </w:rPr>
        <w:t>Основные параметры экономического и социального развития в Панкрушихинском сельсовете приведены в Таблице 9.1.</w:t>
      </w:r>
    </w:p>
    <w:p w:rsidR="00621758" w:rsidRPr="00D63915" w:rsidRDefault="00621758" w:rsidP="00D63915">
      <w:pPr>
        <w:suppressAutoHyphens/>
        <w:spacing w:line="240" w:lineRule="auto"/>
        <w:ind w:firstLine="709"/>
        <w:jc w:val="right"/>
        <w:rPr>
          <w:rFonts w:ascii="Arial" w:hAnsi="Arial" w:cs="Arial"/>
          <w:iCs/>
          <w:sz w:val="24"/>
          <w:szCs w:val="24"/>
        </w:rPr>
      </w:pPr>
      <w:r w:rsidRPr="00D63915">
        <w:rPr>
          <w:rFonts w:ascii="Arial" w:hAnsi="Arial" w:cs="Arial"/>
          <w:iCs/>
          <w:sz w:val="24"/>
          <w:szCs w:val="24"/>
        </w:rPr>
        <w:t>Таблица 9.1</w:t>
      </w:r>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1"/>
        <w:gridCol w:w="4120"/>
        <w:gridCol w:w="1388"/>
        <w:gridCol w:w="1739"/>
        <w:gridCol w:w="2171"/>
      </w:tblGrid>
      <w:tr w:rsidR="00621758" w:rsidRPr="00D63915" w:rsidTr="00621758">
        <w:trPr>
          <w:trHeight w:val="20"/>
          <w:tblHeader/>
        </w:trPr>
        <w:tc>
          <w:tcPr>
            <w:tcW w:w="419" w:type="pct"/>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bookmarkStart w:id="865" w:name="_Hlk122281046"/>
            <w:bookmarkStart w:id="866" w:name="_Hlk129699427"/>
            <w:r w:rsidRPr="00D63915">
              <w:rPr>
                <w:rFonts w:ascii="Arial" w:hAnsi="Arial" w:cs="Arial"/>
                <w:bCs/>
                <w:sz w:val="24"/>
                <w:szCs w:val="24"/>
              </w:rPr>
              <w:t>№ п/п</w:t>
            </w:r>
          </w:p>
        </w:tc>
        <w:tc>
          <w:tcPr>
            <w:tcW w:w="2004" w:type="pct"/>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Наименование показателя</w:t>
            </w:r>
          </w:p>
        </w:tc>
        <w:tc>
          <w:tcPr>
            <w:tcW w:w="675" w:type="pct"/>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Единица измерения</w:t>
            </w:r>
          </w:p>
        </w:tc>
        <w:tc>
          <w:tcPr>
            <w:tcW w:w="846" w:type="pct"/>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Современное состояние</w:t>
            </w:r>
          </w:p>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(2025 г.)</w:t>
            </w:r>
          </w:p>
        </w:tc>
        <w:tc>
          <w:tcPr>
            <w:tcW w:w="1056" w:type="pct"/>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Расчетный срок</w:t>
            </w:r>
          </w:p>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(2045 г.)</w:t>
            </w:r>
          </w:p>
        </w:tc>
      </w:tr>
      <w:bookmarkEnd w:id="865"/>
      <w:tr w:rsidR="00621758" w:rsidRPr="00D63915" w:rsidTr="00621758">
        <w:trPr>
          <w:trHeight w:val="20"/>
        </w:trPr>
        <w:tc>
          <w:tcPr>
            <w:tcW w:w="419" w:type="pct"/>
            <w:shd w:val="clear" w:color="auto" w:fill="auto"/>
            <w:vAlign w:val="center"/>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w:t>
            </w:r>
          </w:p>
        </w:tc>
        <w:tc>
          <w:tcPr>
            <w:tcW w:w="4581" w:type="pct"/>
            <w:gridSpan w:val="4"/>
            <w:shd w:val="clear" w:color="auto" w:fill="auto"/>
            <w:vAlign w:val="center"/>
          </w:tcPr>
          <w:p w:rsidR="00621758" w:rsidRPr="00D63915" w:rsidRDefault="00621758" w:rsidP="00D63915">
            <w:pPr>
              <w:suppressAutoHyphens/>
              <w:spacing w:line="240" w:lineRule="auto"/>
              <w:ind w:firstLine="709"/>
              <w:jc w:val="center"/>
              <w:rPr>
                <w:rFonts w:ascii="Arial" w:hAnsi="Arial" w:cs="Arial"/>
                <w:bCs/>
                <w:sz w:val="24"/>
                <w:szCs w:val="24"/>
              </w:rPr>
            </w:pPr>
            <w:r w:rsidRPr="00D63915">
              <w:rPr>
                <w:rFonts w:ascii="Arial" w:hAnsi="Arial" w:cs="Arial"/>
                <w:bCs/>
                <w:sz w:val="24"/>
                <w:szCs w:val="24"/>
              </w:rPr>
              <w:t>БАЛАНС ЗЕМЕЛЬ</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Всего земель</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27664,7*</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27664,7*</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1.1</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highlight w:val="yellow"/>
              </w:rPr>
            </w:pPr>
            <w:r w:rsidRPr="00D63915">
              <w:rPr>
                <w:rFonts w:ascii="Arial" w:hAnsi="Arial" w:cs="Arial"/>
                <w:sz w:val="24"/>
                <w:szCs w:val="24"/>
              </w:rPr>
              <w:t>Земли сельскохозяйственного назначения</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18885,5</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18885,5</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1.2</w:t>
            </w:r>
          </w:p>
        </w:tc>
        <w:tc>
          <w:tcPr>
            <w:tcW w:w="2004" w:type="pct"/>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Земли населенных пунктов</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696,3</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696,3</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1.3</w:t>
            </w:r>
          </w:p>
        </w:tc>
        <w:tc>
          <w:tcPr>
            <w:tcW w:w="2004" w:type="pct"/>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260,8</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260,8</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1.4</w:t>
            </w:r>
          </w:p>
        </w:tc>
        <w:tc>
          <w:tcPr>
            <w:tcW w:w="2004" w:type="pct"/>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Земли особо охраняемых территорий и объектов</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11,3</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11,3</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1.5</w:t>
            </w:r>
          </w:p>
        </w:tc>
        <w:tc>
          <w:tcPr>
            <w:tcW w:w="2004" w:type="pct"/>
            <w:shd w:val="clear" w:color="auto" w:fill="auto"/>
          </w:tcPr>
          <w:p w:rsidR="00621758" w:rsidRPr="00D63915" w:rsidRDefault="00621758" w:rsidP="00D63915">
            <w:pPr>
              <w:suppressAutoHyphens/>
              <w:spacing w:line="240" w:lineRule="auto"/>
              <w:rPr>
                <w:rFonts w:ascii="Arial" w:hAnsi="Arial" w:cs="Arial"/>
                <w:sz w:val="24"/>
                <w:szCs w:val="24"/>
              </w:rPr>
            </w:pPr>
            <w:r w:rsidRPr="00D63915">
              <w:rPr>
                <w:rFonts w:ascii="Arial" w:hAnsi="Arial" w:cs="Arial"/>
                <w:sz w:val="24"/>
                <w:szCs w:val="24"/>
              </w:rPr>
              <w:t>Земли лесного фонда</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7813,0</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7813,0</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w:t>
            </w:r>
          </w:p>
        </w:tc>
        <w:tc>
          <w:tcPr>
            <w:tcW w:w="4581" w:type="pct"/>
            <w:gridSpan w:val="4"/>
            <w:shd w:val="clear" w:color="auto" w:fill="auto"/>
          </w:tcPr>
          <w:p w:rsidR="00621758" w:rsidRPr="00D63915" w:rsidRDefault="00621758" w:rsidP="00D63915">
            <w:pPr>
              <w:suppressAutoHyphens/>
              <w:spacing w:line="240" w:lineRule="auto"/>
              <w:ind w:firstLine="709"/>
              <w:jc w:val="center"/>
              <w:rPr>
                <w:rFonts w:ascii="Arial" w:hAnsi="Arial" w:cs="Arial"/>
                <w:bCs/>
                <w:sz w:val="24"/>
                <w:szCs w:val="24"/>
              </w:rPr>
            </w:pPr>
            <w:r w:rsidRPr="00D63915">
              <w:rPr>
                <w:rFonts w:ascii="Arial" w:hAnsi="Arial" w:cs="Arial"/>
                <w:bCs/>
                <w:sz w:val="24"/>
                <w:szCs w:val="24"/>
              </w:rPr>
              <w:t>ФУНКЦИОНАЛЬНЫЕ ЗОНЫ</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2.1</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Жилая зона</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452,6</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lang w:val="en-US"/>
              </w:rPr>
            </w:pPr>
            <w:r w:rsidRPr="00D63915">
              <w:rPr>
                <w:rFonts w:ascii="Arial" w:hAnsi="Arial" w:cs="Arial"/>
                <w:sz w:val="24"/>
                <w:szCs w:val="24"/>
              </w:rPr>
              <w:t>452,6</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2.2</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Общественно-деловая зона</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32,1</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32,1</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2.3</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инженерной инфраструктуры</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4,3</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4,3</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2.4</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транспортной инфраструктуры</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292,9</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292,9</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2.5</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сельскохозяйственного использования</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18951,8</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18951,8</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2.6</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лесов</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7813,0</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7813,0</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2.7</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кладбищ</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11,3</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lang w:val="en-US"/>
              </w:rPr>
            </w:pPr>
            <w:r w:rsidRPr="00D63915">
              <w:rPr>
                <w:rFonts w:ascii="Arial" w:hAnsi="Arial" w:cs="Arial"/>
                <w:sz w:val="24"/>
                <w:szCs w:val="24"/>
              </w:rPr>
              <w:t>11,3</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2.8</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специального назначения</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9,5</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9,5</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2.9</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озелененных территорий общего пользования (парки, сады, скверы, бульвары, городские леса)</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19,2</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19,2</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2.10</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Производственная зона</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66,3</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66,3</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2.11</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складирования и</w:t>
            </w:r>
            <w:r w:rsidR="005A5750">
              <w:rPr>
                <w:rFonts w:ascii="Arial" w:hAnsi="Arial" w:cs="Arial"/>
                <w:sz w:val="24"/>
                <w:szCs w:val="24"/>
              </w:rPr>
              <w:t xml:space="preserve"> </w:t>
            </w:r>
            <w:r w:rsidRPr="00D63915">
              <w:rPr>
                <w:rFonts w:ascii="Arial" w:hAnsi="Arial" w:cs="Arial"/>
                <w:sz w:val="24"/>
                <w:szCs w:val="24"/>
              </w:rPr>
              <w:t>захоронения отходов</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4,8</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4,8</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2.12</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Зона озелененных территорий специального назначения</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6,9</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6,9</w:t>
            </w:r>
          </w:p>
        </w:tc>
      </w:tr>
      <w:tr w:rsidR="00621758" w:rsidRPr="00D63915" w:rsidTr="00621758">
        <w:trPr>
          <w:trHeight w:val="20"/>
        </w:trPr>
        <w:tc>
          <w:tcPr>
            <w:tcW w:w="419" w:type="pct"/>
            <w:shd w:val="clear" w:color="auto" w:fill="auto"/>
            <w:vAlign w:val="center"/>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w:t>
            </w:r>
          </w:p>
        </w:tc>
        <w:tc>
          <w:tcPr>
            <w:tcW w:w="4581" w:type="pct"/>
            <w:gridSpan w:val="4"/>
            <w:shd w:val="clear" w:color="auto" w:fill="auto"/>
            <w:vAlign w:val="center"/>
          </w:tcPr>
          <w:p w:rsidR="00621758" w:rsidRPr="00D63915" w:rsidRDefault="00621758" w:rsidP="00D63915">
            <w:pPr>
              <w:suppressAutoHyphens/>
              <w:spacing w:line="240" w:lineRule="auto"/>
              <w:ind w:firstLine="709"/>
              <w:jc w:val="center"/>
              <w:rPr>
                <w:rFonts w:ascii="Arial" w:hAnsi="Arial" w:cs="Arial"/>
                <w:bCs/>
                <w:sz w:val="24"/>
                <w:szCs w:val="24"/>
              </w:rPr>
            </w:pPr>
            <w:r w:rsidRPr="00D63915">
              <w:rPr>
                <w:rFonts w:ascii="Arial" w:hAnsi="Arial" w:cs="Arial"/>
                <w:bCs/>
                <w:sz w:val="24"/>
                <w:szCs w:val="24"/>
              </w:rPr>
              <w:t>НАСЕЛЕНИЕ</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3.1</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Общая численность постоянного населения</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чел</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4170</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4220</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3.2</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 xml:space="preserve">Плотность населения на территории жилой застройки </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чел/га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9,2</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9,3</w:t>
            </w:r>
          </w:p>
        </w:tc>
      </w:tr>
      <w:tr w:rsidR="00621758" w:rsidRPr="00D63915" w:rsidTr="00621758">
        <w:trPr>
          <w:trHeight w:val="20"/>
        </w:trPr>
        <w:tc>
          <w:tcPr>
            <w:tcW w:w="419" w:type="pct"/>
            <w:shd w:val="clear" w:color="auto" w:fill="auto"/>
            <w:vAlign w:val="center"/>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w:t>
            </w:r>
          </w:p>
        </w:tc>
        <w:tc>
          <w:tcPr>
            <w:tcW w:w="4581" w:type="pct"/>
            <w:gridSpan w:val="4"/>
            <w:shd w:val="clear" w:color="auto" w:fill="auto"/>
            <w:vAlign w:val="center"/>
          </w:tcPr>
          <w:p w:rsidR="00621758" w:rsidRPr="00D63915" w:rsidRDefault="00621758" w:rsidP="00D63915">
            <w:pPr>
              <w:suppressAutoHyphens/>
              <w:spacing w:line="240" w:lineRule="auto"/>
              <w:ind w:firstLine="709"/>
              <w:jc w:val="center"/>
              <w:rPr>
                <w:rFonts w:ascii="Arial" w:hAnsi="Arial" w:cs="Arial"/>
                <w:bCs/>
                <w:sz w:val="24"/>
                <w:szCs w:val="24"/>
              </w:rPr>
            </w:pPr>
            <w:r w:rsidRPr="00D63915">
              <w:rPr>
                <w:rFonts w:ascii="Arial" w:hAnsi="Arial" w:cs="Arial"/>
                <w:bCs/>
                <w:sz w:val="24"/>
                <w:szCs w:val="24"/>
              </w:rPr>
              <w:t>ЖИЛИЩНЫЙ ФОНД</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4.1</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 xml:space="preserve">Средняя обеспеченность </w:t>
            </w:r>
            <w:r w:rsidRPr="00D63915">
              <w:rPr>
                <w:rFonts w:ascii="Arial" w:hAnsi="Arial" w:cs="Arial"/>
                <w:bCs/>
                <w:sz w:val="24"/>
                <w:szCs w:val="24"/>
              </w:rPr>
              <w:lastRenderedPageBreak/>
              <w:t>населения общей площадью жилищного фонда</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lastRenderedPageBreak/>
              <w:t>м</w:t>
            </w:r>
            <w:r w:rsidRPr="00D63915">
              <w:rPr>
                <w:rFonts w:ascii="Arial" w:hAnsi="Arial" w:cs="Arial"/>
                <w:bCs/>
                <w:sz w:val="24"/>
                <w:szCs w:val="24"/>
                <w:vertAlign w:val="superscript"/>
              </w:rPr>
              <w:t>2</w:t>
            </w:r>
            <w:r w:rsidRPr="00D63915">
              <w:rPr>
                <w:rFonts w:ascii="Arial" w:hAnsi="Arial" w:cs="Arial"/>
                <w:bCs/>
                <w:sz w:val="24"/>
                <w:szCs w:val="24"/>
              </w:rPr>
              <w:t>/чел</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22,4</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22,4</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lastRenderedPageBreak/>
              <w:t>4.2</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Общая площадь жилищного фонда</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м</w:t>
            </w:r>
            <w:r w:rsidRPr="00D63915">
              <w:rPr>
                <w:rFonts w:ascii="Arial" w:hAnsi="Arial" w:cs="Arial"/>
                <w:bCs/>
                <w:sz w:val="24"/>
                <w:szCs w:val="24"/>
                <w:vertAlign w:val="superscript"/>
              </w:rPr>
              <w:t>2</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93500</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93500</w:t>
            </w:r>
          </w:p>
        </w:tc>
      </w:tr>
      <w:tr w:rsidR="00621758" w:rsidRPr="00D63915" w:rsidTr="00621758">
        <w:trPr>
          <w:trHeight w:val="20"/>
        </w:trPr>
        <w:tc>
          <w:tcPr>
            <w:tcW w:w="419" w:type="pct"/>
            <w:shd w:val="clear" w:color="auto" w:fill="auto"/>
            <w:vAlign w:val="center"/>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w:t>
            </w:r>
          </w:p>
        </w:tc>
        <w:tc>
          <w:tcPr>
            <w:tcW w:w="4581" w:type="pct"/>
            <w:gridSpan w:val="4"/>
            <w:shd w:val="clear" w:color="auto" w:fill="auto"/>
            <w:vAlign w:val="center"/>
          </w:tcPr>
          <w:p w:rsidR="00621758" w:rsidRPr="00D63915" w:rsidRDefault="00621758" w:rsidP="00D63915">
            <w:pPr>
              <w:suppressAutoHyphens/>
              <w:spacing w:line="240" w:lineRule="auto"/>
              <w:jc w:val="center"/>
              <w:rPr>
                <w:rFonts w:ascii="Arial" w:hAnsi="Arial" w:cs="Arial"/>
                <w:bCs/>
                <w:sz w:val="24"/>
                <w:szCs w:val="24"/>
              </w:rPr>
            </w:pPr>
            <w:r w:rsidRPr="00D63915">
              <w:rPr>
                <w:rFonts w:ascii="Arial" w:hAnsi="Arial" w:cs="Arial"/>
                <w:bCs/>
                <w:sz w:val="24"/>
                <w:szCs w:val="24"/>
              </w:rPr>
              <w:t>ОБЪЕКТЫ СОЦИАЛЬНОГО И КУЛЬТУРНО-БЫТОВОГО ОБСЛУЖИВАНИЯ НАСЕЛЕНИЯ</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5.1</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Дошкольные образовательные организации</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объект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5.2</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Общеобразовательные организации</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объект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w:t>
            </w:r>
          </w:p>
        </w:tc>
      </w:tr>
      <w:tr w:rsidR="00621758" w:rsidRPr="00D63915" w:rsidTr="00621758">
        <w:trPr>
          <w:trHeight w:val="467"/>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5.3</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Организации дополнительного образования</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мест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100</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100</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5.4</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Районная больница</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объект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highlight w:val="yellow"/>
              </w:rPr>
            </w:pPr>
            <w:r w:rsidRPr="00D63915">
              <w:rPr>
                <w:rFonts w:ascii="Arial" w:hAnsi="Arial" w:cs="Arial"/>
                <w:bCs/>
                <w:sz w:val="24"/>
                <w:szCs w:val="24"/>
              </w:rPr>
              <w:t>1</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highlight w:val="yellow"/>
              </w:rPr>
            </w:pPr>
            <w:r w:rsidRPr="00D63915">
              <w:rPr>
                <w:rFonts w:ascii="Arial" w:hAnsi="Arial" w:cs="Arial"/>
                <w:bCs/>
                <w:sz w:val="24"/>
                <w:szCs w:val="24"/>
                <w:lang w:val="en-US"/>
              </w:rPr>
              <w:t>1</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5.5</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Клубы</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объект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5.6</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Библиотеки</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объект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5.7</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Спортивные залы общего пользования</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кв.м.</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324</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324</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5.8</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Плоскостные спортивные сооружения</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кв.м.</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highlight w:val="yellow"/>
              </w:rPr>
            </w:pPr>
            <w:r w:rsidRPr="00D63915">
              <w:rPr>
                <w:rFonts w:ascii="Arial" w:hAnsi="Arial" w:cs="Arial"/>
                <w:sz w:val="24"/>
                <w:szCs w:val="24"/>
              </w:rPr>
              <w:t>8743,5</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sz w:val="24"/>
                <w:szCs w:val="24"/>
              </w:rPr>
              <w:t>8743,5</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5.9</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eastAsia="Times New Roman" w:hAnsi="Arial" w:cs="Arial"/>
                <w:bCs/>
                <w:sz w:val="24"/>
                <w:szCs w:val="24"/>
              </w:rPr>
              <w:t>Предприятия общественного питания</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мест</w:t>
            </w:r>
          </w:p>
        </w:tc>
        <w:tc>
          <w:tcPr>
            <w:tcW w:w="846" w:type="pct"/>
            <w:shd w:val="clear" w:color="auto" w:fill="auto"/>
          </w:tcPr>
          <w:p w:rsidR="00621758" w:rsidRPr="00D63915" w:rsidRDefault="00621758" w:rsidP="00D63915">
            <w:pPr>
              <w:suppressAutoHyphens/>
              <w:spacing w:line="240" w:lineRule="auto"/>
              <w:jc w:val="both"/>
              <w:rPr>
                <w:rFonts w:ascii="Arial" w:hAnsi="Arial" w:cs="Arial"/>
                <w:bCs/>
                <w:sz w:val="24"/>
                <w:szCs w:val="24"/>
              </w:rPr>
            </w:pPr>
            <w:r w:rsidRPr="00D63915">
              <w:rPr>
                <w:rFonts w:ascii="Arial" w:hAnsi="Arial" w:cs="Arial"/>
                <w:bCs/>
                <w:sz w:val="24"/>
                <w:szCs w:val="24"/>
              </w:rPr>
              <w:t>140</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140</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5.10</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eastAsia="Times New Roman" w:hAnsi="Arial" w:cs="Arial"/>
                <w:bCs/>
                <w:sz w:val="24"/>
                <w:szCs w:val="24"/>
              </w:rPr>
              <w:t>Стационарные торговые объекты</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объект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н/д</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11</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5.11</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eastAsia="Times New Roman" w:hAnsi="Arial" w:cs="Arial"/>
                <w:bCs/>
                <w:sz w:val="24"/>
                <w:szCs w:val="24"/>
              </w:rPr>
              <w:t>Нестационарные торговые объекты</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объект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н</w:t>
            </w:r>
            <w:r w:rsidRPr="00D63915">
              <w:rPr>
                <w:rFonts w:ascii="Arial" w:hAnsi="Arial" w:cs="Arial"/>
                <w:bCs/>
                <w:sz w:val="24"/>
                <w:szCs w:val="24"/>
                <w:lang w:val="en-US"/>
              </w:rPr>
              <w:t>/</w:t>
            </w:r>
            <w:r w:rsidRPr="00D63915">
              <w:rPr>
                <w:rFonts w:ascii="Arial" w:hAnsi="Arial" w:cs="Arial"/>
                <w:bCs/>
                <w:sz w:val="24"/>
                <w:szCs w:val="24"/>
              </w:rPr>
              <w:t>д</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5.12</w:t>
            </w:r>
          </w:p>
        </w:tc>
        <w:tc>
          <w:tcPr>
            <w:tcW w:w="2004" w:type="pct"/>
            <w:shd w:val="clear" w:color="auto" w:fill="auto"/>
          </w:tcPr>
          <w:p w:rsidR="00621758" w:rsidRPr="00D63915" w:rsidRDefault="00621758" w:rsidP="00D63915">
            <w:pPr>
              <w:suppressAutoHyphens/>
              <w:spacing w:line="240" w:lineRule="auto"/>
              <w:rPr>
                <w:rFonts w:ascii="Arial" w:eastAsia="Times New Roman" w:hAnsi="Arial" w:cs="Arial"/>
                <w:bCs/>
                <w:sz w:val="24"/>
                <w:szCs w:val="24"/>
              </w:rPr>
            </w:pPr>
            <w:r w:rsidRPr="00D63915">
              <w:rPr>
                <w:rFonts w:ascii="Arial" w:hAnsi="Arial" w:cs="Arial"/>
                <w:bCs/>
                <w:sz w:val="24"/>
                <w:szCs w:val="24"/>
              </w:rPr>
              <w:t>Отделение почтовой связи</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объект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w:t>
            </w:r>
          </w:p>
        </w:tc>
      </w:tr>
      <w:tr w:rsidR="00621758" w:rsidRPr="00D63915" w:rsidTr="00621758">
        <w:trPr>
          <w:trHeight w:val="20"/>
        </w:trPr>
        <w:tc>
          <w:tcPr>
            <w:tcW w:w="419" w:type="pct"/>
            <w:shd w:val="clear" w:color="auto" w:fill="auto"/>
            <w:vAlign w:val="center"/>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6</w:t>
            </w:r>
          </w:p>
        </w:tc>
        <w:tc>
          <w:tcPr>
            <w:tcW w:w="4581" w:type="pct"/>
            <w:gridSpan w:val="4"/>
            <w:shd w:val="clear" w:color="auto" w:fill="auto"/>
            <w:vAlign w:val="center"/>
          </w:tcPr>
          <w:p w:rsidR="00621758" w:rsidRPr="00D63915" w:rsidRDefault="00621758" w:rsidP="00D63915">
            <w:pPr>
              <w:suppressAutoHyphens/>
              <w:spacing w:line="240" w:lineRule="auto"/>
              <w:ind w:firstLine="709"/>
              <w:jc w:val="center"/>
              <w:rPr>
                <w:rFonts w:ascii="Arial" w:hAnsi="Arial" w:cs="Arial"/>
                <w:bCs/>
                <w:sz w:val="24"/>
                <w:szCs w:val="24"/>
              </w:rPr>
            </w:pPr>
            <w:r w:rsidRPr="00D63915">
              <w:rPr>
                <w:rFonts w:ascii="Arial" w:hAnsi="Arial" w:cs="Arial"/>
                <w:bCs/>
                <w:sz w:val="24"/>
                <w:szCs w:val="24"/>
              </w:rPr>
              <w:t>ТРАНСПОРТНАЯ ИНФРАСТРУКТУРА</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6.1</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Автомобильные дороги регионального или межмуниципального значения</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км</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43,6</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43,6</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6.2</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Протяженность улично-дорожной сети</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км</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95,0</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95,0</w:t>
            </w:r>
          </w:p>
        </w:tc>
      </w:tr>
      <w:tr w:rsidR="00621758" w:rsidRPr="00D63915" w:rsidTr="00621758">
        <w:trPr>
          <w:trHeight w:val="20"/>
        </w:trPr>
        <w:tc>
          <w:tcPr>
            <w:tcW w:w="419" w:type="pct"/>
            <w:shd w:val="clear" w:color="auto" w:fill="auto"/>
            <w:vAlign w:val="center"/>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w:t>
            </w:r>
          </w:p>
        </w:tc>
        <w:tc>
          <w:tcPr>
            <w:tcW w:w="4581" w:type="pct"/>
            <w:gridSpan w:val="4"/>
            <w:shd w:val="clear" w:color="auto" w:fill="auto"/>
            <w:vAlign w:val="center"/>
          </w:tcPr>
          <w:p w:rsidR="00621758" w:rsidRPr="00D63915" w:rsidRDefault="00621758" w:rsidP="00D63915">
            <w:pPr>
              <w:suppressAutoHyphens/>
              <w:spacing w:line="240" w:lineRule="auto"/>
              <w:ind w:firstLine="709"/>
              <w:jc w:val="center"/>
              <w:rPr>
                <w:rFonts w:ascii="Arial" w:hAnsi="Arial" w:cs="Arial"/>
                <w:bCs/>
                <w:sz w:val="24"/>
                <w:szCs w:val="24"/>
              </w:rPr>
            </w:pPr>
            <w:r w:rsidRPr="00D63915">
              <w:rPr>
                <w:rFonts w:ascii="Arial" w:hAnsi="Arial" w:cs="Arial"/>
                <w:bCs/>
                <w:sz w:val="24"/>
                <w:szCs w:val="24"/>
              </w:rPr>
              <w:t>ИНЖЕНЕРНАЯ ИНФРАСТРУКТУРА</w:t>
            </w:r>
          </w:p>
        </w:tc>
      </w:tr>
      <w:tr w:rsidR="00621758" w:rsidRPr="00D63915" w:rsidTr="00621758">
        <w:trPr>
          <w:trHeight w:val="20"/>
        </w:trPr>
        <w:tc>
          <w:tcPr>
            <w:tcW w:w="419" w:type="pct"/>
            <w:shd w:val="clear" w:color="auto" w:fill="auto"/>
            <w:vAlign w:val="center"/>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7.1</w:t>
            </w:r>
          </w:p>
        </w:tc>
        <w:tc>
          <w:tcPr>
            <w:tcW w:w="4581" w:type="pct"/>
            <w:gridSpan w:val="4"/>
            <w:shd w:val="clear" w:color="auto" w:fill="auto"/>
            <w:vAlign w:val="center"/>
          </w:tcPr>
          <w:p w:rsidR="00621758" w:rsidRPr="00D63915" w:rsidRDefault="00621758" w:rsidP="00D63915">
            <w:pPr>
              <w:suppressAutoHyphens/>
              <w:spacing w:line="240" w:lineRule="auto"/>
              <w:ind w:firstLine="709"/>
              <w:jc w:val="center"/>
              <w:rPr>
                <w:rFonts w:ascii="Arial" w:hAnsi="Arial" w:cs="Arial"/>
                <w:bCs/>
                <w:sz w:val="24"/>
                <w:szCs w:val="24"/>
              </w:rPr>
            </w:pPr>
            <w:r w:rsidRPr="00D63915">
              <w:rPr>
                <w:rFonts w:ascii="Arial" w:hAnsi="Arial" w:cs="Arial"/>
                <w:bCs/>
                <w:sz w:val="24"/>
                <w:szCs w:val="24"/>
              </w:rPr>
              <w:t>Электроснабжение</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7.1.1</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Электроснабжение</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кВт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3,96</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4,01</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7.1.2</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Количество ПС</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шт.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7.1.3</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 xml:space="preserve">Количество трансформаторов </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шт.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43</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43</w:t>
            </w:r>
          </w:p>
        </w:tc>
      </w:tr>
      <w:tr w:rsidR="00621758" w:rsidRPr="00D63915" w:rsidTr="00621758">
        <w:trPr>
          <w:trHeight w:val="20"/>
        </w:trPr>
        <w:tc>
          <w:tcPr>
            <w:tcW w:w="419" w:type="pct"/>
            <w:shd w:val="clear" w:color="auto" w:fill="auto"/>
            <w:vAlign w:val="center"/>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7.2</w:t>
            </w:r>
          </w:p>
        </w:tc>
        <w:tc>
          <w:tcPr>
            <w:tcW w:w="4581" w:type="pct"/>
            <w:gridSpan w:val="4"/>
            <w:shd w:val="clear" w:color="auto" w:fill="auto"/>
            <w:vAlign w:val="center"/>
          </w:tcPr>
          <w:p w:rsidR="00621758" w:rsidRPr="00D63915" w:rsidRDefault="00621758" w:rsidP="00D63915">
            <w:pPr>
              <w:suppressAutoHyphens/>
              <w:spacing w:line="240" w:lineRule="auto"/>
              <w:ind w:firstLine="709"/>
              <w:jc w:val="center"/>
              <w:rPr>
                <w:rFonts w:ascii="Arial" w:hAnsi="Arial" w:cs="Arial"/>
                <w:bCs/>
                <w:sz w:val="24"/>
                <w:szCs w:val="24"/>
              </w:rPr>
            </w:pPr>
            <w:r w:rsidRPr="00D63915">
              <w:rPr>
                <w:rFonts w:ascii="Arial" w:hAnsi="Arial" w:cs="Arial"/>
                <w:bCs/>
                <w:sz w:val="24"/>
                <w:szCs w:val="24"/>
              </w:rPr>
              <w:t>Водоснабжение</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7.2.1</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Водоснабжение</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куб.м/сут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750,6</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759,60</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7.2.2</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Сети водоснабжения</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км.</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40,2</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40,2</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7.2.3</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Водонапорная башня</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шт.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7.2.4</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Артезианская скважина</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шт.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w:t>
            </w:r>
          </w:p>
        </w:tc>
      </w:tr>
      <w:tr w:rsidR="00621758" w:rsidRPr="00D63915" w:rsidTr="00621758">
        <w:trPr>
          <w:trHeight w:val="20"/>
        </w:trPr>
        <w:tc>
          <w:tcPr>
            <w:tcW w:w="419" w:type="pct"/>
            <w:shd w:val="clear" w:color="auto" w:fill="auto"/>
            <w:vAlign w:val="center"/>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7.3</w:t>
            </w:r>
          </w:p>
        </w:tc>
        <w:tc>
          <w:tcPr>
            <w:tcW w:w="4581" w:type="pct"/>
            <w:gridSpan w:val="4"/>
            <w:shd w:val="clear" w:color="auto" w:fill="auto"/>
            <w:vAlign w:val="center"/>
          </w:tcPr>
          <w:p w:rsidR="00621758" w:rsidRPr="00D63915" w:rsidRDefault="00621758" w:rsidP="00D63915">
            <w:pPr>
              <w:suppressAutoHyphens/>
              <w:spacing w:line="240" w:lineRule="auto"/>
              <w:ind w:firstLine="709"/>
              <w:jc w:val="center"/>
              <w:rPr>
                <w:rFonts w:ascii="Arial" w:hAnsi="Arial" w:cs="Arial"/>
                <w:bCs/>
                <w:sz w:val="24"/>
                <w:szCs w:val="24"/>
              </w:rPr>
            </w:pPr>
            <w:r w:rsidRPr="00D63915">
              <w:rPr>
                <w:rFonts w:ascii="Arial" w:hAnsi="Arial" w:cs="Arial"/>
                <w:bCs/>
                <w:sz w:val="24"/>
                <w:szCs w:val="24"/>
              </w:rPr>
              <w:t>Теплоснабжение</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7.3.1</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Сети теплоснабжения</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км</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4,389</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4,389</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7.3.2</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Котельная</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шт.</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5</w:t>
            </w:r>
          </w:p>
        </w:tc>
      </w:tr>
      <w:tr w:rsidR="00621758" w:rsidRPr="00D63915" w:rsidTr="00621758">
        <w:trPr>
          <w:trHeight w:val="20"/>
        </w:trPr>
        <w:tc>
          <w:tcPr>
            <w:tcW w:w="419" w:type="pct"/>
            <w:shd w:val="clear" w:color="auto" w:fill="auto"/>
            <w:vAlign w:val="center"/>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9</w:t>
            </w:r>
          </w:p>
        </w:tc>
        <w:tc>
          <w:tcPr>
            <w:tcW w:w="4581" w:type="pct"/>
            <w:gridSpan w:val="4"/>
            <w:shd w:val="clear" w:color="auto" w:fill="auto"/>
            <w:vAlign w:val="center"/>
          </w:tcPr>
          <w:p w:rsidR="00621758" w:rsidRPr="00D63915" w:rsidRDefault="00621758" w:rsidP="00D63915">
            <w:pPr>
              <w:suppressAutoHyphens/>
              <w:spacing w:line="240" w:lineRule="auto"/>
              <w:ind w:firstLine="709"/>
              <w:jc w:val="center"/>
              <w:rPr>
                <w:rFonts w:ascii="Arial" w:hAnsi="Arial" w:cs="Arial"/>
                <w:bCs/>
                <w:sz w:val="24"/>
                <w:szCs w:val="24"/>
              </w:rPr>
            </w:pPr>
            <w:r w:rsidRPr="00D63915">
              <w:rPr>
                <w:rFonts w:ascii="Arial" w:hAnsi="Arial" w:cs="Arial"/>
                <w:bCs/>
                <w:sz w:val="24"/>
                <w:szCs w:val="24"/>
              </w:rPr>
              <w:t>ОБЪЕКТЫ СПЕЦИАЛЬНОГО НАЗНАЧЕНИЯ</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9.1</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 xml:space="preserve">Кладбище </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объект/га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lang w:val="en-US"/>
              </w:rPr>
            </w:pPr>
            <w:r w:rsidRPr="00D63915">
              <w:rPr>
                <w:rFonts w:ascii="Arial" w:hAnsi="Arial" w:cs="Arial"/>
                <w:bCs/>
                <w:sz w:val="24"/>
                <w:szCs w:val="24"/>
              </w:rPr>
              <w:t>2</w:t>
            </w:r>
            <w:r w:rsidRPr="00D63915">
              <w:rPr>
                <w:rFonts w:ascii="Arial" w:hAnsi="Arial" w:cs="Arial"/>
                <w:bCs/>
                <w:sz w:val="24"/>
                <w:szCs w:val="24"/>
                <w:lang w:val="en-US"/>
              </w:rPr>
              <w:t>/</w:t>
            </w:r>
            <w:r w:rsidRPr="00D63915">
              <w:rPr>
                <w:rFonts w:ascii="Arial" w:hAnsi="Arial" w:cs="Arial"/>
                <w:bCs/>
                <w:sz w:val="24"/>
                <w:szCs w:val="24"/>
              </w:rPr>
              <w:t>9,</w:t>
            </w:r>
            <w:r w:rsidRPr="00D63915">
              <w:rPr>
                <w:rFonts w:ascii="Arial" w:hAnsi="Arial" w:cs="Arial"/>
                <w:bCs/>
                <w:sz w:val="24"/>
                <w:szCs w:val="24"/>
                <w:lang w:val="en-US"/>
              </w:rPr>
              <w:t>1</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2</w:t>
            </w:r>
            <w:r w:rsidRPr="00D63915">
              <w:rPr>
                <w:rFonts w:ascii="Arial" w:hAnsi="Arial" w:cs="Arial"/>
                <w:bCs/>
                <w:sz w:val="24"/>
                <w:szCs w:val="24"/>
                <w:lang w:val="en-US"/>
              </w:rPr>
              <w:t>/</w:t>
            </w:r>
            <w:r w:rsidRPr="00D63915">
              <w:rPr>
                <w:rFonts w:ascii="Arial" w:hAnsi="Arial" w:cs="Arial"/>
                <w:bCs/>
                <w:sz w:val="24"/>
                <w:szCs w:val="24"/>
              </w:rPr>
              <w:t>11,3</w:t>
            </w:r>
          </w:p>
        </w:tc>
      </w:tr>
      <w:tr w:rsidR="00621758" w:rsidRPr="00D63915" w:rsidTr="00621758">
        <w:trPr>
          <w:trHeight w:val="20"/>
        </w:trPr>
        <w:tc>
          <w:tcPr>
            <w:tcW w:w="419"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lastRenderedPageBreak/>
              <w:t>9.2</w:t>
            </w:r>
          </w:p>
        </w:tc>
        <w:tc>
          <w:tcPr>
            <w:tcW w:w="2004"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Объект утилизации, уничтожения биологических отходов</w:t>
            </w:r>
          </w:p>
        </w:tc>
        <w:tc>
          <w:tcPr>
            <w:tcW w:w="675"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объект/га</w:t>
            </w:r>
          </w:p>
        </w:tc>
        <w:tc>
          <w:tcPr>
            <w:tcW w:w="84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1/4,2</w:t>
            </w:r>
          </w:p>
        </w:tc>
        <w:tc>
          <w:tcPr>
            <w:tcW w:w="1056" w:type="pct"/>
            <w:shd w:val="clear" w:color="auto" w:fill="auto"/>
          </w:tcPr>
          <w:p w:rsidR="00621758" w:rsidRPr="00D63915" w:rsidRDefault="00621758" w:rsidP="00D63915">
            <w:pPr>
              <w:suppressAutoHyphens/>
              <w:spacing w:line="240" w:lineRule="auto"/>
              <w:rPr>
                <w:rFonts w:ascii="Arial" w:hAnsi="Arial" w:cs="Arial"/>
                <w:bCs/>
                <w:sz w:val="24"/>
                <w:szCs w:val="24"/>
              </w:rPr>
            </w:pPr>
            <w:r w:rsidRPr="00D63915">
              <w:rPr>
                <w:rFonts w:ascii="Arial" w:hAnsi="Arial" w:cs="Arial"/>
                <w:bCs/>
                <w:sz w:val="24"/>
                <w:szCs w:val="24"/>
              </w:rPr>
              <w:t>1/4,2</w:t>
            </w:r>
          </w:p>
        </w:tc>
      </w:tr>
    </w:tbl>
    <w:bookmarkEnd w:id="866"/>
    <w:p w:rsidR="00621758" w:rsidRPr="00D63915" w:rsidRDefault="00621758" w:rsidP="00D63915">
      <w:pPr>
        <w:pStyle w:val="3a"/>
        <w:suppressAutoHyphens/>
        <w:spacing w:before="0" w:beforeAutospacing="0" w:after="0" w:afterAutospacing="0"/>
        <w:ind w:firstLine="709"/>
        <w:jc w:val="left"/>
        <w:outlineLvl w:val="9"/>
        <w:rPr>
          <w:rFonts w:ascii="Arial" w:hAnsi="Arial" w:cs="Arial"/>
          <w:b w:val="0"/>
          <w:color w:val="auto"/>
          <w:sz w:val="24"/>
          <w:szCs w:val="24"/>
        </w:rPr>
      </w:pPr>
      <w:r w:rsidRPr="00D63915">
        <w:rPr>
          <w:rFonts w:ascii="Arial" w:hAnsi="Arial" w:cs="Arial"/>
          <w:b w:val="0"/>
          <w:color w:val="auto"/>
          <w:sz w:val="24"/>
          <w:szCs w:val="24"/>
        </w:rPr>
        <w:t>*площадь вычислена графически</w:t>
      </w:r>
    </w:p>
    <w:p w:rsidR="00621758" w:rsidRPr="00D63915" w:rsidRDefault="00621758" w:rsidP="00D63915">
      <w:pPr>
        <w:suppressAutoHyphens/>
        <w:spacing w:line="240" w:lineRule="auto"/>
        <w:ind w:firstLine="709"/>
        <w:rPr>
          <w:rFonts w:ascii="Arial" w:hAnsi="Arial" w:cs="Arial"/>
          <w:sz w:val="24"/>
          <w:szCs w:val="24"/>
        </w:rPr>
        <w:sectPr w:rsidR="00621758" w:rsidRPr="00D63915" w:rsidSect="00621758">
          <w:pgSz w:w="11906" w:h="16838"/>
          <w:pgMar w:top="1134" w:right="567" w:bottom="1134" w:left="1276" w:header="708" w:footer="708" w:gutter="0"/>
          <w:cols w:space="708"/>
          <w:docGrid w:linePitch="360"/>
        </w:sectPr>
      </w:pPr>
    </w:p>
    <w:p w:rsidR="00621758" w:rsidRPr="00D63915" w:rsidRDefault="00621758" w:rsidP="00D63915">
      <w:pPr>
        <w:pStyle w:val="1"/>
        <w:suppressAutoHyphens/>
        <w:ind w:firstLine="709"/>
        <w:jc w:val="both"/>
        <w:rPr>
          <w:b/>
          <w:bCs/>
          <w:smallCaps/>
          <w:sz w:val="24"/>
          <w:szCs w:val="24"/>
        </w:rPr>
      </w:pPr>
      <w:bookmarkStart w:id="867" w:name="_Toc86422639"/>
      <w:bookmarkStart w:id="868" w:name="_Toc86653065"/>
      <w:bookmarkStart w:id="869" w:name="_Toc121391077"/>
      <w:bookmarkStart w:id="870" w:name="_Toc194403054"/>
      <w:bookmarkStart w:id="871" w:name="_Toc86653066"/>
      <w:bookmarkStart w:id="872" w:name="_Toc86653067"/>
      <w:bookmarkStart w:id="873" w:name="_Toc121391079"/>
      <w:bookmarkStart w:id="874" w:name="_Toc86653068"/>
      <w:r w:rsidRPr="00D63915">
        <w:rPr>
          <w:b/>
          <w:bCs/>
          <w:smallCaps/>
          <w:sz w:val="24"/>
          <w:szCs w:val="24"/>
        </w:rPr>
        <w:lastRenderedPageBreak/>
        <w:t>ПРИЛОЖЕНИЕ</w:t>
      </w:r>
      <w:r w:rsidR="005A5750">
        <w:rPr>
          <w:b/>
          <w:bCs/>
          <w:smallCaps/>
          <w:sz w:val="24"/>
          <w:szCs w:val="24"/>
        </w:rPr>
        <w:t xml:space="preserve"> </w:t>
      </w:r>
      <w:r w:rsidRPr="00D63915">
        <w:rPr>
          <w:b/>
          <w:bCs/>
          <w:smallCaps/>
          <w:sz w:val="24"/>
          <w:szCs w:val="24"/>
        </w:rPr>
        <w:t xml:space="preserve">1. </w:t>
      </w:r>
      <w:bookmarkEnd w:id="867"/>
      <w:bookmarkEnd w:id="868"/>
      <w:bookmarkEnd w:id="869"/>
      <w:r w:rsidRPr="00D63915">
        <w:rPr>
          <w:b/>
          <w:bCs/>
          <w:sz w:val="24"/>
          <w:szCs w:val="24"/>
        </w:rPr>
        <w:t>ПИСЬМО АЛТАЙСКОГО ФИЛИАЛА ФЕДЕРАЛЬНОГО БЮДЖЕТНОГО УЧРЕЖДЕНИЯ «ТЕРРИТОРИАЛЬНЫЙ ФОНД ГЕОЛОГИЧЕСКОЙ ИНФОРМАЦИИ ПО СИБИРСКОМУ ФЕДЕРАЛЬНОМУ ОКРУГУ» (АЛТАЙСКИЙ ФИЛИАЛ ФГБУ «ТФГИ ПО СИБИРСКОМУ ФЕДЕРАЛЬНОМУ ОКРУГУ)</w:t>
      </w:r>
      <w:bookmarkEnd w:id="870"/>
    </w:p>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sz w:val="24"/>
          <w:szCs w:val="24"/>
        </w:rPr>
        <w:br/>
      </w:r>
      <w:r w:rsidRPr="00D63915">
        <w:rPr>
          <w:rFonts w:ascii="Arial" w:hAnsi="Arial" w:cs="Arial"/>
          <w:noProof/>
          <w:sz w:val="24"/>
          <w:szCs w:val="24"/>
          <w:lang w:eastAsia="ru-RU"/>
        </w:rPr>
        <w:drawing>
          <wp:inline distT="0" distB="0" distL="0" distR="0">
            <wp:extent cx="5230196" cy="7397750"/>
            <wp:effectExtent l="19050" t="0" r="8554" b="0"/>
            <wp:docPr id="167227805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278052" name="Рисунок 1672278052"/>
                    <pic:cNvPicPr/>
                  </pic:nvPicPr>
                  <pic:blipFill>
                    <a:blip r:embed="rId14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30196" cy="7397750"/>
                    </a:xfrm>
                    <a:prstGeom prst="rect">
                      <a:avLst/>
                    </a:prstGeom>
                  </pic:spPr>
                </pic:pic>
              </a:graphicData>
            </a:graphic>
          </wp:inline>
        </w:drawing>
      </w:r>
    </w:p>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noProof/>
          <w:sz w:val="24"/>
          <w:szCs w:val="24"/>
          <w:lang w:eastAsia="ru-RU"/>
        </w:rPr>
        <w:lastRenderedPageBreak/>
        <w:drawing>
          <wp:inline distT="0" distB="0" distL="0" distR="0">
            <wp:extent cx="5940425" cy="8402320"/>
            <wp:effectExtent l="0" t="0" r="3175" b="0"/>
            <wp:docPr id="180003953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39532" name="Рисунок 1800039532"/>
                    <pic:cNvPicPr/>
                  </pic:nvPicPr>
                  <pic:blipFill>
                    <a:blip r:embed="rId14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8402320"/>
                    </a:xfrm>
                    <a:prstGeom prst="rect">
                      <a:avLst/>
                    </a:prstGeom>
                  </pic:spPr>
                </pic:pic>
              </a:graphicData>
            </a:graphic>
          </wp:inline>
        </w:drawing>
      </w:r>
    </w:p>
    <w:p w:rsidR="00621758" w:rsidRPr="00D63915" w:rsidRDefault="00621758" w:rsidP="00D63915">
      <w:pPr>
        <w:suppressAutoHyphens/>
        <w:spacing w:line="240" w:lineRule="auto"/>
        <w:ind w:firstLine="709"/>
        <w:rPr>
          <w:rFonts w:ascii="Arial" w:hAnsi="Arial" w:cs="Arial"/>
          <w:sz w:val="24"/>
          <w:szCs w:val="24"/>
        </w:rPr>
      </w:pPr>
    </w:p>
    <w:p w:rsidR="00621758" w:rsidRPr="00D63915" w:rsidRDefault="00621758" w:rsidP="00D63915">
      <w:pPr>
        <w:suppressAutoHyphens/>
        <w:spacing w:line="240" w:lineRule="auto"/>
        <w:ind w:firstLine="709"/>
        <w:rPr>
          <w:rFonts w:ascii="Arial" w:hAnsi="Arial" w:cs="Arial"/>
          <w:sz w:val="24"/>
          <w:szCs w:val="24"/>
        </w:rPr>
        <w:sectPr w:rsidR="00621758" w:rsidRPr="00D63915" w:rsidSect="00621758">
          <w:pgSz w:w="11906" w:h="16838"/>
          <w:pgMar w:top="1134" w:right="567" w:bottom="1134" w:left="1276" w:header="708" w:footer="708" w:gutter="0"/>
          <w:cols w:space="708"/>
          <w:docGrid w:linePitch="360"/>
        </w:sectPr>
      </w:pPr>
    </w:p>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noProof/>
          <w:sz w:val="24"/>
          <w:szCs w:val="24"/>
          <w:lang w:eastAsia="ru-RU"/>
        </w:rPr>
        <w:lastRenderedPageBreak/>
        <w:drawing>
          <wp:inline distT="0" distB="0" distL="0" distR="0">
            <wp:extent cx="5940425" cy="8402320"/>
            <wp:effectExtent l="7303" t="0" r="0" b="0"/>
            <wp:docPr id="8971229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12292" name="Рисунок 89712292"/>
                    <pic:cNvPicPr/>
                  </pic:nvPicPr>
                  <pic:blipFill>
                    <a:blip r:embed="rId14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5400000">
                      <a:off x="0" y="0"/>
                      <a:ext cx="5940425" cy="8402320"/>
                    </a:xfrm>
                    <a:prstGeom prst="rect">
                      <a:avLst/>
                    </a:prstGeom>
                  </pic:spPr>
                </pic:pic>
              </a:graphicData>
            </a:graphic>
          </wp:inline>
        </w:drawing>
      </w:r>
    </w:p>
    <w:p w:rsidR="00621758" w:rsidRPr="00D63915" w:rsidRDefault="00621758" w:rsidP="00D63915">
      <w:pPr>
        <w:suppressAutoHyphens/>
        <w:spacing w:line="240" w:lineRule="auto"/>
        <w:ind w:firstLine="709"/>
        <w:rPr>
          <w:rFonts w:ascii="Arial" w:hAnsi="Arial" w:cs="Arial"/>
          <w:sz w:val="24"/>
          <w:szCs w:val="24"/>
        </w:rPr>
      </w:pPr>
      <w:r w:rsidRPr="00D63915">
        <w:rPr>
          <w:rFonts w:ascii="Arial" w:hAnsi="Arial" w:cs="Arial"/>
          <w:noProof/>
          <w:sz w:val="24"/>
          <w:szCs w:val="24"/>
          <w:lang w:eastAsia="ru-RU"/>
        </w:rPr>
        <w:lastRenderedPageBreak/>
        <w:drawing>
          <wp:inline distT="0" distB="0" distL="0" distR="0">
            <wp:extent cx="5940425" cy="8402320"/>
            <wp:effectExtent l="7303" t="0" r="0" b="0"/>
            <wp:docPr id="15263759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7590" name="Рисунок 152637590"/>
                    <pic:cNvPicPr/>
                  </pic:nvPicPr>
                  <pic:blipFill>
                    <a:blip r:embed="rId14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5400000">
                      <a:off x="0" y="0"/>
                      <a:ext cx="5940425" cy="8402320"/>
                    </a:xfrm>
                    <a:prstGeom prst="rect">
                      <a:avLst/>
                    </a:prstGeom>
                  </pic:spPr>
                </pic:pic>
              </a:graphicData>
            </a:graphic>
          </wp:inline>
        </w:drawing>
      </w:r>
      <w:r w:rsidRPr="00D63915">
        <w:rPr>
          <w:rFonts w:ascii="Arial" w:hAnsi="Arial" w:cs="Arial"/>
          <w:noProof/>
          <w:sz w:val="24"/>
          <w:szCs w:val="24"/>
          <w:lang w:eastAsia="ru-RU"/>
        </w:rPr>
        <w:lastRenderedPageBreak/>
        <w:drawing>
          <wp:inline distT="0" distB="0" distL="0" distR="0">
            <wp:extent cx="5940425" cy="8402320"/>
            <wp:effectExtent l="7303" t="0" r="0" b="0"/>
            <wp:docPr id="88162556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625561" name="Рисунок 881625561"/>
                    <pic:cNvPicPr/>
                  </pic:nvPicPr>
                  <pic:blipFill>
                    <a:blip r:embed="rId14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5400000">
                      <a:off x="0" y="0"/>
                      <a:ext cx="5940425" cy="8402320"/>
                    </a:xfrm>
                    <a:prstGeom prst="rect">
                      <a:avLst/>
                    </a:prstGeom>
                  </pic:spPr>
                </pic:pic>
              </a:graphicData>
            </a:graphic>
          </wp:inline>
        </w:drawing>
      </w:r>
      <w:r w:rsidRPr="00D63915">
        <w:rPr>
          <w:rFonts w:ascii="Arial" w:hAnsi="Arial" w:cs="Arial"/>
          <w:noProof/>
          <w:sz w:val="24"/>
          <w:szCs w:val="24"/>
          <w:lang w:eastAsia="ru-RU"/>
        </w:rPr>
        <w:lastRenderedPageBreak/>
        <w:drawing>
          <wp:inline distT="0" distB="0" distL="0" distR="0">
            <wp:extent cx="5940425" cy="8402320"/>
            <wp:effectExtent l="7303" t="0" r="0" b="0"/>
            <wp:docPr id="132655331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53318" name="Рисунок 1326553318"/>
                    <pic:cNvPicPr/>
                  </pic:nvPicPr>
                  <pic:blipFill>
                    <a:blip r:embed="rId14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5400000">
                      <a:off x="0" y="0"/>
                      <a:ext cx="5940425" cy="8402320"/>
                    </a:xfrm>
                    <a:prstGeom prst="rect">
                      <a:avLst/>
                    </a:prstGeom>
                  </pic:spPr>
                </pic:pic>
              </a:graphicData>
            </a:graphic>
          </wp:inline>
        </w:drawing>
      </w:r>
    </w:p>
    <w:bookmarkEnd w:id="871"/>
    <w:p w:rsidR="00621758" w:rsidRPr="00D63915" w:rsidRDefault="00621758" w:rsidP="00D63915">
      <w:pPr>
        <w:suppressAutoHyphens/>
        <w:spacing w:line="240" w:lineRule="auto"/>
        <w:ind w:firstLine="709"/>
        <w:jc w:val="both"/>
        <w:outlineLvl w:val="0"/>
        <w:rPr>
          <w:rFonts w:ascii="Arial" w:hAnsi="Arial" w:cs="Arial"/>
          <w:b/>
          <w:bCs/>
          <w:smallCaps/>
          <w:sz w:val="24"/>
          <w:szCs w:val="24"/>
        </w:rPr>
        <w:sectPr w:rsidR="00621758" w:rsidRPr="00D63915" w:rsidSect="00621758">
          <w:pgSz w:w="16838" w:h="11906" w:orient="landscape"/>
          <w:pgMar w:top="1134" w:right="567" w:bottom="1134" w:left="1276" w:header="708" w:footer="708" w:gutter="0"/>
          <w:cols w:space="708"/>
          <w:docGrid w:linePitch="360"/>
        </w:sectPr>
      </w:pPr>
    </w:p>
    <w:p w:rsidR="00621758" w:rsidRPr="00D63915" w:rsidRDefault="00621758" w:rsidP="00D63915">
      <w:pPr>
        <w:pStyle w:val="1"/>
        <w:suppressAutoHyphens/>
        <w:ind w:firstLine="709"/>
        <w:jc w:val="both"/>
        <w:rPr>
          <w:b/>
          <w:bCs/>
          <w:smallCaps/>
          <w:sz w:val="24"/>
          <w:szCs w:val="24"/>
        </w:rPr>
      </w:pPr>
      <w:bookmarkStart w:id="875" w:name="_Toc194403055"/>
      <w:r w:rsidRPr="00D63915">
        <w:rPr>
          <w:b/>
          <w:bCs/>
          <w:smallCaps/>
          <w:sz w:val="24"/>
          <w:szCs w:val="24"/>
        </w:rPr>
        <w:lastRenderedPageBreak/>
        <w:t xml:space="preserve">ПРИЛОЖЕНИЕ 2. ПИСЬМО МИНИСТЕРСТВА ПРИРОДНЫХ РЕСУРСОВ И </w:t>
      </w:r>
      <w:r w:rsidRPr="00D63915">
        <w:rPr>
          <w:b/>
          <w:bCs/>
          <w:smallCaps/>
          <w:sz w:val="24"/>
          <w:szCs w:val="24"/>
        </w:rPr>
        <w:br/>
        <w:t>ЭКОЛОГИИ АЛТАЙСКОГО КРАЯ</w:t>
      </w:r>
      <w:bookmarkEnd w:id="875"/>
    </w:p>
    <w:p w:rsidR="00621758" w:rsidRPr="00D63915" w:rsidRDefault="00621758" w:rsidP="00D63915">
      <w:pPr>
        <w:suppressAutoHyphens/>
        <w:spacing w:line="240" w:lineRule="auto"/>
        <w:ind w:firstLine="709"/>
        <w:jc w:val="center"/>
        <w:rPr>
          <w:rFonts w:ascii="Arial" w:hAnsi="Arial" w:cs="Arial"/>
          <w:sz w:val="24"/>
          <w:szCs w:val="24"/>
        </w:rPr>
      </w:pPr>
      <w:r w:rsidRPr="00D63915">
        <w:rPr>
          <w:rFonts w:ascii="Arial" w:hAnsi="Arial" w:cs="Arial"/>
          <w:noProof/>
          <w:sz w:val="24"/>
          <w:szCs w:val="24"/>
          <w:lang w:eastAsia="ru-RU"/>
        </w:rPr>
        <w:drawing>
          <wp:inline distT="0" distB="0" distL="0" distR="0">
            <wp:extent cx="5940425" cy="8401685"/>
            <wp:effectExtent l="0" t="0" r="3175" b="0"/>
            <wp:docPr id="17437454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745454" name="Рисунок 1743745454"/>
                    <pic:cNvPicPr/>
                  </pic:nvPicPr>
                  <pic:blipFill>
                    <a:blip r:embed="rId14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8401685"/>
                    </a:xfrm>
                    <a:prstGeom prst="rect">
                      <a:avLst/>
                    </a:prstGeom>
                  </pic:spPr>
                </pic:pic>
              </a:graphicData>
            </a:graphic>
          </wp:inline>
        </w:drawing>
      </w:r>
    </w:p>
    <w:p w:rsidR="00621758" w:rsidRPr="00D63915" w:rsidRDefault="00621758" w:rsidP="00D63915">
      <w:pPr>
        <w:suppressAutoHyphens/>
        <w:spacing w:line="240" w:lineRule="auto"/>
        <w:ind w:firstLine="709"/>
        <w:jc w:val="center"/>
        <w:rPr>
          <w:rFonts w:ascii="Arial" w:hAnsi="Arial" w:cs="Arial"/>
          <w:sz w:val="24"/>
          <w:szCs w:val="24"/>
        </w:rPr>
        <w:sectPr w:rsidR="00621758" w:rsidRPr="00D63915" w:rsidSect="00621758">
          <w:pgSz w:w="11906" w:h="16838"/>
          <w:pgMar w:top="1134" w:right="567" w:bottom="1134" w:left="1276" w:header="708" w:footer="708" w:gutter="0"/>
          <w:cols w:space="708"/>
          <w:docGrid w:linePitch="360"/>
        </w:sectPr>
      </w:pPr>
    </w:p>
    <w:p w:rsidR="00621758" w:rsidRPr="00D63915" w:rsidRDefault="00621758" w:rsidP="00D63915">
      <w:pPr>
        <w:suppressAutoHyphens/>
        <w:spacing w:line="240" w:lineRule="auto"/>
        <w:ind w:firstLine="709"/>
        <w:rPr>
          <w:rFonts w:ascii="Arial" w:eastAsiaTheme="majorEastAsia" w:hAnsi="Arial" w:cs="Arial"/>
          <w:b/>
          <w:bCs/>
          <w:smallCaps/>
          <w:sz w:val="24"/>
          <w:szCs w:val="24"/>
        </w:rPr>
      </w:pPr>
      <w:r w:rsidRPr="00D63915">
        <w:rPr>
          <w:rFonts w:ascii="Arial" w:eastAsiaTheme="majorEastAsia" w:hAnsi="Arial" w:cs="Arial"/>
          <w:b/>
          <w:bCs/>
          <w:smallCaps/>
          <w:noProof/>
          <w:sz w:val="24"/>
          <w:szCs w:val="24"/>
          <w:lang w:eastAsia="ru-RU"/>
        </w:rPr>
        <w:lastRenderedPageBreak/>
        <w:drawing>
          <wp:inline distT="0" distB="0" distL="0" distR="0">
            <wp:extent cx="5939790" cy="8400415"/>
            <wp:effectExtent l="0" t="0" r="3810" b="635"/>
            <wp:docPr id="186385445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854455" name="Рисунок 1863854455"/>
                    <pic:cNvPicPr/>
                  </pic:nvPicPr>
                  <pic:blipFill>
                    <a:blip r:embed="rId14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8400415"/>
                    </a:xfrm>
                    <a:prstGeom prst="rect">
                      <a:avLst/>
                    </a:prstGeom>
                  </pic:spPr>
                </pic:pic>
              </a:graphicData>
            </a:graphic>
          </wp:inline>
        </w:drawing>
      </w:r>
    </w:p>
    <w:p w:rsidR="00621758" w:rsidRPr="00D63915" w:rsidRDefault="00621758" w:rsidP="00D63915">
      <w:pPr>
        <w:suppressAutoHyphens/>
        <w:spacing w:line="240" w:lineRule="auto"/>
        <w:ind w:firstLine="709"/>
        <w:rPr>
          <w:rFonts w:ascii="Arial" w:eastAsiaTheme="majorEastAsia" w:hAnsi="Arial" w:cs="Arial"/>
          <w:b/>
          <w:bCs/>
          <w:smallCaps/>
          <w:sz w:val="24"/>
          <w:szCs w:val="24"/>
        </w:rPr>
      </w:pPr>
    </w:p>
    <w:p w:rsidR="00621758" w:rsidRPr="00D63915" w:rsidRDefault="00621758" w:rsidP="00D63915">
      <w:pPr>
        <w:pStyle w:val="1"/>
        <w:suppressAutoHyphens/>
        <w:ind w:firstLine="709"/>
        <w:jc w:val="both"/>
        <w:rPr>
          <w:b/>
          <w:bCs/>
          <w:smallCaps/>
          <w:sz w:val="24"/>
          <w:szCs w:val="24"/>
        </w:rPr>
      </w:pPr>
      <w:bookmarkStart w:id="876" w:name="_Toc194403056"/>
    </w:p>
    <w:p w:rsidR="00692904" w:rsidRDefault="00692904" w:rsidP="00D63915">
      <w:pPr>
        <w:pStyle w:val="1"/>
        <w:suppressAutoHyphens/>
        <w:ind w:firstLine="709"/>
        <w:jc w:val="both"/>
        <w:rPr>
          <w:b/>
          <w:bCs/>
          <w:smallCaps/>
          <w:sz w:val="24"/>
          <w:szCs w:val="24"/>
        </w:rPr>
      </w:pPr>
    </w:p>
    <w:p w:rsidR="00621758" w:rsidRPr="00D63915" w:rsidRDefault="00621758" w:rsidP="00D63915">
      <w:pPr>
        <w:pStyle w:val="1"/>
        <w:suppressAutoHyphens/>
        <w:ind w:firstLine="709"/>
        <w:jc w:val="both"/>
        <w:rPr>
          <w:b/>
          <w:bCs/>
          <w:smallCaps/>
          <w:sz w:val="24"/>
          <w:szCs w:val="24"/>
        </w:rPr>
      </w:pPr>
      <w:r w:rsidRPr="00D63915">
        <w:rPr>
          <w:b/>
          <w:bCs/>
          <w:smallCaps/>
          <w:sz w:val="24"/>
          <w:szCs w:val="24"/>
        </w:rPr>
        <w:lastRenderedPageBreak/>
        <w:t xml:space="preserve">ПРИЛОЖЕНИЕ 3. ПИСЬМО УПРАВЛЕНИЯ ГОСУДАРСТВЕННОЙ ОХРАНЫ </w:t>
      </w:r>
      <w:r w:rsidRPr="00D63915">
        <w:rPr>
          <w:b/>
          <w:bCs/>
          <w:smallCaps/>
          <w:sz w:val="24"/>
          <w:szCs w:val="24"/>
        </w:rPr>
        <w:br/>
        <w:t>ОБЪЕКТОВ КУЛЬТУРНОГО НАСЛЕДИЯ АЛТАЙСКОГО КРАЯ</w:t>
      </w:r>
      <w:bookmarkEnd w:id="876"/>
    </w:p>
    <w:p w:rsidR="00621758" w:rsidRPr="00D63915" w:rsidRDefault="00621758" w:rsidP="00D63915">
      <w:pPr>
        <w:pStyle w:val="afffd"/>
        <w:suppressAutoHyphens/>
        <w:spacing w:before="0" w:after="0" w:line="240" w:lineRule="auto"/>
        <w:ind w:firstLine="709"/>
        <w:rPr>
          <w:rFonts w:ascii="Arial" w:hAnsi="Arial" w:cs="Arial"/>
          <w:sz w:val="24"/>
          <w:szCs w:val="24"/>
        </w:rPr>
      </w:pPr>
    </w:p>
    <w:p w:rsidR="00621758" w:rsidRPr="00D63915" w:rsidRDefault="00621758" w:rsidP="00D63915">
      <w:pPr>
        <w:pStyle w:val="afffd"/>
        <w:suppressAutoHyphens/>
        <w:spacing w:before="0" w:after="0" w:line="240" w:lineRule="auto"/>
        <w:ind w:firstLine="709"/>
        <w:rPr>
          <w:rFonts w:ascii="Arial" w:hAnsi="Arial" w:cs="Arial"/>
          <w:sz w:val="24"/>
          <w:szCs w:val="24"/>
        </w:rPr>
      </w:pPr>
      <w:r w:rsidRPr="00D63915">
        <w:rPr>
          <w:rFonts w:ascii="Arial" w:hAnsi="Arial" w:cs="Arial"/>
          <w:noProof/>
          <w:sz w:val="24"/>
          <w:szCs w:val="24"/>
        </w:rPr>
        <w:drawing>
          <wp:inline distT="0" distB="0" distL="0" distR="0">
            <wp:extent cx="5939790" cy="8398510"/>
            <wp:effectExtent l="0" t="0" r="3810" b="2540"/>
            <wp:docPr id="103079205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792056" name="Рисунок 1030792056"/>
                    <pic:cNvPicPr/>
                  </pic:nvPicPr>
                  <pic:blipFill>
                    <a:blip r:embed="rId14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8398510"/>
                    </a:xfrm>
                    <a:prstGeom prst="rect">
                      <a:avLst/>
                    </a:prstGeom>
                  </pic:spPr>
                </pic:pic>
              </a:graphicData>
            </a:graphic>
          </wp:inline>
        </w:drawing>
      </w:r>
    </w:p>
    <w:p w:rsidR="00621758" w:rsidRPr="00D63915" w:rsidRDefault="00621758" w:rsidP="00D63915">
      <w:pPr>
        <w:pStyle w:val="afffd"/>
        <w:suppressAutoHyphens/>
        <w:spacing w:before="0" w:after="0" w:line="240" w:lineRule="auto"/>
        <w:ind w:firstLine="709"/>
        <w:rPr>
          <w:rFonts w:ascii="Arial" w:hAnsi="Arial" w:cs="Arial"/>
          <w:sz w:val="24"/>
          <w:szCs w:val="24"/>
        </w:rPr>
      </w:pPr>
    </w:p>
    <w:p w:rsidR="00621758" w:rsidRPr="00D63915" w:rsidRDefault="00621758" w:rsidP="00D63915">
      <w:pPr>
        <w:pStyle w:val="afffd"/>
        <w:suppressAutoHyphens/>
        <w:spacing w:before="0" w:after="0" w:line="240" w:lineRule="auto"/>
        <w:ind w:firstLine="709"/>
        <w:rPr>
          <w:rFonts w:ascii="Arial" w:hAnsi="Arial" w:cs="Arial"/>
          <w:sz w:val="24"/>
          <w:szCs w:val="24"/>
        </w:rPr>
      </w:pPr>
      <w:r w:rsidRPr="00D63915">
        <w:rPr>
          <w:rFonts w:ascii="Arial" w:hAnsi="Arial" w:cs="Arial"/>
          <w:noProof/>
          <w:sz w:val="24"/>
          <w:szCs w:val="24"/>
        </w:rPr>
        <w:drawing>
          <wp:inline distT="0" distB="0" distL="0" distR="0">
            <wp:extent cx="5939790" cy="8399780"/>
            <wp:effectExtent l="0" t="0" r="3810" b="1270"/>
            <wp:docPr id="73142667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26671" name="Рисунок 731426671"/>
                    <pic:cNvPicPr/>
                  </pic:nvPicPr>
                  <pic:blipFill>
                    <a:blip r:embed="rId15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8399780"/>
                    </a:xfrm>
                    <a:prstGeom prst="rect">
                      <a:avLst/>
                    </a:prstGeom>
                  </pic:spPr>
                </pic:pic>
              </a:graphicData>
            </a:graphic>
          </wp:inline>
        </w:drawing>
      </w:r>
    </w:p>
    <w:p w:rsidR="00621758" w:rsidRPr="00D63915" w:rsidRDefault="00621758" w:rsidP="00D63915">
      <w:pPr>
        <w:pStyle w:val="afffd"/>
        <w:suppressAutoHyphens/>
        <w:spacing w:before="0" w:after="0" w:line="240" w:lineRule="auto"/>
        <w:ind w:firstLine="709"/>
        <w:rPr>
          <w:rFonts w:ascii="Arial" w:hAnsi="Arial" w:cs="Arial"/>
          <w:sz w:val="24"/>
          <w:szCs w:val="24"/>
        </w:rPr>
      </w:pPr>
    </w:p>
    <w:p w:rsidR="00621758" w:rsidRPr="00D63915" w:rsidRDefault="00621758" w:rsidP="00D63915">
      <w:pPr>
        <w:pStyle w:val="afffd"/>
        <w:suppressAutoHyphens/>
        <w:spacing w:before="0" w:after="0" w:line="240" w:lineRule="auto"/>
        <w:ind w:firstLine="709"/>
        <w:rPr>
          <w:rFonts w:ascii="Arial" w:hAnsi="Arial" w:cs="Arial"/>
          <w:sz w:val="24"/>
          <w:szCs w:val="24"/>
        </w:rPr>
      </w:pPr>
      <w:r w:rsidRPr="00D63915">
        <w:rPr>
          <w:rFonts w:ascii="Arial" w:hAnsi="Arial" w:cs="Arial"/>
          <w:noProof/>
          <w:sz w:val="24"/>
          <w:szCs w:val="24"/>
        </w:rPr>
        <w:lastRenderedPageBreak/>
        <w:drawing>
          <wp:inline distT="0" distB="0" distL="0" distR="0">
            <wp:extent cx="5939790" cy="8399780"/>
            <wp:effectExtent l="0" t="0" r="3810" b="1270"/>
            <wp:docPr id="106382328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823285" name="Рисунок 1063823285"/>
                    <pic:cNvPicPr/>
                  </pic:nvPicPr>
                  <pic:blipFill>
                    <a:blip r:embed="rId15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8399780"/>
                    </a:xfrm>
                    <a:prstGeom prst="rect">
                      <a:avLst/>
                    </a:prstGeom>
                  </pic:spPr>
                </pic:pic>
              </a:graphicData>
            </a:graphic>
          </wp:inline>
        </w:drawing>
      </w:r>
    </w:p>
    <w:p w:rsidR="00621758" w:rsidRPr="00D63915" w:rsidRDefault="00621758" w:rsidP="00D63915">
      <w:pPr>
        <w:pStyle w:val="afffd"/>
        <w:suppressAutoHyphens/>
        <w:spacing w:before="0" w:after="0" w:line="240" w:lineRule="auto"/>
        <w:ind w:firstLine="709"/>
        <w:rPr>
          <w:rFonts w:ascii="Arial" w:hAnsi="Arial" w:cs="Arial"/>
          <w:sz w:val="24"/>
          <w:szCs w:val="24"/>
        </w:rPr>
      </w:pPr>
    </w:p>
    <w:p w:rsidR="00621758" w:rsidRPr="00D63915" w:rsidRDefault="00621758" w:rsidP="00D63915">
      <w:pPr>
        <w:pStyle w:val="afffd"/>
        <w:suppressAutoHyphens/>
        <w:spacing w:before="0" w:after="0" w:line="240" w:lineRule="auto"/>
        <w:ind w:firstLine="709"/>
        <w:rPr>
          <w:rFonts w:ascii="Arial" w:hAnsi="Arial" w:cs="Arial"/>
          <w:sz w:val="24"/>
          <w:szCs w:val="24"/>
        </w:rPr>
      </w:pPr>
      <w:r w:rsidRPr="00D63915">
        <w:rPr>
          <w:rFonts w:ascii="Arial" w:hAnsi="Arial" w:cs="Arial"/>
          <w:noProof/>
          <w:sz w:val="24"/>
          <w:szCs w:val="24"/>
        </w:rPr>
        <w:lastRenderedPageBreak/>
        <w:drawing>
          <wp:inline distT="0" distB="0" distL="0" distR="0">
            <wp:extent cx="5939790" cy="8399780"/>
            <wp:effectExtent l="0" t="0" r="3810" b="1270"/>
            <wp:docPr id="19117152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1524" name="Рисунок 191171524"/>
                    <pic:cNvPicPr/>
                  </pic:nvPicPr>
                  <pic:blipFill>
                    <a:blip r:embed="rId15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8399780"/>
                    </a:xfrm>
                    <a:prstGeom prst="rect">
                      <a:avLst/>
                    </a:prstGeom>
                  </pic:spPr>
                </pic:pic>
              </a:graphicData>
            </a:graphic>
          </wp:inline>
        </w:drawing>
      </w:r>
      <w:r w:rsidRPr="00D63915">
        <w:rPr>
          <w:rFonts w:ascii="Arial" w:hAnsi="Arial" w:cs="Arial"/>
          <w:noProof/>
          <w:sz w:val="24"/>
          <w:szCs w:val="24"/>
        </w:rPr>
        <w:lastRenderedPageBreak/>
        <w:drawing>
          <wp:inline distT="0" distB="0" distL="0" distR="0">
            <wp:extent cx="5939790" cy="8399780"/>
            <wp:effectExtent l="0" t="0" r="3810" b="1270"/>
            <wp:docPr id="21371176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11769" name="Рисунок 213711769"/>
                    <pic:cNvPicPr/>
                  </pic:nvPicPr>
                  <pic:blipFill>
                    <a:blip r:embed="rId15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8399780"/>
                    </a:xfrm>
                    <a:prstGeom prst="rect">
                      <a:avLst/>
                    </a:prstGeom>
                  </pic:spPr>
                </pic:pic>
              </a:graphicData>
            </a:graphic>
          </wp:inline>
        </w:drawing>
      </w:r>
      <w:r w:rsidRPr="00D63915">
        <w:rPr>
          <w:rFonts w:ascii="Arial" w:hAnsi="Arial" w:cs="Arial"/>
          <w:noProof/>
          <w:sz w:val="24"/>
          <w:szCs w:val="24"/>
        </w:rPr>
        <w:lastRenderedPageBreak/>
        <w:drawing>
          <wp:inline distT="0" distB="0" distL="0" distR="0">
            <wp:extent cx="5939790" cy="8399780"/>
            <wp:effectExtent l="0" t="0" r="3810" b="1270"/>
            <wp:docPr id="192558161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81618" name="Рисунок 1925581618"/>
                    <pic:cNvPicPr/>
                  </pic:nvPicPr>
                  <pic:blipFill>
                    <a:blip r:embed="rId15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8399780"/>
                    </a:xfrm>
                    <a:prstGeom prst="rect">
                      <a:avLst/>
                    </a:prstGeom>
                  </pic:spPr>
                </pic:pic>
              </a:graphicData>
            </a:graphic>
          </wp:inline>
        </w:drawing>
      </w:r>
      <w:r w:rsidRPr="00D63915">
        <w:rPr>
          <w:rFonts w:ascii="Arial" w:hAnsi="Arial" w:cs="Arial"/>
          <w:noProof/>
          <w:sz w:val="24"/>
          <w:szCs w:val="24"/>
        </w:rPr>
        <w:lastRenderedPageBreak/>
        <w:drawing>
          <wp:inline distT="0" distB="0" distL="0" distR="0">
            <wp:extent cx="5939790" cy="8399780"/>
            <wp:effectExtent l="0" t="0" r="3810" b="1270"/>
            <wp:docPr id="90827638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76381" name="Рисунок 908276381"/>
                    <pic:cNvPicPr/>
                  </pic:nvPicPr>
                  <pic:blipFill>
                    <a:blip r:embed="rId15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8399780"/>
                    </a:xfrm>
                    <a:prstGeom prst="rect">
                      <a:avLst/>
                    </a:prstGeom>
                  </pic:spPr>
                </pic:pic>
              </a:graphicData>
            </a:graphic>
          </wp:inline>
        </w:drawing>
      </w:r>
      <w:r w:rsidRPr="00D63915">
        <w:rPr>
          <w:rFonts w:ascii="Arial" w:hAnsi="Arial" w:cs="Arial"/>
          <w:noProof/>
          <w:sz w:val="24"/>
          <w:szCs w:val="24"/>
        </w:rPr>
        <w:lastRenderedPageBreak/>
        <w:drawing>
          <wp:inline distT="0" distB="0" distL="0" distR="0">
            <wp:extent cx="5939790" cy="8399780"/>
            <wp:effectExtent l="0" t="0" r="3810" b="1270"/>
            <wp:docPr id="88217559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75599" name="Рисунок 882175599"/>
                    <pic:cNvPicPr/>
                  </pic:nvPicPr>
                  <pic:blipFill>
                    <a:blip r:embed="rId15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8399780"/>
                    </a:xfrm>
                    <a:prstGeom prst="rect">
                      <a:avLst/>
                    </a:prstGeom>
                  </pic:spPr>
                </pic:pic>
              </a:graphicData>
            </a:graphic>
          </wp:inline>
        </w:drawing>
      </w:r>
    </w:p>
    <w:p w:rsidR="00621758" w:rsidRPr="00D63915" w:rsidRDefault="00621758" w:rsidP="00D63915">
      <w:pPr>
        <w:pStyle w:val="afffd"/>
        <w:suppressAutoHyphens/>
        <w:spacing w:before="0" w:after="0" w:line="240" w:lineRule="auto"/>
        <w:ind w:firstLine="709"/>
        <w:rPr>
          <w:rFonts w:ascii="Arial" w:hAnsi="Arial" w:cs="Arial"/>
          <w:sz w:val="24"/>
          <w:szCs w:val="24"/>
        </w:rPr>
      </w:pPr>
    </w:p>
    <w:p w:rsidR="00621758" w:rsidRPr="00D63915" w:rsidRDefault="00621758" w:rsidP="00D63915">
      <w:pPr>
        <w:pStyle w:val="afffd"/>
        <w:suppressAutoHyphens/>
        <w:spacing w:before="0" w:after="0" w:line="240" w:lineRule="auto"/>
        <w:ind w:firstLine="709"/>
        <w:rPr>
          <w:rFonts w:ascii="Arial" w:hAnsi="Arial" w:cs="Arial"/>
          <w:sz w:val="24"/>
          <w:szCs w:val="24"/>
        </w:rPr>
        <w:sectPr w:rsidR="00621758" w:rsidRPr="00D63915" w:rsidSect="00621758">
          <w:pgSz w:w="11906" w:h="16838"/>
          <w:pgMar w:top="1134" w:right="567" w:bottom="1134" w:left="1276" w:header="709" w:footer="709" w:gutter="0"/>
          <w:cols w:space="708"/>
          <w:docGrid w:linePitch="360"/>
        </w:sectPr>
      </w:pPr>
      <w:r w:rsidRPr="00D63915">
        <w:rPr>
          <w:rFonts w:ascii="Arial" w:hAnsi="Arial" w:cs="Arial"/>
          <w:noProof/>
          <w:sz w:val="24"/>
          <w:szCs w:val="24"/>
        </w:rPr>
        <w:lastRenderedPageBreak/>
        <w:drawing>
          <wp:inline distT="0" distB="0" distL="0" distR="0">
            <wp:extent cx="5939790" cy="8422640"/>
            <wp:effectExtent l="0" t="0" r="3810" b="0"/>
            <wp:docPr id="8291651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65122" name="Рисунок 829165122"/>
                    <pic:cNvPicPr/>
                  </pic:nvPicPr>
                  <pic:blipFill>
                    <a:blip r:embed="rId15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8422640"/>
                    </a:xfrm>
                    <a:prstGeom prst="rect">
                      <a:avLst/>
                    </a:prstGeom>
                  </pic:spPr>
                </pic:pic>
              </a:graphicData>
            </a:graphic>
          </wp:inline>
        </w:drawing>
      </w:r>
      <w:r w:rsidRPr="00D63915">
        <w:rPr>
          <w:rFonts w:ascii="Arial" w:hAnsi="Arial" w:cs="Arial"/>
          <w:noProof/>
          <w:sz w:val="24"/>
          <w:szCs w:val="24"/>
        </w:rPr>
        <w:lastRenderedPageBreak/>
        <w:drawing>
          <wp:inline distT="0" distB="0" distL="0" distR="0">
            <wp:extent cx="5939790" cy="8378190"/>
            <wp:effectExtent l="0" t="0" r="3810" b="3810"/>
            <wp:docPr id="15993970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97025" name="Рисунок 1599397025"/>
                    <pic:cNvPicPr/>
                  </pic:nvPicPr>
                  <pic:blipFill>
                    <a:blip r:embed="rId15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8378190"/>
                    </a:xfrm>
                    <a:prstGeom prst="rect">
                      <a:avLst/>
                    </a:prstGeom>
                  </pic:spPr>
                </pic:pic>
              </a:graphicData>
            </a:graphic>
          </wp:inline>
        </w:drawing>
      </w:r>
      <w:r w:rsidRPr="00D63915">
        <w:rPr>
          <w:rFonts w:ascii="Arial" w:hAnsi="Arial" w:cs="Arial"/>
          <w:noProof/>
          <w:sz w:val="24"/>
          <w:szCs w:val="24"/>
        </w:rPr>
        <w:lastRenderedPageBreak/>
        <w:drawing>
          <wp:inline distT="0" distB="0" distL="0" distR="0">
            <wp:extent cx="5939790" cy="8444865"/>
            <wp:effectExtent l="0" t="0" r="3810" b="0"/>
            <wp:docPr id="177707220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72201" name="Рисунок 1777072201"/>
                    <pic:cNvPicPr/>
                  </pic:nvPicPr>
                  <pic:blipFill>
                    <a:blip r:embed="rId15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8444865"/>
                    </a:xfrm>
                    <a:prstGeom prst="rect">
                      <a:avLst/>
                    </a:prstGeom>
                  </pic:spPr>
                </pic:pic>
              </a:graphicData>
            </a:graphic>
          </wp:inline>
        </w:drawing>
      </w:r>
    </w:p>
    <w:p w:rsidR="00621758" w:rsidRPr="00D63915" w:rsidRDefault="00621758" w:rsidP="00D63915">
      <w:pPr>
        <w:pStyle w:val="1"/>
        <w:suppressAutoHyphens/>
        <w:ind w:firstLine="709"/>
        <w:jc w:val="both"/>
        <w:rPr>
          <w:b/>
          <w:bCs/>
          <w:sz w:val="24"/>
          <w:szCs w:val="24"/>
        </w:rPr>
      </w:pPr>
      <w:bookmarkStart w:id="877" w:name="_Toc194403057"/>
      <w:r w:rsidRPr="00D63915">
        <w:rPr>
          <w:b/>
          <w:bCs/>
          <w:sz w:val="24"/>
          <w:szCs w:val="24"/>
        </w:rPr>
        <w:lastRenderedPageBreak/>
        <w:t>ПРИЛОЖЕНИЕ</w:t>
      </w:r>
      <w:bookmarkStart w:id="878" w:name="_Hlk120556906"/>
      <w:r w:rsidR="00692904">
        <w:rPr>
          <w:b/>
          <w:bCs/>
          <w:sz w:val="24"/>
          <w:szCs w:val="24"/>
        </w:rPr>
        <w:t xml:space="preserve"> </w:t>
      </w:r>
      <w:r w:rsidRPr="00D63915">
        <w:rPr>
          <w:b/>
          <w:bCs/>
          <w:sz w:val="24"/>
          <w:szCs w:val="24"/>
        </w:rPr>
        <w:t>4. ПИСЬМО МИНИСТРЕСТВА ТРАНСПОРТА АЛТАЙСКОГО КРАЯ (МИНТРАНС АЛТАЙСКОГО КРАЯ)</w:t>
      </w:r>
      <w:bookmarkEnd w:id="872"/>
      <w:bookmarkEnd w:id="873"/>
      <w:bookmarkEnd w:id="877"/>
    </w:p>
    <w:bookmarkEnd w:id="878"/>
    <w:p w:rsidR="00621758" w:rsidRPr="00D63915" w:rsidRDefault="00621758" w:rsidP="00D63915">
      <w:pPr>
        <w:pStyle w:val="afffd"/>
        <w:suppressAutoHyphens/>
        <w:spacing w:before="0" w:after="0" w:line="240" w:lineRule="auto"/>
        <w:ind w:firstLine="709"/>
        <w:rPr>
          <w:rFonts w:ascii="Arial" w:hAnsi="Arial" w:cs="Arial"/>
          <w:sz w:val="24"/>
          <w:szCs w:val="24"/>
        </w:rPr>
        <w:sectPr w:rsidR="00621758" w:rsidRPr="00D63915" w:rsidSect="00621758">
          <w:pgSz w:w="11906" w:h="16838"/>
          <w:pgMar w:top="1134" w:right="567" w:bottom="1134" w:left="1276" w:header="708" w:footer="708" w:gutter="0"/>
          <w:cols w:space="708"/>
          <w:docGrid w:linePitch="360"/>
        </w:sectPr>
      </w:pPr>
      <w:r w:rsidRPr="00D63915">
        <w:rPr>
          <w:rFonts w:ascii="Arial" w:hAnsi="Arial" w:cs="Arial"/>
          <w:noProof/>
          <w:sz w:val="24"/>
          <w:szCs w:val="24"/>
        </w:rPr>
        <w:drawing>
          <wp:inline distT="0" distB="0" distL="0" distR="0">
            <wp:extent cx="5940425" cy="8402955"/>
            <wp:effectExtent l="0" t="0" r="3175" b="0"/>
            <wp:docPr id="40711877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18775" name="Рисунок 407118775"/>
                    <pic:cNvPicPr/>
                  </pic:nvPicPr>
                  <pic:blipFill>
                    <a:blip r:embed="rId16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8402955"/>
                    </a:xfrm>
                    <a:prstGeom prst="rect">
                      <a:avLst/>
                    </a:prstGeom>
                  </pic:spPr>
                </pic:pic>
              </a:graphicData>
            </a:graphic>
          </wp:inline>
        </w:drawing>
      </w:r>
    </w:p>
    <w:p w:rsidR="00621758" w:rsidRPr="00D63915" w:rsidRDefault="00621758" w:rsidP="00D63915">
      <w:pPr>
        <w:pStyle w:val="afffd"/>
        <w:suppressAutoHyphens/>
        <w:spacing w:before="0" w:after="0" w:line="240" w:lineRule="auto"/>
        <w:ind w:firstLine="709"/>
        <w:jc w:val="center"/>
        <w:rPr>
          <w:rFonts w:ascii="Arial" w:hAnsi="Arial" w:cs="Arial"/>
          <w:sz w:val="24"/>
          <w:szCs w:val="24"/>
        </w:rPr>
        <w:sectPr w:rsidR="00621758" w:rsidRPr="00D63915" w:rsidSect="00621758">
          <w:pgSz w:w="16838" w:h="11906" w:orient="landscape"/>
          <w:pgMar w:top="1134" w:right="567" w:bottom="1134" w:left="1276" w:header="709" w:footer="709" w:gutter="0"/>
          <w:cols w:space="708"/>
          <w:docGrid w:linePitch="360"/>
        </w:sectPr>
      </w:pPr>
      <w:r w:rsidRPr="00D63915">
        <w:rPr>
          <w:rFonts w:ascii="Arial" w:hAnsi="Arial" w:cs="Arial"/>
          <w:noProof/>
          <w:sz w:val="24"/>
          <w:szCs w:val="24"/>
        </w:rPr>
        <w:lastRenderedPageBreak/>
        <w:drawing>
          <wp:inline distT="0" distB="0" distL="0" distR="0">
            <wp:extent cx="8399780" cy="5939790"/>
            <wp:effectExtent l="0" t="0" r="1270" b="3810"/>
            <wp:docPr id="130920908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09080" name="Рисунок 1309209080"/>
                    <pic:cNvPicPr/>
                  </pic:nvPicPr>
                  <pic:blipFill>
                    <a:blip r:embed="rId16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399780" cy="5939790"/>
                    </a:xfrm>
                    <a:prstGeom prst="rect">
                      <a:avLst/>
                    </a:prstGeom>
                  </pic:spPr>
                </pic:pic>
              </a:graphicData>
            </a:graphic>
          </wp:inline>
        </w:drawing>
      </w:r>
      <w:r w:rsidRPr="00D63915">
        <w:rPr>
          <w:rFonts w:ascii="Arial" w:hAnsi="Arial" w:cs="Arial"/>
          <w:noProof/>
          <w:sz w:val="24"/>
          <w:szCs w:val="24"/>
        </w:rPr>
        <w:lastRenderedPageBreak/>
        <w:drawing>
          <wp:inline distT="0" distB="0" distL="0" distR="0">
            <wp:extent cx="8399780" cy="5939790"/>
            <wp:effectExtent l="0" t="0" r="1270" b="3810"/>
            <wp:docPr id="43868233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82337" name="Рисунок 438682337"/>
                    <pic:cNvPicPr/>
                  </pic:nvPicPr>
                  <pic:blipFill>
                    <a:blip r:embed="rId16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399780" cy="5939790"/>
                    </a:xfrm>
                    <a:prstGeom prst="rect">
                      <a:avLst/>
                    </a:prstGeom>
                  </pic:spPr>
                </pic:pic>
              </a:graphicData>
            </a:graphic>
          </wp:inline>
        </w:drawing>
      </w:r>
      <w:r w:rsidRPr="00D63915">
        <w:rPr>
          <w:rFonts w:ascii="Arial" w:hAnsi="Arial" w:cs="Arial"/>
          <w:noProof/>
          <w:sz w:val="24"/>
          <w:szCs w:val="24"/>
        </w:rPr>
        <w:lastRenderedPageBreak/>
        <w:drawing>
          <wp:inline distT="0" distB="0" distL="0" distR="0">
            <wp:extent cx="8399780" cy="5939790"/>
            <wp:effectExtent l="0" t="0" r="1270" b="3810"/>
            <wp:docPr id="191651441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514417" name="Рисунок 1916514417"/>
                    <pic:cNvPicPr/>
                  </pic:nvPicPr>
                  <pic:blipFill>
                    <a:blip r:embed="rId16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399780" cy="5939790"/>
                    </a:xfrm>
                    <a:prstGeom prst="rect">
                      <a:avLst/>
                    </a:prstGeom>
                  </pic:spPr>
                </pic:pic>
              </a:graphicData>
            </a:graphic>
          </wp:inline>
        </w:drawing>
      </w:r>
      <w:r w:rsidRPr="00D63915">
        <w:rPr>
          <w:rFonts w:ascii="Arial" w:hAnsi="Arial" w:cs="Arial"/>
          <w:noProof/>
          <w:sz w:val="24"/>
          <w:szCs w:val="24"/>
        </w:rPr>
        <w:lastRenderedPageBreak/>
        <w:drawing>
          <wp:inline distT="0" distB="0" distL="0" distR="0">
            <wp:extent cx="8399780" cy="5810250"/>
            <wp:effectExtent l="19050" t="0" r="1270" b="0"/>
            <wp:docPr id="56312615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26153" name="Рисунок 563126153"/>
                    <pic:cNvPicPr/>
                  </pic:nvPicPr>
                  <pic:blipFill>
                    <a:blip r:embed="rId16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399780" cy="5810250"/>
                    </a:xfrm>
                    <a:prstGeom prst="rect">
                      <a:avLst/>
                    </a:prstGeom>
                  </pic:spPr>
                </pic:pic>
              </a:graphicData>
            </a:graphic>
          </wp:inline>
        </w:drawing>
      </w:r>
      <w:r w:rsidRPr="00D63915">
        <w:rPr>
          <w:rFonts w:ascii="Arial" w:hAnsi="Arial" w:cs="Arial"/>
          <w:noProof/>
          <w:sz w:val="24"/>
          <w:szCs w:val="24"/>
        </w:rPr>
        <w:lastRenderedPageBreak/>
        <w:drawing>
          <wp:inline distT="0" distB="0" distL="0" distR="0">
            <wp:extent cx="8399780" cy="5939790"/>
            <wp:effectExtent l="0" t="0" r="1270" b="3810"/>
            <wp:docPr id="34878055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780550" name="Рисунок 348780550"/>
                    <pic:cNvPicPr/>
                  </pic:nvPicPr>
                  <pic:blipFill>
                    <a:blip r:embed="rId16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399780" cy="5939790"/>
                    </a:xfrm>
                    <a:prstGeom prst="rect">
                      <a:avLst/>
                    </a:prstGeom>
                  </pic:spPr>
                </pic:pic>
              </a:graphicData>
            </a:graphic>
          </wp:inline>
        </w:drawing>
      </w:r>
    </w:p>
    <w:p w:rsidR="00621758" w:rsidRPr="00D63915" w:rsidRDefault="00621758" w:rsidP="00D63915">
      <w:pPr>
        <w:pStyle w:val="afffd"/>
        <w:suppressAutoHyphens/>
        <w:spacing w:before="0" w:after="0" w:line="240" w:lineRule="auto"/>
        <w:ind w:firstLine="709"/>
        <w:jc w:val="center"/>
        <w:rPr>
          <w:rFonts w:ascii="Arial" w:hAnsi="Arial" w:cs="Arial"/>
          <w:sz w:val="24"/>
          <w:szCs w:val="24"/>
        </w:rPr>
        <w:sectPr w:rsidR="00621758" w:rsidRPr="00D63915" w:rsidSect="00621758">
          <w:pgSz w:w="11906" w:h="16838"/>
          <w:pgMar w:top="1134" w:right="567" w:bottom="1134" w:left="1276" w:header="709" w:footer="709" w:gutter="0"/>
          <w:cols w:space="708"/>
          <w:docGrid w:linePitch="360"/>
        </w:sectPr>
      </w:pPr>
      <w:r w:rsidRPr="00D63915">
        <w:rPr>
          <w:rFonts w:ascii="Arial" w:hAnsi="Arial" w:cs="Arial"/>
          <w:noProof/>
          <w:sz w:val="24"/>
          <w:szCs w:val="24"/>
        </w:rPr>
        <w:lastRenderedPageBreak/>
        <w:drawing>
          <wp:inline distT="0" distB="0" distL="0" distR="0">
            <wp:extent cx="5939790" cy="8401685"/>
            <wp:effectExtent l="0" t="0" r="3810" b="0"/>
            <wp:docPr id="213298983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89837" name="Рисунок 2132989837"/>
                    <pic:cNvPicPr/>
                  </pic:nvPicPr>
                  <pic:blipFill>
                    <a:blip r:embed="rId16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8401685"/>
                    </a:xfrm>
                    <a:prstGeom prst="rect">
                      <a:avLst/>
                    </a:prstGeom>
                  </pic:spPr>
                </pic:pic>
              </a:graphicData>
            </a:graphic>
          </wp:inline>
        </w:drawing>
      </w:r>
    </w:p>
    <w:p w:rsidR="00621758" w:rsidRPr="00D63915" w:rsidRDefault="00621758" w:rsidP="00D63915">
      <w:pPr>
        <w:pStyle w:val="1"/>
        <w:suppressAutoHyphens/>
        <w:ind w:firstLine="709"/>
        <w:jc w:val="both"/>
        <w:rPr>
          <w:b/>
          <w:bCs/>
          <w:sz w:val="24"/>
          <w:szCs w:val="24"/>
        </w:rPr>
      </w:pPr>
      <w:bookmarkStart w:id="879" w:name="_Toc121391081"/>
      <w:bookmarkStart w:id="880" w:name="_Toc194403058"/>
      <w:bookmarkEnd w:id="874"/>
      <w:r w:rsidRPr="00D63915">
        <w:rPr>
          <w:b/>
          <w:bCs/>
          <w:sz w:val="24"/>
          <w:szCs w:val="24"/>
        </w:rPr>
        <w:lastRenderedPageBreak/>
        <w:t>ПРИЛОЖЕНИЕ</w:t>
      </w:r>
      <w:r w:rsidR="00692904">
        <w:rPr>
          <w:b/>
          <w:bCs/>
          <w:sz w:val="24"/>
          <w:szCs w:val="24"/>
        </w:rPr>
        <w:t xml:space="preserve"> </w:t>
      </w:r>
      <w:r w:rsidRPr="00D63915">
        <w:rPr>
          <w:b/>
          <w:bCs/>
          <w:sz w:val="24"/>
          <w:szCs w:val="24"/>
        </w:rPr>
        <w:t xml:space="preserve">5. </w:t>
      </w:r>
      <w:bookmarkStart w:id="881" w:name="_Hlk120556991"/>
      <w:r w:rsidRPr="00D63915">
        <w:rPr>
          <w:b/>
          <w:bCs/>
          <w:sz w:val="24"/>
          <w:szCs w:val="24"/>
        </w:rPr>
        <w:t xml:space="preserve">ПИСЬМО УПРАВЛЕНИЯ ВЕТЕРИНАРИИ </w:t>
      </w:r>
      <w:bookmarkEnd w:id="879"/>
      <w:r w:rsidRPr="00D63915">
        <w:rPr>
          <w:b/>
          <w:bCs/>
          <w:sz w:val="24"/>
          <w:szCs w:val="24"/>
        </w:rPr>
        <w:t>АЛТАЙСКОГО КРАЯ</w:t>
      </w:r>
      <w:bookmarkEnd w:id="880"/>
    </w:p>
    <w:bookmarkEnd w:id="881"/>
    <w:p w:rsidR="00621758" w:rsidRPr="00D63915" w:rsidRDefault="00621758" w:rsidP="00D63915">
      <w:pPr>
        <w:pStyle w:val="afffd"/>
        <w:suppressAutoHyphens/>
        <w:spacing w:before="0" w:after="0" w:line="240" w:lineRule="auto"/>
        <w:ind w:firstLine="709"/>
        <w:jc w:val="center"/>
        <w:rPr>
          <w:rFonts w:ascii="Arial" w:hAnsi="Arial" w:cs="Arial"/>
          <w:sz w:val="24"/>
          <w:szCs w:val="24"/>
        </w:rPr>
      </w:pPr>
      <w:r w:rsidRPr="00D63915">
        <w:rPr>
          <w:rFonts w:ascii="Arial" w:hAnsi="Arial" w:cs="Arial"/>
          <w:noProof/>
          <w:sz w:val="24"/>
          <w:szCs w:val="24"/>
        </w:rPr>
        <w:drawing>
          <wp:inline distT="0" distB="0" distL="0" distR="0">
            <wp:extent cx="5940425" cy="8401050"/>
            <wp:effectExtent l="0" t="0" r="3175" b="0"/>
            <wp:docPr id="84203620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036206" name="Рисунок 842036206"/>
                    <pic:cNvPicPr/>
                  </pic:nvPicPr>
                  <pic:blipFill>
                    <a:blip r:embed="rId16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8401050"/>
                    </a:xfrm>
                    <a:prstGeom prst="rect">
                      <a:avLst/>
                    </a:prstGeom>
                  </pic:spPr>
                </pic:pic>
              </a:graphicData>
            </a:graphic>
          </wp:inline>
        </w:drawing>
      </w:r>
    </w:p>
    <w:p w:rsidR="00692904" w:rsidRDefault="00692904" w:rsidP="00D63915">
      <w:pPr>
        <w:pStyle w:val="1"/>
        <w:suppressAutoHyphens/>
        <w:ind w:firstLine="709"/>
        <w:jc w:val="both"/>
        <w:rPr>
          <w:b/>
          <w:bCs/>
          <w:sz w:val="24"/>
          <w:szCs w:val="24"/>
        </w:rPr>
      </w:pPr>
      <w:bookmarkStart w:id="882" w:name="_Toc121391082"/>
      <w:bookmarkStart w:id="883" w:name="_Toc194403059"/>
    </w:p>
    <w:p w:rsidR="00692904" w:rsidRDefault="00692904" w:rsidP="00D63915">
      <w:pPr>
        <w:pStyle w:val="1"/>
        <w:suppressAutoHyphens/>
        <w:ind w:firstLine="709"/>
        <w:jc w:val="both"/>
        <w:rPr>
          <w:b/>
          <w:bCs/>
          <w:sz w:val="24"/>
          <w:szCs w:val="24"/>
        </w:rPr>
      </w:pPr>
    </w:p>
    <w:p w:rsidR="00621758" w:rsidRPr="00D63915" w:rsidRDefault="00621758" w:rsidP="00D63915">
      <w:pPr>
        <w:pStyle w:val="1"/>
        <w:suppressAutoHyphens/>
        <w:ind w:firstLine="709"/>
        <w:jc w:val="both"/>
        <w:rPr>
          <w:b/>
          <w:bCs/>
          <w:sz w:val="24"/>
          <w:szCs w:val="24"/>
        </w:rPr>
      </w:pPr>
      <w:r w:rsidRPr="00D63915">
        <w:rPr>
          <w:b/>
          <w:bCs/>
          <w:sz w:val="24"/>
          <w:szCs w:val="24"/>
        </w:rPr>
        <w:lastRenderedPageBreak/>
        <w:t xml:space="preserve">ПРИЛОЖЕНИЕ6. </w:t>
      </w:r>
      <w:bookmarkEnd w:id="882"/>
      <w:r w:rsidRPr="00D63915">
        <w:rPr>
          <w:b/>
          <w:bCs/>
          <w:sz w:val="24"/>
          <w:szCs w:val="24"/>
        </w:rPr>
        <w:t>ПИСЬМО АЛТАЙСКОГО ЦЕНТРА ПО ГИДРОМЕТЕОРОЛОГИИ И МОНИТОРИНГА ОКРУЖАЮЩЕЙ СРЕДЫ – ФИЛИАЛА ФЕДЕРАЛЬНОГО ГОСУДАРСТВЕННОГО БЮДЖЕТНОГО УЧРЕЖДЕНИЯ «ЗАПАДНО-СИБИРСКОЕ УПРАВЛЕНИЕ ПО ГИДРОМЕТЕОРОЛОГИИ И МОНИТОРИНГУ ОКРУЖАЮЩЕЙ СРЕДЫ» (АЛТАЙСКИЙ ЦГМС – ФИЛИАЛ ФГБУ «ЗАПАДНО-СИБИРСКОЕ УГМС»)</w:t>
      </w:r>
      <w:bookmarkEnd w:id="883"/>
    </w:p>
    <w:p w:rsidR="00621758" w:rsidRPr="00D63915" w:rsidRDefault="00621758" w:rsidP="00D63915">
      <w:pPr>
        <w:pStyle w:val="afffd"/>
        <w:suppressAutoHyphens/>
        <w:spacing w:before="0" w:after="0" w:line="240" w:lineRule="auto"/>
        <w:ind w:firstLine="709"/>
        <w:jc w:val="center"/>
        <w:rPr>
          <w:rFonts w:ascii="Arial" w:hAnsi="Arial" w:cs="Arial"/>
          <w:noProof/>
          <w:sz w:val="24"/>
          <w:szCs w:val="24"/>
        </w:rPr>
      </w:pPr>
    </w:p>
    <w:p w:rsidR="00621758" w:rsidRPr="00D63915" w:rsidRDefault="00621758" w:rsidP="00D63915">
      <w:pPr>
        <w:pStyle w:val="afffd"/>
        <w:suppressAutoHyphens/>
        <w:spacing w:before="0" w:after="0" w:line="240" w:lineRule="auto"/>
        <w:ind w:firstLine="709"/>
        <w:jc w:val="center"/>
        <w:rPr>
          <w:rFonts w:ascii="Arial" w:hAnsi="Arial" w:cs="Arial"/>
          <w:sz w:val="24"/>
          <w:szCs w:val="24"/>
        </w:rPr>
      </w:pPr>
      <w:r w:rsidRPr="00D63915">
        <w:rPr>
          <w:rFonts w:ascii="Arial" w:hAnsi="Arial" w:cs="Arial"/>
          <w:noProof/>
          <w:sz w:val="24"/>
          <w:szCs w:val="24"/>
        </w:rPr>
        <w:drawing>
          <wp:inline distT="0" distB="0" distL="0" distR="0">
            <wp:extent cx="5331655" cy="7541256"/>
            <wp:effectExtent l="0" t="0" r="2540" b="3175"/>
            <wp:docPr id="142212901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29013" name="Рисунок 1422129013"/>
                    <pic:cNvPicPr/>
                  </pic:nvPicPr>
                  <pic:blipFill>
                    <a:blip r:embed="rId16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65271" cy="7588804"/>
                    </a:xfrm>
                    <a:prstGeom prst="rect">
                      <a:avLst/>
                    </a:prstGeom>
                  </pic:spPr>
                </pic:pic>
              </a:graphicData>
            </a:graphic>
          </wp:inline>
        </w:drawing>
      </w:r>
    </w:p>
    <w:p w:rsidR="00692904" w:rsidRDefault="00692904" w:rsidP="00D63915">
      <w:pPr>
        <w:pStyle w:val="1"/>
        <w:suppressAutoHyphens/>
        <w:ind w:firstLine="709"/>
        <w:jc w:val="both"/>
        <w:rPr>
          <w:b/>
          <w:bCs/>
          <w:sz w:val="24"/>
          <w:szCs w:val="24"/>
        </w:rPr>
      </w:pPr>
      <w:bookmarkStart w:id="884" w:name="_Toc194403060"/>
    </w:p>
    <w:p w:rsidR="00692904" w:rsidRDefault="00692904" w:rsidP="00D63915">
      <w:pPr>
        <w:pStyle w:val="1"/>
        <w:suppressAutoHyphens/>
        <w:ind w:firstLine="709"/>
        <w:jc w:val="both"/>
        <w:rPr>
          <w:b/>
          <w:bCs/>
          <w:sz w:val="24"/>
          <w:szCs w:val="24"/>
        </w:rPr>
      </w:pPr>
    </w:p>
    <w:p w:rsidR="00621758" w:rsidRPr="00D63915" w:rsidRDefault="00621758" w:rsidP="00D63915">
      <w:pPr>
        <w:pStyle w:val="1"/>
        <w:suppressAutoHyphens/>
        <w:ind w:firstLine="709"/>
        <w:jc w:val="both"/>
        <w:rPr>
          <w:b/>
          <w:bCs/>
          <w:sz w:val="24"/>
          <w:szCs w:val="24"/>
        </w:rPr>
      </w:pPr>
      <w:r w:rsidRPr="00D63915">
        <w:rPr>
          <w:b/>
          <w:bCs/>
          <w:sz w:val="24"/>
          <w:szCs w:val="24"/>
        </w:rPr>
        <w:t>ПРИЛОЖЕНИЕ 7. ВЫПИСКА ИЗ ЕДИНОГО ГОСУДАРСТВЕННОГО РЕЕСТРА НЕДВИЖИМОСТИ О ПЕРЕХОДЕ ПРАВ НА ОБЪЕКТ НЕДВИЖИМОСТИ, А ТАКЖЕ ОБ ОСНОВНЫХ ХАРАКТЕРИСТИКАХ И ЗАРЕГИСТРИРОВАННЫХ ПРАВАХ НА ОБЪЕКТ НЕДВИЖИМОСТИ НА ЗЕМЕЛЬНЫЙ УЧАСТОК С КАДАСТРОВЫМ НОМЕРОМ 22:32:030011:1635</w:t>
      </w:r>
      <w:r w:rsidRPr="00D63915">
        <w:rPr>
          <w:b/>
          <w:bCs/>
          <w:sz w:val="24"/>
          <w:szCs w:val="24"/>
        </w:rPr>
        <w:br/>
      </w:r>
      <w:r w:rsidRPr="00D63915">
        <w:rPr>
          <w:noProof/>
          <w:sz w:val="24"/>
          <w:szCs w:val="24"/>
        </w:rPr>
        <w:drawing>
          <wp:inline distT="0" distB="0" distL="0" distR="0">
            <wp:extent cx="5939790" cy="7686675"/>
            <wp:effectExtent l="0" t="0" r="3810" b="9525"/>
            <wp:docPr id="6799445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44542" name="Рисунок 679944542"/>
                    <pic:cNvPicPr/>
                  </pic:nvPicPr>
                  <pic:blipFill>
                    <a:blip r:embed="rId16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7686675"/>
                    </a:xfrm>
                    <a:prstGeom prst="rect">
                      <a:avLst/>
                    </a:prstGeom>
                  </pic:spPr>
                </pic:pic>
              </a:graphicData>
            </a:graphic>
          </wp:inline>
        </w:drawing>
      </w:r>
      <w:bookmarkEnd w:id="884"/>
    </w:p>
    <w:p w:rsidR="00621758" w:rsidRPr="00D63915" w:rsidRDefault="00621758" w:rsidP="00D63915">
      <w:pPr>
        <w:suppressAutoHyphens/>
        <w:spacing w:line="240" w:lineRule="auto"/>
        <w:ind w:firstLine="709"/>
        <w:rPr>
          <w:rFonts w:ascii="Arial" w:hAnsi="Arial" w:cs="Arial"/>
          <w:sz w:val="24"/>
          <w:szCs w:val="24"/>
        </w:rPr>
        <w:sectPr w:rsidR="00621758" w:rsidRPr="00D63915" w:rsidSect="00621758">
          <w:pgSz w:w="11906" w:h="16838"/>
          <w:pgMar w:top="1134" w:right="567" w:bottom="1134" w:left="1276" w:header="709" w:footer="709" w:gutter="0"/>
          <w:cols w:space="708"/>
          <w:docGrid w:linePitch="360"/>
        </w:sectPr>
      </w:pPr>
    </w:p>
    <w:p w:rsidR="00A30C7A" w:rsidRPr="003651AA" w:rsidRDefault="00621758" w:rsidP="003651AA">
      <w:pPr>
        <w:suppressAutoHyphens/>
        <w:spacing w:line="240" w:lineRule="auto"/>
        <w:ind w:firstLine="709"/>
        <w:jc w:val="center"/>
        <w:rPr>
          <w:rFonts w:ascii="Arial" w:hAnsi="Arial" w:cs="Arial"/>
          <w:sz w:val="24"/>
          <w:szCs w:val="24"/>
        </w:rPr>
        <w:sectPr w:rsidR="00A30C7A" w:rsidRPr="003651AA" w:rsidSect="00A30C7A">
          <w:pgSz w:w="16838" w:h="11906" w:orient="landscape"/>
          <w:pgMar w:top="1276" w:right="1134" w:bottom="567" w:left="1134" w:header="709" w:footer="709" w:gutter="0"/>
          <w:cols w:space="708"/>
          <w:docGrid w:linePitch="360"/>
        </w:sectPr>
      </w:pPr>
      <w:r w:rsidRPr="00D63915">
        <w:rPr>
          <w:rFonts w:ascii="Arial" w:hAnsi="Arial" w:cs="Arial"/>
          <w:noProof/>
          <w:sz w:val="24"/>
          <w:szCs w:val="24"/>
          <w:lang w:eastAsia="ru-RU"/>
        </w:rPr>
        <w:lastRenderedPageBreak/>
        <w:drawing>
          <wp:inline distT="0" distB="0" distL="0" distR="0">
            <wp:extent cx="7686675" cy="5939790"/>
            <wp:effectExtent l="0" t="0" r="9525" b="3810"/>
            <wp:docPr id="13639613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61306" name="Рисунок 1363961306"/>
                    <pic:cNvPicPr/>
                  </pic:nvPicPr>
                  <pic:blipFill>
                    <a:blip r:embed="rId17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86675" cy="5939790"/>
                    </a:xfrm>
                    <a:prstGeom prst="rect">
                      <a:avLst/>
                    </a:prstGeom>
                  </pic:spPr>
                </pic:pic>
              </a:graphicData>
            </a:graphic>
          </wp:inline>
        </w:drawing>
      </w:r>
      <w:r w:rsidRPr="00D63915">
        <w:rPr>
          <w:rFonts w:ascii="Arial" w:hAnsi="Arial" w:cs="Arial"/>
          <w:noProof/>
          <w:sz w:val="24"/>
          <w:szCs w:val="24"/>
          <w:lang w:eastAsia="ru-RU"/>
        </w:rPr>
        <w:lastRenderedPageBreak/>
        <w:drawing>
          <wp:inline distT="0" distB="0" distL="0" distR="0">
            <wp:extent cx="7686675" cy="5939790"/>
            <wp:effectExtent l="0" t="0" r="9525" b="3810"/>
            <wp:docPr id="7832154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15446" name="Рисунок 783215446"/>
                    <pic:cNvPicPr/>
                  </pic:nvPicPr>
                  <pic:blipFill>
                    <a:blip r:embed="rId17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86675" cy="5939790"/>
                    </a:xfrm>
                    <a:prstGeom prst="rect">
                      <a:avLst/>
                    </a:prstGeom>
                  </pic:spPr>
                </pic:pic>
              </a:graphicData>
            </a:graphic>
          </wp:inline>
        </w:drawing>
      </w:r>
      <w:r w:rsidRPr="00D63915">
        <w:rPr>
          <w:rFonts w:ascii="Arial" w:hAnsi="Arial" w:cs="Arial"/>
          <w:noProof/>
          <w:sz w:val="24"/>
          <w:szCs w:val="24"/>
          <w:lang w:eastAsia="ru-RU"/>
        </w:rPr>
        <w:lastRenderedPageBreak/>
        <w:drawing>
          <wp:inline distT="0" distB="0" distL="0" distR="0">
            <wp:extent cx="7686675" cy="5939790"/>
            <wp:effectExtent l="0" t="0" r="9525" b="3810"/>
            <wp:docPr id="20813963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396365" name="Рисунок 2081396365"/>
                    <pic:cNvPicPr/>
                  </pic:nvPicPr>
                  <pic:blipFill>
                    <a:blip r:embed="rId17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86675" cy="5939790"/>
                    </a:xfrm>
                    <a:prstGeom prst="rect">
                      <a:avLst/>
                    </a:prstGeom>
                  </pic:spPr>
                </pic:pic>
              </a:graphicData>
            </a:graphic>
          </wp:inline>
        </w:drawing>
      </w:r>
      <w:r w:rsidRPr="00D63915">
        <w:rPr>
          <w:rFonts w:ascii="Arial" w:hAnsi="Arial" w:cs="Arial"/>
          <w:noProof/>
          <w:sz w:val="24"/>
          <w:szCs w:val="24"/>
          <w:lang w:eastAsia="ru-RU"/>
        </w:rPr>
        <w:lastRenderedPageBreak/>
        <w:drawing>
          <wp:inline distT="0" distB="0" distL="0" distR="0">
            <wp:extent cx="7686675" cy="5939790"/>
            <wp:effectExtent l="0" t="0" r="9525" b="3810"/>
            <wp:docPr id="32395469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954691" name="Рисунок 323954691"/>
                    <pic:cNvPicPr/>
                  </pic:nvPicPr>
                  <pic:blipFill>
                    <a:blip r:embed="rId17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86675" cy="5939790"/>
                    </a:xfrm>
                    <a:prstGeom prst="rect">
                      <a:avLst/>
                    </a:prstGeom>
                  </pic:spPr>
                </pic:pic>
              </a:graphicData>
            </a:graphic>
          </wp:inline>
        </w:drawing>
      </w:r>
      <w:r w:rsidRPr="00D63915">
        <w:rPr>
          <w:rFonts w:ascii="Arial" w:hAnsi="Arial" w:cs="Arial"/>
          <w:noProof/>
          <w:sz w:val="24"/>
          <w:szCs w:val="24"/>
          <w:lang w:eastAsia="ru-RU"/>
        </w:rPr>
        <w:lastRenderedPageBreak/>
        <w:drawing>
          <wp:inline distT="0" distB="0" distL="0" distR="0">
            <wp:extent cx="7686675" cy="5939790"/>
            <wp:effectExtent l="0" t="0" r="9525" b="3810"/>
            <wp:docPr id="109798133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1333" name="Рисунок 1097981333"/>
                    <pic:cNvPicPr/>
                  </pic:nvPicPr>
                  <pic:blipFill>
                    <a:blip r:embed="rId17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86675" cy="5939790"/>
                    </a:xfrm>
                    <a:prstGeom prst="rect">
                      <a:avLst/>
                    </a:prstGeom>
                  </pic:spPr>
                </pic:pic>
              </a:graphicData>
            </a:graphic>
          </wp:inline>
        </w:drawing>
      </w:r>
      <w:r w:rsidRPr="00D63915">
        <w:rPr>
          <w:rFonts w:ascii="Arial" w:hAnsi="Arial" w:cs="Arial"/>
          <w:noProof/>
          <w:sz w:val="24"/>
          <w:szCs w:val="24"/>
          <w:lang w:eastAsia="ru-RU"/>
        </w:rPr>
        <w:lastRenderedPageBreak/>
        <w:drawing>
          <wp:inline distT="0" distB="0" distL="0" distR="0">
            <wp:extent cx="7686675" cy="5939790"/>
            <wp:effectExtent l="0" t="0" r="9525" b="3810"/>
            <wp:docPr id="4129686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68695" name="Рисунок 412968695"/>
                    <pic:cNvPicPr/>
                  </pic:nvPicPr>
                  <pic:blipFill>
                    <a:blip r:embed="rId17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86675" cy="5939790"/>
                    </a:xfrm>
                    <a:prstGeom prst="rect">
                      <a:avLst/>
                    </a:prstGeom>
                  </pic:spPr>
                </pic:pic>
              </a:graphicData>
            </a:graphic>
          </wp:inline>
        </w:drawing>
      </w:r>
      <w:r w:rsidRPr="00D63915">
        <w:rPr>
          <w:rFonts w:ascii="Arial" w:hAnsi="Arial" w:cs="Arial"/>
          <w:noProof/>
          <w:sz w:val="24"/>
          <w:szCs w:val="24"/>
          <w:lang w:eastAsia="ru-RU"/>
        </w:rPr>
        <w:lastRenderedPageBreak/>
        <w:drawing>
          <wp:inline distT="0" distB="0" distL="0" distR="0">
            <wp:extent cx="7686675" cy="5939790"/>
            <wp:effectExtent l="0" t="0" r="9525" b="3810"/>
            <wp:docPr id="41059556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95562" name="Рисунок 410595562"/>
                    <pic:cNvPicPr/>
                  </pic:nvPicPr>
                  <pic:blipFill>
                    <a:blip r:embed="rId17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86675" cy="5939790"/>
                    </a:xfrm>
                    <a:prstGeom prst="rect">
                      <a:avLst/>
                    </a:prstGeom>
                  </pic:spPr>
                </pic:pic>
              </a:graphicData>
            </a:graphic>
          </wp:inline>
        </w:drawing>
      </w:r>
      <w:r w:rsidRPr="00D63915">
        <w:rPr>
          <w:rFonts w:ascii="Arial" w:hAnsi="Arial" w:cs="Arial"/>
          <w:noProof/>
          <w:sz w:val="24"/>
          <w:szCs w:val="24"/>
          <w:lang w:eastAsia="ru-RU"/>
        </w:rPr>
        <w:lastRenderedPageBreak/>
        <w:drawing>
          <wp:inline distT="0" distB="0" distL="0" distR="0">
            <wp:extent cx="7686675" cy="5939790"/>
            <wp:effectExtent l="0" t="0" r="9525" b="3810"/>
            <wp:docPr id="191324216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242167" name="Рисунок 1913242167"/>
                    <pic:cNvPicPr/>
                  </pic:nvPicPr>
                  <pic:blipFill>
                    <a:blip r:embed="rId17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86675" cy="5939790"/>
                    </a:xfrm>
                    <a:prstGeom prst="rect">
                      <a:avLst/>
                    </a:prstGeom>
                  </pic:spPr>
                </pic:pic>
              </a:graphicData>
            </a:graphic>
          </wp:inline>
        </w:drawing>
      </w:r>
      <w:bookmarkStart w:id="885" w:name="_Toc194484224"/>
    </w:p>
    <w:p w:rsidR="00A30C7A" w:rsidRDefault="00A30C7A" w:rsidP="00A30C7A">
      <w:pPr>
        <w:tabs>
          <w:tab w:val="left" w:pos="709"/>
        </w:tabs>
        <w:spacing w:line="240" w:lineRule="auto"/>
        <w:rPr>
          <w:rFonts w:ascii="Arial" w:hAnsi="Arial" w:cs="Arial"/>
          <w:b/>
          <w:bCs/>
          <w:iCs/>
          <w:sz w:val="24"/>
          <w:szCs w:val="24"/>
        </w:rPr>
      </w:pPr>
    </w:p>
    <w:p w:rsidR="00FC2390" w:rsidRPr="00D63915" w:rsidRDefault="00FC2390" w:rsidP="00D63915">
      <w:pPr>
        <w:tabs>
          <w:tab w:val="left" w:pos="709"/>
        </w:tabs>
        <w:spacing w:line="240" w:lineRule="auto"/>
        <w:jc w:val="center"/>
        <w:rPr>
          <w:rFonts w:ascii="Arial" w:hAnsi="Arial" w:cs="Arial"/>
          <w:b/>
          <w:bCs/>
          <w:iCs/>
          <w:sz w:val="24"/>
          <w:szCs w:val="24"/>
          <w:lang w:eastAsia="ar-SA" w:bidi="en-US"/>
        </w:rPr>
      </w:pPr>
      <w:r w:rsidRPr="00D63915">
        <w:rPr>
          <w:rFonts w:ascii="Arial" w:hAnsi="Arial" w:cs="Arial"/>
          <w:b/>
          <w:bCs/>
          <w:iCs/>
          <w:sz w:val="24"/>
          <w:szCs w:val="24"/>
        </w:rPr>
        <w:t>ГЛАВА 10. ЗАКЛЮЧИТЕЛЬНЫЕ ПОЛОЖЕНИЯ</w:t>
      </w:r>
      <w:bookmarkEnd w:id="885"/>
    </w:p>
    <w:p w:rsidR="00FC2390" w:rsidRPr="00D63915" w:rsidRDefault="00FC2390" w:rsidP="00D63915">
      <w:pPr>
        <w:keepNext/>
        <w:suppressAutoHyphens/>
        <w:spacing w:line="240" w:lineRule="auto"/>
        <w:ind w:firstLine="709"/>
        <w:jc w:val="both"/>
        <w:outlineLvl w:val="2"/>
        <w:rPr>
          <w:rFonts w:ascii="Arial" w:hAnsi="Arial" w:cs="Arial"/>
          <w:bCs/>
          <w:sz w:val="24"/>
          <w:szCs w:val="24"/>
          <w:lang w:eastAsia="ar-SA"/>
        </w:rPr>
      </w:pPr>
      <w:bookmarkStart w:id="886" w:name="_Toc194484225"/>
      <w:r w:rsidRPr="00D63915">
        <w:rPr>
          <w:rFonts w:ascii="Arial" w:hAnsi="Arial" w:cs="Arial"/>
          <w:bCs/>
          <w:sz w:val="24"/>
          <w:szCs w:val="24"/>
          <w:lang w:eastAsia="ar-SA"/>
        </w:rPr>
        <w:t>Статья 33. Действие настоящих правил по отношению к ранее возникшим правоотношениям</w:t>
      </w:r>
      <w:bookmarkEnd w:id="886"/>
    </w:p>
    <w:p w:rsidR="00FC2390" w:rsidRPr="00D63915" w:rsidRDefault="00FC2390" w:rsidP="00D63915">
      <w:pPr>
        <w:widowControl w:val="0"/>
        <w:tabs>
          <w:tab w:val="left" w:pos="720"/>
        </w:tabs>
        <w:spacing w:line="240" w:lineRule="auto"/>
        <w:ind w:firstLine="709"/>
        <w:jc w:val="both"/>
        <w:rPr>
          <w:rFonts w:ascii="Arial" w:hAnsi="Arial" w:cs="Arial"/>
          <w:sz w:val="24"/>
          <w:szCs w:val="24"/>
        </w:rPr>
      </w:pPr>
      <w:r w:rsidRPr="00D63915">
        <w:rPr>
          <w:rFonts w:ascii="Arial" w:hAnsi="Arial" w:cs="Arial"/>
          <w:sz w:val="24"/>
          <w:szCs w:val="24"/>
        </w:rPr>
        <w:t>1. Настоящие Правила вступают в силу со дня их официального опубликования.</w:t>
      </w:r>
    </w:p>
    <w:p w:rsidR="00FC2390" w:rsidRPr="00D63915" w:rsidRDefault="00FC2390" w:rsidP="00D63915">
      <w:pPr>
        <w:widowControl w:val="0"/>
        <w:tabs>
          <w:tab w:val="left" w:pos="720"/>
        </w:tabs>
        <w:spacing w:line="240" w:lineRule="auto"/>
        <w:ind w:firstLine="709"/>
        <w:jc w:val="both"/>
        <w:rPr>
          <w:rFonts w:ascii="Arial" w:hAnsi="Arial" w:cs="Arial"/>
          <w:sz w:val="24"/>
          <w:szCs w:val="24"/>
        </w:rPr>
      </w:pPr>
      <w:r w:rsidRPr="00D63915">
        <w:rPr>
          <w:rFonts w:ascii="Arial" w:hAnsi="Arial" w:cs="Arial"/>
          <w:sz w:val="24"/>
          <w:szCs w:val="24"/>
        </w:rPr>
        <w:t>2. Принятые до введения в действие настоящих Правил нормативные правовые акты органов местного самоуправления по вопросам, касающимся землепользования и застройки, применяются в части, не противоречащей настоящим Правилам.</w:t>
      </w:r>
    </w:p>
    <w:p w:rsidR="00FC2390" w:rsidRPr="00D63915" w:rsidRDefault="00FC2390" w:rsidP="00D63915">
      <w:pPr>
        <w:widowControl w:val="0"/>
        <w:tabs>
          <w:tab w:val="left" w:pos="720"/>
        </w:tabs>
        <w:spacing w:line="240" w:lineRule="auto"/>
        <w:ind w:firstLine="709"/>
        <w:jc w:val="both"/>
        <w:rPr>
          <w:rFonts w:ascii="Arial" w:hAnsi="Arial" w:cs="Arial"/>
          <w:sz w:val="24"/>
          <w:szCs w:val="24"/>
        </w:rPr>
      </w:pPr>
      <w:r w:rsidRPr="00D63915">
        <w:rPr>
          <w:rFonts w:ascii="Arial" w:hAnsi="Arial" w:cs="Arial"/>
          <w:sz w:val="24"/>
          <w:szCs w:val="24"/>
        </w:rPr>
        <w:t>3. Действие настоящих Правил не распространяется на использование земельных участков, строительство, реконструкцию и капитальный ремонт объектов капитального строительства на их территории, разрешения на строительство, реконструкцию и капитальный ремонт которых выданы до вступления Правил в силу, при условии, что срок действия разрешения на строительство, реконструкцию, капитальный ремонт не истек.</w:t>
      </w:r>
    </w:p>
    <w:p w:rsidR="00FC2390" w:rsidRPr="00D63915" w:rsidRDefault="00FC2390" w:rsidP="00D63915">
      <w:pPr>
        <w:widowControl w:val="0"/>
        <w:tabs>
          <w:tab w:val="left" w:pos="720"/>
        </w:tabs>
        <w:spacing w:line="240" w:lineRule="auto"/>
        <w:ind w:firstLine="709"/>
        <w:jc w:val="both"/>
        <w:rPr>
          <w:rFonts w:ascii="Arial" w:hAnsi="Arial" w:cs="Arial"/>
          <w:sz w:val="24"/>
          <w:szCs w:val="24"/>
        </w:rPr>
      </w:pPr>
    </w:p>
    <w:p w:rsidR="00FC2390" w:rsidRPr="00D63915" w:rsidRDefault="00FC2390" w:rsidP="00D63915">
      <w:pPr>
        <w:keepNext/>
        <w:suppressAutoHyphens/>
        <w:spacing w:line="240" w:lineRule="auto"/>
        <w:ind w:firstLine="709"/>
        <w:jc w:val="both"/>
        <w:outlineLvl w:val="2"/>
        <w:rPr>
          <w:rFonts w:ascii="Arial" w:hAnsi="Arial" w:cs="Arial"/>
          <w:bCs/>
          <w:sz w:val="24"/>
          <w:szCs w:val="24"/>
          <w:lang w:eastAsia="ar-SA"/>
        </w:rPr>
      </w:pPr>
      <w:bookmarkStart w:id="887" w:name="_Toc194484226"/>
      <w:r w:rsidRPr="00D63915">
        <w:rPr>
          <w:rFonts w:ascii="Arial" w:hAnsi="Arial" w:cs="Arial"/>
          <w:bCs/>
          <w:sz w:val="24"/>
          <w:szCs w:val="24"/>
          <w:lang w:eastAsia="ar-SA"/>
        </w:rPr>
        <w:t>Статья 34. Действие настоящих правил по отношению к градостроительной документации</w:t>
      </w:r>
      <w:bookmarkEnd w:id="887"/>
    </w:p>
    <w:p w:rsidR="00FC2390" w:rsidRPr="00D63915" w:rsidRDefault="00FC2390" w:rsidP="00D63915">
      <w:pPr>
        <w:spacing w:line="240" w:lineRule="auto"/>
        <w:ind w:firstLine="709"/>
        <w:jc w:val="both"/>
        <w:rPr>
          <w:rFonts w:ascii="Arial" w:hAnsi="Arial" w:cs="Arial"/>
          <w:sz w:val="24"/>
          <w:szCs w:val="24"/>
          <w:lang w:eastAsia="ar-SA" w:bidi="en-US"/>
        </w:rPr>
      </w:pPr>
      <w:r w:rsidRPr="00D63915">
        <w:rPr>
          <w:rFonts w:ascii="Arial" w:hAnsi="Arial" w:cs="Arial"/>
          <w:sz w:val="24"/>
          <w:szCs w:val="24"/>
          <w:lang w:eastAsia="ar-SA" w:bidi="en-US"/>
        </w:rPr>
        <w:t>1. На основании утвержденных Правил Администрация Панкрушихинского района Алтайского края вправе принимать решения:</w:t>
      </w:r>
    </w:p>
    <w:p w:rsidR="00FC2390" w:rsidRPr="00D63915" w:rsidRDefault="00FC2390" w:rsidP="00D63915">
      <w:pPr>
        <w:spacing w:line="240" w:lineRule="auto"/>
        <w:ind w:firstLine="709"/>
        <w:jc w:val="both"/>
        <w:rPr>
          <w:rFonts w:ascii="Arial" w:hAnsi="Arial" w:cs="Arial"/>
          <w:sz w:val="24"/>
          <w:szCs w:val="24"/>
          <w:lang w:eastAsia="ar-SA" w:bidi="en-US"/>
        </w:rPr>
      </w:pPr>
      <w:r w:rsidRPr="00D63915">
        <w:rPr>
          <w:rFonts w:ascii="Arial" w:hAnsi="Arial" w:cs="Arial"/>
          <w:sz w:val="24"/>
          <w:szCs w:val="24"/>
          <w:lang w:eastAsia="ar-SA" w:bidi="en-US"/>
        </w:rPr>
        <w:t>– о приведении в соответствие с настоящими Правилами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w:t>
      </w:r>
    </w:p>
    <w:p w:rsidR="00FC2390" w:rsidRPr="00D63915" w:rsidRDefault="00FC2390" w:rsidP="00D63915">
      <w:pPr>
        <w:spacing w:line="240" w:lineRule="auto"/>
        <w:ind w:firstLine="709"/>
        <w:jc w:val="both"/>
        <w:rPr>
          <w:rFonts w:ascii="Arial" w:eastAsiaTheme="majorEastAsia" w:hAnsi="Arial" w:cs="Arial"/>
          <w:b/>
          <w:sz w:val="24"/>
          <w:szCs w:val="24"/>
        </w:rPr>
      </w:pPr>
      <w:r w:rsidRPr="00D63915">
        <w:rPr>
          <w:rFonts w:ascii="Arial" w:hAnsi="Arial" w:cs="Arial"/>
          <w:sz w:val="24"/>
          <w:szCs w:val="24"/>
          <w:lang w:eastAsia="ar-SA" w:bidi="en-US"/>
        </w:rPr>
        <w:t>– о подготовке новой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перечня видов разрешенного использования, показателей предельных размеров земельных участков и предельных параметров разрешенного строительства применительно к соответствующим территориальным зонам.</w:t>
      </w:r>
    </w:p>
    <w:p w:rsidR="00FC2390" w:rsidRPr="00D63915" w:rsidRDefault="00FC2390" w:rsidP="00D63915">
      <w:pPr>
        <w:spacing w:line="240" w:lineRule="auto"/>
        <w:jc w:val="center"/>
        <w:rPr>
          <w:rFonts w:ascii="Arial" w:hAnsi="Arial" w:cs="Arial"/>
          <w:b/>
          <w:sz w:val="24"/>
          <w:szCs w:val="24"/>
        </w:rPr>
      </w:pPr>
    </w:p>
    <w:p w:rsidR="007C0D82" w:rsidRPr="00D63915" w:rsidRDefault="007C0D82" w:rsidP="00D63915">
      <w:pPr>
        <w:spacing w:line="240" w:lineRule="auto"/>
        <w:jc w:val="center"/>
        <w:rPr>
          <w:rFonts w:ascii="Arial" w:hAnsi="Arial" w:cs="Arial"/>
          <w:b/>
          <w:sz w:val="24"/>
          <w:szCs w:val="24"/>
        </w:rPr>
      </w:pPr>
    </w:p>
    <w:p w:rsidR="007C0D82" w:rsidRDefault="007C0D82" w:rsidP="00850B3C">
      <w:pPr>
        <w:spacing w:line="240" w:lineRule="auto"/>
        <w:jc w:val="center"/>
        <w:rPr>
          <w:rFonts w:ascii="Arial" w:hAnsi="Arial" w:cs="Arial"/>
          <w:b/>
          <w:sz w:val="28"/>
          <w:szCs w:val="28"/>
        </w:rPr>
      </w:pPr>
    </w:p>
    <w:p w:rsidR="006928D8" w:rsidRPr="000D6475" w:rsidRDefault="006928D8" w:rsidP="00850B3C">
      <w:pPr>
        <w:spacing w:line="240" w:lineRule="auto"/>
        <w:jc w:val="center"/>
        <w:rPr>
          <w:rFonts w:ascii="Arial" w:hAnsi="Arial" w:cs="Arial"/>
          <w:b/>
          <w:sz w:val="28"/>
          <w:szCs w:val="28"/>
        </w:rPr>
      </w:pPr>
    </w:p>
    <w:p w:rsidR="00172EA9" w:rsidRDefault="00172EA9"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A134FA" w:rsidRPr="00A134FA" w:rsidRDefault="00A134FA" w:rsidP="00A134FA">
      <w:pPr>
        <w:pStyle w:val="aff4"/>
        <w:suppressAutoHyphens/>
        <w:jc w:val="right"/>
        <w:rPr>
          <w:rFonts w:ascii="Arial" w:hAnsi="Arial" w:cs="Arial"/>
          <w:sz w:val="24"/>
          <w:szCs w:val="24"/>
        </w:rPr>
      </w:pPr>
      <w:r w:rsidRPr="00A134FA">
        <w:rPr>
          <w:rFonts w:ascii="Arial" w:hAnsi="Arial" w:cs="Arial"/>
          <w:sz w:val="24"/>
          <w:szCs w:val="24"/>
        </w:rPr>
        <w:lastRenderedPageBreak/>
        <w:t>Утверждено</w:t>
      </w:r>
    </w:p>
    <w:p w:rsidR="00A134FA" w:rsidRPr="00A134FA" w:rsidRDefault="00A134FA" w:rsidP="00A134FA">
      <w:pPr>
        <w:pStyle w:val="aff4"/>
        <w:suppressAutoHyphens/>
        <w:jc w:val="right"/>
        <w:rPr>
          <w:rFonts w:ascii="Arial" w:hAnsi="Arial" w:cs="Arial"/>
          <w:sz w:val="24"/>
          <w:szCs w:val="24"/>
        </w:rPr>
      </w:pPr>
      <w:r w:rsidRPr="00A134FA">
        <w:rPr>
          <w:rFonts w:ascii="Arial" w:hAnsi="Arial" w:cs="Arial"/>
          <w:sz w:val="24"/>
          <w:szCs w:val="24"/>
        </w:rPr>
        <w:t>Решением Панкрушихинского</w:t>
      </w:r>
    </w:p>
    <w:p w:rsidR="00A134FA" w:rsidRPr="00A134FA" w:rsidRDefault="00A134FA" w:rsidP="00A134FA">
      <w:pPr>
        <w:pStyle w:val="aff4"/>
        <w:suppressAutoHyphens/>
        <w:jc w:val="right"/>
        <w:rPr>
          <w:rFonts w:ascii="Arial" w:hAnsi="Arial" w:cs="Arial"/>
          <w:sz w:val="24"/>
          <w:szCs w:val="24"/>
        </w:rPr>
      </w:pPr>
      <w:r w:rsidRPr="00A134FA">
        <w:rPr>
          <w:rFonts w:ascii="Arial" w:hAnsi="Arial" w:cs="Arial"/>
          <w:sz w:val="24"/>
          <w:szCs w:val="24"/>
        </w:rPr>
        <w:t>районного Совета депутатов</w:t>
      </w:r>
    </w:p>
    <w:p w:rsidR="00A134FA" w:rsidRPr="00A134FA" w:rsidRDefault="00A134FA" w:rsidP="00A134FA">
      <w:pPr>
        <w:pStyle w:val="aff4"/>
        <w:suppressAutoHyphens/>
        <w:jc w:val="right"/>
        <w:rPr>
          <w:rFonts w:ascii="Arial" w:hAnsi="Arial" w:cs="Arial"/>
          <w:sz w:val="24"/>
          <w:szCs w:val="24"/>
        </w:rPr>
      </w:pPr>
      <w:r w:rsidRPr="00A134FA">
        <w:rPr>
          <w:rFonts w:ascii="Arial" w:hAnsi="Arial" w:cs="Arial"/>
          <w:sz w:val="24"/>
          <w:szCs w:val="24"/>
        </w:rPr>
        <w:t>от 28.04.2025 № 35РС</w:t>
      </w:r>
    </w:p>
    <w:p w:rsidR="00A134FA" w:rsidRPr="00A134FA" w:rsidRDefault="00A134FA" w:rsidP="00A134FA">
      <w:pPr>
        <w:pStyle w:val="aff4"/>
        <w:suppressAutoHyphens/>
        <w:jc w:val="center"/>
        <w:rPr>
          <w:rFonts w:ascii="Arial" w:hAnsi="Arial" w:cs="Arial"/>
          <w:color w:val="000000" w:themeColor="text1"/>
          <w:sz w:val="24"/>
          <w:szCs w:val="24"/>
        </w:rPr>
      </w:pPr>
    </w:p>
    <w:p w:rsidR="00A134FA" w:rsidRPr="00A134FA" w:rsidRDefault="00A134FA" w:rsidP="00A134FA">
      <w:pPr>
        <w:pStyle w:val="aff4"/>
        <w:suppressAutoHyphens/>
        <w:jc w:val="center"/>
        <w:rPr>
          <w:rFonts w:ascii="Arial" w:hAnsi="Arial" w:cs="Arial"/>
          <w:b/>
          <w:bCs/>
          <w:sz w:val="24"/>
          <w:szCs w:val="24"/>
        </w:rPr>
      </w:pPr>
    </w:p>
    <w:p w:rsidR="00A134FA" w:rsidRPr="00A134FA" w:rsidRDefault="00A134FA" w:rsidP="00A134FA">
      <w:pPr>
        <w:pStyle w:val="aff4"/>
        <w:tabs>
          <w:tab w:val="left" w:pos="1620"/>
        </w:tabs>
        <w:suppressAutoHyphens/>
        <w:jc w:val="center"/>
        <w:rPr>
          <w:rFonts w:ascii="Arial" w:hAnsi="Arial" w:cs="Arial"/>
          <w:b/>
          <w:bCs/>
          <w:sz w:val="24"/>
          <w:szCs w:val="24"/>
        </w:rPr>
      </w:pPr>
    </w:p>
    <w:p w:rsidR="00A134FA" w:rsidRPr="00A134FA" w:rsidRDefault="00A134FA" w:rsidP="00A134FA">
      <w:pPr>
        <w:pStyle w:val="aff4"/>
        <w:tabs>
          <w:tab w:val="left" w:pos="1620"/>
        </w:tabs>
        <w:suppressAutoHyphens/>
        <w:jc w:val="center"/>
        <w:rPr>
          <w:rFonts w:ascii="Arial" w:hAnsi="Arial" w:cs="Arial"/>
          <w:b/>
          <w:bCs/>
          <w:sz w:val="24"/>
          <w:szCs w:val="24"/>
        </w:rPr>
      </w:pPr>
    </w:p>
    <w:p w:rsidR="00A134FA" w:rsidRPr="00A134FA" w:rsidRDefault="00A134FA" w:rsidP="00A134FA">
      <w:pPr>
        <w:pStyle w:val="aff4"/>
        <w:tabs>
          <w:tab w:val="left" w:pos="1620"/>
        </w:tabs>
        <w:suppressAutoHyphens/>
        <w:jc w:val="center"/>
        <w:rPr>
          <w:rFonts w:ascii="Arial" w:hAnsi="Arial" w:cs="Arial"/>
          <w:b/>
          <w:bCs/>
          <w:sz w:val="24"/>
          <w:szCs w:val="24"/>
        </w:rPr>
      </w:pPr>
    </w:p>
    <w:p w:rsidR="00A134FA" w:rsidRPr="00A134FA" w:rsidRDefault="00A134FA" w:rsidP="00A134FA">
      <w:pPr>
        <w:pStyle w:val="aff4"/>
        <w:tabs>
          <w:tab w:val="left" w:pos="1620"/>
        </w:tabs>
        <w:suppressAutoHyphens/>
        <w:jc w:val="center"/>
        <w:rPr>
          <w:rFonts w:ascii="Arial" w:hAnsi="Arial" w:cs="Arial"/>
          <w:b/>
          <w:bCs/>
          <w:sz w:val="24"/>
          <w:szCs w:val="24"/>
        </w:rPr>
      </w:pPr>
    </w:p>
    <w:p w:rsidR="00A134FA" w:rsidRPr="00A134FA" w:rsidRDefault="00A134FA" w:rsidP="00A134FA">
      <w:pPr>
        <w:pStyle w:val="aff4"/>
        <w:tabs>
          <w:tab w:val="left" w:pos="1620"/>
        </w:tabs>
        <w:suppressAutoHyphens/>
        <w:jc w:val="center"/>
        <w:rPr>
          <w:rFonts w:ascii="Arial" w:hAnsi="Arial" w:cs="Arial"/>
          <w:b/>
          <w:bCs/>
          <w:sz w:val="24"/>
          <w:szCs w:val="24"/>
        </w:rPr>
      </w:pPr>
    </w:p>
    <w:p w:rsidR="00A134FA" w:rsidRPr="00A134FA" w:rsidRDefault="00A134FA" w:rsidP="00A134FA">
      <w:pPr>
        <w:pStyle w:val="aff4"/>
        <w:tabs>
          <w:tab w:val="left" w:pos="1620"/>
        </w:tabs>
        <w:suppressAutoHyphens/>
        <w:jc w:val="center"/>
        <w:rPr>
          <w:rFonts w:ascii="Arial" w:hAnsi="Arial" w:cs="Arial"/>
          <w:b/>
          <w:bCs/>
          <w:sz w:val="24"/>
          <w:szCs w:val="24"/>
        </w:rPr>
      </w:pPr>
    </w:p>
    <w:p w:rsidR="00A134FA" w:rsidRPr="00A134FA" w:rsidRDefault="00A134FA" w:rsidP="00A134FA">
      <w:pPr>
        <w:pStyle w:val="aff4"/>
        <w:tabs>
          <w:tab w:val="left" w:pos="1620"/>
        </w:tabs>
        <w:suppressAutoHyphens/>
        <w:jc w:val="center"/>
        <w:rPr>
          <w:rFonts w:ascii="Arial" w:hAnsi="Arial" w:cs="Arial"/>
          <w:b/>
          <w:bCs/>
          <w:sz w:val="24"/>
          <w:szCs w:val="24"/>
        </w:rPr>
      </w:pPr>
    </w:p>
    <w:p w:rsidR="00A134FA" w:rsidRPr="00A134FA" w:rsidRDefault="00A134FA" w:rsidP="00A134FA">
      <w:pPr>
        <w:suppressAutoHyphens/>
        <w:spacing w:line="240" w:lineRule="auto"/>
        <w:ind w:firstLine="709"/>
        <w:jc w:val="center"/>
        <w:rPr>
          <w:rFonts w:ascii="Arial" w:eastAsia="Batang" w:hAnsi="Arial" w:cs="Arial"/>
          <w:b/>
          <w:caps/>
          <w:sz w:val="24"/>
          <w:szCs w:val="24"/>
        </w:rPr>
      </w:pPr>
      <w:r w:rsidRPr="00A134FA">
        <w:rPr>
          <w:rFonts w:ascii="Arial" w:eastAsia="Batang" w:hAnsi="Arial" w:cs="Arial"/>
          <w:b/>
          <w:caps/>
          <w:sz w:val="24"/>
          <w:szCs w:val="24"/>
        </w:rPr>
        <w:t xml:space="preserve">генеральный план </w:t>
      </w:r>
    </w:p>
    <w:p w:rsidR="00A134FA" w:rsidRPr="00A134FA" w:rsidRDefault="00A134FA" w:rsidP="00A134FA">
      <w:pPr>
        <w:suppressAutoHyphens/>
        <w:spacing w:line="240" w:lineRule="auto"/>
        <w:ind w:firstLine="709"/>
        <w:jc w:val="center"/>
        <w:rPr>
          <w:rFonts w:ascii="Arial" w:eastAsia="Batang" w:hAnsi="Arial" w:cs="Arial"/>
          <w:b/>
          <w:caps/>
          <w:sz w:val="24"/>
          <w:szCs w:val="24"/>
        </w:rPr>
      </w:pPr>
      <w:r w:rsidRPr="00A134FA">
        <w:rPr>
          <w:rFonts w:ascii="Arial" w:eastAsia="Batang" w:hAnsi="Arial" w:cs="Arial"/>
          <w:b/>
          <w:caps/>
          <w:sz w:val="24"/>
          <w:szCs w:val="24"/>
        </w:rPr>
        <w:t xml:space="preserve">МУНИЦИПАЛЬНОГО ОБРАЗОВАНИЯ </w:t>
      </w:r>
    </w:p>
    <w:p w:rsidR="00A134FA" w:rsidRPr="00A134FA" w:rsidRDefault="00A134FA" w:rsidP="00A134FA">
      <w:pPr>
        <w:suppressAutoHyphens/>
        <w:spacing w:line="240" w:lineRule="auto"/>
        <w:ind w:firstLine="709"/>
        <w:jc w:val="center"/>
        <w:rPr>
          <w:rFonts w:ascii="Arial" w:eastAsia="Batang" w:hAnsi="Arial" w:cs="Arial"/>
          <w:b/>
          <w:caps/>
          <w:sz w:val="24"/>
          <w:szCs w:val="24"/>
        </w:rPr>
      </w:pPr>
      <w:r w:rsidRPr="00A134FA">
        <w:rPr>
          <w:rFonts w:ascii="Arial" w:eastAsia="Batang" w:hAnsi="Arial" w:cs="Arial"/>
          <w:b/>
          <w:caps/>
          <w:sz w:val="24"/>
          <w:szCs w:val="24"/>
        </w:rPr>
        <w:t>панкрушихинскИЙ сельсовет</w:t>
      </w:r>
    </w:p>
    <w:p w:rsidR="00A134FA" w:rsidRPr="00A134FA" w:rsidRDefault="00A134FA" w:rsidP="00A134FA">
      <w:pPr>
        <w:suppressAutoHyphens/>
        <w:spacing w:line="240" w:lineRule="auto"/>
        <w:ind w:firstLine="709"/>
        <w:jc w:val="center"/>
        <w:rPr>
          <w:rFonts w:ascii="Arial" w:eastAsia="Batang" w:hAnsi="Arial" w:cs="Arial"/>
          <w:b/>
          <w:caps/>
          <w:sz w:val="24"/>
          <w:szCs w:val="24"/>
        </w:rPr>
      </w:pPr>
      <w:r w:rsidRPr="00A134FA">
        <w:rPr>
          <w:rFonts w:ascii="Arial" w:eastAsia="Batang" w:hAnsi="Arial" w:cs="Arial"/>
          <w:b/>
          <w:caps/>
          <w:sz w:val="24"/>
          <w:szCs w:val="24"/>
        </w:rPr>
        <w:t xml:space="preserve"> панкрушихинского района</w:t>
      </w:r>
    </w:p>
    <w:p w:rsidR="00A134FA" w:rsidRPr="00A134FA" w:rsidRDefault="00A134FA" w:rsidP="00A134FA">
      <w:pPr>
        <w:suppressAutoHyphens/>
        <w:spacing w:line="240" w:lineRule="auto"/>
        <w:ind w:firstLine="709"/>
        <w:jc w:val="center"/>
        <w:rPr>
          <w:rFonts w:ascii="Arial" w:eastAsia="Batang" w:hAnsi="Arial" w:cs="Arial"/>
          <w:b/>
          <w:caps/>
          <w:sz w:val="24"/>
          <w:szCs w:val="24"/>
        </w:rPr>
      </w:pPr>
      <w:r w:rsidRPr="00A134FA">
        <w:rPr>
          <w:rFonts w:ascii="Arial" w:eastAsia="Batang" w:hAnsi="Arial" w:cs="Arial"/>
          <w:b/>
          <w:caps/>
          <w:sz w:val="24"/>
          <w:szCs w:val="24"/>
        </w:rPr>
        <w:t xml:space="preserve"> алтайского края</w:t>
      </w:r>
    </w:p>
    <w:p w:rsidR="00A134FA" w:rsidRPr="00A134FA" w:rsidRDefault="00A134FA" w:rsidP="00A134FA">
      <w:pPr>
        <w:suppressAutoHyphens/>
        <w:spacing w:line="240" w:lineRule="auto"/>
        <w:ind w:firstLine="709"/>
        <w:jc w:val="center"/>
        <w:rPr>
          <w:rFonts w:ascii="Arial" w:eastAsia="Batang" w:hAnsi="Arial" w:cs="Arial"/>
          <w:b/>
          <w:caps/>
          <w:sz w:val="24"/>
          <w:szCs w:val="24"/>
        </w:rPr>
      </w:pPr>
    </w:p>
    <w:p w:rsidR="00A134FA" w:rsidRPr="00A134FA" w:rsidRDefault="00A134FA" w:rsidP="00A134FA">
      <w:pPr>
        <w:pStyle w:val="aff4"/>
        <w:tabs>
          <w:tab w:val="left" w:pos="1620"/>
        </w:tabs>
        <w:suppressAutoHyphens/>
        <w:jc w:val="center"/>
        <w:rPr>
          <w:rFonts w:ascii="Arial" w:hAnsi="Arial" w:cs="Arial"/>
          <w:smallCaps/>
          <w:sz w:val="24"/>
          <w:szCs w:val="24"/>
        </w:rPr>
      </w:pPr>
      <w:r w:rsidRPr="00A134FA">
        <w:rPr>
          <w:rFonts w:ascii="Arial" w:hAnsi="Arial" w:cs="Arial"/>
          <w:smallCaps/>
          <w:sz w:val="24"/>
          <w:szCs w:val="24"/>
        </w:rPr>
        <w:t>(ПОЛОЖЕНИЕ О ТЕРРИТОРИАЛЬНОМ ПЛАНИРОВАНИИ)</w:t>
      </w: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left="292"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B43217">
      <w:pPr>
        <w:suppressAutoHyphens/>
        <w:spacing w:line="240" w:lineRule="auto"/>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jc w:val="center"/>
        <w:rPr>
          <w:rFonts w:ascii="Arial" w:hAnsi="Arial" w:cs="Arial"/>
          <w:sz w:val="24"/>
          <w:szCs w:val="24"/>
        </w:rPr>
      </w:pPr>
      <w:r w:rsidRPr="00A134FA">
        <w:rPr>
          <w:rFonts w:ascii="Arial" w:hAnsi="Arial" w:cs="Arial"/>
          <w:sz w:val="24"/>
          <w:szCs w:val="24"/>
        </w:rPr>
        <w:t>Барнаул 2025</w:t>
      </w:r>
    </w:p>
    <w:p w:rsidR="00A134FA" w:rsidRPr="00A134FA" w:rsidRDefault="00A134FA" w:rsidP="00A134FA">
      <w:pPr>
        <w:suppressAutoHyphens/>
        <w:spacing w:line="240" w:lineRule="auto"/>
        <w:ind w:firstLine="709"/>
        <w:rPr>
          <w:rFonts w:ascii="Arial" w:hAnsi="Arial" w:cs="Arial"/>
          <w:sz w:val="24"/>
          <w:szCs w:val="24"/>
        </w:rPr>
        <w:sectPr w:rsidR="00A134FA" w:rsidRPr="00A134FA" w:rsidSect="00A134FA">
          <w:footerReference w:type="even" r:id="rId178"/>
          <w:footerReference w:type="default" r:id="rId179"/>
          <w:footerReference w:type="first" r:id="rId180"/>
          <w:pgSz w:w="11906" w:h="16841"/>
          <w:pgMar w:top="1134" w:right="567" w:bottom="1134" w:left="1276" w:header="720" w:footer="714" w:gutter="0"/>
          <w:cols w:space="720"/>
          <w:titlePg/>
          <w:docGrid w:linePitch="326"/>
        </w:sectPr>
      </w:pPr>
    </w:p>
    <w:sdt>
      <w:sdtPr>
        <w:rPr>
          <w:rFonts w:ascii="Arial" w:eastAsia="Times New Roman" w:hAnsi="Arial" w:cs="Arial"/>
          <w:b/>
          <w:bCs/>
          <w:color w:val="auto"/>
          <w:sz w:val="24"/>
          <w:szCs w:val="24"/>
          <w:lang w:eastAsia="en-US"/>
        </w:rPr>
        <w:id w:val="1477186572"/>
        <w:docPartObj>
          <w:docPartGallery w:val="Table of Contents"/>
          <w:docPartUnique/>
        </w:docPartObj>
      </w:sdtPr>
      <w:sdtEndPr>
        <w:rPr>
          <w:rFonts w:eastAsiaTheme="minorHAnsi"/>
          <w:b w:val="0"/>
          <w:bCs w:val="0"/>
        </w:rPr>
      </w:sdtEndPr>
      <w:sdtContent>
        <w:p w:rsidR="00A134FA" w:rsidRPr="00A134FA" w:rsidRDefault="00A134FA" w:rsidP="00A134FA">
          <w:pPr>
            <w:pStyle w:val="afffc"/>
            <w:suppressAutoHyphens/>
            <w:spacing w:before="0" w:line="240" w:lineRule="auto"/>
            <w:jc w:val="center"/>
            <w:rPr>
              <w:rFonts w:ascii="Arial" w:hAnsi="Arial" w:cs="Arial"/>
              <w:b/>
              <w:color w:val="000000" w:themeColor="text1"/>
              <w:sz w:val="24"/>
              <w:szCs w:val="24"/>
            </w:rPr>
          </w:pPr>
          <w:r w:rsidRPr="00A134FA">
            <w:rPr>
              <w:rFonts w:ascii="Arial" w:hAnsi="Arial" w:cs="Arial"/>
              <w:color w:val="000000" w:themeColor="text1"/>
              <w:sz w:val="24"/>
              <w:szCs w:val="24"/>
            </w:rPr>
            <w:t>СОДЕРЖАНИЕ</w:t>
          </w:r>
        </w:p>
        <w:p w:rsidR="00A134FA" w:rsidRPr="00A134FA" w:rsidRDefault="00A134FA" w:rsidP="00A134FA">
          <w:pPr>
            <w:pStyle w:val="18"/>
            <w:suppressAutoHyphens/>
            <w:spacing w:before="0" w:after="0"/>
            <w:ind w:firstLine="709"/>
            <w:rPr>
              <w:rFonts w:ascii="Arial" w:hAnsi="Arial" w:cs="Arial"/>
              <w:szCs w:val="24"/>
            </w:rPr>
          </w:pPr>
        </w:p>
        <w:p w:rsidR="00A134FA" w:rsidRPr="00CC2AC0" w:rsidRDefault="0042120B" w:rsidP="00A134FA">
          <w:pPr>
            <w:pStyle w:val="18"/>
            <w:suppressAutoHyphens/>
            <w:spacing w:before="0" w:after="0"/>
            <w:ind w:firstLine="709"/>
            <w:rPr>
              <w:rFonts w:ascii="Arial" w:eastAsiaTheme="minorEastAsia" w:hAnsi="Arial" w:cs="Arial"/>
              <w:b w:val="0"/>
              <w:noProof/>
              <w:kern w:val="2"/>
              <w:szCs w:val="24"/>
            </w:rPr>
          </w:pPr>
          <w:r w:rsidRPr="0042120B">
            <w:rPr>
              <w:rFonts w:ascii="Arial" w:hAnsi="Arial" w:cs="Arial"/>
              <w:b w:val="0"/>
              <w:bCs w:val="0"/>
              <w:szCs w:val="24"/>
            </w:rPr>
            <w:fldChar w:fldCharType="begin"/>
          </w:r>
          <w:r w:rsidR="00A134FA" w:rsidRPr="00CC2AC0">
            <w:rPr>
              <w:rFonts w:ascii="Arial" w:hAnsi="Arial" w:cs="Arial"/>
              <w:b w:val="0"/>
              <w:szCs w:val="24"/>
            </w:rPr>
            <w:instrText xml:space="preserve"> TOC \o "1-3" \h \z \u </w:instrText>
          </w:r>
          <w:r w:rsidRPr="0042120B">
            <w:rPr>
              <w:rFonts w:ascii="Arial" w:hAnsi="Arial" w:cs="Arial"/>
              <w:b w:val="0"/>
              <w:bCs w:val="0"/>
              <w:szCs w:val="24"/>
            </w:rPr>
            <w:fldChar w:fldCharType="separate"/>
          </w:r>
          <w:hyperlink w:anchor="_Toc194409226" w:history="1">
            <w:r w:rsidR="00A134FA" w:rsidRPr="00CC2AC0">
              <w:rPr>
                <w:rStyle w:val="af1"/>
                <w:rFonts w:ascii="Arial" w:hAnsi="Arial" w:cs="Arial"/>
                <w:b w:val="0"/>
                <w:noProof/>
                <w:szCs w:val="24"/>
                <w:u w:val="none"/>
              </w:rPr>
              <w:t>Общие положения</w:t>
            </w:r>
          </w:hyperlink>
        </w:p>
        <w:p w:rsidR="00A134FA" w:rsidRPr="00CC2AC0" w:rsidRDefault="0042120B" w:rsidP="00A134FA">
          <w:pPr>
            <w:pStyle w:val="27"/>
            <w:suppressAutoHyphens/>
            <w:ind w:left="0"/>
            <w:rPr>
              <w:rFonts w:ascii="Arial" w:eastAsiaTheme="minorEastAsia" w:hAnsi="Arial" w:cs="Arial"/>
              <w:b w:val="0"/>
              <w:i w:val="0"/>
              <w:kern w:val="2"/>
              <w:szCs w:val="24"/>
            </w:rPr>
          </w:pPr>
          <w:hyperlink w:anchor="_Toc194409227" w:history="1">
            <w:r w:rsidR="00A134FA" w:rsidRPr="00CC2AC0">
              <w:rPr>
                <w:rStyle w:val="af1"/>
                <w:rFonts w:ascii="Arial" w:hAnsi="Arial" w:cs="Arial"/>
                <w:b w:val="0"/>
                <w:i w:val="0"/>
                <w:szCs w:val="24"/>
                <w:u w:val="none"/>
              </w:rPr>
              <w:t>1. Сведения о видах, назначении и наименовании планируемых для размещения объектов местного значения Панкрушихинского сельсовета их основные характеристики, местоположение, а также характеристики зон с особыми условиями использования территорий</w:t>
            </w:r>
          </w:hyperlink>
        </w:p>
        <w:p w:rsidR="00A134FA" w:rsidRPr="00CC2AC0" w:rsidRDefault="0042120B" w:rsidP="00A134FA">
          <w:pPr>
            <w:pStyle w:val="27"/>
            <w:suppressAutoHyphens/>
            <w:ind w:left="0"/>
            <w:rPr>
              <w:rFonts w:ascii="Arial" w:eastAsiaTheme="minorEastAsia" w:hAnsi="Arial" w:cs="Arial"/>
              <w:b w:val="0"/>
              <w:i w:val="0"/>
              <w:kern w:val="2"/>
              <w:szCs w:val="24"/>
            </w:rPr>
          </w:pPr>
          <w:hyperlink w:anchor="_Toc194409228" w:history="1">
            <w:r w:rsidR="00A134FA" w:rsidRPr="00CC2AC0">
              <w:rPr>
                <w:rStyle w:val="af1"/>
                <w:rFonts w:ascii="Arial" w:hAnsi="Arial" w:cs="Arial"/>
                <w:b w:val="0"/>
                <w:i w:val="0"/>
                <w:szCs w:val="24"/>
                <w:u w:val="none"/>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hyperlink>
        </w:p>
        <w:p w:rsidR="00A134FA" w:rsidRPr="00CC2AC0" w:rsidRDefault="0042120B" w:rsidP="00A134FA">
          <w:pPr>
            <w:pStyle w:val="27"/>
            <w:suppressAutoHyphens/>
            <w:ind w:left="0"/>
            <w:rPr>
              <w:rFonts w:ascii="Arial" w:eastAsiaTheme="minorEastAsia" w:hAnsi="Arial" w:cs="Arial"/>
              <w:b w:val="0"/>
              <w:i w:val="0"/>
              <w:kern w:val="2"/>
              <w:szCs w:val="24"/>
            </w:rPr>
          </w:pPr>
          <w:hyperlink w:anchor="_Toc194409229" w:history="1">
            <w:r w:rsidR="00A134FA" w:rsidRPr="00CC2AC0">
              <w:rPr>
                <w:rStyle w:val="af1"/>
                <w:rFonts w:ascii="Arial" w:hAnsi="Arial" w:cs="Arial"/>
                <w:b w:val="0"/>
                <w:i w:val="0"/>
                <w:szCs w:val="24"/>
                <w:u w:val="none"/>
              </w:rPr>
              <w:t>3. Характеристики зон с особыми условиями использования территорий</w:t>
            </w:r>
          </w:hyperlink>
        </w:p>
        <w:p w:rsidR="00A134FA" w:rsidRPr="00A134FA" w:rsidRDefault="0042120B" w:rsidP="00A134FA">
          <w:pPr>
            <w:suppressAutoHyphens/>
            <w:spacing w:line="240" w:lineRule="auto"/>
            <w:ind w:firstLine="709"/>
            <w:rPr>
              <w:rFonts w:ascii="Arial" w:hAnsi="Arial" w:cs="Arial"/>
              <w:sz w:val="24"/>
              <w:szCs w:val="24"/>
            </w:rPr>
          </w:pPr>
          <w:r w:rsidRPr="00CC2AC0">
            <w:rPr>
              <w:rFonts w:ascii="Arial" w:hAnsi="Arial" w:cs="Arial"/>
              <w:bCs/>
              <w:sz w:val="24"/>
              <w:szCs w:val="24"/>
            </w:rPr>
            <w:fldChar w:fldCharType="end"/>
          </w:r>
        </w:p>
      </w:sdtContent>
    </w:sdt>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B43217">
      <w:pPr>
        <w:suppressAutoHyphens/>
        <w:spacing w:line="240" w:lineRule="auto"/>
        <w:rPr>
          <w:rFonts w:ascii="Arial" w:hAnsi="Arial" w:cs="Arial"/>
          <w:sz w:val="24"/>
          <w:szCs w:val="24"/>
        </w:rPr>
      </w:pPr>
    </w:p>
    <w:p w:rsidR="00A134FA" w:rsidRPr="00A134FA" w:rsidRDefault="00A134FA" w:rsidP="00A134FA">
      <w:pPr>
        <w:tabs>
          <w:tab w:val="left" w:pos="7797"/>
        </w:tabs>
        <w:suppressAutoHyphens/>
        <w:spacing w:line="240" w:lineRule="auto"/>
        <w:ind w:firstLine="709"/>
        <w:jc w:val="center"/>
        <w:rPr>
          <w:rFonts w:ascii="Arial" w:hAnsi="Arial" w:cs="Arial"/>
          <w:b/>
          <w:sz w:val="24"/>
          <w:szCs w:val="24"/>
        </w:rPr>
      </w:pPr>
      <w:r w:rsidRPr="00A134FA">
        <w:rPr>
          <w:rFonts w:ascii="Arial" w:hAnsi="Arial" w:cs="Arial"/>
          <w:b/>
          <w:sz w:val="24"/>
          <w:szCs w:val="24"/>
        </w:rPr>
        <w:lastRenderedPageBreak/>
        <w:t>СОСТАВ ГРАФИЧЕСКИХ МАТЕРИАЛОВ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9"/>
        <w:gridCol w:w="7709"/>
        <w:gridCol w:w="1571"/>
      </w:tblGrid>
      <w:tr w:rsidR="00A134FA" w:rsidRPr="00A134FA" w:rsidTr="00A134FA">
        <w:trPr>
          <w:trHeight w:val="264"/>
        </w:trPr>
        <w:tc>
          <w:tcPr>
            <w:tcW w:w="4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134FA" w:rsidRPr="00A134FA" w:rsidRDefault="00A134FA" w:rsidP="00A134FA">
            <w:pPr>
              <w:pStyle w:val="S"/>
              <w:suppressAutoHyphens/>
              <w:spacing w:line="240" w:lineRule="auto"/>
              <w:ind w:firstLine="0"/>
              <w:rPr>
                <w:rFonts w:ascii="Arial" w:hAnsi="Arial" w:cs="Arial"/>
                <w:b/>
                <w:lang w:val="en-US" w:bidi="en-US"/>
              </w:rPr>
            </w:pPr>
            <w:r w:rsidRPr="00A134FA">
              <w:rPr>
                <w:rFonts w:ascii="Arial" w:hAnsi="Arial" w:cs="Arial"/>
                <w:b/>
                <w:lang w:val="en-US" w:bidi="en-US"/>
              </w:rPr>
              <w:t>№ п/п</w:t>
            </w:r>
          </w:p>
        </w:tc>
        <w:tc>
          <w:tcPr>
            <w:tcW w:w="37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134FA" w:rsidRPr="00A134FA" w:rsidRDefault="00A134FA" w:rsidP="00A134FA">
            <w:pPr>
              <w:pStyle w:val="S"/>
              <w:suppressAutoHyphens/>
              <w:spacing w:line="240" w:lineRule="auto"/>
              <w:ind w:firstLine="0"/>
              <w:rPr>
                <w:rStyle w:val="af1"/>
                <w:rFonts w:ascii="Arial" w:hAnsi="Arial" w:cs="Arial"/>
                <w:u w:val="none"/>
              </w:rPr>
            </w:pPr>
            <w:r w:rsidRPr="00A134FA">
              <w:rPr>
                <w:rFonts w:ascii="Arial" w:hAnsi="Arial" w:cs="Arial"/>
                <w:b/>
                <w:lang w:bidi="en-US"/>
              </w:rPr>
              <w:t>Наименование чертежа</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134FA" w:rsidRPr="00A134FA" w:rsidRDefault="00A134FA" w:rsidP="00A134FA">
            <w:pPr>
              <w:pStyle w:val="S"/>
              <w:suppressAutoHyphens/>
              <w:spacing w:line="240" w:lineRule="auto"/>
              <w:ind w:firstLine="0"/>
              <w:rPr>
                <w:rFonts w:ascii="Arial" w:hAnsi="Arial" w:cs="Arial"/>
                <w:b/>
              </w:rPr>
            </w:pPr>
            <w:r w:rsidRPr="00A134FA">
              <w:rPr>
                <w:rFonts w:ascii="Arial" w:hAnsi="Arial" w:cs="Arial"/>
                <w:b/>
                <w:lang w:bidi="en-US"/>
              </w:rPr>
              <w:t>Масштаб</w:t>
            </w:r>
          </w:p>
        </w:tc>
      </w:tr>
      <w:tr w:rsidR="00A134FA" w:rsidRPr="00A134FA" w:rsidTr="00A134FA">
        <w:trPr>
          <w:trHeight w:val="299"/>
        </w:trPr>
        <w:tc>
          <w:tcPr>
            <w:tcW w:w="486"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pStyle w:val="S2"/>
              <w:suppressAutoHyphens/>
              <w:spacing w:line="240" w:lineRule="auto"/>
              <w:ind w:firstLine="709"/>
              <w:rPr>
                <w:rFonts w:ascii="Arial" w:hAnsi="Arial" w:cs="Arial"/>
                <w:lang w:val="en-US" w:eastAsia="en-US" w:bidi="en-US"/>
              </w:rPr>
            </w:pPr>
          </w:p>
        </w:tc>
        <w:tc>
          <w:tcPr>
            <w:tcW w:w="3750" w:type="pct"/>
            <w:tcBorders>
              <w:top w:val="single" w:sz="4" w:space="0" w:color="auto"/>
              <w:left w:val="single" w:sz="4" w:space="0" w:color="auto"/>
              <w:bottom w:val="single" w:sz="4" w:space="0" w:color="auto"/>
              <w:right w:val="single" w:sz="4" w:space="0" w:color="auto"/>
            </w:tcBorders>
            <w:vAlign w:val="center"/>
            <w:hideMark/>
          </w:tcPr>
          <w:p w:rsidR="00A134FA" w:rsidRPr="00A134FA" w:rsidRDefault="00A134FA" w:rsidP="00A134FA">
            <w:pPr>
              <w:suppressAutoHyphens/>
              <w:spacing w:line="240" w:lineRule="auto"/>
              <w:rPr>
                <w:rFonts w:ascii="Arial" w:hAnsi="Arial" w:cs="Arial"/>
                <w:b/>
                <w:bCs/>
                <w:sz w:val="24"/>
                <w:szCs w:val="24"/>
                <w:lang w:bidi="en-US"/>
              </w:rPr>
            </w:pPr>
            <w:r w:rsidRPr="00A134FA">
              <w:rPr>
                <w:rFonts w:ascii="Arial" w:hAnsi="Arial" w:cs="Arial"/>
                <w:b/>
                <w:bCs/>
                <w:sz w:val="24"/>
                <w:szCs w:val="24"/>
                <w:lang w:bidi="en-US"/>
              </w:rPr>
              <w:t>Утверждаемая часть</w:t>
            </w:r>
          </w:p>
        </w:tc>
        <w:tc>
          <w:tcPr>
            <w:tcW w:w="764"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ind w:firstLine="709"/>
              <w:jc w:val="center"/>
              <w:rPr>
                <w:rFonts w:ascii="Arial" w:hAnsi="Arial" w:cs="Arial"/>
                <w:sz w:val="24"/>
                <w:szCs w:val="24"/>
                <w:lang w:bidi="en-US"/>
              </w:rPr>
            </w:pPr>
          </w:p>
        </w:tc>
      </w:tr>
      <w:tr w:rsidR="00A134FA" w:rsidRPr="00A134FA" w:rsidTr="00A134FA">
        <w:trPr>
          <w:trHeight w:val="523"/>
        </w:trPr>
        <w:tc>
          <w:tcPr>
            <w:tcW w:w="486" w:type="pct"/>
            <w:tcBorders>
              <w:top w:val="single" w:sz="4" w:space="0" w:color="auto"/>
              <w:left w:val="single" w:sz="4" w:space="0" w:color="auto"/>
              <w:bottom w:val="single" w:sz="4" w:space="0" w:color="auto"/>
              <w:right w:val="single" w:sz="4" w:space="0" w:color="auto"/>
            </w:tcBorders>
            <w:vAlign w:val="center"/>
            <w:hideMark/>
          </w:tcPr>
          <w:p w:rsidR="00A134FA" w:rsidRPr="00A134FA" w:rsidRDefault="00A134FA" w:rsidP="00A134FA">
            <w:pPr>
              <w:pStyle w:val="S2"/>
              <w:suppressAutoHyphens/>
              <w:spacing w:line="240" w:lineRule="auto"/>
              <w:jc w:val="left"/>
              <w:rPr>
                <w:rFonts w:ascii="Arial" w:hAnsi="Arial" w:cs="Arial"/>
                <w:lang w:val="en-US" w:eastAsia="en-US" w:bidi="en-US"/>
              </w:rPr>
            </w:pPr>
            <w:r w:rsidRPr="00A134FA">
              <w:rPr>
                <w:rFonts w:ascii="Arial" w:hAnsi="Arial" w:cs="Arial"/>
                <w:lang w:val="en-US" w:eastAsia="en-US" w:bidi="en-US"/>
              </w:rPr>
              <w:t>ГП 1</w:t>
            </w:r>
          </w:p>
        </w:tc>
        <w:tc>
          <w:tcPr>
            <w:tcW w:w="3750"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ind w:left="55" w:firstLine="709"/>
              <w:rPr>
                <w:rFonts w:ascii="Arial" w:hAnsi="Arial" w:cs="Arial"/>
                <w:sz w:val="24"/>
                <w:szCs w:val="24"/>
                <w:lang w:bidi="en-US"/>
              </w:rPr>
            </w:pPr>
            <w:r w:rsidRPr="00A134FA">
              <w:rPr>
                <w:rFonts w:ascii="Arial" w:hAnsi="Arial" w:cs="Arial"/>
                <w:sz w:val="24"/>
                <w:szCs w:val="24"/>
                <w:lang w:bidi="en-US"/>
              </w:rPr>
              <w:t>Карта границ населенных пунктов (в том числе границ образуемых населенных пунктов) Панкрушихинского сельсовета Панкрушихинского района Алтайского края</w:t>
            </w:r>
          </w:p>
        </w:tc>
        <w:tc>
          <w:tcPr>
            <w:tcW w:w="764"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ind w:firstLine="81"/>
              <w:rPr>
                <w:rFonts w:ascii="Arial" w:hAnsi="Arial" w:cs="Arial"/>
                <w:sz w:val="24"/>
                <w:szCs w:val="24"/>
                <w:lang w:bidi="en-US"/>
              </w:rPr>
            </w:pPr>
            <w:r w:rsidRPr="00A134FA">
              <w:rPr>
                <w:rFonts w:ascii="Arial" w:hAnsi="Arial" w:cs="Arial"/>
                <w:sz w:val="24"/>
                <w:szCs w:val="24"/>
                <w:lang w:bidi="en-US"/>
              </w:rPr>
              <w:t>М 1:25000</w:t>
            </w:r>
          </w:p>
        </w:tc>
      </w:tr>
      <w:tr w:rsidR="00A134FA" w:rsidRPr="00A134FA" w:rsidTr="00A134FA">
        <w:trPr>
          <w:trHeight w:val="523"/>
        </w:trPr>
        <w:tc>
          <w:tcPr>
            <w:tcW w:w="486"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pStyle w:val="S2"/>
              <w:suppressAutoHyphens/>
              <w:spacing w:line="240" w:lineRule="auto"/>
              <w:jc w:val="left"/>
              <w:rPr>
                <w:rFonts w:ascii="Arial" w:hAnsi="Arial" w:cs="Arial"/>
                <w:lang w:eastAsia="en-US" w:bidi="en-US"/>
              </w:rPr>
            </w:pPr>
            <w:r w:rsidRPr="00A134FA">
              <w:rPr>
                <w:rFonts w:ascii="Arial" w:hAnsi="Arial" w:cs="Arial"/>
                <w:lang w:eastAsia="en-US" w:bidi="en-US"/>
              </w:rPr>
              <w:t>ГП 2</w:t>
            </w:r>
          </w:p>
        </w:tc>
        <w:tc>
          <w:tcPr>
            <w:tcW w:w="3750"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ind w:left="55" w:firstLine="709"/>
              <w:rPr>
                <w:rFonts w:ascii="Arial" w:hAnsi="Arial" w:cs="Arial"/>
                <w:sz w:val="24"/>
                <w:szCs w:val="24"/>
              </w:rPr>
            </w:pPr>
            <w:r w:rsidRPr="00A134FA">
              <w:rPr>
                <w:rFonts w:ascii="Arial" w:hAnsi="Arial" w:cs="Arial"/>
                <w:sz w:val="24"/>
                <w:szCs w:val="24"/>
                <w:lang w:bidi="en-US"/>
              </w:rPr>
              <w:t>Карта функциональных зон Панкрушихинского сельсовета Панкрушихинского района Алтайского края</w:t>
            </w:r>
          </w:p>
        </w:tc>
        <w:tc>
          <w:tcPr>
            <w:tcW w:w="764"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ind w:left="1"/>
              <w:rPr>
                <w:rFonts w:ascii="Arial" w:hAnsi="Arial" w:cs="Arial"/>
                <w:sz w:val="24"/>
                <w:szCs w:val="24"/>
                <w:lang w:bidi="en-US"/>
              </w:rPr>
            </w:pPr>
            <w:r w:rsidRPr="00A134FA">
              <w:rPr>
                <w:rFonts w:ascii="Arial" w:hAnsi="Arial" w:cs="Arial"/>
                <w:sz w:val="24"/>
                <w:szCs w:val="24"/>
                <w:lang w:bidi="en-US"/>
              </w:rPr>
              <w:t>М 1:25000</w:t>
            </w:r>
          </w:p>
        </w:tc>
      </w:tr>
      <w:tr w:rsidR="00A134FA" w:rsidRPr="00A134FA" w:rsidTr="00A134FA">
        <w:trPr>
          <w:trHeight w:val="523"/>
        </w:trPr>
        <w:tc>
          <w:tcPr>
            <w:tcW w:w="486"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pStyle w:val="S2"/>
              <w:suppressAutoHyphens/>
              <w:spacing w:line="240" w:lineRule="auto"/>
              <w:jc w:val="left"/>
              <w:rPr>
                <w:rFonts w:ascii="Arial" w:hAnsi="Arial" w:cs="Arial"/>
                <w:lang w:eastAsia="en-US" w:bidi="en-US"/>
              </w:rPr>
            </w:pPr>
            <w:r w:rsidRPr="00A134FA">
              <w:rPr>
                <w:rFonts w:ascii="Arial" w:hAnsi="Arial" w:cs="Arial"/>
                <w:lang w:eastAsia="en-US" w:bidi="en-US"/>
              </w:rPr>
              <w:t>ГП 3</w:t>
            </w:r>
          </w:p>
        </w:tc>
        <w:tc>
          <w:tcPr>
            <w:tcW w:w="3750"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ind w:left="55" w:firstLine="709"/>
              <w:rPr>
                <w:rFonts w:ascii="Arial" w:hAnsi="Arial" w:cs="Arial"/>
                <w:sz w:val="24"/>
                <w:szCs w:val="24"/>
                <w:lang w:bidi="en-US"/>
              </w:rPr>
            </w:pPr>
            <w:r w:rsidRPr="00A134FA">
              <w:rPr>
                <w:rFonts w:ascii="Arial" w:hAnsi="Arial" w:cs="Arial"/>
                <w:sz w:val="24"/>
                <w:szCs w:val="24"/>
                <w:lang w:bidi="en-US"/>
              </w:rPr>
              <w:t>Карта планируемого размещения объектов местного значения</w:t>
            </w:r>
            <w:r w:rsidR="00CC2AC0">
              <w:rPr>
                <w:rFonts w:ascii="Arial" w:hAnsi="Arial" w:cs="Arial"/>
                <w:sz w:val="24"/>
                <w:szCs w:val="24"/>
                <w:lang w:bidi="en-US"/>
              </w:rPr>
              <w:t xml:space="preserve"> </w:t>
            </w:r>
            <w:r w:rsidRPr="00A134FA">
              <w:rPr>
                <w:rFonts w:ascii="Arial" w:hAnsi="Arial" w:cs="Arial"/>
                <w:sz w:val="24"/>
                <w:szCs w:val="24"/>
                <w:lang w:bidi="en-US"/>
              </w:rPr>
              <w:t>Панкрушихинского сельсовета Панкрушихинского района Алтайского края</w:t>
            </w:r>
          </w:p>
        </w:tc>
        <w:tc>
          <w:tcPr>
            <w:tcW w:w="764"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ind w:left="81"/>
              <w:rPr>
                <w:rFonts w:ascii="Arial" w:hAnsi="Arial" w:cs="Arial"/>
                <w:sz w:val="24"/>
                <w:szCs w:val="24"/>
                <w:lang w:bidi="en-US"/>
              </w:rPr>
            </w:pPr>
            <w:r w:rsidRPr="00A134FA">
              <w:rPr>
                <w:rFonts w:ascii="Arial" w:hAnsi="Arial" w:cs="Arial"/>
                <w:sz w:val="24"/>
                <w:szCs w:val="24"/>
                <w:lang w:bidi="en-US"/>
              </w:rPr>
              <w:t>М 1:25000</w:t>
            </w:r>
          </w:p>
        </w:tc>
      </w:tr>
      <w:tr w:rsidR="00A134FA" w:rsidRPr="00A134FA" w:rsidTr="00A134FA">
        <w:trPr>
          <w:trHeight w:val="523"/>
        </w:trPr>
        <w:tc>
          <w:tcPr>
            <w:tcW w:w="486"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pStyle w:val="S2"/>
              <w:suppressAutoHyphens/>
              <w:spacing w:line="240" w:lineRule="auto"/>
              <w:jc w:val="left"/>
              <w:rPr>
                <w:rFonts w:ascii="Arial" w:hAnsi="Arial" w:cs="Arial"/>
                <w:lang w:eastAsia="en-US" w:bidi="en-US"/>
              </w:rPr>
            </w:pPr>
            <w:r w:rsidRPr="00A134FA">
              <w:rPr>
                <w:rFonts w:ascii="Arial" w:hAnsi="Arial" w:cs="Arial"/>
                <w:lang w:eastAsia="en-US" w:bidi="en-US"/>
              </w:rPr>
              <w:t>ГП 4</w:t>
            </w:r>
          </w:p>
        </w:tc>
        <w:tc>
          <w:tcPr>
            <w:tcW w:w="3750"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ind w:left="55" w:firstLine="709"/>
              <w:rPr>
                <w:rFonts w:ascii="Arial" w:hAnsi="Arial" w:cs="Arial"/>
                <w:sz w:val="24"/>
                <w:szCs w:val="24"/>
              </w:rPr>
            </w:pPr>
            <w:r w:rsidRPr="00A134FA">
              <w:rPr>
                <w:rFonts w:ascii="Arial" w:hAnsi="Arial" w:cs="Arial"/>
                <w:sz w:val="24"/>
                <w:szCs w:val="24"/>
                <w:lang w:bidi="en-US"/>
              </w:rPr>
              <w:t xml:space="preserve">Фрагмент карты планируемого размещения объектов местного значения </w:t>
            </w:r>
            <w:r w:rsidRPr="00A134FA">
              <w:rPr>
                <w:rFonts w:ascii="Arial" w:hAnsi="Arial" w:cs="Arial"/>
                <w:sz w:val="24"/>
                <w:szCs w:val="24"/>
              </w:rPr>
              <w:t>с. Панкрушиха, п. Заречный</w:t>
            </w:r>
          </w:p>
        </w:tc>
        <w:tc>
          <w:tcPr>
            <w:tcW w:w="764"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rPr>
                <w:rFonts w:ascii="Arial" w:hAnsi="Arial" w:cs="Arial"/>
                <w:sz w:val="24"/>
                <w:szCs w:val="24"/>
                <w:lang w:bidi="en-US"/>
              </w:rPr>
            </w:pPr>
            <w:r w:rsidRPr="00A134FA">
              <w:rPr>
                <w:rFonts w:ascii="Arial" w:hAnsi="Arial" w:cs="Arial"/>
                <w:sz w:val="24"/>
                <w:szCs w:val="24"/>
                <w:lang w:bidi="en-US"/>
              </w:rPr>
              <w:t>М 1:5000</w:t>
            </w:r>
          </w:p>
        </w:tc>
      </w:tr>
      <w:tr w:rsidR="00A134FA" w:rsidRPr="00A134FA" w:rsidTr="00A134FA">
        <w:trPr>
          <w:trHeight w:val="523"/>
        </w:trPr>
        <w:tc>
          <w:tcPr>
            <w:tcW w:w="486"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pStyle w:val="S2"/>
              <w:suppressAutoHyphens/>
              <w:spacing w:line="240" w:lineRule="auto"/>
              <w:ind w:firstLine="709"/>
              <w:rPr>
                <w:rFonts w:ascii="Arial" w:hAnsi="Arial" w:cs="Arial"/>
                <w:lang w:eastAsia="en-US" w:bidi="en-US"/>
              </w:rPr>
            </w:pPr>
          </w:p>
        </w:tc>
        <w:tc>
          <w:tcPr>
            <w:tcW w:w="3750"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b/>
                <w:bCs/>
                <w:sz w:val="24"/>
                <w:szCs w:val="24"/>
                <w:lang w:bidi="en-US"/>
              </w:rPr>
              <w:t>Материалы по обоснованию проектных решений</w:t>
            </w:r>
          </w:p>
        </w:tc>
        <w:tc>
          <w:tcPr>
            <w:tcW w:w="764"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ind w:firstLine="709"/>
              <w:jc w:val="center"/>
              <w:rPr>
                <w:rFonts w:ascii="Arial" w:hAnsi="Arial" w:cs="Arial"/>
                <w:sz w:val="24"/>
                <w:szCs w:val="24"/>
                <w:lang w:bidi="en-US"/>
              </w:rPr>
            </w:pPr>
          </w:p>
        </w:tc>
      </w:tr>
      <w:tr w:rsidR="00A134FA" w:rsidRPr="00A134FA" w:rsidTr="00A134FA">
        <w:trPr>
          <w:trHeight w:val="172"/>
        </w:trPr>
        <w:tc>
          <w:tcPr>
            <w:tcW w:w="486"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pStyle w:val="S2"/>
              <w:suppressAutoHyphens/>
              <w:spacing w:line="240" w:lineRule="auto"/>
              <w:jc w:val="left"/>
              <w:rPr>
                <w:rFonts w:ascii="Arial" w:hAnsi="Arial" w:cs="Arial"/>
                <w:lang w:eastAsia="en-US" w:bidi="en-US"/>
              </w:rPr>
            </w:pPr>
            <w:r w:rsidRPr="00A134FA">
              <w:rPr>
                <w:rFonts w:ascii="Arial" w:hAnsi="Arial" w:cs="Arial"/>
                <w:lang w:eastAsia="en-US" w:bidi="en-US"/>
              </w:rPr>
              <w:t>ГП 5</w:t>
            </w:r>
          </w:p>
        </w:tc>
        <w:tc>
          <w:tcPr>
            <w:tcW w:w="3750"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ind w:left="55"/>
              <w:rPr>
                <w:rFonts w:ascii="Arial" w:hAnsi="Arial" w:cs="Arial"/>
                <w:b/>
                <w:sz w:val="24"/>
                <w:szCs w:val="24"/>
                <w:lang w:bidi="en-US"/>
              </w:rPr>
            </w:pPr>
            <w:r w:rsidRPr="00A134FA">
              <w:rPr>
                <w:rFonts w:ascii="Arial" w:hAnsi="Arial" w:cs="Arial"/>
                <w:sz w:val="24"/>
                <w:szCs w:val="24"/>
              </w:rPr>
              <w:t>Карта современного использования и комплексной оценки территории</w:t>
            </w:r>
            <w:r w:rsidR="00CC2AC0">
              <w:rPr>
                <w:rFonts w:ascii="Arial" w:hAnsi="Arial" w:cs="Arial"/>
                <w:sz w:val="24"/>
                <w:szCs w:val="24"/>
              </w:rPr>
              <w:t xml:space="preserve"> </w:t>
            </w:r>
            <w:r w:rsidRPr="00A134FA">
              <w:rPr>
                <w:rFonts w:ascii="Arial" w:hAnsi="Arial" w:cs="Arial"/>
                <w:sz w:val="24"/>
                <w:szCs w:val="24"/>
                <w:lang w:bidi="en-US"/>
              </w:rPr>
              <w:t>Панкрушихинского сельсовета Панкрушихинского района Алтайского края</w:t>
            </w:r>
          </w:p>
        </w:tc>
        <w:tc>
          <w:tcPr>
            <w:tcW w:w="764"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rPr>
                <w:rFonts w:ascii="Arial" w:hAnsi="Arial" w:cs="Arial"/>
                <w:sz w:val="24"/>
                <w:szCs w:val="24"/>
                <w:lang w:bidi="en-US"/>
              </w:rPr>
            </w:pPr>
            <w:r w:rsidRPr="00A134FA">
              <w:rPr>
                <w:rFonts w:ascii="Arial" w:hAnsi="Arial" w:cs="Arial"/>
                <w:sz w:val="24"/>
                <w:szCs w:val="24"/>
                <w:lang w:bidi="en-US"/>
              </w:rPr>
              <w:t>М 1:25000</w:t>
            </w:r>
          </w:p>
        </w:tc>
      </w:tr>
      <w:tr w:rsidR="00A134FA" w:rsidRPr="00A134FA" w:rsidTr="00A134FA">
        <w:trPr>
          <w:trHeight w:val="523"/>
        </w:trPr>
        <w:tc>
          <w:tcPr>
            <w:tcW w:w="486"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pStyle w:val="S2"/>
              <w:suppressAutoHyphens/>
              <w:spacing w:line="240" w:lineRule="auto"/>
              <w:jc w:val="left"/>
              <w:rPr>
                <w:rFonts w:ascii="Arial" w:hAnsi="Arial" w:cs="Arial"/>
                <w:lang w:eastAsia="en-US" w:bidi="en-US"/>
              </w:rPr>
            </w:pPr>
            <w:r w:rsidRPr="00A134FA">
              <w:rPr>
                <w:rFonts w:ascii="Arial" w:hAnsi="Arial" w:cs="Arial"/>
                <w:lang w:eastAsia="en-US" w:bidi="en-US"/>
              </w:rPr>
              <w:t>ГП 6</w:t>
            </w:r>
          </w:p>
        </w:tc>
        <w:tc>
          <w:tcPr>
            <w:tcW w:w="3750"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ind w:left="55"/>
              <w:rPr>
                <w:rFonts w:ascii="Arial" w:hAnsi="Arial" w:cs="Arial"/>
                <w:sz w:val="24"/>
                <w:szCs w:val="24"/>
                <w:lang w:bidi="en-US"/>
              </w:rPr>
            </w:pPr>
            <w:r w:rsidRPr="00A134FA">
              <w:rPr>
                <w:rFonts w:ascii="Arial" w:hAnsi="Arial" w:cs="Arial"/>
                <w:sz w:val="24"/>
                <w:szCs w:val="24"/>
              </w:rPr>
              <w:t>Фрагмент карты современного использования и комплексной оценки территории с. Панкрушиха, п. Заречный</w:t>
            </w:r>
          </w:p>
        </w:tc>
        <w:tc>
          <w:tcPr>
            <w:tcW w:w="764"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rPr>
                <w:rFonts w:ascii="Arial" w:hAnsi="Arial" w:cs="Arial"/>
                <w:sz w:val="24"/>
                <w:szCs w:val="24"/>
                <w:lang w:bidi="en-US"/>
              </w:rPr>
            </w:pPr>
            <w:r w:rsidRPr="00A134FA">
              <w:rPr>
                <w:rFonts w:ascii="Arial" w:hAnsi="Arial" w:cs="Arial"/>
                <w:sz w:val="24"/>
                <w:szCs w:val="24"/>
                <w:lang w:bidi="en-US"/>
              </w:rPr>
              <w:t>М 1:5000</w:t>
            </w:r>
          </w:p>
        </w:tc>
      </w:tr>
      <w:tr w:rsidR="00A134FA" w:rsidRPr="00A134FA" w:rsidTr="00A134FA">
        <w:trPr>
          <w:trHeight w:val="523"/>
        </w:trPr>
        <w:tc>
          <w:tcPr>
            <w:tcW w:w="486"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pStyle w:val="S2"/>
              <w:suppressAutoHyphens/>
              <w:spacing w:line="240" w:lineRule="auto"/>
              <w:jc w:val="left"/>
              <w:rPr>
                <w:rFonts w:ascii="Arial" w:hAnsi="Arial" w:cs="Arial"/>
                <w:lang w:eastAsia="en-US" w:bidi="en-US"/>
              </w:rPr>
            </w:pPr>
            <w:r w:rsidRPr="00A134FA">
              <w:rPr>
                <w:rFonts w:ascii="Arial" w:hAnsi="Arial" w:cs="Arial"/>
                <w:lang w:eastAsia="en-US" w:bidi="en-US"/>
              </w:rPr>
              <w:t>ГП 7</w:t>
            </w:r>
          </w:p>
        </w:tc>
        <w:tc>
          <w:tcPr>
            <w:tcW w:w="3750"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ind w:left="55"/>
              <w:rPr>
                <w:rFonts w:ascii="Arial" w:hAnsi="Arial" w:cs="Arial"/>
                <w:sz w:val="24"/>
                <w:szCs w:val="24"/>
                <w:lang w:bidi="en-US"/>
              </w:rPr>
            </w:pPr>
            <w:r w:rsidRPr="00A134FA">
              <w:rPr>
                <w:rFonts w:ascii="Arial" w:hAnsi="Arial" w:cs="Arial"/>
                <w:sz w:val="24"/>
                <w:szCs w:val="24"/>
              </w:rPr>
              <w:t xml:space="preserve">Карта территорий, подверженных риску возникновению чрезвычайных ситуаций природного и техногенного характера. </w:t>
            </w:r>
            <w:r w:rsidRPr="00A134FA">
              <w:rPr>
                <w:rFonts w:ascii="Arial" w:hAnsi="Arial" w:cs="Arial"/>
                <w:sz w:val="24"/>
                <w:szCs w:val="24"/>
                <w:lang w:bidi="en-US"/>
              </w:rPr>
              <w:t>Карта зон с особыми условиями использования территории</w:t>
            </w:r>
            <w:r w:rsidR="00CC2AC0">
              <w:rPr>
                <w:rFonts w:ascii="Arial" w:hAnsi="Arial" w:cs="Arial"/>
                <w:sz w:val="24"/>
                <w:szCs w:val="24"/>
                <w:lang w:bidi="en-US"/>
              </w:rPr>
              <w:t xml:space="preserve"> </w:t>
            </w:r>
            <w:r w:rsidRPr="00A134FA">
              <w:rPr>
                <w:rFonts w:ascii="Arial" w:hAnsi="Arial" w:cs="Arial"/>
                <w:sz w:val="24"/>
                <w:szCs w:val="24"/>
              </w:rPr>
              <w:t>Панкрушихинского сельсовета Панкрушихинского района Алтайского края</w:t>
            </w:r>
          </w:p>
        </w:tc>
        <w:tc>
          <w:tcPr>
            <w:tcW w:w="764" w:type="pct"/>
            <w:tcBorders>
              <w:top w:val="single" w:sz="4" w:space="0" w:color="auto"/>
              <w:left w:val="single" w:sz="4" w:space="0" w:color="auto"/>
              <w:bottom w:val="single" w:sz="4" w:space="0" w:color="auto"/>
              <w:right w:val="single" w:sz="4" w:space="0" w:color="auto"/>
            </w:tcBorders>
            <w:vAlign w:val="center"/>
          </w:tcPr>
          <w:p w:rsidR="00A134FA" w:rsidRPr="00A134FA" w:rsidRDefault="00A134FA" w:rsidP="00A134FA">
            <w:pPr>
              <w:suppressAutoHyphens/>
              <w:spacing w:line="240" w:lineRule="auto"/>
              <w:rPr>
                <w:rFonts w:ascii="Arial" w:hAnsi="Arial" w:cs="Arial"/>
                <w:sz w:val="24"/>
                <w:szCs w:val="24"/>
                <w:lang w:bidi="en-US"/>
              </w:rPr>
            </w:pPr>
            <w:r w:rsidRPr="00A134FA">
              <w:rPr>
                <w:rFonts w:ascii="Arial" w:hAnsi="Arial" w:cs="Arial"/>
                <w:sz w:val="24"/>
                <w:szCs w:val="24"/>
                <w:lang w:bidi="en-US"/>
              </w:rPr>
              <w:t>М 1:25000</w:t>
            </w:r>
          </w:p>
        </w:tc>
      </w:tr>
    </w:tbl>
    <w:p w:rsidR="00A134FA" w:rsidRPr="00A134FA" w:rsidRDefault="00A134FA" w:rsidP="00A134FA">
      <w:pPr>
        <w:pStyle w:val="1"/>
        <w:pageBreakBefore/>
        <w:suppressAutoHyphens/>
        <w:ind w:firstLine="709"/>
        <w:rPr>
          <w:b/>
          <w:bCs/>
          <w:sz w:val="24"/>
          <w:szCs w:val="24"/>
        </w:rPr>
      </w:pPr>
      <w:bookmarkStart w:id="888" w:name="_Toc80702109"/>
      <w:bookmarkStart w:id="889" w:name="_Toc194409226"/>
      <w:r w:rsidRPr="00A134FA">
        <w:rPr>
          <w:b/>
          <w:bCs/>
          <w:sz w:val="24"/>
          <w:szCs w:val="24"/>
        </w:rPr>
        <w:lastRenderedPageBreak/>
        <w:t>Общие положения</w:t>
      </w:r>
      <w:bookmarkEnd w:id="888"/>
      <w:bookmarkEnd w:id="889"/>
    </w:p>
    <w:p w:rsidR="00A134FA" w:rsidRPr="00A134FA" w:rsidRDefault="00A134FA" w:rsidP="00A134FA">
      <w:pPr>
        <w:spacing w:line="240" w:lineRule="auto"/>
        <w:rPr>
          <w:rFonts w:ascii="Arial" w:hAnsi="Arial" w:cs="Arial"/>
          <w:sz w:val="24"/>
          <w:szCs w:val="24"/>
        </w:rPr>
      </w:pPr>
    </w:p>
    <w:p w:rsidR="00A134FA" w:rsidRPr="00A134FA" w:rsidRDefault="00A134FA" w:rsidP="00A134FA">
      <w:pPr>
        <w:pStyle w:val="23"/>
        <w:suppressAutoHyphens/>
        <w:spacing w:after="0" w:line="240" w:lineRule="auto"/>
        <w:ind w:firstLine="709"/>
        <w:jc w:val="both"/>
        <w:rPr>
          <w:rFonts w:ascii="Arial" w:hAnsi="Arial" w:cs="Arial"/>
          <w:color w:val="000000"/>
          <w:sz w:val="24"/>
          <w:szCs w:val="24"/>
          <w:shd w:val="clear" w:color="auto" w:fill="FFFFFF"/>
        </w:rPr>
      </w:pPr>
      <w:r w:rsidRPr="00A134FA">
        <w:rPr>
          <w:rFonts w:ascii="Arial" w:hAnsi="Arial" w:cs="Arial"/>
          <w:noProof/>
          <w:sz w:val="24"/>
          <w:szCs w:val="24"/>
        </w:rPr>
        <w:t>1.1. Проект по внесению изменений в генеральный план</w:t>
      </w:r>
      <w:r w:rsidRPr="00A134FA">
        <w:rPr>
          <w:rFonts w:ascii="Arial" w:hAnsi="Arial" w:cs="Arial"/>
          <w:sz w:val="24"/>
          <w:szCs w:val="24"/>
        </w:rPr>
        <w:t>муниципального образования</w:t>
      </w:r>
      <w:r w:rsidR="00CC2AC0">
        <w:rPr>
          <w:rFonts w:ascii="Arial" w:hAnsi="Arial" w:cs="Arial"/>
          <w:sz w:val="24"/>
          <w:szCs w:val="24"/>
        </w:rPr>
        <w:t xml:space="preserve"> </w:t>
      </w:r>
      <w:r w:rsidRPr="00A134FA">
        <w:rPr>
          <w:rFonts w:ascii="Arial" w:hAnsi="Arial" w:cs="Arial"/>
          <w:color w:val="000000" w:themeColor="text1"/>
          <w:sz w:val="24"/>
          <w:szCs w:val="24"/>
        </w:rPr>
        <w:t>Панкрушихинского сельсовета Панкрушихинского района</w:t>
      </w:r>
      <w:r w:rsidR="00CC2AC0">
        <w:rPr>
          <w:rFonts w:ascii="Arial" w:hAnsi="Arial" w:cs="Arial"/>
          <w:color w:val="000000" w:themeColor="text1"/>
          <w:sz w:val="24"/>
          <w:szCs w:val="24"/>
        </w:rPr>
        <w:t xml:space="preserve"> </w:t>
      </w:r>
      <w:r w:rsidRPr="00A134FA">
        <w:rPr>
          <w:rFonts w:ascii="Arial" w:hAnsi="Arial" w:cs="Arial"/>
          <w:color w:val="000000" w:themeColor="text1"/>
          <w:sz w:val="24"/>
          <w:szCs w:val="24"/>
        </w:rPr>
        <w:t>Алтайского края</w:t>
      </w:r>
      <w:r w:rsidRPr="00A134FA">
        <w:rPr>
          <w:rFonts w:ascii="Arial" w:hAnsi="Arial" w:cs="Arial"/>
          <w:noProof/>
          <w:sz w:val="24"/>
          <w:szCs w:val="24"/>
        </w:rPr>
        <w:t xml:space="preserve"> подготовлен на территорию </w:t>
      </w:r>
      <w:r w:rsidRPr="00A134FA">
        <w:rPr>
          <w:rFonts w:ascii="Arial" w:hAnsi="Arial" w:cs="Arial"/>
          <w:sz w:val="24"/>
          <w:szCs w:val="24"/>
        </w:rPr>
        <w:t>муниципального образования Панкрушихинский сельсовет</w:t>
      </w:r>
      <w:r w:rsidR="00CC2AC0">
        <w:rPr>
          <w:rFonts w:ascii="Arial" w:hAnsi="Arial" w:cs="Arial"/>
          <w:sz w:val="24"/>
          <w:szCs w:val="24"/>
        </w:rPr>
        <w:t xml:space="preserve"> </w:t>
      </w:r>
      <w:r w:rsidRPr="00A134FA">
        <w:rPr>
          <w:rFonts w:ascii="Arial" w:hAnsi="Arial" w:cs="Arial"/>
          <w:sz w:val="24"/>
          <w:szCs w:val="24"/>
        </w:rPr>
        <w:t xml:space="preserve">в границах, утвержденных </w:t>
      </w:r>
      <w:r w:rsidRPr="00A134FA">
        <w:rPr>
          <w:rFonts w:ascii="Arial" w:hAnsi="Arial" w:cs="Arial"/>
          <w:color w:val="000000"/>
          <w:sz w:val="24"/>
          <w:szCs w:val="24"/>
          <w:shd w:val="clear" w:color="auto" w:fill="FFFFFF"/>
        </w:rPr>
        <w:t>законом Алтайского края от 29.12.2005 года № 142-ЗС «О статусе и границах муниципальных и административно-территориальных образований Панкрушихинского района Алтайского края».</w:t>
      </w:r>
    </w:p>
    <w:p w:rsidR="00A134FA" w:rsidRPr="00A134FA" w:rsidRDefault="00A134FA" w:rsidP="00A134FA">
      <w:pPr>
        <w:pStyle w:val="23"/>
        <w:suppressAutoHyphens/>
        <w:spacing w:after="0" w:line="240" w:lineRule="auto"/>
        <w:ind w:firstLine="709"/>
        <w:jc w:val="both"/>
        <w:rPr>
          <w:rFonts w:ascii="Arial" w:hAnsi="Arial" w:cs="Arial"/>
          <w:sz w:val="24"/>
          <w:szCs w:val="24"/>
        </w:rPr>
      </w:pPr>
      <w:r w:rsidRPr="00A134FA">
        <w:rPr>
          <w:rFonts w:ascii="Arial" w:hAnsi="Arial" w:cs="Arial"/>
          <w:iCs/>
          <w:noProof/>
          <w:sz w:val="24"/>
          <w:szCs w:val="24"/>
        </w:rPr>
        <w:t xml:space="preserve">1.2. </w:t>
      </w:r>
      <w:r w:rsidRPr="00A134FA">
        <w:rPr>
          <w:rFonts w:ascii="Arial" w:hAnsi="Arial" w:cs="Arial"/>
          <w:sz w:val="24"/>
          <w:szCs w:val="24"/>
        </w:rPr>
        <w:t>Генеральным планом определены следующие сроки реализации:</w:t>
      </w:r>
    </w:p>
    <w:p w:rsidR="00A134FA" w:rsidRPr="00A134FA" w:rsidRDefault="00A134FA" w:rsidP="00A134FA">
      <w:pPr>
        <w:suppressAutoHyphens/>
        <w:spacing w:line="240" w:lineRule="auto"/>
        <w:ind w:firstLine="709"/>
        <w:jc w:val="both"/>
        <w:rPr>
          <w:rFonts w:ascii="Arial" w:hAnsi="Arial" w:cs="Arial"/>
          <w:sz w:val="24"/>
          <w:szCs w:val="24"/>
        </w:rPr>
      </w:pPr>
      <w:r w:rsidRPr="00A134FA">
        <w:rPr>
          <w:rFonts w:ascii="Arial" w:hAnsi="Arial" w:cs="Arial"/>
          <w:sz w:val="24"/>
          <w:szCs w:val="24"/>
        </w:rPr>
        <w:t>- исходный год (современное состояние) – 2025 год;</w:t>
      </w:r>
    </w:p>
    <w:p w:rsidR="00A134FA" w:rsidRPr="00A134FA" w:rsidRDefault="00A134FA" w:rsidP="00A134FA">
      <w:pPr>
        <w:pStyle w:val="afff5"/>
        <w:spacing w:after="0" w:line="240" w:lineRule="auto"/>
        <w:ind w:firstLine="709"/>
        <w:rPr>
          <w:rFonts w:cs="Arial"/>
          <w:sz w:val="24"/>
          <w:szCs w:val="24"/>
        </w:rPr>
      </w:pPr>
      <w:r w:rsidRPr="00A134FA">
        <w:rPr>
          <w:rFonts w:cs="Arial"/>
          <w:sz w:val="24"/>
          <w:szCs w:val="24"/>
        </w:rPr>
        <w:t xml:space="preserve">- </w:t>
      </w:r>
      <w:r w:rsidRPr="00A134FA">
        <w:rPr>
          <w:rFonts w:cs="Arial"/>
          <w:sz w:val="24"/>
          <w:szCs w:val="24"/>
          <w:lang w:val="en-US"/>
        </w:rPr>
        <w:t>I</w:t>
      </w:r>
      <w:r w:rsidR="00E01379">
        <w:rPr>
          <w:rFonts w:cs="Arial"/>
          <w:sz w:val="24"/>
          <w:szCs w:val="24"/>
        </w:rPr>
        <w:t xml:space="preserve"> </w:t>
      </w:r>
      <w:r w:rsidRPr="00A134FA">
        <w:rPr>
          <w:rFonts w:cs="Arial"/>
          <w:sz w:val="24"/>
          <w:szCs w:val="24"/>
        </w:rPr>
        <w:t>этап (первая очередь строительства) –2035 год;</w:t>
      </w:r>
    </w:p>
    <w:p w:rsidR="00A134FA" w:rsidRPr="00A134FA" w:rsidRDefault="00A134FA" w:rsidP="00A134FA">
      <w:pPr>
        <w:pStyle w:val="afff5"/>
        <w:spacing w:after="0" w:line="240" w:lineRule="auto"/>
        <w:ind w:firstLine="709"/>
        <w:rPr>
          <w:rFonts w:cs="Arial"/>
          <w:sz w:val="24"/>
          <w:szCs w:val="24"/>
        </w:rPr>
      </w:pPr>
      <w:r w:rsidRPr="00A134FA">
        <w:rPr>
          <w:rFonts w:cs="Arial"/>
          <w:sz w:val="24"/>
          <w:szCs w:val="24"/>
        </w:rPr>
        <w:t xml:space="preserve">- </w:t>
      </w:r>
      <w:r w:rsidRPr="00A134FA">
        <w:rPr>
          <w:rFonts w:cs="Arial"/>
          <w:sz w:val="24"/>
          <w:szCs w:val="24"/>
          <w:lang w:val="en-US"/>
        </w:rPr>
        <w:t>II</w:t>
      </w:r>
      <w:r w:rsidRPr="00A134FA">
        <w:rPr>
          <w:rFonts w:cs="Arial"/>
          <w:sz w:val="24"/>
          <w:szCs w:val="24"/>
        </w:rPr>
        <w:t xml:space="preserve"> этап (расчетный срок реализации генерального плана) – 2045 год.</w:t>
      </w:r>
    </w:p>
    <w:p w:rsidR="00A134FA" w:rsidRPr="00A134FA" w:rsidRDefault="00A134FA" w:rsidP="00A134FA">
      <w:pPr>
        <w:suppressAutoHyphens/>
        <w:spacing w:line="240" w:lineRule="auto"/>
        <w:ind w:firstLine="709"/>
        <w:jc w:val="both"/>
        <w:rPr>
          <w:rFonts w:ascii="Arial" w:hAnsi="Arial" w:cs="Arial"/>
          <w:iCs/>
          <w:noProof/>
          <w:sz w:val="24"/>
          <w:szCs w:val="24"/>
        </w:rPr>
      </w:pPr>
      <w:r w:rsidRPr="00A134FA">
        <w:rPr>
          <w:rFonts w:ascii="Arial" w:hAnsi="Arial" w:cs="Arial"/>
          <w:iCs/>
          <w:noProof/>
          <w:sz w:val="24"/>
          <w:szCs w:val="24"/>
        </w:rPr>
        <w:t>1.3. Прогнозная численность постоянного населения на конец расчетного срока 4220 человек.</w:t>
      </w:r>
    </w:p>
    <w:p w:rsidR="00A134FA" w:rsidRPr="00A134FA" w:rsidRDefault="00A134FA" w:rsidP="00A134FA">
      <w:pPr>
        <w:suppressAutoHyphens/>
        <w:spacing w:line="240" w:lineRule="auto"/>
        <w:ind w:firstLine="709"/>
        <w:jc w:val="both"/>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suppressAutoHyphens/>
        <w:spacing w:line="240" w:lineRule="auto"/>
        <w:ind w:firstLine="709"/>
        <w:rPr>
          <w:rFonts w:ascii="Arial" w:hAnsi="Arial" w:cs="Arial"/>
          <w:sz w:val="24"/>
          <w:szCs w:val="24"/>
        </w:rPr>
        <w:sectPr w:rsidR="00A134FA" w:rsidRPr="00A134FA" w:rsidSect="00A134FA">
          <w:footerReference w:type="default" r:id="rId181"/>
          <w:pgSz w:w="11906" w:h="16838"/>
          <w:pgMar w:top="1134" w:right="567" w:bottom="1134" w:left="1276" w:header="709" w:footer="709" w:gutter="0"/>
          <w:cols w:space="708"/>
          <w:docGrid w:linePitch="360"/>
        </w:sectPr>
      </w:pPr>
    </w:p>
    <w:p w:rsidR="00A134FA" w:rsidRPr="00A134FA" w:rsidRDefault="00A134FA" w:rsidP="00A134FA">
      <w:pPr>
        <w:pStyle w:val="2"/>
        <w:suppressAutoHyphens/>
        <w:spacing w:before="0" w:line="240" w:lineRule="auto"/>
        <w:ind w:firstLine="709"/>
        <w:jc w:val="both"/>
        <w:rPr>
          <w:rFonts w:ascii="Arial" w:hAnsi="Arial" w:cs="Arial"/>
          <w:color w:val="000000" w:themeColor="text1"/>
          <w:sz w:val="24"/>
          <w:szCs w:val="24"/>
        </w:rPr>
      </w:pPr>
      <w:bookmarkStart w:id="890" w:name="_Toc194409227"/>
      <w:bookmarkStart w:id="891" w:name="_Toc3456178"/>
      <w:bookmarkStart w:id="892" w:name="_Toc7341268"/>
      <w:bookmarkStart w:id="893" w:name="_Toc7370157"/>
      <w:r w:rsidRPr="00A134FA">
        <w:rPr>
          <w:rFonts w:ascii="Arial" w:hAnsi="Arial" w:cs="Arial"/>
          <w:color w:val="000000" w:themeColor="text1"/>
          <w:sz w:val="24"/>
          <w:szCs w:val="24"/>
        </w:rPr>
        <w:lastRenderedPageBreak/>
        <w:t>1. Сведения о видах, назначении и наименовании планируемых для размещения объектов местного значения Панкрушихинского сельсовета их основные характеристики, местоположение, а также характеристики зон с особыми условиями использования территорий</w:t>
      </w:r>
      <w:bookmarkEnd w:id="890"/>
      <w:bookmarkEnd w:id="891"/>
      <w:bookmarkEnd w:id="892"/>
      <w:bookmarkEnd w:id="893"/>
    </w:p>
    <w:p w:rsidR="00A134FA" w:rsidRPr="00A134FA" w:rsidRDefault="00A134FA" w:rsidP="00A134FA">
      <w:pPr>
        <w:suppressAutoHyphens/>
        <w:spacing w:line="240" w:lineRule="auto"/>
        <w:ind w:firstLine="709"/>
        <w:jc w:val="center"/>
        <w:rPr>
          <w:rFonts w:ascii="Arial" w:hAnsi="Arial" w:cs="Arial"/>
          <w:sz w:val="24"/>
          <w:szCs w:val="24"/>
        </w:rPr>
      </w:pPr>
      <w:bookmarkStart w:id="894" w:name="_Hlk500415141"/>
      <w:bookmarkStart w:id="895" w:name="_Toc519091752"/>
    </w:p>
    <w:tbl>
      <w:tblPr>
        <w:tblW w:w="505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
        <w:gridCol w:w="1725"/>
        <w:gridCol w:w="1149"/>
        <w:gridCol w:w="2010"/>
        <w:gridCol w:w="1248"/>
        <w:gridCol w:w="1148"/>
        <w:gridCol w:w="955"/>
        <w:gridCol w:w="1682"/>
      </w:tblGrid>
      <w:tr w:rsidR="00A134FA" w:rsidRPr="00A134FA" w:rsidTr="00A134FA">
        <w:trPr>
          <w:tblHeader/>
        </w:trPr>
        <w:tc>
          <w:tcPr>
            <w:tcW w:w="231" w:type="pct"/>
            <w:shd w:val="clear" w:color="auto" w:fill="auto"/>
          </w:tcPr>
          <w:p w:rsidR="00A134FA" w:rsidRPr="00A134FA" w:rsidRDefault="00A134FA" w:rsidP="00E01379">
            <w:pPr>
              <w:suppressAutoHyphens/>
              <w:spacing w:line="240" w:lineRule="auto"/>
              <w:rPr>
                <w:rFonts w:ascii="Arial" w:hAnsi="Arial" w:cs="Arial"/>
                <w:sz w:val="24"/>
                <w:szCs w:val="24"/>
              </w:rPr>
            </w:pPr>
            <w:r w:rsidRPr="00A134FA">
              <w:rPr>
                <w:rFonts w:ascii="Arial" w:hAnsi="Arial" w:cs="Arial"/>
                <w:sz w:val="24"/>
                <w:szCs w:val="24"/>
              </w:rPr>
              <w:t>Индекс объекта</w:t>
            </w:r>
          </w:p>
        </w:tc>
        <w:tc>
          <w:tcPr>
            <w:tcW w:w="829"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ind w:left="142"/>
              <w:jc w:val="center"/>
              <w:rPr>
                <w:rFonts w:ascii="Arial" w:hAnsi="Arial" w:cs="Arial"/>
                <w:sz w:val="24"/>
                <w:szCs w:val="24"/>
              </w:rPr>
            </w:pPr>
            <w:r w:rsidRPr="00A134FA">
              <w:rPr>
                <w:rFonts w:ascii="Arial" w:hAnsi="Arial" w:cs="Arial"/>
                <w:sz w:val="24"/>
                <w:szCs w:val="24"/>
              </w:rPr>
              <w:t>Назначение и наименована объекта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ind w:left="142"/>
              <w:jc w:val="center"/>
              <w:rPr>
                <w:rFonts w:ascii="Arial" w:hAnsi="Arial" w:cs="Arial"/>
                <w:sz w:val="24"/>
                <w:szCs w:val="24"/>
              </w:rPr>
            </w:pPr>
            <w:r w:rsidRPr="00A134FA">
              <w:rPr>
                <w:rFonts w:ascii="Arial" w:hAnsi="Arial" w:cs="Arial"/>
                <w:sz w:val="24"/>
                <w:szCs w:val="24"/>
              </w:rPr>
              <w:t>Строительство</w:t>
            </w:r>
            <w:r w:rsidRPr="00A134FA">
              <w:rPr>
                <w:rFonts w:ascii="Arial" w:hAnsi="Arial" w:cs="Arial"/>
                <w:sz w:val="24"/>
                <w:szCs w:val="24"/>
                <w:lang w:val="en-US"/>
              </w:rPr>
              <w:t>/</w:t>
            </w:r>
            <w:r w:rsidRPr="00A134FA">
              <w:rPr>
                <w:rFonts w:ascii="Arial" w:hAnsi="Arial" w:cs="Arial"/>
                <w:sz w:val="24"/>
                <w:szCs w:val="24"/>
              </w:rPr>
              <w:t>реконструкция</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ind w:left="142"/>
              <w:jc w:val="center"/>
              <w:rPr>
                <w:rFonts w:ascii="Arial" w:hAnsi="Arial" w:cs="Arial"/>
                <w:sz w:val="24"/>
                <w:szCs w:val="24"/>
              </w:rPr>
            </w:pPr>
            <w:r w:rsidRPr="00A134FA">
              <w:rPr>
                <w:rFonts w:ascii="Arial" w:hAnsi="Arial" w:cs="Arial"/>
                <w:sz w:val="24"/>
                <w:szCs w:val="24"/>
              </w:rPr>
              <w:t>Местоположение (за исключением линейных объектов)</w:t>
            </w:r>
          </w:p>
        </w:tc>
        <w:tc>
          <w:tcPr>
            <w:tcW w:w="600" w:type="pct"/>
            <w:shd w:val="clear" w:color="auto" w:fill="auto"/>
          </w:tcPr>
          <w:p w:rsidR="00A134FA" w:rsidRPr="00A134FA" w:rsidRDefault="00A134FA" w:rsidP="00A134FA">
            <w:pPr>
              <w:suppressAutoHyphens/>
              <w:spacing w:line="240" w:lineRule="auto"/>
              <w:ind w:left="142"/>
              <w:jc w:val="center"/>
              <w:rPr>
                <w:rFonts w:ascii="Arial" w:hAnsi="Arial" w:cs="Arial"/>
                <w:sz w:val="24"/>
                <w:szCs w:val="24"/>
              </w:rPr>
            </w:pPr>
            <w:r w:rsidRPr="00A134FA">
              <w:rPr>
                <w:rFonts w:ascii="Arial" w:hAnsi="Arial" w:cs="Arial"/>
                <w:sz w:val="24"/>
                <w:szCs w:val="24"/>
              </w:rPr>
              <w:t>Основные характеристики</w:t>
            </w:r>
          </w:p>
          <w:p w:rsidR="00A134FA" w:rsidRPr="00A134FA" w:rsidRDefault="00A134FA" w:rsidP="00A134FA">
            <w:pPr>
              <w:suppressAutoHyphens/>
              <w:spacing w:line="240" w:lineRule="auto"/>
              <w:jc w:val="center"/>
              <w:rPr>
                <w:rFonts w:ascii="Arial" w:hAnsi="Arial" w:cs="Arial"/>
                <w:sz w:val="24"/>
                <w:szCs w:val="24"/>
              </w:rPr>
            </w:pPr>
            <w:r w:rsidRPr="00A134FA">
              <w:rPr>
                <w:rFonts w:ascii="Arial" w:hAnsi="Arial" w:cs="Arial"/>
                <w:sz w:val="24"/>
                <w:szCs w:val="24"/>
              </w:rPr>
              <w:t>объекта (параметры)</w:t>
            </w:r>
          </w:p>
        </w:tc>
        <w:tc>
          <w:tcPr>
            <w:tcW w:w="552" w:type="pct"/>
            <w:shd w:val="clear" w:color="auto" w:fill="auto"/>
          </w:tcPr>
          <w:p w:rsidR="00A134FA" w:rsidRPr="00A134FA" w:rsidRDefault="00A134FA" w:rsidP="00A134FA">
            <w:pPr>
              <w:suppressAutoHyphens/>
              <w:spacing w:line="240" w:lineRule="auto"/>
              <w:ind w:left="142"/>
              <w:jc w:val="center"/>
              <w:rPr>
                <w:rFonts w:ascii="Arial" w:hAnsi="Arial" w:cs="Arial"/>
                <w:sz w:val="24"/>
                <w:szCs w:val="24"/>
              </w:rPr>
            </w:pPr>
            <w:r w:rsidRPr="00A134FA">
              <w:rPr>
                <w:rFonts w:ascii="Arial" w:hAnsi="Arial" w:cs="Arial"/>
                <w:sz w:val="24"/>
                <w:szCs w:val="24"/>
              </w:rPr>
              <w:t>Характеристики зон с особыми условиями использования территорий</w:t>
            </w:r>
          </w:p>
        </w:tc>
        <w:tc>
          <w:tcPr>
            <w:tcW w:w="459" w:type="pct"/>
            <w:shd w:val="clear" w:color="auto" w:fill="auto"/>
          </w:tcPr>
          <w:p w:rsidR="00A134FA" w:rsidRPr="00A134FA" w:rsidRDefault="00A134FA" w:rsidP="00A134FA">
            <w:pPr>
              <w:suppressAutoHyphens/>
              <w:spacing w:line="240" w:lineRule="auto"/>
              <w:ind w:left="142"/>
              <w:jc w:val="center"/>
              <w:rPr>
                <w:rFonts w:ascii="Arial" w:hAnsi="Arial" w:cs="Arial"/>
                <w:sz w:val="24"/>
                <w:szCs w:val="24"/>
              </w:rPr>
            </w:pPr>
            <w:r w:rsidRPr="00A134FA">
              <w:rPr>
                <w:rFonts w:ascii="Arial" w:hAnsi="Arial" w:cs="Arial"/>
                <w:sz w:val="24"/>
                <w:szCs w:val="24"/>
              </w:rPr>
              <w:t>Срок реализации</w:t>
            </w:r>
          </w:p>
        </w:tc>
        <w:tc>
          <w:tcPr>
            <w:tcW w:w="809" w:type="pct"/>
          </w:tcPr>
          <w:p w:rsidR="00A134FA" w:rsidRPr="00A134FA" w:rsidRDefault="00A134FA" w:rsidP="00A134FA">
            <w:pPr>
              <w:suppressAutoHyphens/>
              <w:spacing w:line="240" w:lineRule="auto"/>
              <w:ind w:left="142"/>
              <w:jc w:val="center"/>
              <w:rPr>
                <w:rFonts w:ascii="Arial" w:hAnsi="Arial" w:cs="Arial"/>
                <w:sz w:val="24"/>
                <w:szCs w:val="24"/>
              </w:rPr>
            </w:pPr>
            <w:r w:rsidRPr="00A134FA">
              <w:rPr>
                <w:rFonts w:ascii="Arial" w:hAnsi="Arial" w:cs="Arial"/>
                <w:sz w:val="24"/>
                <w:szCs w:val="24"/>
              </w:rPr>
              <w:t>Индекс функциональной зоны</w:t>
            </w:r>
          </w:p>
        </w:tc>
      </w:tr>
    </w:tbl>
    <w:p w:rsidR="00A134FA" w:rsidRPr="00A134FA" w:rsidRDefault="00A134FA" w:rsidP="00A134FA">
      <w:pPr>
        <w:suppressAutoHyphens/>
        <w:spacing w:line="240" w:lineRule="auto"/>
        <w:ind w:left="142" w:firstLine="709"/>
        <w:rPr>
          <w:rFonts w:ascii="Arial" w:hAnsi="Arial" w:cs="Arial"/>
          <w:sz w:val="24"/>
          <w:szCs w:val="24"/>
        </w:rPr>
      </w:pPr>
    </w:p>
    <w:tbl>
      <w:tblPr>
        <w:tblW w:w="505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
        <w:gridCol w:w="1808"/>
        <w:gridCol w:w="1252"/>
        <w:gridCol w:w="1559"/>
        <w:gridCol w:w="1389"/>
        <w:gridCol w:w="1189"/>
        <w:gridCol w:w="967"/>
        <w:gridCol w:w="1787"/>
      </w:tblGrid>
      <w:tr w:rsidR="00A134FA" w:rsidRPr="00A134FA" w:rsidTr="00A134FA">
        <w:trPr>
          <w:tblHeader/>
        </w:trPr>
        <w:tc>
          <w:tcPr>
            <w:tcW w:w="264" w:type="pct"/>
            <w:shd w:val="clear" w:color="auto" w:fill="auto"/>
          </w:tcPr>
          <w:p w:rsidR="00A134FA" w:rsidRPr="00A134FA" w:rsidRDefault="00A134FA" w:rsidP="00A134FA">
            <w:pPr>
              <w:suppressAutoHyphens/>
              <w:spacing w:line="240" w:lineRule="auto"/>
              <w:jc w:val="center"/>
              <w:rPr>
                <w:rFonts w:ascii="Arial" w:hAnsi="Arial" w:cs="Arial"/>
                <w:sz w:val="24"/>
                <w:szCs w:val="24"/>
              </w:rPr>
            </w:pPr>
            <w:r w:rsidRPr="00A134FA">
              <w:rPr>
                <w:rFonts w:ascii="Arial" w:hAnsi="Arial" w:cs="Arial"/>
                <w:sz w:val="24"/>
                <w:szCs w:val="24"/>
              </w:rPr>
              <w:t>1</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jc w:val="center"/>
              <w:rPr>
                <w:rFonts w:ascii="Arial" w:hAnsi="Arial" w:cs="Arial"/>
                <w:sz w:val="24"/>
                <w:szCs w:val="24"/>
              </w:rPr>
            </w:pPr>
            <w:r w:rsidRPr="00A134FA">
              <w:rPr>
                <w:rFonts w:ascii="Arial" w:hAnsi="Arial" w:cs="Arial"/>
                <w:sz w:val="24"/>
                <w:szCs w:val="24"/>
              </w:rPr>
              <w:t>2</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jc w:val="center"/>
              <w:rPr>
                <w:rFonts w:ascii="Arial" w:hAnsi="Arial" w:cs="Arial"/>
                <w:sz w:val="24"/>
                <w:szCs w:val="24"/>
              </w:rPr>
            </w:pPr>
            <w:r w:rsidRPr="00A134FA">
              <w:rPr>
                <w:rFonts w:ascii="Arial" w:hAnsi="Arial" w:cs="Arial"/>
                <w:sz w:val="24"/>
                <w:szCs w:val="24"/>
              </w:rPr>
              <w:t>3</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jc w:val="center"/>
              <w:rPr>
                <w:rFonts w:ascii="Arial" w:hAnsi="Arial" w:cs="Arial"/>
                <w:sz w:val="24"/>
                <w:szCs w:val="24"/>
              </w:rPr>
            </w:pPr>
            <w:r w:rsidRPr="00A134FA">
              <w:rPr>
                <w:rFonts w:ascii="Arial" w:hAnsi="Arial" w:cs="Arial"/>
                <w:sz w:val="24"/>
                <w:szCs w:val="24"/>
              </w:rPr>
              <w:t>4</w:t>
            </w:r>
          </w:p>
        </w:tc>
        <w:tc>
          <w:tcPr>
            <w:tcW w:w="628" w:type="pct"/>
            <w:shd w:val="clear" w:color="auto" w:fill="auto"/>
          </w:tcPr>
          <w:p w:rsidR="00A134FA" w:rsidRPr="00A134FA" w:rsidRDefault="00A134FA" w:rsidP="00A134FA">
            <w:pPr>
              <w:suppressAutoHyphens/>
              <w:spacing w:line="240" w:lineRule="auto"/>
              <w:jc w:val="center"/>
              <w:rPr>
                <w:rFonts w:ascii="Arial" w:hAnsi="Arial" w:cs="Arial"/>
                <w:sz w:val="24"/>
                <w:szCs w:val="24"/>
              </w:rPr>
            </w:pPr>
            <w:r w:rsidRPr="00A134FA">
              <w:rPr>
                <w:rFonts w:ascii="Arial" w:hAnsi="Arial" w:cs="Arial"/>
                <w:sz w:val="24"/>
                <w:szCs w:val="24"/>
              </w:rPr>
              <w:t>5</w:t>
            </w:r>
          </w:p>
        </w:tc>
        <w:tc>
          <w:tcPr>
            <w:tcW w:w="533" w:type="pct"/>
            <w:shd w:val="clear" w:color="auto" w:fill="auto"/>
          </w:tcPr>
          <w:p w:rsidR="00A134FA" w:rsidRPr="00A134FA" w:rsidRDefault="00A134FA" w:rsidP="00A134FA">
            <w:pPr>
              <w:suppressAutoHyphens/>
              <w:spacing w:line="240" w:lineRule="auto"/>
              <w:jc w:val="center"/>
              <w:rPr>
                <w:rFonts w:ascii="Arial" w:hAnsi="Arial" w:cs="Arial"/>
                <w:sz w:val="24"/>
                <w:szCs w:val="24"/>
              </w:rPr>
            </w:pPr>
            <w:r w:rsidRPr="00A134FA">
              <w:rPr>
                <w:rFonts w:ascii="Arial" w:hAnsi="Arial" w:cs="Arial"/>
                <w:sz w:val="24"/>
                <w:szCs w:val="24"/>
              </w:rPr>
              <w:t>6</w:t>
            </w:r>
          </w:p>
        </w:tc>
        <w:tc>
          <w:tcPr>
            <w:tcW w:w="428" w:type="pct"/>
            <w:shd w:val="clear" w:color="auto" w:fill="auto"/>
          </w:tcPr>
          <w:p w:rsidR="00A134FA" w:rsidRPr="00A134FA" w:rsidRDefault="00A134FA" w:rsidP="00A134FA">
            <w:pPr>
              <w:suppressAutoHyphens/>
              <w:spacing w:line="240" w:lineRule="auto"/>
              <w:jc w:val="center"/>
              <w:rPr>
                <w:rFonts w:ascii="Arial" w:hAnsi="Arial" w:cs="Arial"/>
                <w:sz w:val="24"/>
                <w:szCs w:val="24"/>
              </w:rPr>
            </w:pPr>
            <w:r w:rsidRPr="00A134FA">
              <w:rPr>
                <w:rFonts w:ascii="Arial" w:hAnsi="Arial" w:cs="Arial"/>
                <w:sz w:val="24"/>
                <w:szCs w:val="24"/>
              </w:rPr>
              <w:t>7</w:t>
            </w:r>
          </w:p>
        </w:tc>
        <w:tc>
          <w:tcPr>
            <w:tcW w:w="817" w:type="pct"/>
          </w:tcPr>
          <w:p w:rsidR="00A134FA" w:rsidRPr="00A134FA" w:rsidRDefault="00A134FA" w:rsidP="00A134FA">
            <w:pPr>
              <w:suppressAutoHyphens/>
              <w:spacing w:line="240" w:lineRule="auto"/>
              <w:jc w:val="center"/>
              <w:rPr>
                <w:rFonts w:ascii="Arial" w:hAnsi="Arial" w:cs="Arial"/>
                <w:sz w:val="24"/>
                <w:szCs w:val="24"/>
              </w:rPr>
            </w:pPr>
            <w:r w:rsidRPr="00A134FA">
              <w:rPr>
                <w:rFonts w:ascii="Arial" w:hAnsi="Arial" w:cs="Arial"/>
                <w:sz w:val="24"/>
                <w:szCs w:val="24"/>
              </w:rPr>
              <w:t>8</w:t>
            </w:r>
          </w:p>
        </w:tc>
      </w:tr>
      <w:tr w:rsidR="00A134FA" w:rsidRPr="00A134FA" w:rsidTr="00A134FA">
        <w:tc>
          <w:tcPr>
            <w:tcW w:w="5000" w:type="pct"/>
            <w:gridSpan w:val="8"/>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1. Искусственные дорожные сооружения</w:t>
            </w:r>
          </w:p>
        </w:tc>
      </w:tr>
      <w:tr w:rsidR="00A134FA" w:rsidRPr="00A134FA" w:rsidTr="00A134FA">
        <w:tc>
          <w:tcPr>
            <w:tcW w:w="264" w:type="pct"/>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1.1</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Мостовое сооружение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с. Панкрушиха</w:t>
            </w:r>
          </w:p>
        </w:tc>
        <w:tc>
          <w:tcPr>
            <w:tcW w:w="628" w:type="pct"/>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1 объект</w:t>
            </w:r>
          </w:p>
        </w:tc>
        <w:tc>
          <w:tcPr>
            <w:tcW w:w="533" w:type="pct"/>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Установление не требуется</w:t>
            </w:r>
          </w:p>
        </w:tc>
        <w:tc>
          <w:tcPr>
            <w:tcW w:w="428" w:type="pct"/>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Расчетный срок</w:t>
            </w:r>
          </w:p>
        </w:tc>
        <w:tc>
          <w:tcPr>
            <w:tcW w:w="817" w:type="pct"/>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5000" w:type="pct"/>
            <w:gridSpan w:val="8"/>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2. Объекты физической культуры и массового спорта</w:t>
            </w:r>
          </w:p>
        </w:tc>
      </w:tr>
      <w:tr w:rsidR="00A134FA" w:rsidRPr="00A134FA" w:rsidTr="00A134FA">
        <w:tc>
          <w:tcPr>
            <w:tcW w:w="264" w:type="pct"/>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2.1</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Спортивное сооружение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с. Панкрушиха, ул. Спортивная 28</w:t>
            </w:r>
          </w:p>
        </w:tc>
        <w:tc>
          <w:tcPr>
            <w:tcW w:w="628" w:type="pct"/>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на 300 мест</w:t>
            </w:r>
          </w:p>
        </w:tc>
        <w:tc>
          <w:tcPr>
            <w:tcW w:w="533" w:type="pct"/>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Установление не требуется</w:t>
            </w:r>
          </w:p>
        </w:tc>
        <w:tc>
          <w:tcPr>
            <w:tcW w:w="428" w:type="pct"/>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Первая очередь</w:t>
            </w:r>
          </w:p>
        </w:tc>
        <w:tc>
          <w:tcPr>
            <w:tcW w:w="817" w:type="pct"/>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ОД – общественно-деловая зона</w:t>
            </w:r>
          </w:p>
        </w:tc>
      </w:tr>
      <w:tr w:rsidR="00A134FA" w:rsidRPr="00A134FA" w:rsidTr="00A134FA">
        <w:tc>
          <w:tcPr>
            <w:tcW w:w="5000" w:type="pct"/>
            <w:gridSpan w:val="8"/>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3. Общественные пространства, объекты благоустройства и озеленения</w:t>
            </w:r>
          </w:p>
        </w:tc>
      </w:tr>
      <w:tr w:rsidR="00A134FA" w:rsidRPr="00A134FA" w:rsidTr="00A134FA">
        <w:tc>
          <w:tcPr>
            <w:tcW w:w="264" w:type="pct"/>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3.1</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Благоустроенный пляж, место массовой околоводной рекреации</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Строительство</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Панкрушихинский с/с</w:t>
            </w:r>
          </w:p>
        </w:tc>
        <w:tc>
          <w:tcPr>
            <w:tcW w:w="628" w:type="pct"/>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0,3 га</w:t>
            </w:r>
          </w:p>
        </w:tc>
        <w:tc>
          <w:tcPr>
            <w:tcW w:w="533" w:type="pct"/>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Установление не требуется</w:t>
            </w:r>
          </w:p>
        </w:tc>
        <w:tc>
          <w:tcPr>
            <w:tcW w:w="428" w:type="pct"/>
            <w:shd w:val="clear" w:color="auto" w:fill="auto"/>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Первая очередь</w:t>
            </w:r>
          </w:p>
        </w:tc>
        <w:tc>
          <w:tcPr>
            <w:tcW w:w="817" w:type="pct"/>
          </w:tcPr>
          <w:p w:rsidR="00A134FA" w:rsidRPr="00A134FA" w:rsidRDefault="00A134FA" w:rsidP="00A134FA">
            <w:pPr>
              <w:suppressAutoHyphens/>
              <w:spacing w:line="240" w:lineRule="auto"/>
              <w:jc w:val="both"/>
              <w:rPr>
                <w:rFonts w:ascii="Arial" w:hAnsi="Arial" w:cs="Arial"/>
                <w:sz w:val="24"/>
                <w:szCs w:val="24"/>
              </w:rPr>
            </w:pPr>
            <w:r w:rsidRPr="00A134FA">
              <w:rPr>
                <w:rFonts w:ascii="Arial" w:hAnsi="Arial" w:cs="Arial"/>
                <w:sz w:val="24"/>
                <w:szCs w:val="24"/>
              </w:rPr>
              <w:t>СХ – зона сельскохозяйственных угодий</w:t>
            </w:r>
          </w:p>
        </w:tc>
      </w:tr>
      <w:tr w:rsidR="00A134FA" w:rsidRPr="00A134FA" w:rsidTr="00A134FA">
        <w:tc>
          <w:tcPr>
            <w:tcW w:w="4183" w:type="pct"/>
            <w:gridSpan w:val="7"/>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4. Сети водоснабжения</w:t>
            </w:r>
          </w:p>
        </w:tc>
        <w:tc>
          <w:tcPr>
            <w:tcW w:w="817" w:type="pct"/>
          </w:tcPr>
          <w:p w:rsidR="00A134FA" w:rsidRPr="00A134FA" w:rsidRDefault="00A134FA" w:rsidP="00A134FA">
            <w:pPr>
              <w:suppressAutoHyphens/>
              <w:spacing w:line="240" w:lineRule="auto"/>
              <w:ind w:firstLine="709"/>
              <w:rPr>
                <w:rFonts w:ascii="Arial" w:hAnsi="Arial" w:cs="Arial"/>
                <w:b/>
                <w:bCs/>
                <w:sz w:val="24"/>
                <w:szCs w:val="24"/>
              </w:rPr>
            </w:pP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4.1</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Водоснабжение населения</w:t>
            </w:r>
            <w:r w:rsidRPr="00A134FA">
              <w:rPr>
                <w:rFonts w:ascii="Arial" w:hAnsi="Arial" w:cs="Arial"/>
                <w:sz w:val="24"/>
                <w:szCs w:val="24"/>
                <w:lang w:val="en-US"/>
              </w:rPr>
              <w:t>/</w:t>
            </w:r>
            <w:r w:rsidRPr="00A134FA">
              <w:rPr>
                <w:rFonts w:ascii="Arial" w:hAnsi="Arial" w:cs="Arial"/>
                <w:sz w:val="24"/>
                <w:szCs w:val="24"/>
              </w:rPr>
              <w:t>водопровод</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Протяжённостью 33,1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Охранная зона – 5 метров</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Первая очередь</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r>
      <w:tr w:rsidR="00A134FA" w:rsidRPr="00A134FA" w:rsidTr="00A134FA">
        <w:tc>
          <w:tcPr>
            <w:tcW w:w="5000" w:type="pct"/>
            <w:gridSpan w:val="8"/>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 Улично-дорожная сеть сельского населенного пункта</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5.1</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Главная улица</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Ленина 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4,25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5.2</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Главная улица</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Советская 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iCs/>
                <w:sz w:val="24"/>
                <w:szCs w:val="24"/>
              </w:rPr>
              <w:t xml:space="preserve"> 3,0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5.3</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Зеленая 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0,5 км</w:t>
            </w:r>
          </w:p>
        </w:tc>
        <w:tc>
          <w:tcPr>
            <w:tcW w:w="533"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5.4</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Центральная 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1,0 км</w:t>
            </w:r>
          </w:p>
        </w:tc>
        <w:tc>
          <w:tcPr>
            <w:tcW w:w="533"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5.5</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Пролетарск</w:t>
            </w:r>
            <w:r w:rsidRPr="00A134FA">
              <w:rPr>
                <w:rFonts w:ascii="Arial" w:hAnsi="Arial" w:cs="Arial"/>
                <w:sz w:val="24"/>
                <w:szCs w:val="24"/>
              </w:rPr>
              <w:lastRenderedPageBreak/>
              <w:t>ая 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Протяженностью</w:t>
            </w:r>
            <w:r w:rsidRPr="00A134FA">
              <w:rPr>
                <w:rFonts w:ascii="Arial" w:hAnsi="Arial" w:cs="Arial"/>
                <w:bCs/>
                <w:sz w:val="24"/>
                <w:szCs w:val="24"/>
              </w:rPr>
              <w:t xml:space="preserve"> 1,7 км</w:t>
            </w:r>
          </w:p>
        </w:tc>
        <w:tc>
          <w:tcPr>
            <w:tcW w:w="533"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5.6</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Пушкина</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2,3 км</w:t>
            </w:r>
          </w:p>
        </w:tc>
        <w:tc>
          <w:tcPr>
            <w:tcW w:w="533"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5.7</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Партизанская 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1,5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5.8</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Набережная линейный объект – указание функциональной зоны не требуется</w:t>
            </w:r>
          </w:p>
        </w:tc>
        <w:tc>
          <w:tcPr>
            <w:tcW w:w="628" w:type="pct"/>
            <w:shd w:val="clear" w:color="auto" w:fill="auto"/>
          </w:tcPr>
          <w:p w:rsidR="00A134FA" w:rsidRPr="00A134FA" w:rsidRDefault="00A134FA" w:rsidP="00A134FA">
            <w:pPr>
              <w:pStyle w:val="a7"/>
              <w:spacing w:after="0"/>
              <w:rPr>
                <w:rFonts w:cs="Arial"/>
                <w:bCs/>
                <w:sz w:val="24"/>
              </w:rPr>
            </w:pPr>
            <w:r w:rsidRPr="00A134FA">
              <w:rPr>
                <w:rFonts w:cs="Arial"/>
                <w:sz w:val="24"/>
              </w:rPr>
              <w:t>Протяженностью</w:t>
            </w:r>
            <w:r w:rsidRPr="00A134FA">
              <w:rPr>
                <w:rFonts w:cs="Arial"/>
                <w:bCs/>
                <w:sz w:val="24"/>
              </w:rPr>
              <w:t xml:space="preserve"> 2,3 км</w:t>
            </w:r>
          </w:p>
          <w:p w:rsidR="00A134FA" w:rsidRPr="00A134FA" w:rsidRDefault="00A134FA" w:rsidP="00A134FA">
            <w:pPr>
              <w:suppressAutoHyphens/>
              <w:spacing w:line="240" w:lineRule="auto"/>
              <w:ind w:firstLine="709"/>
              <w:rPr>
                <w:rFonts w:ascii="Arial" w:hAnsi="Arial" w:cs="Arial"/>
                <w:sz w:val="24"/>
                <w:szCs w:val="24"/>
              </w:rPr>
            </w:pP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5.9</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с. Панкрушиха, ул. Комиссарская линейный объект – </w:t>
            </w:r>
            <w:r w:rsidRPr="00A134FA">
              <w:rPr>
                <w:rFonts w:ascii="Arial" w:hAnsi="Arial" w:cs="Arial"/>
                <w:sz w:val="24"/>
                <w:szCs w:val="24"/>
              </w:rPr>
              <w:lastRenderedPageBreak/>
              <w:t>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Протяженностью</w:t>
            </w:r>
            <w:r w:rsidRPr="00A134FA">
              <w:rPr>
                <w:rFonts w:ascii="Arial" w:hAnsi="Arial" w:cs="Arial"/>
                <w:bCs/>
                <w:sz w:val="24"/>
                <w:szCs w:val="24"/>
              </w:rPr>
              <w:t xml:space="preserve"> 1,2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5.10</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Речная 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0,5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5.11</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пер. Кустарный 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0,4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5.12</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пер. Кольцевой 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0,4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5.13</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пер. Зеленый 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0,2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5.14</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Садовая 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1,2 км</w:t>
            </w:r>
          </w:p>
        </w:tc>
        <w:tc>
          <w:tcPr>
            <w:tcW w:w="533"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5.15</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Новая 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1,0 км</w:t>
            </w:r>
          </w:p>
        </w:tc>
        <w:tc>
          <w:tcPr>
            <w:tcW w:w="533"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5.16</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Некрасова 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1,0 км</w:t>
            </w:r>
          </w:p>
        </w:tc>
        <w:tc>
          <w:tcPr>
            <w:tcW w:w="533"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5.17</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Гагарина</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0,9 км</w:t>
            </w:r>
          </w:p>
        </w:tc>
        <w:tc>
          <w:tcPr>
            <w:tcW w:w="533"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5.18</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Новосибирская</w:t>
            </w:r>
            <w:r w:rsidR="00CC2AC0">
              <w:rPr>
                <w:rFonts w:ascii="Arial" w:hAnsi="Arial" w:cs="Arial"/>
                <w:sz w:val="24"/>
                <w:szCs w:val="24"/>
              </w:rPr>
              <w:t xml:space="preserve"> </w:t>
            </w:r>
            <w:r w:rsidRPr="00A134FA">
              <w:rPr>
                <w:rFonts w:ascii="Arial" w:hAnsi="Arial" w:cs="Arial"/>
                <w:sz w:val="24"/>
                <w:szCs w:val="24"/>
              </w:rPr>
              <w:lastRenderedPageBreak/>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Протяженностью</w:t>
            </w:r>
            <w:r w:rsidRPr="00A134FA">
              <w:rPr>
                <w:rFonts w:ascii="Arial" w:hAnsi="Arial" w:cs="Arial"/>
                <w:bCs/>
                <w:sz w:val="24"/>
                <w:szCs w:val="24"/>
              </w:rPr>
              <w:t xml:space="preserve"> 1,0 км</w:t>
            </w:r>
          </w:p>
        </w:tc>
        <w:tc>
          <w:tcPr>
            <w:tcW w:w="533"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5.19</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CC2AC0">
            <w:pPr>
              <w:suppressAutoHyphens/>
              <w:spacing w:line="240" w:lineRule="auto"/>
              <w:rPr>
                <w:rFonts w:ascii="Arial" w:hAnsi="Arial" w:cs="Arial"/>
                <w:sz w:val="24"/>
                <w:szCs w:val="24"/>
              </w:rPr>
            </w:pPr>
            <w:r w:rsidRPr="00A134FA">
              <w:rPr>
                <w:rFonts w:ascii="Arial" w:hAnsi="Arial" w:cs="Arial"/>
                <w:sz w:val="24"/>
                <w:szCs w:val="24"/>
              </w:rPr>
              <w:t>с. Панкрушиха, пер.Новосибирский</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0,3 км</w:t>
            </w:r>
          </w:p>
        </w:tc>
        <w:tc>
          <w:tcPr>
            <w:tcW w:w="533"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E01379">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5.20</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Южная</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1,1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5.21</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с. Панкрушиха, ул. Каменская</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2,3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5.22</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с. Панкрушиха, ул. Бакурова</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w:t>
            </w:r>
            <w:r w:rsidRPr="00A134FA">
              <w:rPr>
                <w:rFonts w:ascii="Arial" w:hAnsi="Arial" w:cs="Arial"/>
                <w:sz w:val="24"/>
                <w:szCs w:val="24"/>
              </w:rPr>
              <w:lastRenderedPageBreak/>
              <w:t>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Протяженностью</w:t>
            </w:r>
            <w:r w:rsidRPr="00A134FA">
              <w:rPr>
                <w:rFonts w:ascii="Arial" w:hAnsi="Arial" w:cs="Arial"/>
                <w:bCs/>
                <w:sz w:val="24"/>
                <w:szCs w:val="24"/>
              </w:rPr>
              <w:t xml:space="preserve"> 0,6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5.23</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с. Панкрушиха, ул. Шевченко</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0,6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5.24</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Совхозная</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2,3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5.25</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Строительная</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0,8 км</w:t>
            </w:r>
          </w:p>
        </w:tc>
        <w:tc>
          <w:tcPr>
            <w:tcW w:w="533"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5.26</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Объездная</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6,8 км</w:t>
            </w:r>
          </w:p>
        </w:tc>
        <w:tc>
          <w:tcPr>
            <w:tcW w:w="533"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w:t>
            </w:r>
            <w:r w:rsidRPr="00A134FA">
              <w:rPr>
                <w:rFonts w:ascii="Arial" w:hAnsi="Arial" w:cs="Arial"/>
                <w:sz w:val="24"/>
                <w:szCs w:val="24"/>
              </w:rPr>
              <w:lastRenderedPageBreak/>
              <w:t>27</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 xml:space="preserve">Улица в </w:t>
            </w:r>
            <w:r w:rsidRPr="00A134FA">
              <w:rPr>
                <w:rFonts w:ascii="Arial" w:hAnsi="Arial" w:cs="Arial"/>
                <w:sz w:val="24"/>
                <w:szCs w:val="24"/>
              </w:rPr>
              <w:lastRenderedPageBreak/>
              <w:t>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Реконстр</w:t>
            </w:r>
            <w:r w:rsidRPr="00A134FA">
              <w:rPr>
                <w:rFonts w:ascii="Arial" w:hAnsi="Arial" w:cs="Arial"/>
                <w:sz w:val="24"/>
                <w:szCs w:val="24"/>
              </w:rPr>
              <w:lastRenderedPageBreak/>
              <w:t>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 xml:space="preserve">с. </w:t>
            </w:r>
            <w:r w:rsidRPr="00A134FA">
              <w:rPr>
                <w:rFonts w:ascii="Arial" w:hAnsi="Arial" w:cs="Arial"/>
                <w:sz w:val="24"/>
                <w:szCs w:val="24"/>
              </w:rPr>
              <w:lastRenderedPageBreak/>
              <w:t>Панкрушиха, ул. 50 лет Победы</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Протяжен</w:t>
            </w:r>
            <w:r w:rsidRPr="00A134FA">
              <w:rPr>
                <w:rFonts w:ascii="Arial" w:hAnsi="Arial" w:cs="Arial"/>
                <w:sz w:val="24"/>
                <w:szCs w:val="24"/>
              </w:rPr>
              <w:lastRenderedPageBreak/>
              <w:t>ностью</w:t>
            </w:r>
            <w:r w:rsidRPr="00A134FA">
              <w:rPr>
                <w:rFonts w:ascii="Arial" w:hAnsi="Arial" w:cs="Arial"/>
                <w:bCs/>
                <w:sz w:val="24"/>
                <w:szCs w:val="24"/>
              </w:rPr>
              <w:t xml:space="preserve"> 0,85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Перва</w:t>
            </w:r>
            <w:r w:rsidRPr="00A134FA">
              <w:rPr>
                <w:rFonts w:ascii="Arial" w:hAnsi="Arial" w:cs="Arial"/>
                <w:sz w:val="24"/>
                <w:szCs w:val="24"/>
              </w:rPr>
              <w:lastRenderedPageBreak/>
              <w:t xml:space="preserve">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 xml:space="preserve">Т – зона </w:t>
            </w:r>
            <w:r w:rsidRPr="00A134FA">
              <w:rPr>
                <w:rFonts w:ascii="Arial" w:hAnsi="Arial" w:cs="Arial"/>
                <w:sz w:val="24"/>
                <w:szCs w:val="24"/>
              </w:rPr>
              <w:lastRenderedPageBreak/>
              <w:t>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5.28</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Лесная</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0,4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5.29</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Подборная</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3,0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5.30</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Боровая</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0,4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5.31</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Луговая</w:t>
            </w:r>
            <w:r w:rsidR="00CC2AC0">
              <w:rPr>
                <w:rFonts w:ascii="Arial" w:hAnsi="Arial" w:cs="Arial"/>
                <w:sz w:val="24"/>
                <w:szCs w:val="24"/>
              </w:rPr>
              <w:t xml:space="preserve"> </w:t>
            </w:r>
            <w:r w:rsidRPr="00A134FA">
              <w:rPr>
                <w:rFonts w:ascii="Arial" w:hAnsi="Arial" w:cs="Arial"/>
                <w:sz w:val="24"/>
                <w:szCs w:val="24"/>
              </w:rPr>
              <w:t xml:space="preserve">линейный объект – </w:t>
            </w:r>
            <w:r w:rsidRPr="00A134FA">
              <w:rPr>
                <w:rFonts w:ascii="Arial" w:hAnsi="Arial" w:cs="Arial"/>
                <w:sz w:val="24"/>
                <w:szCs w:val="24"/>
              </w:rPr>
              <w:lastRenderedPageBreak/>
              <w:t>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Протяженностью</w:t>
            </w:r>
            <w:r w:rsidRPr="00A134FA">
              <w:rPr>
                <w:rFonts w:ascii="Arial" w:hAnsi="Arial" w:cs="Arial"/>
                <w:bCs/>
                <w:sz w:val="24"/>
                <w:szCs w:val="24"/>
              </w:rPr>
              <w:t xml:space="preserve"> 1,7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5.32</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с. Панкрушиха, ул. Первомайская</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2,5 км</w:t>
            </w:r>
          </w:p>
        </w:tc>
        <w:tc>
          <w:tcPr>
            <w:tcW w:w="533"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5.33</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Коммунальная</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0,5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5.34</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Комсомольская</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1,2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5.35</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Лермонтова</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w:t>
            </w:r>
            <w:r w:rsidRPr="00A134FA">
              <w:rPr>
                <w:rFonts w:ascii="Arial" w:hAnsi="Arial" w:cs="Arial"/>
                <w:sz w:val="24"/>
                <w:szCs w:val="24"/>
              </w:rPr>
              <w:lastRenderedPageBreak/>
              <w:t>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Протяженностью</w:t>
            </w:r>
            <w:r w:rsidRPr="00A134FA">
              <w:rPr>
                <w:rFonts w:ascii="Arial" w:hAnsi="Arial" w:cs="Arial"/>
                <w:bCs/>
                <w:sz w:val="24"/>
                <w:szCs w:val="24"/>
              </w:rPr>
              <w:t xml:space="preserve"> 0,8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5.36</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Молодежная</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0,6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5.37</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Спортивная</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1,8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5.38</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Крестьянская</w:t>
            </w:r>
            <w:r w:rsidR="00CC2AC0">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1,6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5.39</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Мира</w:t>
            </w:r>
            <w:r w:rsidR="0049126E">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1,7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5.40</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Улица в жилой </w:t>
            </w:r>
            <w:r w:rsidRPr="00A134FA">
              <w:rPr>
                <w:rFonts w:ascii="Arial" w:hAnsi="Arial" w:cs="Arial"/>
                <w:sz w:val="24"/>
                <w:szCs w:val="24"/>
              </w:rPr>
              <w:lastRenderedPageBreak/>
              <w:t>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w:t>
            </w:r>
            <w:r w:rsidRPr="00A134FA">
              <w:rPr>
                <w:rFonts w:ascii="Arial" w:hAnsi="Arial" w:cs="Arial"/>
                <w:sz w:val="24"/>
                <w:szCs w:val="24"/>
              </w:rPr>
              <w:lastRenderedPageBreak/>
              <w:t>а, ул. Кузнецова</w:t>
            </w:r>
            <w:r w:rsidR="0049126E">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Протяженностью</w:t>
            </w:r>
            <w:r w:rsidRPr="00A134FA">
              <w:rPr>
                <w:rFonts w:ascii="Arial" w:hAnsi="Arial" w:cs="Arial"/>
                <w:bCs/>
                <w:sz w:val="24"/>
                <w:szCs w:val="24"/>
              </w:rPr>
              <w:t xml:space="preserve"> </w:t>
            </w:r>
            <w:r w:rsidRPr="00A134FA">
              <w:rPr>
                <w:rFonts w:ascii="Arial" w:hAnsi="Arial" w:cs="Arial"/>
                <w:bCs/>
                <w:sz w:val="24"/>
                <w:szCs w:val="24"/>
              </w:rPr>
              <w:lastRenderedPageBreak/>
              <w:t>1,1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w:t>
            </w:r>
            <w:r w:rsidRPr="00A134FA">
              <w:rPr>
                <w:rFonts w:ascii="Arial" w:hAnsi="Arial" w:cs="Arial"/>
                <w:sz w:val="24"/>
                <w:szCs w:val="24"/>
              </w:rPr>
              <w:lastRenderedPageBreak/>
              <w:t xml:space="preserve">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 xml:space="preserve">Т – зона транспортной </w:t>
            </w:r>
            <w:r w:rsidRPr="00A134FA">
              <w:rPr>
                <w:rFonts w:ascii="Arial" w:hAnsi="Arial" w:cs="Arial"/>
                <w:sz w:val="24"/>
                <w:szCs w:val="24"/>
              </w:rPr>
              <w:lastRenderedPageBreak/>
              <w:t>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5.41</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Степная</w:t>
            </w:r>
            <w:r w:rsidR="0049126E">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0,6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5.42</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Ветучасток</w:t>
            </w:r>
            <w:r w:rsidR="0049126E">
              <w:rPr>
                <w:rFonts w:ascii="Arial" w:hAnsi="Arial" w:cs="Arial"/>
                <w:sz w:val="24"/>
                <w:szCs w:val="24"/>
              </w:rPr>
              <w:t xml:space="preserve">  </w:t>
            </w:r>
            <w:r w:rsidRPr="00A134FA">
              <w:rPr>
                <w:rFonts w:ascii="Arial" w:hAnsi="Arial" w:cs="Arial"/>
                <w:sz w:val="24"/>
                <w:szCs w:val="24"/>
              </w:rPr>
              <w:t>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0,8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5.43</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с. Панкрушиха, ул. Маслозаводская линейный объект – 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Протяженностью</w:t>
            </w:r>
            <w:r w:rsidRPr="00A134FA">
              <w:rPr>
                <w:rFonts w:ascii="Arial" w:hAnsi="Arial" w:cs="Arial"/>
                <w:bCs/>
                <w:sz w:val="24"/>
                <w:szCs w:val="24"/>
              </w:rPr>
              <w:t xml:space="preserve"> 5,4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tr w:rsidR="00A134FA" w:rsidRPr="00A134FA" w:rsidTr="00A134FA">
        <w:tc>
          <w:tcPr>
            <w:tcW w:w="264"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5.44</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Улица в жилой застройке</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Реконструкция</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с. Панкрушиха, ул. Хутор Клещина линейный объект – </w:t>
            </w:r>
            <w:r w:rsidRPr="00A134FA">
              <w:rPr>
                <w:rFonts w:ascii="Arial" w:hAnsi="Arial" w:cs="Arial"/>
                <w:sz w:val="24"/>
                <w:szCs w:val="24"/>
              </w:rPr>
              <w:lastRenderedPageBreak/>
              <w:t>указание функциональной зоны не требуется</w:t>
            </w:r>
          </w:p>
        </w:tc>
        <w:tc>
          <w:tcPr>
            <w:tcW w:w="6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lastRenderedPageBreak/>
              <w:t>Протяженностью</w:t>
            </w:r>
            <w:r w:rsidRPr="00A134FA">
              <w:rPr>
                <w:rFonts w:ascii="Arial" w:hAnsi="Arial" w:cs="Arial"/>
                <w:bCs/>
                <w:sz w:val="24"/>
                <w:szCs w:val="24"/>
              </w:rPr>
              <w:t xml:space="preserve"> 5,8 км</w:t>
            </w:r>
          </w:p>
        </w:tc>
        <w:tc>
          <w:tcPr>
            <w:tcW w:w="533"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w:t>
            </w:r>
          </w:p>
        </w:tc>
        <w:tc>
          <w:tcPr>
            <w:tcW w:w="428" w:type="pct"/>
            <w:shd w:val="clear" w:color="auto" w:fill="auto"/>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 xml:space="preserve">Первая очередь </w:t>
            </w:r>
          </w:p>
        </w:tc>
        <w:tc>
          <w:tcPr>
            <w:tcW w:w="817" w:type="pct"/>
          </w:tcPr>
          <w:p w:rsidR="00A134FA" w:rsidRPr="00A134FA" w:rsidRDefault="00A134FA" w:rsidP="00A134FA">
            <w:pPr>
              <w:suppressAutoHyphens/>
              <w:spacing w:line="240" w:lineRule="auto"/>
              <w:rPr>
                <w:rFonts w:ascii="Arial" w:hAnsi="Arial" w:cs="Arial"/>
                <w:sz w:val="24"/>
                <w:szCs w:val="24"/>
              </w:rPr>
            </w:pPr>
            <w:r w:rsidRPr="00A134FA">
              <w:rPr>
                <w:rFonts w:ascii="Arial" w:hAnsi="Arial" w:cs="Arial"/>
                <w:sz w:val="24"/>
                <w:szCs w:val="24"/>
              </w:rPr>
              <w:t>Т – зона транспортной инфраструктуры</w:t>
            </w:r>
          </w:p>
        </w:tc>
      </w:tr>
      <w:bookmarkEnd w:id="894"/>
    </w:tbl>
    <w:p w:rsidR="00A134FA" w:rsidRPr="00A134FA" w:rsidRDefault="00A134FA" w:rsidP="00A134FA">
      <w:pPr>
        <w:pStyle w:val="2"/>
        <w:suppressAutoHyphens/>
        <w:spacing w:before="0" w:line="240" w:lineRule="auto"/>
        <w:ind w:left="301" w:firstLine="709"/>
        <w:rPr>
          <w:rFonts w:ascii="Arial" w:hAnsi="Arial" w:cs="Arial"/>
          <w:color w:val="auto"/>
          <w:sz w:val="24"/>
          <w:szCs w:val="24"/>
        </w:rPr>
      </w:pPr>
      <w:r w:rsidRPr="00A134FA">
        <w:rPr>
          <w:rFonts w:ascii="Arial" w:hAnsi="Arial" w:cs="Arial"/>
          <w:sz w:val="24"/>
          <w:szCs w:val="24"/>
        </w:rPr>
        <w:lastRenderedPageBreak/>
        <w:br w:type="page"/>
      </w:r>
      <w:bookmarkStart w:id="896" w:name="_Toc194409228"/>
      <w:r w:rsidRPr="00A134FA">
        <w:rPr>
          <w:rFonts w:ascii="Arial" w:hAnsi="Arial" w:cs="Arial"/>
          <w:color w:val="auto"/>
          <w:sz w:val="24"/>
          <w:szCs w:val="24"/>
        </w:rPr>
        <w:lastRenderedPageBreak/>
        <w:t>2. Параметры функциональных зон, а также сведения о планируемых для размещения в них объектах федерального значения</w:t>
      </w:r>
      <w:bookmarkEnd w:id="895"/>
      <w:r w:rsidRPr="00A134FA">
        <w:rPr>
          <w:rFonts w:ascii="Arial" w:hAnsi="Arial" w:cs="Arial"/>
          <w:color w:val="auto"/>
          <w:sz w:val="24"/>
          <w:szCs w:val="24"/>
        </w:rPr>
        <w:t>, объектах регионального значения, объектах местного значения за исключением линейных объектов</w:t>
      </w:r>
      <w:bookmarkEnd w:id="896"/>
    </w:p>
    <w:p w:rsidR="00A134FA" w:rsidRPr="00A134FA" w:rsidRDefault="00A134FA" w:rsidP="00A134FA">
      <w:pPr>
        <w:suppressAutoHyphens/>
        <w:spacing w:line="240" w:lineRule="auto"/>
        <w:ind w:firstLine="709"/>
        <w:rPr>
          <w:rFonts w:ascii="Arial" w:hAnsi="Arial" w:cs="Arial"/>
          <w:sz w:val="24"/>
          <w:szCs w:val="24"/>
        </w:rPr>
      </w:pPr>
    </w:p>
    <w:p w:rsidR="00A134FA" w:rsidRPr="00A134FA" w:rsidRDefault="00A134FA" w:rsidP="00A134FA">
      <w:pPr>
        <w:pStyle w:val="affff3"/>
        <w:suppressAutoHyphens/>
        <w:spacing w:before="0" w:after="0"/>
        <w:ind w:firstLine="709"/>
        <w:jc w:val="center"/>
        <w:rPr>
          <w:rFonts w:ascii="Arial" w:hAnsi="Arial" w:cs="Arial"/>
          <w:color w:val="FF0000"/>
          <w:szCs w:val="24"/>
        </w:rPr>
      </w:pPr>
    </w:p>
    <w:tbl>
      <w:tblPr>
        <w:tblStyle w:val="a6"/>
        <w:tblW w:w="5000" w:type="pct"/>
        <w:jc w:val="center"/>
        <w:tblLayout w:type="fixed"/>
        <w:tblLook w:val="04A0"/>
      </w:tblPr>
      <w:tblGrid>
        <w:gridCol w:w="697"/>
        <w:gridCol w:w="1402"/>
        <w:gridCol w:w="1303"/>
        <w:gridCol w:w="1098"/>
        <w:gridCol w:w="1201"/>
        <w:gridCol w:w="1201"/>
        <w:gridCol w:w="1001"/>
        <w:gridCol w:w="900"/>
        <w:gridCol w:w="1476"/>
      </w:tblGrid>
      <w:tr w:rsidR="00A134FA" w:rsidRPr="00A134FA" w:rsidTr="00A134FA">
        <w:trPr>
          <w:tblHeader/>
          <w:jc w:val="center"/>
        </w:trPr>
        <w:tc>
          <w:tcPr>
            <w:tcW w:w="339" w:type="pct"/>
            <w:vMerge w:val="restart"/>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Индекс</w:t>
            </w:r>
          </w:p>
        </w:tc>
        <w:tc>
          <w:tcPr>
            <w:tcW w:w="682" w:type="pct"/>
            <w:vMerge w:val="restart"/>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Наименование функциональной зоны</w:t>
            </w:r>
          </w:p>
        </w:tc>
        <w:tc>
          <w:tcPr>
            <w:tcW w:w="634" w:type="pct"/>
            <w:vMerge w:val="restart"/>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Характер освоения территории</w:t>
            </w:r>
          </w:p>
        </w:tc>
        <w:tc>
          <w:tcPr>
            <w:tcW w:w="3345" w:type="pct"/>
            <w:gridSpan w:val="6"/>
          </w:tcPr>
          <w:p w:rsidR="00A134FA" w:rsidRPr="00A134FA" w:rsidRDefault="00A134FA" w:rsidP="00A134FA">
            <w:pPr>
              <w:pStyle w:val="affff3"/>
              <w:suppressAutoHyphens/>
              <w:spacing w:before="0" w:after="0"/>
              <w:ind w:firstLine="709"/>
              <w:jc w:val="center"/>
              <w:rPr>
                <w:rFonts w:ascii="Arial" w:hAnsi="Arial" w:cs="Arial"/>
                <w:szCs w:val="24"/>
              </w:rPr>
            </w:pPr>
            <w:r w:rsidRPr="00A134FA">
              <w:rPr>
                <w:rFonts w:ascii="Arial" w:hAnsi="Arial" w:cs="Arial"/>
                <w:szCs w:val="24"/>
              </w:rPr>
              <w:t>Параметры планируемого развития функциональной зоны</w:t>
            </w:r>
          </w:p>
        </w:tc>
      </w:tr>
      <w:tr w:rsidR="00A134FA" w:rsidRPr="00A134FA" w:rsidTr="00A134FA">
        <w:trPr>
          <w:tblHeader/>
          <w:jc w:val="center"/>
        </w:trPr>
        <w:tc>
          <w:tcPr>
            <w:tcW w:w="339" w:type="pct"/>
            <w:vMerge/>
          </w:tcPr>
          <w:p w:rsidR="00A134FA" w:rsidRPr="00A134FA" w:rsidRDefault="00A134FA" w:rsidP="00A134FA">
            <w:pPr>
              <w:pStyle w:val="affff3"/>
              <w:suppressAutoHyphens/>
              <w:spacing w:before="0" w:after="0"/>
              <w:ind w:firstLine="709"/>
              <w:jc w:val="center"/>
              <w:rPr>
                <w:rFonts w:ascii="Arial" w:hAnsi="Arial" w:cs="Arial"/>
                <w:szCs w:val="24"/>
              </w:rPr>
            </w:pPr>
          </w:p>
        </w:tc>
        <w:tc>
          <w:tcPr>
            <w:tcW w:w="682" w:type="pct"/>
            <w:vMerge/>
          </w:tcPr>
          <w:p w:rsidR="00A134FA" w:rsidRPr="00A134FA" w:rsidRDefault="00A134FA" w:rsidP="00A134FA">
            <w:pPr>
              <w:pStyle w:val="affff3"/>
              <w:suppressAutoHyphens/>
              <w:spacing w:before="0" w:after="0"/>
              <w:ind w:firstLine="709"/>
              <w:jc w:val="center"/>
              <w:rPr>
                <w:rFonts w:ascii="Arial" w:hAnsi="Arial" w:cs="Arial"/>
                <w:szCs w:val="24"/>
              </w:rPr>
            </w:pPr>
          </w:p>
        </w:tc>
        <w:tc>
          <w:tcPr>
            <w:tcW w:w="634" w:type="pct"/>
            <w:vMerge/>
          </w:tcPr>
          <w:p w:rsidR="00A134FA" w:rsidRPr="00A134FA" w:rsidRDefault="00A134FA" w:rsidP="00A134FA">
            <w:pPr>
              <w:pStyle w:val="affff3"/>
              <w:suppressAutoHyphens/>
              <w:spacing w:before="0" w:after="0"/>
              <w:ind w:firstLine="709"/>
              <w:jc w:val="center"/>
              <w:rPr>
                <w:rFonts w:ascii="Arial" w:hAnsi="Arial" w:cs="Arial"/>
                <w:szCs w:val="24"/>
              </w:rPr>
            </w:pPr>
          </w:p>
        </w:tc>
        <w:tc>
          <w:tcPr>
            <w:tcW w:w="534" w:type="pct"/>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*Максимальная плотность населения (чел/га)</w:t>
            </w:r>
          </w:p>
        </w:tc>
        <w:tc>
          <w:tcPr>
            <w:tcW w:w="584" w:type="pct"/>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*Показатели численности постоянного населения (чел)</w:t>
            </w:r>
          </w:p>
        </w:tc>
        <w:tc>
          <w:tcPr>
            <w:tcW w:w="584" w:type="pct"/>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*Средняя жилищная обеспеченность (кв.м./чел)</w:t>
            </w:r>
          </w:p>
        </w:tc>
        <w:tc>
          <w:tcPr>
            <w:tcW w:w="487" w:type="pct"/>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*Планируемый объем ввода жилья (кв.м.)</w:t>
            </w:r>
          </w:p>
        </w:tc>
        <w:tc>
          <w:tcPr>
            <w:tcW w:w="438" w:type="pct"/>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Площадь функциональной зоны (га)</w:t>
            </w:r>
          </w:p>
        </w:tc>
        <w:tc>
          <w:tcPr>
            <w:tcW w:w="718" w:type="pct"/>
          </w:tcPr>
          <w:p w:rsidR="00A134FA" w:rsidRPr="00A134FA" w:rsidRDefault="00A134FA" w:rsidP="00A134FA">
            <w:pPr>
              <w:pStyle w:val="affff3"/>
              <w:suppressAutoHyphens/>
              <w:spacing w:before="0" w:after="0"/>
              <w:ind w:firstLine="709"/>
              <w:jc w:val="center"/>
              <w:rPr>
                <w:rFonts w:ascii="Arial" w:hAnsi="Arial" w:cs="Arial"/>
                <w:szCs w:val="24"/>
              </w:rPr>
            </w:pPr>
            <w:r w:rsidRPr="00A134FA">
              <w:rPr>
                <w:rFonts w:ascii="Arial" w:hAnsi="Arial" w:cs="Arial"/>
                <w:szCs w:val="24"/>
              </w:rPr>
              <w:t>Сведения о планируемых объектах федерального, регионального, местного значения (за исключением линейных объектов)</w:t>
            </w:r>
          </w:p>
        </w:tc>
      </w:tr>
    </w:tbl>
    <w:p w:rsidR="00A134FA" w:rsidRPr="00A134FA" w:rsidRDefault="00A134FA" w:rsidP="00A134FA">
      <w:pPr>
        <w:suppressAutoHyphens/>
        <w:spacing w:line="240" w:lineRule="auto"/>
        <w:ind w:firstLine="709"/>
        <w:jc w:val="center"/>
        <w:rPr>
          <w:rFonts w:ascii="Arial" w:hAnsi="Arial" w:cs="Arial"/>
          <w:sz w:val="24"/>
          <w:szCs w:val="24"/>
        </w:rPr>
      </w:pPr>
    </w:p>
    <w:tbl>
      <w:tblPr>
        <w:tblStyle w:val="a6"/>
        <w:tblW w:w="5000" w:type="pct"/>
        <w:tblLayout w:type="fixed"/>
        <w:tblLook w:val="04A0"/>
      </w:tblPr>
      <w:tblGrid>
        <w:gridCol w:w="729"/>
        <w:gridCol w:w="1382"/>
        <w:gridCol w:w="1290"/>
        <w:gridCol w:w="1104"/>
        <w:gridCol w:w="1197"/>
        <w:gridCol w:w="1197"/>
        <w:gridCol w:w="1011"/>
        <w:gridCol w:w="917"/>
        <w:gridCol w:w="1452"/>
      </w:tblGrid>
      <w:tr w:rsidR="00A134FA" w:rsidRPr="00A134FA" w:rsidTr="00A134FA">
        <w:trPr>
          <w:tblHeader/>
        </w:trPr>
        <w:tc>
          <w:tcPr>
            <w:tcW w:w="988" w:type="dxa"/>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1</w:t>
            </w:r>
          </w:p>
        </w:tc>
        <w:tc>
          <w:tcPr>
            <w:tcW w:w="1984" w:type="dxa"/>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2</w:t>
            </w:r>
          </w:p>
        </w:tc>
        <w:tc>
          <w:tcPr>
            <w:tcW w:w="1843" w:type="dxa"/>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3</w:t>
            </w:r>
          </w:p>
        </w:tc>
        <w:tc>
          <w:tcPr>
            <w:tcW w:w="1559" w:type="dxa"/>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4</w:t>
            </w:r>
          </w:p>
        </w:tc>
        <w:tc>
          <w:tcPr>
            <w:tcW w:w="1701" w:type="dxa"/>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5</w:t>
            </w:r>
          </w:p>
        </w:tc>
        <w:tc>
          <w:tcPr>
            <w:tcW w:w="1701" w:type="dxa"/>
          </w:tcPr>
          <w:p w:rsidR="00A134FA" w:rsidRPr="00A134FA" w:rsidRDefault="00A134FA" w:rsidP="00A134FA">
            <w:pPr>
              <w:pStyle w:val="affff3"/>
              <w:tabs>
                <w:tab w:val="left" w:pos="386"/>
                <w:tab w:val="center" w:pos="459"/>
              </w:tabs>
              <w:suppressAutoHyphens/>
              <w:spacing w:before="0" w:after="0"/>
              <w:ind w:firstLine="0"/>
              <w:jc w:val="center"/>
              <w:rPr>
                <w:rFonts w:ascii="Arial" w:hAnsi="Arial" w:cs="Arial"/>
                <w:szCs w:val="24"/>
              </w:rPr>
            </w:pPr>
            <w:r w:rsidRPr="00A134FA">
              <w:rPr>
                <w:rFonts w:ascii="Arial" w:hAnsi="Arial" w:cs="Arial"/>
                <w:szCs w:val="24"/>
              </w:rPr>
              <w:t>6</w:t>
            </w:r>
          </w:p>
        </w:tc>
        <w:tc>
          <w:tcPr>
            <w:tcW w:w="1418" w:type="dxa"/>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7</w:t>
            </w:r>
          </w:p>
        </w:tc>
        <w:tc>
          <w:tcPr>
            <w:tcW w:w="1275" w:type="dxa"/>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8</w:t>
            </w:r>
          </w:p>
        </w:tc>
        <w:tc>
          <w:tcPr>
            <w:tcW w:w="2091" w:type="dxa"/>
          </w:tcPr>
          <w:p w:rsidR="00A134FA" w:rsidRPr="00A134FA" w:rsidRDefault="00A134FA" w:rsidP="00A134FA">
            <w:pPr>
              <w:pStyle w:val="affff3"/>
              <w:suppressAutoHyphens/>
              <w:spacing w:before="0" w:after="0"/>
              <w:ind w:firstLine="0"/>
              <w:jc w:val="center"/>
              <w:rPr>
                <w:rFonts w:ascii="Arial" w:hAnsi="Arial" w:cs="Arial"/>
                <w:szCs w:val="24"/>
              </w:rPr>
            </w:pPr>
            <w:r w:rsidRPr="00A134FA">
              <w:rPr>
                <w:rFonts w:ascii="Arial" w:hAnsi="Arial" w:cs="Arial"/>
                <w:szCs w:val="24"/>
              </w:rPr>
              <w:t>9</w:t>
            </w:r>
          </w:p>
        </w:tc>
      </w:tr>
      <w:tr w:rsidR="00A134FA" w:rsidRPr="00A134FA" w:rsidTr="00A134FA">
        <w:trPr>
          <w:trHeight w:hRule="exact" w:val="284"/>
        </w:trPr>
        <w:tc>
          <w:tcPr>
            <w:tcW w:w="988"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Ж</w:t>
            </w:r>
          </w:p>
        </w:tc>
        <w:tc>
          <w:tcPr>
            <w:tcW w:w="1984"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Жилые зоны</w:t>
            </w:r>
          </w:p>
        </w:tc>
        <w:tc>
          <w:tcPr>
            <w:tcW w:w="1843" w:type="dxa"/>
          </w:tcPr>
          <w:p w:rsidR="00A134FA" w:rsidRPr="00A134FA" w:rsidRDefault="00A134FA" w:rsidP="00A134FA">
            <w:pPr>
              <w:pStyle w:val="affff3"/>
              <w:suppressAutoHyphens/>
              <w:spacing w:before="0" w:after="0"/>
              <w:ind w:firstLine="0"/>
              <w:jc w:val="left"/>
              <w:rPr>
                <w:rFonts w:ascii="Arial" w:hAnsi="Arial" w:cs="Arial"/>
                <w:szCs w:val="24"/>
                <w:highlight w:val="yellow"/>
              </w:rPr>
            </w:pPr>
            <w:r w:rsidRPr="00A134FA">
              <w:rPr>
                <w:rFonts w:ascii="Arial" w:hAnsi="Arial" w:cs="Arial"/>
                <w:szCs w:val="24"/>
              </w:rPr>
              <w:t>Существующая</w:t>
            </w:r>
          </w:p>
        </w:tc>
        <w:tc>
          <w:tcPr>
            <w:tcW w:w="1559" w:type="dxa"/>
          </w:tcPr>
          <w:p w:rsidR="00A134FA" w:rsidRPr="00A134FA" w:rsidRDefault="00A134FA" w:rsidP="00A134FA">
            <w:pPr>
              <w:pStyle w:val="affff3"/>
              <w:suppressAutoHyphens/>
              <w:spacing w:before="0" w:after="0"/>
              <w:ind w:firstLine="0"/>
              <w:jc w:val="left"/>
              <w:rPr>
                <w:rFonts w:ascii="Arial" w:hAnsi="Arial" w:cs="Arial"/>
                <w:szCs w:val="24"/>
                <w:highlight w:val="yellow"/>
                <w:lang w:val="en-US"/>
              </w:rPr>
            </w:pPr>
            <w:r w:rsidRPr="00A134FA">
              <w:rPr>
                <w:rFonts w:ascii="Arial" w:hAnsi="Arial" w:cs="Arial"/>
                <w:szCs w:val="24"/>
              </w:rPr>
              <w:t>9,2</w:t>
            </w:r>
          </w:p>
        </w:tc>
        <w:tc>
          <w:tcPr>
            <w:tcW w:w="170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4170</w:t>
            </w:r>
          </w:p>
        </w:tc>
        <w:tc>
          <w:tcPr>
            <w:tcW w:w="170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25,0</w:t>
            </w:r>
          </w:p>
        </w:tc>
        <w:tc>
          <w:tcPr>
            <w:tcW w:w="1418" w:type="dxa"/>
          </w:tcPr>
          <w:p w:rsidR="00A134FA" w:rsidRPr="00A134FA" w:rsidRDefault="00A134FA" w:rsidP="00A134FA">
            <w:pPr>
              <w:pStyle w:val="affff3"/>
              <w:suppressAutoHyphens/>
              <w:spacing w:before="0" w:after="0"/>
              <w:ind w:firstLine="0"/>
              <w:jc w:val="left"/>
              <w:rPr>
                <w:rFonts w:ascii="Arial" w:hAnsi="Arial" w:cs="Arial"/>
                <w:szCs w:val="24"/>
                <w:lang w:val="en-US"/>
              </w:rPr>
            </w:pPr>
            <w:r w:rsidRPr="00A134FA">
              <w:rPr>
                <w:rFonts w:ascii="Arial" w:hAnsi="Arial" w:cs="Arial"/>
                <w:szCs w:val="24"/>
                <w:lang w:val="en-US"/>
              </w:rPr>
              <w:t>-</w:t>
            </w:r>
          </w:p>
        </w:tc>
        <w:tc>
          <w:tcPr>
            <w:tcW w:w="1275" w:type="dxa"/>
          </w:tcPr>
          <w:p w:rsidR="00A134FA" w:rsidRPr="00A134FA" w:rsidRDefault="00A134FA" w:rsidP="00A134FA">
            <w:pPr>
              <w:pStyle w:val="affff3"/>
              <w:suppressAutoHyphens/>
              <w:spacing w:before="0" w:after="0"/>
              <w:ind w:firstLine="0"/>
              <w:jc w:val="left"/>
              <w:rPr>
                <w:rFonts w:ascii="Arial" w:hAnsi="Arial" w:cs="Arial"/>
                <w:szCs w:val="24"/>
                <w:highlight w:val="yellow"/>
              </w:rPr>
            </w:pPr>
            <w:r w:rsidRPr="00A134FA">
              <w:rPr>
                <w:rFonts w:ascii="Arial" w:hAnsi="Arial" w:cs="Arial"/>
                <w:szCs w:val="24"/>
              </w:rPr>
              <w:t>452,6</w:t>
            </w:r>
          </w:p>
        </w:tc>
        <w:tc>
          <w:tcPr>
            <w:tcW w:w="209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r>
      <w:tr w:rsidR="00A134FA" w:rsidRPr="00A134FA" w:rsidTr="00A134FA">
        <w:trPr>
          <w:trHeight w:val="1594"/>
        </w:trPr>
        <w:tc>
          <w:tcPr>
            <w:tcW w:w="988"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ОД</w:t>
            </w:r>
          </w:p>
          <w:p w:rsidR="00A134FA" w:rsidRPr="00A134FA" w:rsidRDefault="00A134FA" w:rsidP="00A134FA">
            <w:pPr>
              <w:suppressAutoHyphens/>
              <w:ind w:firstLine="709"/>
              <w:rPr>
                <w:rFonts w:ascii="Arial" w:hAnsi="Arial" w:cs="Arial"/>
                <w:sz w:val="24"/>
                <w:szCs w:val="24"/>
              </w:rPr>
            </w:pPr>
          </w:p>
          <w:p w:rsidR="00A134FA" w:rsidRPr="00A134FA" w:rsidRDefault="00A134FA" w:rsidP="00A134FA">
            <w:pPr>
              <w:suppressAutoHyphens/>
              <w:ind w:firstLine="709"/>
              <w:rPr>
                <w:rFonts w:ascii="Arial" w:hAnsi="Arial" w:cs="Arial"/>
                <w:sz w:val="24"/>
                <w:szCs w:val="24"/>
              </w:rPr>
            </w:pPr>
          </w:p>
          <w:p w:rsidR="00A134FA" w:rsidRPr="00A134FA" w:rsidRDefault="00A134FA" w:rsidP="00A134FA">
            <w:pPr>
              <w:suppressAutoHyphens/>
              <w:ind w:firstLine="709"/>
              <w:rPr>
                <w:rFonts w:ascii="Arial" w:hAnsi="Arial" w:cs="Arial"/>
                <w:sz w:val="24"/>
                <w:szCs w:val="24"/>
              </w:rPr>
            </w:pPr>
          </w:p>
        </w:tc>
        <w:tc>
          <w:tcPr>
            <w:tcW w:w="1984" w:type="dxa"/>
          </w:tcPr>
          <w:p w:rsidR="00A134FA" w:rsidRPr="00A134FA" w:rsidRDefault="00A134FA" w:rsidP="00A134FA">
            <w:pPr>
              <w:pStyle w:val="affff3"/>
              <w:suppressAutoHyphens/>
              <w:spacing w:before="0" w:after="0"/>
              <w:ind w:firstLine="0"/>
              <w:jc w:val="left"/>
              <w:rPr>
                <w:rFonts w:ascii="Arial" w:hAnsi="Arial" w:cs="Arial"/>
                <w:szCs w:val="24"/>
                <w:highlight w:val="yellow"/>
              </w:rPr>
            </w:pPr>
            <w:r w:rsidRPr="00A134FA">
              <w:rPr>
                <w:rFonts w:ascii="Arial" w:hAnsi="Arial" w:cs="Arial"/>
                <w:szCs w:val="24"/>
              </w:rPr>
              <w:t>Общественно-деловая зона</w:t>
            </w:r>
          </w:p>
        </w:tc>
        <w:tc>
          <w:tcPr>
            <w:tcW w:w="1843"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Существующая</w:t>
            </w:r>
          </w:p>
        </w:tc>
        <w:tc>
          <w:tcPr>
            <w:tcW w:w="1559"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70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701"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418"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275" w:type="dxa"/>
            <w:shd w:val="clear" w:color="auto" w:fill="auto"/>
          </w:tcPr>
          <w:p w:rsidR="00A134FA" w:rsidRPr="00A134FA" w:rsidRDefault="00A134FA" w:rsidP="00A134FA">
            <w:pPr>
              <w:suppressAutoHyphens/>
              <w:rPr>
                <w:rFonts w:ascii="Arial" w:hAnsi="Arial" w:cs="Arial"/>
                <w:sz w:val="24"/>
                <w:szCs w:val="24"/>
                <w:highlight w:val="yellow"/>
              </w:rPr>
            </w:pPr>
            <w:r w:rsidRPr="00A134FA">
              <w:rPr>
                <w:rFonts w:ascii="Arial" w:hAnsi="Arial" w:cs="Arial"/>
                <w:sz w:val="24"/>
                <w:szCs w:val="24"/>
              </w:rPr>
              <w:t>32,1</w:t>
            </w:r>
          </w:p>
        </w:tc>
        <w:tc>
          <w:tcPr>
            <w:tcW w:w="2091"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Объект местного значения поселения - реконструкция спортивного сооружения на 300 мест.</w:t>
            </w:r>
          </w:p>
        </w:tc>
      </w:tr>
      <w:tr w:rsidR="00A134FA" w:rsidRPr="00A134FA" w:rsidTr="00A134FA">
        <w:trPr>
          <w:trHeight w:val="688"/>
        </w:trPr>
        <w:tc>
          <w:tcPr>
            <w:tcW w:w="988" w:type="dxa"/>
            <w:vMerge w:val="restart"/>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 xml:space="preserve">П-1, </w:t>
            </w:r>
          </w:p>
          <w:p w:rsidR="00A134FA" w:rsidRPr="00A134FA" w:rsidRDefault="00A134FA" w:rsidP="00A134FA">
            <w:pPr>
              <w:suppressAutoHyphens/>
              <w:rPr>
                <w:rFonts w:ascii="Arial" w:hAnsi="Arial" w:cs="Arial"/>
                <w:sz w:val="24"/>
                <w:szCs w:val="24"/>
              </w:rPr>
            </w:pPr>
            <w:r w:rsidRPr="00A134FA">
              <w:rPr>
                <w:rFonts w:ascii="Arial" w:hAnsi="Arial" w:cs="Arial"/>
                <w:sz w:val="24"/>
                <w:szCs w:val="24"/>
              </w:rPr>
              <w:t>П-2</w:t>
            </w:r>
          </w:p>
        </w:tc>
        <w:tc>
          <w:tcPr>
            <w:tcW w:w="1984" w:type="dxa"/>
            <w:vMerge w:val="restart"/>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Производственная зона</w:t>
            </w:r>
          </w:p>
          <w:p w:rsidR="00A134FA" w:rsidRPr="00A134FA" w:rsidRDefault="00A134FA" w:rsidP="00A134FA">
            <w:pPr>
              <w:suppressAutoHyphens/>
              <w:ind w:firstLine="709"/>
              <w:rPr>
                <w:rFonts w:ascii="Arial" w:hAnsi="Arial" w:cs="Arial"/>
                <w:sz w:val="24"/>
                <w:szCs w:val="24"/>
              </w:rPr>
            </w:pPr>
          </w:p>
        </w:tc>
        <w:tc>
          <w:tcPr>
            <w:tcW w:w="1843" w:type="dxa"/>
            <w:vMerge w:val="restart"/>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Существующая</w:t>
            </w:r>
          </w:p>
        </w:tc>
        <w:tc>
          <w:tcPr>
            <w:tcW w:w="1559" w:type="dxa"/>
            <w:vMerge w:val="restart"/>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701" w:type="dxa"/>
            <w:vMerge w:val="restart"/>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701" w:type="dxa"/>
            <w:vMerge w:val="restart"/>
          </w:tcPr>
          <w:p w:rsidR="00A134FA" w:rsidRPr="00A134FA" w:rsidRDefault="00A134FA" w:rsidP="00A134FA">
            <w:pPr>
              <w:suppressAutoHyphens/>
              <w:rPr>
                <w:rFonts w:ascii="Arial" w:hAnsi="Arial" w:cs="Arial"/>
                <w:sz w:val="24"/>
                <w:szCs w:val="24"/>
              </w:rPr>
            </w:pPr>
          </w:p>
        </w:tc>
        <w:tc>
          <w:tcPr>
            <w:tcW w:w="1418" w:type="dxa"/>
            <w:vMerge w:val="restart"/>
            <w:shd w:val="clear" w:color="auto" w:fill="auto"/>
          </w:tcPr>
          <w:p w:rsidR="00A134FA" w:rsidRPr="00A134FA" w:rsidRDefault="00A134FA" w:rsidP="00A134FA">
            <w:pPr>
              <w:suppressAutoHyphens/>
              <w:rPr>
                <w:rFonts w:ascii="Arial" w:hAnsi="Arial" w:cs="Arial"/>
                <w:sz w:val="24"/>
                <w:szCs w:val="24"/>
              </w:rPr>
            </w:pPr>
          </w:p>
          <w:p w:rsidR="00A134FA" w:rsidRPr="00A134FA" w:rsidRDefault="00A134FA" w:rsidP="00A134FA">
            <w:pPr>
              <w:suppressAutoHyphens/>
              <w:ind w:firstLine="709"/>
              <w:rPr>
                <w:rFonts w:ascii="Arial" w:hAnsi="Arial" w:cs="Arial"/>
                <w:sz w:val="24"/>
                <w:szCs w:val="24"/>
              </w:rPr>
            </w:pPr>
          </w:p>
          <w:p w:rsidR="00A134FA" w:rsidRPr="00A134FA" w:rsidRDefault="00A134FA" w:rsidP="00A134FA">
            <w:pPr>
              <w:suppressAutoHyphens/>
              <w:ind w:firstLine="709"/>
              <w:rPr>
                <w:rFonts w:ascii="Arial" w:hAnsi="Arial" w:cs="Arial"/>
                <w:sz w:val="24"/>
                <w:szCs w:val="24"/>
              </w:rPr>
            </w:pPr>
          </w:p>
        </w:tc>
        <w:tc>
          <w:tcPr>
            <w:tcW w:w="1275" w:type="dxa"/>
            <w:vMerge w:val="restart"/>
            <w:shd w:val="clear" w:color="auto" w:fill="auto"/>
          </w:tcPr>
          <w:p w:rsidR="00A134FA" w:rsidRPr="00A134FA" w:rsidRDefault="00A134FA" w:rsidP="00A134FA">
            <w:pPr>
              <w:suppressAutoHyphens/>
              <w:rPr>
                <w:rFonts w:ascii="Arial" w:hAnsi="Arial" w:cs="Arial"/>
                <w:sz w:val="24"/>
                <w:szCs w:val="24"/>
                <w:highlight w:val="yellow"/>
              </w:rPr>
            </w:pPr>
            <w:r w:rsidRPr="00A134FA">
              <w:rPr>
                <w:rFonts w:ascii="Arial" w:hAnsi="Arial" w:cs="Arial"/>
                <w:sz w:val="24"/>
                <w:szCs w:val="24"/>
              </w:rPr>
              <w:t>66,3</w:t>
            </w:r>
          </w:p>
        </w:tc>
        <w:tc>
          <w:tcPr>
            <w:tcW w:w="2091"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Объект иного значения - размещение объекта, связанного с производственной деятельностью,</w:t>
            </w:r>
            <w:r w:rsidR="00E01379">
              <w:rPr>
                <w:rFonts w:ascii="Arial" w:hAnsi="Arial" w:cs="Arial"/>
                <w:sz w:val="24"/>
                <w:szCs w:val="24"/>
              </w:rPr>
              <w:t xml:space="preserve"> </w:t>
            </w:r>
            <w:r w:rsidRPr="00A134FA">
              <w:rPr>
                <w:rFonts w:ascii="Arial" w:hAnsi="Arial" w:cs="Arial"/>
                <w:sz w:val="24"/>
                <w:szCs w:val="24"/>
              </w:rPr>
              <w:lastRenderedPageBreak/>
              <w:t>производимость 100 бутылок в сутки.</w:t>
            </w:r>
          </w:p>
        </w:tc>
      </w:tr>
      <w:tr w:rsidR="00A134FA" w:rsidRPr="00A134FA" w:rsidTr="00A134FA">
        <w:trPr>
          <w:trHeight w:val="1385"/>
        </w:trPr>
        <w:tc>
          <w:tcPr>
            <w:tcW w:w="988" w:type="dxa"/>
            <w:vMerge/>
          </w:tcPr>
          <w:p w:rsidR="00A134FA" w:rsidRPr="00A134FA" w:rsidRDefault="00A134FA" w:rsidP="00A134FA">
            <w:pPr>
              <w:suppressAutoHyphens/>
              <w:ind w:firstLine="709"/>
              <w:rPr>
                <w:rFonts w:ascii="Arial" w:hAnsi="Arial" w:cs="Arial"/>
                <w:sz w:val="24"/>
                <w:szCs w:val="24"/>
              </w:rPr>
            </w:pPr>
          </w:p>
        </w:tc>
        <w:tc>
          <w:tcPr>
            <w:tcW w:w="1984" w:type="dxa"/>
            <w:vMerge/>
          </w:tcPr>
          <w:p w:rsidR="00A134FA" w:rsidRPr="00A134FA" w:rsidRDefault="00A134FA" w:rsidP="00A134FA">
            <w:pPr>
              <w:pStyle w:val="affff3"/>
              <w:suppressAutoHyphens/>
              <w:spacing w:before="0" w:after="0"/>
              <w:ind w:firstLine="709"/>
              <w:jc w:val="left"/>
              <w:rPr>
                <w:rFonts w:ascii="Arial" w:hAnsi="Arial" w:cs="Arial"/>
                <w:szCs w:val="24"/>
              </w:rPr>
            </w:pPr>
          </w:p>
        </w:tc>
        <w:tc>
          <w:tcPr>
            <w:tcW w:w="1843" w:type="dxa"/>
            <w:vMerge/>
          </w:tcPr>
          <w:p w:rsidR="00A134FA" w:rsidRPr="00A134FA" w:rsidRDefault="00A134FA" w:rsidP="00A134FA">
            <w:pPr>
              <w:pStyle w:val="affff3"/>
              <w:suppressAutoHyphens/>
              <w:spacing w:before="0" w:after="0"/>
              <w:ind w:firstLine="709"/>
              <w:jc w:val="left"/>
              <w:rPr>
                <w:rFonts w:ascii="Arial" w:hAnsi="Arial" w:cs="Arial"/>
                <w:szCs w:val="24"/>
              </w:rPr>
            </w:pPr>
          </w:p>
        </w:tc>
        <w:tc>
          <w:tcPr>
            <w:tcW w:w="1559" w:type="dxa"/>
            <w:vMerge/>
          </w:tcPr>
          <w:p w:rsidR="00A134FA" w:rsidRPr="00A134FA" w:rsidRDefault="00A134FA" w:rsidP="00A134FA">
            <w:pPr>
              <w:suppressAutoHyphens/>
              <w:ind w:firstLine="709"/>
              <w:rPr>
                <w:rFonts w:ascii="Arial" w:hAnsi="Arial" w:cs="Arial"/>
                <w:sz w:val="24"/>
                <w:szCs w:val="24"/>
              </w:rPr>
            </w:pPr>
          </w:p>
        </w:tc>
        <w:tc>
          <w:tcPr>
            <w:tcW w:w="1701" w:type="dxa"/>
            <w:vMerge/>
          </w:tcPr>
          <w:p w:rsidR="00A134FA" w:rsidRPr="00A134FA" w:rsidRDefault="00A134FA" w:rsidP="00A134FA">
            <w:pPr>
              <w:pStyle w:val="affff3"/>
              <w:suppressAutoHyphens/>
              <w:spacing w:before="0" w:after="0"/>
              <w:ind w:firstLine="709"/>
              <w:jc w:val="left"/>
              <w:rPr>
                <w:rFonts w:ascii="Arial" w:hAnsi="Arial" w:cs="Arial"/>
                <w:szCs w:val="24"/>
              </w:rPr>
            </w:pPr>
          </w:p>
        </w:tc>
        <w:tc>
          <w:tcPr>
            <w:tcW w:w="1701" w:type="dxa"/>
            <w:vMerge/>
          </w:tcPr>
          <w:p w:rsidR="00A134FA" w:rsidRPr="00A134FA" w:rsidRDefault="00A134FA" w:rsidP="00A134FA">
            <w:pPr>
              <w:pStyle w:val="ab"/>
              <w:suppressAutoHyphens/>
              <w:spacing w:after="0" w:line="240" w:lineRule="auto"/>
              <w:ind w:left="0" w:firstLine="709"/>
              <w:rPr>
                <w:rFonts w:ascii="Arial" w:hAnsi="Arial" w:cs="Arial"/>
                <w:sz w:val="24"/>
                <w:szCs w:val="24"/>
              </w:rPr>
            </w:pPr>
          </w:p>
        </w:tc>
        <w:tc>
          <w:tcPr>
            <w:tcW w:w="1418" w:type="dxa"/>
            <w:vMerge/>
            <w:shd w:val="clear" w:color="auto" w:fill="auto"/>
          </w:tcPr>
          <w:p w:rsidR="00A134FA" w:rsidRPr="00A134FA" w:rsidRDefault="00A134FA" w:rsidP="00A134FA">
            <w:pPr>
              <w:suppressAutoHyphens/>
              <w:ind w:firstLine="709"/>
              <w:rPr>
                <w:rFonts w:ascii="Arial" w:hAnsi="Arial" w:cs="Arial"/>
                <w:sz w:val="24"/>
                <w:szCs w:val="24"/>
              </w:rPr>
            </w:pPr>
          </w:p>
        </w:tc>
        <w:tc>
          <w:tcPr>
            <w:tcW w:w="1275" w:type="dxa"/>
            <w:vMerge/>
            <w:shd w:val="clear" w:color="auto" w:fill="auto"/>
          </w:tcPr>
          <w:p w:rsidR="00A134FA" w:rsidRPr="00A134FA" w:rsidRDefault="00A134FA" w:rsidP="00A134FA">
            <w:pPr>
              <w:suppressAutoHyphens/>
              <w:ind w:firstLine="709"/>
              <w:rPr>
                <w:rFonts w:ascii="Arial" w:hAnsi="Arial" w:cs="Arial"/>
                <w:sz w:val="24"/>
                <w:szCs w:val="24"/>
                <w:highlight w:val="yellow"/>
              </w:rPr>
            </w:pPr>
          </w:p>
        </w:tc>
        <w:tc>
          <w:tcPr>
            <w:tcW w:w="2091"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Объект иного значения - реконструкция станции автозаправочной на4 автозаправочные колонки.</w:t>
            </w:r>
          </w:p>
        </w:tc>
      </w:tr>
      <w:tr w:rsidR="00A134FA" w:rsidRPr="00A134FA" w:rsidTr="00A134FA">
        <w:trPr>
          <w:trHeight w:val="774"/>
        </w:trPr>
        <w:tc>
          <w:tcPr>
            <w:tcW w:w="988"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И</w:t>
            </w:r>
          </w:p>
        </w:tc>
        <w:tc>
          <w:tcPr>
            <w:tcW w:w="1984" w:type="dxa"/>
          </w:tcPr>
          <w:p w:rsidR="00A134FA" w:rsidRPr="00A134FA" w:rsidRDefault="00A134FA" w:rsidP="00A134FA">
            <w:pPr>
              <w:pStyle w:val="affff3"/>
              <w:tabs>
                <w:tab w:val="left" w:pos="148"/>
              </w:tabs>
              <w:suppressAutoHyphens/>
              <w:spacing w:before="0" w:after="0"/>
              <w:ind w:left="101" w:firstLine="0"/>
              <w:jc w:val="left"/>
              <w:rPr>
                <w:rFonts w:ascii="Arial" w:hAnsi="Arial" w:cs="Arial"/>
                <w:szCs w:val="24"/>
              </w:rPr>
            </w:pPr>
            <w:r w:rsidRPr="00A134FA">
              <w:rPr>
                <w:rFonts w:ascii="Arial" w:hAnsi="Arial" w:cs="Arial"/>
                <w:szCs w:val="24"/>
              </w:rPr>
              <w:t>Зона инженерной инфраструктуры</w:t>
            </w:r>
          </w:p>
        </w:tc>
        <w:tc>
          <w:tcPr>
            <w:tcW w:w="1843"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Существующая</w:t>
            </w:r>
          </w:p>
        </w:tc>
        <w:tc>
          <w:tcPr>
            <w:tcW w:w="1559" w:type="dxa"/>
          </w:tcPr>
          <w:p w:rsidR="00A134FA" w:rsidRPr="00A134FA" w:rsidRDefault="00A134FA" w:rsidP="00A134FA">
            <w:pPr>
              <w:suppressAutoHyphens/>
              <w:ind w:firstLine="709"/>
              <w:rPr>
                <w:rFonts w:ascii="Arial" w:hAnsi="Arial" w:cs="Arial"/>
                <w:sz w:val="24"/>
                <w:szCs w:val="24"/>
              </w:rPr>
            </w:pPr>
            <w:r w:rsidRPr="00A134FA">
              <w:rPr>
                <w:rFonts w:ascii="Arial" w:hAnsi="Arial" w:cs="Arial"/>
                <w:sz w:val="24"/>
                <w:szCs w:val="24"/>
              </w:rPr>
              <w:t>-</w:t>
            </w:r>
          </w:p>
        </w:tc>
        <w:tc>
          <w:tcPr>
            <w:tcW w:w="1701" w:type="dxa"/>
          </w:tcPr>
          <w:p w:rsidR="00A134FA" w:rsidRPr="00A134FA" w:rsidRDefault="00A134FA" w:rsidP="00A134FA">
            <w:pPr>
              <w:pStyle w:val="affff3"/>
              <w:suppressAutoHyphens/>
              <w:spacing w:before="0" w:after="0"/>
              <w:ind w:firstLine="709"/>
              <w:jc w:val="left"/>
              <w:rPr>
                <w:rFonts w:ascii="Arial" w:hAnsi="Arial" w:cs="Arial"/>
                <w:szCs w:val="24"/>
              </w:rPr>
            </w:pPr>
            <w:r w:rsidRPr="00A134FA">
              <w:rPr>
                <w:rFonts w:ascii="Arial" w:hAnsi="Arial" w:cs="Arial"/>
                <w:szCs w:val="24"/>
              </w:rPr>
              <w:t>-</w:t>
            </w:r>
          </w:p>
        </w:tc>
        <w:tc>
          <w:tcPr>
            <w:tcW w:w="1701" w:type="dxa"/>
          </w:tcPr>
          <w:p w:rsidR="00A134FA" w:rsidRPr="00A134FA" w:rsidRDefault="00A134FA" w:rsidP="00A134FA">
            <w:pPr>
              <w:pStyle w:val="ab"/>
              <w:suppressAutoHyphens/>
              <w:spacing w:after="0" w:line="240" w:lineRule="auto"/>
              <w:ind w:left="0" w:firstLine="709"/>
              <w:rPr>
                <w:rFonts w:ascii="Arial" w:hAnsi="Arial" w:cs="Arial"/>
                <w:sz w:val="24"/>
                <w:szCs w:val="24"/>
              </w:rPr>
            </w:pPr>
            <w:r w:rsidRPr="00A134FA">
              <w:rPr>
                <w:rFonts w:ascii="Arial" w:hAnsi="Arial" w:cs="Arial"/>
                <w:sz w:val="24"/>
                <w:szCs w:val="24"/>
              </w:rPr>
              <w:t>-</w:t>
            </w:r>
          </w:p>
        </w:tc>
        <w:tc>
          <w:tcPr>
            <w:tcW w:w="1418" w:type="dxa"/>
            <w:shd w:val="clear" w:color="auto" w:fill="auto"/>
          </w:tcPr>
          <w:p w:rsidR="00A134FA" w:rsidRPr="00A134FA" w:rsidRDefault="00A134FA" w:rsidP="00A134FA">
            <w:pPr>
              <w:suppressAutoHyphens/>
              <w:ind w:firstLine="709"/>
              <w:rPr>
                <w:rFonts w:ascii="Arial" w:hAnsi="Arial" w:cs="Arial"/>
                <w:sz w:val="24"/>
                <w:szCs w:val="24"/>
              </w:rPr>
            </w:pPr>
            <w:r w:rsidRPr="00A134FA">
              <w:rPr>
                <w:rFonts w:ascii="Arial" w:hAnsi="Arial" w:cs="Arial"/>
                <w:sz w:val="24"/>
                <w:szCs w:val="24"/>
              </w:rPr>
              <w:t>-</w:t>
            </w:r>
          </w:p>
        </w:tc>
        <w:tc>
          <w:tcPr>
            <w:tcW w:w="1275" w:type="dxa"/>
            <w:shd w:val="clear" w:color="auto" w:fill="auto"/>
          </w:tcPr>
          <w:p w:rsidR="00A134FA" w:rsidRPr="00A134FA" w:rsidRDefault="00A134FA" w:rsidP="0049126E">
            <w:pPr>
              <w:suppressAutoHyphens/>
              <w:rPr>
                <w:rFonts w:ascii="Arial" w:hAnsi="Arial" w:cs="Arial"/>
                <w:sz w:val="24"/>
                <w:szCs w:val="24"/>
                <w:highlight w:val="yellow"/>
              </w:rPr>
            </w:pPr>
            <w:r w:rsidRPr="00A134FA">
              <w:rPr>
                <w:rFonts w:ascii="Arial" w:hAnsi="Arial" w:cs="Arial"/>
                <w:sz w:val="24"/>
                <w:szCs w:val="24"/>
              </w:rPr>
              <w:t>4,3</w:t>
            </w:r>
          </w:p>
        </w:tc>
        <w:tc>
          <w:tcPr>
            <w:tcW w:w="2091"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r>
      <w:tr w:rsidR="00A134FA" w:rsidRPr="00A134FA" w:rsidTr="00A134FA">
        <w:trPr>
          <w:trHeight w:val="698"/>
        </w:trPr>
        <w:tc>
          <w:tcPr>
            <w:tcW w:w="988" w:type="dxa"/>
          </w:tcPr>
          <w:p w:rsidR="00A134FA" w:rsidRPr="00A134FA" w:rsidRDefault="00A134FA" w:rsidP="00A134FA">
            <w:pPr>
              <w:suppressAutoHyphens/>
              <w:rPr>
                <w:rFonts w:ascii="Arial" w:hAnsi="Arial" w:cs="Arial"/>
                <w:sz w:val="24"/>
                <w:szCs w:val="24"/>
              </w:rPr>
            </w:pPr>
          </w:p>
        </w:tc>
        <w:tc>
          <w:tcPr>
            <w:tcW w:w="1984"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Зона транспортной инфраструктуры</w:t>
            </w:r>
          </w:p>
        </w:tc>
        <w:tc>
          <w:tcPr>
            <w:tcW w:w="1843"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Существующая</w:t>
            </w:r>
          </w:p>
        </w:tc>
        <w:tc>
          <w:tcPr>
            <w:tcW w:w="1559"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70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701"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418"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275" w:type="dxa"/>
            <w:shd w:val="clear" w:color="auto" w:fill="auto"/>
          </w:tcPr>
          <w:p w:rsidR="00A134FA" w:rsidRPr="00A134FA" w:rsidRDefault="00A134FA" w:rsidP="00A134FA">
            <w:pPr>
              <w:suppressAutoHyphens/>
              <w:rPr>
                <w:rFonts w:ascii="Arial" w:hAnsi="Arial" w:cs="Arial"/>
                <w:sz w:val="24"/>
                <w:szCs w:val="24"/>
                <w:highlight w:val="yellow"/>
              </w:rPr>
            </w:pPr>
            <w:r w:rsidRPr="00A134FA">
              <w:rPr>
                <w:rFonts w:ascii="Arial" w:hAnsi="Arial" w:cs="Arial"/>
                <w:sz w:val="24"/>
                <w:szCs w:val="24"/>
              </w:rPr>
              <w:t>292,9</w:t>
            </w:r>
          </w:p>
        </w:tc>
        <w:tc>
          <w:tcPr>
            <w:tcW w:w="2091"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Объект местного значения муниципального района - реконструкция мостового сооружения.</w:t>
            </w:r>
          </w:p>
        </w:tc>
      </w:tr>
      <w:tr w:rsidR="00A134FA" w:rsidRPr="00A134FA" w:rsidTr="00A134FA">
        <w:trPr>
          <w:trHeight w:val="555"/>
        </w:trPr>
        <w:tc>
          <w:tcPr>
            <w:tcW w:w="988"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Р</w:t>
            </w:r>
          </w:p>
        </w:tc>
        <w:tc>
          <w:tcPr>
            <w:tcW w:w="1984"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Зона озелененных территорий общего пользования (парки, сады, скверы, бульвары, городские леса)</w:t>
            </w:r>
          </w:p>
        </w:tc>
        <w:tc>
          <w:tcPr>
            <w:tcW w:w="1843"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Существующая</w:t>
            </w:r>
          </w:p>
        </w:tc>
        <w:tc>
          <w:tcPr>
            <w:tcW w:w="1559"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70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701"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418"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275" w:type="dxa"/>
            <w:shd w:val="clear" w:color="auto" w:fill="auto"/>
          </w:tcPr>
          <w:p w:rsidR="00A134FA" w:rsidRPr="00A134FA" w:rsidRDefault="00A134FA" w:rsidP="00A134FA">
            <w:pPr>
              <w:suppressAutoHyphens/>
              <w:rPr>
                <w:rFonts w:ascii="Arial" w:hAnsi="Arial" w:cs="Arial"/>
                <w:sz w:val="24"/>
                <w:szCs w:val="24"/>
                <w:highlight w:val="yellow"/>
              </w:rPr>
            </w:pPr>
            <w:r w:rsidRPr="00A134FA">
              <w:rPr>
                <w:rFonts w:ascii="Arial" w:hAnsi="Arial" w:cs="Arial"/>
                <w:sz w:val="24"/>
                <w:szCs w:val="24"/>
              </w:rPr>
              <w:t>19,2</w:t>
            </w:r>
          </w:p>
        </w:tc>
        <w:tc>
          <w:tcPr>
            <w:tcW w:w="2091"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r>
      <w:tr w:rsidR="00A134FA" w:rsidRPr="00A134FA" w:rsidTr="00A134FA">
        <w:trPr>
          <w:trHeight w:val="555"/>
        </w:trPr>
        <w:tc>
          <w:tcPr>
            <w:tcW w:w="988"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СХ</w:t>
            </w:r>
          </w:p>
        </w:tc>
        <w:tc>
          <w:tcPr>
            <w:tcW w:w="1984"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Зона сельскохозяйственного использов</w:t>
            </w:r>
            <w:r w:rsidRPr="00A134FA">
              <w:rPr>
                <w:rFonts w:ascii="Arial" w:hAnsi="Arial" w:cs="Arial"/>
                <w:szCs w:val="24"/>
              </w:rPr>
              <w:lastRenderedPageBreak/>
              <w:t>ания</w:t>
            </w:r>
          </w:p>
        </w:tc>
        <w:tc>
          <w:tcPr>
            <w:tcW w:w="1843"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lastRenderedPageBreak/>
              <w:t>Существующая</w:t>
            </w:r>
          </w:p>
        </w:tc>
        <w:tc>
          <w:tcPr>
            <w:tcW w:w="1559"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701" w:type="dxa"/>
          </w:tcPr>
          <w:p w:rsidR="00A134FA" w:rsidRPr="00A134FA" w:rsidRDefault="00A134FA" w:rsidP="00A134FA">
            <w:pPr>
              <w:pStyle w:val="affff3"/>
              <w:suppressAutoHyphens/>
              <w:spacing w:before="0" w:after="0"/>
              <w:jc w:val="left"/>
              <w:rPr>
                <w:rFonts w:ascii="Arial" w:hAnsi="Arial" w:cs="Arial"/>
                <w:szCs w:val="24"/>
              </w:rPr>
            </w:pPr>
            <w:r w:rsidRPr="00A134FA">
              <w:rPr>
                <w:rFonts w:ascii="Arial" w:hAnsi="Arial" w:cs="Arial"/>
                <w:szCs w:val="24"/>
              </w:rPr>
              <w:t>-</w:t>
            </w:r>
          </w:p>
        </w:tc>
        <w:tc>
          <w:tcPr>
            <w:tcW w:w="1701"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-0</w:t>
            </w:r>
          </w:p>
        </w:tc>
        <w:tc>
          <w:tcPr>
            <w:tcW w:w="1418"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275"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bCs/>
                <w:sz w:val="24"/>
                <w:szCs w:val="24"/>
              </w:rPr>
              <w:t>18951,8</w:t>
            </w:r>
          </w:p>
        </w:tc>
        <w:tc>
          <w:tcPr>
            <w:tcW w:w="2091" w:type="dxa"/>
            <w:shd w:val="clear" w:color="auto" w:fill="auto"/>
          </w:tcPr>
          <w:p w:rsidR="00A134FA" w:rsidRPr="00A134FA" w:rsidRDefault="0049126E" w:rsidP="0049126E">
            <w:pPr>
              <w:suppressAutoHyphens/>
              <w:rPr>
                <w:rFonts w:ascii="Arial" w:hAnsi="Arial" w:cs="Arial"/>
                <w:sz w:val="24"/>
                <w:szCs w:val="24"/>
              </w:rPr>
            </w:pPr>
            <w:r>
              <w:rPr>
                <w:rFonts w:ascii="Arial" w:hAnsi="Arial" w:cs="Arial"/>
                <w:sz w:val="24"/>
                <w:szCs w:val="24"/>
              </w:rPr>
              <w:t>-</w:t>
            </w:r>
            <w:r w:rsidR="00A134FA" w:rsidRPr="00A134FA">
              <w:rPr>
                <w:rFonts w:ascii="Arial" w:hAnsi="Arial" w:cs="Arial"/>
                <w:sz w:val="24"/>
                <w:szCs w:val="24"/>
              </w:rPr>
              <w:t xml:space="preserve">Объект местного значения поселения - </w:t>
            </w:r>
            <w:r w:rsidR="00A134FA" w:rsidRPr="00A134FA">
              <w:rPr>
                <w:rFonts w:ascii="Arial" w:hAnsi="Arial" w:cs="Arial"/>
                <w:sz w:val="24"/>
                <w:szCs w:val="24"/>
              </w:rPr>
              <w:lastRenderedPageBreak/>
              <w:t>размещение благоустроенного пляжа, место массовой околоводной рекреации, площадью 0,3 га.</w:t>
            </w:r>
          </w:p>
        </w:tc>
      </w:tr>
      <w:tr w:rsidR="00A134FA" w:rsidRPr="00A134FA" w:rsidTr="00A134FA">
        <w:trPr>
          <w:trHeight w:hRule="exact" w:val="259"/>
        </w:trPr>
        <w:tc>
          <w:tcPr>
            <w:tcW w:w="988"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lastRenderedPageBreak/>
              <w:t>ЗЛФ</w:t>
            </w:r>
          </w:p>
        </w:tc>
        <w:tc>
          <w:tcPr>
            <w:tcW w:w="1984" w:type="dxa"/>
          </w:tcPr>
          <w:p w:rsidR="00A134FA" w:rsidRPr="00A134FA" w:rsidRDefault="00A134FA" w:rsidP="00A134FA">
            <w:pPr>
              <w:pStyle w:val="affff3"/>
              <w:suppressAutoHyphens/>
              <w:spacing w:before="0" w:after="0"/>
              <w:ind w:left="62" w:firstLine="0"/>
              <w:jc w:val="left"/>
              <w:rPr>
                <w:rFonts w:ascii="Arial" w:hAnsi="Arial" w:cs="Arial"/>
                <w:szCs w:val="24"/>
              </w:rPr>
            </w:pPr>
            <w:r w:rsidRPr="00A134FA">
              <w:rPr>
                <w:rFonts w:ascii="Arial" w:hAnsi="Arial" w:cs="Arial"/>
                <w:szCs w:val="24"/>
              </w:rPr>
              <w:t>Зона лесов</w:t>
            </w:r>
          </w:p>
        </w:tc>
        <w:tc>
          <w:tcPr>
            <w:tcW w:w="1843"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Существующая</w:t>
            </w:r>
          </w:p>
        </w:tc>
        <w:tc>
          <w:tcPr>
            <w:tcW w:w="1559"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70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70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418"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275"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7813,0</w:t>
            </w:r>
          </w:p>
        </w:tc>
        <w:tc>
          <w:tcPr>
            <w:tcW w:w="2091"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r>
      <w:tr w:rsidR="00A134FA" w:rsidRPr="00A134FA" w:rsidTr="00A134FA">
        <w:trPr>
          <w:trHeight w:hRule="exact" w:val="267"/>
        </w:trPr>
        <w:tc>
          <w:tcPr>
            <w:tcW w:w="988"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СП-2</w:t>
            </w:r>
          </w:p>
        </w:tc>
        <w:tc>
          <w:tcPr>
            <w:tcW w:w="1984" w:type="dxa"/>
          </w:tcPr>
          <w:p w:rsidR="00A134FA" w:rsidRPr="00A134FA" w:rsidRDefault="00A134FA" w:rsidP="00A134FA">
            <w:pPr>
              <w:pStyle w:val="affff3"/>
              <w:suppressAutoHyphens/>
              <w:spacing w:before="0" w:after="0"/>
              <w:ind w:left="62" w:firstLine="0"/>
              <w:jc w:val="left"/>
              <w:rPr>
                <w:rFonts w:ascii="Arial" w:hAnsi="Arial" w:cs="Arial"/>
                <w:szCs w:val="24"/>
              </w:rPr>
            </w:pPr>
            <w:r w:rsidRPr="00A134FA">
              <w:rPr>
                <w:rFonts w:ascii="Arial" w:hAnsi="Arial" w:cs="Arial"/>
                <w:szCs w:val="24"/>
              </w:rPr>
              <w:t>Зона кладбищ</w:t>
            </w:r>
          </w:p>
        </w:tc>
        <w:tc>
          <w:tcPr>
            <w:tcW w:w="1843"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Существующая</w:t>
            </w:r>
          </w:p>
        </w:tc>
        <w:tc>
          <w:tcPr>
            <w:tcW w:w="1559"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70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70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418"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275"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11,3</w:t>
            </w:r>
          </w:p>
        </w:tc>
        <w:tc>
          <w:tcPr>
            <w:tcW w:w="2091"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r>
      <w:tr w:rsidR="00A134FA" w:rsidRPr="00A134FA" w:rsidTr="00A134FA">
        <w:trPr>
          <w:trHeight w:val="113"/>
        </w:trPr>
        <w:tc>
          <w:tcPr>
            <w:tcW w:w="988"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СП-3</w:t>
            </w:r>
          </w:p>
        </w:tc>
        <w:tc>
          <w:tcPr>
            <w:tcW w:w="1984" w:type="dxa"/>
          </w:tcPr>
          <w:p w:rsidR="00A134FA" w:rsidRPr="00A134FA" w:rsidRDefault="00A134FA" w:rsidP="00A134FA">
            <w:pPr>
              <w:pStyle w:val="affff3"/>
              <w:suppressAutoHyphens/>
              <w:spacing w:before="0" w:after="0"/>
              <w:ind w:left="62" w:firstLine="0"/>
              <w:jc w:val="left"/>
              <w:rPr>
                <w:rFonts w:ascii="Arial" w:hAnsi="Arial" w:cs="Arial"/>
                <w:szCs w:val="24"/>
              </w:rPr>
            </w:pPr>
            <w:r w:rsidRPr="00A134FA">
              <w:rPr>
                <w:rFonts w:ascii="Arial" w:hAnsi="Arial" w:cs="Arial"/>
                <w:szCs w:val="24"/>
              </w:rPr>
              <w:t>Зона складирования и захоронения отходов</w:t>
            </w:r>
          </w:p>
        </w:tc>
        <w:tc>
          <w:tcPr>
            <w:tcW w:w="1843"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Существующая</w:t>
            </w:r>
          </w:p>
        </w:tc>
        <w:tc>
          <w:tcPr>
            <w:tcW w:w="1559"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70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70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418"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275" w:type="dxa"/>
            <w:shd w:val="clear" w:color="auto" w:fill="auto"/>
          </w:tcPr>
          <w:p w:rsidR="00A134FA" w:rsidRPr="00A134FA" w:rsidRDefault="00A134FA" w:rsidP="00A134FA">
            <w:pPr>
              <w:suppressAutoHyphens/>
              <w:rPr>
                <w:rFonts w:ascii="Arial" w:hAnsi="Arial" w:cs="Arial"/>
                <w:sz w:val="24"/>
                <w:szCs w:val="24"/>
                <w:highlight w:val="yellow"/>
              </w:rPr>
            </w:pPr>
            <w:r w:rsidRPr="00A134FA">
              <w:rPr>
                <w:rFonts w:ascii="Arial" w:hAnsi="Arial" w:cs="Arial"/>
                <w:sz w:val="24"/>
                <w:szCs w:val="24"/>
              </w:rPr>
              <w:t>4,8</w:t>
            </w:r>
          </w:p>
        </w:tc>
        <w:tc>
          <w:tcPr>
            <w:tcW w:w="2091"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r>
      <w:tr w:rsidR="00A134FA" w:rsidRPr="00A134FA" w:rsidTr="00A134FA">
        <w:trPr>
          <w:trHeight w:val="113"/>
        </w:trPr>
        <w:tc>
          <w:tcPr>
            <w:tcW w:w="988" w:type="dxa"/>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ИВ</w:t>
            </w:r>
          </w:p>
        </w:tc>
        <w:tc>
          <w:tcPr>
            <w:tcW w:w="1984" w:type="dxa"/>
          </w:tcPr>
          <w:p w:rsidR="00A134FA" w:rsidRPr="00A134FA" w:rsidRDefault="00A134FA" w:rsidP="00A134FA">
            <w:pPr>
              <w:pStyle w:val="affff3"/>
              <w:suppressAutoHyphens/>
              <w:spacing w:before="0" w:after="0"/>
              <w:ind w:left="62" w:firstLine="0"/>
              <w:jc w:val="left"/>
              <w:rPr>
                <w:rFonts w:ascii="Arial" w:hAnsi="Arial" w:cs="Arial"/>
                <w:szCs w:val="24"/>
              </w:rPr>
            </w:pPr>
            <w:r w:rsidRPr="00A134FA">
              <w:rPr>
                <w:rFonts w:ascii="Arial" w:hAnsi="Arial" w:cs="Arial"/>
                <w:szCs w:val="24"/>
              </w:rPr>
              <w:t>Зона озеленения специального назначения</w:t>
            </w:r>
          </w:p>
        </w:tc>
        <w:tc>
          <w:tcPr>
            <w:tcW w:w="1843"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Существующая</w:t>
            </w:r>
          </w:p>
        </w:tc>
        <w:tc>
          <w:tcPr>
            <w:tcW w:w="1559"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70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70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418"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275"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6,9</w:t>
            </w:r>
          </w:p>
        </w:tc>
        <w:tc>
          <w:tcPr>
            <w:tcW w:w="2091"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r>
      <w:tr w:rsidR="00A134FA" w:rsidRPr="00A134FA" w:rsidTr="00A134FA">
        <w:trPr>
          <w:trHeight w:val="113"/>
        </w:trPr>
        <w:tc>
          <w:tcPr>
            <w:tcW w:w="988" w:type="dxa"/>
          </w:tcPr>
          <w:p w:rsidR="00A134FA" w:rsidRPr="00A134FA" w:rsidRDefault="00A134FA" w:rsidP="00A134FA">
            <w:pPr>
              <w:suppressAutoHyphens/>
              <w:ind w:firstLine="709"/>
              <w:rPr>
                <w:rFonts w:ascii="Arial" w:hAnsi="Arial" w:cs="Arial"/>
                <w:sz w:val="24"/>
                <w:szCs w:val="24"/>
              </w:rPr>
            </w:pPr>
            <w:r w:rsidRPr="00A134FA">
              <w:rPr>
                <w:rFonts w:ascii="Arial" w:hAnsi="Arial" w:cs="Arial"/>
                <w:sz w:val="24"/>
                <w:szCs w:val="24"/>
              </w:rPr>
              <w:t>СП-1</w:t>
            </w:r>
          </w:p>
        </w:tc>
        <w:tc>
          <w:tcPr>
            <w:tcW w:w="1984" w:type="dxa"/>
          </w:tcPr>
          <w:p w:rsidR="00A134FA" w:rsidRPr="00A134FA" w:rsidRDefault="00A134FA" w:rsidP="00A134FA">
            <w:pPr>
              <w:pStyle w:val="affff3"/>
              <w:suppressAutoHyphens/>
              <w:spacing w:before="0" w:after="0"/>
              <w:ind w:left="62" w:firstLine="0"/>
              <w:jc w:val="left"/>
              <w:rPr>
                <w:rFonts w:ascii="Arial" w:hAnsi="Arial" w:cs="Arial"/>
                <w:szCs w:val="24"/>
              </w:rPr>
            </w:pPr>
            <w:r w:rsidRPr="00A134FA">
              <w:rPr>
                <w:rFonts w:ascii="Arial" w:hAnsi="Arial" w:cs="Arial"/>
                <w:szCs w:val="24"/>
              </w:rPr>
              <w:t>Зона специального назначения</w:t>
            </w:r>
          </w:p>
        </w:tc>
        <w:tc>
          <w:tcPr>
            <w:tcW w:w="1843"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Существующая</w:t>
            </w:r>
          </w:p>
        </w:tc>
        <w:tc>
          <w:tcPr>
            <w:tcW w:w="1559"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70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701" w:type="dxa"/>
          </w:tcPr>
          <w:p w:rsidR="00A134FA" w:rsidRPr="00A134FA" w:rsidRDefault="00A134FA" w:rsidP="00A134FA">
            <w:pPr>
              <w:pStyle w:val="affff3"/>
              <w:suppressAutoHyphens/>
              <w:spacing w:before="0" w:after="0"/>
              <w:ind w:firstLine="0"/>
              <w:jc w:val="left"/>
              <w:rPr>
                <w:rFonts w:ascii="Arial" w:hAnsi="Arial" w:cs="Arial"/>
                <w:szCs w:val="24"/>
              </w:rPr>
            </w:pPr>
            <w:r w:rsidRPr="00A134FA">
              <w:rPr>
                <w:rFonts w:ascii="Arial" w:hAnsi="Arial" w:cs="Arial"/>
                <w:szCs w:val="24"/>
              </w:rPr>
              <w:t>-</w:t>
            </w:r>
          </w:p>
        </w:tc>
        <w:tc>
          <w:tcPr>
            <w:tcW w:w="1418"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c>
          <w:tcPr>
            <w:tcW w:w="1275"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9,5</w:t>
            </w:r>
          </w:p>
        </w:tc>
        <w:tc>
          <w:tcPr>
            <w:tcW w:w="2091" w:type="dxa"/>
            <w:shd w:val="clear" w:color="auto" w:fill="auto"/>
          </w:tcPr>
          <w:p w:rsidR="00A134FA" w:rsidRPr="00A134FA" w:rsidRDefault="00A134FA" w:rsidP="00A134FA">
            <w:pPr>
              <w:suppressAutoHyphens/>
              <w:rPr>
                <w:rFonts w:ascii="Arial" w:hAnsi="Arial" w:cs="Arial"/>
                <w:sz w:val="24"/>
                <w:szCs w:val="24"/>
              </w:rPr>
            </w:pPr>
            <w:r w:rsidRPr="00A134FA">
              <w:rPr>
                <w:rFonts w:ascii="Arial" w:hAnsi="Arial" w:cs="Arial"/>
                <w:sz w:val="24"/>
                <w:szCs w:val="24"/>
              </w:rPr>
              <w:t>-</w:t>
            </w:r>
          </w:p>
        </w:tc>
      </w:tr>
    </w:tbl>
    <w:p w:rsidR="00A134FA" w:rsidRPr="00A134FA" w:rsidRDefault="00A134FA" w:rsidP="00A134FA">
      <w:pPr>
        <w:suppressAutoHyphens/>
        <w:spacing w:line="240" w:lineRule="auto"/>
        <w:ind w:firstLine="709"/>
        <w:rPr>
          <w:rFonts w:ascii="Arial" w:hAnsi="Arial" w:cs="Arial"/>
          <w:sz w:val="24"/>
          <w:szCs w:val="24"/>
        </w:rPr>
      </w:pPr>
      <w:r w:rsidRPr="00A134FA">
        <w:rPr>
          <w:rFonts w:ascii="Arial" w:hAnsi="Arial" w:cs="Arial"/>
          <w:sz w:val="24"/>
          <w:szCs w:val="24"/>
        </w:rPr>
        <w:t xml:space="preserve">* - показатели для функциональных зон с планируемой жилой застройкой </w:t>
      </w:r>
      <w:r w:rsidRPr="00A134FA">
        <w:rPr>
          <w:rFonts w:ascii="Arial" w:hAnsi="Arial" w:cs="Arial"/>
          <w:sz w:val="24"/>
          <w:szCs w:val="24"/>
        </w:rPr>
        <w:br w:type="page"/>
      </w:r>
    </w:p>
    <w:p w:rsidR="00A134FA" w:rsidRPr="00A134FA" w:rsidRDefault="00A134FA" w:rsidP="00A134FA">
      <w:pPr>
        <w:pStyle w:val="2"/>
        <w:suppressAutoHyphens/>
        <w:spacing w:before="0" w:line="240" w:lineRule="auto"/>
        <w:ind w:firstLine="709"/>
        <w:rPr>
          <w:rFonts w:ascii="Arial" w:hAnsi="Arial" w:cs="Arial"/>
          <w:color w:val="auto"/>
          <w:sz w:val="24"/>
          <w:szCs w:val="24"/>
        </w:rPr>
      </w:pPr>
      <w:bookmarkStart w:id="897" w:name="_Toc152340731"/>
      <w:bookmarkStart w:id="898" w:name="_Toc194409229"/>
      <w:r w:rsidRPr="00A134FA">
        <w:rPr>
          <w:rFonts w:ascii="Arial" w:hAnsi="Arial" w:cs="Arial"/>
          <w:color w:val="auto"/>
          <w:sz w:val="24"/>
          <w:szCs w:val="24"/>
        </w:rPr>
        <w:lastRenderedPageBreak/>
        <w:t>3. Характеристики зон с особыми условиями использования территорий</w:t>
      </w:r>
      <w:bookmarkEnd w:id="897"/>
      <w:bookmarkEnd w:id="898"/>
    </w:p>
    <w:p w:rsidR="00A134FA" w:rsidRPr="00A134FA" w:rsidRDefault="00A134FA" w:rsidP="00A134FA">
      <w:pPr>
        <w:pStyle w:val="a7"/>
        <w:spacing w:after="0"/>
        <w:rPr>
          <w:rFonts w:cs="Arial"/>
          <w:b/>
          <w:bCs/>
          <w:sz w:val="24"/>
        </w:rPr>
      </w:pPr>
    </w:p>
    <w:tbl>
      <w:tblPr>
        <w:tblStyle w:val="a6"/>
        <w:tblW w:w="5000" w:type="pct"/>
        <w:tblLook w:val="04A0"/>
      </w:tblPr>
      <w:tblGrid>
        <w:gridCol w:w="573"/>
        <w:gridCol w:w="2073"/>
        <w:gridCol w:w="5201"/>
        <w:gridCol w:w="2432"/>
      </w:tblGrid>
      <w:tr w:rsidR="00A134FA" w:rsidRPr="00A134FA" w:rsidTr="00A134FA">
        <w:trPr>
          <w:tblHeader/>
        </w:trPr>
        <w:tc>
          <w:tcPr>
            <w:tcW w:w="248" w:type="pct"/>
          </w:tcPr>
          <w:p w:rsidR="00A134FA" w:rsidRPr="00A134FA" w:rsidRDefault="00A134FA" w:rsidP="00A134FA">
            <w:pPr>
              <w:pStyle w:val="a7"/>
              <w:spacing w:after="0"/>
              <w:jc w:val="center"/>
              <w:rPr>
                <w:rFonts w:cs="Arial"/>
                <w:b/>
                <w:bCs/>
                <w:sz w:val="24"/>
              </w:rPr>
            </w:pPr>
            <w:r w:rsidRPr="00A134FA">
              <w:rPr>
                <w:rFonts w:cs="Arial"/>
                <w:b/>
                <w:bCs/>
                <w:sz w:val="24"/>
              </w:rPr>
              <w:t>№ п/п</w:t>
            </w:r>
          </w:p>
        </w:tc>
        <w:tc>
          <w:tcPr>
            <w:tcW w:w="800" w:type="pct"/>
          </w:tcPr>
          <w:p w:rsidR="00A134FA" w:rsidRPr="00A134FA" w:rsidRDefault="00A134FA" w:rsidP="00A134FA">
            <w:pPr>
              <w:pStyle w:val="a7"/>
              <w:spacing w:after="0"/>
              <w:jc w:val="center"/>
              <w:rPr>
                <w:rFonts w:cs="Arial"/>
                <w:b/>
                <w:bCs/>
                <w:sz w:val="24"/>
              </w:rPr>
            </w:pPr>
            <w:r w:rsidRPr="00A134FA">
              <w:rPr>
                <w:rFonts w:cs="Arial"/>
                <w:b/>
                <w:bCs/>
                <w:sz w:val="24"/>
              </w:rPr>
              <w:t>Вид зоны с особыми условиями использования территорий</w:t>
            </w:r>
          </w:p>
        </w:tc>
        <w:tc>
          <w:tcPr>
            <w:tcW w:w="2801" w:type="pct"/>
          </w:tcPr>
          <w:p w:rsidR="00A134FA" w:rsidRPr="00A134FA" w:rsidRDefault="00A134FA" w:rsidP="00A134FA">
            <w:pPr>
              <w:pStyle w:val="a7"/>
              <w:spacing w:after="0"/>
              <w:jc w:val="center"/>
              <w:rPr>
                <w:rFonts w:cs="Arial"/>
                <w:b/>
                <w:bCs/>
                <w:sz w:val="24"/>
              </w:rPr>
            </w:pPr>
            <w:r w:rsidRPr="00A134FA">
              <w:rPr>
                <w:rFonts w:cs="Arial"/>
                <w:b/>
                <w:bCs/>
                <w:sz w:val="24"/>
              </w:rPr>
              <w:t>Режим использования или ограничения на использование территории</w:t>
            </w:r>
          </w:p>
        </w:tc>
        <w:tc>
          <w:tcPr>
            <w:tcW w:w="1151" w:type="pct"/>
          </w:tcPr>
          <w:p w:rsidR="00A134FA" w:rsidRPr="00A134FA" w:rsidRDefault="00A134FA" w:rsidP="00A134FA">
            <w:pPr>
              <w:pStyle w:val="a7"/>
              <w:spacing w:after="0"/>
              <w:jc w:val="center"/>
              <w:rPr>
                <w:rFonts w:cs="Arial"/>
                <w:b/>
                <w:bCs/>
                <w:sz w:val="24"/>
              </w:rPr>
            </w:pPr>
            <w:r w:rsidRPr="00A134FA">
              <w:rPr>
                <w:rFonts w:cs="Arial"/>
                <w:b/>
                <w:bCs/>
                <w:sz w:val="24"/>
              </w:rPr>
              <w:t>Нормативно-правовой документ, устанавливающий режим использования или ограничения на использование территории для каждого вида зон</w:t>
            </w:r>
          </w:p>
        </w:tc>
      </w:tr>
      <w:tr w:rsidR="00A134FA" w:rsidRPr="00A134FA" w:rsidTr="00A134FA">
        <w:tc>
          <w:tcPr>
            <w:tcW w:w="248" w:type="pct"/>
          </w:tcPr>
          <w:p w:rsidR="00A134FA" w:rsidRPr="00A134FA" w:rsidRDefault="00A134FA" w:rsidP="00A134FA">
            <w:pPr>
              <w:pStyle w:val="a7"/>
              <w:spacing w:after="0"/>
              <w:rPr>
                <w:rFonts w:cs="Arial"/>
                <w:sz w:val="24"/>
              </w:rPr>
            </w:pPr>
            <w:r w:rsidRPr="00A134FA">
              <w:rPr>
                <w:rFonts w:cs="Arial"/>
                <w:sz w:val="24"/>
              </w:rPr>
              <w:t>1.</w:t>
            </w:r>
          </w:p>
        </w:tc>
        <w:tc>
          <w:tcPr>
            <w:tcW w:w="800" w:type="pct"/>
          </w:tcPr>
          <w:p w:rsidR="00A134FA" w:rsidRPr="00A134FA" w:rsidRDefault="00A134FA" w:rsidP="00A134FA">
            <w:pPr>
              <w:pStyle w:val="Default"/>
              <w:suppressAutoHyphens/>
              <w:rPr>
                <w:rFonts w:ascii="Arial" w:hAnsi="Arial" w:cs="Arial"/>
              </w:rPr>
            </w:pPr>
            <w:r w:rsidRPr="00A134FA">
              <w:rPr>
                <w:rFonts w:ascii="Arial" w:hAnsi="Arial" w:cs="Arial"/>
              </w:rPr>
              <w:t xml:space="preserve">Санитарно-защитная зона </w:t>
            </w:r>
          </w:p>
          <w:p w:rsidR="00A134FA" w:rsidRPr="00A134FA" w:rsidRDefault="00A134FA" w:rsidP="00A134FA">
            <w:pPr>
              <w:pStyle w:val="a7"/>
              <w:spacing w:after="0"/>
              <w:rPr>
                <w:rFonts w:cs="Arial"/>
                <w:b/>
                <w:bCs/>
                <w:sz w:val="24"/>
              </w:rPr>
            </w:pPr>
          </w:p>
        </w:tc>
        <w:tc>
          <w:tcPr>
            <w:tcW w:w="2801" w:type="pct"/>
          </w:tcPr>
          <w:p w:rsidR="00A134FA" w:rsidRPr="00A134FA" w:rsidRDefault="00A134FA" w:rsidP="00A134FA">
            <w:pPr>
              <w:pStyle w:val="Default"/>
              <w:suppressAutoHyphens/>
              <w:jc w:val="both"/>
              <w:rPr>
                <w:rFonts w:ascii="Arial" w:hAnsi="Arial" w:cs="Arial"/>
              </w:rPr>
            </w:pPr>
            <w:r w:rsidRPr="00A134FA">
              <w:rPr>
                <w:rFonts w:ascii="Arial" w:hAnsi="Arial" w:cs="Arial"/>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В границах санитарно-защитной зоны не допускается использования земельных участков в целях: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w:t>
            </w:r>
            <w:r w:rsidRPr="00A134FA">
              <w:rPr>
                <w:rFonts w:ascii="Arial" w:hAnsi="Arial" w:cs="Arial"/>
              </w:rPr>
              <w:lastRenderedPageBreak/>
              <w:t xml:space="preserve">назначения и для ведения садоводства; </w:t>
            </w:r>
          </w:p>
          <w:p w:rsidR="00A134FA" w:rsidRPr="00A134FA" w:rsidRDefault="00A134FA" w:rsidP="00A134FA">
            <w:pPr>
              <w:pStyle w:val="a7"/>
              <w:spacing w:after="0"/>
              <w:rPr>
                <w:rFonts w:cs="Arial"/>
                <w:b/>
                <w:bCs/>
                <w:sz w:val="24"/>
              </w:rPr>
            </w:pPr>
            <w:r w:rsidRPr="00A134FA">
              <w:rPr>
                <w:rFonts w:cs="Arial"/>
                <w:sz w:val="24"/>
              </w:rPr>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 </w:t>
            </w:r>
          </w:p>
        </w:tc>
        <w:tc>
          <w:tcPr>
            <w:tcW w:w="1151" w:type="pct"/>
          </w:tcPr>
          <w:p w:rsidR="00A134FA" w:rsidRPr="00A134FA" w:rsidRDefault="00A134FA" w:rsidP="00A134FA">
            <w:pPr>
              <w:pStyle w:val="Default"/>
              <w:suppressAutoHyphens/>
              <w:rPr>
                <w:rFonts w:ascii="Arial" w:hAnsi="Arial" w:cs="Arial"/>
              </w:rPr>
            </w:pPr>
            <w:r w:rsidRPr="00A134FA">
              <w:rPr>
                <w:rFonts w:ascii="Arial" w:hAnsi="Arial" w:cs="Arial"/>
              </w:rPr>
              <w:lastRenderedPageBreak/>
              <w:t xml:space="preserve">СанПиН 2.2.1/2.1.1.1200-03 «Санитарно-защитные зоны и санитарная классификация предприятий, сооружений и иных объектов» </w:t>
            </w:r>
          </w:p>
          <w:p w:rsidR="00A134FA" w:rsidRPr="00A134FA" w:rsidRDefault="00A134FA" w:rsidP="00A134FA">
            <w:pPr>
              <w:pStyle w:val="a7"/>
              <w:spacing w:after="0"/>
              <w:rPr>
                <w:rFonts w:cs="Arial"/>
                <w:sz w:val="24"/>
              </w:rPr>
            </w:pPr>
          </w:p>
          <w:p w:rsidR="00A134FA" w:rsidRPr="00A134FA" w:rsidRDefault="00A134FA" w:rsidP="00A134FA">
            <w:pPr>
              <w:pStyle w:val="a7"/>
              <w:spacing w:after="0"/>
              <w:rPr>
                <w:rFonts w:cs="Arial"/>
                <w:sz w:val="24"/>
              </w:rPr>
            </w:pPr>
          </w:p>
          <w:p w:rsidR="00A134FA" w:rsidRPr="00A134FA" w:rsidRDefault="00A134FA" w:rsidP="00A134FA">
            <w:pPr>
              <w:pStyle w:val="a7"/>
              <w:spacing w:after="0"/>
              <w:rPr>
                <w:rFonts w:cs="Arial"/>
                <w:sz w:val="24"/>
              </w:rPr>
            </w:pPr>
          </w:p>
          <w:p w:rsidR="00A134FA" w:rsidRPr="00A134FA" w:rsidRDefault="00A134FA" w:rsidP="00A134FA">
            <w:pPr>
              <w:pStyle w:val="a7"/>
              <w:spacing w:after="0"/>
              <w:rPr>
                <w:rFonts w:cs="Arial"/>
                <w:sz w:val="24"/>
              </w:rPr>
            </w:pPr>
          </w:p>
          <w:p w:rsidR="00A134FA" w:rsidRPr="00A134FA" w:rsidRDefault="00A134FA" w:rsidP="00A134FA">
            <w:pPr>
              <w:pStyle w:val="a7"/>
              <w:spacing w:after="0"/>
              <w:rPr>
                <w:rFonts w:cs="Arial"/>
                <w:sz w:val="24"/>
              </w:rPr>
            </w:pPr>
          </w:p>
          <w:p w:rsidR="00A134FA" w:rsidRPr="00A134FA" w:rsidRDefault="00A134FA" w:rsidP="00A134FA">
            <w:pPr>
              <w:pStyle w:val="a7"/>
              <w:spacing w:after="0"/>
              <w:rPr>
                <w:rFonts w:cs="Arial"/>
                <w:sz w:val="24"/>
              </w:rPr>
            </w:pPr>
          </w:p>
          <w:p w:rsidR="00A134FA" w:rsidRPr="00A134FA" w:rsidRDefault="00A134FA" w:rsidP="00A134FA">
            <w:pPr>
              <w:pStyle w:val="a7"/>
              <w:spacing w:after="0"/>
              <w:rPr>
                <w:rFonts w:cs="Arial"/>
                <w:sz w:val="24"/>
              </w:rPr>
            </w:pPr>
          </w:p>
          <w:p w:rsidR="00A134FA" w:rsidRPr="00A134FA" w:rsidRDefault="00A134FA" w:rsidP="00A134FA">
            <w:pPr>
              <w:pStyle w:val="a7"/>
              <w:spacing w:after="0"/>
              <w:rPr>
                <w:rFonts w:cs="Arial"/>
                <w:sz w:val="24"/>
              </w:rPr>
            </w:pPr>
          </w:p>
          <w:p w:rsidR="00A134FA" w:rsidRPr="00A134FA" w:rsidRDefault="00A134FA" w:rsidP="00A134FA">
            <w:pPr>
              <w:pStyle w:val="a7"/>
              <w:spacing w:after="0"/>
              <w:rPr>
                <w:rFonts w:cs="Arial"/>
                <w:sz w:val="24"/>
              </w:rPr>
            </w:pPr>
          </w:p>
          <w:p w:rsidR="00A134FA" w:rsidRPr="00A134FA" w:rsidRDefault="00A134FA" w:rsidP="00A134FA">
            <w:pPr>
              <w:pStyle w:val="a7"/>
              <w:spacing w:after="0"/>
              <w:rPr>
                <w:rFonts w:cs="Arial"/>
                <w:b/>
                <w:bCs/>
                <w:sz w:val="24"/>
              </w:rPr>
            </w:pPr>
            <w:r w:rsidRPr="00A134FA">
              <w:rPr>
                <w:rFonts w:cs="Arial"/>
                <w:sz w:val="24"/>
              </w:rPr>
              <w:t xml:space="preserve">Правила установления санитарно-защитных зон и использования земельных участков, расположенных в границах санитарно-защитных зон, утвержденные Постановлением Правительства Российской Федерации от 03.03.2018 № 222 </w:t>
            </w:r>
          </w:p>
        </w:tc>
      </w:tr>
      <w:tr w:rsidR="00A134FA" w:rsidRPr="00A134FA" w:rsidTr="00A134FA">
        <w:tc>
          <w:tcPr>
            <w:tcW w:w="248" w:type="pct"/>
          </w:tcPr>
          <w:p w:rsidR="00A134FA" w:rsidRPr="00A134FA" w:rsidRDefault="00A134FA" w:rsidP="00A134FA">
            <w:pPr>
              <w:pStyle w:val="a7"/>
              <w:spacing w:after="0"/>
              <w:rPr>
                <w:rFonts w:cs="Arial"/>
                <w:sz w:val="24"/>
              </w:rPr>
            </w:pPr>
            <w:r w:rsidRPr="00A134FA">
              <w:rPr>
                <w:rFonts w:cs="Arial"/>
                <w:sz w:val="24"/>
              </w:rPr>
              <w:lastRenderedPageBreak/>
              <w:t>2.</w:t>
            </w:r>
          </w:p>
        </w:tc>
        <w:tc>
          <w:tcPr>
            <w:tcW w:w="800" w:type="pct"/>
          </w:tcPr>
          <w:p w:rsidR="00A134FA" w:rsidRPr="00A134FA" w:rsidRDefault="00A134FA" w:rsidP="00A134FA">
            <w:pPr>
              <w:pStyle w:val="Default"/>
              <w:suppressAutoHyphens/>
              <w:rPr>
                <w:rFonts w:ascii="Arial" w:hAnsi="Arial" w:cs="Arial"/>
              </w:rPr>
            </w:pPr>
            <w:r w:rsidRPr="00A134FA">
              <w:rPr>
                <w:rFonts w:ascii="Arial" w:hAnsi="Arial" w:cs="Arial"/>
              </w:rPr>
              <w:t xml:space="preserve">Первый пояс зон санитарной охраны (строгого режима) источников водоснабжения и водопроводов питьевого назначения </w:t>
            </w:r>
          </w:p>
        </w:tc>
        <w:tc>
          <w:tcPr>
            <w:tcW w:w="2801" w:type="pct"/>
          </w:tcPr>
          <w:p w:rsidR="00A134FA" w:rsidRPr="00A134FA" w:rsidRDefault="00A134FA" w:rsidP="00A134FA">
            <w:pPr>
              <w:pStyle w:val="Default"/>
              <w:suppressAutoHyphens/>
              <w:jc w:val="both"/>
              <w:rPr>
                <w:rFonts w:ascii="Arial" w:hAnsi="Arial" w:cs="Arial"/>
              </w:rPr>
            </w:pPr>
            <w:r w:rsidRPr="00A134FA">
              <w:rPr>
                <w:rFonts w:ascii="Arial" w:hAnsi="Arial" w:cs="Arial"/>
              </w:rPr>
              <w:t>На территории первого пояса зон санитарной охраны (строгого режима) источников водоснабжения и водопроводов питьевого назначения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tc>
        <w:tc>
          <w:tcPr>
            <w:tcW w:w="1151" w:type="pct"/>
          </w:tcPr>
          <w:p w:rsidR="00A134FA" w:rsidRPr="00A134FA" w:rsidRDefault="00A134FA" w:rsidP="00A134FA">
            <w:pPr>
              <w:pStyle w:val="Default"/>
              <w:suppressAutoHyphens/>
              <w:rPr>
                <w:rFonts w:ascii="Arial" w:hAnsi="Arial" w:cs="Arial"/>
              </w:rPr>
            </w:pPr>
            <w:r w:rsidRPr="00A134FA">
              <w:rPr>
                <w:rFonts w:ascii="Arial" w:hAnsi="Arial" w:cs="Arial"/>
              </w:rPr>
              <w:t xml:space="preserve">СанПиН 2.1.4.1110-02 «Зоны санитарной охраны источников водоснабжения и водопроводов питьевого назначения» </w:t>
            </w:r>
          </w:p>
          <w:p w:rsidR="00A134FA" w:rsidRPr="00A134FA" w:rsidRDefault="00A134FA" w:rsidP="00A134FA">
            <w:pPr>
              <w:pStyle w:val="Default"/>
              <w:suppressAutoHyphens/>
              <w:ind w:firstLine="709"/>
              <w:rPr>
                <w:rFonts w:ascii="Arial" w:hAnsi="Arial" w:cs="Arial"/>
                <w:b/>
                <w:bCs/>
              </w:rPr>
            </w:pPr>
          </w:p>
        </w:tc>
      </w:tr>
      <w:tr w:rsidR="00A134FA" w:rsidRPr="00A134FA" w:rsidTr="00A134FA">
        <w:tc>
          <w:tcPr>
            <w:tcW w:w="248" w:type="pct"/>
          </w:tcPr>
          <w:p w:rsidR="00A134FA" w:rsidRPr="00A134FA" w:rsidRDefault="00A134FA" w:rsidP="00A134FA">
            <w:pPr>
              <w:pStyle w:val="a7"/>
              <w:spacing w:after="0"/>
              <w:rPr>
                <w:rFonts w:cs="Arial"/>
                <w:sz w:val="24"/>
              </w:rPr>
            </w:pPr>
            <w:r w:rsidRPr="00A134FA">
              <w:rPr>
                <w:rFonts w:cs="Arial"/>
                <w:sz w:val="24"/>
              </w:rPr>
              <w:t>3.</w:t>
            </w:r>
          </w:p>
        </w:tc>
        <w:tc>
          <w:tcPr>
            <w:tcW w:w="800" w:type="pct"/>
          </w:tcPr>
          <w:p w:rsidR="00A134FA" w:rsidRPr="00A134FA" w:rsidRDefault="00A134FA" w:rsidP="00A134FA">
            <w:pPr>
              <w:pStyle w:val="Default"/>
              <w:suppressAutoHyphens/>
              <w:rPr>
                <w:rFonts w:ascii="Arial" w:hAnsi="Arial" w:cs="Arial"/>
              </w:rPr>
            </w:pPr>
            <w:r w:rsidRPr="00A134FA">
              <w:rPr>
                <w:rFonts w:ascii="Arial" w:hAnsi="Arial" w:cs="Arial"/>
              </w:rPr>
              <w:t xml:space="preserve">Охранные зоны тепловых сетей </w:t>
            </w:r>
          </w:p>
          <w:p w:rsidR="00A134FA" w:rsidRPr="00A134FA" w:rsidRDefault="00A134FA" w:rsidP="00A134FA">
            <w:pPr>
              <w:pStyle w:val="a7"/>
              <w:spacing w:after="0"/>
              <w:rPr>
                <w:rFonts w:cs="Arial"/>
                <w:b/>
                <w:bCs/>
                <w:sz w:val="24"/>
              </w:rPr>
            </w:pPr>
          </w:p>
        </w:tc>
        <w:tc>
          <w:tcPr>
            <w:tcW w:w="2801" w:type="pct"/>
          </w:tcPr>
          <w:p w:rsidR="00A134FA" w:rsidRPr="00A134FA" w:rsidRDefault="00A134FA" w:rsidP="00A134FA">
            <w:pPr>
              <w:pStyle w:val="Default"/>
              <w:suppressAutoHyphens/>
              <w:jc w:val="both"/>
              <w:rPr>
                <w:rFonts w:ascii="Arial" w:hAnsi="Arial" w:cs="Arial"/>
              </w:rPr>
            </w:pPr>
            <w:r w:rsidRPr="00A134FA">
              <w:rPr>
                <w:rFonts w:ascii="Arial" w:hAnsi="Arial" w:cs="Arial"/>
              </w:rPr>
              <w:t xml:space="preserve">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w:t>
            </w:r>
            <w:r w:rsidRPr="00A134FA">
              <w:rPr>
                <w:rFonts w:ascii="Arial" w:hAnsi="Arial" w:cs="Arial"/>
              </w:rPr>
              <w:lastRenderedPageBreak/>
              <w:t xml:space="preserve">препятствующие ремонту: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 размещать автозаправочные станции, хранилища горюче-смазочных материалов, складировать агрессивные химические материалы; </w:t>
            </w:r>
          </w:p>
          <w:p w:rsidR="00A134FA" w:rsidRPr="00A134FA" w:rsidRDefault="00A134FA" w:rsidP="00A134FA">
            <w:pPr>
              <w:pStyle w:val="Default"/>
              <w:suppressAutoHyphens/>
              <w:jc w:val="both"/>
              <w:rPr>
                <w:rFonts w:ascii="Arial" w:hAnsi="Arial" w:cs="Arial"/>
              </w:rPr>
            </w:pPr>
            <w:r w:rsidRPr="00A134FA">
              <w:rPr>
                <w:rFonts w:ascii="Arial" w:hAnsi="Arial" w:cs="Arial"/>
              </w:rPr>
              <w:t>- 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 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 устраивать всякого рода свалки, разжигать костры, сжигать бытовой мусор или промышленные отходы;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 производить работы ударными механизмами, производить сброс и слив едких и коррозионно-активных веществ и горюче-смазочных материалов;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 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 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 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w:t>
            </w:r>
            <w:r w:rsidRPr="00A134FA">
              <w:rPr>
                <w:rFonts w:ascii="Arial" w:hAnsi="Arial" w:cs="Arial"/>
              </w:rPr>
              <w:lastRenderedPageBreak/>
              <w:t xml:space="preserve">загерметизированы. </w:t>
            </w:r>
          </w:p>
          <w:p w:rsidR="00A134FA" w:rsidRPr="00A134FA" w:rsidRDefault="00A134FA" w:rsidP="00A134FA">
            <w:pPr>
              <w:pStyle w:val="a7"/>
              <w:spacing w:after="0"/>
              <w:rPr>
                <w:rFonts w:cs="Arial"/>
                <w:b/>
                <w:bCs/>
                <w:sz w:val="24"/>
              </w:rPr>
            </w:pPr>
            <w:r w:rsidRPr="00A134FA">
              <w:rPr>
                <w:rFonts w:cs="Arial"/>
                <w:sz w:val="24"/>
              </w:rPr>
              <w:t xml:space="preserve">В пределах территории охранных зон тепловых сетей без письменного согласия предприятий и организаций, в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ведении которых находятся эти сети, запрещается: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 производить строительство, капитальный ремонт, реконструкцию или снос любых зданий и сооружений;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 производить земляные работы, планировку грунта, посадку деревьев и кустарников, устраивать монументальные клумбы;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 производить погрузочно-разгрузочные работы, а также работы, связанные с разбиванием грунта и дорожных покрытий;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 сооружать переезды и переходы через трубопроводы тепловых сетей. </w:t>
            </w:r>
          </w:p>
        </w:tc>
        <w:tc>
          <w:tcPr>
            <w:tcW w:w="1151" w:type="pct"/>
          </w:tcPr>
          <w:p w:rsidR="00A134FA" w:rsidRPr="00A134FA" w:rsidRDefault="00A134FA" w:rsidP="00A134FA">
            <w:pPr>
              <w:pStyle w:val="Default"/>
              <w:suppressAutoHyphens/>
              <w:rPr>
                <w:rFonts w:ascii="Arial" w:hAnsi="Arial" w:cs="Arial"/>
              </w:rPr>
            </w:pPr>
            <w:r w:rsidRPr="00A134FA">
              <w:rPr>
                <w:rFonts w:ascii="Arial" w:hAnsi="Arial" w:cs="Arial"/>
              </w:rPr>
              <w:lastRenderedPageBreak/>
              <w:t xml:space="preserve">Типовые правила охраны коммунальных тепловых сетей, утвержденные </w:t>
            </w:r>
            <w:r w:rsidRPr="00A134FA">
              <w:rPr>
                <w:rFonts w:ascii="Arial" w:hAnsi="Arial" w:cs="Arial"/>
              </w:rPr>
              <w:lastRenderedPageBreak/>
              <w:t xml:space="preserve">Приказом Министерства архитектуры, строительства и жилищно-коммунального хозяйства Российской Федерации от 17.08.1992 № 197 </w:t>
            </w:r>
          </w:p>
          <w:p w:rsidR="00A134FA" w:rsidRPr="00A134FA" w:rsidRDefault="00A134FA" w:rsidP="00A134FA">
            <w:pPr>
              <w:pStyle w:val="a7"/>
              <w:spacing w:after="0"/>
              <w:rPr>
                <w:rFonts w:cs="Arial"/>
                <w:b/>
                <w:bCs/>
                <w:sz w:val="24"/>
              </w:rPr>
            </w:pPr>
          </w:p>
        </w:tc>
      </w:tr>
      <w:tr w:rsidR="00A134FA" w:rsidRPr="00A134FA" w:rsidTr="00A134FA">
        <w:tc>
          <w:tcPr>
            <w:tcW w:w="248" w:type="pct"/>
          </w:tcPr>
          <w:p w:rsidR="00A134FA" w:rsidRPr="00A134FA" w:rsidRDefault="00A134FA" w:rsidP="00A134FA">
            <w:pPr>
              <w:pStyle w:val="a7"/>
              <w:spacing w:after="0"/>
              <w:rPr>
                <w:rFonts w:cs="Arial"/>
                <w:sz w:val="24"/>
              </w:rPr>
            </w:pPr>
            <w:r w:rsidRPr="00A134FA">
              <w:rPr>
                <w:rFonts w:cs="Arial"/>
                <w:sz w:val="24"/>
              </w:rPr>
              <w:lastRenderedPageBreak/>
              <w:t>4.</w:t>
            </w:r>
          </w:p>
        </w:tc>
        <w:tc>
          <w:tcPr>
            <w:tcW w:w="800" w:type="pct"/>
          </w:tcPr>
          <w:p w:rsidR="00A134FA" w:rsidRPr="00A134FA" w:rsidRDefault="00A134FA" w:rsidP="00A134FA">
            <w:pPr>
              <w:pStyle w:val="Default"/>
              <w:suppressAutoHyphens/>
              <w:rPr>
                <w:rFonts w:ascii="Arial" w:hAnsi="Arial" w:cs="Arial"/>
              </w:rPr>
            </w:pPr>
            <w:r w:rsidRPr="00A134FA">
              <w:rPr>
                <w:rFonts w:ascii="Arial" w:hAnsi="Arial" w:cs="Arial"/>
              </w:rPr>
              <w:t xml:space="preserve">Охранные зоны объектов электросетевого хозяйства </w:t>
            </w:r>
          </w:p>
          <w:p w:rsidR="00A134FA" w:rsidRPr="00A134FA" w:rsidRDefault="00A134FA" w:rsidP="00A134FA">
            <w:pPr>
              <w:pStyle w:val="a7"/>
              <w:spacing w:after="0"/>
              <w:rPr>
                <w:rFonts w:cs="Arial"/>
                <w:b/>
                <w:bCs/>
                <w:sz w:val="24"/>
              </w:rPr>
            </w:pPr>
          </w:p>
        </w:tc>
        <w:tc>
          <w:tcPr>
            <w:tcW w:w="2801" w:type="pct"/>
          </w:tcPr>
          <w:p w:rsidR="00A134FA" w:rsidRPr="00A134FA" w:rsidRDefault="00A134FA" w:rsidP="00A134FA">
            <w:pPr>
              <w:pStyle w:val="Default"/>
              <w:suppressAutoHyphens/>
              <w:jc w:val="both"/>
              <w:rPr>
                <w:rFonts w:ascii="Arial" w:hAnsi="Arial" w:cs="Arial"/>
              </w:rPr>
            </w:pPr>
            <w:r w:rsidRPr="00A134FA">
              <w:rPr>
                <w:rFonts w:ascii="Arial" w:hAnsi="Arial" w:cs="Arial"/>
              </w:rPr>
              <w:t xml:space="preserve">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а) набрасывать на провода и опоры воздушных линий электропередачи посторонние предметы, а также подниматься на опоры воздушных линий электропередачи;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w:t>
            </w:r>
            <w:r w:rsidRPr="00A134FA">
              <w:rPr>
                <w:rFonts w:ascii="Arial" w:hAnsi="Arial" w:cs="Arial"/>
              </w:rPr>
              <w:lastRenderedPageBreak/>
              <w:t xml:space="preserve">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г) размещать свалки;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В охранных зонах, установленных для объектов электросетевого хозяйства напряжением свыше 1000 вольт, помимо действий, предусмотренных пунктом 8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запрещается: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а) складировать или размещать хранилища любых, в том числе горюче-смазочных, </w:t>
            </w:r>
            <w:r w:rsidRPr="00A134FA">
              <w:rPr>
                <w:rFonts w:ascii="Arial" w:hAnsi="Arial" w:cs="Arial"/>
              </w:rPr>
              <w:lastRenderedPageBreak/>
              <w:t xml:space="preserve">материалов;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 </w:t>
            </w:r>
          </w:p>
          <w:p w:rsidR="00A134FA" w:rsidRPr="00A134FA" w:rsidRDefault="00A134FA" w:rsidP="00A134FA">
            <w:pPr>
              <w:pStyle w:val="a7"/>
              <w:spacing w:after="0"/>
              <w:rPr>
                <w:rFonts w:cs="Arial"/>
                <w:sz w:val="24"/>
              </w:rPr>
            </w:pPr>
            <w:r w:rsidRPr="00A134FA">
              <w:rPr>
                <w:rFonts w:cs="Arial"/>
                <w:sz w:val="24"/>
              </w:rPr>
              <w:t xml:space="preserve">д) осуществлять проход судов с поднятыми стрелами кранов и других механизмов (в охранных зонах воздушных линий электропередачи).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В пределах охранных зон без письменного решения о согласовании сетевых организаций юридическим и физическим лицам запрещаются: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а) строительство, капитальный ремонт, реконструкция или снос зданий и сооружений;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б) горные, взрывные, мелиоративные работы, в том числе связанные с временным затоплением земель;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в) посадка и вырубка деревьев и кустарников;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г) дноуглубительные, землечерпальные и погрузочно-разгрузочные работы, добыча рыбы, других водных животных и растений </w:t>
            </w:r>
            <w:r w:rsidRPr="00A134FA">
              <w:rPr>
                <w:rFonts w:ascii="Arial" w:hAnsi="Arial" w:cs="Arial"/>
              </w:rPr>
              <w:lastRenderedPageBreak/>
              <w:t xml:space="preserve">придонными орудиями лова, устройство водопоев, колка и заготовка льда (в охранных зонах подводных кабельных линий электропередачи);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з) полив сельскохозяйственных культур в случае, если высота струи воды может составить свыше 3 метров (в охранных зонах воздушных линий электропередачи);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В охранных зонах, установленных для объектов электросетевого хозяйства напряжением до 1000 вольт, помимо действий, предусмотренных пунктом 10 Правил установления охранных зон </w:t>
            </w:r>
            <w:r w:rsidRPr="00A134FA">
              <w:rPr>
                <w:rFonts w:ascii="Arial" w:hAnsi="Arial" w:cs="Arial"/>
              </w:rPr>
              <w:lastRenderedPageBreak/>
              <w:t xml:space="preserve">объектов электросетевого хозяйства и особых условий использования земельных участков, расположенных в границах таких зон, без письменного решения о согласовании сетевых организаций запрещается: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 </w:t>
            </w:r>
          </w:p>
          <w:p w:rsidR="00A134FA" w:rsidRPr="00A134FA" w:rsidRDefault="00A134FA" w:rsidP="00A134FA">
            <w:pPr>
              <w:pStyle w:val="Default"/>
              <w:suppressAutoHyphens/>
              <w:jc w:val="both"/>
              <w:rPr>
                <w:rFonts w:ascii="Arial" w:hAnsi="Arial" w:cs="Arial"/>
              </w:rPr>
            </w:pPr>
            <w:r w:rsidRPr="00A134FA">
              <w:rPr>
                <w:rFonts w:ascii="Arial" w:hAnsi="Arial" w:cs="Arial"/>
              </w:rPr>
              <w:t xml:space="preserve">б) складировать или размещать хранилища любых, в том числе горюче-смазочных, материалов; </w:t>
            </w:r>
          </w:p>
          <w:p w:rsidR="00A134FA" w:rsidRPr="00A134FA" w:rsidRDefault="00A134FA" w:rsidP="00A134FA">
            <w:pPr>
              <w:pStyle w:val="a7"/>
              <w:spacing w:after="0"/>
              <w:rPr>
                <w:rFonts w:cs="Arial"/>
                <w:b/>
                <w:bCs/>
                <w:sz w:val="24"/>
              </w:rPr>
            </w:pPr>
            <w:r w:rsidRPr="00A134FA">
              <w:rPr>
                <w:rFonts w:cs="Arial"/>
                <w:sz w:val="24"/>
              </w:rPr>
              <w:t xml:space="preserve">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 </w:t>
            </w:r>
          </w:p>
        </w:tc>
        <w:tc>
          <w:tcPr>
            <w:tcW w:w="1151" w:type="pct"/>
          </w:tcPr>
          <w:p w:rsidR="00A134FA" w:rsidRPr="00A134FA" w:rsidRDefault="00A134FA" w:rsidP="00A134FA">
            <w:pPr>
              <w:pStyle w:val="Default"/>
              <w:suppressAutoHyphens/>
              <w:rPr>
                <w:rFonts w:ascii="Arial" w:hAnsi="Arial" w:cs="Arial"/>
              </w:rPr>
            </w:pPr>
            <w:r w:rsidRPr="00A134FA">
              <w:rPr>
                <w:rFonts w:ascii="Arial" w:hAnsi="Arial" w:cs="Arial"/>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утвержденные постановлением Правительства Российской Федерации от 24.02.2009 № 160 </w:t>
            </w:r>
          </w:p>
          <w:p w:rsidR="00A134FA" w:rsidRPr="00A134FA" w:rsidRDefault="00A134FA" w:rsidP="00A134FA">
            <w:pPr>
              <w:pStyle w:val="a7"/>
              <w:spacing w:after="0"/>
              <w:rPr>
                <w:rFonts w:cs="Arial"/>
                <w:b/>
                <w:bCs/>
                <w:sz w:val="24"/>
              </w:rPr>
            </w:pPr>
          </w:p>
        </w:tc>
      </w:tr>
      <w:tr w:rsidR="00A134FA" w:rsidRPr="00A134FA" w:rsidTr="00A134FA">
        <w:tc>
          <w:tcPr>
            <w:tcW w:w="248" w:type="pct"/>
          </w:tcPr>
          <w:p w:rsidR="00A134FA" w:rsidRPr="00A134FA" w:rsidRDefault="00A134FA" w:rsidP="00A134FA">
            <w:pPr>
              <w:pStyle w:val="a7"/>
              <w:spacing w:after="0"/>
              <w:rPr>
                <w:rFonts w:cs="Arial"/>
                <w:sz w:val="24"/>
              </w:rPr>
            </w:pPr>
            <w:r w:rsidRPr="00A134FA">
              <w:rPr>
                <w:rFonts w:cs="Arial"/>
                <w:sz w:val="24"/>
              </w:rPr>
              <w:lastRenderedPageBreak/>
              <w:t>5.</w:t>
            </w:r>
          </w:p>
        </w:tc>
        <w:tc>
          <w:tcPr>
            <w:tcW w:w="800" w:type="pct"/>
          </w:tcPr>
          <w:p w:rsidR="00A134FA" w:rsidRPr="00A134FA" w:rsidRDefault="00A134FA" w:rsidP="00A134FA">
            <w:pPr>
              <w:pStyle w:val="Default"/>
              <w:suppressAutoHyphens/>
              <w:rPr>
                <w:rFonts w:ascii="Arial" w:hAnsi="Arial" w:cs="Arial"/>
              </w:rPr>
            </w:pPr>
            <w:r w:rsidRPr="00A134FA">
              <w:rPr>
                <w:rFonts w:ascii="Arial" w:hAnsi="Arial" w:cs="Arial"/>
              </w:rPr>
              <w:t xml:space="preserve">Придорожные полосы автомобильных дорог </w:t>
            </w:r>
          </w:p>
          <w:p w:rsidR="00A134FA" w:rsidRPr="00A134FA" w:rsidRDefault="00A134FA" w:rsidP="00A134FA">
            <w:pPr>
              <w:pStyle w:val="a7"/>
              <w:spacing w:after="0"/>
              <w:rPr>
                <w:rFonts w:cs="Arial"/>
                <w:b/>
                <w:bCs/>
                <w:sz w:val="24"/>
              </w:rPr>
            </w:pPr>
          </w:p>
        </w:tc>
        <w:tc>
          <w:tcPr>
            <w:tcW w:w="2801" w:type="pct"/>
          </w:tcPr>
          <w:p w:rsidR="00A134FA" w:rsidRPr="00A134FA" w:rsidRDefault="00A134FA" w:rsidP="00A134FA">
            <w:pPr>
              <w:pStyle w:val="Default"/>
              <w:suppressAutoHyphens/>
              <w:jc w:val="both"/>
              <w:rPr>
                <w:rFonts w:ascii="Arial" w:hAnsi="Arial" w:cs="Arial"/>
              </w:rPr>
            </w:pPr>
            <w:r w:rsidRPr="00A134FA">
              <w:rPr>
                <w:rFonts w:ascii="Arial" w:hAnsi="Arial" w:cs="Arial"/>
              </w:rP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w:t>
            </w:r>
            <w:r w:rsidRPr="00A134FA">
              <w:rPr>
                <w:rFonts w:ascii="Arial" w:hAnsi="Arial" w:cs="Arial"/>
              </w:rPr>
              <w:lastRenderedPageBreak/>
              <w:t xml:space="preserve">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w:t>
            </w:r>
          </w:p>
        </w:tc>
        <w:tc>
          <w:tcPr>
            <w:tcW w:w="1151" w:type="pct"/>
          </w:tcPr>
          <w:p w:rsidR="00A134FA" w:rsidRPr="00A134FA" w:rsidRDefault="00A134FA" w:rsidP="00A134FA">
            <w:pPr>
              <w:pStyle w:val="Default"/>
              <w:suppressAutoHyphens/>
              <w:rPr>
                <w:rFonts w:ascii="Arial" w:hAnsi="Arial" w:cs="Arial"/>
              </w:rPr>
            </w:pPr>
            <w:r w:rsidRPr="00A134FA">
              <w:rPr>
                <w:rFonts w:ascii="Arial" w:hAnsi="Arial" w:cs="Arial"/>
              </w:rPr>
              <w:lastRenderedPageBreak/>
              <w:t xml:space="preserve">Федеральный закон от 08.11.2007 № 257-ФЗ «Об автомобильных дорогах и о дорожной деятельности в Российской Федерации и о внесении изменений в </w:t>
            </w:r>
            <w:r w:rsidRPr="00A134FA">
              <w:rPr>
                <w:rFonts w:ascii="Arial" w:hAnsi="Arial" w:cs="Arial"/>
              </w:rPr>
              <w:lastRenderedPageBreak/>
              <w:t xml:space="preserve">отдельные законодательные акты Российской Федерации» </w:t>
            </w:r>
          </w:p>
          <w:p w:rsidR="00A134FA" w:rsidRPr="00A134FA" w:rsidRDefault="00A134FA" w:rsidP="00A134FA">
            <w:pPr>
              <w:pStyle w:val="a7"/>
              <w:spacing w:after="0"/>
              <w:rPr>
                <w:rFonts w:cs="Arial"/>
                <w:b/>
                <w:bCs/>
                <w:sz w:val="24"/>
              </w:rPr>
            </w:pPr>
          </w:p>
        </w:tc>
      </w:tr>
    </w:tbl>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11143E" w:rsidRDefault="0011143E" w:rsidP="0096094D">
      <w:pPr>
        <w:spacing w:line="240" w:lineRule="auto"/>
        <w:jc w:val="right"/>
        <w:rPr>
          <w:rFonts w:ascii="Arial" w:hAnsi="Arial" w:cs="Arial"/>
          <w:b/>
          <w:bCs/>
          <w:sz w:val="24"/>
          <w:szCs w:val="24"/>
        </w:rPr>
      </w:pPr>
    </w:p>
    <w:p w:rsidR="00E01379" w:rsidRPr="00E01379" w:rsidRDefault="00E01379" w:rsidP="0096094D">
      <w:pPr>
        <w:spacing w:line="240" w:lineRule="auto"/>
        <w:jc w:val="right"/>
        <w:rPr>
          <w:rFonts w:ascii="Arial" w:hAnsi="Arial" w:cs="Arial"/>
          <w:b/>
          <w:bCs/>
          <w:sz w:val="24"/>
          <w:szCs w:val="24"/>
        </w:rPr>
      </w:pPr>
      <w:r w:rsidRPr="00E01379">
        <w:rPr>
          <w:rFonts w:ascii="Arial" w:hAnsi="Arial" w:cs="Arial"/>
          <w:b/>
          <w:bCs/>
          <w:sz w:val="24"/>
          <w:szCs w:val="24"/>
        </w:rPr>
        <w:lastRenderedPageBreak/>
        <w:t>ПРИЛОЖЕНИЕ 1</w:t>
      </w:r>
    </w:p>
    <w:p w:rsidR="00E01379" w:rsidRPr="00E01379" w:rsidRDefault="00E01379" w:rsidP="00E01379">
      <w:pPr>
        <w:spacing w:line="240" w:lineRule="auto"/>
        <w:ind w:firstLine="709"/>
        <w:jc w:val="center"/>
        <w:rPr>
          <w:rFonts w:ascii="Arial" w:hAnsi="Arial" w:cs="Arial"/>
          <w:bCs/>
          <w:sz w:val="24"/>
          <w:szCs w:val="24"/>
        </w:rPr>
      </w:pPr>
    </w:p>
    <w:p w:rsidR="00E01379" w:rsidRPr="00E01379" w:rsidRDefault="00E01379" w:rsidP="00E01379">
      <w:pPr>
        <w:spacing w:line="240" w:lineRule="auto"/>
        <w:ind w:firstLine="709"/>
        <w:jc w:val="center"/>
        <w:rPr>
          <w:rFonts w:ascii="Arial" w:hAnsi="Arial" w:cs="Arial"/>
          <w:bCs/>
          <w:sz w:val="24"/>
          <w:szCs w:val="24"/>
        </w:rPr>
      </w:pPr>
      <w:r w:rsidRPr="00E01379">
        <w:rPr>
          <w:rFonts w:ascii="Arial" w:hAnsi="Arial" w:cs="Arial"/>
          <w:bCs/>
          <w:sz w:val="24"/>
          <w:szCs w:val="24"/>
        </w:rPr>
        <w:t>Состав Правил землепользования и застройки</w:t>
      </w:r>
    </w:p>
    <w:p w:rsidR="00E01379" w:rsidRPr="00E01379" w:rsidRDefault="00E01379" w:rsidP="00E01379">
      <w:pPr>
        <w:spacing w:line="240" w:lineRule="auto"/>
        <w:ind w:firstLine="709"/>
        <w:jc w:val="center"/>
        <w:rPr>
          <w:rFonts w:ascii="Arial" w:hAnsi="Arial" w:cs="Arial"/>
          <w:bCs/>
          <w:sz w:val="24"/>
          <w:szCs w:val="24"/>
        </w:rPr>
      </w:pPr>
      <w:r w:rsidRPr="00E01379">
        <w:rPr>
          <w:rFonts w:ascii="Arial" w:hAnsi="Arial" w:cs="Arial"/>
          <w:bCs/>
          <w:sz w:val="24"/>
          <w:szCs w:val="24"/>
        </w:rPr>
        <w:t>муниципального образования Панкрушихинский сельсовет</w:t>
      </w:r>
    </w:p>
    <w:p w:rsidR="00E01379" w:rsidRPr="00E01379" w:rsidRDefault="00E01379" w:rsidP="00E01379">
      <w:pPr>
        <w:spacing w:line="240" w:lineRule="auto"/>
        <w:ind w:firstLine="709"/>
        <w:jc w:val="center"/>
        <w:rPr>
          <w:rFonts w:ascii="Arial" w:hAnsi="Arial" w:cs="Arial"/>
          <w:bCs/>
          <w:sz w:val="24"/>
          <w:szCs w:val="24"/>
        </w:rPr>
      </w:pPr>
      <w:r w:rsidRPr="00E01379">
        <w:rPr>
          <w:rFonts w:ascii="Arial" w:hAnsi="Arial" w:cs="Arial"/>
          <w:bCs/>
          <w:sz w:val="24"/>
          <w:szCs w:val="24"/>
        </w:rPr>
        <w:t>Панкрушихинского района Алтайского края</w:t>
      </w:r>
    </w:p>
    <w:p w:rsidR="00E01379" w:rsidRPr="00E01379" w:rsidRDefault="00E01379" w:rsidP="00E01379">
      <w:pPr>
        <w:spacing w:line="240" w:lineRule="auto"/>
        <w:ind w:firstLine="709"/>
        <w:jc w:val="both"/>
        <w:rPr>
          <w:rFonts w:ascii="Arial" w:hAnsi="Arial" w:cs="Arial"/>
          <w:bCs/>
          <w:sz w:val="24"/>
          <w:szCs w:val="24"/>
        </w:rPr>
      </w:pPr>
    </w:p>
    <w:tbl>
      <w:tblPr>
        <w:tblStyle w:val="TableNormal"/>
        <w:tblW w:w="9777"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1"/>
        <w:gridCol w:w="6682"/>
        <w:gridCol w:w="2154"/>
      </w:tblGrid>
      <w:tr w:rsidR="00E01379" w:rsidRPr="00E01379" w:rsidTr="00E01379">
        <w:trPr>
          <w:trHeight w:val="638"/>
        </w:trPr>
        <w:tc>
          <w:tcPr>
            <w:tcW w:w="941" w:type="dxa"/>
          </w:tcPr>
          <w:p w:rsidR="00E01379" w:rsidRPr="00E01379" w:rsidRDefault="00E01379" w:rsidP="00E01379">
            <w:pPr>
              <w:jc w:val="center"/>
              <w:rPr>
                <w:rFonts w:ascii="Arial" w:hAnsi="Arial" w:cs="Arial"/>
                <w:sz w:val="24"/>
                <w:szCs w:val="24"/>
                <w:lang w:val="ru-RU"/>
              </w:rPr>
            </w:pPr>
            <w:r w:rsidRPr="00E01379">
              <w:rPr>
                <w:rFonts w:ascii="Arial" w:hAnsi="Arial" w:cs="Arial"/>
                <w:sz w:val="24"/>
                <w:szCs w:val="24"/>
              </w:rPr>
              <w:t>№</w:t>
            </w:r>
          </w:p>
          <w:p w:rsidR="00E01379" w:rsidRPr="00E01379" w:rsidRDefault="00E01379" w:rsidP="00E01379">
            <w:pPr>
              <w:jc w:val="center"/>
              <w:rPr>
                <w:rFonts w:ascii="Arial" w:hAnsi="Arial" w:cs="Arial"/>
                <w:sz w:val="24"/>
                <w:szCs w:val="24"/>
              </w:rPr>
            </w:pPr>
            <w:r w:rsidRPr="00E01379">
              <w:rPr>
                <w:rFonts w:ascii="Arial" w:hAnsi="Arial" w:cs="Arial"/>
                <w:sz w:val="24"/>
                <w:szCs w:val="24"/>
              </w:rPr>
              <w:t>п/п</w:t>
            </w:r>
          </w:p>
        </w:tc>
        <w:tc>
          <w:tcPr>
            <w:tcW w:w="6682" w:type="dxa"/>
          </w:tcPr>
          <w:p w:rsidR="00E01379" w:rsidRPr="00E01379" w:rsidRDefault="00E01379" w:rsidP="00E01379">
            <w:pPr>
              <w:jc w:val="center"/>
              <w:rPr>
                <w:rFonts w:ascii="Arial" w:hAnsi="Arial" w:cs="Arial"/>
                <w:sz w:val="24"/>
                <w:szCs w:val="24"/>
                <w:lang w:val="ru-RU"/>
              </w:rPr>
            </w:pPr>
            <w:r w:rsidRPr="00E01379">
              <w:rPr>
                <w:rFonts w:ascii="Arial" w:hAnsi="Arial" w:cs="Arial"/>
                <w:sz w:val="24"/>
                <w:szCs w:val="24"/>
              </w:rPr>
              <w:t>Наименовани</w:t>
            </w:r>
            <w:r w:rsidRPr="00E01379">
              <w:rPr>
                <w:rFonts w:ascii="Arial" w:hAnsi="Arial" w:cs="Arial"/>
                <w:sz w:val="24"/>
                <w:szCs w:val="24"/>
                <w:lang w:val="ru-RU"/>
              </w:rPr>
              <w:t xml:space="preserve">е </w:t>
            </w:r>
            <w:r w:rsidRPr="00E01379">
              <w:rPr>
                <w:rFonts w:ascii="Arial" w:hAnsi="Arial" w:cs="Arial"/>
                <w:sz w:val="24"/>
                <w:szCs w:val="24"/>
              </w:rPr>
              <w:t>материалов</w:t>
            </w:r>
          </w:p>
        </w:tc>
        <w:tc>
          <w:tcPr>
            <w:tcW w:w="2154" w:type="dxa"/>
          </w:tcPr>
          <w:p w:rsidR="00E01379" w:rsidRPr="00E01379" w:rsidRDefault="00E01379" w:rsidP="00E01379">
            <w:pPr>
              <w:jc w:val="center"/>
              <w:rPr>
                <w:rFonts w:ascii="Arial" w:hAnsi="Arial" w:cs="Arial"/>
                <w:sz w:val="24"/>
                <w:szCs w:val="24"/>
              </w:rPr>
            </w:pPr>
            <w:r w:rsidRPr="00E01379">
              <w:rPr>
                <w:rFonts w:ascii="Arial" w:hAnsi="Arial" w:cs="Arial"/>
                <w:sz w:val="24"/>
                <w:szCs w:val="24"/>
              </w:rPr>
              <w:t>Масштаб</w:t>
            </w:r>
            <w:r w:rsidRPr="00E01379">
              <w:rPr>
                <w:rFonts w:ascii="Arial" w:hAnsi="Arial" w:cs="Arial"/>
                <w:sz w:val="24"/>
                <w:szCs w:val="24"/>
                <w:lang w:val="ru-RU"/>
              </w:rPr>
              <w:t xml:space="preserve"> </w:t>
            </w:r>
            <w:r w:rsidRPr="00E01379">
              <w:rPr>
                <w:rFonts w:ascii="Arial" w:hAnsi="Arial" w:cs="Arial"/>
                <w:sz w:val="24"/>
                <w:szCs w:val="24"/>
              </w:rPr>
              <w:t>(страниц)</w:t>
            </w:r>
          </w:p>
        </w:tc>
      </w:tr>
      <w:tr w:rsidR="00E01379" w:rsidRPr="00E01379" w:rsidTr="00E01379">
        <w:trPr>
          <w:trHeight w:val="253"/>
        </w:trPr>
        <w:tc>
          <w:tcPr>
            <w:tcW w:w="941" w:type="dxa"/>
          </w:tcPr>
          <w:p w:rsidR="00E01379" w:rsidRPr="00E01379" w:rsidRDefault="00E01379" w:rsidP="00E01379">
            <w:pPr>
              <w:jc w:val="center"/>
              <w:rPr>
                <w:rFonts w:ascii="Arial" w:hAnsi="Arial" w:cs="Arial"/>
                <w:sz w:val="24"/>
                <w:szCs w:val="24"/>
              </w:rPr>
            </w:pPr>
            <w:r w:rsidRPr="00E01379">
              <w:rPr>
                <w:rFonts w:ascii="Arial" w:hAnsi="Arial" w:cs="Arial"/>
                <w:sz w:val="24"/>
                <w:szCs w:val="24"/>
              </w:rPr>
              <w:t>1</w:t>
            </w:r>
          </w:p>
        </w:tc>
        <w:tc>
          <w:tcPr>
            <w:tcW w:w="6682" w:type="dxa"/>
          </w:tcPr>
          <w:p w:rsidR="00E01379" w:rsidRPr="00E01379" w:rsidRDefault="00E01379" w:rsidP="00E01379">
            <w:pPr>
              <w:jc w:val="center"/>
              <w:rPr>
                <w:rFonts w:ascii="Arial" w:hAnsi="Arial" w:cs="Arial"/>
                <w:sz w:val="24"/>
                <w:szCs w:val="24"/>
              </w:rPr>
            </w:pPr>
            <w:r w:rsidRPr="00E01379">
              <w:rPr>
                <w:rFonts w:ascii="Arial" w:hAnsi="Arial" w:cs="Arial"/>
                <w:sz w:val="24"/>
                <w:szCs w:val="24"/>
              </w:rPr>
              <w:t>2</w:t>
            </w:r>
          </w:p>
        </w:tc>
        <w:tc>
          <w:tcPr>
            <w:tcW w:w="2154" w:type="dxa"/>
          </w:tcPr>
          <w:p w:rsidR="00E01379" w:rsidRPr="00E01379" w:rsidRDefault="00E01379" w:rsidP="00E01379">
            <w:pPr>
              <w:jc w:val="center"/>
              <w:rPr>
                <w:rFonts w:ascii="Arial" w:hAnsi="Arial" w:cs="Arial"/>
                <w:sz w:val="24"/>
                <w:szCs w:val="24"/>
              </w:rPr>
            </w:pPr>
            <w:r w:rsidRPr="00E01379">
              <w:rPr>
                <w:rFonts w:ascii="Arial" w:hAnsi="Arial" w:cs="Arial"/>
                <w:sz w:val="24"/>
                <w:szCs w:val="24"/>
              </w:rPr>
              <w:t>3</w:t>
            </w:r>
          </w:p>
        </w:tc>
      </w:tr>
      <w:tr w:rsidR="00E01379" w:rsidRPr="00E01379" w:rsidTr="00E01379">
        <w:trPr>
          <w:trHeight w:val="253"/>
        </w:trPr>
        <w:tc>
          <w:tcPr>
            <w:tcW w:w="941" w:type="dxa"/>
          </w:tcPr>
          <w:p w:rsidR="00E01379" w:rsidRPr="00E01379" w:rsidRDefault="00E01379" w:rsidP="00E01379">
            <w:pPr>
              <w:ind w:firstLine="709"/>
              <w:jc w:val="center"/>
              <w:rPr>
                <w:rFonts w:ascii="Arial" w:hAnsi="Arial" w:cs="Arial"/>
                <w:sz w:val="24"/>
                <w:szCs w:val="24"/>
              </w:rPr>
            </w:pPr>
          </w:p>
        </w:tc>
        <w:tc>
          <w:tcPr>
            <w:tcW w:w="6682" w:type="dxa"/>
            <w:vAlign w:val="center"/>
          </w:tcPr>
          <w:p w:rsidR="00E01379" w:rsidRPr="00E01379" w:rsidRDefault="00E01379" w:rsidP="00E01379">
            <w:pPr>
              <w:rPr>
                <w:rFonts w:ascii="Arial" w:hAnsi="Arial" w:cs="Arial"/>
                <w:sz w:val="24"/>
                <w:szCs w:val="24"/>
                <w:lang w:val="ru-RU"/>
              </w:rPr>
            </w:pPr>
            <w:r w:rsidRPr="00E01379">
              <w:rPr>
                <w:rFonts w:ascii="Arial" w:hAnsi="Arial" w:cs="Arial"/>
                <w:sz w:val="24"/>
                <w:szCs w:val="24"/>
              </w:rPr>
              <w:t>Графические</w:t>
            </w:r>
            <w:r w:rsidRPr="00E01379">
              <w:rPr>
                <w:rFonts w:ascii="Arial" w:hAnsi="Arial" w:cs="Arial"/>
                <w:sz w:val="24"/>
                <w:szCs w:val="24"/>
                <w:lang w:val="ru-RU"/>
              </w:rPr>
              <w:t xml:space="preserve"> </w:t>
            </w:r>
            <w:r w:rsidRPr="00E01379">
              <w:rPr>
                <w:rFonts w:ascii="Arial" w:hAnsi="Arial" w:cs="Arial"/>
                <w:sz w:val="24"/>
                <w:szCs w:val="24"/>
              </w:rPr>
              <w:t>материалы</w:t>
            </w:r>
          </w:p>
        </w:tc>
        <w:tc>
          <w:tcPr>
            <w:tcW w:w="2154" w:type="dxa"/>
          </w:tcPr>
          <w:p w:rsidR="00E01379" w:rsidRPr="00E01379" w:rsidRDefault="00E01379" w:rsidP="00E01379">
            <w:pPr>
              <w:ind w:firstLine="709"/>
              <w:jc w:val="center"/>
              <w:rPr>
                <w:rFonts w:ascii="Arial" w:hAnsi="Arial" w:cs="Arial"/>
                <w:sz w:val="24"/>
                <w:szCs w:val="24"/>
                <w:lang w:val="ru-RU"/>
              </w:rPr>
            </w:pPr>
          </w:p>
        </w:tc>
      </w:tr>
      <w:tr w:rsidR="00E01379" w:rsidRPr="00E01379" w:rsidTr="00E01379">
        <w:trPr>
          <w:trHeight w:val="503"/>
        </w:trPr>
        <w:tc>
          <w:tcPr>
            <w:tcW w:w="941" w:type="dxa"/>
          </w:tcPr>
          <w:p w:rsidR="00E01379" w:rsidRPr="00E01379" w:rsidRDefault="00E01379" w:rsidP="00E01379">
            <w:pPr>
              <w:jc w:val="center"/>
              <w:rPr>
                <w:rFonts w:ascii="Arial" w:hAnsi="Arial" w:cs="Arial"/>
                <w:sz w:val="24"/>
                <w:szCs w:val="24"/>
                <w:lang w:val="ru-RU"/>
              </w:rPr>
            </w:pPr>
            <w:r w:rsidRPr="00E01379">
              <w:rPr>
                <w:rFonts w:ascii="Arial" w:hAnsi="Arial" w:cs="Arial"/>
                <w:sz w:val="24"/>
                <w:szCs w:val="24"/>
                <w:lang w:val="ru-RU"/>
              </w:rPr>
              <w:t>1</w:t>
            </w:r>
          </w:p>
        </w:tc>
        <w:tc>
          <w:tcPr>
            <w:tcW w:w="6682" w:type="dxa"/>
          </w:tcPr>
          <w:p w:rsidR="00E01379" w:rsidRPr="00E01379" w:rsidRDefault="00E01379" w:rsidP="00E01379">
            <w:pPr>
              <w:rPr>
                <w:rFonts w:ascii="Arial" w:hAnsi="Arial" w:cs="Arial"/>
                <w:sz w:val="24"/>
                <w:szCs w:val="24"/>
                <w:lang w:val="ru-RU"/>
              </w:rPr>
            </w:pPr>
            <w:r w:rsidRPr="00E01379">
              <w:rPr>
                <w:rFonts w:ascii="Arial" w:hAnsi="Arial" w:cs="Arial"/>
                <w:sz w:val="24"/>
                <w:szCs w:val="24"/>
                <w:lang w:val="ru-RU"/>
              </w:rPr>
              <w:t>Карта градостроительного зонирования Панкрушихинского сельсовета Панкрушихинского района Алтайского края</w:t>
            </w:r>
          </w:p>
        </w:tc>
        <w:tc>
          <w:tcPr>
            <w:tcW w:w="2154" w:type="dxa"/>
          </w:tcPr>
          <w:p w:rsidR="00E01379" w:rsidRPr="00E01379" w:rsidRDefault="00E01379" w:rsidP="00E01379">
            <w:pPr>
              <w:ind w:right="105"/>
              <w:rPr>
                <w:rFonts w:ascii="Arial" w:hAnsi="Arial" w:cs="Arial"/>
                <w:sz w:val="24"/>
                <w:szCs w:val="24"/>
                <w:lang w:val="ru-RU"/>
              </w:rPr>
            </w:pPr>
            <w:r w:rsidRPr="00E01379">
              <w:rPr>
                <w:rFonts w:ascii="Arial" w:hAnsi="Arial" w:cs="Arial"/>
                <w:sz w:val="24"/>
                <w:szCs w:val="24"/>
                <w:lang w:val="ru-RU"/>
              </w:rPr>
              <w:t>1:25 000</w:t>
            </w:r>
          </w:p>
        </w:tc>
      </w:tr>
      <w:tr w:rsidR="00E01379" w:rsidRPr="00E01379" w:rsidTr="00E01379">
        <w:trPr>
          <w:trHeight w:val="253"/>
        </w:trPr>
        <w:tc>
          <w:tcPr>
            <w:tcW w:w="941" w:type="dxa"/>
          </w:tcPr>
          <w:p w:rsidR="00E01379" w:rsidRPr="00E01379" w:rsidRDefault="00E01379" w:rsidP="00E01379">
            <w:pPr>
              <w:jc w:val="center"/>
              <w:rPr>
                <w:rFonts w:ascii="Arial" w:hAnsi="Arial" w:cs="Arial"/>
                <w:sz w:val="24"/>
                <w:szCs w:val="24"/>
                <w:lang w:val="ru-RU"/>
              </w:rPr>
            </w:pPr>
            <w:r w:rsidRPr="00E01379">
              <w:rPr>
                <w:rFonts w:ascii="Arial" w:hAnsi="Arial" w:cs="Arial"/>
                <w:sz w:val="24"/>
                <w:szCs w:val="24"/>
                <w:lang w:val="ru-RU"/>
              </w:rPr>
              <w:t>2</w:t>
            </w:r>
          </w:p>
        </w:tc>
        <w:tc>
          <w:tcPr>
            <w:tcW w:w="6682" w:type="dxa"/>
          </w:tcPr>
          <w:p w:rsidR="00E01379" w:rsidRPr="00E01379" w:rsidRDefault="00E01379" w:rsidP="00E01379">
            <w:pPr>
              <w:rPr>
                <w:rFonts w:ascii="Arial" w:hAnsi="Arial" w:cs="Arial"/>
                <w:sz w:val="24"/>
                <w:szCs w:val="24"/>
                <w:lang w:val="ru-RU"/>
              </w:rPr>
            </w:pPr>
            <w:r w:rsidRPr="00E01379">
              <w:rPr>
                <w:rFonts w:ascii="Arial" w:hAnsi="Arial" w:cs="Arial"/>
                <w:sz w:val="24"/>
                <w:szCs w:val="24"/>
                <w:lang w:val="ru-RU"/>
              </w:rPr>
              <w:t>Фрагмент карты градостроительного зонирования Панкрушихинского сельсовета Панкрушихинского района Алтайского края (с. Панкрушиха, п. Заречный)</w:t>
            </w:r>
          </w:p>
        </w:tc>
        <w:tc>
          <w:tcPr>
            <w:tcW w:w="2154" w:type="dxa"/>
          </w:tcPr>
          <w:p w:rsidR="00E01379" w:rsidRPr="00E01379" w:rsidRDefault="00E01379" w:rsidP="00E01379">
            <w:pPr>
              <w:rPr>
                <w:rFonts w:ascii="Arial" w:hAnsi="Arial" w:cs="Arial"/>
                <w:sz w:val="24"/>
                <w:szCs w:val="24"/>
                <w:lang w:val="ru-RU"/>
              </w:rPr>
            </w:pPr>
            <w:r w:rsidRPr="00E01379">
              <w:rPr>
                <w:rFonts w:ascii="Arial" w:hAnsi="Arial" w:cs="Arial"/>
                <w:sz w:val="24"/>
                <w:szCs w:val="24"/>
                <w:lang w:val="ru-RU"/>
              </w:rPr>
              <w:t>1:5 000</w:t>
            </w:r>
          </w:p>
        </w:tc>
      </w:tr>
      <w:tr w:rsidR="00E01379" w:rsidRPr="00E01379" w:rsidTr="00E01379">
        <w:trPr>
          <w:trHeight w:val="253"/>
        </w:trPr>
        <w:tc>
          <w:tcPr>
            <w:tcW w:w="941" w:type="dxa"/>
          </w:tcPr>
          <w:p w:rsidR="00E01379" w:rsidRPr="00E01379" w:rsidRDefault="00E01379" w:rsidP="00E01379">
            <w:pPr>
              <w:jc w:val="center"/>
              <w:rPr>
                <w:rFonts w:ascii="Arial" w:hAnsi="Arial" w:cs="Arial"/>
                <w:sz w:val="24"/>
                <w:szCs w:val="24"/>
              </w:rPr>
            </w:pPr>
            <w:r w:rsidRPr="00E01379">
              <w:rPr>
                <w:rFonts w:ascii="Arial" w:hAnsi="Arial" w:cs="Arial"/>
                <w:sz w:val="24"/>
                <w:szCs w:val="24"/>
                <w:lang w:val="ru-RU"/>
              </w:rPr>
              <w:t>3</w:t>
            </w:r>
          </w:p>
        </w:tc>
        <w:tc>
          <w:tcPr>
            <w:tcW w:w="6682" w:type="dxa"/>
          </w:tcPr>
          <w:p w:rsidR="00E01379" w:rsidRPr="00E01379" w:rsidRDefault="00E01379" w:rsidP="00E01379">
            <w:pPr>
              <w:rPr>
                <w:rFonts w:ascii="Arial" w:hAnsi="Arial" w:cs="Arial"/>
                <w:sz w:val="24"/>
                <w:szCs w:val="24"/>
                <w:lang w:val="ru-RU"/>
              </w:rPr>
            </w:pPr>
            <w:r w:rsidRPr="00E01379">
              <w:rPr>
                <w:rFonts w:ascii="Arial" w:hAnsi="Arial" w:cs="Arial"/>
                <w:sz w:val="24"/>
                <w:szCs w:val="24"/>
                <w:lang w:val="ru-RU"/>
              </w:rPr>
              <w:t>Карта градостроительного зонирования и зон с особыми условиями использования территории Панкрушихинского сельсовета Панкрушихинского района Алтайского края</w:t>
            </w:r>
          </w:p>
        </w:tc>
        <w:tc>
          <w:tcPr>
            <w:tcW w:w="2154" w:type="dxa"/>
          </w:tcPr>
          <w:p w:rsidR="00E01379" w:rsidRPr="00E01379" w:rsidRDefault="00E01379" w:rsidP="00E01379">
            <w:pPr>
              <w:rPr>
                <w:rFonts w:ascii="Arial" w:hAnsi="Arial" w:cs="Arial"/>
                <w:sz w:val="24"/>
                <w:szCs w:val="24"/>
              </w:rPr>
            </w:pPr>
            <w:r w:rsidRPr="00E01379">
              <w:rPr>
                <w:rFonts w:ascii="Arial" w:hAnsi="Arial" w:cs="Arial"/>
                <w:sz w:val="24"/>
                <w:szCs w:val="24"/>
                <w:lang w:val="ru-RU"/>
              </w:rPr>
              <w:t>1:25 000</w:t>
            </w:r>
          </w:p>
        </w:tc>
      </w:tr>
      <w:tr w:rsidR="00E01379" w:rsidRPr="00E01379" w:rsidTr="00E01379">
        <w:trPr>
          <w:trHeight w:val="253"/>
        </w:trPr>
        <w:tc>
          <w:tcPr>
            <w:tcW w:w="941" w:type="dxa"/>
          </w:tcPr>
          <w:p w:rsidR="00E01379" w:rsidRPr="00E01379" w:rsidRDefault="00E01379" w:rsidP="00E01379">
            <w:pPr>
              <w:jc w:val="center"/>
              <w:rPr>
                <w:rFonts w:ascii="Arial" w:hAnsi="Arial" w:cs="Arial"/>
                <w:sz w:val="24"/>
                <w:szCs w:val="24"/>
              </w:rPr>
            </w:pPr>
            <w:r w:rsidRPr="00E01379">
              <w:rPr>
                <w:rFonts w:ascii="Arial" w:hAnsi="Arial" w:cs="Arial"/>
                <w:sz w:val="24"/>
                <w:szCs w:val="24"/>
                <w:lang w:val="ru-RU"/>
              </w:rPr>
              <w:t>4</w:t>
            </w:r>
          </w:p>
        </w:tc>
        <w:tc>
          <w:tcPr>
            <w:tcW w:w="6682" w:type="dxa"/>
          </w:tcPr>
          <w:p w:rsidR="00E01379" w:rsidRPr="00E01379" w:rsidRDefault="00E01379" w:rsidP="00E01379">
            <w:pPr>
              <w:rPr>
                <w:rFonts w:ascii="Arial" w:hAnsi="Arial" w:cs="Arial"/>
                <w:sz w:val="24"/>
                <w:szCs w:val="24"/>
                <w:lang w:val="ru-RU"/>
              </w:rPr>
            </w:pPr>
            <w:r w:rsidRPr="00E01379">
              <w:rPr>
                <w:rFonts w:ascii="Arial" w:hAnsi="Arial" w:cs="Arial"/>
                <w:sz w:val="24"/>
                <w:szCs w:val="24"/>
                <w:lang w:val="ru-RU"/>
              </w:rPr>
              <w:t>Фрагмент карты градостроительного зонирования и зон с особыми условиями использования территории Панкрушихинского сельсовета Панкрушихинского района Алтайского края (с. Панкрушиха, п. Заречный)</w:t>
            </w:r>
          </w:p>
        </w:tc>
        <w:tc>
          <w:tcPr>
            <w:tcW w:w="2154" w:type="dxa"/>
          </w:tcPr>
          <w:p w:rsidR="00E01379" w:rsidRPr="00E01379" w:rsidRDefault="00E01379" w:rsidP="00E01379">
            <w:pPr>
              <w:rPr>
                <w:rFonts w:ascii="Arial" w:hAnsi="Arial" w:cs="Arial"/>
                <w:sz w:val="24"/>
                <w:szCs w:val="24"/>
              </w:rPr>
            </w:pPr>
            <w:r w:rsidRPr="00E01379">
              <w:rPr>
                <w:rFonts w:ascii="Arial" w:hAnsi="Arial" w:cs="Arial"/>
                <w:sz w:val="24"/>
                <w:szCs w:val="24"/>
                <w:lang w:val="ru-RU"/>
              </w:rPr>
              <w:t>1:5 000</w:t>
            </w:r>
          </w:p>
        </w:tc>
      </w:tr>
      <w:tr w:rsidR="00E01379" w:rsidRPr="00E01379" w:rsidTr="00E01379">
        <w:trPr>
          <w:trHeight w:val="173"/>
        </w:trPr>
        <w:tc>
          <w:tcPr>
            <w:tcW w:w="941" w:type="dxa"/>
            <w:vAlign w:val="center"/>
          </w:tcPr>
          <w:p w:rsidR="00E01379" w:rsidRPr="00E01379" w:rsidRDefault="00E01379" w:rsidP="00E01379">
            <w:pPr>
              <w:ind w:firstLine="709"/>
              <w:jc w:val="center"/>
              <w:rPr>
                <w:rFonts w:ascii="Arial" w:hAnsi="Arial" w:cs="Arial"/>
                <w:sz w:val="24"/>
                <w:szCs w:val="24"/>
                <w:lang w:val="ru-RU"/>
              </w:rPr>
            </w:pPr>
          </w:p>
        </w:tc>
        <w:tc>
          <w:tcPr>
            <w:tcW w:w="6682" w:type="dxa"/>
            <w:vAlign w:val="center"/>
          </w:tcPr>
          <w:p w:rsidR="00E01379" w:rsidRPr="00E01379" w:rsidRDefault="00E01379" w:rsidP="00E01379">
            <w:pPr>
              <w:rPr>
                <w:rFonts w:ascii="Arial" w:hAnsi="Arial" w:cs="Arial"/>
                <w:sz w:val="24"/>
                <w:szCs w:val="24"/>
                <w:lang w:val="ru-RU"/>
              </w:rPr>
            </w:pPr>
            <w:r w:rsidRPr="00E01379">
              <w:rPr>
                <w:rFonts w:ascii="Arial" w:hAnsi="Arial" w:cs="Arial"/>
                <w:sz w:val="24"/>
                <w:szCs w:val="24"/>
                <w:lang w:val="ru-RU"/>
              </w:rPr>
              <w:t>Текстовые материалы</w:t>
            </w:r>
          </w:p>
        </w:tc>
        <w:tc>
          <w:tcPr>
            <w:tcW w:w="2154" w:type="dxa"/>
          </w:tcPr>
          <w:p w:rsidR="00E01379" w:rsidRPr="00E01379" w:rsidRDefault="00E01379" w:rsidP="00E01379">
            <w:pPr>
              <w:ind w:left="116" w:right="108" w:firstLine="709"/>
              <w:jc w:val="center"/>
              <w:rPr>
                <w:rFonts w:ascii="Arial" w:hAnsi="Arial" w:cs="Arial"/>
                <w:sz w:val="24"/>
                <w:szCs w:val="24"/>
                <w:lang w:val="ru-RU"/>
              </w:rPr>
            </w:pPr>
          </w:p>
        </w:tc>
      </w:tr>
      <w:tr w:rsidR="00E01379" w:rsidRPr="00E01379" w:rsidTr="00E01379">
        <w:trPr>
          <w:trHeight w:val="503"/>
        </w:trPr>
        <w:tc>
          <w:tcPr>
            <w:tcW w:w="941" w:type="dxa"/>
            <w:vAlign w:val="center"/>
          </w:tcPr>
          <w:p w:rsidR="00E01379" w:rsidRPr="00E01379" w:rsidRDefault="00E01379" w:rsidP="00E01379">
            <w:pPr>
              <w:jc w:val="center"/>
              <w:rPr>
                <w:rFonts w:ascii="Arial" w:hAnsi="Arial" w:cs="Arial"/>
                <w:sz w:val="24"/>
                <w:szCs w:val="24"/>
                <w:lang w:val="ru-RU"/>
              </w:rPr>
            </w:pPr>
            <w:r w:rsidRPr="00E01379">
              <w:rPr>
                <w:rFonts w:ascii="Arial" w:hAnsi="Arial" w:cs="Arial"/>
                <w:sz w:val="24"/>
                <w:szCs w:val="24"/>
                <w:lang w:val="ru-RU"/>
              </w:rPr>
              <w:t>5</w:t>
            </w:r>
          </w:p>
        </w:tc>
        <w:tc>
          <w:tcPr>
            <w:tcW w:w="6682" w:type="dxa"/>
            <w:vAlign w:val="center"/>
          </w:tcPr>
          <w:p w:rsidR="00E01379" w:rsidRPr="00E01379" w:rsidRDefault="00E01379" w:rsidP="00E01379">
            <w:pPr>
              <w:rPr>
                <w:rFonts w:ascii="Arial" w:hAnsi="Arial" w:cs="Arial"/>
                <w:sz w:val="24"/>
                <w:szCs w:val="24"/>
                <w:lang w:val="ru-RU"/>
              </w:rPr>
            </w:pPr>
            <w:r w:rsidRPr="00E01379">
              <w:rPr>
                <w:rFonts w:ascii="Arial" w:hAnsi="Arial" w:cs="Arial"/>
                <w:sz w:val="24"/>
                <w:szCs w:val="24"/>
                <w:lang w:val="ru-RU"/>
              </w:rPr>
              <w:t xml:space="preserve">Правила землепользования и застройки муниципального образования </w:t>
            </w:r>
            <w:r w:rsidRPr="00E01379">
              <w:rPr>
                <w:rFonts w:ascii="Arial" w:hAnsi="Arial" w:cs="Arial"/>
                <w:bCs/>
                <w:sz w:val="24"/>
                <w:szCs w:val="24"/>
                <w:lang w:val="ru-RU"/>
              </w:rPr>
              <w:t xml:space="preserve">Панкрушихинский сельсовет Панкрушихинского района </w:t>
            </w:r>
            <w:r w:rsidRPr="00E01379">
              <w:rPr>
                <w:rFonts w:ascii="Arial" w:hAnsi="Arial" w:cs="Arial"/>
                <w:sz w:val="24"/>
                <w:szCs w:val="24"/>
                <w:lang w:val="ru-RU"/>
              </w:rPr>
              <w:t>Алтайского края</w:t>
            </w:r>
          </w:p>
        </w:tc>
        <w:tc>
          <w:tcPr>
            <w:tcW w:w="2154" w:type="dxa"/>
          </w:tcPr>
          <w:p w:rsidR="00E01379" w:rsidRPr="00E01379" w:rsidRDefault="00E01379" w:rsidP="00E01379">
            <w:pPr>
              <w:ind w:left="118" w:right="105" w:firstLine="709"/>
              <w:jc w:val="center"/>
              <w:rPr>
                <w:rFonts w:ascii="Arial" w:hAnsi="Arial" w:cs="Arial"/>
                <w:sz w:val="24"/>
                <w:szCs w:val="24"/>
                <w:lang w:val="ru-RU"/>
              </w:rPr>
            </w:pPr>
          </w:p>
        </w:tc>
      </w:tr>
    </w:tbl>
    <w:p w:rsidR="00E01379" w:rsidRPr="00E01379" w:rsidRDefault="00E01379" w:rsidP="00E01379">
      <w:pPr>
        <w:spacing w:line="240" w:lineRule="auto"/>
        <w:ind w:firstLine="709"/>
        <w:rPr>
          <w:rFonts w:ascii="Arial" w:hAnsi="Arial" w:cs="Arial"/>
          <w:sz w:val="24"/>
          <w:szCs w:val="24"/>
          <w:lang w:eastAsia="ar-SA"/>
        </w:rPr>
        <w:sectPr w:rsidR="00E01379" w:rsidRPr="00E01379" w:rsidSect="00E01379">
          <w:footerReference w:type="default" r:id="rId182"/>
          <w:pgSz w:w="11906" w:h="16838"/>
          <w:pgMar w:top="1134" w:right="567" w:bottom="1134" w:left="1276" w:header="709" w:footer="709" w:gutter="0"/>
          <w:cols w:space="708"/>
          <w:titlePg/>
          <w:docGrid w:linePitch="360"/>
        </w:sectPr>
      </w:pPr>
    </w:p>
    <w:p w:rsidR="00E01379" w:rsidRPr="00E01379" w:rsidRDefault="00E01379" w:rsidP="00E01379">
      <w:pPr>
        <w:spacing w:line="240" w:lineRule="auto"/>
        <w:ind w:firstLine="709"/>
        <w:jc w:val="center"/>
        <w:rPr>
          <w:rFonts w:ascii="Arial" w:hAnsi="Arial" w:cs="Arial"/>
          <w:b/>
          <w:sz w:val="24"/>
          <w:szCs w:val="24"/>
          <w:lang w:eastAsia="ar-SA"/>
        </w:rPr>
      </w:pPr>
      <w:r w:rsidRPr="00E01379">
        <w:rPr>
          <w:rFonts w:ascii="Arial" w:hAnsi="Arial" w:cs="Arial"/>
          <w:b/>
          <w:sz w:val="24"/>
          <w:szCs w:val="24"/>
          <w:lang w:eastAsia="ar-SA"/>
        </w:rPr>
        <w:lastRenderedPageBreak/>
        <w:t>СОДЕРЖАНИЕ</w:t>
      </w:r>
    </w:p>
    <w:p w:rsidR="00E01379" w:rsidRPr="00E01379" w:rsidRDefault="0042120B" w:rsidP="00E01379">
      <w:pPr>
        <w:pStyle w:val="18"/>
        <w:spacing w:before="0" w:after="0"/>
        <w:ind w:firstLine="709"/>
        <w:rPr>
          <w:rFonts w:ascii="Arial" w:eastAsiaTheme="minorEastAsia" w:hAnsi="Arial" w:cs="Arial"/>
          <w:noProof/>
          <w:szCs w:val="24"/>
        </w:rPr>
      </w:pPr>
      <w:r w:rsidRPr="0042120B">
        <w:rPr>
          <w:rFonts w:ascii="Arial" w:eastAsia="Calibri" w:hAnsi="Arial" w:cs="Arial"/>
          <w:szCs w:val="24"/>
          <w:lang w:eastAsia="en-US"/>
        </w:rPr>
        <w:fldChar w:fldCharType="begin"/>
      </w:r>
      <w:r w:rsidR="00E01379" w:rsidRPr="00E01379">
        <w:rPr>
          <w:rFonts w:ascii="Arial" w:hAnsi="Arial" w:cs="Arial"/>
          <w:szCs w:val="24"/>
        </w:rPr>
        <w:instrText xml:space="preserve"> TOC \o "1-3" \h \z \u </w:instrText>
      </w:r>
      <w:r w:rsidRPr="0042120B">
        <w:rPr>
          <w:rFonts w:ascii="Arial" w:eastAsia="Calibri" w:hAnsi="Arial" w:cs="Arial"/>
          <w:szCs w:val="24"/>
          <w:lang w:eastAsia="en-US"/>
        </w:rPr>
        <w:fldChar w:fldCharType="separate"/>
      </w:r>
      <w:hyperlink w:anchor="_Toc154571209" w:history="1">
        <w:r w:rsidR="00E01379" w:rsidRPr="00E01379">
          <w:rPr>
            <w:rStyle w:val="af1"/>
            <w:rFonts w:ascii="Arial" w:hAnsi="Arial" w:cs="Arial"/>
            <w:noProof/>
            <w:color w:val="auto"/>
            <w:kern w:val="32"/>
            <w:szCs w:val="24"/>
            <w:u w:val="none"/>
            <w:lang w:bidi="en-US"/>
          </w:rPr>
          <w:t>ЧАСТЬ I. ПОРЯДОК ПРИМЕНЕНИЯ ПРАВИЛ ЗЕМЛЕПОЛЬЗОВАНИЯ И ЗАСТРОЙКИ И ВНЕСЕНИЯ В НИХ ИЗМЕНЕНИЙ</w:t>
        </w:r>
      </w:hyperlink>
    </w:p>
    <w:p w:rsidR="00E01379" w:rsidRPr="00E01379" w:rsidRDefault="0042120B" w:rsidP="00E01379">
      <w:pPr>
        <w:pStyle w:val="27"/>
        <w:ind w:firstLine="709"/>
        <w:rPr>
          <w:rFonts w:ascii="Arial" w:eastAsiaTheme="minorEastAsia" w:hAnsi="Arial" w:cs="Arial"/>
          <w:i w:val="0"/>
          <w:iCs w:val="0"/>
          <w:szCs w:val="24"/>
          <w:lang w:bidi="ar-SA"/>
        </w:rPr>
      </w:pPr>
      <w:hyperlink w:anchor="_Toc154571210" w:history="1">
        <w:r w:rsidR="00E01379" w:rsidRPr="00E01379">
          <w:rPr>
            <w:rStyle w:val="af1"/>
            <w:rFonts w:ascii="Arial" w:hAnsi="Arial" w:cs="Arial"/>
            <w:i w:val="0"/>
            <w:iCs w:val="0"/>
            <w:color w:val="auto"/>
            <w:szCs w:val="24"/>
            <w:u w:val="none"/>
          </w:rPr>
          <w:t>ГЛАВА 1. ОБЩИЕ ПОЛОЖЕНИЯ</w:t>
        </w:r>
      </w:hyperlink>
    </w:p>
    <w:p w:rsidR="00E01379" w:rsidRPr="00E01379" w:rsidRDefault="0042120B" w:rsidP="00E01379">
      <w:pPr>
        <w:pStyle w:val="38"/>
        <w:ind w:firstLine="709"/>
        <w:rPr>
          <w:rFonts w:ascii="Arial" w:eastAsiaTheme="minorEastAsia" w:hAnsi="Arial" w:cs="Arial"/>
          <w:noProof/>
          <w:szCs w:val="24"/>
        </w:rPr>
      </w:pPr>
      <w:hyperlink w:anchor="_Toc154571211" w:history="1">
        <w:r w:rsidR="00E01379" w:rsidRPr="00E01379">
          <w:rPr>
            <w:rStyle w:val="af1"/>
            <w:rFonts w:ascii="Arial" w:hAnsi="Arial" w:cs="Arial"/>
            <w:noProof/>
            <w:color w:val="auto"/>
            <w:szCs w:val="24"/>
            <w:u w:val="none"/>
            <w:lang w:eastAsia="ar-SA"/>
          </w:rPr>
          <w:t>Статья 1. Назначение и содержание Правил землепользования и застройки</w:t>
        </w:r>
      </w:hyperlink>
    </w:p>
    <w:p w:rsidR="00E01379" w:rsidRPr="00E01379" w:rsidRDefault="0042120B" w:rsidP="00E01379">
      <w:pPr>
        <w:pStyle w:val="38"/>
        <w:ind w:firstLine="709"/>
        <w:rPr>
          <w:rFonts w:ascii="Arial" w:eastAsiaTheme="minorEastAsia" w:hAnsi="Arial" w:cs="Arial"/>
          <w:noProof/>
          <w:szCs w:val="24"/>
        </w:rPr>
      </w:pPr>
      <w:hyperlink w:anchor="_Toc154571212" w:history="1">
        <w:r w:rsidR="00E01379" w:rsidRPr="00E01379">
          <w:rPr>
            <w:rStyle w:val="af1"/>
            <w:rFonts w:ascii="Arial" w:hAnsi="Arial" w:cs="Arial"/>
            <w:noProof/>
            <w:color w:val="auto"/>
            <w:szCs w:val="24"/>
            <w:u w:val="none"/>
          </w:rPr>
          <w:t>Статья 2. Основные понятия, используемые в Правилах</w:t>
        </w:r>
      </w:hyperlink>
    </w:p>
    <w:p w:rsidR="00E01379" w:rsidRPr="00E01379" w:rsidRDefault="0042120B" w:rsidP="00E01379">
      <w:pPr>
        <w:pStyle w:val="38"/>
        <w:ind w:firstLine="709"/>
        <w:rPr>
          <w:rFonts w:ascii="Arial" w:eastAsiaTheme="minorEastAsia" w:hAnsi="Arial" w:cs="Arial"/>
          <w:noProof/>
          <w:szCs w:val="24"/>
        </w:rPr>
      </w:pPr>
      <w:hyperlink w:anchor="_Toc154571213" w:history="1">
        <w:r w:rsidR="00E01379" w:rsidRPr="00E01379">
          <w:rPr>
            <w:rStyle w:val="af1"/>
            <w:rFonts w:ascii="Arial" w:hAnsi="Arial" w:cs="Arial"/>
            <w:noProof/>
            <w:color w:val="auto"/>
            <w:szCs w:val="24"/>
            <w:u w:val="none"/>
            <w:lang w:eastAsia="ar-SA"/>
          </w:rPr>
          <w:t>Статья 3. Правовой статус и сфера действия Правил</w:t>
        </w:r>
      </w:hyperlink>
    </w:p>
    <w:p w:rsidR="00E01379" w:rsidRPr="00E01379" w:rsidRDefault="0042120B" w:rsidP="00E01379">
      <w:pPr>
        <w:pStyle w:val="38"/>
        <w:ind w:firstLine="709"/>
        <w:rPr>
          <w:rFonts w:ascii="Arial" w:eastAsiaTheme="minorEastAsia" w:hAnsi="Arial" w:cs="Arial"/>
          <w:noProof/>
          <w:szCs w:val="24"/>
        </w:rPr>
      </w:pPr>
      <w:hyperlink w:anchor="_Toc154571214" w:history="1">
        <w:r w:rsidR="00E01379" w:rsidRPr="00E01379">
          <w:rPr>
            <w:rStyle w:val="af1"/>
            <w:rFonts w:ascii="Arial" w:hAnsi="Arial" w:cs="Arial"/>
            <w:noProof/>
            <w:color w:val="auto"/>
            <w:szCs w:val="24"/>
            <w:u w:val="none"/>
            <w:lang w:eastAsia="ar-SA"/>
          </w:rPr>
          <w:t>Статья 4. Открытость и доступность информации о Правилах</w:t>
        </w:r>
      </w:hyperlink>
    </w:p>
    <w:p w:rsidR="00E01379" w:rsidRPr="00E01379" w:rsidRDefault="0042120B" w:rsidP="00E01379">
      <w:pPr>
        <w:pStyle w:val="27"/>
        <w:ind w:firstLine="709"/>
        <w:rPr>
          <w:rFonts w:ascii="Arial" w:eastAsiaTheme="minorEastAsia" w:hAnsi="Arial" w:cs="Arial"/>
          <w:i w:val="0"/>
          <w:iCs w:val="0"/>
          <w:szCs w:val="24"/>
          <w:lang w:bidi="ar-SA"/>
        </w:rPr>
      </w:pPr>
      <w:hyperlink w:anchor="_Toc154571215" w:history="1">
        <w:r w:rsidR="00E01379" w:rsidRPr="00E01379">
          <w:rPr>
            <w:rStyle w:val="af1"/>
            <w:rFonts w:ascii="Arial" w:hAnsi="Arial" w:cs="Arial"/>
            <w:i w:val="0"/>
            <w:iCs w:val="0"/>
            <w:color w:val="auto"/>
            <w:szCs w:val="24"/>
            <w:u w:val="none"/>
          </w:rPr>
          <w:t>ГЛАВА 2. ПОЛОЖЕНИЕ О РЕГУЛИРОВАНИИ ЗЕМЛЕПОЛЬЗОВАНИЯ И ЗАСТРОЙКИ ОРГАНАМИ МЕСТНОГО САМОУПРАВЛЕНИЯ</w:t>
        </w:r>
      </w:hyperlink>
    </w:p>
    <w:p w:rsidR="00E01379" w:rsidRPr="00E01379" w:rsidRDefault="0042120B" w:rsidP="00E01379">
      <w:pPr>
        <w:pStyle w:val="38"/>
        <w:ind w:firstLine="709"/>
        <w:rPr>
          <w:rFonts w:ascii="Arial" w:eastAsiaTheme="minorEastAsia" w:hAnsi="Arial" w:cs="Arial"/>
          <w:noProof/>
          <w:szCs w:val="24"/>
        </w:rPr>
      </w:pPr>
      <w:hyperlink w:anchor="_Toc154571216" w:history="1">
        <w:r w:rsidR="00E01379" w:rsidRPr="00E01379">
          <w:rPr>
            <w:rStyle w:val="af1"/>
            <w:rFonts w:ascii="Arial" w:hAnsi="Arial" w:cs="Arial"/>
            <w:noProof/>
            <w:color w:val="auto"/>
            <w:szCs w:val="24"/>
            <w:u w:val="none"/>
            <w:lang w:eastAsia="ar-SA"/>
          </w:rPr>
          <w:t>Статья 5. Органы местного самоуправления по регулированию землепользования и застройки</w:t>
        </w:r>
      </w:hyperlink>
    </w:p>
    <w:p w:rsidR="00E01379" w:rsidRPr="00E01379" w:rsidRDefault="0042120B" w:rsidP="00E01379">
      <w:pPr>
        <w:pStyle w:val="38"/>
        <w:ind w:firstLine="709"/>
        <w:rPr>
          <w:rFonts w:ascii="Arial" w:eastAsiaTheme="minorEastAsia" w:hAnsi="Arial" w:cs="Arial"/>
          <w:noProof/>
          <w:szCs w:val="24"/>
        </w:rPr>
      </w:pPr>
      <w:hyperlink w:anchor="_Toc154571217" w:history="1">
        <w:r w:rsidR="00E01379" w:rsidRPr="00E01379">
          <w:rPr>
            <w:rStyle w:val="af1"/>
            <w:rFonts w:ascii="Arial" w:hAnsi="Arial" w:cs="Arial"/>
            <w:noProof/>
            <w:color w:val="auto"/>
            <w:szCs w:val="24"/>
            <w:u w:val="none"/>
          </w:rPr>
          <w:t>Статья 6. Комиссия по землепользованию и застройке в Панкрушихинском районе Алтайского края</w:t>
        </w:r>
      </w:hyperlink>
    </w:p>
    <w:p w:rsidR="00E01379" w:rsidRPr="00E01379" w:rsidRDefault="0042120B" w:rsidP="00E01379">
      <w:pPr>
        <w:pStyle w:val="27"/>
        <w:ind w:firstLine="709"/>
        <w:rPr>
          <w:rFonts w:ascii="Arial" w:eastAsiaTheme="minorEastAsia" w:hAnsi="Arial" w:cs="Arial"/>
          <w:i w:val="0"/>
          <w:iCs w:val="0"/>
          <w:szCs w:val="24"/>
          <w:lang w:bidi="ar-SA"/>
        </w:rPr>
      </w:pPr>
      <w:hyperlink w:anchor="_Toc154571218" w:history="1">
        <w:r w:rsidR="00E01379" w:rsidRPr="00E01379">
          <w:rPr>
            <w:rStyle w:val="af1"/>
            <w:rFonts w:ascii="Arial" w:hAnsi="Arial" w:cs="Arial"/>
            <w:i w:val="0"/>
            <w:iCs w:val="0"/>
            <w:color w:val="auto"/>
            <w:szCs w:val="24"/>
            <w:u w:val="none"/>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hyperlink>
    </w:p>
    <w:p w:rsidR="00E01379" w:rsidRPr="00E01379" w:rsidRDefault="0042120B" w:rsidP="00E01379">
      <w:pPr>
        <w:pStyle w:val="38"/>
        <w:ind w:firstLine="709"/>
        <w:rPr>
          <w:rFonts w:ascii="Arial" w:eastAsiaTheme="minorEastAsia" w:hAnsi="Arial" w:cs="Arial"/>
          <w:noProof/>
          <w:szCs w:val="24"/>
        </w:rPr>
      </w:pPr>
      <w:hyperlink w:anchor="_Toc154571219" w:history="1">
        <w:r w:rsidR="00E01379" w:rsidRPr="00E01379">
          <w:rPr>
            <w:rStyle w:val="af1"/>
            <w:rFonts w:ascii="Arial" w:hAnsi="Arial" w:cs="Arial"/>
            <w:noProof/>
            <w:color w:val="auto"/>
            <w:szCs w:val="24"/>
            <w:u w:val="none"/>
            <w:lang w:eastAsia="ar-SA"/>
          </w:rPr>
          <w:t>Статья 7. Порядок изменения видов разрешенного использования земельных участков и объектов капитального строительства</w:t>
        </w:r>
      </w:hyperlink>
    </w:p>
    <w:p w:rsidR="00E01379" w:rsidRPr="00E01379" w:rsidRDefault="0042120B" w:rsidP="00E01379">
      <w:pPr>
        <w:pStyle w:val="38"/>
        <w:ind w:firstLine="709"/>
        <w:rPr>
          <w:rFonts w:ascii="Arial" w:eastAsiaTheme="minorEastAsia" w:hAnsi="Arial" w:cs="Arial"/>
          <w:noProof/>
          <w:szCs w:val="24"/>
        </w:rPr>
      </w:pPr>
      <w:hyperlink w:anchor="_Toc154571220" w:history="1">
        <w:r w:rsidR="00E01379" w:rsidRPr="00E01379">
          <w:rPr>
            <w:rStyle w:val="af1"/>
            <w:rFonts w:ascii="Arial" w:hAnsi="Arial" w:cs="Arial"/>
            <w:noProof/>
            <w:color w:val="auto"/>
            <w:szCs w:val="24"/>
            <w:u w:val="none"/>
            <w:lang w:eastAsia="ar-SA"/>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hyperlink>
    </w:p>
    <w:p w:rsidR="00E01379" w:rsidRPr="00E01379" w:rsidRDefault="0042120B" w:rsidP="00E01379">
      <w:pPr>
        <w:pStyle w:val="38"/>
        <w:ind w:firstLine="709"/>
        <w:rPr>
          <w:rFonts w:ascii="Arial" w:eastAsiaTheme="minorEastAsia" w:hAnsi="Arial" w:cs="Arial"/>
          <w:noProof/>
          <w:szCs w:val="24"/>
        </w:rPr>
      </w:pPr>
      <w:hyperlink w:anchor="_Toc154571221" w:history="1">
        <w:r w:rsidR="00E01379" w:rsidRPr="00E01379">
          <w:rPr>
            <w:rStyle w:val="af1"/>
            <w:rFonts w:ascii="Arial" w:hAnsi="Arial" w:cs="Arial"/>
            <w:noProof/>
            <w:color w:val="auto"/>
            <w:szCs w:val="24"/>
            <w:u w:val="none"/>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hyperlink>
    </w:p>
    <w:p w:rsidR="00E01379" w:rsidRPr="00E01379" w:rsidRDefault="0042120B" w:rsidP="00E01379">
      <w:pPr>
        <w:pStyle w:val="27"/>
        <w:ind w:firstLine="709"/>
        <w:rPr>
          <w:rFonts w:ascii="Arial" w:eastAsiaTheme="minorEastAsia" w:hAnsi="Arial" w:cs="Arial"/>
          <w:i w:val="0"/>
          <w:iCs w:val="0"/>
          <w:szCs w:val="24"/>
          <w:lang w:bidi="ar-SA"/>
        </w:rPr>
      </w:pPr>
      <w:hyperlink w:anchor="_Toc154571222" w:history="1">
        <w:r w:rsidR="00E01379" w:rsidRPr="00E01379">
          <w:rPr>
            <w:rStyle w:val="af1"/>
            <w:rFonts w:ascii="Arial" w:hAnsi="Arial" w:cs="Arial"/>
            <w:i w:val="0"/>
            <w:iCs w:val="0"/>
            <w:color w:val="auto"/>
            <w:szCs w:val="24"/>
            <w:u w:val="none"/>
          </w:rPr>
          <w:t>ГЛАВА 4. ПОЛОЖЕНИЕ О ПОДГОТОВКЕ ДОКУМЕНТАЦИИ ПО ПЛАНИРОВКЕ ТЕРРИТОРИИ ОРГАНАМИ МЕСТНОГО САМОУПРАВЛЕНИЯ</w:t>
        </w:r>
      </w:hyperlink>
    </w:p>
    <w:p w:rsidR="00E01379" w:rsidRPr="00E01379" w:rsidRDefault="0042120B" w:rsidP="00E01379">
      <w:pPr>
        <w:pStyle w:val="38"/>
        <w:ind w:firstLine="709"/>
        <w:rPr>
          <w:rFonts w:ascii="Arial" w:eastAsiaTheme="minorEastAsia" w:hAnsi="Arial" w:cs="Arial"/>
          <w:noProof/>
          <w:szCs w:val="24"/>
        </w:rPr>
      </w:pPr>
      <w:hyperlink w:anchor="_Toc154571223" w:history="1">
        <w:r w:rsidR="00E01379" w:rsidRPr="00E01379">
          <w:rPr>
            <w:rStyle w:val="af1"/>
            <w:rFonts w:ascii="Arial" w:hAnsi="Arial" w:cs="Arial"/>
            <w:noProof/>
            <w:color w:val="auto"/>
            <w:szCs w:val="24"/>
            <w:u w:val="none"/>
            <w:lang w:eastAsia="ar-SA"/>
          </w:rPr>
          <w:t>Статья 10. Назначение, виды и состав документации по планировке территории поселения</w:t>
        </w:r>
      </w:hyperlink>
    </w:p>
    <w:p w:rsidR="00E01379" w:rsidRPr="00E01379" w:rsidRDefault="0042120B" w:rsidP="00E01379">
      <w:pPr>
        <w:pStyle w:val="38"/>
        <w:ind w:firstLine="709"/>
        <w:rPr>
          <w:rFonts w:ascii="Arial" w:eastAsiaTheme="minorEastAsia" w:hAnsi="Arial" w:cs="Arial"/>
          <w:noProof/>
          <w:szCs w:val="24"/>
        </w:rPr>
      </w:pPr>
      <w:hyperlink w:anchor="_Toc154571224" w:history="1">
        <w:r w:rsidR="00E01379" w:rsidRPr="00E01379">
          <w:rPr>
            <w:rStyle w:val="af1"/>
            <w:rFonts w:ascii="Arial" w:hAnsi="Arial" w:cs="Arial"/>
            <w:noProof/>
            <w:color w:val="auto"/>
            <w:szCs w:val="24"/>
            <w:u w:val="none"/>
            <w:lang w:eastAsia="ar-SA"/>
          </w:rPr>
          <w:t>Статья 11. Порядок подготовки, принятия решения об утверждении или об отклонении проектов планировки и проектов межевания территории</w:t>
        </w:r>
      </w:hyperlink>
    </w:p>
    <w:p w:rsidR="00E01379" w:rsidRPr="00E01379" w:rsidRDefault="0042120B" w:rsidP="00E01379">
      <w:pPr>
        <w:pStyle w:val="38"/>
        <w:ind w:firstLine="709"/>
        <w:rPr>
          <w:rFonts w:ascii="Arial" w:eastAsiaTheme="minorEastAsia" w:hAnsi="Arial" w:cs="Arial"/>
          <w:noProof/>
          <w:szCs w:val="24"/>
        </w:rPr>
      </w:pPr>
      <w:hyperlink w:anchor="_Toc154571225" w:history="1">
        <w:r w:rsidR="00E01379" w:rsidRPr="00E01379">
          <w:rPr>
            <w:rStyle w:val="af1"/>
            <w:rFonts w:ascii="Arial" w:hAnsi="Arial" w:cs="Arial"/>
            <w:noProof/>
            <w:color w:val="auto"/>
            <w:szCs w:val="24"/>
            <w:u w:val="none"/>
          </w:rPr>
          <w:t>Статья 12. Комплексное развитие территории</w:t>
        </w:r>
      </w:hyperlink>
    </w:p>
    <w:p w:rsidR="00E01379" w:rsidRPr="00E01379" w:rsidRDefault="0042120B" w:rsidP="00E01379">
      <w:pPr>
        <w:pStyle w:val="27"/>
        <w:ind w:firstLine="709"/>
        <w:rPr>
          <w:rFonts w:ascii="Arial" w:eastAsiaTheme="minorEastAsia" w:hAnsi="Arial" w:cs="Arial"/>
          <w:i w:val="0"/>
          <w:iCs w:val="0"/>
          <w:szCs w:val="24"/>
          <w:lang w:bidi="ar-SA"/>
        </w:rPr>
      </w:pPr>
      <w:hyperlink w:anchor="_Toc154571226" w:history="1">
        <w:r w:rsidR="00E01379" w:rsidRPr="00E01379">
          <w:rPr>
            <w:rStyle w:val="af1"/>
            <w:rFonts w:ascii="Arial" w:hAnsi="Arial" w:cs="Arial"/>
            <w:i w:val="0"/>
            <w:iCs w:val="0"/>
            <w:color w:val="auto"/>
            <w:szCs w:val="24"/>
            <w:u w:val="none"/>
          </w:rPr>
          <w:t>ГЛАВА 5. ПОЛОЖЕНИЕ О ПРОВЕДЕНИИ ОБЩЕСТВЕННЫХ ОБСУЖДЕНИЙ ИЛИ ПУБЛИЧНЫХ СЛУШАНИЙ ПО ВОПРОСАМ ЗЕМЛЕПОЛЬЗОВАНИЯ И ЗАСТРОЙКИ</w:t>
        </w:r>
      </w:hyperlink>
    </w:p>
    <w:p w:rsidR="00E01379" w:rsidRPr="00E01379" w:rsidRDefault="0042120B" w:rsidP="00E01379">
      <w:pPr>
        <w:pStyle w:val="38"/>
        <w:ind w:firstLine="709"/>
        <w:rPr>
          <w:rFonts w:ascii="Arial" w:eastAsiaTheme="minorEastAsia" w:hAnsi="Arial" w:cs="Arial"/>
          <w:noProof/>
          <w:szCs w:val="24"/>
        </w:rPr>
      </w:pPr>
      <w:hyperlink w:anchor="_Toc154571227" w:history="1">
        <w:r w:rsidR="00E01379" w:rsidRPr="00E01379">
          <w:rPr>
            <w:rStyle w:val="af1"/>
            <w:rFonts w:ascii="Arial" w:hAnsi="Arial" w:cs="Arial"/>
            <w:noProof/>
            <w:color w:val="auto"/>
            <w:szCs w:val="24"/>
            <w:u w:val="none"/>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hyperlink>
    </w:p>
    <w:p w:rsidR="00E01379" w:rsidRPr="00E01379" w:rsidRDefault="0042120B" w:rsidP="00E01379">
      <w:pPr>
        <w:pStyle w:val="38"/>
        <w:ind w:firstLine="709"/>
        <w:rPr>
          <w:rFonts w:ascii="Arial" w:eastAsiaTheme="minorEastAsia" w:hAnsi="Arial" w:cs="Arial"/>
          <w:noProof/>
          <w:szCs w:val="24"/>
        </w:rPr>
      </w:pPr>
      <w:hyperlink w:anchor="_Toc154571228" w:history="1">
        <w:r w:rsidR="00E01379" w:rsidRPr="00E01379">
          <w:rPr>
            <w:rStyle w:val="af1"/>
            <w:rFonts w:ascii="Arial" w:hAnsi="Arial" w:cs="Arial"/>
            <w:noProof/>
            <w:color w:val="auto"/>
            <w:szCs w:val="24"/>
            <w:u w:val="none"/>
            <w:lang w:eastAsia="ar-SA"/>
          </w:rPr>
          <w:t>Статья 14. Сроки проведения общественных обсуждений или публичных слушаний</w:t>
        </w:r>
      </w:hyperlink>
    </w:p>
    <w:p w:rsidR="00E01379" w:rsidRPr="00E01379" w:rsidRDefault="0042120B" w:rsidP="00E01379">
      <w:pPr>
        <w:pStyle w:val="38"/>
        <w:ind w:firstLine="709"/>
        <w:rPr>
          <w:rFonts w:ascii="Arial" w:eastAsiaTheme="minorEastAsia" w:hAnsi="Arial" w:cs="Arial"/>
          <w:noProof/>
          <w:szCs w:val="24"/>
        </w:rPr>
      </w:pPr>
      <w:hyperlink w:anchor="_Toc154571229" w:history="1">
        <w:r w:rsidR="00E01379" w:rsidRPr="00E01379">
          <w:rPr>
            <w:rStyle w:val="af1"/>
            <w:rFonts w:ascii="Arial" w:hAnsi="Arial" w:cs="Arial"/>
            <w:noProof/>
            <w:color w:val="auto"/>
            <w:szCs w:val="24"/>
            <w:u w:val="none"/>
            <w:lang w:eastAsia="ar-SA"/>
          </w:rPr>
          <w:t>Статья 15. Полномочия Организатора общественных обсуждений или публичных слушаний в области организации и проведения общественных обсуждений или публичных слушаний</w:t>
        </w:r>
      </w:hyperlink>
    </w:p>
    <w:p w:rsidR="00E01379" w:rsidRPr="00E01379" w:rsidRDefault="0042120B" w:rsidP="00E01379">
      <w:pPr>
        <w:pStyle w:val="38"/>
        <w:ind w:firstLine="709"/>
        <w:rPr>
          <w:rFonts w:ascii="Arial" w:eastAsiaTheme="minorEastAsia" w:hAnsi="Arial" w:cs="Arial"/>
          <w:noProof/>
          <w:szCs w:val="24"/>
        </w:rPr>
      </w:pPr>
      <w:hyperlink w:anchor="_Toc154571230" w:history="1">
        <w:r w:rsidR="00E01379" w:rsidRPr="00E01379">
          <w:rPr>
            <w:rStyle w:val="af1"/>
            <w:rFonts w:ascii="Arial" w:hAnsi="Arial" w:cs="Arial"/>
            <w:noProof/>
            <w:color w:val="auto"/>
            <w:szCs w:val="24"/>
            <w:u w:val="none"/>
            <w:lang w:eastAsia="ar-SA"/>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hyperlink>
    </w:p>
    <w:p w:rsidR="00E01379" w:rsidRPr="00E01379" w:rsidRDefault="0042120B" w:rsidP="00E01379">
      <w:pPr>
        <w:pStyle w:val="38"/>
        <w:ind w:firstLine="709"/>
        <w:rPr>
          <w:rFonts w:ascii="Arial" w:eastAsiaTheme="minorEastAsia" w:hAnsi="Arial" w:cs="Arial"/>
          <w:noProof/>
          <w:szCs w:val="24"/>
        </w:rPr>
      </w:pPr>
      <w:hyperlink w:anchor="_Toc154571231" w:history="1">
        <w:r w:rsidR="00E01379" w:rsidRPr="00E01379">
          <w:rPr>
            <w:rStyle w:val="af1"/>
            <w:rFonts w:ascii="Arial" w:hAnsi="Arial" w:cs="Arial"/>
            <w:noProof/>
            <w:color w:val="auto"/>
            <w:szCs w:val="24"/>
            <w:u w:val="none"/>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hyperlink>
    </w:p>
    <w:p w:rsidR="00E01379" w:rsidRPr="00E01379" w:rsidRDefault="0042120B" w:rsidP="00E01379">
      <w:pPr>
        <w:pStyle w:val="27"/>
        <w:ind w:firstLine="709"/>
        <w:rPr>
          <w:rFonts w:ascii="Arial" w:eastAsiaTheme="minorEastAsia" w:hAnsi="Arial" w:cs="Arial"/>
          <w:i w:val="0"/>
          <w:iCs w:val="0"/>
          <w:szCs w:val="24"/>
          <w:lang w:bidi="ar-SA"/>
        </w:rPr>
      </w:pPr>
      <w:hyperlink w:anchor="_Toc154571232" w:history="1">
        <w:r w:rsidR="00E01379" w:rsidRPr="00E01379">
          <w:rPr>
            <w:rStyle w:val="af1"/>
            <w:rFonts w:ascii="Arial" w:hAnsi="Arial" w:cs="Arial"/>
            <w:i w:val="0"/>
            <w:iCs w:val="0"/>
            <w:color w:val="auto"/>
            <w:szCs w:val="24"/>
            <w:u w:val="none"/>
          </w:rPr>
          <w:t>ГЛАВА 6. ПОЛОЖЕНИЕ О ВНЕСЕНИИ ИЗМЕНЕНИЙ В ПРАВИЛА ЗЕМЛЕПОЛЬЗОВАНИЯ И ЗАСТРОЙКИ</w:t>
        </w:r>
      </w:hyperlink>
    </w:p>
    <w:p w:rsidR="00E01379" w:rsidRPr="00E01379" w:rsidRDefault="0042120B" w:rsidP="00E01379">
      <w:pPr>
        <w:pStyle w:val="38"/>
        <w:ind w:firstLine="709"/>
        <w:rPr>
          <w:rFonts w:ascii="Arial" w:eastAsiaTheme="minorEastAsia" w:hAnsi="Arial" w:cs="Arial"/>
          <w:noProof/>
          <w:szCs w:val="24"/>
        </w:rPr>
      </w:pPr>
      <w:hyperlink w:anchor="_Toc154571233" w:history="1">
        <w:r w:rsidR="00E01379" w:rsidRPr="00E01379">
          <w:rPr>
            <w:rStyle w:val="af1"/>
            <w:rFonts w:ascii="Arial" w:hAnsi="Arial" w:cs="Arial"/>
            <w:noProof/>
            <w:color w:val="auto"/>
            <w:szCs w:val="24"/>
            <w:u w:val="none"/>
            <w:lang w:eastAsia="ar-SA"/>
          </w:rPr>
          <w:t>Статья 18. Основания для внесения изменений в Правила землепользования и застройки</w:t>
        </w:r>
      </w:hyperlink>
    </w:p>
    <w:p w:rsidR="00E01379" w:rsidRPr="00E01379" w:rsidRDefault="0042120B" w:rsidP="00E01379">
      <w:pPr>
        <w:pStyle w:val="38"/>
        <w:ind w:firstLine="709"/>
        <w:rPr>
          <w:rFonts w:ascii="Arial" w:hAnsi="Arial" w:cs="Arial"/>
          <w:szCs w:val="24"/>
        </w:rPr>
      </w:pPr>
      <w:hyperlink w:anchor="_Toc154571234" w:history="1">
        <w:r w:rsidR="00E01379" w:rsidRPr="00E01379">
          <w:rPr>
            <w:rStyle w:val="af1"/>
            <w:rFonts w:ascii="Arial" w:hAnsi="Arial" w:cs="Arial"/>
            <w:noProof/>
            <w:color w:val="auto"/>
            <w:szCs w:val="24"/>
            <w:u w:val="none"/>
            <w:lang w:eastAsia="ar-SA"/>
          </w:rPr>
          <w:t xml:space="preserve">Статья 19. Порядок внесения изменений в Правила землепользования застройки </w:t>
        </w:r>
      </w:hyperlink>
      <w:r w:rsidRPr="00E01379">
        <w:rPr>
          <w:rFonts w:ascii="Arial" w:hAnsi="Arial" w:cs="Arial"/>
          <w:szCs w:val="24"/>
        </w:rPr>
        <w:fldChar w:fldCharType="end"/>
      </w:r>
      <w:r w:rsidR="00E01379" w:rsidRPr="00E01379">
        <w:rPr>
          <w:rFonts w:ascii="Arial" w:hAnsi="Arial" w:cs="Arial"/>
          <w:szCs w:val="24"/>
        </w:rPr>
        <w:br w:type="page"/>
      </w:r>
    </w:p>
    <w:p w:rsidR="00E01379" w:rsidRPr="00E01379" w:rsidRDefault="00E01379" w:rsidP="00E01379">
      <w:pPr>
        <w:pStyle w:val="affc"/>
        <w:jc w:val="center"/>
        <w:outlineLvl w:val="0"/>
        <w:rPr>
          <w:rFonts w:ascii="Arial" w:hAnsi="Arial" w:cs="Arial"/>
          <w:b/>
          <w:kern w:val="32"/>
          <w:lang w:val="ru-RU"/>
        </w:rPr>
      </w:pPr>
      <w:bookmarkStart w:id="899" w:name="_Toc154571209"/>
      <w:r w:rsidRPr="00E01379">
        <w:rPr>
          <w:rFonts w:ascii="Arial" w:hAnsi="Arial" w:cs="Arial"/>
          <w:b/>
          <w:kern w:val="32"/>
          <w:lang w:val="ru-RU"/>
        </w:rPr>
        <w:lastRenderedPageBreak/>
        <w:t xml:space="preserve">ЧАСТЬ </w:t>
      </w:r>
      <w:r w:rsidRPr="00E01379">
        <w:rPr>
          <w:rFonts w:ascii="Arial" w:hAnsi="Arial" w:cs="Arial"/>
          <w:b/>
          <w:kern w:val="32"/>
        </w:rPr>
        <w:t>I</w:t>
      </w:r>
      <w:r w:rsidRPr="00E01379">
        <w:rPr>
          <w:rFonts w:ascii="Arial" w:hAnsi="Arial" w:cs="Arial"/>
          <w:b/>
          <w:kern w:val="32"/>
          <w:lang w:val="ru-RU"/>
        </w:rPr>
        <w:t>. ПОРЯДОК ПРИМЕНЕНИЯ ПРАВИЛ ЗЕМЛЕПОЛЬЗОВАНИЯ И ЗАСТРОЙКИ И ВНЕСЕНИЯ В НИХ ИЗМЕНЕНИЙ</w:t>
      </w:r>
      <w:bookmarkEnd w:id="899"/>
    </w:p>
    <w:p w:rsidR="00E01379" w:rsidRPr="00E01379" w:rsidRDefault="00E01379" w:rsidP="00E01379">
      <w:pPr>
        <w:spacing w:line="240" w:lineRule="auto"/>
        <w:ind w:firstLine="709"/>
        <w:rPr>
          <w:rFonts w:ascii="Arial" w:hAnsi="Arial" w:cs="Arial"/>
          <w:sz w:val="24"/>
          <w:szCs w:val="24"/>
        </w:rPr>
      </w:pPr>
    </w:p>
    <w:p w:rsidR="00E01379" w:rsidRPr="00E01379" w:rsidRDefault="00E01379" w:rsidP="00E01379">
      <w:pPr>
        <w:pStyle w:val="2"/>
        <w:spacing w:before="0" w:line="240" w:lineRule="auto"/>
        <w:ind w:firstLine="709"/>
        <w:rPr>
          <w:rFonts w:ascii="Arial" w:hAnsi="Arial" w:cs="Arial"/>
          <w:color w:val="auto"/>
          <w:sz w:val="24"/>
          <w:szCs w:val="24"/>
          <w:lang w:eastAsia="ar-SA"/>
        </w:rPr>
      </w:pPr>
      <w:bookmarkStart w:id="900" w:name="_Toc154571210"/>
      <w:r w:rsidRPr="00E01379">
        <w:rPr>
          <w:rFonts w:ascii="Arial" w:hAnsi="Arial" w:cs="Arial"/>
          <w:color w:val="auto"/>
          <w:sz w:val="24"/>
          <w:szCs w:val="24"/>
          <w:lang w:eastAsia="ar-SA"/>
        </w:rPr>
        <w:t>ГЛАВА 1. ОБЩИЕ ПОЛОЖЕНИЯ</w:t>
      </w:r>
      <w:bookmarkEnd w:id="900"/>
    </w:p>
    <w:p w:rsidR="00E01379" w:rsidRPr="00E01379" w:rsidRDefault="00E01379" w:rsidP="00E01379">
      <w:pPr>
        <w:pStyle w:val="30"/>
        <w:ind w:firstLine="709"/>
        <w:rPr>
          <w:b/>
          <w:sz w:val="24"/>
          <w:szCs w:val="24"/>
          <w:lang w:eastAsia="ar-SA"/>
        </w:rPr>
      </w:pPr>
      <w:bookmarkStart w:id="901" w:name="_Toc154571211"/>
      <w:r w:rsidRPr="00E01379">
        <w:rPr>
          <w:sz w:val="24"/>
          <w:szCs w:val="24"/>
          <w:lang w:eastAsia="ar-SA"/>
        </w:rPr>
        <w:t>Статья 1. Назначение и содержание Правил землепользования и застройки</w:t>
      </w:r>
      <w:bookmarkEnd w:id="901"/>
    </w:p>
    <w:p w:rsidR="00E01379" w:rsidRPr="00E01379" w:rsidRDefault="00E01379" w:rsidP="00E01379">
      <w:pPr>
        <w:pStyle w:val="affc"/>
        <w:rPr>
          <w:rFonts w:ascii="Arial" w:hAnsi="Arial" w:cs="Arial"/>
          <w:lang w:val="ru-RU"/>
        </w:rPr>
      </w:pPr>
      <w:r w:rsidRPr="00E01379">
        <w:rPr>
          <w:rFonts w:ascii="Arial" w:hAnsi="Arial" w:cs="Arial"/>
          <w:lang w:val="ru-RU"/>
        </w:rPr>
        <w:t>1. Правила землепользования и застройки муниципального образования Панкрушихинский сельсовет Панкрушихинского района Алтайского края (далее –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муниципального образования Панкрушихинский район Алтайского края,  муниципального образования Панкрушихинский сельсовет Панкрушихинский района Алтайского края (далее  - муниципальное образование Панкрушихинский сельсовет в соответствующем падеже) 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w:t>
      </w:r>
    </w:p>
    <w:p w:rsidR="00E01379" w:rsidRPr="00E01379" w:rsidRDefault="00E01379" w:rsidP="00E01379">
      <w:pPr>
        <w:pStyle w:val="affc"/>
        <w:rPr>
          <w:rFonts w:ascii="Arial" w:hAnsi="Arial" w:cs="Arial"/>
          <w:lang w:val="ru-RU"/>
        </w:rPr>
      </w:pPr>
      <w:r w:rsidRPr="00E01379">
        <w:rPr>
          <w:rFonts w:ascii="Arial" w:hAnsi="Arial" w:cs="Arial"/>
          <w:lang w:val="ru-RU"/>
        </w:rPr>
        <w:t>Правила землепользования и застройки устанавливают градостроительные требования к планированию развития территории муниципального образования Панкрушихинский сельсовет, порядок осуществления градостроительной деятельности на территории муниципального образования Панкрушихинский сельсовет,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E01379" w:rsidRPr="00E01379" w:rsidRDefault="00E01379" w:rsidP="00E01379">
      <w:pPr>
        <w:pStyle w:val="affc"/>
        <w:rPr>
          <w:rFonts w:ascii="Arial" w:hAnsi="Arial" w:cs="Arial"/>
          <w:lang w:val="ru-RU"/>
        </w:rPr>
      </w:pPr>
      <w:r w:rsidRPr="00E01379">
        <w:rPr>
          <w:rFonts w:ascii="Arial" w:hAnsi="Arial" w:cs="Arial"/>
          <w:lang w:val="ru-RU"/>
        </w:rPr>
        <w:t>2. Правила землепользования и застройки разрабатываются в целях:</w:t>
      </w:r>
    </w:p>
    <w:p w:rsidR="00E01379" w:rsidRPr="00E01379" w:rsidRDefault="00E01379" w:rsidP="00E01379">
      <w:pPr>
        <w:pStyle w:val="affc"/>
        <w:rPr>
          <w:rFonts w:ascii="Arial" w:hAnsi="Arial" w:cs="Arial"/>
          <w:lang w:val="ru-RU"/>
        </w:rPr>
      </w:pPr>
      <w:r w:rsidRPr="00E01379">
        <w:rPr>
          <w:rFonts w:ascii="Arial" w:hAnsi="Arial" w:cs="Arial"/>
          <w:lang w:val="ru-RU"/>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E01379" w:rsidRPr="00E01379" w:rsidRDefault="00E01379" w:rsidP="00E01379">
      <w:pPr>
        <w:pStyle w:val="affc"/>
        <w:rPr>
          <w:rFonts w:ascii="Arial" w:hAnsi="Arial" w:cs="Arial"/>
          <w:lang w:val="ru-RU"/>
        </w:rPr>
      </w:pPr>
      <w:r w:rsidRPr="00E01379">
        <w:rPr>
          <w:rFonts w:ascii="Arial" w:hAnsi="Arial" w:cs="Arial"/>
          <w:lang w:val="ru-RU"/>
        </w:rPr>
        <w:t>2) создания условий для планировки территорий муниципальных образований;</w:t>
      </w:r>
    </w:p>
    <w:p w:rsidR="00E01379" w:rsidRPr="00E01379" w:rsidRDefault="00E01379" w:rsidP="00E01379">
      <w:pPr>
        <w:pStyle w:val="affc"/>
        <w:rPr>
          <w:rFonts w:ascii="Arial" w:hAnsi="Arial" w:cs="Arial"/>
          <w:lang w:val="ru-RU"/>
        </w:rPr>
      </w:pPr>
      <w:r w:rsidRPr="00E01379">
        <w:rPr>
          <w:rFonts w:ascii="Arial" w:hAnsi="Arial" w:cs="Arial"/>
          <w:lang w:val="ru-RU"/>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01379" w:rsidRPr="00E01379" w:rsidRDefault="00E01379" w:rsidP="00E01379">
      <w:pPr>
        <w:pStyle w:val="affc"/>
        <w:rPr>
          <w:rFonts w:ascii="Arial" w:hAnsi="Arial" w:cs="Arial"/>
          <w:lang w:val="ru-RU"/>
        </w:rPr>
      </w:pPr>
      <w:r w:rsidRPr="00E01379">
        <w:rPr>
          <w:rFonts w:ascii="Arial" w:hAnsi="Arial" w:cs="Arial"/>
          <w:lang w:val="ru-RU"/>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E01379" w:rsidRPr="00E01379" w:rsidRDefault="00E01379" w:rsidP="00E01379">
      <w:pPr>
        <w:pStyle w:val="affc"/>
        <w:rPr>
          <w:rFonts w:ascii="Arial" w:hAnsi="Arial" w:cs="Arial"/>
          <w:lang w:val="ru-RU"/>
        </w:rPr>
      </w:pPr>
      <w:r w:rsidRPr="00E01379">
        <w:rPr>
          <w:rFonts w:ascii="Arial" w:hAnsi="Arial" w:cs="Arial"/>
          <w:lang w:val="ru-RU"/>
        </w:rPr>
        <w:t>3. Правила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E01379" w:rsidRPr="00E01379" w:rsidRDefault="00E01379" w:rsidP="00E01379">
      <w:pPr>
        <w:pStyle w:val="affc"/>
        <w:rPr>
          <w:rFonts w:ascii="Arial" w:hAnsi="Arial" w:cs="Arial"/>
          <w:lang w:val="ru-RU"/>
        </w:rPr>
      </w:pPr>
      <w:r w:rsidRPr="00E01379">
        <w:rPr>
          <w:rFonts w:ascii="Arial" w:hAnsi="Arial" w:cs="Arial"/>
          <w:lang w:val="ru-RU"/>
        </w:rPr>
        <w:t>1) предоставление разрешения на условно разрешенный вид использования земельного участка или объекта капитального строительства;</w:t>
      </w:r>
    </w:p>
    <w:p w:rsidR="00E01379" w:rsidRPr="00E01379" w:rsidRDefault="00E01379" w:rsidP="00E01379">
      <w:pPr>
        <w:pStyle w:val="affc"/>
        <w:rPr>
          <w:rFonts w:ascii="Arial" w:hAnsi="Arial" w:cs="Arial"/>
          <w:lang w:val="ru-RU"/>
        </w:rPr>
      </w:pPr>
      <w:r w:rsidRPr="00E01379">
        <w:rPr>
          <w:rFonts w:ascii="Arial" w:hAnsi="Arial" w:cs="Arial"/>
          <w:lang w:val="ru-RU"/>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E01379" w:rsidRPr="00E01379" w:rsidRDefault="00E01379" w:rsidP="00E01379">
      <w:pPr>
        <w:pStyle w:val="affc"/>
        <w:rPr>
          <w:rFonts w:ascii="Arial" w:hAnsi="Arial" w:cs="Arial"/>
          <w:lang w:val="ru-RU"/>
        </w:rPr>
      </w:pPr>
      <w:r w:rsidRPr="00E01379">
        <w:rPr>
          <w:rFonts w:ascii="Arial" w:hAnsi="Arial" w:cs="Arial"/>
          <w:lang w:val="ru-RU"/>
        </w:rPr>
        <w:t>3) организация и проведение публичных слушаний по вопросам землепользования и застройки;</w:t>
      </w:r>
    </w:p>
    <w:p w:rsidR="00E01379" w:rsidRPr="00E01379" w:rsidRDefault="00E01379" w:rsidP="00E01379">
      <w:pPr>
        <w:pStyle w:val="affc"/>
        <w:rPr>
          <w:rFonts w:ascii="Arial" w:hAnsi="Arial" w:cs="Arial"/>
          <w:lang w:val="ru-RU"/>
        </w:rPr>
      </w:pPr>
      <w:r w:rsidRPr="00E01379">
        <w:rPr>
          <w:rFonts w:ascii="Arial" w:hAnsi="Arial" w:cs="Arial"/>
          <w:lang w:val="ru-RU"/>
        </w:rPr>
        <w:t>4) организация разработки и согласования, утверждение проектной документации;</w:t>
      </w:r>
    </w:p>
    <w:p w:rsidR="00E01379" w:rsidRPr="00E01379" w:rsidRDefault="00E01379" w:rsidP="00E01379">
      <w:pPr>
        <w:pStyle w:val="affc"/>
        <w:rPr>
          <w:rFonts w:ascii="Arial" w:hAnsi="Arial" w:cs="Arial"/>
          <w:lang w:val="ru-RU"/>
        </w:rPr>
      </w:pPr>
      <w:r w:rsidRPr="00E01379">
        <w:rPr>
          <w:rFonts w:ascii="Arial" w:hAnsi="Arial" w:cs="Arial"/>
          <w:lang w:val="ru-RU"/>
        </w:rPr>
        <w:t>5) выдача разрешений на строительство, разрешений на ввод объекта в эксплуатацию;</w:t>
      </w:r>
    </w:p>
    <w:p w:rsidR="00E01379" w:rsidRPr="00E01379" w:rsidRDefault="00E01379" w:rsidP="00E01379">
      <w:pPr>
        <w:pStyle w:val="affc"/>
        <w:rPr>
          <w:rFonts w:ascii="Arial" w:hAnsi="Arial" w:cs="Arial"/>
          <w:lang w:val="ru-RU"/>
        </w:rPr>
      </w:pPr>
      <w:r w:rsidRPr="00E01379">
        <w:rPr>
          <w:rFonts w:ascii="Arial" w:hAnsi="Arial" w:cs="Arial"/>
          <w:lang w:val="ru-RU"/>
        </w:rPr>
        <w:t>6) организация подготовки документации по планировке территории;</w:t>
      </w:r>
    </w:p>
    <w:p w:rsidR="00E01379" w:rsidRPr="00E01379" w:rsidRDefault="00E01379" w:rsidP="00E01379">
      <w:pPr>
        <w:pStyle w:val="affc"/>
        <w:rPr>
          <w:rFonts w:ascii="Arial" w:hAnsi="Arial" w:cs="Arial"/>
          <w:lang w:val="ru-RU"/>
        </w:rPr>
      </w:pPr>
      <w:r w:rsidRPr="00E01379">
        <w:rPr>
          <w:rFonts w:ascii="Arial" w:hAnsi="Arial" w:cs="Arial"/>
          <w:lang w:val="ru-RU"/>
        </w:rPr>
        <w:t>7) внесение изменений в настоящие Правила.</w:t>
      </w:r>
    </w:p>
    <w:p w:rsidR="00E01379" w:rsidRPr="00E01379" w:rsidRDefault="00E01379" w:rsidP="00E01379">
      <w:pPr>
        <w:pStyle w:val="affc"/>
        <w:rPr>
          <w:rFonts w:ascii="Arial" w:hAnsi="Arial" w:cs="Arial"/>
          <w:lang w:val="ru-RU"/>
        </w:rPr>
      </w:pPr>
      <w:r w:rsidRPr="00E01379">
        <w:rPr>
          <w:rFonts w:ascii="Arial" w:hAnsi="Arial" w:cs="Arial"/>
          <w:lang w:val="ru-RU"/>
        </w:rPr>
        <w:t>4. Настоящие Правила содержат:</w:t>
      </w:r>
    </w:p>
    <w:p w:rsidR="00E01379" w:rsidRPr="00E01379" w:rsidRDefault="00E01379" w:rsidP="00E01379">
      <w:pPr>
        <w:pStyle w:val="affc"/>
        <w:rPr>
          <w:rFonts w:ascii="Arial" w:hAnsi="Arial" w:cs="Arial"/>
          <w:lang w:val="ru-RU"/>
        </w:rPr>
      </w:pPr>
      <w:r w:rsidRPr="00E01379">
        <w:rPr>
          <w:rFonts w:ascii="Arial" w:hAnsi="Arial" w:cs="Arial"/>
          <w:lang w:val="ru-RU"/>
        </w:rPr>
        <w:t>1) порядок их применения и внесения изменений в указанные правила;</w:t>
      </w:r>
    </w:p>
    <w:p w:rsidR="00E01379" w:rsidRPr="00E01379" w:rsidRDefault="00E01379" w:rsidP="00E01379">
      <w:pPr>
        <w:pStyle w:val="affc"/>
        <w:rPr>
          <w:rFonts w:ascii="Arial" w:hAnsi="Arial" w:cs="Arial"/>
          <w:lang w:val="ru-RU"/>
        </w:rPr>
      </w:pPr>
      <w:r w:rsidRPr="00E01379">
        <w:rPr>
          <w:rFonts w:ascii="Arial" w:hAnsi="Arial" w:cs="Arial"/>
          <w:lang w:val="ru-RU"/>
        </w:rPr>
        <w:t>2) карту градостроительного зонирования;</w:t>
      </w:r>
    </w:p>
    <w:p w:rsidR="00E01379" w:rsidRPr="00E01379" w:rsidRDefault="00E01379" w:rsidP="0011143E">
      <w:pPr>
        <w:pStyle w:val="affc"/>
        <w:rPr>
          <w:rFonts w:ascii="Arial" w:hAnsi="Arial" w:cs="Arial"/>
          <w:lang w:val="ru-RU"/>
        </w:rPr>
      </w:pPr>
      <w:r w:rsidRPr="00E01379">
        <w:rPr>
          <w:rFonts w:ascii="Arial" w:hAnsi="Arial" w:cs="Arial"/>
          <w:lang w:val="ru-RU"/>
        </w:rPr>
        <w:t>3) градостроительные регламенты.</w:t>
      </w:r>
    </w:p>
    <w:p w:rsidR="00E01379" w:rsidRPr="00E01379" w:rsidRDefault="00E01379" w:rsidP="00E01379">
      <w:pPr>
        <w:pStyle w:val="30"/>
        <w:ind w:firstLine="709"/>
        <w:rPr>
          <w:b/>
          <w:sz w:val="24"/>
          <w:szCs w:val="24"/>
        </w:rPr>
      </w:pPr>
      <w:bookmarkStart w:id="902" w:name="_Toc154571212"/>
      <w:r w:rsidRPr="00E01379">
        <w:rPr>
          <w:sz w:val="24"/>
          <w:szCs w:val="24"/>
        </w:rPr>
        <w:lastRenderedPageBreak/>
        <w:t>Статья 2. Основные понятия, используемые в Правилах</w:t>
      </w:r>
      <w:bookmarkEnd w:id="902"/>
    </w:p>
    <w:p w:rsidR="00E01379" w:rsidRPr="00E01379" w:rsidRDefault="00E01379" w:rsidP="00E01379">
      <w:pPr>
        <w:pStyle w:val="affc"/>
        <w:rPr>
          <w:rFonts w:ascii="Arial" w:hAnsi="Arial" w:cs="Arial"/>
          <w:iCs/>
          <w:lang w:val="ru-RU"/>
        </w:rPr>
      </w:pPr>
      <w:r w:rsidRPr="00E01379">
        <w:rPr>
          <w:rFonts w:ascii="Arial" w:hAnsi="Arial" w:cs="Arial"/>
          <w:iCs/>
          <w:lang w:val="ru-RU"/>
        </w:rPr>
        <w:t xml:space="preserve">В настоящих Правилах используются следующие основные </w:t>
      </w:r>
      <w:r w:rsidRPr="00E01379">
        <w:rPr>
          <w:rFonts w:ascii="Arial" w:hAnsi="Arial" w:cs="Arial"/>
          <w:lang w:val="ru-RU"/>
        </w:rPr>
        <w:t>понятия</w:t>
      </w:r>
      <w:r w:rsidRPr="00E01379">
        <w:rPr>
          <w:rFonts w:ascii="Arial" w:hAnsi="Arial" w:cs="Arial"/>
          <w:iCs/>
          <w:lang w:val="ru-RU"/>
        </w:rPr>
        <w:t>:</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В целях применения настоящих Правил, используемые в них понятия, употребляются в следующих значениях:</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виды разрешенного использования земельных участков и объектов капитального строительства – виды деятельности, осуществлять которые на земельных участках и в иных объектах недвижимости разрешено в силу указания этих видов в градостроительных регламентах при соблюдении требований, установленных настоящими Правилами и иными нормативными правовыми актами;</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вспомогательный вид разрешенного использования – вид использования земельных участков и объектов капитального строительства, допустимый только в качестве дополнительных по отношению к основным видам разрешенного использования и условно разрешенным видам использования и осуществляемый совместно с ними;</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высота здания, строения, сооружения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градостроительный план земельного участка – документ, выдающийся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соответствующий требованиям статьи 57.3 Градостроительного кодекса Российской Федерации;</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градостроительное регулирование – деятельность органов государственной власти и органов местного самоуправления по упорядочению градостроительных отношений, возникающих в процессе градостроительной деятельности, осуществляемая посредством принятия законодательных и иных нормативных правовых актов, утверждения и реализации документов территориального планирования, документации по планировке территории и правил землепользования и застройки;</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 xml:space="preserve">–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w:t>
      </w:r>
      <w:r w:rsidRPr="00E01379">
        <w:rPr>
          <w:rFonts w:ascii="Arial" w:hAnsi="Arial" w:cs="Arial"/>
          <w:sz w:val="24"/>
          <w:szCs w:val="24"/>
        </w:rPr>
        <w:lastRenderedPageBreak/>
        <w:t>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 земельный участок 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E01379" w:rsidRPr="00E01379" w:rsidRDefault="00E01379" w:rsidP="00E01379">
      <w:pPr>
        <w:pStyle w:val="affc"/>
        <w:rPr>
          <w:rFonts w:ascii="Arial" w:hAnsi="Arial" w:cs="Arial"/>
          <w:lang w:val="ru-RU"/>
        </w:rPr>
      </w:pPr>
      <w:r w:rsidRPr="00E01379">
        <w:rPr>
          <w:rFonts w:ascii="Arial" w:hAnsi="Arial" w:cs="Arial"/>
          <w:lang w:val="ru-RU" w:eastAsia="ru-RU"/>
        </w:rPr>
        <w:t>–</w:t>
      </w:r>
      <w:r w:rsidRPr="00E01379">
        <w:rPr>
          <w:rFonts w:ascii="Arial" w:hAnsi="Arial" w:cs="Arial"/>
          <w:lang w:val="ru-RU"/>
        </w:rPr>
        <w:t xml:space="preserve"> информационные системы обеспечения градостроительной деятельности – организованный в соответствии с требованиями Градостроительного кодекса </w:t>
      </w:r>
      <w:r w:rsidRPr="00E01379">
        <w:rPr>
          <w:rFonts w:ascii="Arial" w:hAnsi="Arial" w:cs="Arial"/>
          <w:lang w:val="ru-RU"/>
        </w:rPr>
        <w:lastRenderedPageBreak/>
        <w:t>систематизированный свод документированных сведений о развитии территории,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E01379" w:rsidRPr="00E01379" w:rsidRDefault="00E01379" w:rsidP="00E01379">
      <w:pPr>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Градостроительным Кодексом Российской Федерации;</w:t>
      </w:r>
    </w:p>
    <w:p w:rsidR="00E01379" w:rsidRPr="00E01379" w:rsidRDefault="00E01379" w:rsidP="00E01379">
      <w:pPr>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rsidR="00E01379" w:rsidRPr="00E01379" w:rsidRDefault="00E01379" w:rsidP="00E01379">
      <w:pPr>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 коэффициент строительного использования земельного участка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E01379" w:rsidRPr="00E01379" w:rsidRDefault="00E01379" w:rsidP="00E01379">
      <w:pPr>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E01379" w:rsidRPr="00E01379" w:rsidRDefault="00E01379" w:rsidP="00E01379">
      <w:pPr>
        <w:autoSpaceDE w:val="0"/>
        <w:spacing w:line="240" w:lineRule="auto"/>
        <w:ind w:firstLine="709"/>
        <w:jc w:val="both"/>
        <w:rPr>
          <w:rFonts w:ascii="Arial" w:hAnsi="Arial" w:cs="Arial"/>
          <w:sz w:val="24"/>
          <w:szCs w:val="24"/>
        </w:rPr>
      </w:pPr>
      <w:r w:rsidRPr="00E01379">
        <w:rPr>
          <w:rFonts w:ascii="Arial" w:hAnsi="Arial" w:cs="Arial"/>
          <w:sz w:val="24"/>
          <w:szCs w:val="24"/>
        </w:rPr>
        <w:t xml:space="preserve">– линии градостроительного регулирования – границы застройки, устанавливаемые при размещении зданий, строений, сооружений, с отступом от красных линий или от границ земельного участка; </w:t>
      </w:r>
    </w:p>
    <w:p w:rsidR="00E01379" w:rsidRPr="00E01379" w:rsidRDefault="00E01379" w:rsidP="00E01379">
      <w:pPr>
        <w:autoSpaceDE w:val="0"/>
        <w:spacing w:line="240" w:lineRule="auto"/>
        <w:ind w:firstLine="709"/>
        <w:jc w:val="both"/>
        <w:rPr>
          <w:rFonts w:ascii="Arial" w:hAnsi="Arial" w:cs="Arial"/>
          <w:sz w:val="24"/>
          <w:szCs w:val="24"/>
        </w:rPr>
      </w:pPr>
      <w:r w:rsidRPr="00E01379">
        <w:rPr>
          <w:rFonts w:ascii="Arial" w:hAnsi="Arial" w:cs="Arial"/>
          <w:sz w:val="24"/>
          <w:szCs w:val="24"/>
        </w:rPr>
        <w:t>– малоэтажная многоквартирная застройка – жилая застройка этажностью до 4 этажей включительно с обеспечением, как правило, непосредственной связи квартир с земельным участком;</w:t>
      </w:r>
    </w:p>
    <w:p w:rsidR="00E01379" w:rsidRPr="00E01379" w:rsidRDefault="00E01379" w:rsidP="00E01379">
      <w:pPr>
        <w:autoSpaceDE w:val="0"/>
        <w:spacing w:line="240" w:lineRule="auto"/>
        <w:ind w:firstLine="709"/>
        <w:jc w:val="both"/>
        <w:rPr>
          <w:rFonts w:ascii="Arial" w:hAnsi="Arial" w:cs="Arial"/>
          <w:sz w:val="24"/>
          <w:szCs w:val="24"/>
        </w:rPr>
      </w:pPr>
      <w:r w:rsidRPr="00E01379">
        <w:rPr>
          <w:rFonts w:ascii="Arial" w:hAnsi="Arial" w:cs="Arial"/>
          <w:sz w:val="24"/>
          <w:szCs w:val="24"/>
        </w:rPr>
        <w:t>–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E01379" w:rsidRPr="00E01379" w:rsidRDefault="00E01379" w:rsidP="00E01379">
      <w:pPr>
        <w:autoSpaceDE w:val="0"/>
        <w:spacing w:line="240" w:lineRule="auto"/>
        <w:ind w:firstLine="709"/>
        <w:jc w:val="both"/>
        <w:rPr>
          <w:rFonts w:ascii="Arial" w:hAnsi="Arial" w:cs="Arial"/>
          <w:sz w:val="24"/>
          <w:szCs w:val="24"/>
        </w:rPr>
      </w:pPr>
      <w:r w:rsidRPr="00E01379">
        <w:rPr>
          <w:rFonts w:ascii="Arial" w:hAnsi="Arial" w:cs="Arial"/>
          <w:sz w:val="24"/>
          <w:szCs w:val="24"/>
        </w:rPr>
        <w:t>– минимальная площадь земельного участка – минимально допустимая площадь земельного участка, установленная градостроительным регламентом определенной территориальной зоны;</w:t>
      </w:r>
    </w:p>
    <w:p w:rsidR="00E01379" w:rsidRPr="00E01379" w:rsidRDefault="00E01379" w:rsidP="00E01379">
      <w:pPr>
        <w:autoSpaceDE w:val="0"/>
        <w:spacing w:line="240" w:lineRule="auto"/>
        <w:ind w:firstLine="709"/>
        <w:jc w:val="both"/>
        <w:rPr>
          <w:rFonts w:ascii="Arial" w:hAnsi="Arial" w:cs="Arial"/>
          <w:sz w:val="24"/>
          <w:szCs w:val="24"/>
        </w:rPr>
      </w:pPr>
      <w:r w:rsidRPr="00E01379">
        <w:rPr>
          <w:rFonts w:ascii="Arial" w:hAnsi="Arial" w:cs="Arial"/>
          <w:sz w:val="24"/>
          <w:szCs w:val="24"/>
        </w:rPr>
        <w:t>– максимальная плотность застройки – плотность застройки (кв. м общей площади строений на 1га), устанавливаемая для каждого типа застройки, которую не разрешается превышать при освоении площадки или при ее реконструкции;</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lastRenderedPageBreak/>
        <w:t>– многоквартирный жилой дом –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E01379" w:rsidRPr="00E01379" w:rsidRDefault="00E01379" w:rsidP="00E01379">
      <w:pPr>
        <w:autoSpaceDE w:val="0"/>
        <w:spacing w:line="240" w:lineRule="auto"/>
        <w:ind w:firstLine="709"/>
        <w:jc w:val="both"/>
        <w:rPr>
          <w:rFonts w:ascii="Arial" w:hAnsi="Arial" w:cs="Arial"/>
          <w:sz w:val="24"/>
          <w:szCs w:val="24"/>
        </w:rPr>
      </w:pPr>
      <w:r w:rsidRPr="00E01379">
        <w:rPr>
          <w:rFonts w:ascii="Arial" w:hAnsi="Arial" w:cs="Arial"/>
          <w:sz w:val="24"/>
          <w:szCs w:val="24"/>
        </w:rPr>
        <w:t>–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E01379" w:rsidRPr="00E01379" w:rsidRDefault="00E01379" w:rsidP="00E01379">
      <w:pPr>
        <w:autoSpaceDE w:val="0"/>
        <w:spacing w:line="240" w:lineRule="auto"/>
        <w:ind w:firstLine="709"/>
        <w:jc w:val="both"/>
        <w:rPr>
          <w:rFonts w:ascii="Arial" w:hAnsi="Arial" w:cs="Arial"/>
          <w:sz w:val="24"/>
          <w:szCs w:val="24"/>
        </w:rPr>
      </w:pPr>
      <w:r w:rsidRPr="00E01379">
        <w:rPr>
          <w:rFonts w:ascii="Arial" w:hAnsi="Arial" w:cs="Arial"/>
          <w:sz w:val="24"/>
          <w:szCs w:val="24"/>
        </w:rPr>
        <w:t>– нормативы градостроительного проектирования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xml:space="preserve">–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 </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lastRenderedPageBreak/>
        <w:t>– приусадебный участок – земельный участок, предназначенный для строительства, эксплуатации и содержания индивидуального жилого дома;</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процент застройки земельного участка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общественные обсуждения или публичные слушания – собрание граждан, организуемое,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w:t>
      </w:r>
    </w:p>
    <w:p w:rsidR="00E01379" w:rsidRPr="00E01379" w:rsidRDefault="00E01379" w:rsidP="00E01379">
      <w:pPr>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 публичный сервитут – право ограниченного общественного пользования земельным участком. Публичный сервитут устанавливается законом или иным 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а также публичными сервитутами;</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 разрешение на строительство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разрешение на ввод объекта в эксплуатацию –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lastRenderedPageBreak/>
        <w:t>–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строительство - создание зданий, строений, сооружений (в том числе на месте сносимых объектов капитального строительства);</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территориальные зоны - зоны, для которых в правилах землепользования и застройки определены границы и установлены градостроительные регламент;</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 Российской Федерации;</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функциональные зоны - зоны, для которых документами территориального планирования определены границы и функциональное назначение;</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xml:space="preserve">– хозяйственные постройки – расположенные на приусадебном земельном участке гаражи, сараи, бани, теплицы, навесы, погреба, колодцы, мусоросборники и </w:t>
      </w:r>
      <w:r w:rsidRPr="00E01379">
        <w:rPr>
          <w:rFonts w:ascii="Arial" w:hAnsi="Arial" w:cs="Arial"/>
          <w:sz w:val="24"/>
          <w:szCs w:val="24"/>
        </w:rPr>
        <w:lastRenderedPageBreak/>
        <w:t>другие сооружения, используемые исключительно для личных, семейных, домашних и иных нужд, не связанных с осуществлением предпринимательской деятельности.</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элемент планировочной структуры - 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 иные понятия, употребляемые в настоящих Правилах, применяются в значениях, используемых в федеральном и краевом законодательстве, а также в нормативных правовых актах органов местного самоуправления городского поселения.</w:t>
      </w:r>
    </w:p>
    <w:p w:rsidR="00E01379" w:rsidRPr="00E01379" w:rsidRDefault="00E01379" w:rsidP="00E01379">
      <w:pPr>
        <w:pStyle w:val="30"/>
        <w:ind w:firstLine="709"/>
        <w:rPr>
          <w:b/>
          <w:sz w:val="24"/>
          <w:szCs w:val="24"/>
          <w:lang w:eastAsia="ar-SA"/>
        </w:rPr>
      </w:pPr>
      <w:bookmarkStart w:id="903" w:name="_Toc154571213"/>
    </w:p>
    <w:p w:rsidR="00E01379" w:rsidRPr="00E01379" w:rsidRDefault="00E01379" w:rsidP="00E01379">
      <w:pPr>
        <w:pStyle w:val="30"/>
        <w:ind w:firstLine="709"/>
        <w:rPr>
          <w:b/>
          <w:sz w:val="24"/>
          <w:szCs w:val="24"/>
        </w:rPr>
      </w:pPr>
      <w:r w:rsidRPr="00E01379">
        <w:rPr>
          <w:sz w:val="24"/>
          <w:szCs w:val="24"/>
          <w:lang w:eastAsia="ar-SA"/>
        </w:rPr>
        <w:t>Статья 3. Правовой статус и сфера действия Правил</w:t>
      </w:r>
      <w:bookmarkEnd w:id="903"/>
    </w:p>
    <w:p w:rsidR="00E01379" w:rsidRPr="00E01379" w:rsidRDefault="00E01379" w:rsidP="00E01379">
      <w:pPr>
        <w:pStyle w:val="affc"/>
        <w:rPr>
          <w:rFonts w:ascii="Arial" w:hAnsi="Arial" w:cs="Arial"/>
          <w:lang w:val="ru-RU"/>
        </w:rPr>
      </w:pPr>
      <w:r w:rsidRPr="00E01379">
        <w:rPr>
          <w:rFonts w:ascii="Arial" w:hAnsi="Arial" w:cs="Arial"/>
          <w:lang w:val="ru-RU"/>
        </w:rPr>
        <w:t>1. Правила землепользования и застройки муниципального образования Панкрушихинский  сельсовет Панкрушихинского района Алтайского края разработаны в соответствии с Градостроительным кодексом Российской Федерации, Земельным кодексом Российской Федерации и иными законами Российской Федерации в области архитектуры, градостроительства, землепользования, охраны окружающей среды, охраны историко-культурного наследия, законами Алтайского края, нормативами градостроительного проектирования Панкрушихинского сельсовета Панкрушихинского района Алтайского края, Уставом муниципального образования Панкрушихинский сельсовет Панкрушихинского района Алтайского края, являются нормативным правовым актом и действуют на всей территории муниципального образования, обязательны для исполнения органами государственной власти, органами местного самоуправления, должностными лицами, физическими и юридическими лицами.</w:t>
      </w:r>
    </w:p>
    <w:p w:rsidR="00E01379" w:rsidRPr="00E01379" w:rsidRDefault="00E01379" w:rsidP="00E01379">
      <w:pPr>
        <w:pStyle w:val="affc"/>
        <w:rPr>
          <w:rFonts w:ascii="Arial" w:hAnsi="Arial" w:cs="Arial"/>
          <w:lang w:val="ru-RU"/>
        </w:rPr>
      </w:pPr>
      <w:r w:rsidRPr="00E01379">
        <w:rPr>
          <w:rFonts w:ascii="Arial" w:hAnsi="Arial" w:cs="Arial"/>
          <w:lang w:val="ru-RU"/>
        </w:rPr>
        <w:t>2. Принятые до введения в действие настоящих Правил нормативные правовые акты местного уровня по вопросам землепользования и застройки применяются в части, не противоречащей настоящим Правилам.</w:t>
      </w:r>
    </w:p>
    <w:p w:rsidR="00E01379" w:rsidRPr="00E01379" w:rsidRDefault="00E01379" w:rsidP="00E01379">
      <w:pPr>
        <w:pStyle w:val="affc"/>
        <w:rPr>
          <w:rFonts w:ascii="Arial" w:hAnsi="Arial" w:cs="Arial"/>
          <w:lang w:val="ru-RU"/>
        </w:rPr>
      </w:pPr>
      <w:r w:rsidRPr="00E01379">
        <w:rPr>
          <w:rFonts w:ascii="Arial" w:hAnsi="Arial" w:cs="Arial"/>
          <w:lang w:val="ru-RU"/>
        </w:rPr>
        <w:t>3. Положения, не урегулированные настоящими Правилами, регулируются действующим земельным и градостроительным законодательством.</w:t>
      </w:r>
    </w:p>
    <w:p w:rsidR="00E01379" w:rsidRPr="00E01379" w:rsidRDefault="00E01379" w:rsidP="00E01379">
      <w:pPr>
        <w:pStyle w:val="30"/>
        <w:ind w:firstLine="709"/>
        <w:rPr>
          <w:b/>
          <w:sz w:val="24"/>
          <w:szCs w:val="24"/>
          <w:lang w:eastAsia="ar-SA"/>
        </w:rPr>
      </w:pPr>
      <w:bookmarkStart w:id="904" w:name="_Toc154571214"/>
    </w:p>
    <w:p w:rsidR="00E01379" w:rsidRPr="00E01379" w:rsidRDefault="00E01379" w:rsidP="00E01379">
      <w:pPr>
        <w:pStyle w:val="30"/>
        <w:ind w:firstLine="709"/>
        <w:rPr>
          <w:b/>
          <w:sz w:val="24"/>
          <w:szCs w:val="24"/>
          <w:lang w:eastAsia="ar-SA"/>
        </w:rPr>
      </w:pPr>
      <w:r w:rsidRPr="00E01379">
        <w:rPr>
          <w:sz w:val="24"/>
          <w:szCs w:val="24"/>
          <w:lang w:eastAsia="ar-SA"/>
        </w:rPr>
        <w:t>Статья 4. Открытость и доступность информации о Правилах</w:t>
      </w:r>
      <w:bookmarkEnd w:id="904"/>
    </w:p>
    <w:p w:rsidR="00E01379" w:rsidRPr="00E01379" w:rsidRDefault="00E01379" w:rsidP="00E01379">
      <w:pPr>
        <w:pStyle w:val="affc"/>
        <w:rPr>
          <w:rFonts w:ascii="Arial" w:hAnsi="Arial" w:cs="Arial"/>
          <w:lang w:val="ru-RU"/>
        </w:rPr>
      </w:pPr>
      <w:r w:rsidRPr="00E01379">
        <w:rPr>
          <w:rFonts w:ascii="Arial" w:hAnsi="Arial" w:cs="Arial"/>
          <w:lang w:val="ru-RU"/>
        </w:rPr>
        <w:t>1. Настоящие Правила являются открытыми для физических и юридических лиц.</w:t>
      </w:r>
    </w:p>
    <w:p w:rsidR="00E01379" w:rsidRPr="00E01379" w:rsidRDefault="00E01379" w:rsidP="00E01379">
      <w:pPr>
        <w:pStyle w:val="affc"/>
        <w:rPr>
          <w:rFonts w:ascii="Arial" w:hAnsi="Arial" w:cs="Arial"/>
          <w:lang w:val="ru-RU"/>
        </w:rPr>
      </w:pPr>
      <w:r w:rsidRPr="00E01379">
        <w:rPr>
          <w:rFonts w:ascii="Arial" w:hAnsi="Arial" w:cs="Arial"/>
          <w:lang w:val="ru-RU"/>
        </w:rPr>
        <w:t>2. Администрация Панкрушихинского</w:t>
      </w:r>
      <w:r w:rsidR="00906F7E">
        <w:rPr>
          <w:rFonts w:ascii="Arial" w:hAnsi="Arial" w:cs="Arial"/>
          <w:lang w:val="ru-RU"/>
        </w:rPr>
        <w:t xml:space="preserve"> </w:t>
      </w:r>
      <w:r w:rsidRPr="00E01379">
        <w:rPr>
          <w:rFonts w:ascii="Arial" w:hAnsi="Arial" w:cs="Arial"/>
          <w:lang w:val="ru-RU"/>
        </w:rPr>
        <w:t xml:space="preserve">района Алтайского края (далее – Администрация района) обеспечивает возможность ознакомления с Правилами через их официальное обнародование. </w:t>
      </w:r>
    </w:p>
    <w:p w:rsidR="00E01379" w:rsidRPr="00E01379" w:rsidRDefault="00E01379" w:rsidP="00E01379">
      <w:pPr>
        <w:pStyle w:val="affc"/>
        <w:rPr>
          <w:rFonts w:ascii="Arial" w:hAnsi="Arial" w:cs="Arial"/>
          <w:lang w:val="ru-RU"/>
        </w:rPr>
      </w:pPr>
      <w:r w:rsidRPr="00E01379">
        <w:rPr>
          <w:rFonts w:ascii="Arial" w:hAnsi="Arial" w:cs="Arial"/>
          <w:lang w:val="ru-RU"/>
        </w:rPr>
        <w:t>3. Граждане имеют право участвовать в принятии решений по вопросам землепользования и застройки в соответствии с действующими нормативными правовыми актами Российской Федерации, Алтайского края и Панкрушихинского района.</w:t>
      </w:r>
    </w:p>
    <w:p w:rsidR="00E01379" w:rsidRPr="00E01379" w:rsidRDefault="00E01379" w:rsidP="00E01379">
      <w:pPr>
        <w:spacing w:line="240" w:lineRule="auto"/>
        <w:ind w:firstLine="709"/>
        <w:rPr>
          <w:rFonts w:ascii="Arial" w:hAnsi="Arial" w:cs="Arial"/>
          <w:sz w:val="24"/>
          <w:szCs w:val="24"/>
          <w:lang w:eastAsia="ar-SA"/>
        </w:rPr>
      </w:pPr>
      <w:r w:rsidRPr="00E01379">
        <w:rPr>
          <w:rFonts w:ascii="Arial" w:hAnsi="Arial" w:cs="Arial"/>
          <w:sz w:val="24"/>
          <w:szCs w:val="24"/>
          <w:lang w:eastAsia="ar-SA"/>
        </w:rPr>
        <w:br w:type="page"/>
      </w:r>
    </w:p>
    <w:p w:rsidR="00E01379" w:rsidRPr="00E01379" w:rsidRDefault="00E01379" w:rsidP="00E01379">
      <w:pPr>
        <w:pStyle w:val="2"/>
        <w:spacing w:before="0" w:line="240" w:lineRule="auto"/>
        <w:ind w:firstLine="709"/>
        <w:jc w:val="both"/>
        <w:rPr>
          <w:rFonts w:ascii="Arial" w:hAnsi="Arial" w:cs="Arial"/>
          <w:color w:val="auto"/>
          <w:sz w:val="24"/>
          <w:szCs w:val="24"/>
          <w:lang w:eastAsia="ar-SA"/>
        </w:rPr>
      </w:pPr>
      <w:bookmarkStart w:id="905" w:name="_Toc154571215"/>
      <w:r w:rsidRPr="00E01379">
        <w:rPr>
          <w:rFonts w:ascii="Arial" w:hAnsi="Arial" w:cs="Arial"/>
          <w:color w:val="auto"/>
          <w:sz w:val="24"/>
          <w:szCs w:val="24"/>
          <w:lang w:eastAsia="ar-SA"/>
        </w:rPr>
        <w:lastRenderedPageBreak/>
        <w:t>ГЛАВА 2. ПОЛОЖЕНИЕ О РЕГУЛИРОВАНИИ ЗЕМЛЕПОЛЬЗОВАНИЯ И ЗАСТРОЙКИ ОРГАНАМИ МЕСТНОГО САМОУПРАВЛЕНИЯ</w:t>
      </w:r>
      <w:bookmarkEnd w:id="905"/>
    </w:p>
    <w:p w:rsidR="00E01379" w:rsidRPr="00E01379" w:rsidRDefault="00E01379" w:rsidP="00E01379">
      <w:pPr>
        <w:pStyle w:val="30"/>
        <w:ind w:firstLine="709"/>
        <w:rPr>
          <w:b/>
          <w:sz w:val="24"/>
          <w:szCs w:val="24"/>
          <w:lang w:eastAsia="ar-SA"/>
        </w:rPr>
      </w:pPr>
      <w:bookmarkStart w:id="906" w:name="_Toc154571216"/>
      <w:r w:rsidRPr="00E01379">
        <w:rPr>
          <w:sz w:val="24"/>
          <w:szCs w:val="24"/>
          <w:lang w:eastAsia="ar-SA"/>
        </w:rPr>
        <w:t>Статья 5. Органы местного самоуправления по регулированию землепользования и застройки</w:t>
      </w:r>
      <w:bookmarkEnd w:id="906"/>
    </w:p>
    <w:p w:rsidR="00E01379" w:rsidRPr="00E01379" w:rsidRDefault="00E01379" w:rsidP="00E01379">
      <w:pPr>
        <w:pStyle w:val="ab"/>
        <w:numPr>
          <w:ilvl w:val="0"/>
          <w:numId w:val="21"/>
        </w:numPr>
        <w:tabs>
          <w:tab w:val="left" w:pos="851"/>
          <w:tab w:val="left" w:pos="1134"/>
        </w:tabs>
        <w:spacing w:after="0" w:line="240" w:lineRule="auto"/>
        <w:ind w:left="0" w:firstLine="709"/>
        <w:jc w:val="both"/>
        <w:rPr>
          <w:rFonts w:ascii="Arial" w:hAnsi="Arial" w:cs="Arial"/>
          <w:sz w:val="24"/>
          <w:szCs w:val="24"/>
          <w:lang w:eastAsia="ar-SA" w:bidi="en-US"/>
        </w:rPr>
      </w:pPr>
      <w:r w:rsidRPr="00E01379">
        <w:rPr>
          <w:rFonts w:ascii="Arial" w:hAnsi="Arial" w:cs="Arial"/>
          <w:sz w:val="24"/>
          <w:szCs w:val="24"/>
          <w:lang w:eastAsia="ar-SA" w:bidi="en-US"/>
        </w:rPr>
        <w:t>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относятся:</w:t>
      </w:r>
    </w:p>
    <w:p w:rsidR="00E01379" w:rsidRPr="00E01379" w:rsidRDefault="00E01379" w:rsidP="00E01379">
      <w:pPr>
        <w:pStyle w:val="ab"/>
        <w:numPr>
          <w:ilvl w:val="1"/>
          <w:numId w:val="21"/>
        </w:numPr>
        <w:tabs>
          <w:tab w:val="left" w:pos="851"/>
          <w:tab w:val="left" w:pos="1134"/>
        </w:tabs>
        <w:spacing w:after="0" w:line="240" w:lineRule="auto"/>
        <w:ind w:left="0" w:firstLine="709"/>
        <w:jc w:val="both"/>
        <w:rPr>
          <w:rFonts w:ascii="Arial" w:hAnsi="Arial" w:cs="Arial"/>
          <w:sz w:val="24"/>
          <w:szCs w:val="24"/>
          <w:lang w:eastAsia="ar-SA" w:bidi="en-US"/>
        </w:rPr>
      </w:pPr>
      <w:r w:rsidRPr="00E01379">
        <w:rPr>
          <w:rFonts w:ascii="Arial" w:hAnsi="Arial" w:cs="Arial"/>
          <w:sz w:val="24"/>
          <w:szCs w:val="24"/>
          <w:lang w:eastAsia="ar-SA" w:bidi="en-US"/>
        </w:rPr>
        <w:t>органы местного самоуправления Панкрушихинского района (далее – органы местного самоуправления района);</w:t>
      </w:r>
    </w:p>
    <w:p w:rsidR="00E01379" w:rsidRPr="00E01379" w:rsidRDefault="00E01379" w:rsidP="00E01379">
      <w:pPr>
        <w:pStyle w:val="ab"/>
        <w:numPr>
          <w:ilvl w:val="1"/>
          <w:numId w:val="21"/>
        </w:numPr>
        <w:tabs>
          <w:tab w:val="left" w:pos="851"/>
          <w:tab w:val="left" w:pos="1134"/>
        </w:tabs>
        <w:spacing w:after="0" w:line="240" w:lineRule="auto"/>
        <w:ind w:left="0" w:firstLine="709"/>
        <w:jc w:val="both"/>
        <w:rPr>
          <w:rFonts w:ascii="Arial" w:hAnsi="Arial" w:cs="Arial"/>
          <w:sz w:val="24"/>
          <w:szCs w:val="24"/>
          <w:lang w:eastAsia="ar-SA" w:bidi="en-US"/>
        </w:rPr>
      </w:pPr>
      <w:r w:rsidRPr="00E01379">
        <w:rPr>
          <w:rFonts w:ascii="Arial" w:hAnsi="Arial" w:cs="Arial"/>
          <w:sz w:val="24"/>
          <w:szCs w:val="24"/>
          <w:lang w:eastAsia="ar-SA" w:bidi="en-US"/>
        </w:rPr>
        <w:t>органы местного самоуправления муниципального образования Панкрушихинский сельсовет Панкрушихинского района Алтайского края (далее – 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w:t>
      </w:r>
    </w:p>
    <w:p w:rsidR="00E01379" w:rsidRPr="00E01379" w:rsidRDefault="00E01379" w:rsidP="00E01379">
      <w:pPr>
        <w:pStyle w:val="ab"/>
        <w:numPr>
          <w:ilvl w:val="1"/>
          <w:numId w:val="21"/>
        </w:numPr>
        <w:tabs>
          <w:tab w:val="left" w:pos="851"/>
          <w:tab w:val="left" w:pos="1134"/>
        </w:tabs>
        <w:spacing w:after="0" w:line="240" w:lineRule="auto"/>
        <w:ind w:left="0" w:firstLine="709"/>
        <w:jc w:val="both"/>
        <w:rPr>
          <w:rFonts w:ascii="Arial" w:hAnsi="Arial" w:cs="Arial"/>
          <w:sz w:val="24"/>
          <w:szCs w:val="24"/>
          <w:lang w:eastAsia="ar-SA" w:bidi="en-US"/>
        </w:rPr>
      </w:pPr>
      <w:r w:rsidRPr="00E01379">
        <w:rPr>
          <w:rFonts w:ascii="Arial" w:hAnsi="Arial" w:cs="Arial"/>
          <w:sz w:val="24"/>
          <w:szCs w:val="24"/>
          <w:lang w:eastAsia="ar-SA" w:bidi="en-US"/>
        </w:rPr>
        <w:t>иные уполномоченные органы.</w:t>
      </w:r>
    </w:p>
    <w:p w:rsidR="00E01379" w:rsidRPr="00E01379" w:rsidRDefault="00E01379" w:rsidP="00E01379">
      <w:pPr>
        <w:pStyle w:val="affc"/>
        <w:numPr>
          <w:ilvl w:val="0"/>
          <w:numId w:val="21"/>
        </w:numPr>
        <w:tabs>
          <w:tab w:val="left" w:pos="851"/>
          <w:tab w:val="left" w:pos="1134"/>
        </w:tabs>
        <w:ind w:left="0" w:firstLine="709"/>
        <w:rPr>
          <w:rFonts w:ascii="Arial" w:hAnsi="Arial" w:cs="Arial"/>
          <w:lang w:val="ru-RU"/>
        </w:rPr>
      </w:pPr>
      <w:r w:rsidRPr="00E01379">
        <w:rPr>
          <w:rFonts w:ascii="Arial" w:hAnsi="Arial" w:cs="Arial"/>
          <w:lang w:val="ru-RU"/>
        </w:rPr>
        <w:t>К полномочиям органов местного самоуправления района относятся (в соответствии с п. 20 ч. 1 и ч. 4 ст. 14 Федерального закона № 131-ФЗ от 06.10.2003):</w:t>
      </w:r>
    </w:p>
    <w:p w:rsidR="00E01379" w:rsidRPr="00E01379" w:rsidRDefault="00E01379" w:rsidP="00E01379">
      <w:pPr>
        <w:pStyle w:val="affc"/>
        <w:numPr>
          <w:ilvl w:val="1"/>
          <w:numId w:val="21"/>
        </w:numPr>
        <w:tabs>
          <w:tab w:val="left" w:pos="851"/>
          <w:tab w:val="left" w:pos="1134"/>
        </w:tabs>
        <w:ind w:left="0" w:firstLine="709"/>
        <w:rPr>
          <w:rFonts w:ascii="Arial" w:hAnsi="Arial" w:cs="Arial"/>
          <w:lang w:val="ru-RU"/>
        </w:rPr>
      </w:pPr>
      <w:r w:rsidRPr="00E01379">
        <w:rPr>
          <w:rFonts w:ascii="Arial" w:hAnsi="Arial" w:cs="Arial"/>
          <w:lang w:val="ru-RU"/>
        </w:rPr>
        <w:t>утверждение генеральных планов поселения, правил землепользования и застройки, а также внесение изменений в один из указанных утвержденных документов;</w:t>
      </w:r>
    </w:p>
    <w:p w:rsidR="00E01379" w:rsidRPr="00E01379" w:rsidRDefault="00E01379" w:rsidP="00E01379">
      <w:pPr>
        <w:pStyle w:val="affc"/>
        <w:numPr>
          <w:ilvl w:val="1"/>
          <w:numId w:val="21"/>
        </w:numPr>
        <w:tabs>
          <w:tab w:val="left" w:pos="851"/>
          <w:tab w:val="left" w:pos="1134"/>
        </w:tabs>
        <w:ind w:left="0" w:firstLine="709"/>
        <w:rPr>
          <w:rFonts w:ascii="Arial" w:hAnsi="Arial" w:cs="Arial"/>
          <w:lang w:val="ru-RU"/>
        </w:rPr>
      </w:pPr>
      <w:r w:rsidRPr="00E01379">
        <w:rPr>
          <w:rFonts w:ascii="Arial" w:hAnsi="Arial" w:cs="Arial"/>
          <w:lang w:val="ru-RU"/>
        </w:rPr>
        <w:t>утверждение подготовленной на основе генеральных планов поселения документации по планировке территории;</w:t>
      </w:r>
    </w:p>
    <w:p w:rsidR="00E01379" w:rsidRPr="00E01379" w:rsidRDefault="00E01379" w:rsidP="00E01379">
      <w:pPr>
        <w:pStyle w:val="affc"/>
        <w:numPr>
          <w:ilvl w:val="1"/>
          <w:numId w:val="21"/>
        </w:numPr>
        <w:tabs>
          <w:tab w:val="left" w:pos="851"/>
          <w:tab w:val="left" w:pos="1134"/>
        </w:tabs>
        <w:ind w:left="0" w:firstLine="709"/>
        <w:rPr>
          <w:rFonts w:ascii="Arial" w:hAnsi="Arial" w:cs="Arial"/>
          <w:lang w:val="ru-RU"/>
        </w:rPr>
      </w:pPr>
      <w:r w:rsidRPr="00E01379">
        <w:rPr>
          <w:rFonts w:ascii="Arial" w:hAnsi="Arial" w:cs="Arial"/>
          <w:lang w:val="ru-RU"/>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
    <w:p w:rsidR="00E01379" w:rsidRPr="00E01379" w:rsidRDefault="00E01379" w:rsidP="00E01379">
      <w:pPr>
        <w:pStyle w:val="affc"/>
        <w:numPr>
          <w:ilvl w:val="1"/>
          <w:numId w:val="21"/>
        </w:numPr>
        <w:tabs>
          <w:tab w:val="left" w:pos="851"/>
          <w:tab w:val="left" w:pos="1134"/>
        </w:tabs>
        <w:ind w:left="0" w:firstLine="709"/>
        <w:rPr>
          <w:rFonts w:ascii="Arial" w:hAnsi="Arial" w:cs="Arial"/>
          <w:lang w:val="ru-RU"/>
        </w:rPr>
      </w:pPr>
      <w:r w:rsidRPr="00E01379">
        <w:rPr>
          <w:rFonts w:ascii="Arial" w:hAnsi="Arial" w:cs="Arial"/>
          <w:lang w:val="ru-RU"/>
        </w:rPr>
        <w:t>утверждение местных нормативов градостроительного проектирования поселений, в том числе внесение в них изменений;</w:t>
      </w:r>
    </w:p>
    <w:p w:rsidR="00E01379" w:rsidRPr="00E01379" w:rsidRDefault="00E01379" w:rsidP="00E01379">
      <w:pPr>
        <w:pStyle w:val="affc"/>
        <w:numPr>
          <w:ilvl w:val="1"/>
          <w:numId w:val="21"/>
        </w:numPr>
        <w:tabs>
          <w:tab w:val="left" w:pos="851"/>
          <w:tab w:val="left" w:pos="1134"/>
        </w:tabs>
        <w:ind w:left="0" w:firstLine="709"/>
        <w:rPr>
          <w:rFonts w:ascii="Arial" w:hAnsi="Arial" w:cs="Arial"/>
          <w:lang w:val="ru-RU"/>
        </w:rPr>
      </w:pPr>
      <w:r w:rsidRPr="00E01379">
        <w:rPr>
          <w:rFonts w:ascii="Arial" w:hAnsi="Arial" w:cs="Arial"/>
          <w:lang w:val="ru-RU"/>
        </w:rPr>
        <w:t>резервирование земель и изъятие земельных участков в границах поселения для муниципальных нужд;</w:t>
      </w:r>
    </w:p>
    <w:p w:rsidR="00E01379" w:rsidRPr="00E01379" w:rsidRDefault="00E01379" w:rsidP="00E01379">
      <w:pPr>
        <w:pStyle w:val="affc"/>
        <w:numPr>
          <w:ilvl w:val="1"/>
          <w:numId w:val="21"/>
        </w:numPr>
        <w:tabs>
          <w:tab w:val="left" w:pos="851"/>
          <w:tab w:val="left" w:pos="1134"/>
        </w:tabs>
        <w:ind w:left="0" w:firstLine="709"/>
        <w:rPr>
          <w:rFonts w:ascii="Arial" w:hAnsi="Arial" w:cs="Arial"/>
          <w:lang w:val="ru-RU"/>
        </w:rPr>
      </w:pPr>
      <w:r w:rsidRPr="00E01379">
        <w:rPr>
          <w:rFonts w:ascii="Arial" w:hAnsi="Arial" w:cs="Arial"/>
          <w:lang w:val="ru-RU"/>
        </w:rPr>
        <w:t>осуществление муниципального земельного контроля в границах поселения;</w:t>
      </w:r>
    </w:p>
    <w:p w:rsidR="00E01379" w:rsidRPr="00E01379" w:rsidRDefault="00E01379" w:rsidP="00E01379">
      <w:pPr>
        <w:pStyle w:val="affc"/>
        <w:numPr>
          <w:ilvl w:val="1"/>
          <w:numId w:val="21"/>
        </w:numPr>
        <w:tabs>
          <w:tab w:val="left" w:pos="851"/>
          <w:tab w:val="left" w:pos="1134"/>
        </w:tabs>
        <w:ind w:left="0" w:firstLine="709"/>
        <w:rPr>
          <w:rFonts w:ascii="Arial" w:hAnsi="Arial" w:cs="Arial"/>
          <w:lang w:val="ru-RU"/>
        </w:rPr>
      </w:pPr>
      <w:r w:rsidRPr="00E01379">
        <w:rPr>
          <w:rFonts w:ascii="Arial" w:hAnsi="Arial" w:cs="Arial"/>
          <w:lang w:val="ru-RU"/>
        </w:rPr>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E01379" w:rsidRPr="00E01379" w:rsidRDefault="00E01379" w:rsidP="00E01379">
      <w:pPr>
        <w:pStyle w:val="affc"/>
        <w:numPr>
          <w:ilvl w:val="1"/>
          <w:numId w:val="21"/>
        </w:numPr>
        <w:tabs>
          <w:tab w:val="left" w:pos="851"/>
          <w:tab w:val="left" w:pos="1134"/>
        </w:tabs>
        <w:ind w:left="0" w:firstLine="709"/>
        <w:rPr>
          <w:rFonts w:ascii="Arial" w:hAnsi="Arial" w:cs="Arial"/>
          <w:lang w:val="ru-RU"/>
        </w:rPr>
      </w:pPr>
      <w:r w:rsidRPr="00E01379">
        <w:rPr>
          <w:rFonts w:ascii="Arial" w:hAnsi="Arial" w:cs="Arial"/>
          <w:lang w:val="ru-RU"/>
        </w:rPr>
        <w:t>иные полномочия в соответствии с федеральным законодательством.</w:t>
      </w:r>
    </w:p>
    <w:p w:rsidR="00E01379" w:rsidRPr="00E01379" w:rsidRDefault="00E01379" w:rsidP="00E01379">
      <w:pPr>
        <w:pStyle w:val="affc"/>
        <w:numPr>
          <w:ilvl w:val="0"/>
          <w:numId w:val="21"/>
        </w:numPr>
        <w:tabs>
          <w:tab w:val="left" w:pos="851"/>
          <w:tab w:val="left" w:pos="1134"/>
        </w:tabs>
        <w:ind w:left="0" w:firstLine="709"/>
        <w:rPr>
          <w:rFonts w:ascii="Arial" w:hAnsi="Arial" w:cs="Arial"/>
          <w:lang w:val="ru-RU"/>
        </w:rPr>
      </w:pPr>
      <w:r w:rsidRPr="00E01379">
        <w:rPr>
          <w:rFonts w:ascii="Arial" w:hAnsi="Arial" w:cs="Arial"/>
          <w:lang w:val="ru-RU"/>
        </w:rPr>
        <w:t xml:space="preserve">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 принимают на себя осуществление части таких полномочий от органов местного самоуправления района. </w:t>
      </w:r>
    </w:p>
    <w:p w:rsidR="00E01379" w:rsidRPr="00E01379" w:rsidRDefault="00E01379" w:rsidP="00E01379">
      <w:pPr>
        <w:pStyle w:val="affc"/>
        <w:numPr>
          <w:ilvl w:val="0"/>
          <w:numId w:val="21"/>
        </w:numPr>
        <w:tabs>
          <w:tab w:val="left" w:pos="851"/>
          <w:tab w:val="left" w:pos="1134"/>
        </w:tabs>
        <w:ind w:left="0" w:firstLine="709"/>
        <w:rPr>
          <w:rFonts w:ascii="Arial" w:hAnsi="Arial" w:cs="Arial"/>
          <w:lang w:val="ru-RU"/>
        </w:rPr>
      </w:pPr>
      <w:r w:rsidRPr="00E01379">
        <w:rPr>
          <w:rFonts w:ascii="Arial" w:hAnsi="Arial" w:cs="Arial"/>
          <w:lang w:val="ru-RU"/>
        </w:rPr>
        <w:t>При заключении соглашения объем передаваемых полномочий определяется по Соглашению, в случае отсутствия Соглашения, полномочия осуществляются в соответствии с настоящими Правилами.</w:t>
      </w:r>
    </w:p>
    <w:p w:rsidR="00E01379" w:rsidRPr="00E01379" w:rsidRDefault="00E01379" w:rsidP="00E01379">
      <w:pPr>
        <w:pStyle w:val="30"/>
        <w:ind w:firstLine="709"/>
        <w:rPr>
          <w:b/>
          <w:sz w:val="24"/>
          <w:szCs w:val="24"/>
        </w:rPr>
      </w:pPr>
      <w:bookmarkStart w:id="907" w:name="_Toc154571217"/>
    </w:p>
    <w:p w:rsidR="00E01379" w:rsidRPr="00E01379" w:rsidRDefault="00E01379" w:rsidP="00E01379">
      <w:pPr>
        <w:pStyle w:val="30"/>
        <w:ind w:firstLine="709"/>
        <w:rPr>
          <w:b/>
          <w:sz w:val="24"/>
          <w:szCs w:val="24"/>
        </w:rPr>
      </w:pPr>
      <w:r w:rsidRPr="00E01379">
        <w:rPr>
          <w:sz w:val="24"/>
          <w:szCs w:val="24"/>
        </w:rPr>
        <w:t>Статья 6. Комиссия по землепользованию и застройке в Панкрушихинском районе Алтайского края</w:t>
      </w:r>
      <w:bookmarkEnd w:id="907"/>
    </w:p>
    <w:p w:rsidR="00E01379" w:rsidRPr="00E01379" w:rsidRDefault="00E01379" w:rsidP="00E01379">
      <w:pPr>
        <w:pStyle w:val="ab"/>
        <w:numPr>
          <w:ilvl w:val="0"/>
          <w:numId w:val="17"/>
        </w:numPr>
        <w:tabs>
          <w:tab w:val="left" w:pos="851"/>
        </w:tabs>
        <w:spacing w:after="0" w:line="240" w:lineRule="auto"/>
        <w:ind w:left="0" w:firstLine="709"/>
        <w:jc w:val="both"/>
        <w:rPr>
          <w:rFonts w:ascii="Arial" w:hAnsi="Arial" w:cs="Arial"/>
          <w:sz w:val="24"/>
          <w:szCs w:val="24"/>
        </w:rPr>
      </w:pPr>
      <w:r w:rsidRPr="00E01379">
        <w:rPr>
          <w:rFonts w:ascii="Arial" w:hAnsi="Arial" w:cs="Arial"/>
          <w:sz w:val="24"/>
          <w:szCs w:val="24"/>
        </w:rPr>
        <w:t>Комиссия по землепользованию и застройке в Панкрушихинском районе является постоянно действующим коллегиальным органом при администрации района и формируется главой района для обеспечения реализации положений федерального и краевого законодательства, муниципальных правовых актов сельского поселения и настоящих Правил.</w:t>
      </w:r>
    </w:p>
    <w:p w:rsidR="00E01379" w:rsidRPr="00E01379" w:rsidRDefault="00E01379" w:rsidP="00E01379">
      <w:pPr>
        <w:pStyle w:val="ab"/>
        <w:numPr>
          <w:ilvl w:val="0"/>
          <w:numId w:val="17"/>
        </w:numPr>
        <w:tabs>
          <w:tab w:val="left" w:pos="851"/>
        </w:tabs>
        <w:spacing w:after="0" w:line="240" w:lineRule="auto"/>
        <w:ind w:left="0" w:firstLine="709"/>
        <w:rPr>
          <w:rFonts w:ascii="Arial" w:hAnsi="Arial" w:cs="Arial"/>
          <w:sz w:val="24"/>
          <w:szCs w:val="24"/>
        </w:rPr>
      </w:pPr>
      <w:r w:rsidRPr="00E01379">
        <w:rPr>
          <w:rFonts w:ascii="Arial" w:hAnsi="Arial" w:cs="Arial"/>
          <w:sz w:val="24"/>
          <w:szCs w:val="24"/>
        </w:rPr>
        <w:t>Комиссия принимает решения по следующим вопросам:</w:t>
      </w:r>
    </w:p>
    <w:p w:rsidR="00E01379" w:rsidRPr="00E01379" w:rsidRDefault="00E01379" w:rsidP="00E01379">
      <w:pPr>
        <w:pStyle w:val="ab"/>
        <w:numPr>
          <w:ilvl w:val="0"/>
          <w:numId w:val="18"/>
        </w:numPr>
        <w:tabs>
          <w:tab w:val="left" w:pos="851"/>
        </w:tabs>
        <w:spacing w:after="0" w:line="240" w:lineRule="auto"/>
        <w:ind w:left="0" w:firstLine="709"/>
        <w:jc w:val="both"/>
        <w:rPr>
          <w:rFonts w:ascii="Arial" w:hAnsi="Arial" w:cs="Arial"/>
          <w:sz w:val="24"/>
          <w:szCs w:val="24"/>
        </w:rPr>
      </w:pPr>
      <w:r w:rsidRPr="00E01379">
        <w:rPr>
          <w:rFonts w:ascii="Arial" w:hAnsi="Arial" w:cs="Arial"/>
          <w:sz w:val="24"/>
          <w:szCs w:val="24"/>
        </w:rPr>
        <w:lastRenderedPageBreak/>
        <w:t>организация подготовки проекта правил землепользования и застройки, а также его доработки в случае несоответствия такого проекта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схеме территориального планирования Алтайского края,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государственной информационной системе обеспечения градостроительной деятельности Алтайского края;</w:t>
      </w:r>
    </w:p>
    <w:p w:rsidR="00E01379" w:rsidRPr="00E01379" w:rsidRDefault="00E01379" w:rsidP="00E01379">
      <w:pPr>
        <w:pStyle w:val="ab"/>
        <w:numPr>
          <w:ilvl w:val="0"/>
          <w:numId w:val="18"/>
        </w:numPr>
        <w:tabs>
          <w:tab w:val="left" w:pos="851"/>
        </w:tabs>
        <w:spacing w:after="0" w:line="240" w:lineRule="auto"/>
        <w:ind w:left="0" w:firstLine="709"/>
        <w:jc w:val="both"/>
        <w:rPr>
          <w:rFonts w:ascii="Arial" w:hAnsi="Arial" w:cs="Arial"/>
          <w:sz w:val="24"/>
          <w:szCs w:val="24"/>
        </w:rPr>
      </w:pPr>
      <w:r w:rsidRPr="00E01379">
        <w:rPr>
          <w:rFonts w:ascii="Arial" w:hAnsi="Arial" w:cs="Arial"/>
          <w:sz w:val="24"/>
          <w:szCs w:val="24"/>
        </w:rPr>
        <w:t>рассмотрение предложений о внесении изменений в правила землепользования и застройки и подготовка соответствующего заключения.</w:t>
      </w:r>
    </w:p>
    <w:p w:rsidR="00E01379" w:rsidRPr="00E01379" w:rsidRDefault="00E01379" w:rsidP="00E01379">
      <w:pPr>
        <w:pStyle w:val="ab"/>
        <w:widowControl w:val="0"/>
        <w:numPr>
          <w:ilvl w:val="0"/>
          <w:numId w:val="17"/>
        </w:numPr>
        <w:tabs>
          <w:tab w:val="left" w:pos="851"/>
        </w:tabs>
        <w:spacing w:after="0" w:line="240" w:lineRule="auto"/>
        <w:ind w:left="0" w:firstLine="709"/>
        <w:jc w:val="both"/>
        <w:rPr>
          <w:rFonts w:ascii="Arial" w:hAnsi="Arial" w:cs="Arial"/>
          <w:sz w:val="24"/>
          <w:szCs w:val="24"/>
        </w:rPr>
      </w:pPr>
      <w:r w:rsidRPr="00E01379">
        <w:rPr>
          <w:rFonts w:ascii="Arial" w:hAnsi="Arial" w:cs="Arial"/>
          <w:sz w:val="24"/>
          <w:szCs w:val="24"/>
        </w:rPr>
        <w:t xml:space="preserve">Комиссия осуществляет свою деятельность согласно Положению о Комиссии, утверждаемому главой района, в соответствии с законом Алтайского края «О градостроительной деятельности на территории Алтайского края». </w:t>
      </w:r>
    </w:p>
    <w:p w:rsidR="00E01379" w:rsidRPr="00E01379" w:rsidRDefault="00E01379" w:rsidP="00E01379">
      <w:pPr>
        <w:spacing w:line="240" w:lineRule="auto"/>
        <w:rPr>
          <w:rFonts w:ascii="Arial" w:hAnsi="Arial" w:cs="Arial"/>
          <w:sz w:val="24"/>
          <w:szCs w:val="24"/>
        </w:rPr>
      </w:pPr>
      <w:bookmarkStart w:id="908" w:name="_Toc154571218"/>
    </w:p>
    <w:p w:rsidR="00E01379" w:rsidRPr="00E01379" w:rsidRDefault="00E01379" w:rsidP="00E01379">
      <w:pPr>
        <w:spacing w:line="240" w:lineRule="auto"/>
        <w:jc w:val="center"/>
        <w:rPr>
          <w:rFonts w:ascii="Arial" w:hAnsi="Arial" w:cs="Arial"/>
          <w:b/>
          <w:sz w:val="24"/>
          <w:szCs w:val="24"/>
        </w:rPr>
      </w:pPr>
      <w:r w:rsidRPr="00E01379">
        <w:rPr>
          <w:rFonts w:ascii="Arial" w:hAnsi="Arial" w:cs="Arial"/>
          <w:b/>
          <w:sz w:val="24"/>
          <w:szCs w:val="24"/>
          <w:lang w:eastAsia="ar-SA"/>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908"/>
    </w:p>
    <w:p w:rsidR="00E01379" w:rsidRPr="00E01379" w:rsidRDefault="00E01379" w:rsidP="00E01379">
      <w:pPr>
        <w:pStyle w:val="30"/>
        <w:ind w:firstLine="709"/>
        <w:rPr>
          <w:b/>
          <w:sz w:val="24"/>
          <w:szCs w:val="24"/>
          <w:lang w:eastAsia="ar-SA"/>
        </w:rPr>
      </w:pPr>
      <w:bookmarkStart w:id="909" w:name="_Toc154571219"/>
      <w:r w:rsidRPr="00E01379">
        <w:rPr>
          <w:sz w:val="24"/>
          <w:szCs w:val="24"/>
          <w:lang w:eastAsia="ar-SA"/>
        </w:rPr>
        <w:t>Статья 7. Порядок изменения видов разрешенного использования земельных участков и объектов капитального строительства</w:t>
      </w:r>
      <w:bookmarkEnd w:id="909"/>
    </w:p>
    <w:p w:rsidR="00E01379" w:rsidRPr="00E01379" w:rsidRDefault="00E01379" w:rsidP="00E01379">
      <w:pPr>
        <w:pStyle w:val="affc"/>
        <w:numPr>
          <w:ilvl w:val="1"/>
          <w:numId w:val="22"/>
        </w:numPr>
        <w:tabs>
          <w:tab w:val="left" w:pos="851"/>
          <w:tab w:val="left" w:pos="993"/>
        </w:tabs>
        <w:ind w:left="0" w:firstLine="709"/>
        <w:rPr>
          <w:rFonts w:ascii="Arial" w:hAnsi="Arial" w:cs="Arial"/>
          <w:lang w:val="ru-RU"/>
        </w:rPr>
      </w:pPr>
      <w:r w:rsidRPr="00E01379">
        <w:rPr>
          <w:rFonts w:ascii="Arial" w:hAnsi="Arial" w:cs="Arial"/>
          <w:lang w:val="ru-RU"/>
        </w:rPr>
        <w:t>Разрешенное использование земельных участков и объектов капитального строительства может быть следующих видов:</w:t>
      </w:r>
    </w:p>
    <w:p w:rsidR="00E01379" w:rsidRPr="00E01379" w:rsidRDefault="00E01379" w:rsidP="00E01379">
      <w:pPr>
        <w:pStyle w:val="affc"/>
        <w:numPr>
          <w:ilvl w:val="1"/>
          <w:numId w:val="21"/>
        </w:numPr>
        <w:tabs>
          <w:tab w:val="left" w:pos="851"/>
          <w:tab w:val="left" w:pos="993"/>
        </w:tabs>
        <w:ind w:left="0" w:firstLine="709"/>
        <w:rPr>
          <w:rFonts w:ascii="Arial" w:hAnsi="Arial" w:cs="Arial"/>
          <w:lang w:val="ru-RU"/>
        </w:rPr>
      </w:pPr>
      <w:r w:rsidRPr="00E01379">
        <w:rPr>
          <w:rFonts w:ascii="Arial" w:hAnsi="Arial" w:cs="Arial"/>
          <w:lang w:val="ru-RU"/>
        </w:rPr>
        <w:t>основные виды разрешенного использования;</w:t>
      </w:r>
    </w:p>
    <w:p w:rsidR="00E01379" w:rsidRPr="00E01379" w:rsidRDefault="00E01379" w:rsidP="00E01379">
      <w:pPr>
        <w:pStyle w:val="affc"/>
        <w:numPr>
          <w:ilvl w:val="1"/>
          <w:numId w:val="21"/>
        </w:numPr>
        <w:tabs>
          <w:tab w:val="left" w:pos="851"/>
          <w:tab w:val="left" w:pos="993"/>
        </w:tabs>
        <w:ind w:left="0" w:firstLine="709"/>
        <w:rPr>
          <w:rFonts w:ascii="Arial" w:hAnsi="Arial" w:cs="Arial"/>
          <w:lang w:val="ru-RU"/>
        </w:rPr>
      </w:pPr>
      <w:r w:rsidRPr="00E01379">
        <w:rPr>
          <w:rFonts w:ascii="Arial" w:hAnsi="Arial" w:cs="Arial"/>
          <w:lang w:val="ru-RU"/>
        </w:rPr>
        <w:t>условно разрешенные виды использования;</w:t>
      </w:r>
    </w:p>
    <w:p w:rsidR="00E01379" w:rsidRPr="00E01379" w:rsidRDefault="00E01379" w:rsidP="00E01379">
      <w:pPr>
        <w:pStyle w:val="affc"/>
        <w:numPr>
          <w:ilvl w:val="1"/>
          <w:numId w:val="21"/>
        </w:numPr>
        <w:tabs>
          <w:tab w:val="left" w:pos="851"/>
          <w:tab w:val="left" w:pos="993"/>
        </w:tabs>
        <w:ind w:left="0" w:firstLine="709"/>
        <w:rPr>
          <w:rFonts w:ascii="Arial" w:hAnsi="Arial" w:cs="Arial"/>
          <w:b/>
          <w:lang w:val="ru-RU"/>
        </w:rPr>
      </w:pPr>
      <w:r w:rsidRPr="00E01379">
        <w:rPr>
          <w:rFonts w:ascii="Arial" w:hAnsi="Arial" w:cs="Arial"/>
          <w:lang w:val="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E01379" w:rsidRPr="00E01379" w:rsidRDefault="00E01379" w:rsidP="00E01379">
      <w:pPr>
        <w:pStyle w:val="affc"/>
        <w:numPr>
          <w:ilvl w:val="0"/>
          <w:numId w:val="22"/>
        </w:numPr>
        <w:tabs>
          <w:tab w:val="left" w:pos="851"/>
          <w:tab w:val="left" w:pos="1134"/>
        </w:tabs>
        <w:ind w:left="0" w:firstLine="709"/>
        <w:rPr>
          <w:rFonts w:ascii="Arial" w:hAnsi="Arial" w:cs="Arial"/>
          <w:lang w:val="ru-RU"/>
        </w:rPr>
      </w:pPr>
      <w:r w:rsidRPr="00E01379">
        <w:rPr>
          <w:rFonts w:ascii="Arial" w:hAnsi="Arial" w:cs="Arial"/>
          <w:lang w:val="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E01379" w:rsidRPr="00E01379" w:rsidRDefault="00E01379" w:rsidP="00E01379">
      <w:pPr>
        <w:pStyle w:val="affc"/>
        <w:tabs>
          <w:tab w:val="left" w:pos="851"/>
          <w:tab w:val="left" w:pos="1134"/>
        </w:tabs>
        <w:rPr>
          <w:rFonts w:ascii="Arial" w:hAnsi="Arial" w:cs="Arial"/>
          <w:lang w:val="ru-RU"/>
        </w:rPr>
      </w:pPr>
      <w:r w:rsidRPr="00E01379">
        <w:rPr>
          <w:rFonts w:ascii="Arial" w:hAnsi="Arial" w:cs="Arial"/>
          <w:lang w:val="ru-RU"/>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E01379" w:rsidRPr="00E01379" w:rsidRDefault="00E01379" w:rsidP="00E01379">
      <w:pPr>
        <w:pStyle w:val="affc"/>
        <w:numPr>
          <w:ilvl w:val="0"/>
          <w:numId w:val="22"/>
        </w:numPr>
        <w:tabs>
          <w:tab w:val="left" w:pos="851"/>
          <w:tab w:val="left" w:pos="1134"/>
        </w:tabs>
        <w:ind w:left="0" w:firstLine="709"/>
        <w:rPr>
          <w:rFonts w:ascii="Arial" w:hAnsi="Arial" w:cs="Arial"/>
          <w:lang w:val="ru-RU"/>
        </w:rPr>
      </w:pPr>
      <w:r w:rsidRPr="00E01379">
        <w:rPr>
          <w:rFonts w:ascii="Arial" w:hAnsi="Arial" w:cs="Arial"/>
          <w:lang w:val="ru-RU"/>
        </w:rPr>
        <w:t>Порядок изменения одного вида на другой вид разрешенного использования земельных участков и объектов капитального строительства, определяется градостроительным законодательством, настоящими Правилами, иными муниципальными нормативными правовыми актами.</w:t>
      </w:r>
    </w:p>
    <w:p w:rsidR="00E01379" w:rsidRPr="00E01379" w:rsidRDefault="00E01379" w:rsidP="00E01379">
      <w:pPr>
        <w:pStyle w:val="affc"/>
        <w:numPr>
          <w:ilvl w:val="0"/>
          <w:numId w:val="22"/>
        </w:numPr>
        <w:tabs>
          <w:tab w:val="left" w:pos="851"/>
          <w:tab w:val="left" w:pos="1134"/>
        </w:tabs>
        <w:ind w:left="0" w:firstLine="709"/>
        <w:rPr>
          <w:rFonts w:ascii="Arial" w:hAnsi="Arial" w:cs="Arial"/>
          <w:lang w:val="ru-RU"/>
        </w:rPr>
      </w:pPr>
      <w:r w:rsidRPr="00E01379">
        <w:rPr>
          <w:rFonts w:ascii="Arial" w:hAnsi="Arial" w:cs="Arial"/>
          <w:lang w:val="ru-RU"/>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E01379" w:rsidRPr="00E01379" w:rsidRDefault="00E01379" w:rsidP="00E01379">
      <w:pPr>
        <w:pStyle w:val="affc"/>
        <w:numPr>
          <w:ilvl w:val="0"/>
          <w:numId w:val="22"/>
        </w:numPr>
        <w:tabs>
          <w:tab w:val="left" w:pos="851"/>
          <w:tab w:val="left" w:pos="1134"/>
        </w:tabs>
        <w:ind w:left="0" w:firstLine="709"/>
        <w:rPr>
          <w:rFonts w:ascii="Arial" w:hAnsi="Arial" w:cs="Arial"/>
          <w:lang w:val="ru-RU"/>
        </w:rPr>
      </w:pPr>
      <w:r w:rsidRPr="00E01379">
        <w:rPr>
          <w:rFonts w:ascii="Arial" w:hAnsi="Arial" w:cs="Arial"/>
          <w:lang w:val="ru-RU"/>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E01379" w:rsidRPr="00E01379" w:rsidRDefault="00E01379" w:rsidP="00E01379">
      <w:pPr>
        <w:pStyle w:val="affc"/>
        <w:numPr>
          <w:ilvl w:val="0"/>
          <w:numId w:val="22"/>
        </w:numPr>
        <w:tabs>
          <w:tab w:val="left" w:pos="851"/>
          <w:tab w:val="left" w:pos="1134"/>
        </w:tabs>
        <w:ind w:left="0" w:firstLine="709"/>
        <w:rPr>
          <w:rFonts w:ascii="Arial" w:hAnsi="Arial" w:cs="Arial"/>
          <w:lang w:val="ru-RU"/>
        </w:rPr>
      </w:pPr>
      <w:r w:rsidRPr="00E01379">
        <w:rPr>
          <w:rFonts w:ascii="Arial" w:hAnsi="Arial" w:cs="Arial"/>
          <w:lang w:val="ru-RU"/>
        </w:rPr>
        <w:lastRenderedPageBreak/>
        <w:t xml:space="preserve">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E01379" w:rsidRPr="00E01379" w:rsidRDefault="00E01379" w:rsidP="00E01379">
      <w:pPr>
        <w:pStyle w:val="affc"/>
        <w:numPr>
          <w:ilvl w:val="0"/>
          <w:numId w:val="22"/>
        </w:numPr>
        <w:tabs>
          <w:tab w:val="left" w:pos="851"/>
          <w:tab w:val="left" w:pos="1134"/>
        </w:tabs>
        <w:ind w:left="0" w:firstLine="709"/>
        <w:rPr>
          <w:rFonts w:ascii="Arial" w:hAnsi="Arial" w:cs="Arial"/>
          <w:lang w:val="ru-RU"/>
        </w:rPr>
      </w:pPr>
      <w:r w:rsidRPr="00E01379">
        <w:rPr>
          <w:rFonts w:ascii="Arial" w:hAnsi="Arial" w:cs="Arial"/>
          <w:lang w:val="ru-RU"/>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E01379" w:rsidRPr="00E01379" w:rsidRDefault="00E01379" w:rsidP="00E01379">
      <w:pPr>
        <w:spacing w:line="240" w:lineRule="auto"/>
        <w:rPr>
          <w:rFonts w:ascii="Arial" w:hAnsi="Arial" w:cs="Arial"/>
          <w:b/>
          <w:sz w:val="24"/>
          <w:szCs w:val="24"/>
          <w:lang w:eastAsia="ar-SA"/>
        </w:rPr>
      </w:pPr>
      <w:bookmarkStart w:id="910" w:name="_Toc154571220"/>
    </w:p>
    <w:p w:rsidR="00E01379" w:rsidRPr="00E01379" w:rsidRDefault="00E01379" w:rsidP="00E01379">
      <w:pPr>
        <w:spacing w:line="240" w:lineRule="auto"/>
        <w:ind w:firstLine="709"/>
        <w:jc w:val="both"/>
        <w:rPr>
          <w:rFonts w:ascii="Arial" w:hAnsi="Arial" w:cs="Arial"/>
          <w:bCs/>
          <w:sz w:val="24"/>
          <w:szCs w:val="24"/>
          <w:lang w:eastAsia="ar-SA"/>
        </w:rPr>
      </w:pPr>
      <w:r w:rsidRPr="00E01379">
        <w:rPr>
          <w:rFonts w:ascii="Arial" w:hAnsi="Arial" w:cs="Arial"/>
          <w:sz w:val="24"/>
          <w:szCs w:val="24"/>
          <w:lang w:eastAsia="ar-SA"/>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bookmarkEnd w:id="910"/>
    </w:p>
    <w:p w:rsidR="00E01379" w:rsidRPr="00E01379" w:rsidRDefault="00E01379" w:rsidP="00E01379">
      <w:pPr>
        <w:widowControl w:val="0"/>
        <w:autoSpaceDE w:val="0"/>
        <w:autoSpaceDN w:val="0"/>
        <w:adjustRightInd w:val="0"/>
        <w:spacing w:line="240" w:lineRule="auto"/>
        <w:ind w:firstLine="709"/>
        <w:jc w:val="both"/>
        <w:rPr>
          <w:rFonts w:ascii="Arial" w:hAnsi="Arial" w:cs="Arial"/>
          <w:bCs/>
          <w:sz w:val="24"/>
          <w:szCs w:val="24"/>
        </w:rPr>
      </w:pPr>
      <w:r w:rsidRPr="00E01379">
        <w:rPr>
          <w:rFonts w:ascii="Arial" w:hAnsi="Arial" w:cs="Arial"/>
          <w:bCs/>
          <w:sz w:val="24"/>
          <w:szCs w:val="24"/>
        </w:rPr>
        <w:t>1.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3.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настоящей статьи.</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5.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bCs/>
          <w:sz w:val="24"/>
          <w:szCs w:val="24"/>
        </w:rPr>
        <w:t xml:space="preserve">6. </w:t>
      </w:r>
      <w:r w:rsidRPr="00E01379">
        <w:rPr>
          <w:rFonts w:ascii="Arial" w:hAnsi="Arial" w:cs="Arial"/>
          <w:sz w:val="24"/>
          <w:szCs w:val="24"/>
        </w:rPr>
        <w:t xml:space="preserve">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w:t>
      </w:r>
      <w:r w:rsidRPr="00E01379">
        <w:rPr>
          <w:rFonts w:ascii="Arial" w:hAnsi="Arial" w:cs="Arial"/>
          <w:sz w:val="24"/>
          <w:szCs w:val="24"/>
        </w:rPr>
        <w:lastRenderedPageBreak/>
        <w:t>быть более одного месяца.</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7.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района.</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8. На основании указанных в части 7 настоящей статьи рекомендаций глава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9.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10.</w:t>
      </w:r>
      <w:r w:rsidR="00906F7E">
        <w:rPr>
          <w:rFonts w:ascii="Arial" w:hAnsi="Arial" w:cs="Arial"/>
          <w:sz w:val="24"/>
          <w:szCs w:val="24"/>
        </w:rPr>
        <w:t xml:space="preserve"> </w:t>
      </w:r>
      <w:r w:rsidRPr="00E01379">
        <w:rPr>
          <w:rFonts w:ascii="Arial" w:hAnsi="Arial" w:cs="Arial"/>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11.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E01379" w:rsidRPr="00E01379" w:rsidRDefault="00E01379" w:rsidP="00E01379">
      <w:pPr>
        <w:pStyle w:val="30"/>
        <w:ind w:firstLine="709"/>
        <w:rPr>
          <w:b/>
          <w:sz w:val="24"/>
          <w:szCs w:val="24"/>
          <w:lang w:eastAsia="ar-SA"/>
        </w:rPr>
      </w:pPr>
      <w:bookmarkStart w:id="911" w:name="_Toc154571221"/>
    </w:p>
    <w:p w:rsidR="00E01379" w:rsidRPr="00E01379" w:rsidRDefault="00E01379" w:rsidP="00E01379">
      <w:pPr>
        <w:pStyle w:val="30"/>
        <w:ind w:firstLine="709"/>
        <w:rPr>
          <w:b/>
          <w:sz w:val="24"/>
          <w:szCs w:val="24"/>
          <w:lang w:eastAsia="ar-SA"/>
        </w:rPr>
      </w:pPr>
      <w:r w:rsidRPr="00E01379">
        <w:rPr>
          <w:sz w:val="24"/>
          <w:szCs w:val="24"/>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911"/>
    </w:p>
    <w:p w:rsidR="00E01379" w:rsidRPr="00E01379" w:rsidRDefault="00E01379" w:rsidP="00E01379">
      <w:pPr>
        <w:pStyle w:val="ab"/>
        <w:widowControl w:val="0"/>
        <w:numPr>
          <w:ilvl w:val="0"/>
          <w:numId w:val="19"/>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E01379" w:rsidRPr="00E01379" w:rsidRDefault="00E01379" w:rsidP="00E01379">
      <w:pPr>
        <w:pStyle w:val="ab"/>
        <w:widowControl w:val="0"/>
        <w:numPr>
          <w:ilvl w:val="1"/>
          <w:numId w:val="20"/>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E01379" w:rsidRPr="00E01379" w:rsidRDefault="00E01379" w:rsidP="00E01379">
      <w:pPr>
        <w:pStyle w:val="ab"/>
        <w:widowControl w:val="0"/>
        <w:numPr>
          <w:ilvl w:val="0"/>
          <w:numId w:val="19"/>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 xml:space="preserve">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w:t>
      </w:r>
      <w:r w:rsidRPr="00E01379">
        <w:rPr>
          <w:rFonts w:ascii="Arial" w:hAnsi="Arial" w:cs="Arial"/>
          <w:sz w:val="24"/>
          <w:szCs w:val="24"/>
        </w:rPr>
        <w:lastRenderedPageBreak/>
        <w:t>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E01379" w:rsidRPr="00E01379" w:rsidRDefault="00E01379" w:rsidP="00E01379">
      <w:pPr>
        <w:pStyle w:val="ab"/>
        <w:widowControl w:val="0"/>
        <w:numPr>
          <w:ilvl w:val="0"/>
          <w:numId w:val="19"/>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E01379" w:rsidRPr="00E01379" w:rsidRDefault="00E01379" w:rsidP="00E01379">
      <w:pPr>
        <w:pStyle w:val="ab"/>
        <w:widowControl w:val="0"/>
        <w:numPr>
          <w:ilvl w:val="0"/>
          <w:numId w:val="19"/>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E01379" w:rsidRPr="00E01379" w:rsidRDefault="00E01379" w:rsidP="00E01379">
      <w:pPr>
        <w:pStyle w:val="ab"/>
        <w:widowControl w:val="0"/>
        <w:numPr>
          <w:ilvl w:val="0"/>
          <w:numId w:val="19"/>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района.</w:t>
      </w:r>
    </w:p>
    <w:p w:rsidR="00E01379" w:rsidRPr="00E01379" w:rsidRDefault="00E01379" w:rsidP="00E01379">
      <w:pPr>
        <w:pStyle w:val="ab"/>
        <w:widowControl w:val="0"/>
        <w:numPr>
          <w:ilvl w:val="0"/>
          <w:numId w:val="19"/>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Глава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E01379" w:rsidRPr="00E01379" w:rsidRDefault="00E01379" w:rsidP="00E01379">
      <w:pPr>
        <w:pStyle w:val="ab"/>
        <w:widowControl w:val="0"/>
        <w:numPr>
          <w:ilvl w:val="0"/>
          <w:numId w:val="19"/>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E01379" w:rsidRPr="00E01379" w:rsidRDefault="00E01379" w:rsidP="00E01379">
      <w:pPr>
        <w:tabs>
          <w:tab w:val="left" w:pos="993"/>
        </w:tabs>
        <w:spacing w:line="240" w:lineRule="auto"/>
        <w:rPr>
          <w:rFonts w:ascii="Arial" w:hAnsi="Arial" w:cs="Arial"/>
          <w:sz w:val="24"/>
          <w:szCs w:val="24"/>
          <w:lang w:eastAsia="ar-SA"/>
        </w:rPr>
      </w:pPr>
      <w:bookmarkStart w:id="912" w:name="_Toc154571222"/>
    </w:p>
    <w:p w:rsidR="00E01379" w:rsidRPr="00E01379" w:rsidRDefault="00E01379" w:rsidP="00E01379">
      <w:pPr>
        <w:tabs>
          <w:tab w:val="left" w:pos="993"/>
        </w:tabs>
        <w:spacing w:line="240" w:lineRule="auto"/>
        <w:jc w:val="center"/>
        <w:rPr>
          <w:rFonts w:ascii="Arial" w:hAnsi="Arial" w:cs="Arial"/>
          <w:b/>
          <w:sz w:val="24"/>
          <w:szCs w:val="24"/>
          <w:lang w:eastAsia="ar-SA"/>
        </w:rPr>
      </w:pPr>
      <w:r w:rsidRPr="00E01379">
        <w:rPr>
          <w:rFonts w:ascii="Arial" w:hAnsi="Arial" w:cs="Arial"/>
          <w:b/>
          <w:sz w:val="24"/>
          <w:szCs w:val="24"/>
          <w:lang w:eastAsia="ar-SA"/>
        </w:rPr>
        <w:t>ГЛАВА 4. ПОЛОЖЕНИЕ О ПОДГОТОВКЕ ДОКУМЕНТАЦИИ ПО ПЛАНИРОВКЕ ТЕРРИТОРИИ ОРГАНАМИ МЕСТНОГО САМОУПРАВЛЕНИЯ</w:t>
      </w:r>
      <w:bookmarkEnd w:id="912"/>
    </w:p>
    <w:p w:rsidR="00E01379" w:rsidRPr="00E01379" w:rsidRDefault="00E01379" w:rsidP="00E01379">
      <w:pPr>
        <w:pStyle w:val="30"/>
        <w:ind w:firstLine="709"/>
        <w:rPr>
          <w:b/>
          <w:sz w:val="24"/>
          <w:szCs w:val="24"/>
          <w:lang w:eastAsia="ar-SA"/>
        </w:rPr>
      </w:pPr>
      <w:bookmarkStart w:id="913" w:name="_Toc154571223"/>
      <w:r w:rsidRPr="00E01379">
        <w:rPr>
          <w:sz w:val="24"/>
          <w:szCs w:val="24"/>
          <w:lang w:eastAsia="ar-SA"/>
        </w:rPr>
        <w:t>Статья 10. Назначение, виды и состав документации по планировке территории поселения</w:t>
      </w:r>
      <w:bookmarkEnd w:id="913"/>
    </w:p>
    <w:p w:rsidR="00E01379" w:rsidRPr="00E01379" w:rsidRDefault="00E01379" w:rsidP="00E01379">
      <w:pPr>
        <w:pStyle w:val="ab"/>
        <w:numPr>
          <w:ilvl w:val="0"/>
          <w:numId w:val="16"/>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rPr>
        <w:t xml:space="preserve">Подготовка документации по планировке территории осуществляется на основании генерального плана муниципального образования Панкрушихинский сельсовет Панкрушихинского района Алтайского края,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w:t>
      </w:r>
      <w:r w:rsidRPr="00E01379">
        <w:rPr>
          <w:rFonts w:ascii="Arial" w:hAnsi="Arial" w:cs="Arial"/>
          <w:sz w:val="24"/>
          <w:szCs w:val="24"/>
        </w:rPr>
        <w:lastRenderedPageBreak/>
        <w:t>территорий объектов культурного наследия (в том числе вновь выявленных), границ зон с особыми условиями использования территорий.</w:t>
      </w:r>
    </w:p>
    <w:p w:rsidR="00E01379" w:rsidRPr="00E01379" w:rsidRDefault="00E01379" w:rsidP="00E01379">
      <w:pPr>
        <w:pStyle w:val="ab"/>
        <w:numPr>
          <w:ilvl w:val="0"/>
          <w:numId w:val="16"/>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shd w:val="clear" w:color="auto" w:fill="FFFFFF"/>
        </w:rPr>
        <w:t xml:space="preserve">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E01379" w:rsidRPr="00E01379" w:rsidRDefault="00E01379" w:rsidP="00E01379">
      <w:pPr>
        <w:pStyle w:val="ab"/>
        <w:numPr>
          <w:ilvl w:val="0"/>
          <w:numId w:val="16"/>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rPr>
        <w:t xml:space="preserve">Подготовка документации по планировке территории в целях размещения объекта капитального строительства является обязательной в следующих случаях: </w:t>
      </w:r>
    </w:p>
    <w:p w:rsidR="00E01379" w:rsidRPr="00E01379" w:rsidRDefault="00E01379" w:rsidP="00E01379">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E01379" w:rsidRPr="00E01379" w:rsidRDefault="00E01379" w:rsidP="00E01379">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rPr>
        <w:t>необходимы установление, изменение или отмена красных линий;</w:t>
      </w:r>
    </w:p>
    <w:p w:rsidR="00E01379" w:rsidRPr="00E01379" w:rsidRDefault="00E01379" w:rsidP="00E01379">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rPr>
        <w:t>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E01379" w:rsidRPr="00E01379" w:rsidRDefault="00E01379" w:rsidP="00E01379">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E01379" w:rsidRPr="00E01379" w:rsidRDefault="00E01379" w:rsidP="00E01379">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shd w:val="clear" w:color="auto" w:fill="FFFFFF"/>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183" w:anchor="dst100014" w:history="1">
        <w:r w:rsidRPr="00E01379">
          <w:rPr>
            <w:rStyle w:val="af1"/>
            <w:rFonts w:ascii="Arial" w:hAnsi="Arial" w:cs="Arial"/>
            <w:color w:val="auto"/>
            <w:sz w:val="24"/>
            <w:szCs w:val="24"/>
            <w:u w:val="none"/>
            <w:shd w:val="clear" w:color="auto" w:fill="FFFFFF"/>
          </w:rPr>
          <w:t>случаи</w:t>
        </w:r>
      </w:hyperlink>
      <w:r w:rsidRPr="00E01379">
        <w:rPr>
          <w:rFonts w:ascii="Arial" w:hAnsi="Arial" w:cs="Arial"/>
          <w:sz w:val="24"/>
          <w:szCs w:val="24"/>
          <w:shd w:val="clear" w:color="auto" w:fill="FFFFFF"/>
        </w:rPr>
        <w:t>, при которых для строительства, реконструкции линейного объекта не требуется подготовка документации по планировке территории;</w:t>
      </w:r>
    </w:p>
    <w:p w:rsidR="00E01379" w:rsidRPr="00E01379" w:rsidRDefault="00E01379" w:rsidP="00E01379">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E01379" w:rsidRPr="00E01379" w:rsidRDefault="00E01379" w:rsidP="00E01379">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rPr>
        <w:t>планируется осуществление комплексного развития территории;</w:t>
      </w:r>
    </w:p>
    <w:p w:rsidR="00E01379" w:rsidRPr="00E01379" w:rsidRDefault="00E01379" w:rsidP="00E01379">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shd w:val="clear" w:color="auto" w:fill="FFFFFF"/>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84" w:history="1">
        <w:r w:rsidRPr="00E01379">
          <w:rPr>
            <w:rStyle w:val="af1"/>
            <w:rFonts w:ascii="Arial" w:hAnsi="Arial" w:cs="Arial"/>
            <w:color w:val="auto"/>
            <w:sz w:val="24"/>
            <w:szCs w:val="24"/>
            <w:u w:val="none"/>
            <w:shd w:val="clear" w:color="auto" w:fill="FFFFFF"/>
          </w:rPr>
          <w:t>законом</w:t>
        </w:r>
      </w:hyperlink>
      <w:r w:rsidRPr="00E01379">
        <w:rPr>
          <w:rFonts w:ascii="Arial" w:hAnsi="Arial" w:cs="Arial"/>
          <w:sz w:val="24"/>
          <w:szCs w:val="24"/>
          <w:shd w:val="clear" w:color="auto" w:fill="FFFFFF"/>
        </w:rPr>
        <w:t>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E01379" w:rsidRPr="00E01379" w:rsidRDefault="00E01379" w:rsidP="00E01379">
      <w:pPr>
        <w:pStyle w:val="ab"/>
        <w:numPr>
          <w:ilvl w:val="0"/>
          <w:numId w:val="16"/>
        </w:numPr>
        <w:tabs>
          <w:tab w:val="left" w:pos="993"/>
        </w:tabs>
        <w:spacing w:after="0" w:line="240" w:lineRule="auto"/>
        <w:ind w:left="-142" w:firstLine="709"/>
        <w:jc w:val="both"/>
        <w:rPr>
          <w:rFonts w:ascii="Arial" w:hAnsi="Arial" w:cs="Arial"/>
          <w:sz w:val="24"/>
          <w:szCs w:val="24"/>
        </w:rPr>
      </w:pPr>
      <w:r w:rsidRPr="00E01379">
        <w:rPr>
          <w:rFonts w:ascii="Arial" w:hAnsi="Arial" w:cs="Arial"/>
          <w:sz w:val="24"/>
          <w:szCs w:val="24"/>
        </w:rPr>
        <w:t>Видами документации по планировке территории являются:</w:t>
      </w:r>
    </w:p>
    <w:p w:rsidR="00E01379" w:rsidRPr="00E01379" w:rsidRDefault="00E01379" w:rsidP="00E01379">
      <w:pPr>
        <w:pStyle w:val="ab"/>
        <w:tabs>
          <w:tab w:val="left" w:pos="993"/>
        </w:tabs>
        <w:spacing w:after="0" w:line="240" w:lineRule="auto"/>
        <w:ind w:left="0" w:firstLine="709"/>
        <w:jc w:val="both"/>
        <w:rPr>
          <w:rFonts w:ascii="Arial" w:hAnsi="Arial" w:cs="Arial"/>
          <w:sz w:val="24"/>
          <w:szCs w:val="24"/>
        </w:rPr>
      </w:pPr>
      <w:r w:rsidRPr="00E01379">
        <w:rPr>
          <w:rFonts w:ascii="Arial" w:hAnsi="Arial" w:cs="Arial"/>
          <w:sz w:val="24"/>
          <w:szCs w:val="24"/>
        </w:rPr>
        <w:t>1) проект планировки территории;</w:t>
      </w:r>
    </w:p>
    <w:p w:rsidR="00E01379" w:rsidRPr="00E01379" w:rsidRDefault="00E01379" w:rsidP="00E01379">
      <w:pPr>
        <w:pStyle w:val="ab"/>
        <w:tabs>
          <w:tab w:val="left" w:pos="993"/>
        </w:tabs>
        <w:spacing w:after="0" w:line="240" w:lineRule="auto"/>
        <w:ind w:left="0" w:firstLine="709"/>
        <w:jc w:val="both"/>
        <w:rPr>
          <w:rFonts w:ascii="Arial" w:hAnsi="Arial" w:cs="Arial"/>
          <w:sz w:val="24"/>
          <w:szCs w:val="24"/>
        </w:rPr>
      </w:pPr>
      <w:r w:rsidRPr="00E01379">
        <w:rPr>
          <w:rFonts w:ascii="Arial" w:hAnsi="Arial" w:cs="Arial"/>
          <w:sz w:val="24"/>
          <w:szCs w:val="24"/>
        </w:rPr>
        <w:t>2) проект межевания территории</w:t>
      </w:r>
    </w:p>
    <w:p w:rsidR="00E01379" w:rsidRPr="00E01379" w:rsidRDefault="00E01379" w:rsidP="00E01379">
      <w:pPr>
        <w:pStyle w:val="ab"/>
        <w:numPr>
          <w:ilvl w:val="0"/>
          <w:numId w:val="16"/>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shd w:val="clear" w:color="auto" w:fill="FFFFFF"/>
        </w:rPr>
        <w:t>Проект планировки территории является основой для подготовки проекта межевания территории, за исключением случаев, предусмотренных </w:t>
      </w:r>
      <w:hyperlink r:id="rId185" w:anchor="dst1669" w:history="1">
        <w:r w:rsidRPr="00E01379">
          <w:rPr>
            <w:rStyle w:val="af1"/>
            <w:rFonts w:ascii="Arial" w:hAnsi="Arial" w:cs="Arial"/>
            <w:color w:val="auto"/>
            <w:sz w:val="24"/>
            <w:szCs w:val="24"/>
            <w:u w:val="none"/>
            <w:shd w:val="clear" w:color="auto" w:fill="FFFFFF"/>
          </w:rPr>
          <w:t>частью 5</w:t>
        </w:r>
      </w:hyperlink>
      <w:r w:rsidRPr="00E01379">
        <w:rPr>
          <w:rFonts w:ascii="Arial" w:hAnsi="Arial" w:cs="Arial"/>
          <w:sz w:val="24"/>
          <w:szCs w:val="24"/>
          <w:shd w:val="clear" w:color="auto" w:fill="FFFFFF"/>
        </w:rPr>
        <w:t>  статьи 41 Градостроительного Кодекса Российской Федерации. Подготовка проекта межевания территории осуществляется в составе проекта планировки территории или в виде отдельного документа.</w:t>
      </w:r>
    </w:p>
    <w:p w:rsidR="00E01379" w:rsidRPr="00E01379" w:rsidRDefault="00E01379" w:rsidP="00E01379">
      <w:pPr>
        <w:pStyle w:val="ab"/>
        <w:numPr>
          <w:ilvl w:val="0"/>
          <w:numId w:val="16"/>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rPr>
        <w:lastRenderedPageBreak/>
        <w:t>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E01379" w:rsidRPr="00E01379" w:rsidRDefault="00E01379" w:rsidP="00E01379">
      <w:pPr>
        <w:pStyle w:val="ab"/>
        <w:numPr>
          <w:ilvl w:val="0"/>
          <w:numId w:val="16"/>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rPr>
        <w:t>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E01379" w:rsidRPr="00E01379" w:rsidRDefault="00E01379" w:rsidP="00E01379">
      <w:pPr>
        <w:pStyle w:val="ab"/>
        <w:numPr>
          <w:ilvl w:val="0"/>
          <w:numId w:val="16"/>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rPr>
        <w:t>Состав и содержание документации по планировке территории устанавливается в соответствии со статьями 42, 43 Градостроительного кодекса Российской Федерации, Законом Алтайского края от 29 декабря 2009 года № 120-ЗС «О градостроительной деятельности на территории Алтайского края» и может быть конкретизирован в градостроительном задании на подготовку такой документации, исходя из специфики развития территории.</w:t>
      </w:r>
    </w:p>
    <w:p w:rsidR="00E01379" w:rsidRPr="00E01379" w:rsidRDefault="00E01379" w:rsidP="00E01379">
      <w:pPr>
        <w:pStyle w:val="30"/>
        <w:ind w:firstLine="709"/>
        <w:rPr>
          <w:b/>
          <w:sz w:val="24"/>
          <w:szCs w:val="24"/>
          <w:lang w:eastAsia="ar-SA"/>
        </w:rPr>
      </w:pPr>
      <w:bookmarkStart w:id="914" w:name="_Toc154571224"/>
    </w:p>
    <w:p w:rsidR="00E01379" w:rsidRPr="00E01379" w:rsidRDefault="00E01379" w:rsidP="00E01379">
      <w:pPr>
        <w:pStyle w:val="30"/>
        <w:ind w:firstLine="709"/>
        <w:rPr>
          <w:b/>
          <w:sz w:val="24"/>
          <w:szCs w:val="24"/>
          <w:lang w:eastAsia="ar-SA"/>
        </w:rPr>
      </w:pPr>
      <w:r w:rsidRPr="00E01379">
        <w:rPr>
          <w:sz w:val="24"/>
          <w:szCs w:val="24"/>
          <w:lang w:eastAsia="ar-SA"/>
        </w:rPr>
        <w:t>Статья 11. Порядок подготовки, принятия решения об утверждении или об отклонении проектов планировки и проектов межевания территории.</w:t>
      </w:r>
      <w:bookmarkEnd w:id="914"/>
    </w:p>
    <w:p w:rsidR="00E01379" w:rsidRPr="00E01379" w:rsidRDefault="00E01379" w:rsidP="00E01379">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муниципального района решения о подготовке документации по планировке территории не требуется.</w:t>
      </w:r>
    </w:p>
    <w:p w:rsidR="00E01379" w:rsidRPr="00E01379" w:rsidRDefault="00E01379" w:rsidP="00E01379">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 xml:space="preserve">Решение главы района о подготовке документации по планировке территории (проекта планировки, проекта межевания) подлежит опубликованию (обнародованию) в порядке, установленном для официального опубликования муниципальных правовых актов, в течение трех дней со дня принятия такого решения. </w:t>
      </w:r>
    </w:p>
    <w:p w:rsidR="00E01379" w:rsidRPr="00E01379" w:rsidRDefault="00E01379" w:rsidP="00E01379">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Заказ на подготовку документации по планировке территории выполняется в соответствии с законодательством Российской Федерации.</w:t>
      </w:r>
    </w:p>
    <w:p w:rsidR="00E01379" w:rsidRPr="00E01379" w:rsidRDefault="00E01379" w:rsidP="00E01379">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Комиссия по землепользованию и застройке Панкрушихинского района Алтайского края в течение двадцати рабочих дней со дня поступления документации по планировке территории, осуществляет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указанный орган обеспечивает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E01379" w:rsidRPr="00E01379" w:rsidRDefault="00E01379" w:rsidP="00E01379">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Проекты планировки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общественных обсуждениях или публичных слушаниях.</w:t>
      </w:r>
    </w:p>
    <w:p w:rsidR="00E01379" w:rsidRPr="00E01379" w:rsidRDefault="00E01379" w:rsidP="00E01379">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частью 22 статьи 45, частью 5.1 статьи 46 Градостроительного Кодекса Российской Федерации.</w:t>
      </w:r>
    </w:p>
    <w:p w:rsidR="00E01379" w:rsidRPr="00E01379" w:rsidRDefault="00E01379" w:rsidP="00E01379">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 xml:space="preserve">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 с </w:t>
      </w:r>
      <w:r w:rsidRPr="00E01379">
        <w:rPr>
          <w:rFonts w:ascii="Arial" w:hAnsi="Arial" w:cs="Arial"/>
          <w:sz w:val="24"/>
          <w:szCs w:val="24"/>
        </w:rPr>
        <w:lastRenderedPageBreak/>
        <w:t>учетом положений настоящей статьи.</w:t>
      </w:r>
    </w:p>
    <w:p w:rsidR="00E01379" w:rsidRPr="00E01379" w:rsidRDefault="00E01379" w:rsidP="00E01379">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E01379" w:rsidRPr="00E01379" w:rsidRDefault="00E01379" w:rsidP="00E01379">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Заключение о результатах общественных обсуждений или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w:t>
      </w:r>
    </w:p>
    <w:p w:rsidR="00E01379" w:rsidRPr="00E01379" w:rsidRDefault="00E01379" w:rsidP="00E01379">
      <w:pPr>
        <w:pStyle w:val="ab"/>
        <w:widowControl w:val="0"/>
        <w:numPr>
          <w:ilvl w:val="1"/>
          <w:numId w:val="24"/>
        </w:numPr>
        <w:tabs>
          <w:tab w:val="left" w:pos="993"/>
          <w:tab w:val="left" w:pos="1134"/>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Глава района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rsidR="00E01379" w:rsidRPr="00E01379" w:rsidRDefault="00E01379" w:rsidP="00E01379">
      <w:pPr>
        <w:pStyle w:val="ab"/>
        <w:widowControl w:val="0"/>
        <w:numPr>
          <w:ilvl w:val="1"/>
          <w:numId w:val="24"/>
        </w:numPr>
        <w:tabs>
          <w:tab w:val="left" w:pos="993"/>
          <w:tab w:val="left" w:pos="1134"/>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 xml:space="preserve">Основанием для отклонения документации по планировке территории, подготовленной лицами, указанными в </w:t>
      </w:r>
      <w:hyperlink r:id="rId186" w:anchor="dst1425" w:history="1">
        <w:r w:rsidRPr="00E01379">
          <w:rPr>
            <w:rStyle w:val="af1"/>
            <w:rFonts w:ascii="Arial" w:hAnsi="Arial" w:cs="Arial"/>
            <w:color w:val="auto"/>
            <w:sz w:val="24"/>
            <w:szCs w:val="24"/>
            <w:u w:val="none"/>
          </w:rPr>
          <w:t>части 1.1 статьи 45</w:t>
        </w:r>
      </w:hyperlink>
      <w:r w:rsidRPr="00E01379">
        <w:rPr>
          <w:rFonts w:ascii="Arial" w:hAnsi="Arial" w:cs="Arial"/>
          <w:sz w:val="24"/>
          <w:szCs w:val="24"/>
        </w:rPr>
        <w:t xml:space="preserve"> Градостроительного Кодекса Российской Федерации, и направления ее на доработку является несоответствие такой документации требованиям, указанным в </w:t>
      </w:r>
      <w:hyperlink r:id="rId187" w:anchor="dst1447" w:history="1">
        <w:r w:rsidRPr="00E01379">
          <w:rPr>
            <w:rStyle w:val="af1"/>
            <w:rFonts w:ascii="Arial" w:hAnsi="Arial" w:cs="Arial"/>
            <w:color w:val="auto"/>
            <w:sz w:val="24"/>
            <w:szCs w:val="24"/>
            <w:u w:val="none"/>
          </w:rPr>
          <w:t>части 10 статьи 45</w:t>
        </w:r>
      </w:hyperlink>
      <w:r w:rsidRPr="00E01379">
        <w:rPr>
          <w:rFonts w:ascii="Arial" w:hAnsi="Arial" w:cs="Arial"/>
          <w:sz w:val="24"/>
          <w:szCs w:val="24"/>
        </w:rPr>
        <w:t xml:space="preserve">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E01379" w:rsidRPr="00E01379" w:rsidRDefault="00E01379" w:rsidP="00E01379">
      <w:pPr>
        <w:pStyle w:val="ab"/>
        <w:widowControl w:val="0"/>
        <w:numPr>
          <w:ilvl w:val="1"/>
          <w:numId w:val="24"/>
        </w:numPr>
        <w:tabs>
          <w:tab w:val="left" w:pos="993"/>
          <w:tab w:val="left" w:pos="1134"/>
        </w:tabs>
        <w:autoSpaceDE w:val="0"/>
        <w:autoSpaceDN w:val="0"/>
        <w:adjustRightInd w:val="0"/>
        <w:spacing w:after="0" w:line="240" w:lineRule="auto"/>
        <w:ind w:left="0" w:firstLine="709"/>
        <w:jc w:val="both"/>
        <w:rPr>
          <w:rFonts w:ascii="Arial" w:hAnsi="Arial" w:cs="Arial"/>
          <w:sz w:val="24"/>
          <w:szCs w:val="24"/>
        </w:rPr>
      </w:pPr>
      <w:r w:rsidRPr="00E01379">
        <w:rPr>
          <w:rFonts w:ascii="Arial" w:hAnsi="Arial" w:cs="Arial"/>
          <w:sz w:val="24"/>
          <w:szCs w:val="24"/>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E01379" w:rsidRPr="00E01379" w:rsidRDefault="00E01379" w:rsidP="00E01379">
      <w:pPr>
        <w:pStyle w:val="affc"/>
        <w:outlineLvl w:val="2"/>
        <w:rPr>
          <w:rFonts w:ascii="Arial" w:hAnsi="Arial" w:cs="Arial"/>
          <w:lang w:val="ru-RU" w:bidi="ar-SA"/>
        </w:rPr>
      </w:pPr>
      <w:bookmarkStart w:id="915" w:name="_Toc154571225"/>
    </w:p>
    <w:p w:rsidR="00E01379" w:rsidRPr="00E01379" w:rsidRDefault="00E01379" w:rsidP="00E01379">
      <w:pPr>
        <w:pStyle w:val="affc"/>
        <w:outlineLvl w:val="2"/>
        <w:rPr>
          <w:rFonts w:ascii="Arial" w:hAnsi="Arial" w:cs="Arial"/>
          <w:lang w:val="ru-RU" w:bidi="ar-SA"/>
        </w:rPr>
      </w:pPr>
      <w:r w:rsidRPr="00E01379">
        <w:rPr>
          <w:rFonts w:ascii="Arial" w:hAnsi="Arial" w:cs="Arial"/>
          <w:lang w:val="ru-RU" w:bidi="ar-SA"/>
        </w:rPr>
        <w:t>Статья 12. Комплексное развитие территории</w:t>
      </w:r>
      <w:bookmarkEnd w:id="915"/>
    </w:p>
    <w:p w:rsidR="00E01379" w:rsidRPr="00E01379" w:rsidRDefault="00E01379" w:rsidP="00E01379">
      <w:pPr>
        <w:pStyle w:val="ab"/>
        <w:numPr>
          <w:ilvl w:val="0"/>
          <w:numId w:val="25"/>
        </w:numPr>
        <w:tabs>
          <w:tab w:val="left" w:pos="851"/>
          <w:tab w:val="left" w:pos="993"/>
        </w:tabs>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Целями комплексного развития территории являются:</w:t>
      </w:r>
    </w:p>
    <w:p w:rsidR="00E01379" w:rsidRPr="00E01379" w:rsidRDefault="00E01379" w:rsidP="00E01379">
      <w:pPr>
        <w:pStyle w:val="ab"/>
        <w:numPr>
          <w:ilvl w:val="0"/>
          <w:numId w:val="26"/>
        </w:numPr>
        <w:tabs>
          <w:tab w:val="left" w:pos="851"/>
          <w:tab w:val="left" w:pos="993"/>
        </w:tabs>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E01379" w:rsidRPr="00E01379" w:rsidRDefault="00E01379" w:rsidP="00E01379">
      <w:pPr>
        <w:pStyle w:val="ab"/>
        <w:numPr>
          <w:ilvl w:val="0"/>
          <w:numId w:val="26"/>
        </w:numPr>
        <w:tabs>
          <w:tab w:val="left" w:pos="851"/>
          <w:tab w:val="left" w:pos="993"/>
        </w:tabs>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E01379" w:rsidRPr="00E01379" w:rsidRDefault="00E01379" w:rsidP="00E01379">
      <w:pPr>
        <w:pStyle w:val="ab"/>
        <w:numPr>
          <w:ilvl w:val="0"/>
          <w:numId w:val="26"/>
        </w:numPr>
        <w:tabs>
          <w:tab w:val="left" w:pos="851"/>
          <w:tab w:val="left" w:pos="993"/>
        </w:tabs>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rsidR="00E01379" w:rsidRPr="00E01379" w:rsidRDefault="00E01379" w:rsidP="00E01379">
      <w:pPr>
        <w:pStyle w:val="ab"/>
        <w:numPr>
          <w:ilvl w:val="0"/>
          <w:numId w:val="26"/>
        </w:numPr>
        <w:tabs>
          <w:tab w:val="left" w:pos="851"/>
          <w:tab w:val="left" w:pos="993"/>
        </w:tabs>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повышение эффективности использования территорий поселений, муниципальных округов, городских округов, в том числе формирование комфортной городской среды, создание мест обслуживания и мест приложения труда;</w:t>
      </w:r>
    </w:p>
    <w:p w:rsidR="00E01379" w:rsidRPr="00E01379" w:rsidRDefault="00E01379" w:rsidP="00E01379">
      <w:pPr>
        <w:pStyle w:val="ab"/>
        <w:numPr>
          <w:ilvl w:val="0"/>
          <w:numId w:val="26"/>
        </w:numPr>
        <w:tabs>
          <w:tab w:val="left" w:pos="851"/>
          <w:tab w:val="left" w:pos="993"/>
        </w:tabs>
        <w:spacing w:after="0" w:line="240" w:lineRule="auto"/>
        <w:ind w:left="0" w:firstLine="709"/>
        <w:jc w:val="both"/>
        <w:rPr>
          <w:rFonts w:ascii="Arial" w:hAnsi="Arial" w:cs="Arial"/>
          <w:sz w:val="24"/>
          <w:szCs w:val="24"/>
        </w:rPr>
      </w:pPr>
      <w:r w:rsidRPr="00E01379">
        <w:rPr>
          <w:rFonts w:ascii="Arial" w:hAnsi="Arial" w:cs="Arial"/>
          <w:sz w:val="24"/>
          <w:szCs w:val="24"/>
        </w:rPr>
        <w:lastRenderedPageBreak/>
        <w:t>создание условий для привлечения внебюджетных источников финансирования обновления застроенных территорий.</w:t>
      </w:r>
    </w:p>
    <w:p w:rsidR="00E01379" w:rsidRPr="00E01379" w:rsidRDefault="00E01379" w:rsidP="00E01379">
      <w:pPr>
        <w:pStyle w:val="ab"/>
        <w:numPr>
          <w:ilvl w:val="0"/>
          <w:numId w:val="25"/>
        </w:numPr>
        <w:tabs>
          <w:tab w:val="left" w:pos="851"/>
          <w:tab w:val="left" w:pos="993"/>
        </w:tabs>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Комплексное развитие территории осуществляется в соответствии с положениями Градостроительного Кодекса Российской Федерации,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E01379" w:rsidRPr="00E01379" w:rsidRDefault="00E01379" w:rsidP="00E01379">
      <w:pPr>
        <w:pStyle w:val="ab"/>
        <w:widowControl w:val="0"/>
        <w:numPr>
          <w:ilvl w:val="0"/>
          <w:numId w:val="25"/>
        </w:numPr>
        <w:tabs>
          <w:tab w:val="left" w:pos="851"/>
          <w:tab w:val="left" w:pos="1134"/>
        </w:tabs>
        <w:suppressAutoHyphens/>
        <w:autoSpaceDE w:val="0"/>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Виды комплексного развития территории:</w:t>
      </w:r>
    </w:p>
    <w:p w:rsidR="00E01379" w:rsidRPr="00E01379" w:rsidRDefault="00E01379" w:rsidP="00E01379">
      <w:pPr>
        <w:pStyle w:val="ab"/>
        <w:widowControl w:val="0"/>
        <w:numPr>
          <w:ilvl w:val="1"/>
          <w:numId w:val="27"/>
        </w:numPr>
        <w:tabs>
          <w:tab w:val="left" w:pos="851"/>
          <w:tab w:val="left" w:pos="1134"/>
        </w:tabs>
        <w:suppressAutoHyphens/>
        <w:autoSpaceDE w:val="0"/>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комплексное развитие территории жилой застройки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признанные аварийными и подлежащими сносу или реконструкции и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w:t>
      </w:r>
    </w:p>
    <w:p w:rsidR="00E01379" w:rsidRPr="00E01379" w:rsidRDefault="00E01379" w:rsidP="00E01379">
      <w:pPr>
        <w:pStyle w:val="ab"/>
        <w:widowControl w:val="0"/>
        <w:numPr>
          <w:ilvl w:val="1"/>
          <w:numId w:val="27"/>
        </w:numPr>
        <w:tabs>
          <w:tab w:val="left" w:pos="851"/>
          <w:tab w:val="left" w:pos="1134"/>
        </w:tabs>
        <w:suppressAutoHyphens/>
        <w:autoSpaceDE w:val="0"/>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комплексное развитие территории нежилой застройки -  комплексное развитие территории, осуществляемое в границах одного или нескольких элементов планировочной структуры, их частей:</w:t>
      </w:r>
    </w:p>
    <w:p w:rsidR="00E01379" w:rsidRPr="00E01379" w:rsidRDefault="00E01379" w:rsidP="00E01379">
      <w:pPr>
        <w:pStyle w:val="ab"/>
        <w:widowControl w:val="0"/>
        <w:suppressAutoHyphens/>
        <w:autoSpaceDE w:val="0"/>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rsidR="00E01379" w:rsidRPr="00E01379" w:rsidRDefault="00E01379" w:rsidP="00E01379">
      <w:pPr>
        <w:pStyle w:val="ab"/>
        <w:widowControl w:val="0"/>
        <w:suppressAutoHyphens/>
        <w:autoSpaceDE w:val="0"/>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адресных программ, утвержденных высшим органом исполнительной власти субъекта Российской Федерации;</w:t>
      </w:r>
    </w:p>
    <w:p w:rsidR="00E01379" w:rsidRPr="00E01379" w:rsidRDefault="00E01379" w:rsidP="00E01379">
      <w:pPr>
        <w:pStyle w:val="ab"/>
        <w:widowControl w:val="0"/>
        <w:suppressAutoHyphens/>
        <w:autoSpaceDE w:val="0"/>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E01379" w:rsidRPr="00E01379" w:rsidRDefault="00E01379" w:rsidP="00E01379">
      <w:pPr>
        <w:pStyle w:val="ab"/>
        <w:widowControl w:val="0"/>
        <w:suppressAutoHyphens/>
        <w:autoSpaceDE w:val="0"/>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E01379" w:rsidRPr="00E01379" w:rsidRDefault="00E01379" w:rsidP="00E01379">
      <w:pPr>
        <w:pStyle w:val="ab"/>
        <w:widowControl w:val="0"/>
        <w:numPr>
          <w:ilvl w:val="1"/>
          <w:numId w:val="27"/>
        </w:numPr>
        <w:tabs>
          <w:tab w:val="left" w:pos="851"/>
          <w:tab w:val="left" w:pos="1134"/>
        </w:tabs>
        <w:suppressAutoHyphens/>
        <w:autoSpaceDE w:val="0"/>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комплексное развитие незастроенной территории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w:t>
      </w:r>
    </w:p>
    <w:p w:rsidR="00E01379" w:rsidRPr="00E01379" w:rsidRDefault="00E01379" w:rsidP="00E01379">
      <w:pPr>
        <w:pStyle w:val="ab"/>
        <w:widowControl w:val="0"/>
        <w:numPr>
          <w:ilvl w:val="1"/>
          <w:numId w:val="27"/>
        </w:numPr>
        <w:tabs>
          <w:tab w:val="left" w:pos="851"/>
          <w:tab w:val="left" w:pos="1134"/>
        </w:tabs>
        <w:suppressAutoHyphens/>
        <w:autoSpaceDE w:val="0"/>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комплексное развитие территории по инициативе правообладателей - комплексное развитие территории, осуществляемое по инициативе правообладателей земельных участков и (или) расположенных на них объектов недвижимости.</w:t>
      </w:r>
    </w:p>
    <w:p w:rsidR="00E01379" w:rsidRPr="0011143E" w:rsidRDefault="00E01379" w:rsidP="0011143E">
      <w:pPr>
        <w:pStyle w:val="ab"/>
        <w:widowControl w:val="0"/>
        <w:numPr>
          <w:ilvl w:val="0"/>
          <w:numId w:val="27"/>
        </w:numPr>
        <w:tabs>
          <w:tab w:val="left" w:pos="851"/>
        </w:tabs>
        <w:suppressAutoHyphens/>
        <w:autoSpaceDE w:val="0"/>
        <w:spacing w:after="0" w:line="240" w:lineRule="auto"/>
        <w:ind w:left="0" w:firstLine="709"/>
        <w:jc w:val="both"/>
        <w:rPr>
          <w:rFonts w:ascii="Arial" w:hAnsi="Arial" w:cs="Arial"/>
          <w:sz w:val="24"/>
          <w:szCs w:val="24"/>
          <w:lang w:eastAsia="zh-CN"/>
        </w:rPr>
      </w:pPr>
      <w:r w:rsidRPr="00E01379">
        <w:rPr>
          <w:rFonts w:ascii="Arial" w:hAnsi="Arial" w:cs="Arial"/>
          <w:sz w:val="24"/>
          <w:szCs w:val="24"/>
          <w:lang w:eastAsia="zh-CN"/>
        </w:rPr>
        <w:t>Комплексное развитие территории осуществляется в порядке, предусмотренном главой 10 Градостроительного кодекса Российской Федерации.</w:t>
      </w:r>
      <w:r w:rsidR="00B06076">
        <w:rPr>
          <w:rFonts w:ascii="Arial" w:hAnsi="Arial" w:cs="Arial"/>
          <w:sz w:val="24"/>
          <w:szCs w:val="24"/>
          <w:lang w:eastAsia="zh-CN"/>
        </w:rPr>
        <w:t xml:space="preserve"> </w:t>
      </w:r>
      <w:r w:rsidRPr="00E01379">
        <w:rPr>
          <w:rFonts w:ascii="Arial" w:hAnsi="Arial" w:cs="Arial"/>
          <w:sz w:val="24"/>
          <w:szCs w:val="24"/>
          <w:lang w:eastAsia="zh-CN"/>
        </w:rPr>
        <w:t>В отношении территорий, на которые были заключены договора о комплексном развитии территории до вступления в силу изменений в Градостроительный Кодекс Российской Федерации от 30.12.2020 г., действуют положения Градостроительного кодекса Российской Федерации предыдущей редакции.</w:t>
      </w:r>
      <w:bookmarkStart w:id="916" w:name="_Toc154571226"/>
    </w:p>
    <w:p w:rsidR="00E01379" w:rsidRPr="00E01379" w:rsidRDefault="00E01379" w:rsidP="00E01379">
      <w:pPr>
        <w:pStyle w:val="2"/>
        <w:spacing w:before="0" w:line="240" w:lineRule="auto"/>
        <w:ind w:left="360" w:firstLine="709"/>
        <w:rPr>
          <w:rFonts w:ascii="Arial" w:hAnsi="Arial" w:cs="Arial"/>
          <w:b w:val="0"/>
          <w:bCs w:val="0"/>
          <w:iCs/>
          <w:color w:val="auto"/>
          <w:sz w:val="24"/>
          <w:szCs w:val="24"/>
          <w:lang w:eastAsia="zh-CN"/>
        </w:rPr>
      </w:pPr>
      <w:r w:rsidRPr="00E01379">
        <w:rPr>
          <w:rFonts w:ascii="Arial" w:hAnsi="Arial" w:cs="Arial"/>
          <w:color w:val="auto"/>
          <w:sz w:val="24"/>
          <w:szCs w:val="24"/>
          <w:lang w:eastAsia="ar-SA"/>
        </w:rPr>
        <w:lastRenderedPageBreak/>
        <w:t>ГЛАВА 5. ПОЛОЖЕНИЕ О ПРОВЕДЕНИИ ОБЩЕСТВЕННЫХ ОБСУЖДЕНИЙ ИЛИ ПУБЛИЧНЫХ СЛУШАНИЙ ПО ВОПРОСАМ ЗЕМЛЕПОЛЬЗОВАНИЯ И ЗАСТРОЙКИ</w:t>
      </w:r>
      <w:bookmarkEnd w:id="916"/>
    </w:p>
    <w:p w:rsidR="00E01379" w:rsidRPr="00E01379" w:rsidRDefault="00E01379" w:rsidP="00E01379">
      <w:pPr>
        <w:pStyle w:val="30"/>
        <w:ind w:firstLine="709"/>
        <w:rPr>
          <w:b/>
          <w:sz w:val="24"/>
          <w:szCs w:val="24"/>
          <w:lang w:eastAsia="ar-SA"/>
        </w:rPr>
      </w:pPr>
      <w:bookmarkStart w:id="917" w:name="_Toc154571227"/>
      <w:r w:rsidRPr="00E01379">
        <w:rPr>
          <w:sz w:val="24"/>
          <w:szCs w:val="24"/>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bookmarkEnd w:id="917"/>
    </w:p>
    <w:p w:rsidR="00E01379" w:rsidRPr="00E01379" w:rsidRDefault="00E01379" w:rsidP="00E01379">
      <w:pPr>
        <w:widowControl w:val="0"/>
        <w:tabs>
          <w:tab w:val="left" w:pos="7938"/>
        </w:tabs>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1. Общественные обсуждения или публичные слушания по вопросам землепользования и застройки муниципального образования</w:t>
      </w:r>
      <w:r w:rsidR="00B06076">
        <w:rPr>
          <w:rFonts w:ascii="Arial" w:hAnsi="Arial" w:cs="Arial"/>
          <w:sz w:val="24"/>
          <w:szCs w:val="24"/>
        </w:rPr>
        <w:t xml:space="preserve"> </w:t>
      </w:r>
      <w:r w:rsidRPr="00E01379">
        <w:rPr>
          <w:rFonts w:ascii="Arial" w:hAnsi="Arial" w:cs="Arial"/>
          <w:sz w:val="24"/>
          <w:szCs w:val="24"/>
        </w:rPr>
        <w:t>Панкрушихинский сельсовет Панкрушихинского района (далее –публичные слушания) проводятся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2</w:t>
      </w:r>
      <w:r w:rsidRPr="00E01379">
        <w:rPr>
          <w:rFonts w:ascii="Arial" w:hAnsi="Arial" w:cs="Arial"/>
          <w:b/>
          <w:sz w:val="24"/>
          <w:szCs w:val="24"/>
        </w:rPr>
        <w:t xml:space="preserve">. </w:t>
      </w:r>
      <w:r w:rsidRPr="00E01379">
        <w:rPr>
          <w:rFonts w:ascii="Arial" w:hAnsi="Arial" w:cs="Arial"/>
          <w:sz w:val="24"/>
          <w:szCs w:val="24"/>
        </w:rPr>
        <w:t>Общественные обсуждения или публичные слушания проводятся в случаях, предусмотренных Градостроительным кодексом Российской Федерации и другими федеральными законами.</w:t>
      </w:r>
    </w:p>
    <w:p w:rsidR="00E01379" w:rsidRPr="00E01379" w:rsidRDefault="00E01379" w:rsidP="00E01379">
      <w:pPr>
        <w:pStyle w:val="affc"/>
        <w:rPr>
          <w:rFonts w:ascii="Arial" w:hAnsi="Arial" w:cs="Arial"/>
          <w:lang w:val="ru-RU"/>
        </w:rPr>
      </w:pPr>
      <w:r w:rsidRPr="00E01379">
        <w:rPr>
          <w:rFonts w:ascii="Arial" w:hAnsi="Arial" w:cs="Arial"/>
          <w:lang w:val="ru-RU"/>
        </w:rPr>
        <w:t>3. Общественные обсуждения или публичные слушания проводятся Организатором общественных обсуждений или публичных слушаний на основании решения главы района.</w:t>
      </w:r>
    </w:p>
    <w:p w:rsidR="00E01379" w:rsidRPr="00E01379" w:rsidRDefault="00E01379" w:rsidP="00E01379">
      <w:pPr>
        <w:pStyle w:val="affc"/>
        <w:rPr>
          <w:rFonts w:ascii="Arial" w:hAnsi="Arial" w:cs="Arial"/>
          <w:lang w:val="ru-RU"/>
        </w:rPr>
      </w:pPr>
      <w:r w:rsidRPr="00E01379">
        <w:rPr>
          <w:rFonts w:ascii="Arial" w:hAnsi="Arial" w:cs="Arial"/>
          <w:lang w:val="ru-RU"/>
        </w:rPr>
        <w:t>4. Проведение общественных обсуждений или публичных слушаний осуществляется в соответствии с Положением о публичных слушаниях, утвержденным Советом депутатов.</w:t>
      </w:r>
    </w:p>
    <w:p w:rsidR="00E01379" w:rsidRPr="00E01379" w:rsidRDefault="00E01379" w:rsidP="00E01379">
      <w:pPr>
        <w:pStyle w:val="affc"/>
        <w:rPr>
          <w:rFonts w:ascii="Arial" w:hAnsi="Arial" w:cs="Arial"/>
          <w:lang w:val="ru-RU"/>
        </w:rPr>
      </w:pPr>
      <w:r w:rsidRPr="00E01379">
        <w:rPr>
          <w:rFonts w:ascii="Arial" w:hAnsi="Arial" w:cs="Arial"/>
          <w:lang w:val="ru-RU"/>
        </w:rPr>
        <w:t>5. При проведении общественных обсуждений или публичных слушаний всем заинтересованным лицам должны быть обеспечены равные возможности для выражения своего мнения.</w:t>
      </w:r>
    </w:p>
    <w:p w:rsidR="00E01379" w:rsidRPr="00E01379" w:rsidRDefault="00E01379" w:rsidP="00E01379">
      <w:pPr>
        <w:pStyle w:val="affc"/>
        <w:rPr>
          <w:rFonts w:ascii="Arial" w:hAnsi="Arial" w:cs="Arial"/>
          <w:lang w:val="ru-RU"/>
        </w:rPr>
      </w:pPr>
      <w:r w:rsidRPr="00E01379">
        <w:rPr>
          <w:rFonts w:ascii="Arial" w:hAnsi="Arial" w:cs="Arial"/>
          <w:lang w:val="ru-RU"/>
        </w:rPr>
        <w:t>6. Темами для проведения общественных обсуждений или публичных слушаний могут являться:</w:t>
      </w:r>
    </w:p>
    <w:p w:rsidR="00E01379" w:rsidRPr="00E01379" w:rsidRDefault="00E01379" w:rsidP="00E01379">
      <w:pPr>
        <w:pStyle w:val="affc"/>
        <w:rPr>
          <w:rFonts w:ascii="Arial" w:hAnsi="Arial" w:cs="Arial"/>
          <w:lang w:val="ru-RU"/>
        </w:rPr>
      </w:pPr>
      <w:r w:rsidRPr="00E01379">
        <w:rPr>
          <w:rFonts w:ascii="Arial" w:hAnsi="Arial" w:cs="Arial"/>
          <w:lang w:val="ru-RU"/>
        </w:rPr>
        <w:t>1) проект генерального плана муниципального образования, проект, предусматривающий внесение изменений в генеральный план муниципального образования;</w:t>
      </w:r>
    </w:p>
    <w:p w:rsidR="00E01379" w:rsidRPr="00E01379" w:rsidRDefault="00E01379" w:rsidP="00E01379">
      <w:pPr>
        <w:pStyle w:val="affc"/>
        <w:rPr>
          <w:rFonts w:ascii="Arial" w:hAnsi="Arial" w:cs="Arial"/>
          <w:lang w:val="ru-RU"/>
        </w:rPr>
      </w:pPr>
      <w:r w:rsidRPr="00E01379">
        <w:rPr>
          <w:rFonts w:ascii="Arial" w:hAnsi="Arial" w:cs="Arial"/>
          <w:lang w:val="ru-RU"/>
        </w:rPr>
        <w:t>2) проект правил землепользования и застройки муниципального образования, проект, предусматривающий внесение изменений в правила землепользования и застройки муниципального образования;</w:t>
      </w:r>
    </w:p>
    <w:p w:rsidR="00E01379" w:rsidRPr="00E01379" w:rsidRDefault="00E01379" w:rsidP="00E01379">
      <w:pPr>
        <w:pStyle w:val="affc"/>
        <w:rPr>
          <w:rFonts w:ascii="Arial" w:hAnsi="Arial" w:cs="Arial"/>
          <w:lang w:val="ru-RU"/>
        </w:rPr>
      </w:pPr>
      <w:r w:rsidRPr="00E01379">
        <w:rPr>
          <w:rFonts w:ascii="Arial" w:hAnsi="Arial" w:cs="Arial"/>
          <w:lang w:val="ru-RU"/>
        </w:rPr>
        <w:t>3)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E01379" w:rsidRPr="00E01379" w:rsidRDefault="00E01379" w:rsidP="00E01379">
      <w:pPr>
        <w:pStyle w:val="affc"/>
        <w:rPr>
          <w:rFonts w:ascii="Arial" w:hAnsi="Arial" w:cs="Arial"/>
          <w:lang w:val="ru-RU"/>
        </w:rPr>
      </w:pPr>
      <w:r w:rsidRPr="00E01379">
        <w:rPr>
          <w:rFonts w:ascii="Arial" w:hAnsi="Arial" w:cs="Arial"/>
          <w:lang w:val="ru-RU"/>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E01379" w:rsidRPr="00E01379" w:rsidRDefault="00E01379" w:rsidP="00E01379">
      <w:pPr>
        <w:pStyle w:val="affc"/>
        <w:rPr>
          <w:rFonts w:ascii="Arial" w:hAnsi="Arial" w:cs="Arial"/>
          <w:lang w:val="ru-RU"/>
        </w:rPr>
      </w:pPr>
      <w:r w:rsidRPr="00E01379">
        <w:rPr>
          <w:rFonts w:ascii="Arial" w:hAnsi="Arial" w:cs="Arial"/>
          <w:lang w:val="ru-RU"/>
        </w:rPr>
        <w:t>5) проект планировки территории, проект, предусматривающий внесение изменений в проект планировки территории;</w:t>
      </w:r>
    </w:p>
    <w:p w:rsidR="00E01379" w:rsidRPr="00E01379" w:rsidRDefault="00E01379" w:rsidP="00E01379">
      <w:pPr>
        <w:pStyle w:val="affc"/>
        <w:rPr>
          <w:rFonts w:ascii="Arial" w:hAnsi="Arial" w:cs="Arial"/>
          <w:lang w:val="ru-RU"/>
        </w:rPr>
      </w:pPr>
      <w:r w:rsidRPr="00E01379">
        <w:rPr>
          <w:rFonts w:ascii="Arial" w:hAnsi="Arial" w:cs="Arial"/>
          <w:lang w:val="ru-RU"/>
        </w:rPr>
        <w:t>6) проект межевания территории, проект, предусматривающий внесение изменений в проект межевания территории;</w:t>
      </w:r>
    </w:p>
    <w:p w:rsidR="00E01379" w:rsidRPr="00E01379" w:rsidRDefault="00E01379" w:rsidP="00E01379">
      <w:pPr>
        <w:pStyle w:val="affc"/>
        <w:rPr>
          <w:rFonts w:ascii="Arial" w:hAnsi="Arial" w:cs="Arial"/>
          <w:lang w:val="ru-RU"/>
        </w:rPr>
      </w:pPr>
      <w:r w:rsidRPr="00E01379">
        <w:rPr>
          <w:rFonts w:ascii="Arial" w:hAnsi="Arial" w:cs="Arial"/>
          <w:lang w:val="ru-RU"/>
        </w:rPr>
        <w:t>7) проект правил благоустройства, проект, предусматривающий внесение изменений в проект правил благоустройства.</w:t>
      </w:r>
    </w:p>
    <w:p w:rsidR="00E01379" w:rsidRPr="00E01379" w:rsidRDefault="00E01379" w:rsidP="00E01379">
      <w:pPr>
        <w:pStyle w:val="affc"/>
        <w:rPr>
          <w:rFonts w:ascii="Arial" w:hAnsi="Arial" w:cs="Arial"/>
          <w:lang w:val="ru-RU"/>
        </w:rPr>
      </w:pPr>
      <w:r w:rsidRPr="00E01379">
        <w:rPr>
          <w:rFonts w:ascii="Arial" w:hAnsi="Arial" w:cs="Arial"/>
          <w:lang w:val="ru-RU"/>
        </w:rPr>
        <w:t>7. Процедура проведения общественных обсуждений состоит из следующих этапов:</w:t>
      </w:r>
    </w:p>
    <w:p w:rsidR="00E01379" w:rsidRPr="00E01379" w:rsidRDefault="00E01379" w:rsidP="00E01379">
      <w:pPr>
        <w:pStyle w:val="affc"/>
        <w:rPr>
          <w:rFonts w:ascii="Arial" w:hAnsi="Arial" w:cs="Arial"/>
          <w:lang w:val="ru-RU"/>
        </w:rPr>
      </w:pPr>
      <w:r w:rsidRPr="00E01379">
        <w:rPr>
          <w:rFonts w:ascii="Arial" w:hAnsi="Arial" w:cs="Arial"/>
          <w:lang w:val="ru-RU"/>
        </w:rPr>
        <w:t>1) оповещение о начале общественных обсуждений;</w:t>
      </w:r>
    </w:p>
    <w:p w:rsidR="00E01379" w:rsidRPr="00E01379" w:rsidRDefault="00E01379" w:rsidP="00E01379">
      <w:pPr>
        <w:pStyle w:val="affc"/>
        <w:rPr>
          <w:rFonts w:ascii="Arial" w:hAnsi="Arial" w:cs="Arial"/>
          <w:lang w:val="ru-RU"/>
        </w:rPr>
      </w:pPr>
      <w:r w:rsidRPr="00E01379">
        <w:rPr>
          <w:rFonts w:ascii="Arial" w:hAnsi="Arial" w:cs="Arial"/>
          <w:lang w:val="ru-RU"/>
        </w:rPr>
        <w:t xml:space="preserve">2) размещение проекта, подлежащего рассмотрению на общественных обсуждениях, и информационных материалов к нему на официальном сайте Администрации Панкрушихинского района (далее – официальный сайт) в информационно-телекоммуникационной сети "Интернет"  и (или) в государственной или муниципальной информационной системе, обеспечивающей проведение общественных </w:t>
      </w:r>
      <w:r w:rsidRPr="00E01379">
        <w:rPr>
          <w:rFonts w:ascii="Arial" w:hAnsi="Arial" w:cs="Arial"/>
          <w:lang w:val="ru-RU"/>
        </w:rPr>
        <w:lastRenderedPageBreak/>
        <w:t>обсуждений с использованием информационно-телекоммуникационной сети "Интернет", либо на региональном портале государственных и муниципальных услуг  и открытие экспозиции или экспозиций такого проекта;</w:t>
      </w:r>
    </w:p>
    <w:p w:rsidR="00E01379" w:rsidRPr="00E01379" w:rsidRDefault="00E01379" w:rsidP="00E01379">
      <w:pPr>
        <w:pStyle w:val="affc"/>
        <w:rPr>
          <w:rFonts w:ascii="Arial" w:hAnsi="Arial" w:cs="Arial"/>
          <w:lang w:val="ru-RU"/>
        </w:rPr>
      </w:pPr>
      <w:r w:rsidRPr="00E01379">
        <w:rPr>
          <w:rFonts w:ascii="Arial" w:hAnsi="Arial" w:cs="Arial"/>
          <w:lang w:val="ru-RU"/>
        </w:rPr>
        <w:t>3) проведение экспозиции или экспозиций проекта, подлежащего рассмотрению на общественных обсуждениях;</w:t>
      </w:r>
    </w:p>
    <w:p w:rsidR="00E01379" w:rsidRPr="00E01379" w:rsidRDefault="00E01379" w:rsidP="00E01379">
      <w:pPr>
        <w:pStyle w:val="affc"/>
        <w:rPr>
          <w:rFonts w:ascii="Arial" w:hAnsi="Arial" w:cs="Arial"/>
          <w:lang w:val="ru-RU"/>
        </w:rPr>
      </w:pPr>
      <w:r w:rsidRPr="00E01379">
        <w:rPr>
          <w:rFonts w:ascii="Arial" w:hAnsi="Arial" w:cs="Arial"/>
          <w:lang w:val="ru-RU"/>
        </w:rPr>
        <w:t>4) подготовка и оформление протокола общественных обсуждений;</w:t>
      </w:r>
    </w:p>
    <w:p w:rsidR="00E01379" w:rsidRPr="00E01379" w:rsidRDefault="00E01379" w:rsidP="00E01379">
      <w:pPr>
        <w:pStyle w:val="affc"/>
        <w:rPr>
          <w:rFonts w:ascii="Arial" w:hAnsi="Arial" w:cs="Arial"/>
          <w:lang w:val="ru-RU"/>
        </w:rPr>
      </w:pPr>
      <w:r w:rsidRPr="00E01379">
        <w:rPr>
          <w:rFonts w:ascii="Arial" w:hAnsi="Arial" w:cs="Arial"/>
          <w:lang w:val="ru-RU"/>
        </w:rPr>
        <w:t>5) подготовка и опубликование заключения о результатах общественных обсуждений.</w:t>
      </w:r>
    </w:p>
    <w:p w:rsidR="00E01379" w:rsidRPr="00E01379" w:rsidRDefault="00E01379" w:rsidP="00E01379">
      <w:pPr>
        <w:pStyle w:val="affc"/>
        <w:rPr>
          <w:rFonts w:ascii="Arial" w:hAnsi="Arial" w:cs="Arial"/>
          <w:lang w:val="ru-RU"/>
        </w:rPr>
      </w:pPr>
      <w:r w:rsidRPr="00E01379">
        <w:rPr>
          <w:rFonts w:ascii="Arial" w:hAnsi="Arial" w:cs="Arial"/>
          <w:lang w:val="ru-RU"/>
        </w:rPr>
        <w:t>8.Процедура проведения публичных слушаний состоит из следующих этапов:</w:t>
      </w:r>
    </w:p>
    <w:p w:rsidR="00E01379" w:rsidRPr="00E01379" w:rsidRDefault="00E01379" w:rsidP="00E01379">
      <w:pPr>
        <w:pStyle w:val="affc"/>
        <w:rPr>
          <w:rFonts w:ascii="Arial" w:hAnsi="Arial" w:cs="Arial"/>
          <w:lang w:val="ru-RU"/>
        </w:rPr>
      </w:pPr>
      <w:r w:rsidRPr="00E01379">
        <w:rPr>
          <w:rFonts w:ascii="Arial" w:hAnsi="Arial" w:cs="Arial"/>
          <w:lang w:val="ru-RU"/>
        </w:rPr>
        <w:t>1) оповещение о начале публичных слушаний;</w:t>
      </w:r>
    </w:p>
    <w:p w:rsidR="00E01379" w:rsidRPr="00E01379" w:rsidRDefault="00E01379" w:rsidP="00E01379">
      <w:pPr>
        <w:pStyle w:val="affc"/>
        <w:rPr>
          <w:rFonts w:ascii="Arial" w:hAnsi="Arial" w:cs="Arial"/>
          <w:lang w:val="ru-RU"/>
        </w:rPr>
      </w:pPr>
      <w:r w:rsidRPr="00E01379">
        <w:rPr>
          <w:rFonts w:ascii="Arial" w:hAnsi="Arial" w:cs="Arial"/>
          <w:lang w:val="ru-RU"/>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E01379" w:rsidRPr="00E01379" w:rsidRDefault="00E01379" w:rsidP="00E01379">
      <w:pPr>
        <w:pStyle w:val="affc"/>
        <w:rPr>
          <w:rFonts w:ascii="Arial" w:hAnsi="Arial" w:cs="Arial"/>
          <w:lang w:val="ru-RU"/>
        </w:rPr>
      </w:pPr>
      <w:r w:rsidRPr="00E01379">
        <w:rPr>
          <w:rFonts w:ascii="Arial" w:hAnsi="Arial" w:cs="Arial"/>
          <w:lang w:val="ru-RU"/>
        </w:rPr>
        <w:t>3) проведение экспозиции или экспозиций проекта, подлежащего рассмотрению на публичных слушаниях;</w:t>
      </w:r>
    </w:p>
    <w:p w:rsidR="00E01379" w:rsidRPr="00E01379" w:rsidRDefault="00E01379" w:rsidP="00E01379">
      <w:pPr>
        <w:pStyle w:val="affc"/>
        <w:rPr>
          <w:rFonts w:ascii="Arial" w:hAnsi="Arial" w:cs="Arial"/>
          <w:lang w:val="ru-RU"/>
        </w:rPr>
      </w:pPr>
      <w:r w:rsidRPr="00E01379">
        <w:rPr>
          <w:rFonts w:ascii="Arial" w:hAnsi="Arial" w:cs="Arial"/>
          <w:lang w:val="ru-RU"/>
        </w:rPr>
        <w:t>4) проведение собрания или собраний участников публичных слушаний;</w:t>
      </w:r>
    </w:p>
    <w:p w:rsidR="00E01379" w:rsidRPr="00E01379" w:rsidRDefault="00E01379" w:rsidP="00E01379">
      <w:pPr>
        <w:pStyle w:val="affc"/>
        <w:rPr>
          <w:rFonts w:ascii="Arial" w:hAnsi="Arial" w:cs="Arial"/>
          <w:lang w:val="ru-RU"/>
        </w:rPr>
      </w:pPr>
      <w:r w:rsidRPr="00E01379">
        <w:rPr>
          <w:rFonts w:ascii="Arial" w:hAnsi="Arial" w:cs="Arial"/>
          <w:lang w:val="ru-RU"/>
        </w:rPr>
        <w:t>5) подготовка и оформление протокола публичных слушаний;</w:t>
      </w:r>
    </w:p>
    <w:p w:rsidR="00E01379" w:rsidRPr="00E01379" w:rsidRDefault="00E01379" w:rsidP="00E01379">
      <w:pPr>
        <w:pStyle w:val="affc"/>
        <w:rPr>
          <w:rFonts w:ascii="Arial" w:hAnsi="Arial" w:cs="Arial"/>
          <w:lang w:val="ru-RU"/>
        </w:rPr>
      </w:pPr>
      <w:r w:rsidRPr="00E01379">
        <w:rPr>
          <w:rFonts w:ascii="Arial" w:hAnsi="Arial" w:cs="Arial"/>
          <w:lang w:val="ru-RU"/>
        </w:rPr>
        <w:t>6) подготовка и опубликование заключения о результатах публичных слушаний.</w:t>
      </w:r>
    </w:p>
    <w:p w:rsidR="00E01379" w:rsidRPr="00E01379" w:rsidRDefault="00E01379" w:rsidP="00E01379">
      <w:pPr>
        <w:pStyle w:val="affc"/>
        <w:rPr>
          <w:rFonts w:ascii="Arial" w:hAnsi="Arial" w:cs="Arial"/>
          <w:lang w:val="ru-RU"/>
        </w:rPr>
      </w:pPr>
      <w:r w:rsidRPr="00E01379">
        <w:rPr>
          <w:rFonts w:ascii="Arial" w:hAnsi="Arial" w:cs="Arial"/>
          <w:lang w:val="ru-RU"/>
        </w:rPr>
        <w:t>9.Оповещение о начале общественных обсуждений или публичных слушаний должно содержать:</w:t>
      </w:r>
    </w:p>
    <w:p w:rsidR="00E01379" w:rsidRPr="00E01379" w:rsidRDefault="00E01379" w:rsidP="00E01379">
      <w:pPr>
        <w:pStyle w:val="affc"/>
        <w:rPr>
          <w:rFonts w:ascii="Arial" w:hAnsi="Arial" w:cs="Arial"/>
          <w:lang w:val="ru-RU"/>
        </w:rPr>
      </w:pPr>
      <w:r w:rsidRPr="00E01379">
        <w:rPr>
          <w:rFonts w:ascii="Arial" w:hAnsi="Arial" w:cs="Arial"/>
          <w:lang w:val="ru-RU"/>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E01379" w:rsidRPr="00E01379" w:rsidRDefault="00E01379" w:rsidP="00E01379">
      <w:pPr>
        <w:pStyle w:val="affc"/>
        <w:rPr>
          <w:rFonts w:ascii="Arial" w:hAnsi="Arial" w:cs="Arial"/>
          <w:lang w:val="ru-RU"/>
        </w:rPr>
      </w:pPr>
      <w:r w:rsidRPr="00E01379">
        <w:rPr>
          <w:rFonts w:ascii="Arial" w:hAnsi="Arial" w:cs="Arial"/>
          <w:lang w:val="ru-RU"/>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E01379" w:rsidRPr="00E01379" w:rsidRDefault="00E01379" w:rsidP="00E01379">
      <w:pPr>
        <w:pStyle w:val="affc"/>
        <w:rPr>
          <w:rFonts w:ascii="Arial" w:hAnsi="Arial" w:cs="Arial"/>
          <w:lang w:val="ru-RU"/>
        </w:rPr>
      </w:pPr>
      <w:r w:rsidRPr="00E01379">
        <w:rPr>
          <w:rFonts w:ascii="Arial" w:hAnsi="Arial" w:cs="Arial"/>
          <w:lang w:val="ru-RU"/>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E01379" w:rsidRPr="00E01379" w:rsidRDefault="00E01379" w:rsidP="00E01379">
      <w:pPr>
        <w:pStyle w:val="affc"/>
        <w:rPr>
          <w:rFonts w:ascii="Arial" w:hAnsi="Arial" w:cs="Arial"/>
          <w:lang w:val="ru-RU"/>
        </w:rPr>
      </w:pPr>
      <w:r w:rsidRPr="00E01379">
        <w:rPr>
          <w:rFonts w:ascii="Arial" w:hAnsi="Arial" w:cs="Arial"/>
          <w:lang w:val="ru-RU"/>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E01379" w:rsidRPr="00E01379" w:rsidRDefault="00E01379" w:rsidP="00E01379">
      <w:pPr>
        <w:pStyle w:val="affc"/>
        <w:rPr>
          <w:rFonts w:ascii="Arial" w:hAnsi="Arial" w:cs="Arial"/>
          <w:lang w:val="ru-RU"/>
        </w:rPr>
      </w:pPr>
      <w:r w:rsidRPr="00E01379">
        <w:rPr>
          <w:rFonts w:ascii="Arial" w:hAnsi="Arial" w:cs="Arial"/>
          <w:lang w:val="ru-RU"/>
        </w:rPr>
        <w:t>10.Результаты общественных обсуждений или публичных слушаний носят рекомендательный характер для органов местного самоуправления района.</w:t>
      </w:r>
    </w:p>
    <w:p w:rsidR="00E01379" w:rsidRPr="00E01379" w:rsidRDefault="00E01379" w:rsidP="00E01379">
      <w:pPr>
        <w:pStyle w:val="30"/>
        <w:ind w:firstLine="709"/>
        <w:rPr>
          <w:b/>
          <w:sz w:val="24"/>
          <w:szCs w:val="24"/>
          <w:lang w:eastAsia="ar-SA"/>
        </w:rPr>
      </w:pPr>
      <w:bookmarkStart w:id="918" w:name="_Toc154571228"/>
    </w:p>
    <w:p w:rsidR="00E01379" w:rsidRPr="00E01379" w:rsidRDefault="00E01379" w:rsidP="00E01379">
      <w:pPr>
        <w:pStyle w:val="30"/>
        <w:ind w:firstLine="709"/>
        <w:rPr>
          <w:b/>
          <w:sz w:val="24"/>
          <w:szCs w:val="24"/>
          <w:lang w:eastAsia="ar-SA"/>
        </w:rPr>
      </w:pPr>
      <w:r w:rsidRPr="00E01379">
        <w:rPr>
          <w:sz w:val="24"/>
          <w:szCs w:val="24"/>
          <w:lang w:eastAsia="ar-SA"/>
        </w:rPr>
        <w:t>Статья 14. Сроки проведения общественных обсуждений или публичных слушаний</w:t>
      </w:r>
      <w:bookmarkEnd w:id="918"/>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1.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2.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 xml:space="preserve">3. Срок проведения общественных обсуждений или публичных слушаний по проекту генерального плана с момента оповещения жителей муниципального </w:t>
      </w:r>
      <w:r w:rsidRPr="00E01379">
        <w:rPr>
          <w:rFonts w:ascii="Arial" w:hAnsi="Arial" w:cs="Arial"/>
          <w:sz w:val="24"/>
          <w:szCs w:val="24"/>
        </w:rPr>
        <w:lastRenderedPageBreak/>
        <w:t>образования об их проведении до дня опубликования заключения о результатах обсуждений составляет не более одного месяца.</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4. Общественные обсуждения или публичные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проводятся в течение одного месяца с момента оповещения жителей муниципального образования о времени и месте их проведения до дня официального опубликования заключения о результатах публичных слушаний.</w:t>
      </w:r>
    </w:p>
    <w:p w:rsidR="00E01379" w:rsidRPr="00E01379" w:rsidRDefault="00E01379" w:rsidP="00E01379">
      <w:pPr>
        <w:widowControl w:val="0"/>
        <w:autoSpaceDE w:val="0"/>
        <w:autoSpaceDN w:val="0"/>
        <w:adjustRightInd w:val="0"/>
        <w:spacing w:line="240" w:lineRule="auto"/>
        <w:ind w:firstLine="709"/>
        <w:jc w:val="both"/>
        <w:rPr>
          <w:rFonts w:ascii="Arial" w:hAnsi="Arial" w:cs="Arial"/>
          <w:sz w:val="24"/>
          <w:szCs w:val="24"/>
        </w:rPr>
      </w:pPr>
      <w:r w:rsidRPr="00E01379">
        <w:rPr>
          <w:rFonts w:ascii="Arial" w:hAnsi="Arial" w:cs="Arial"/>
          <w:sz w:val="24"/>
          <w:szCs w:val="24"/>
        </w:rPr>
        <w:t>5. Срок проведения общественных обсуждений или публичных слушаний по проектам планировки территории и проектам межевания территории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E01379" w:rsidRPr="00E01379" w:rsidRDefault="00E01379" w:rsidP="00E01379">
      <w:pPr>
        <w:pStyle w:val="30"/>
        <w:ind w:firstLine="709"/>
        <w:rPr>
          <w:b/>
          <w:sz w:val="24"/>
          <w:szCs w:val="24"/>
          <w:lang w:eastAsia="ar-SA"/>
        </w:rPr>
      </w:pPr>
      <w:bookmarkStart w:id="919" w:name="_Toc154571229"/>
    </w:p>
    <w:p w:rsidR="00E01379" w:rsidRPr="00E01379" w:rsidRDefault="00E01379" w:rsidP="00E01379">
      <w:pPr>
        <w:pStyle w:val="30"/>
        <w:ind w:firstLine="709"/>
        <w:rPr>
          <w:b/>
          <w:sz w:val="24"/>
          <w:szCs w:val="24"/>
          <w:lang w:eastAsia="ar-SA"/>
        </w:rPr>
      </w:pPr>
      <w:r w:rsidRPr="00E01379">
        <w:rPr>
          <w:sz w:val="24"/>
          <w:szCs w:val="24"/>
          <w:lang w:eastAsia="ar-SA"/>
        </w:rPr>
        <w:t>Статья 15. Полномочия Организатора общественных обсуждений или публичных слушаний</w:t>
      </w:r>
      <w:r w:rsidR="00B06076">
        <w:rPr>
          <w:sz w:val="24"/>
          <w:szCs w:val="24"/>
          <w:lang w:eastAsia="ar-SA"/>
        </w:rPr>
        <w:t xml:space="preserve"> </w:t>
      </w:r>
      <w:r w:rsidRPr="00E01379">
        <w:rPr>
          <w:sz w:val="24"/>
          <w:szCs w:val="24"/>
          <w:lang w:eastAsia="ar-SA"/>
        </w:rPr>
        <w:t>в области организации и проведения общественных обсуждений или публичных слушаний</w:t>
      </w:r>
      <w:bookmarkEnd w:id="919"/>
    </w:p>
    <w:p w:rsidR="00E01379" w:rsidRPr="00E01379" w:rsidRDefault="00E01379" w:rsidP="00E01379">
      <w:pPr>
        <w:spacing w:line="240" w:lineRule="auto"/>
        <w:ind w:firstLine="709"/>
        <w:rPr>
          <w:rFonts w:ascii="Arial" w:hAnsi="Arial" w:cs="Arial"/>
          <w:sz w:val="24"/>
          <w:szCs w:val="24"/>
        </w:rPr>
      </w:pPr>
      <w:r w:rsidRPr="00E01379">
        <w:rPr>
          <w:rFonts w:ascii="Arial" w:hAnsi="Arial" w:cs="Arial"/>
          <w:sz w:val="24"/>
          <w:szCs w:val="24"/>
        </w:rPr>
        <w:t xml:space="preserve">1. Со дня принятия решения о проведении общественных обсуждений или публичных слушаний Организатор общественных обсуждений или публичных слушаний: </w:t>
      </w:r>
    </w:p>
    <w:p w:rsidR="00E01379" w:rsidRPr="00E01379" w:rsidRDefault="00E01379" w:rsidP="00E01379">
      <w:pPr>
        <w:tabs>
          <w:tab w:val="left" w:pos="993"/>
        </w:tabs>
        <w:spacing w:line="240" w:lineRule="auto"/>
        <w:ind w:firstLine="709"/>
        <w:jc w:val="both"/>
        <w:rPr>
          <w:rFonts w:ascii="Arial" w:hAnsi="Arial" w:cs="Arial"/>
          <w:sz w:val="24"/>
          <w:szCs w:val="24"/>
        </w:rPr>
      </w:pPr>
      <w:r w:rsidRPr="00E01379">
        <w:rPr>
          <w:rFonts w:ascii="Arial" w:hAnsi="Arial" w:cs="Arial"/>
          <w:sz w:val="24"/>
          <w:szCs w:val="24"/>
        </w:rPr>
        <w:t>–</w:t>
      </w:r>
      <w:r w:rsidRPr="00E01379">
        <w:rPr>
          <w:rFonts w:ascii="Arial" w:hAnsi="Arial" w:cs="Arial"/>
          <w:sz w:val="24"/>
          <w:szCs w:val="24"/>
        </w:rPr>
        <w:tab/>
        <w:t xml:space="preserve">обеспечивает заблаговременное обнародование темы и перечня вопросов общественных обсуждений или публичных слушаний; </w:t>
      </w:r>
    </w:p>
    <w:p w:rsidR="00E01379" w:rsidRPr="00E01379" w:rsidRDefault="00E01379" w:rsidP="00E01379">
      <w:pPr>
        <w:tabs>
          <w:tab w:val="left" w:pos="993"/>
        </w:tabs>
        <w:spacing w:line="240" w:lineRule="auto"/>
        <w:ind w:firstLine="709"/>
        <w:jc w:val="both"/>
        <w:rPr>
          <w:rFonts w:ascii="Arial" w:hAnsi="Arial" w:cs="Arial"/>
          <w:sz w:val="24"/>
          <w:szCs w:val="24"/>
        </w:rPr>
      </w:pPr>
      <w:r w:rsidRPr="00E01379">
        <w:rPr>
          <w:rFonts w:ascii="Arial" w:hAnsi="Arial" w:cs="Arial"/>
          <w:sz w:val="24"/>
          <w:szCs w:val="24"/>
        </w:rPr>
        <w:t>–</w:t>
      </w:r>
      <w:r w:rsidRPr="00E01379">
        <w:rPr>
          <w:rFonts w:ascii="Arial" w:hAnsi="Arial" w:cs="Arial"/>
          <w:sz w:val="24"/>
          <w:szCs w:val="24"/>
        </w:rPr>
        <w:tab/>
        <w:t>организует выставки, экспозиции демонстрационных материалов, проектов, документов, выносимых на публичные слушания, выступления представителей органов местного самоуправления, разработчиков проектов документов или изменений к ним на собраниях жителей;</w:t>
      </w:r>
    </w:p>
    <w:p w:rsidR="00E01379" w:rsidRPr="00E01379" w:rsidRDefault="00E01379" w:rsidP="00E01379">
      <w:pPr>
        <w:tabs>
          <w:tab w:val="left" w:pos="993"/>
        </w:tabs>
        <w:spacing w:line="240" w:lineRule="auto"/>
        <w:ind w:firstLine="709"/>
        <w:jc w:val="both"/>
        <w:rPr>
          <w:rFonts w:ascii="Arial" w:hAnsi="Arial" w:cs="Arial"/>
          <w:sz w:val="24"/>
          <w:szCs w:val="24"/>
        </w:rPr>
      </w:pPr>
      <w:r w:rsidRPr="00E01379">
        <w:rPr>
          <w:rFonts w:ascii="Arial" w:hAnsi="Arial" w:cs="Arial"/>
          <w:sz w:val="24"/>
          <w:szCs w:val="24"/>
        </w:rPr>
        <w:t>–</w:t>
      </w:r>
      <w:r w:rsidRPr="00E01379">
        <w:rPr>
          <w:rFonts w:ascii="Arial" w:hAnsi="Arial" w:cs="Arial"/>
          <w:sz w:val="24"/>
          <w:szCs w:val="24"/>
        </w:rPr>
        <w:tab/>
        <w:t>содействует участникам общественных обсуждений или публичных слушаний в получении информации, необходимой им для подготовки рекомендаций по вопросам публичных слушаний и в представлении информации на публичных слушаниях;</w:t>
      </w:r>
    </w:p>
    <w:p w:rsidR="00E01379" w:rsidRPr="00E01379" w:rsidRDefault="00E01379" w:rsidP="00E01379">
      <w:pPr>
        <w:tabs>
          <w:tab w:val="left" w:pos="993"/>
        </w:tabs>
        <w:spacing w:line="240" w:lineRule="auto"/>
        <w:ind w:firstLine="709"/>
        <w:jc w:val="both"/>
        <w:rPr>
          <w:rFonts w:ascii="Arial" w:hAnsi="Arial" w:cs="Arial"/>
          <w:sz w:val="24"/>
          <w:szCs w:val="24"/>
        </w:rPr>
      </w:pPr>
      <w:r w:rsidRPr="00E01379">
        <w:rPr>
          <w:rFonts w:ascii="Arial" w:hAnsi="Arial" w:cs="Arial"/>
          <w:sz w:val="24"/>
          <w:szCs w:val="24"/>
        </w:rPr>
        <w:t>–</w:t>
      </w:r>
      <w:r w:rsidRPr="00E01379">
        <w:rPr>
          <w:rFonts w:ascii="Arial" w:hAnsi="Arial" w:cs="Arial"/>
          <w:sz w:val="24"/>
          <w:szCs w:val="24"/>
        </w:rPr>
        <w:tab/>
        <w:t>организует подготовку проекта заключения общественных обсуждений или публичных слушаний, состоящего из рекомендаций и предложений по каждому из вопросов, выносимых на общественные обсуждения или публичные слушания;</w:t>
      </w:r>
    </w:p>
    <w:p w:rsidR="00E01379" w:rsidRPr="00E01379" w:rsidRDefault="00E01379" w:rsidP="00E01379">
      <w:pPr>
        <w:tabs>
          <w:tab w:val="left" w:pos="993"/>
        </w:tabs>
        <w:spacing w:line="240" w:lineRule="auto"/>
        <w:ind w:firstLine="709"/>
        <w:jc w:val="both"/>
        <w:rPr>
          <w:rFonts w:ascii="Arial" w:hAnsi="Arial" w:cs="Arial"/>
          <w:sz w:val="24"/>
          <w:szCs w:val="24"/>
        </w:rPr>
      </w:pPr>
      <w:r w:rsidRPr="00E01379">
        <w:rPr>
          <w:rFonts w:ascii="Arial" w:hAnsi="Arial" w:cs="Arial"/>
          <w:sz w:val="24"/>
          <w:szCs w:val="24"/>
        </w:rPr>
        <w:t>–</w:t>
      </w:r>
      <w:r w:rsidRPr="00E01379">
        <w:rPr>
          <w:rFonts w:ascii="Arial" w:hAnsi="Arial" w:cs="Arial"/>
          <w:sz w:val="24"/>
          <w:szCs w:val="24"/>
        </w:rPr>
        <w:tab/>
        <w:t>назначает ведущего и секретаря общественных обсуждений или публичных слушаний для ведения общественных обсуждений или публичных слушаний и составления протокола общественных обсуждений или публичных слушаний;</w:t>
      </w:r>
    </w:p>
    <w:p w:rsidR="00E01379" w:rsidRPr="00E01379" w:rsidRDefault="00E01379" w:rsidP="00E01379">
      <w:pPr>
        <w:tabs>
          <w:tab w:val="left" w:pos="993"/>
        </w:tabs>
        <w:spacing w:line="240" w:lineRule="auto"/>
        <w:ind w:firstLine="709"/>
        <w:jc w:val="both"/>
        <w:rPr>
          <w:rFonts w:ascii="Arial" w:hAnsi="Arial" w:cs="Arial"/>
          <w:sz w:val="24"/>
          <w:szCs w:val="24"/>
        </w:rPr>
      </w:pPr>
      <w:r w:rsidRPr="00E01379">
        <w:rPr>
          <w:rFonts w:ascii="Arial" w:hAnsi="Arial" w:cs="Arial"/>
          <w:sz w:val="24"/>
          <w:szCs w:val="24"/>
        </w:rPr>
        <w:t>–</w:t>
      </w:r>
      <w:r w:rsidRPr="00E01379">
        <w:rPr>
          <w:rFonts w:ascii="Arial" w:hAnsi="Arial" w:cs="Arial"/>
          <w:sz w:val="24"/>
          <w:szCs w:val="24"/>
        </w:rPr>
        <w:tab/>
        <w:t xml:space="preserve">оповещает население сельского поселения об инициаторах, дате, месте проведения, теме и вопросах, выносимых на общественные обсуждения или публичные слушания; </w:t>
      </w:r>
    </w:p>
    <w:p w:rsidR="00E01379" w:rsidRPr="00E01379" w:rsidRDefault="00E01379" w:rsidP="00E01379">
      <w:pPr>
        <w:tabs>
          <w:tab w:val="left" w:pos="993"/>
        </w:tabs>
        <w:spacing w:line="240" w:lineRule="auto"/>
        <w:ind w:firstLine="709"/>
        <w:jc w:val="both"/>
        <w:rPr>
          <w:rFonts w:ascii="Arial" w:hAnsi="Arial" w:cs="Arial"/>
          <w:sz w:val="24"/>
          <w:szCs w:val="24"/>
        </w:rPr>
      </w:pPr>
      <w:r w:rsidRPr="00E01379">
        <w:rPr>
          <w:rFonts w:ascii="Arial" w:hAnsi="Arial" w:cs="Arial"/>
          <w:sz w:val="24"/>
          <w:szCs w:val="24"/>
        </w:rPr>
        <w:t>–</w:t>
      </w:r>
      <w:r w:rsidRPr="00E01379">
        <w:rPr>
          <w:rFonts w:ascii="Arial" w:hAnsi="Arial" w:cs="Arial"/>
          <w:sz w:val="24"/>
          <w:szCs w:val="24"/>
        </w:rPr>
        <w:tab/>
        <w:t>осуществляет иные полномочия.</w:t>
      </w:r>
    </w:p>
    <w:p w:rsidR="00E01379" w:rsidRPr="00E01379" w:rsidRDefault="00E01379" w:rsidP="00E01379">
      <w:pPr>
        <w:spacing w:line="240" w:lineRule="auto"/>
        <w:ind w:firstLine="709"/>
        <w:rPr>
          <w:rFonts w:ascii="Arial" w:hAnsi="Arial" w:cs="Arial"/>
          <w:bCs/>
          <w:sz w:val="24"/>
          <w:szCs w:val="24"/>
          <w:lang w:eastAsia="ar-SA"/>
        </w:rPr>
      </w:pPr>
      <w:r w:rsidRPr="00E01379">
        <w:rPr>
          <w:rFonts w:ascii="Arial" w:hAnsi="Arial" w:cs="Arial"/>
          <w:sz w:val="24"/>
          <w:szCs w:val="24"/>
        </w:rPr>
        <w:t>В случаях, когда решаются вопросы об изъятии земельных участков путем выкупа, резервирования земельных участков, объектов капитального строительства для обеспечения реализации государственных и муниципальных нужд, правообладатели земельных участков и объектов капитального строительства, расположенных в границах указанных зон, информируются персонально о предстоящем общественном обсуждении или публичных слушаниях.</w:t>
      </w:r>
    </w:p>
    <w:p w:rsidR="001517CD" w:rsidRDefault="001517CD" w:rsidP="00E01379">
      <w:pPr>
        <w:pStyle w:val="30"/>
        <w:ind w:firstLine="709"/>
        <w:rPr>
          <w:sz w:val="24"/>
          <w:szCs w:val="24"/>
          <w:lang w:eastAsia="ar-SA"/>
        </w:rPr>
      </w:pPr>
      <w:bookmarkStart w:id="920" w:name="_Toc154571230"/>
    </w:p>
    <w:p w:rsidR="00E01379" w:rsidRPr="00E01379" w:rsidRDefault="00E01379" w:rsidP="00E01379">
      <w:pPr>
        <w:pStyle w:val="30"/>
        <w:ind w:firstLine="709"/>
        <w:rPr>
          <w:b/>
          <w:sz w:val="24"/>
          <w:szCs w:val="24"/>
          <w:lang w:eastAsia="ar-SA"/>
        </w:rPr>
      </w:pPr>
      <w:r w:rsidRPr="00E01379">
        <w:rPr>
          <w:sz w:val="24"/>
          <w:szCs w:val="24"/>
          <w:lang w:eastAsia="ar-SA"/>
        </w:rPr>
        <w:t xml:space="preserve">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w:t>
      </w:r>
      <w:r w:rsidRPr="00E01379">
        <w:rPr>
          <w:sz w:val="24"/>
          <w:szCs w:val="24"/>
          <w:lang w:eastAsia="ar-SA"/>
        </w:rPr>
        <w:lastRenderedPageBreak/>
        <w:t>отклонение от предельных параметров разрешенного строительства, реконструкции объектов капитального строительства</w:t>
      </w:r>
      <w:bookmarkEnd w:id="920"/>
    </w:p>
    <w:p w:rsidR="00E01379" w:rsidRPr="00E01379" w:rsidRDefault="00E01379" w:rsidP="00E01379">
      <w:pPr>
        <w:pStyle w:val="affc"/>
        <w:rPr>
          <w:rFonts w:ascii="Arial" w:hAnsi="Arial" w:cs="Arial"/>
          <w:lang w:val="ru-RU" w:eastAsia="ru-RU" w:bidi="ar-SA"/>
        </w:rPr>
      </w:pPr>
      <w:r w:rsidRPr="00E01379">
        <w:rPr>
          <w:rFonts w:ascii="Arial" w:hAnsi="Arial" w:cs="Arial"/>
          <w:lang w:val="ru-RU" w:eastAsia="ru-RU" w:bidi="ar-SA"/>
        </w:rPr>
        <w:t>1. Для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либо в предоставлении разрешения на отклонение от предельных параметров разрешенного строительства, реконструкции объектов капитального строительства заинтересованное физическое или юридическое лицо направляет соответствующее заявление  Организатору общественных обсуждений или публичных слушаний.</w:t>
      </w:r>
    </w:p>
    <w:p w:rsidR="00E01379" w:rsidRPr="00E01379" w:rsidRDefault="00E01379" w:rsidP="00E01379">
      <w:pPr>
        <w:pStyle w:val="affc"/>
        <w:rPr>
          <w:rFonts w:ascii="Arial" w:hAnsi="Arial" w:cs="Arial"/>
          <w:lang w:val="ru-RU" w:eastAsia="ru-RU" w:bidi="ar-SA"/>
        </w:rPr>
      </w:pPr>
      <w:r w:rsidRPr="00E01379">
        <w:rPr>
          <w:rFonts w:ascii="Arial" w:hAnsi="Arial" w:cs="Arial"/>
          <w:lang w:val="ru-RU" w:eastAsia="ru-RU" w:bidi="ar-SA"/>
        </w:rPr>
        <w:t>2. Общественные обсуждения или публичные слушания проводятся Организатором общественных обсуждений или публичных слушаний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в отношении которого испрашивается разрешение.</w:t>
      </w:r>
    </w:p>
    <w:p w:rsidR="00E01379" w:rsidRPr="00E01379" w:rsidRDefault="00E01379" w:rsidP="00E01379">
      <w:pPr>
        <w:pStyle w:val="affc"/>
        <w:rPr>
          <w:rFonts w:ascii="Arial" w:hAnsi="Arial" w:cs="Arial"/>
          <w:lang w:val="ru-RU" w:eastAsia="ru-RU" w:bidi="ar-SA"/>
        </w:rPr>
      </w:pPr>
      <w:r w:rsidRPr="00E01379">
        <w:rPr>
          <w:rFonts w:ascii="Arial" w:hAnsi="Arial" w:cs="Arial"/>
          <w:lang w:val="ru-RU" w:eastAsia="ru-RU" w:bidi="ar-SA"/>
        </w:rPr>
        <w:t>В случае если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E01379" w:rsidRPr="00E01379" w:rsidRDefault="00E01379" w:rsidP="00E01379">
      <w:pPr>
        <w:pStyle w:val="affc"/>
        <w:rPr>
          <w:rFonts w:ascii="Arial" w:hAnsi="Arial" w:cs="Arial"/>
          <w:lang w:val="ru-RU" w:eastAsia="ru-RU" w:bidi="ar-SA"/>
        </w:rPr>
      </w:pPr>
      <w:r w:rsidRPr="00E01379">
        <w:rPr>
          <w:rFonts w:ascii="Arial" w:hAnsi="Arial" w:cs="Arial"/>
          <w:lang w:val="ru-RU" w:eastAsia="ru-RU" w:bidi="ar-SA"/>
        </w:rPr>
        <w:t>3. Организатор общественных обсуждений или публичных слушаний направляет сообщения о проведении общественных обсуждений или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E01379" w:rsidRPr="00E01379" w:rsidRDefault="00E01379" w:rsidP="00E01379">
      <w:pPr>
        <w:pStyle w:val="affc"/>
        <w:rPr>
          <w:rFonts w:ascii="Arial" w:hAnsi="Arial" w:cs="Arial"/>
          <w:lang w:val="ru-RU" w:eastAsia="ru-RU" w:bidi="ar-SA"/>
        </w:rPr>
      </w:pPr>
      <w:r w:rsidRPr="00E01379">
        <w:rPr>
          <w:rFonts w:ascii="Arial" w:hAnsi="Arial" w:cs="Arial"/>
          <w:lang w:val="ru-RU" w:eastAsia="ru-RU" w:bidi="ar-SA"/>
        </w:rPr>
        <w:t>4.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Организатор общественных обсуждений или публичных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Панкрушихинский район Алтайского края.</w:t>
      </w:r>
    </w:p>
    <w:p w:rsidR="00E01379" w:rsidRPr="00E01379" w:rsidRDefault="00E01379" w:rsidP="00E01379">
      <w:pPr>
        <w:pStyle w:val="affc"/>
        <w:rPr>
          <w:rFonts w:ascii="Arial" w:hAnsi="Arial" w:cs="Arial"/>
          <w:lang w:val="ru-RU" w:eastAsia="ru-RU" w:bidi="ar-SA"/>
        </w:rPr>
      </w:pPr>
      <w:r w:rsidRPr="00E01379">
        <w:rPr>
          <w:rFonts w:ascii="Arial" w:hAnsi="Arial" w:cs="Arial"/>
          <w:lang w:val="ru-RU" w:eastAsia="ru-RU" w:bidi="ar-SA"/>
        </w:rPr>
        <w:t xml:space="preserve">5. На основании рекомендаций Организатора общественных обсуждений или публичных слушаний глава муниципального образования Панкрушихинский район Алтайского края принимает решение о предоставлении разрешения или об отказе в его предоставлении. Указанное решение подлежит официальному обнародованию. </w:t>
      </w:r>
    </w:p>
    <w:p w:rsidR="00E01379" w:rsidRPr="00E01379" w:rsidRDefault="00E01379" w:rsidP="00E01379">
      <w:pPr>
        <w:pStyle w:val="affc"/>
        <w:rPr>
          <w:rFonts w:ascii="Arial" w:hAnsi="Arial" w:cs="Arial"/>
          <w:lang w:val="ru-RU" w:eastAsia="ru-RU" w:bidi="ar-SA"/>
        </w:rPr>
      </w:pPr>
      <w:r w:rsidRPr="00E01379">
        <w:rPr>
          <w:rFonts w:ascii="Arial" w:hAnsi="Arial" w:cs="Arial"/>
          <w:lang w:val="ru-RU" w:eastAsia="ru-RU" w:bidi="ar-SA"/>
        </w:rPr>
        <w:t>6. Физическое или юридическое лицо вправе оспорить в судебном порядке решение о предоставлении разрешения или об отказе в предоставлении такого разрешения.</w:t>
      </w:r>
    </w:p>
    <w:p w:rsidR="00E01379" w:rsidRPr="00E01379" w:rsidRDefault="00E01379" w:rsidP="00E01379">
      <w:pPr>
        <w:pStyle w:val="30"/>
        <w:ind w:firstLine="709"/>
        <w:rPr>
          <w:b/>
          <w:sz w:val="24"/>
          <w:szCs w:val="24"/>
          <w:lang w:eastAsia="ar-SA"/>
        </w:rPr>
      </w:pPr>
      <w:bookmarkStart w:id="921" w:name="_Toc154571231"/>
      <w:r w:rsidRPr="00E01379">
        <w:rPr>
          <w:sz w:val="24"/>
          <w:szCs w:val="24"/>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bookmarkEnd w:id="921"/>
    </w:p>
    <w:p w:rsidR="00E01379" w:rsidRPr="00E01379" w:rsidRDefault="00E01379" w:rsidP="00E01379">
      <w:pPr>
        <w:pStyle w:val="ConsNormal"/>
        <w:ind w:firstLine="709"/>
        <w:jc w:val="both"/>
        <w:rPr>
          <w:rFonts w:cs="Arial"/>
          <w:sz w:val="24"/>
          <w:szCs w:val="24"/>
        </w:rPr>
      </w:pPr>
      <w:r w:rsidRPr="00E01379">
        <w:rPr>
          <w:rFonts w:cs="Arial"/>
          <w:sz w:val="24"/>
          <w:szCs w:val="24"/>
        </w:rPr>
        <w:lastRenderedPageBreak/>
        <w:t>1. Общественные обсуждения или публичные слушания по вопросу рассмотрения проектов планировки территории и проектов межевания территории проводятся Комиссией по решению главы района с участием граждан, проживающих на территории, применительно к которой осуществляется подготовка проектов,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E01379" w:rsidRPr="00E01379" w:rsidRDefault="00E01379" w:rsidP="00E01379">
      <w:pPr>
        <w:pStyle w:val="af3"/>
        <w:widowControl w:val="0"/>
        <w:tabs>
          <w:tab w:val="left" w:pos="720"/>
        </w:tabs>
        <w:spacing w:before="0" w:beforeAutospacing="0" w:after="0" w:afterAutospacing="0"/>
        <w:ind w:firstLine="709"/>
        <w:jc w:val="both"/>
        <w:rPr>
          <w:rFonts w:ascii="Arial" w:hAnsi="Arial" w:cs="Arial"/>
        </w:rPr>
      </w:pPr>
      <w:r w:rsidRPr="00E01379">
        <w:rPr>
          <w:rFonts w:ascii="Arial" w:hAnsi="Arial" w:cs="Arial"/>
        </w:rPr>
        <w:t>2. Общественные обсуждения или публичные слушания по проекту планировки территории, проекту межевания территории не проводятся в случаях, предусмотренных частью 12 статьи 43, частью 22 статьи 45, частью 5.1 статьи 46 ГрК РФ.</w:t>
      </w:r>
    </w:p>
    <w:p w:rsidR="00E01379" w:rsidRPr="00E01379" w:rsidRDefault="00E01379" w:rsidP="00E01379">
      <w:pPr>
        <w:pStyle w:val="af3"/>
        <w:widowControl w:val="0"/>
        <w:tabs>
          <w:tab w:val="left" w:pos="720"/>
        </w:tabs>
        <w:spacing w:before="0" w:beforeAutospacing="0" w:after="0" w:afterAutospacing="0"/>
        <w:ind w:firstLine="709"/>
        <w:jc w:val="both"/>
        <w:rPr>
          <w:rFonts w:ascii="Arial" w:hAnsi="Arial" w:cs="Arial"/>
        </w:rPr>
      </w:pPr>
      <w:r w:rsidRPr="00E01379">
        <w:rPr>
          <w:rFonts w:ascii="Arial" w:hAnsi="Arial" w:cs="Arial"/>
        </w:rPr>
        <w:t xml:space="preserve">3. Глава района с учетом протокола общественных обсуждений или публичных слушаний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 Указанное решение подлежит официальному обнародованию. </w:t>
      </w:r>
    </w:p>
    <w:p w:rsidR="00E01379" w:rsidRPr="00E01379" w:rsidRDefault="00E01379" w:rsidP="00E01379">
      <w:pPr>
        <w:pStyle w:val="af3"/>
        <w:widowControl w:val="0"/>
        <w:tabs>
          <w:tab w:val="left" w:pos="720"/>
        </w:tabs>
        <w:spacing w:before="0" w:beforeAutospacing="0" w:after="0" w:afterAutospacing="0"/>
        <w:ind w:firstLine="709"/>
        <w:jc w:val="both"/>
        <w:rPr>
          <w:rFonts w:ascii="Arial" w:hAnsi="Arial" w:cs="Arial"/>
        </w:rPr>
      </w:pPr>
      <w:r w:rsidRPr="00E01379">
        <w:rPr>
          <w:rFonts w:ascii="Arial" w:hAnsi="Arial" w:cs="Arial"/>
        </w:rPr>
        <w:t>4. Организация и проведение общественных обсуждений или публичных слушаний по проекту Генерального плана, в том числе внесению в него изменений, проекту Правил землепользования и застройки поселения, в том числе по внесению в них изменений, проектам планировки территорий и межевания территорий финансируется за счет средств бюджета района.</w:t>
      </w:r>
    </w:p>
    <w:p w:rsidR="00E01379" w:rsidRPr="00E01379" w:rsidRDefault="00E01379" w:rsidP="00E01379">
      <w:pPr>
        <w:pStyle w:val="af3"/>
        <w:widowControl w:val="0"/>
        <w:tabs>
          <w:tab w:val="left" w:pos="720"/>
        </w:tabs>
        <w:spacing w:before="0" w:beforeAutospacing="0" w:after="0" w:afterAutospacing="0"/>
        <w:ind w:firstLine="709"/>
        <w:jc w:val="both"/>
        <w:rPr>
          <w:rFonts w:ascii="Arial" w:hAnsi="Arial" w:cs="Arial"/>
          <w:lang w:eastAsia="ar-SA"/>
        </w:rPr>
      </w:pPr>
      <w:r w:rsidRPr="00E01379">
        <w:rPr>
          <w:rFonts w:ascii="Arial" w:hAnsi="Arial" w:cs="Arial"/>
        </w:rPr>
        <w:t>5. Организация и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строительства осуществляется за счет средств лиц, заинтересованных в предоставлении таких разрешений.</w:t>
      </w:r>
    </w:p>
    <w:p w:rsidR="00E01379" w:rsidRPr="00E01379" w:rsidRDefault="00E01379" w:rsidP="00E01379">
      <w:pPr>
        <w:spacing w:line="240" w:lineRule="auto"/>
        <w:ind w:firstLine="709"/>
        <w:rPr>
          <w:rFonts w:ascii="Arial" w:hAnsi="Arial" w:cs="Arial"/>
          <w:b/>
          <w:bCs/>
          <w:iCs/>
          <w:sz w:val="24"/>
          <w:szCs w:val="24"/>
          <w:lang w:eastAsia="ar-SA"/>
        </w:rPr>
      </w:pPr>
      <w:bookmarkStart w:id="922" w:name="_Toc154571232"/>
      <w:r w:rsidRPr="00E01379">
        <w:rPr>
          <w:rFonts w:ascii="Arial" w:hAnsi="Arial" w:cs="Arial"/>
          <w:sz w:val="24"/>
          <w:szCs w:val="24"/>
          <w:lang w:eastAsia="ar-SA"/>
        </w:rPr>
        <w:br w:type="page"/>
      </w:r>
    </w:p>
    <w:p w:rsidR="00E01379" w:rsidRPr="00E01379" w:rsidRDefault="00E01379" w:rsidP="00B06076">
      <w:pPr>
        <w:pStyle w:val="2"/>
        <w:spacing w:before="0" w:line="240" w:lineRule="auto"/>
        <w:ind w:firstLine="709"/>
        <w:jc w:val="center"/>
        <w:rPr>
          <w:rFonts w:ascii="Arial" w:hAnsi="Arial" w:cs="Arial"/>
          <w:color w:val="auto"/>
          <w:sz w:val="24"/>
          <w:szCs w:val="24"/>
          <w:lang w:eastAsia="ar-SA"/>
        </w:rPr>
      </w:pPr>
      <w:r w:rsidRPr="00E01379">
        <w:rPr>
          <w:rFonts w:ascii="Arial" w:hAnsi="Arial" w:cs="Arial"/>
          <w:color w:val="auto"/>
          <w:sz w:val="24"/>
          <w:szCs w:val="24"/>
          <w:lang w:eastAsia="ar-SA"/>
        </w:rPr>
        <w:lastRenderedPageBreak/>
        <w:t>ГЛАВА 6. ПОЛОЖЕНИЕ О ВНЕСЕНИИ ИЗМЕНЕНИЙ В ПРАВИЛА ЗЕМЛЕПОЛЬЗОВАНИЯ И ЗАСТРОЙКИ</w:t>
      </w:r>
      <w:bookmarkEnd w:id="922"/>
    </w:p>
    <w:p w:rsidR="00E01379" w:rsidRPr="00E01379" w:rsidRDefault="00E01379" w:rsidP="00E01379">
      <w:pPr>
        <w:pStyle w:val="30"/>
        <w:ind w:firstLine="709"/>
        <w:rPr>
          <w:b/>
          <w:sz w:val="24"/>
          <w:szCs w:val="24"/>
          <w:lang w:eastAsia="ar-SA"/>
        </w:rPr>
      </w:pPr>
      <w:bookmarkStart w:id="923" w:name="_Toc154571233"/>
      <w:r w:rsidRPr="00E01379">
        <w:rPr>
          <w:sz w:val="24"/>
          <w:szCs w:val="24"/>
          <w:lang w:eastAsia="ar-SA"/>
        </w:rPr>
        <w:t>Статья 18. Основания для внесения изменений в Правила землепользования и застройки</w:t>
      </w:r>
      <w:bookmarkEnd w:id="923"/>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1. Основаниями для рассмотрения вопроса о внесении изменений в правила землепользования и застройки являются:</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2) поступление предложений об изменении границ территориальных зон, изменении градостроительных регламентов;</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01379" w:rsidRPr="00E01379" w:rsidRDefault="00E01379" w:rsidP="00E01379">
      <w:pPr>
        <w:spacing w:line="240" w:lineRule="auto"/>
        <w:ind w:firstLine="709"/>
        <w:jc w:val="both"/>
        <w:rPr>
          <w:rFonts w:ascii="Arial" w:hAnsi="Arial" w:cs="Arial"/>
          <w:sz w:val="24"/>
          <w:szCs w:val="24"/>
        </w:rPr>
      </w:pPr>
      <w:r w:rsidRPr="00E01379">
        <w:rPr>
          <w:rFonts w:ascii="Arial" w:hAnsi="Arial" w:cs="Arial"/>
          <w:sz w:val="24"/>
          <w:szCs w:val="24"/>
        </w:rPr>
        <w:t>6) принятие решения о комплексном развитии территории;</w:t>
      </w:r>
    </w:p>
    <w:p w:rsidR="00E01379" w:rsidRPr="00E01379" w:rsidRDefault="00E01379" w:rsidP="00E01379">
      <w:pPr>
        <w:spacing w:line="240" w:lineRule="auto"/>
        <w:ind w:firstLine="709"/>
        <w:jc w:val="both"/>
        <w:rPr>
          <w:rFonts w:ascii="Arial" w:hAnsi="Arial" w:cs="Arial"/>
          <w:bCs/>
          <w:sz w:val="24"/>
          <w:szCs w:val="24"/>
          <w:lang w:eastAsia="ar-SA"/>
        </w:rPr>
      </w:pPr>
      <w:r w:rsidRPr="00E01379">
        <w:rPr>
          <w:rFonts w:ascii="Arial" w:hAnsi="Arial" w:cs="Arial"/>
          <w:sz w:val="24"/>
          <w:szCs w:val="24"/>
        </w:rPr>
        <w:t>7) обнаружение мест захоронений погибших при защите Отечества, расположенных в границах муниципальных образований.</w:t>
      </w:r>
    </w:p>
    <w:p w:rsidR="00E01379" w:rsidRPr="00E01379" w:rsidRDefault="00E01379" w:rsidP="00E01379">
      <w:pPr>
        <w:pStyle w:val="30"/>
        <w:ind w:firstLine="709"/>
        <w:rPr>
          <w:b/>
          <w:sz w:val="24"/>
          <w:szCs w:val="24"/>
          <w:lang w:eastAsia="ar-SA"/>
        </w:rPr>
      </w:pPr>
      <w:bookmarkStart w:id="924" w:name="_Toc154571234"/>
    </w:p>
    <w:p w:rsidR="00E01379" w:rsidRPr="00E01379" w:rsidRDefault="00E01379" w:rsidP="00E01379">
      <w:pPr>
        <w:pStyle w:val="30"/>
        <w:ind w:firstLine="709"/>
        <w:rPr>
          <w:b/>
          <w:sz w:val="24"/>
          <w:szCs w:val="24"/>
          <w:lang w:eastAsia="ar-SA"/>
        </w:rPr>
      </w:pPr>
      <w:r w:rsidRPr="00E01379">
        <w:rPr>
          <w:sz w:val="24"/>
          <w:szCs w:val="24"/>
          <w:lang w:eastAsia="ar-SA"/>
        </w:rPr>
        <w:t>Статья 19. Порядок внесения изменений в Правила землепользования застройки</w:t>
      </w:r>
      <w:bookmarkEnd w:id="924"/>
    </w:p>
    <w:p w:rsidR="00E01379" w:rsidRPr="00E01379" w:rsidRDefault="00E01379" w:rsidP="00E01379">
      <w:pPr>
        <w:widowControl w:val="0"/>
        <w:spacing w:line="240" w:lineRule="auto"/>
        <w:ind w:firstLine="709"/>
        <w:jc w:val="both"/>
        <w:rPr>
          <w:rFonts w:ascii="Arial" w:hAnsi="Arial" w:cs="Arial"/>
          <w:sz w:val="24"/>
          <w:szCs w:val="24"/>
        </w:rPr>
      </w:pPr>
      <w:r w:rsidRPr="00E01379">
        <w:rPr>
          <w:rFonts w:ascii="Arial" w:hAnsi="Arial" w:cs="Arial"/>
          <w:sz w:val="24"/>
          <w:szCs w:val="24"/>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2. Предложения о внесении изменений в правила землепользования и застройки в комиссию направляются:</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lastRenderedPageBreak/>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3.2. В случае, предусмотренном частью 3.1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 xml:space="preserve">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w:t>
      </w:r>
      <w:r w:rsidRPr="00E01379">
        <w:rPr>
          <w:rFonts w:ascii="Arial" w:hAnsi="Arial" w:cs="Arial"/>
          <w:sz w:val="24"/>
          <w:szCs w:val="24"/>
        </w:rPr>
        <w:lastRenderedPageBreak/>
        <w:t>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района.</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5. Глава района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6. Глава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района в суде.</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7.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 xml:space="preserve">8. В случае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w:t>
      </w:r>
      <w:r w:rsidRPr="00E01379">
        <w:rPr>
          <w:rFonts w:ascii="Arial" w:hAnsi="Arial" w:cs="Arial"/>
          <w:sz w:val="24"/>
          <w:szCs w:val="24"/>
        </w:rPr>
        <w:lastRenderedPageBreak/>
        <w:t>выявления предусмотренных пунктами 3 - 5 части 2 настоящей статьи оснований для внесения изменений в правила землепользования и застройки глава района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7 настоящей статьи, не требуется.</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r w:rsidRPr="00E01379">
        <w:rPr>
          <w:rFonts w:ascii="Arial" w:hAnsi="Arial" w:cs="Arial"/>
          <w:sz w:val="24"/>
          <w:szCs w:val="24"/>
        </w:rPr>
        <w:t>9.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E01379" w:rsidRPr="00E01379" w:rsidRDefault="00E01379" w:rsidP="00E01379">
      <w:pPr>
        <w:widowControl w:val="0"/>
        <w:shd w:val="clear" w:color="auto" w:fill="FFFFFF"/>
        <w:tabs>
          <w:tab w:val="left" w:pos="0"/>
        </w:tabs>
        <w:spacing w:line="240" w:lineRule="auto"/>
        <w:ind w:firstLine="709"/>
        <w:jc w:val="both"/>
        <w:rPr>
          <w:rFonts w:ascii="Arial" w:hAnsi="Arial" w:cs="Arial"/>
          <w:sz w:val="24"/>
          <w:szCs w:val="24"/>
        </w:rPr>
      </w:pPr>
    </w:p>
    <w:p w:rsidR="00E01379" w:rsidRPr="00E01379" w:rsidRDefault="00E01379" w:rsidP="00E01379">
      <w:pPr>
        <w:spacing w:line="240" w:lineRule="auto"/>
        <w:ind w:firstLine="709"/>
        <w:rPr>
          <w:rFonts w:ascii="Arial" w:hAnsi="Arial" w:cs="Arial"/>
          <w:b/>
          <w:kern w:val="32"/>
          <w:sz w:val="24"/>
          <w:szCs w:val="24"/>
          <w:lang w:eastAsia="ar-SA" w:bidi="en-US"/>
        </w:rPr>
      </w:pPr>
    </w:p>
    <w:p w:rsidR="003F1A63" w:rsidRPr="00E01379" w:rsidRDefault="003F1A63" w:rsidP="00E01379">
      <w:pPr>
        <w:spacing w:line="240" w:lineRule="auto"/>
        <w:jc w:val="center"/>
        <w:rPr>
          <w:rFonts w:ascii="Arial" w:hAnsi="Arial" w:cs="Arial"/>
          <w:b/>
          <w:sz w:val="24"/>
          <w:szCs w:val="24"/>
        </w:rPr>
      </w:pPr>
    </w:p>
    <w:p w:rsidR="003F1A63" w:rsidRPr="00E01379" w:rsidRDefault="003F1A63" w:rsidP="00E01379">
      <w:pPr>
        <w:spacing w:line="240" w:lineRule="auto"/>
        <w:jc w:val="center"/>
        <w:rPr>
          <w:rFonts w:ascii="Arial" w:hAnsi="Arial" w:cs="Arial"/>
          <w:b/>
          <w:sz w:val="24"/>
          <w:szCs w:val="24"/>
        </w:rPr>
      </w:pPr>
    </w:p>
    <w:p w:rsidR="003F1A63" w:rsidRPr="00E01379" w:rsidRDefault="003F1A63" w:rsidP="00E01379">
      <w:pPr>
        <w:spacing w:line="240" w:lineRule="auto"/>
        <w:jc w:val="center"/>
        <w:rPr>
          <w:rFonts w:ascii="Arial" w:hAnsi="Arial" w:cs="Arial"/>
          <w:b/>
          <w:sz w:val="24"/>
          <w:szCs w:val="24"/>
        </w:rPr>
      </w:pPr>
    </w:p>
    <w:p w:rsidR="003F1A63" w:rsidRPr="00E01379" w:rsidRDefault="003F1A63" w:rsidP="00E01379">
      <w:pPr>
        <w:spacing w:line="240" w:lineRule="auto"/>
        <w:jc w:val="center"/>
        <w:rPr>
          <w:rFonts w:ascii="Arial" w:hAnsi="Arial" w:cs="Arial"/>
          <w:b/>
          <w:sz w:val="24"/>
          <w:szCs w:val="24"/>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Default="003F1A63" w:rsidP="00850B3C">
      <w:pPr>
        <w:spacing w:line="240" w:lineRule="auto"/>
        <w:jc w:val="center"/>
        <w:rPr>
          <w:rFonts w:ascii="Arial" w:hAnsi="Arial" w:cs="Arial"/>
          <w:b/>
          <w:sz w:val="28"/>
          <w:szCs w:val="28"/>
        </w:rPr>
      </w:pPr>
    </w:p>
    <w:p w:rsidR="003F1A63" w:rsidRPr="000D6475" w:rsidRDefault="003F1A63" w:rsidP="00850B3C">
      <w:pPr>
        <w:spacing w:line="240" w:lineRule="auto"/>
        <w:jc w:val="center"/>
        <w:rPr>
          <w:rFonts w:ascii="Arial" w:hAnsi="Arial" w:cs="Arial"/>
          <w:b/>
          <w:sz w:val="28"/>
          <w:szCs w:val="28"/>
        </w:rPr>
      </w:pPr>
    </w:p>
    <w:p w:rsidR="00172EA9" w:rsidRPr="000D6475" w:rsidRDefault="00172EA9" w:rsidP="00850B3C">
      <w:pPr>
        <w:spacing w:line="240" w:lineRule="auto"/>
        <w:jc w:val="center"/>
        <w:rPr>
          <w:rFonts w:ascii="Arial" w:hAnsi="Arial" w:cs="Arial"/>
          <w:b/>
          <w:sz w:val="28"/>
          <w:szCs w:val="28"/>
        </w:rPr>
      </w:pPr>
    </w:p>
    <w:p w:rsidR="00172EA9" w:rsidRPr="000D6475" w:rsidRDefault="00172EA9"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96094D" w:rsidRDefault="0096094D" w:rsidP="00FA440A">
      <w:pPr>
        <w:rPr>
          <w:rFonts w:ascii="Arial" w:hAnsi="Arial" w:cs="Arial"/>
          <w:b/>
          <w:sz w:val="28"/>
          <w:szCs w:val="28"/>
        </w:rPr>
      </w:pPr>
    </w:p>
    <w:p w:rsidR="00FA440A" w:rsidRDefault="00FA440A" w:rsidP="00FA440A">
      <w:pPr>
        <w:rPr>
          <w:rFonts w:ascii="Arial" w:hAnsi="Arial" w:cs="Arial"/>
          <w:b/>
          <w:sz w:val="28"/>
          <w:szCs w:val="28"/>
        </w:rPr>
      </w:pPr>
    </w:p>
    <w:p w:rsidR="0000262B" w:rsidRPr="00C0551D" w:rsidRDefault="0000262B" w:rsidP="0000262B">
      <w:pPr>
        <w:ind w:firstLine="709"/>
        <w:jc w:val="center"/>
        <w:rPr>
          <w:rFonts w:ascii="Arial" w:hAnsi="Arial" w:cs="Arial"/>
          <w:sz w:val="24"/>
          <w:szCs w:val="24"/>
        </w:rPr>
      </w:pPr>
      <w:r w:rsidRPr="00C0551D">
        <w:rPr>
          <w:rFonts w:ascii="Arial" w:hAnsi="Arial" w:cs="Arial"/>
          <w:sz w:val="24"/>
          <w:szCs w:val="24"/>
        </w:rPr>
        <w:lastRenderedPageBreak/>
        <w:t>ПАНКРУШИХИНСКИЙ РАЙОННЫЙ СОВЕТ ДЕПУТАТОВ</w:t>
      </w:r>
    </w:p>
    <w:p w:rsidR="0000262B" w:rsidRPr="009E0EA7" w:rsidRDefault="0000262B" w:rsidP="0000262B">
      <w:pPr>
        <w:pStyle w:val="1"/>
        <w:ind w:firstLine="709"/>
        <w:rPr>
          <w:b/>
          <w:sz w:val="24"/>
          <w:szCs w:val="24"/>
        </w:rPr>
      </w:pPr>
      <w:r w:rsidRPr="009E0EA7">
        <w:rPr>
          <w:sz w:val="24"/>
          <w:szCs w:val="24"/>
        </w:rPr>
        <w:t>АЛТАЙСКОГО КРАЯ</w:t>
      </w:r>
    </w:p>
    <w:p w:rsidR="0000262B" w:rsidRPr="00C0551D" w:rsidRDefault="0000262B" w:rsidP="0000262B">
      <w:pPr>
        <w:ind w:firstLine="709"/>
        <w:jc w:val="center"/>
        <w:rPr>
          <w:rFonts w:ascii="Arial" w:hAnsi="Arial" w:cs="Arial"/>
          <w:sz w:val="24"/>
          <w:szCs w:val="24"/>
        </w:rPr>
      </w:pPr>
    </w:p>
    <w:p w:rsidR="0000262B" w:rsidRPr="00C0551D" w:rsidRDefault="0000262B" w:rsidP="0000262B">
      <w:pPr>
        <w:ind w:firstLine="709"/>
        <w:jc w:val="center"/>
        <w:rPr>
          <w:rFonts w:ascii="Arial" w:hAnsi="Arial" w:cs="Arial"/>
          <w:b/>
          <w:spacing w:val="60"/>
          <w:sz w:val="24"/>
          <w:szCs w:val="24"/>
        </w:rPr>
      </w:pPr>
      <w:r w:rsidRPr="00C0551D">
        <w:rPr>
          <w:rFonts w:ascii="Arial" w:hAnsi="Arial" w:cs="Arial"/>
          <w:b/>
          <w:spacing w:val="60"/>
          <w:sz w:val="24"/>
          <w:szCs w:val="24"/>
        </w:rPr>
        <w:t>РЕШЕНИЕ</w:t>
      </w:r>
    </w:p>
    <w:p w:rsidR="0000262B" w:rsidRPr="00C0551D" w:rsidRDefault="0000262B" w:rsidP="0000262B">
      <w:pPr>
        <w:suppressAutoHyphens/>
        <w:ind w:firstLine="709"/>
        <w:jc w:val="center"/>
        <w:rPr>
          <w:rFonts w:ascii="Arial" w:hAnsi="Arial" w:cs="Arial"/>
          <w:b/>
          <w:spacing w:val="84"/>
          <w:sz w:val="24"/>
          <w:szCs w:val="24"/>
        </w:rPr>
      </w:pPr>
    </w:p>
    <w:p w:rsidR="0000262B" w:rsidRPr="00C0551D" w:rsidRDefault="0000262B" w:rsidP="0000262B">
      <w:pPr>
        <w:tabs>
          <w:tab w:val="left" w:pos="567"/>
          <w:tab w:val="left" w:pos="2410"/>
          <w:tab w:val="left" w:pos="9638"/>
        </w:tabs>
        <w:suppressAutoHyphens/>
        <w:ind w:firstLine="709"/>
        <w:jc w:val="both"/>
        <w:rPr>
          <w:rFonts w:ascii="Arial" w:hAnsi="Arial" w:cs="Arial"/>
          <w:sz w:val="24"/>
          <w:szCs w:val="24"/>
        </w:rPr>
      </w:pPr>
      <w:r>
        <w:rPr>
          <w:rFonts w:ascii="Arial" w:hAnsi="Arial" w:cs="Arial"/>
          <w:sz w:val="24"/>
          <w:szCs w:val="24"/>
        </w:rPr>
        <w:t>28 апреля</w:t>
      </w:r>
      <w:r w:rsidRPr="00C0551D">
        <w:rPr>
          <w:rFonts w:ascii="Arial" w:hAnsi="Arial" w:cs="Arial"/>
          <w:sz w:val="24"/>
          <w:szCs w:val="24"/>
        </w:rPr>
        <w:t xml:space="preserve"> 2025 года                                                            </w:t>
      </w:r>
      <w:r>
        <w:rPr>
          <w:rFonts w:ascii="Arial" w:hAnsi="Arial" w:cs="Arial"/>
          <w:sz w:val="24"/>
          <w:szCs w:val="24"/>
        </w:rPr>
        <w:t xml:space="preserve">                               </w:t>
      </w:r>
      <w:r w:rsidRPr="00C0551D">
        <w:rPr>
          <w:rFonts w:ascii="Arial" w:hAnsi="Arial" w:cs="Arial"/>
          <w:sz w:val="24"/>
          <w:szCs w:val="24"/>
        </w:rPr>
        <w:t xml:space="preserve">№ </w:t>
      </w:r>
      <w:r>
        <w:rPr>
          <w:rFonts w:ascii="Arial" w:hAnsi="Arial" w:cs="Arial"/>
          <w:sz w:val="24"/>
          <w:szCs w:val="24"/>
        </w:rPr>
        <w:t>36</w:t>
      </w:r>
      <w:r w:rsidRPr="00C0551D">
        <w:rPr>
          <w:rFonts w:ascii="Arial" w:hAnsi="Arial" w:cs="Arial"/>
          <w:sz w:val="24"/>
          <w:szCs w:val="24"/>
        </w:rPr>
        <w:t>РС</w:t>
      </w:r>
    </w:p>
    <w:p w:rsidR="0000262B" w:rsidRPr="00C0551D" w:rsidRDefault="0000262B" w:rsidP="0000262B">
      <w:pPr>
        <w:tabs>
          <w:tab w:val="left" w:pos="567"/>
          <w:tab w:val="left" w:pos="2410"/>
          <w:tab w:val="left" w:pos="4536"/>
          <w:tab w:val="left" w:pos="7938"/>
        </w:tabs>
        <w:ind w:firstLine="709"/>
        <w:jc w:val="center"/>
        <w:rPr>
          <w:rFonts w:ascii="Arial" w:hAnsi="Arial" w:cs="Arial"/>
          <w:sz w:val="24"/>
          <w:szCs w:val="24"/>
        </w:rPr>
      </w:pPr>
      <w:r w:rsidRPr="00C0551D">
        <w:rPr>
          <w:rFonts w:ascii="Arial" w:hAnsi="Arial" w:cs="Arial"/>
          <w:sz w:val="24"/>
          <w:szCs w:val="24"/>
        </w:rPr>
        <w:t>с. Панкрушиха</w:t>
      </w:r>
    </w:p>
    <w:p w:rsidR="0000262B" w:rsidRPr="009E0EA7" w:rsidRDefault="0000262B" w:rsidP="0000262B">
      <w:pPr>
        <w:jc w:val="both"/>
        <w:rPr>
          <w:rFonts w:ascii="Arial" w:hAnsi="Arial" w:cs="Arial"/>
          <w:sz w:val="24"/>
          <w:szCs w:val="24"/>
        </w:rPr>
      </w:pPr>
    </w:p>
    <w:p w:rsidR="0000262B" w:rsidRPr="00221CA0" w:rsidRDefault="0000262B" w:rsidP="0000262B">
      <w:pPr>
        <w:tabs>
          <w:tab w:val="left" w:pos="4536"/>
          <w:tab w:val="left" w:pos="9214"/>
        </w:tabs>
        <w:ind w:right="-2"/>
        <w:jc w:val="center"/>
        <w:rPr>
          <w:rFonts w:ascii="Arial" w:hAnsi="Arial" w:cs="Arial"/>
          <w:b/>
          <w:sz w:val="24"/>
          <w:szCs w:val="24"/>
        </w:rPr>
      </w:pPr>
      <w:r w:rsidRPr="00221CA0">
        <w:rPr>
          <w:rFonts w:ascii="Arial" w:hAnsi="Arial" w:cs="Arial"/>
          <w:b/>
          <w:sz w:val="24"/>
          <w:szCs w:val="24"/>
        </w:rPr>
        <w:t>О внесении изменений в решение Панкрушихинского сельского Совета депутатов от  29.12.2011 № 123 «Об утверждении Правил землепользования и застройки муниципального образования Панкрушихинский сельсовет                 Панкрушихинского района Алтайского края»</w:t>
      </w:r>
    </w:p>
    <w:p w:rsidR="0000262B" w:rsidRPr="009E0EA7" w:rsidRDefault="0000262B" w:rsidP="0000262B">
      <w:pPr>
        <w:tabs>
          <w:tab w:val="left" w:pos="4536"/>
          <w:tab w:val="left" w:pos="9214"/>
        </w:tabs>
        <w:ind w:right="5105"/>
        <w:jc w:val="both"/>
        <w:rPr>
          <w:rFonts w:ascii="Arial" w:hAnsi="Arial" w:cs="Arial"/>
          <w:sz w:val="24"/>
          <w:szCs w:val="24"/>
        </w:rPr>
      </w:pPr>
    </w:p>
    <w:p w:rsidR="0000262B" w:rsidRDefault="0000262B" w:rsidP="0000262B">
      <w:pPr>
        <w:tabs>
          <w:tab w:val="left" w:pos="9214"/>
        </w:tabs>
        <w:ind w:firstLine="709"/>
        <w:jc w:val="both"/>
        <w:rPr>
          <w:rFonts w:ascii="Arial" w:hAnsi="Arial" w:cs="Arial"/>
          <w:sz w:val="24"/>
          <w:szCs w:val="24"/>
        </w:rPr>
      </w:pPr>
      <w:r w:rsidRPr="009E0EA7">
        <w:rPr>
          <w:rFonts w:ascii="Arial" w:hAnsi="Arial" w:cs="Arial"/>
          <w:sz w:val="24"/>
          <w:szCs w:val="24"/>
        </w:rPr>
        <w:t>На основании Градостроительного кодекса Российской Федерации от 29.12.2004 № 190-ФЗ,</w:t>
      </w:r>
      <w:r>
        <w:rPr>
          <w:rFonts w:ascii="Arial" w:hAnsi="Arial" w:cs="Arial"/>
          <w:sz w:val="24"/>
          <w:szCs w:val="24"/>
        </w:rPr>
        <w:t xml:space="preserve"> </w:t>
      </w:r>
      <w:r w:rsidRPr="009E0EA7">
        <w:rPr>
          <w:rFonts w:ascii="Arial" w:hAnsi="Arial" w:cs="Arial"/>
          <w:sz w:val="24"/>
          <w:szCs w:val="24"/>
        </w:rPr>
        <w:t>Федерального закона от 6 октября 2003 года № 131- ФЗ «Об общих принципах организации местного самоуправления в Российской Федерации»,</w:t>
      </w:r>
      <w:r>
        <w:rPr>
          <w:rFonts w:ascii="Arial" w:hAnsi="Arial" w:cs="Arial"/>
          <w:sz w:val="24"/>
          <w:szCs w:val="24"/>
        </w:rPr>
        <w:t xml:space="preserve"> </w:t>
      </w:r>
      <w:r w:rsidRPr="009E0EA7">
        <w:rPr>
          <w:rFonts w:ascii="Arial" w:hAnsi="Arial" w:cs="Arial"/>
          <w:sz w:val="24"/>
          <w:szCs w:val="24"/>
        </w:rPr>
        <w:t>Устава муниципального образования Панкрушихинский район Алтайского края, районный</w:t>
      </w:r>
      <w:r>
        <w:rPr>
          <w:rFonts w:ascii="Arial" w:hAnsi="Arial" w:cs="Arial"/>
          <w:sz w:val="24"/>
          <w:szCs w:val="24"/>
        </w:rPr>
        <w:t xml:space="preserve"> </w:t>
      </w:r>
      <w:r w:rsidRPr="009E0EA7">
        <w:rPr>
          <w:rFonts w:ascii="Arial" w:hAnsi="Arial" w:cs="Arial"/>
          <w:sz w:val="24"/>
          <w:szCs w:val="24"/>
        </w:rPr>
        <w:t>Совет депутатов</w:t>
      </w:r>
      <w:r>
        <w:rPr>
          <w:rFonts w:ascii="Arial" w:hAnsi="Arial" w:cs="Arial"/>
          <w:sz w:val="24"/>
          <w:szCs w:val="24"/>
        </w:rPr>
        <w:t>,</w:t>
      </w:r>
    </w:p>
    <w:p w:rsidR="0000262B" w:rsidRPr="009E0EA7" w:rsidRDefault="0000262B" w:rsidP="0000262B">
      <w:pPr>
        <w:tabs>
          <w:tab w:val="left" w:pos="9214"/>
        </w:tabs>
        <w:ind w:firstLine="709"/>
        <w:jc w:val="both"/>
        <w:rPr>
          <w:rFonts w:ascii="Arial" w:hAnsi="Arial" w:cs="Arial"/>
          <w:sz w:val="24"/>
          <w:szCs w:val="24"/>
        </w:rPr>
      </w:pPr>
      <w:r w:rsidRPr="009E0EA7">
        <w:rPr>
          <w:rFonts w:ascii="Arial" w:hAnsi="Arial" w:cs="Arial"/>
          <w:sz w:val="24"/>
          <w:szCs w:val="24"/>
        </w:rPr>
        <w:t>РЕШИЛ:</w:t>
      </w:r>
    </w:p>
    <w:p w:rsidR="0000262B" w:rsidRPr="009E0EA7" w:rsidRDefault="0000262B" w:rsidP="0000262B">
      <w:pPr>
        <w:pStyle w:val="a7"/>
        <w:widowControl/>
        <w:numPr>
          <w:ilvl w:val="0"/>
          <w:numId w:val="6"/>
        </w:numPr>
        <w:tabs>
          <w:tab w:val="left" w:pos="1134"/>
        </w:tabs>
        <w:suppressAutoHyphens w:val="0"/>
        <w:spacing w:after="0"/>
        <w:ind w:left="0" w:right="43" w:firstLine="709"/>
        <w:jc w:val="both"/>
        <w:rPr>
          <w:rFonts w:cs="Arial"/>
          <w:sz w:val="24"/>
        </w:rPr>
      </w:pPr>
      <w:r w:rsidRPr="009E0EA7">
        <w:rPr>
          <w:rFonts w:cs="Arial"/>
          <w:sz w:val="24"/>
        </w:rPr>
        <w:t>Внести в Правила землепользования и застройки муниципального образования Панкрушихинский сельсовет Панкрушихинского района Алтайского края»,</w:t>
      </w:r>
      <w:r>
        <w:rPr>
          <w:rFonts w:cs="Arial"/>
          <w:sz w:val="24"/>
        </w:rPr>
        <w:t xml:space="preserve"> </w:t>
      </w:r>
      <w:r w:rsidRPr="009E0EA7">
        <w:rPr>
          <w:rFonts w:cs="Arial"/>
          <w:sz w:val="24"/>
        </w:rPr>
        <w:t>утвержденные решением Панкрушихинского сельского Совета депутатов от 29.12.2011№123 (в редакции решения от 22.12.2023 № 71 РС), следующие изменения:</w:t>
      </w:r>
    </w:p>
    <w:p w:rsidR="0000262B" w:rsidRPr="009E0EA7" w:rsidRDefault="0000262B" w:rsidP="0000262B">
      <w:pPr>
        <w:pStyle w:val="a7"/>
        <w:widowControl/>
        <w:numPr>
          <w:ilvl w:val="1"/>
          <w:numId w:val="6"/>
        </w:numPr>
        <w:tabs>
          <w:tab w:val="left" w:pos="1134"/>
        </w:tabs>
        <w:suppressAutoHyphens w:val="0"/>
        <w:spacing w:after="0"/>
        <w:ind w:left="0" w:right="43" w:firstLine="709"/>
        <w:jc w:val="both"/>
        <w:rPr>
          <w:rFonts w:cs="Arial"/>
          <w:sz w:val="24"/>
        </w:rPr>
      </w:pPr>
      <w:r w:rsidRPr="009E0EA7">
        <w:rPr>
          <w:rFonts w:cs="Arial"/>
          <w:sz w:val="24"/>
        </w:rPr>
        <w:t>Текстовую часть</w:t>
      </w:r>
      <w:r>
        <w:rPr>
          <w:rFonts w:cs="Arial"/>
          <w:sz w:val="24"/>
        </w:rPr>
        <w:t xml:space="preserve"> </w:t>
      </w:r>
      <w:r w:rsidRPr="009E0EA7">
        <w:rPr>
          <w:rFonts w:cs="Arial"/>
          <w:sz w:val="24"/>
        </w:rPr>
        <w:t>к Правилам землепользования и застройки муниципального образования Панкрушихинский сельсовет Панкрушихинского района Алтайского края</w:t>
      </w:r>
      <w:r>
        <w:rPr>
          <w:rFonts w:cs="Arial"/>
          <w:sz w:val="24"/>
        </w:rPr>
        <w:t xml:space="preserve"> </w:t>
      </w:r>
      <w:r w:rsidRPr="009E0EA7">
        <w:rPr>
          <w:rFonts w:cs="Arial"/>
          <w:sz w:val="24"/>
        </w:rPr>
        <w:t>изложить в новой редакции согласно приложению №1, № 2.</w:t>
      </w:r>
    </w:p>
    <w:p w:rsidR="0000262B" w:rsidRPr="009E0EA7" w:rsidRDefault="0000262B" w:rsidP="0000262B">
      <w:pPr>
        <w:pStyle w:val="a7"/>
        <w:widowControl/>
        <w:numPr>
          <w:ilvl w:val="1"/>
          <w:numId w:val="6"/>
        </w:numPr>
        <w:tabs>
          <w:tab w:val="left" w:pos="1134"/>
        </w:tabs>
        <w:suppressAutoHyphens w:val="0"/>
        <w:spacing w:after="0"/>
        <w:ind w:left="0" w:right="43" w:firstLine="709"/>
        <w:jc w:val="both"/>
        <w:rPr>
          <w:rFonts w:cs="Arial"/>
          <w:sz w:val="24"/>
        </w:rPr>
      </w:pPr>
      <w:r w:rsidRPr="009E0EA7">
        <w:rPr>
          <w:rFonts w:cs="Arial"/>
          <w:sz w:val="24"/>
        </w:rPr>
        <w:t>Графическую часть к Правилам землепользования и застройки муниципального образования Панкрушихинский сельсовет Панкрушихинского района Алтайского края изложить в новой редакции согласно приложению № 3 - № 6.</w:t>
      </w:r>
    </w:p>
    <w:p w:rsidR="0000262B" w:rsidRPr="009E0EA7" w:rsidRDefault="0000262B" w:rsidP="0000262B">
      <w:pPr>
        <w:pStyle w:val="a7"/>
        <w:widowControl/>
        <w:numPr>
          <w:ilvl w:val="0"/>
          <w:numId w:val="6"/>
        </w:numPr>
        <w:tabs>
          <w:tab w:val="left" w:pos="1134"/>
        </w:tabs>
        <w:suppressAutoHyphens w:val="0"/>
        <w:spacing w:after="0"/>
        <w:ind w:left="0" w:right="43" w:firstLine="709"/>
        <w:jc w:val="both"/>
        <w:rPr>
          <w:rFonts w:cs="Arial"/>
          <w:sz w:val="24"/>
        </w:rPr>
      </w:pPr>
      <w:r w:rsidRPr="009E0EA7">
        <w:rPr>
          <w:rFonts w:cs="Arial"/>
          <w:sz w:val="24"/>
        </w:rPr>
        <w:t>Разместить настоящее решение на официальном сайте Администрации района в сети «Интернет».</w:t>
      </w:r>
    </w:p>
    <w:p w:rsidR="0000262B" w:rsidRDefault="0000262B" w:rsidP="0000262B">
      <w:pPr>
        <w:rPr>
          <w:rFonts w:ascii="Arial" w:hAnsi="Arial" w:cs="Arial"/>
          <w:sz w:val="24"/>
          <w:szCs w:val="24"/>
        </w:rPr>
      </w:pPr>
    </w:p>
    <w:p w:rsidR="0000262B" w:rsidRDefault="0000262B" w:rsidP="0000262B">
      <w:pPr>
        <w:rPr>
          <w:rFonts w:ascii="Arial" w:hAnsi="Arial" w:cs="Arial"/>
          <w:sz w:val="24"/>
          <w:szCs w:val="24"/>
        </w:rPr>
      </w:pPr>
    </w:p>
    <w:p w:rsidR="0000262B" w:rsidRDefault="0000262B" w:rsidP="0000262B">
      <w:pPr>
        <w:rPr>
          <w:rFonts w:ascii="Arial" w:hAnsi="Arial" w:cs="Arial"/>
          <w:sz w:val="24"/>
          <w:szCs w:val="24"/>
        </w:rPr>
      </w:pPr>
    </w:p>
    <w:p w:rsidR="0000262B" w:rsidRPr="009E0EA7" w:rsidRDefault="0000262B" w:rsidP="0000262B">
      <w:pPr>
        <w:ind w:firstLine="709"/>
        <w:rPr>
          <w:rFonts w:ascii="Arial" w:hAnsi="Arial" w:cs="Arial"/>
          <w:sz w:val="24"/>
          <w:szCs w:val="24"/>
        </w:rPr>
      </w:pPr>
      <w:r w:rsidRPr="009E0EA7">
        <w:rPr>
          <w:rFonts w:ascii="Arial" w:hAnsi="Arial" w:cs="Arial"/>
          <w:sz w:val="24"/>
          <w:szCs w:val="24"/>
        </w:rPr>
        <w:t xml:space="preserve">Председатель Панкрушихинского </w:t>
      </w:r>
    </w:p>
    <w:p w:rsidR="0000262B" w:rsidRPr="009E0EA7" w:rsidRDefault="0000262B" w:rsidP="0000262B">
      <w:pPr>
        <w:ind w:firstLine="709"/>
        <w:rPr>
          <w:rFonts w:ascii="Arial" w:hAnsi="Arial" w:cs="Arial"/>
          <w:sz w:val="24"/>
          <w:szCs w:val="24"/>
        </w:rPr>
      </w:pPr>
      <w:r w:rsidRPr="009E0EA7">
        <w:rPr>
          <w:rFonts w:ascii="Arial" w:hAnsi="Arial" w:cs="Arial"/>
          <w:sz w:val="24"/>
          <w:szCs w:val="24"/>
        </w:rPr>
        <w:t xml:space="preserve">районного Совета депутатов </w:t>
      </w:r>
      <w:r w:rsidRPr="009E0EA7">
        <w:rPr>
          <w:rFonts w:ascii="Arial" w:hAnsi="Arial" w:cs="Arial"/>
          <w:sz w:val="24"/>
          <w:szCs w:val="24"/>
        </w:rPr>
        <w:tab/>
      </w:r>
      <w:r>
        <w:rPr>
          <w:rFonts w:ascii="Arial" w:hAnsi="Arial" w:cs="Arial"/>
          <w:sz w:val="24"/>
          <w:szCs w:val="24"/>
        </w:rPr>
        <w:t xml:space="preserve">                                                                     </w:t>
      </w:r>
      <w:r w:rsidRPr="009E0EA7">
        <w:rPr>
          <w:rFonts w:ascii="Arial" w:hAnsi="Arial" w:cs="Arial"/>
          <w:sz w:val="24"/>
          <w:szCs w:val="24"/>
        </w:rPr>
        <w:t>Д.С. Горин</w:t>
      </w:r>
    </w:p>
    <w:p w:rsidR="005B5811" w:rsidRDefault="005B5811"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E93A10" w:rsidRDefault="00E93A10" w:rsidP="00E93A10">
      <w:pPr>
        <w:ind w:right="284"/>
        <w:rPr>
          <w:rFonts w:ascii="Arial" w:hAnsi="Arial" w:cs="Arial"/>
          <w:b/>
          <w:sz w:val="28"/>
          <w:szCs w:val="28"/>
        </w:rPr>
      </w:pPr>
    </w:p>
    <w:p w:rsidR="00E93A10" w:rsidRPr="00556145" w:rsidRDefault="00E93A10" w:rsidP="00E93A10">
      <w:pPr>
        <w:ind w:right="284"/>
        <w:rPr>
          <w:rFonts w:ascii="Arial" w:eastAsia="Courier New" w:hAnsi="Arial" w:cs="Arial"/>
          <w:b/>
          <w:bCs/>
        </w:rPr>
      </w:pPr>
    </w:p>
    <w:p w:rsidR="00E93A10" w:rsidRPr="00556145" w:rsidRDefault="00E93A10" w:rsidP="0011143E">
      <w:pPr>
        <w:ind w:right="284"/>
        <w:rPr>
          <w:rFonts w:ascii="Arial" w:eastAsia="Courier New" w:hAnsi="Arial" w:cs="Arial"/>
          <w:b/>
          <w:bCs/>
        </w:rPr>
      </w:pPr>
    </w:p>
    <w:p w:rsidR="00E93A10" w:rsidRPr="00C22F48" w:rsidRDefault="00E93A10" w:rsidP="00C22F48">
      <w:pPr>
        <w:spacing w:line="240" w:lineRule="auto"/>
        <w:ind w:right="284" w:firstLine="709"/>
        <w:jc w:val="center"/>
        <w:rPr>
          <w:rFonts w:ascii="Arial" w:eastAsia="Courier New" w:hAnsi="Arial" w:cs="Arial"/>
          <w:b/>
          <w:bCs/>
          <w:sz w:val="24"/>
          <w:szCs w:val="24"/>
        </w:rPr>
      </w:pPr>
      <w:r w:rsidRPr="00C22F48">
        <w:rPr>
          <w:rFonts w:ascii="Arial" w:eastAsia="Courier New" w:hAnsi="Arial" w:cs="Arial"/>
          <w:b/>
          <w:bCs/>
          <w:sz w:val="24"/>
          <w:szCs w:val="24"/>
        </w:rPr>
        <w:lastRenderedPageBreak/>
        <w:t>ПРАВИЛА ЗЕМЛЕПОЛЬЗОВАНИЯ И ЗАСТРОЙКИ</w:t>
      </w:r>
    </w:p>
    <w:p w:rsidR="00E93A10" w:rsidRPr="00C22F48" w:rsidRDefault="00E93A10" w:rsidP="00C22F48">
      <w:pPr>
        <w:spacing w:line="240" w:lineRule="auto"/>
        <w:ind w:right="284" w:firstLine="709"/>
        <w:jc w:val="center"/>
        <w:rPr>
          <w:rFonts w:ascii="Arial" w:eastAsia="Courier New" w:hAnsi="Arial" w:cs="Arial"/>
          <w:b/>
          <w:bCs/>
          <w:sz w:val="24"/>
          <w:szCs w:val="24"/>
        </w:rPr>
      </w:pPr>
      <w:r w:rsidRPr="00C22F48">
        <w:rPr>
          <w:rFonts w:ascii="Arial" w:eastAsia="Courier New" w:hAnsi="Arial" w:cs="Arial"/>
          <w:b/>
          <w:bCs/>
          <w:sz w:val="24"/>
          <w:szCs w:val="24"/>
        </w:rPr>
        <w:t>МУНИЦИПАЛЬНОГО ОБРАЗОВАНИЯ</w:t>
      </w:r>
    </w:p>
    <w:p w:rsidR="00E93A10" w:rsidRPr="00C22F48" w:rsidRDefault="00E93A10" w:rsidP="00C22F48">
      <w:pPr>
        <w:spacing w:line="240" w:lineRule="auto"/>
        <w:ind w:right="284" w:firstLine="709"/>
        <w:jc w:val="center"/>
        <w:rPr>
          <w:rFonts w:ascii="Arial" w:eastAsia="Courier New" w:hAnsi="Arial" w:cs="Arial"/>
          <w:b/>
          <w:bCs/>
          <w:sz w:val="24"/>
          <w:szCs w:val="24"/>
        </w:rPr>
      </w:pPr>
      <w:r w:rsidRPr="00C22F48">
        <w:rPr>
          <w:rFonts w:ascii="Arial" w:eastAsia="Courier New" w:hAnsi="Arial" w:cs="Arial"/>
          <w:b/>
          <w:bCs/>
          <w:sz w:val="24"/>
          <w:szCs w:val="24"/>
        </w:rPr>
        <w:t>ПАНКРУШИХИНСКИЙ СЕЛЬСОВЕТ</w:t>
      </w:r>
    </w:p>
    <w:p w:rsidR="00E93A10" w:rsidRPr="00C22F48" w:rsidRDefault="00E93A10" w:rsidP="00C22F48">
      <w:pPr>
        <w:spacing w:line="240" w:lineRule="auto"/>
        <w:ind w:right="284" w:firstLine="709"/>
        <w:jc w:val="center"/>
        <w:rPr>
          <w:rFonts w:ascii="Arial" w:eastAsia="Courier New" w:hAnsi="Arial" w:cs="Arial"/>
          <w:b/>
          <w:bCs/>
          <w:sz w:val="24"/>
          <w:szCs w:val="24"/>
        </w:rPr>
      </w:pPr>
      <w:r w:rsidRPr="00C22F48">
        <w:rPr>
          <w:rFonts w:ascii="Arial" w:eastAsia="Courier New" w:hAnsi="Arial" w:cs="Arial"/>
          <w:b/>
          <w:bCs/>
          <w:sz w:val="24"/>
          <w:szCs w:val="24"/>
        </w:rPr>
        <w:t>ПАНКРУШИХИНСКОГО РАЙОНА</w:t>
      </w:r>
    </w:p>
    <w:p w:rsidR="00E93A10" w:rsidRPr="00C22F48" w:rsidRDefault="00E93A10" w:rsidP="00C22F48">
      <w:pPr>
        <w:spacing w:line="240" w:lineRule="auto"/>
        <w:ind w:right="284" w:firstLine="709"/>
        <w:jc w:val="center"/>
        <w:rPr>
          <w:rFonts w:ascii="Arial" w:eastAsia="Courier New" w:hAnsi="Arial" w:cs="Arial"/>
          <w:b/>
          <w:bCs/>
          <w:sz w:val="24"/>
          <w:szCs w:val="24"/>
        </w:rPr>
      </w:pPr>
      <w:r w:rsidRPr="00C22F48">
        <w:rPr>
          <w:rFonts w:ascii="Arial" w:eastAsia="Courier New" w:hAnsi="Arial" w:cs="Arial"/>
          <w:b/>
          <w:bCs/>
          <w:sz w:val="24"/>
          <w:szCs w:val="24"/>
        </w:rPr>
        <w:t>АЛТАЙСКОГО КРАЯ</w:t>
      </w:r>
    </w:p>
    <w:p w:rsidR="00E93A10" w:rsidRPr="00C22F48" w:rsidRDefault="00E93A10" w:rsidP="00C22F48">
      <w:pPr>
        <w:spacing w:line="240" w:lineRule="auto"/>
        <w:ind w:firstLine="709"/>
        <w:jc w:val="both"/>
        <w:rPr>
          <w:rFonts w:ascii="Arial" w:hAnsi="Arial" w:cs="Arial"/>
          <w:sz w:val="24"/>
          <w:szCs w:val="24"/>
        </w:rPr>
      </w:pPr>
    </w:p>
    <w:p w:rsidR="00E93A10" w:rsidRPr="00C22F48" w:rsidRDefault="00E93A10" w:rsidP="00C22F48">
      <w:pPr>
        <w:spacing w:line="240" w:lineRule="auto"/>
        <w:ind w:firstLine="709"/>
        <w:rPr>
          <w:rFonts w:ascii="Arial" w:hAnsi="Arial" w:cs="Arial"/>
          <w:sz w:val="24"/>
          <w:szCs w:val="24"/>
        </w:rPr>
      </w:pPr>
    </w:p>
    <w:p w:rsidR="00E93A10" w:rsidRPr="00C22F48" w:rsidRDefault="00E93A10" w:rsidP="00C22F48">
      <w:pPr>
        <w:spacing w:line="240" w:lineRule="auto"/>
        <w:ind w:firstLine="709"/>
        <w:jc w:val="both"/>
        <w:rPr>
          <w:rFonts w:ascii="Arial" w:hAnsi="Arial" w:cs="Arial"/>
          <w:sz w:val="24"/>
          <w:szCs w:val="24"/>
        </w:rPr>
      </w:pPr>
    </w:p>
    <w:p w:rsidR="00E93A10" w:rsidRPr="00C22F48" w:rsidRDefault="00E93A10" w:rsidP="00C22F48">
      <w:pPr>
        <w:spacing w:line="240" w:lineRule="auto"/>
        <w:ind w:firstLine="709"/>
        <w:jc w:val="both"/>
        <w:rPr>
          <w:rFonts w:ascii="Arial" w:hAnsi="Arial" w:cs="Arial"/>
          <w:sz w:val="24"/>
          <w:szCs w:val="24"/>
        </w:rPr>
      </w:pPr>
      <w:r w:rsidRPr="00C22F48">
        <w:rPr>
          <w:rFonts w:ascii="Arial" w:eastAsia="Courier New" w:hAnsi="Arial" w:cs="Arial"/>
          <w:b/>
          <w:bCs/>
          <w:sz w:val="24"/>
          <w:szCs w:val="24"/>
        </w:rPr>
        <w:t xml:space="preserve">Заказчик: </w:t>
      </w:r>
      <w:r w:rsidRPr="00C22F48">
        <w:rPr>
          <w:rFonts w:ascii="Arial" w:hAnsi="Arial" w:cs="Arial"/>
          <w:sz w:val="24"/>
          <w:szCs w:val="24"/>
        </w:rPr>
        <w:t>Администрация Панкрушихинского района Алтайского края</w:t>
      </w:r>
    </w:p>
    <w:p w:rsidR="00E93A10" w:rsidRPr="00C22F48" w:rsidRDefault="00E93A10" w:rsidP="00C22F48">
      <w:pPr>
        <w:spacing w:line="240" w:lineRule="auto"/>
        <w:ind w:firstLine="709"/>
        <w:jc w:val="both"/>
        <w:rPr>
          <w:rFonts w:ascii="Arial" w:eastAsia="Courier New" w:hAnsi="Arial" w:cs="Arial"/>
          <w:bCs/>
          <w:sz w:val="24"/>
          <w:szCs w:val="24"/>
        </w:rPr>
      </w:pPr>
      <w:r w:rsidRPr="00C22F48">
        <w:rPr>
          <w:rFonts w:ascii="Arial" w:eastAsia="Courier New" w:hAnsi="Arial" w:cs="Arial"/>
          <w:b/>
          <w:bCs/>
          <w:sz w:val="24"/>
          <w:szCs w:val="24"/>
        </w:rPr>
        <w:t xml:space="preserve">Исполнитель: </w:t>
      </w:r>
      <w:r w:rsidRPr="00C22F48">
        <w:rPr>
          <w:rFonts w:ascii="Arial" w:eastAsia="Courier New" w:hAnsi="Arial" w:cs="Arial"/>
          <w:bCs/>
          <w:sz w:val="24"/>
          <w:szCs w:val="24"/>
        </w:rPr>
        <w:t xml:space="preserve">ООО </w:t>
      </w:r>
      <w:r w:rsidRPr="00C22F48">
        <w:rPr>
          <w:rFonts w:ascii="Arial" w:eastAsia="Courier New" w:hAnsi="Arial" w:cs="Arial"/>
          <w:sz w:val="24"/>
          <w:szCs w:val="24"/>
        </w:rPr>
        <w:t>«</w:t>
      </w:r>
      <w:r w:rsidRPr="00C22F48">
        <w:rPr>
          <w:rFonts w:ascii="Arial" w:eastAsia="Courier New" w:hAnsi="Arial" w:cs="Arial"/>
          <w:bCs/>
          <w:sz w:val="24"/>
          <w:szCs w:val="24"/>
        </w:rPr>
        <w:t>СибПроект</w:t>
      </w:r>
      <w:r w:rsidRPr="00C22F48">
        <w:rPr>
          <w:rFonts w:ascii="Arial" w:eastAsia="Courier New" w:hAnsi="Arial" w:cs="Arial"/>
          <w:sz w:val="24"/>
          <w:szCs w:val="24"/>
        </w:rPr>
        <w:t>»</w:t>
      </w:r>
    </w:p>
    <w:p w:rsidR="00E93A10" w:rsidRPr="00C22F48" w:rsidRDefault="00E93A10" w:rsidP="00C22F48">
      <w:pPr>
        <w:spacing w:line="240" w:lineRule="auto"/>
        <w:ind w:firstLine="709"/>
        <w:jc w:val="both"/>
        <w:rPr>
          <w:rFonts w:ascii="Arial" w:eastAsia="Courier New" w:hAnsi="Arial" w:cs="Arial"/>
          <w:bCs/>
          <w:sz w:val="24"/>
          <w:szCs w:val="24"/>
        </w:rPr>
      </w:pPr>
    </w:p>
    <w:p w:rsidR="00E93A10" w:rsidRPr="00C22F48" w:rsidRDefault="00E93A10" w:rsidP="00C22F48">
      <w:pPr>
        <w:spacing w:line="240" w:lineRule="auto"/>
        <w:ind w:firstLine="709"/>
        <w:rPr>
          <w:rFonts w:ascii="Arial" w:eastAsia="Courier New" w:hAnsi="Arial" w:cs="Arial"/>
          <w:bCs/>
          <w:sz w:val="24"/>
          <w:szCs w:val="24"/>
        </w:rPr>
      </w:pPr>
    </w:p>
    <w:p w:rsidR="00E93A10" w:rsidRPr="00C22F48" w:rsidRDefault="00E93A10" w:rsidP="00C22F48">
      <w:pPr>
        <w:spacing w:line="240" w:lineRule="auto"/>
        <w:ind w:firstLine="709"/>
        <w:rPr>
          <w:rFonts w:ascii="Arial" w:eastAsia="Courier New" w:hAnsi="Arial" w:cs="Arial"/>
          <w:bCs/>
          <w:sz w:val="24"/>
          <w:szCs w:val="24"/>
        </w:rPr>
      </w:pPr>
    </w:p>
    <w:p w:rsidR="00E93A10" w:rsidRPr="00C22F48" w:rsidRDefault="00E93A10" w:rsidP="00C22F48">
      <w:pPr>
        <w:spacing w:line="240" w:lineRule="auto"/>
        <w:ind w:firstLine="709"/>
        <w:rPr>
          <w:rFonts w:ascii="Arial" w:eastAsia="Courier New" w:hAnsi="Arial" w:cs="Arial"/>
          <w:bCs/>
          <w:sz w:val="24"/>
          <w:szCs w:val="24"/>
        </w:rPr>
      </w:pPr>
    </w:p>
    <w:p w:rsidR="00E93A10" w:rsidRPr="00C22F48" w:rsidRDefault="00E93A10" w:rsidP="00C22F48">
      <w:pPr>
        <w:spacing w:line="240" w:lineRule="auto"/>
        <w:ind w:firstLine="709"/>
        <w:jc w:val="right"/>
        <w:rPr>
          <w:rFonts w:ascii="Arial" w:eastAsia="Courier New" w:hAnsi="Arial" w:cs="Arial"/>
          <w:sz w:val="24"/>
          <w:szCs w:val="24"/>
        </w:rPr>
      </w:pPr>
      <w:r w:rsidRPr="00C22F48">
        <w:rPr>
          <w:rFonts w:ascii="Arial" w:eastAsia="Courier New" w:hAnsi="Arial" w:cs="Arial"/>
          <w:sz w:val="24"/>
          <w:szCs w:val="24"/>
        </w:rPr>
        <w:t>Руководитель проекта:</w:t>
      </w:r>
    </w:p>
    <w:p w:rsidR="00E93A10" w:rsidRPr="00C22F48" w:rsidRDefault="00E93A10" w:rsidP="00C22F48">
      <w:pPr>
        <w:spacing w:line="240" w:lineRule="auto"/>
        <w:ind w:firstLine="709"/>
        <w:jc w:val="right"/>
        <w:rPr>
          <w:rFonts w:ascii="Arial" w:hAnsi="Arial" w:cs="Arial"/>
          <w:sz w:val="24"/>
          <w:szCs w:val="24"/>
        </w:rPr>
      </w:pPr>
      <w:r w:rsidRPr="00C22F48">
        <w:rPr>
          <w:rFonts w:ascii="Arial" w:eastAsia="Courier New" w:hAnsi="Arial" w:cs="Arial"/>
          <w:sz w:val="24"/>
          <w:szCs w:val="24"/>
        </w:rPr>
        <w:t>_______________ Калачева Л.А.</w:t>
      </w:r>
    </w:p>
    <w:p w:rsidR="00E93A10" w:rsidRPr="00C22F48" w:rsidRDefault="00E93A10" w:rsidP="00C22F48">
      <w:pPr>
        <w:pStyle w:val="210"/>
        <w:ind w:left="0" w:right="-2"/>
        <w:jc w:val="center"/>
        <w:outlineLvl w:val="9"/>
        <w:rPr>
          <w:rFonts w:ascii="Arial" w:eastAsia="Courier New" w:hAnsi="Arial" w:cs="Arial"/>
          <w:lang w:val="ru-RU"/>
        </w:rPr>
      </w:pPr>
    </w:p>
    <w:p w:rsidR="00E93A10" w:rsidRPr="00C22F48" w:rsidRDefault="00E93A10" w:rsidP="00C22F48">
      <w:pPr>
        <w:pStyle w:val="210"/>
        <w:ind w:left="0" w:right="-2"/>
        <w:jc w:val="center"/>
        <w:outlineLvl w:val="9"/>
        <w:rPr>
          <w:rFonts w:ascii="Arial" w:eastAsia="Courier New" w:hAnsi="Arial" w:cs="Arial"/>
          <w:lang w:val="ru-RU"/>
        </w:rPr>
      </w:pPr>
    </w:p>
    <w:p w:rsidR="00E93A10" w:rsidRPr="00C22F48" w:rsidRDefault="00E93A10" w:rsidP="00C22F48">
      <w:pPr>
        <w:pStyle w:val="210"/>
        <w:ind w:left="0" w:right="-2"/>
        <w:jc w:val="center"/>
        <w:outlineLvl w:val="9"/>
        <w:rPr>
          <w:rFonts w:ascii="Arial" w:eastAsia="Courier New" w:hAnsi="Arial" w:cs="Arial"/>
          <w:lang w:val="ru-RU"/>
        </w:rPr>
      </w:pPr>
    </w:p>
    <w:p w:rsidR="00E93A10" w:rsidRPr="00C22F48" w:rsidRDefault="00E93A10" w:rsidP="00C22F48">
      <w:pPr>
        <w:pStyle w:val="210"/>
        <w:ind w:left="0" w:right="-2"/>
        <w:jc w:val="center"/>
        <w:outlineLvl w:val="9"/>
        <w:rPr>
          <w:rFonts w:ascii="Arial" w:eastAsia="Courier New" w:hAnsi="Arial" w:cs="Arial"/>
          <w:lang w:val="ru-RU"/>
        </w:rPr>
      </w:pPr>
    </w:p>
    <w:p w:rsidR="00E93A10" w:rsidRPr="00C22F48" w:rsidRDefault="00E93A10" w:rsidP="00C22F48">
      <w:pPr>
        <w:pStyle w:val="210"/>
        <w:ind w:left="0" w:right="-2"/>
        <w:jc w:val="center"/>
        <w:outlineLvl w:val="9"/>
        <w:rPr>
          <w:rFonts w:ascii="Arial" w:eastAsia="Courier New" w:hAnsi="Arial" w:cs="Arial"/>
          <w:lang w:val="ru-RU"/>
        </w:rPr>
      </w:pPr>
    </w:p>
    <w:p w:rsidR="00E93A10" w:rsidRPr="00C22F48" w:rsidRDefault="00E93A10" w:rsidP="00C22F48">
      <w:pPr>
        <w:pStyle w:val="210"/>
        <w:ind w:left="0" w:right="-2"/>
        <w:jc w:val="center"/>
        <w:outlineLvl w:val="9"/>
        <w:rPr>
          <w:rFonts w:ascii="Arial" w:eastAsia="Courier New" w:hAnsi="Arial" w:cs="Arial"/>
          <w:lang w:val="ru-RU"/>
        </w:rPr>
      </w:pPr>
    </w:p>
    <w:p w:rsidR="00E93A10" w:rsidRPr="00C22F48" w:rsidRDefault="00E93A10" w:rsidP="00C22F48">
      <w:pPr>
        <w:pStyle w:val="210"/>
        <w:ind w:left="0" w:right="-2"/>
        <w:jc w:val="center"/>
        <w:outlineLvl w:val="9"/>
        <w:rPr>
          <w:rFonts w:ascii="Arial" w:eastAsia="Courier New" w:hAnsi="Arial" w:cs="Arial"/>
          <w:lang w:val="ru-RU"/>
        </w:rPr>
      </w:pPr>
    </w:p>
    <w:p w:rsidR="00E93A10" w:rsidRPr="00C22F48" w:rsidRDefault="00E93A10" w:rsidP="00C22F48">
      <w:pPr>
        <w:pStyle w:val="210"/>
        <w:ind w:left="0" w:right="-2"/>
        <w:jc w:val="center"/>
        <w:outlineLvl w:val="9"/>
        <w:rPr>
          <w:rFonts w:ascii="Arial" w:eastAsia="Courier New" w:hAnsi="Arial" w:cs="Arial"/>
          <w:lang w:val="ru-RU"/>
        </w:rPr>
      </w:pPr>
    </w:p>
    <w:p w:rsidR="00E93A10" w:rsidRPr="00C22F48" w:rsidRDefault="00E93A10" w:rsidP="00C22F48">
      <w:pPr>
        <w:pStyle w:val="210"/>
        <w:ind w:left="0" w:right="-2"/>
        <w:jc w:val="center"/>
        <w:outlineLvl w:val="9"/>
        <w:rPr>
          <w:rFonts w:ascii="Arial" w:eastAsia="Courier New" w:hAnsi="Arial" w:cs="Arial"/>
          <w:lang w:val="ru-RU"/>
        </w:rPr>
      </w:pPr>
    </w:p>
    <w:p w:rsidR="00E93A10" w:rsidRPr="00C22F48" w:rsidRDefault="00E93A10" w:rsidP="00C22F48">
      <w:pPr>
        <w:pStyle w:val="210"/>
        <w:ind w:left="0" w:right="-2"/>
        <w:jc w:val="center"/>
        <w:outlineLvl w:val="9"/>
        <w:rPr>
          <w:rFonts w:ascii="Arial" w:eastAsia="Courier New" w:hAnsi="Arial" w:cs="Arial"/>
          <w:lang w:val="ru-RU"/>
        </w:rPr>
      </w:pPr>
    </w:p>
    <w:p w:rsidR="00E93A10" w:rsidRPr="00C22F48" w:rsidRDefault="00E93A10" w:rsidP="00C22F48">
      <w:pPr>
        <w:pStyle w:val="210"/>
        <w:ind w:left="0" w:right="-2"/>
        <w:outlineLvl w:val="9"/>
        <w:rPr>
          <w:rFonts w:ascii="Arial" w:eastAsia="Courier New" w:hAnsi="Arial" w:cs="Arial"/>
          <w:lang w:val="ru-RU"/>
        </w:rPr>
      </w:pPr>
    </w:p>
    <w:p w:rsidR="00E93A10" w:rsidRPr="00C22F48" w:rsidRDefault="00E93A10" w:rsidP="00C22F48">
      <w:pPr>
        <w:pStyle w:val="210"/>
        <w:ind w:left="0" w:right="-2"/>
        <w:jc w:val="center"/>
        <w:outlineLvl w:val="9"/>
        <w:rPr>
          <w:rFonts w:ascii="Arial" w:eastAsia="Courier New" w:hAnsi="Arial" w:cs="Arial"/>
          <w:b w:val="0"/>
          <w:bCs w:val="0"/>
          <w:lang w:val="ru-RU"/>
        </w:rPr>
      </w:pPr>
    </w:p>
    <w:p w:rsidR="00E93A10" w:rsidRPr="00C22F48" w:rsidRDefault="00E93A10" w:rsidP="00C22F48">
      <w:pPr>
        <w:pStyle w:val="210"/>
        <w:ind w:left="0" w:right="-2"/>
        <w:jc w:val="center"/>
        <w:outlineLvl w:val="9"/>
        <w:rPr>
          <w:rFonts w:ascii="Arial" w:eastAsia="Courier New" w:hAnsi="Arial" w:cs="Arial"/>
          <w:b w:val="0"/>
          <w:bCs w:val="0"/>
          <w:lang w:val="ru-RU"/>
        </w:rPr>
      </w:pPr>
    </w:p>
    <w:p w:rsidR="00E93A10" w:rsidRPr="00C22F48" w:rsidRDefault="00E93A10" w:rsidP="00C22F48">
      <w:pPr>
        <w:pStyle w:val="210"/>
        <w:ind w:left="0" w:right="-2"/>
        <w:jc w:val="center"/>
        <w:outlineLvl w:val="9"/>
        <w:rPr>
          <w:rFonts w:ascii="Arial" w:eastAsia="Courier New" w:hAnsi="Arial" w:cs="Arial"/>
          <w:b w:val="0"/>
          <w:bCs w:val="0"/>
          <w:lang w:val="ru-RU"/>
        </w:rPr>
      </w:pPr>
    </w:p>
    <w:p w:rsidR="00E93A10" w:rsidRPr="00C22F48" w:rsidRDefault="00E93A10" w:rsidP="00C22F48">
      <w:pPr>
        <w:pStyle w:val="210"/>
        <w:ind w:left="0" w:right="-2"/>
        <w:jc w:val="center"/>
        <w:outlineLvl w:val="9"/>
        <w:rPr>
          <w:rFonts w:ascii="Arial" w:eastAsia="Courier New" w:hAnsi="Arial" w:cs="Arial"/>
          <w:b w:val="0"/>
          <w:bCs w:val="0"/>
          <w:lang w:val="ru-RU"/>
        </w:rPr>
      </w:pPr>
    </w:p>
    <w:p w:rsidR="00E93A10" w:rsidRPr="00C22F48" w:rsidRDefault="00E93A10" w:rsidP="00C22F48">
      <w:pPr>
        <w:pStyle w:val="210"/>
        <w:ind w:left="0" w:right="-2"/>
        <w:jc w:val="center"/>
        <w:outlineLvl w:val="9"/>
        <w:rPr>
          <w:rFonts w:ascii="Arial" w:eastAsia="Courier New" w:hAnsi="Arial" w:cs="Arial"/>
          <w:b w:val="0"/>
          <w:bCs w:val="0"/>
          <w:lang w:val="ru-RU"/>
        </w:rPr>
      </w:pPr>
    </w:p>
    <w:p w:rsidR="00E93A10" w:rsidRPr="00C22F48" w:rsidRDefault="00E93A10" w:rsidP="00C22F48">
      <w:pPr>
        <w:pStyle w:val="210"/>
        <w:ind w:left="0" w:right="-2"/>
        <w:jc w:val="center"/>
        <w:outlineLvl w:val="9"/>
        <w:rPr>
          <w:rFonts w:ascii="Arial" w:eastAsia="Courier New" w:hAnsi="Arial" w:cs="Arial"/>
          <w:b w:val="0"/>
          <w:bCs w:val="0"/>
          <w:lang w:val="ru-RU"/>
        </w:rPr>
      </w:pPr>
    </w:p>
    <w:p w:rsidR="00E93A10" w:rsidRPr="00C22F48" w:rsidRDefault="00E93A10" w:rsidP="00C22F48">
      <w:pPr>
        <w:pStyle w:val="210"/>
        <w:ind w:left="0" w:right="-2"/>
        <w:jc w:val="center"/>
        <w:outlineLvl w:val="9"/>
        <w:rPr>
          <w:rFonts w:ascii="Arial" w:eastAsia="Courier New" w:hAnsi="Arial" w:cs="Arial"/>
          <w:b w:val="0"/>
          <w:bCs w:val="0"/>
          <w:lang w:val="ru-RU"/>
        </w:rPr>
      </w:pPr>
    </w:p>
    <w:p w:rsidR="00E93A10" w:rsidRPr="00C22F48" w:rsidRDefault="00E93A10" w:rsidP="00C22F48">
      <w:pPr>
        <w:pStyle w:val="210"/>
        <w:ind w:left="0" w:right="-2"/>
        <w:jc w:val="center"/>
        <w:outlineLvl w:val="9"/>
        <w:rPr>
          <w:rFonts w:ascii="Arial" w:eastAsia="Courier New" w:hAnsi="Arial" w:cs="Arial"/>
          <w:b w:val="0"/>
          <w:bCs w:val="0"/>
          <w:lang w:val="ru-RU"/>
        </w:rPr>
      </w:pPr>
    </w:p>
    <w:p w:rsidR="00E93A10" w:rsidRPr="00C22F48" w:rsidRDefault="00E93A10" w:rsidP="00C22F48">
      <w:pPr>
        <w:pStyle w:val="210"/>
        <w:ind w:left="0" w:right="-2"/>
        <w:jc w:val="center"/>
        <w:outlineLvl w:val="9"/>
        <w:rPr>
          <w:rFonts w:ascii="Arial" w:eastAsia="Courier New" w:hAnsi="Arial" w:cs="Arial"/>
          <w:b w:val="0"/>
          <w:bCs w:val="0"/>
          <w:lang w:val="ru-RU"/>
        </w:rPr>
      </w:pPr>
    </w:p>
    <w:p w:rsidR="00E93A10" w:rsidRPr="00C22F48" w:rsidRDefault="00E93A10" w:rsidP="00C22F48">
      <w:pPr>
        <w:pStyle w:val="210"/>
        <w:ind w:left="0" w:right="-2"/>
        <w:jc w:val="center"/>
        <w:outlineLvl w:val="9"/>
        <w:rPr>
          <w:rFonts w:ascii="Arial" w:eastAsia="Courier New" w:hAnsi="Arial" w:cs="Arial"/>
          <w:b w:val="0"/>
          <w:bCs w:val="0"/>
          <w:lang w:val="ru-RU"/>
        </w:rPr>
      </w:pPr>
    </w:p>
    <w:p w:rsidR="00E93A10" w:rsidRDefault="00E93A10" w:rsidP="00C22F48">
      <w:pPr>
        <w:pStyle w:val="210"/>
        <w:ind w:left="0" w:right="-2"/>
        <w:jc w:val="center"/>
        <w:outlineLvl w:val="9"/>
        <w:rPr>
          <w:rFonts w:ascii="Arial" w:eastAsia="Courier New" w:hAnsi="Arial" w:cs="Arial"/>
          <w:b w:val="0"/>
          <w:bCs w:val="0"/>
          <w:lang w:val="ru-RU"/>
        </w:rPr>
      </w:pPr>
    </w:p>
    <w:p w:rsidR="00204447" w:rsidRDefault="00204447" w:rsidP="00C22F48">
      <w:pPr>
        <w:pStyle w:val="210"/>
        <w:ind w:left="0" w:right="-2"/>
        <w:jc w:val="center"/>
        <w:outlineLvl w:val="9"/>
        <w:rPr>
          <w:rFonts w:ascii="Arial" w:eastAsia="Courier New" w:hAnsi="Arial" w:cs="Arial"/>
          <w:b w:val="0"/>
          <w:bCs w:val="0"/>
          <w:lang w:val="ru-RU"/>
        </w:rPr>
      </w:pPr>
    </w:p>
    <w:p w:rsidR="00204447" w:rsidRDefault="00204447" w:rsidP="00C22F48">
      <w:pPr>
        <w:pStyle w:val="210"/>
        <w:ind w:left="0" w:right="-2"/>
        <w:jc w:val="center"/>
        <w:outlineLvl w:val="9"/>
        <w:rPr>
          <w:rFonts w:ascii="Arial" w:eastAsia="Courier New" w:hAnsi="Arial" w:cs="Arial"/>
          <w:b w:val="0"/>
          <w:bCs w:val="0"/>
          <w:lang w:val="ru-RU"/>
        </w:rPr>
      </w:pPr>
    </w:p>
    <w:p w:rsidR="00204447" w:rsidRDefault="00204447" w:rsidP="00C22F48">
      <w:pPr>
        <w:pStyle w:val="210"/>
        <w:ind w:left="0" w:right="-2"/>
        <w:jc w:val="center"/>
        <w:outlineLvl w:val="9"/>
        <w:rPr>
          <w:rFonts w:ascii="Arial" w:eastAsia="Courier New" w:hAnsi="Arial" w:cs="Arial"/>
          <w:b w:val="0"/>
          <w:bCs w:val="0"/>
          <w:lang w:val="ru-RU"/>
        </w:rPr>
      </w:pPr>
    </w:p>
    <w:p w:rsidR="00204447" w:rsidRDefault="00204447" w:rsidP="00C22F48">
      <w:pPr>
        <w:pStyle w:val="210"/>
        <w:ind w:left="0" w:right="-2"/>
        <w:jc w:val="center"/>
        <w:outlineLvl w:val="9"/>
        <w:rPr>
          <w:rFonts w:ascii="Arial" w:eastAsia="Courier New" w:hAnsi="Arial" w:cs="Arial"/>
          <w:b w:val="0"/>
          <w:bCs w:val="0"/>
          <w:lang w:val="ru-RU"/>
        </w:rPr>
      </w:pPr>
    </w:p>
    <w:p w:rsidR="00204447" w:rsidRDefault="00204447" w:rsidP="00C22F48">
      <w:pPr>
        <w:pStyle w:val="210"/>
        <w:ind w:left="0" w:right="-2"/>
        <w:jc w:val="center"/>
        <w:outlineLvl w:val="9"/>
        <w:rPr>
          <w:rFonts w:ascii="Arial" w:eastAsia="Courier New" w:hAnsi="Arial" w:cs="Arial"/>
          <w:b w:val="0"/>
          <w:bCs w:val="0"/>
          <w:lang w:val="ru-RU"/>
        </w:rPr>
      </w:pPr>
    </w:p>
    <w:p w:rsidR="00204447" w:rsidRDefault="00204447" w:rsidP="00C22F48">
      <w:pPr>
        <w:pStyle w:val="210"/>
        <w:ind w:left="0" w:right="-2"/>
        <w:jc w:val="center"/>
        <w:outlineLvl w:val="9"/>
        <w:rPr>
          <w:rFonts w:ascii="Arial" w:eastAsia="Courier New" w:hAnsi="Arial" w:cs="Arial"/>
          <w:b w:val="0"/>
          <w:bCs w:val="0"/>
          <w:lang w:val="ru-RU"/>
        </w:rPr>
      </w:pPr>
    </w:p>
    <w:p w:rsidR="00204447" w:rsidRDefault="00204447" w:rsidP="00C22F48">
      <w:pPr>
        <w:pStyle w:val="210"/>
        <w:ind w:left="0" w:right="-2"/>
        <w:jc w:val="center"/>
        <w:outlineLvl w:val="9"/>
        <w:rPr>
          <w:rFonts w:ascii="Arial" w:eastAsia="Courier New" w:hAnsi="Arial" w:cs="Arial"/>
          <w:b w:val="0"/>
          <w:bCs w:val="0"/>
          <w:lang w:val="ru-RU"/>
        </w:rPr>
      </w:pPr>
    </w:p>
    <w:p w:rsidR="00204447" w:rsidRDefault="00204447" w:rsidP="00C22F48">
      <w:pPr>
        <w:pStyle w:val="210"/>
        <w:ind w:left="0" w:right="-2"/>
        <w:jc w:val="center"/>
        <w:outlineLvl w:val="9"/>
        <w:rPr>
          <w:rFonts w:ascii="Arial" w:eastAsia="Courier New" w:hAnsi="Arial" w:cs="Arial"/>
          <w:b w:val="0"/>
          <w:bCs w:val="0"/>
          <w:lang w:val="ru-RU"/>
        </w:rPr>
      </w:pPr>
    </w:p>
    <w:p w:rsidR="00204447" w:rsidRDefault="00204447" w:rsidP="00C22F48">
      <w:pPr>
        <w:pStyle w:val="210"/>
        <w:ind w:left="0" w:right="-2"/>
        <w:jc w:val="center"/>
        <w:outlineLvl w:val="9"/>
        <w:rPr>
          <w:rFonts w:ascii="Arial" w:eastAsia="Courier New" w:hAnsi="Arial" w:cs="Arial"/>
          <w:b w:val="0"/>
          <w:bCs w:val="0"/>
          <w:lang w:val="ru-RU"/>
        </w:rPr>
      </w:pPr>
    </w:p>
    <w:p w:rsidR="00204447" w:rsidRDefault="00204447" w:rsidP="00C22F48">
      <w:pPr>
        <w:pStyle w:val="210"/>
        <w:ind w:left="0" w:right="-2"/>
        <w:jc w:val="center"/>
        <w:outlineLvl w:val="9"/>
        <w:rPr>
          <w:rFonts w:ascii="Arial" w:eastAsia="Courier New" w:hAnsi="Arial" w:cs="Arial"/>
          <w:b w:val="0"/>
          <w:bCs w:val="0"/>
          <w:lang w:val="ru-RU"/>
        </w:rPr>
      </w:pPr>
    </w:p>
    <w:p w:rsidR="00204447" w:rsidRPr="00C22F48" w:rsidRDefault="00204447" w:rsidP="00C22F48">
      <w:pPr>
        <w:pStyle w:val="210"/>
        <w:ind w:left="0" w:right="-2"/>
        <w:jc w:val="center"/>
        <w:outlineLvl w:val="9"/>
        <w:rPr>
          <w:rFonts w:ascii="Arial" w:eastAsia="Courier New" w:hAnsi="Arial" w:cs="Arial"/>
          <w:b w:val="0"/>
          <w:bCs w:val="0"/>
          <w:lang w:val="ru-RU"/>
        </w:rPr>
      </w:pPr>
    </w:p>
    <w:p w:rsidR="00E93A10" w:rsidRPr="00C22F48" w:rsidRDefault="00E93A10" w:rsidP="00C22F48">
      <w:pPr>
        <w:pStyle w:val="210"/>
        <w:ind w:left="0" w:right="-2"/>
        <w:jc w:val="center"/>
        <w:outlineLvl w:val="9"/>
        <w:rPr>
          <w:rFonts w:ascii="Arial" w:eastAsia="Courier New" w:hAnsi="Arial" w:cs="Arial"/>
          <w:b w:val="0"/>
          <w:bCs w:val="0"/>
          <w:lang w:val="ru-RU"/>
        </w:rPr>
        <w:sectPr w:rsidR="00E93A10" w:rsidRPr="00C22F48" w:rsidSect="0096094D">
          <w:footerReference w:type="default" r:id="rId188"/>
          <w:pgSz w:w="11906" w:h="16838"/>
          <w:pgMar w:top="1134" w:right="567" w:bottom="1134" w:left="1276" w:header="709" w:footer="709" w:gutter="0"/>
          <w:cols w:space="708"/>
          <w:titlePg/>
          <w:docGrid w:linePitch="360"/>
        </w:sectPr>
      </w:pPr>
      <w:r w:rsidRPr="00C22F48">
        <w:rPr>
          <w:rFonts w:ascii="Arial" w:eastAsia="Courier New" w:hAnsi="Arial" w:cs="Arial"/>
          <w:b w:val="0"/>
          <w:bCs w:val="0"/>
          <w:lang w:val="ru-RU"/>
        </w:rPr>
        <w:t>БАРНАУЛ 2025</w:t>
      </w:r>
    </w:p>
    <w:p w:rsidR="00E93A10" w:rsidRPr="00C22F48" w:rsidRDefault="00E93A10" w:rsidP="00C22F48">
      <w:pPr>
        <w:spacing w:line="240" w:lineRule="auto"/>
        <w:ind w:firstLine="709"/>
        <w:jc w:val="center"/>
        <w:rPr>
          <w:rFonts w:ascii="Arial" w:hAnsi="Arial" w:cs="Arial"/>
          <w:bCs/>
          <w:sz w:val="24"/>
          <w:szCs w:val="24"/>
        </w:rPr>
      </w:pPr>
      <w:r w:rsidRPr="00C22F48">
        <w:rPr>
          <w:rFonts w:ascii="Arial" w:hAnsi="Arial" w:cs="Arial"/>
          <w:bCs/>
          <w:sz w:val="24"/>
          <w:szCs w:val="24"/>
        </w:rPr>
        <w:lastRenderedPageBreak/>
        <w:t>Состав Правил землепользования и застройки</w:t>
      </w:r>
    </w:p>
    <w:p w:rsidR="00E93A10" w:rsidRPr="00C22F48" w:rsidRDefault="00E93A10" w:rsidP="00C22F48">
      <w:pPr>
        <w:spacing w:line="240" w:lineRule="auto"/>
        <w:ind w:firstLine="709"/>
        <w:jc w:val="center"/>
        <w:rPr>
          <w:rFonts w:ascii="Arial" w:hAnsi="Arial" w:cs="Arial"/>
          <w:bCs/>
          <w:sz w:val="24"/>
          <w:szCs w:val="24"/>
        </w:rPr>
      </w:pPr>
      <w:r w:rsidRPr="00C22F48">
        <w:rPr>
          <w:rFonts w:ascii="Arial" w:hAnsi="Arial" w:cs="Arial"/>
          <w:bCs/>
          <w:sz w:val="24"/>
          <w:szCs w:val="24"/>
        </w:rPr>
        <w:t>муниципального образования Панкрушихинский сельсовет</w:t>
      </w:r>
    </w:p>
    <w:p w:rsidR="00E93A10" w:rsidRPr="00C22F48" w:rsidRDefault="00E93A10" w:rsidP="00C22F48">
      <w:pPr>
        <w:spacing w:line="240" w:lineRule="auto"/>
        <w:ind w:firstLine="709"/>
        <w:jc w:val="center"/>
        <w:rPr>
          <w:rFonts w:ascii="Arial" w:hAnsi="Arial" w:cs="Arial"/>
          <w:bCs/>
          <w:sz w:val="24"/>
          <w:szCs w:val="24"/>
        </w:rPr>
      </w:pPr>
      <w:r w:rsidRPr="00C22F48">
        <w:rPr>
          <w:rFonts w:ascii="Arial" w:hAnsi="Arial" w:cs="Arial"/>
          <w:bCs/>
          <w:sz w:val="24"/>
          <w:szCs w:val="24"/>
        </w:rPr>
        <w:t>Панкрушихинского района Алтайского края</w:t>
      </w:r>
    </w:p>
    <w:p w:rsidR="00E93A10" w:rsidRPr="00C22F48" w:rsidRDefault="00E93A10" w:rsidP="00C22F48">
      <w:pPr>
        <w:spacing w:line="240" w:lineRule="auto"/>
        <w:ind w:firstLine="709"/>
        <w:jc w:val="both"/>
        <w:rPr>
          <w:rFonts w:ascii="Arial" w:hAnsi="Arial" w:cs="Arial"/>
          <w:bCs/>
          <w:sz w:val="24"/>
          <w:szCs w:val="24"/>
        </w:rPr>
      </w:pPr>
    </w:p>
    <w:tbl>
      <w:tblPr>
        <w:tblStyle w:val="TableNormal"/>
        <w:tblW w:w="9183"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1"/>
        <w:gridCol w:w="6682"/>
        <w:gridCol w:w="1560"/>
      </w:tblGrid>
      <w:tr w:rsidR="00E93A10" w:rsidRPr="00C22F48" w:rsidTr="00C22F48">
        <w:trPr>
          <w:trHeight w:val="638"/>
        </w:trPr>
        <w:tc>
          <w:tcPr>
            <w:tcW w:w="941" w:type="dxa"/>
          </w:tcPr>
          <w:p w:rsidR="00E93A10" w:rsidRPr="00C22F48" w:rsidRDefault="00E93A10" w:rsidP="00C22F48">
            <w:pPr>
              <w:jc w:val="center"/>
              <w:rPr>
                <w:rFonts w:ascii="Arial" w:hAnsi="Arial" w:cs="Arial"/>
                <w:sz w:val="24"/>
                <w:szCs w:val="24"/>
                <w:lang w:val="ru-RU"/>
              </w:rPr>
            </w:pPr>
            <w:r w:rsidRPr="00C22F48">
              <w:rPr>
                <w:rFonts w:ascii="Arial" w:hAnsi="Arial" w:cs="Arial"/>
                <w:sz w:val="24"/>
                <w:szCs w:val="24"/>
              </w:rPr>
              <w:t>№</w:t>
            </w:r>
          </w:p>
          <w:p w:rsidR="00E93A10" w:rsidRPr="00C22F48" w:rsidRDefault="00E93A10" w:rsidP="00C22F48">
            <w:pPr>
              <w:jc w:val="center"/>
              <w:rPr>
                <w:rFonts w:ascii="Arial" w:hAnsi="Arial" w:cs="Arial"/>
                <w:sz w:val="24"/>
                <w:szCs w:val="24"/>
              </w:rPr>
            </w:pPr>
            <w:r w:rsidRPr="00C22F48">
              <w:rPr>
                <w:rFonts w:ascii="Arial" w:hAnsi="Arial" w:cs="Arial"/>
                <w:sz w:val="24"/>
                <w:szCs w:val="24"/>
              </w:rPr>
              <w:t>п/п</w:t>
            </w:r>
          </w:p>
        </w:tc>
        <w:tc>
          <w:tcPr>
            <w:tcW w:w="6682" w:type="dxa"/>
          </w:tcPr>
          <w:p w:rsidR="00E93A10" w:rsidRPr="00C22F48" w:rsidRDefault="00E93A10" w:rsidP="00C22F48">
            <w:pPr>
              <w:ind w:firstLine="709"/>
              <w:jc w:val="center"/>
              <w:rPr>
                <w:rFonts w:ascii="Arial" w:hAnsi="Arial" w:cs="Arial"/>
                <w:sz w:val="24"/>
                <w:szCs w:val="24"/>
              </w:rPr>
            </w:pPr>
            <w:r w:rsidRPr="00C22F48">
              <w:rPr>
                <w:rFonts w:ascii="Arial" w:hAnsi="Arial" w:cs="Arial"/>
                <w:sz w:val="24"/>
                <w:szCs w:val="24"/>
              </w:rPr>
              <w:t>Наименование</w:t>
            </w:r>
            <w:r w:rsidRPr="00C22F48">
              <w:rPr>
                <w:rFonts w:ascii="Arial" w:hAnsi="Arial" w:cs="Arial"/>
                <w:sz w:val="24"/>
                <w:szCs w:val="24"/>
                <w:lang w:val="ru-RU"/>
              </w:rPr>
              <w:t xml:space="preserve"> </w:t>
            </w:r>
            <w:r w:rsidRPr="00C22F48">
              <w:rPr>
                <w:rFonts w:ascii="Arial" w:hAnsi="Arial" w:cs="Arial"/>
                <w:sz w:val="24"/>
                <w:szCs w:val="24"/>
              </w:rPr>
              <w:t>материалов</w:t>
            </w:r>
          </w:p>
        </w:tc>
        <w:tc>
          <w:tcPr>
            <w:tcW w:w="1560" w:type="dxa"/>
          </w:tcPr>
          <w:p w:rsidR="00E93A10" w:rsidRPr="00C22F48" w:rsidRDefault="00E93A10" w:rsidP="00C22F48">
            <w:pPr>
              <w:jc w:val="center"/>
              <w:rPr>
                <w:rFonts w:ascii="Arial" w:hAnsi="Arial" w:cs="Arial"/>
                <w:sz w:val="24"/>
                <w:szCs w:val="24"/>
              </w:rPr>
            </w:pPr>
            <w:r w:rsidRPr="00C22F48">
              <w:rPr>
                <w:rFonts w:ascii="Arial" w:hAnsi="Arial" w:cs="Arial"/>
                <w:sz w:val="24"/>
                <w:szCs w:val="24"/>
              </w:rPr>
              <w:t>Масштаб</w:t>
            </w:r>
            <w:r w:rsidRPr="00C22F48">
              <w:rPr>
                <w:rFonts w:ascii="Arial" w:hAnsi="Arial" w:cs="Arial"/>
                <w:sz w:val="24"/>
                <w:szCs w:val="24"/>
                <w:lang w:val="ru-RU"/>
              </w:rPr>
              <w:t xml:space="preserve"> </w:t>
            </w:r>
            <w:r w:rsidRPr="00C22F48">
              <w:rPr>
                <w:rFonts w:ascii="Arial" w:hAnsi="Arial" w:cs="Arial"/>
                <w:sz w:val="24"/>
                <w:szCs w:val="24"/>
              </w:rPr>
              <w:t>(страниц)</w:t>
            </w:r>
          </w:p>
        </w:tc>
      </w:tr>
      <w:tr w:rsidR="00E93A10" w:rsidRPr="00C22F48" w:rsidTr="00C22F48">
        <w:trPr>
          <w:trHeight w:val="253"/>
        </w:trPr>
        <w:tc>
          <w:tcPr>
            <w:tcW w:w="941" w:type="dxa"/>
          </w:tcPr>
          <w:p w:rsidR="00E93A10" w:rsidRPr="00C22F48" w:rsidRDefault="00E93A10" w:rsidP="00C22F48">
            <w:pPr>
              <w:jc w:val="center"/>
              <w:rPr>
                <w:rFonts w:ascii="Arial" w:hAnsi="Arial" w:cs="Arial"/>
                <w:sz w:val="24"/>
                <w:szCs w:val="24"/>
              </w:rPr>
            </w:pPr>
            <w:r w:rsidRPr="00C22F48">
              <w:rPr>
                <w:rFonts w:ascii="Arial" w:hAnsi="Arial" w:cs="Arial"/>
                <w:sz w:val="24"/>
                <w:szCs w:val="24"/>
              </w:rPr>
              <w:t>1</w:t>
            </w:r>
          </w:p>
        </w:tc>
        <w:tc>
          <w:tcPr>
            <w:tcW w:w="6682" w:type="dxa"/>
          </w:tcPr>
          <w:p w:rsidR="00E93A10" w:rsidRPr="00C22F48" w:rsidRDefault="00E93A10" w:rsidP="00C22F48">
            <w:pPr>
              <w:jc w:val="center"/>
              <w:rPr>
                <w:rFonts w:ascii="Arial" w:hAnsi="Arial" w:cs="Arial"/>
                <w:sz w:val="24"/>
                <w:szCs w:val="24"/>
              </w:rPr>
            </w:pPr>
            <w:r w:rsidRPr="00C22F48">
              <w:rPr>
                <w:rFonts w:ascii="Arial" w:hAnsi="Arial" w:cs="Arial"/>
                <w:sz w:val="24"/>
                <w:szCs w:val="24"/>
              </w:rPr>
              <w:t>2</w:t>
            </w:r>
          </w:p>
        </w:tc>
        <w:tc>
          <w:tcPr>
            <w:tcW w:w="1560" w:type="dxa"/>
          </w:tcPr>
          <w:p w:rsidR="00E93A10" w:rsidRPr="00C22F48" w:rsidRDefault="00E93A10" w:rsidP="00C22F48">
            <w:pPr>
              <w:jc w:val="center"/>
              <w:rPr>
                <w:rFonts w:ascii="Arial" w:hAnsi="Arial" w:cs="Arial"/>
                <w:sz w:val="24"/>
                <w:szCs w:val="24"/>
              </w:rPr>
            </w:pPr>
            <w:r w:rsidRPr="00C22F48">
              <w:rPr>
                <w:rFonts w:ascii="Arial" w:hAnsi="Arial" w:cs="Arial"/>
                <w:sz w:val="24"/>
                <w:szCs w:val="24"/>
              </w:rPr>
              <w:t>3</w:t>
            </w:r>
          </w:p>
        </w:tc>
      </w:tr>
      <w:tr w:rsidR="00E93A10" w:rsidRPr="00C22F48" w:rsidTr="00C22F48">
        <w:trPr>
          <w:trHeight w:val="253"/>
        </w:trPr>
        <w:tc>
          <w:tcPr>
            <w:tcW w:w="9183" w:type="dxa"/>
            <w:gridSpan w:val="3"/>
          </w:tcPr>
          <w:p w:rsidR="00E93A10" w:rsidRPr="00C22F48" w:rsidRDefault="00E93A10" w:rsidP="00C22F48">
            <w:pPr>
              <w:ind w:firstLine="709"/>
              <w:jc w:val="center"/>
              <w:rPr>
                <w:rFonts w:ascii="Arial" w:hAnsi="Arial" w:cs="Arial"/>
                <w:sz w:val="24"/>
                <w:szCs w:val="24"/>
                <w:lang w:val="ru-RU"/>
              </w:rPr>
            </w:pPr>
            <w:r w:rsidRPr="00C22F48">
              <w:rPr>
                <w:rFonts w:ascii="Arial" w:hAnsi="Arial" w:cs="Arial"/>
                <w:sz w:val="24"/>
                <w:szCs w:val="24"/>
              </w:rPr>
              <w:t>Графические материалы</w:t>
            </w:r>
          </w:p>
        </w:tc>
      </w:tr>
      <w:tr w:rsidR="00E93A10" w:rsidRPr="00C22F48" w:rsidTr="00C22F48">
        <w:trPr>
          <w:trHeight w:val="320"/>
        </w:trPr>
        <w:tc>
          <w:tcPr>
            <w:tcW w:w="941" w:type="dxa"/>
          </w:tcPr>
          <w:p w:rsidR="00E93A10" w:rsidRPr="00C22F48" w:rsidRDefault="00E93A10" w:rsidP="00C22F48">
            <w:pPr>
              <w:jc w:val="center"/>
              <w:rPr>
                <w:rFonts w:ascii="Arial" w:hAnsi="Arial" w:cs="Arial"/>
                <w:sz w:val="24"/>
                <w:szCs w:val="24"/>
                <w:lang w:val="ru-RU"/>
              </w:rPr>
            </w:pPr>
            <w:r w:rsidRPr="00C22F48">
              <w:rPr>
                <w:rFonts w:ascii="Arial" w:hAnsi="Arial" w:cs="Arial"/>
                <w:sz w:val="24"/>
                <w:szCs w:val="24"/>
                <w:lang w:val="ru-RU"/>
              </w:rPr>
              <w:t>1</w:t>
            </w:r>
          </w:p>
        </w:tc>
        <w:tc>
          <w:tcPr>
            <w:tcW w:w="6682" w:type="dxa"/>
          </w:tcPr>
          <w:p w:rsidR="00E93A10" w:rsidRPr="00C22F48" w:rsidRDefault="00E93A10" w:rsidP="00C22F48">
            <w:pPr>
              <w:ind w:left="57"/>
              <w:rPr>
                <w:rFonts w:ascii="Arial" w:hAnsi="Arial" w:cs="Arial"/>
                <w:sz w:val="24"/>
                <w:szCs w:val="24"/>
                <w:lang w:val="ru-RU"/>
              </w:rPr>
            </w:pPr>
            <w:r w:rsidRPr="00C22F48">
              <w:rPr>
                <w:rFonts w:ascii="Arial" w:hAnsi="Arial" w:cs="Arial"/>
                <w:sz w:val="24"/>
                <w:szCs w:val="24"/>
                <w:lang w:val="ru-RU"/>
              </w:rPr>
              <w:t>Карта градостроительного зонирования Панкрушихинского сельсовета Панкрушихинского района Алтайского края</w:t>
            </w:r>
          </w:p>
        </w:tc>
        <w:tc>
          <w:tcPr>
            <w:tcW w:w="1560" w:type="dxa"/>
          </w:tcPr>
          <w:p w:rsidR="00E93A10" w:rsidRPr="00C22F48" w:rsidRDefault="00E93A10" w:rsidP="00C22F48">
            <w:pPr>
              <w:ind w:left="57"/>
              <w:jc w:val="center"/>
              <w:rPr>
                <w:rFonts w:ascii="Arial" w:hAnsi="Arial" w:cs="Arial"/>
                <w:sz w:val="24"/>
                <w:szCs w:val="24"/>
                <w:lang w:val="ru-RU"/>
              </w:rPr>
            </w:pPr>
            <w:r w:rsidRPr="00C22F48">
              <w:rPr>
                <w:rFonts w:ascii="Arial" w:hAnsi="Arial" w:cs="Arial"/>
                <w:sz w:val="24"/>
                <w:szCs w:val="24"/>
                <w:lang w:val="ru-RU"/>
              </w:rPr>
              <w:t>1:25000</w:t>
            </w:r>
          </w:p>
        </w:tc>
      </w:tr>
      <w:tr w:rsidR="00E93A10" w:rsidRPr="00C22F48" w:rsidTr="00C22F48">
        <w:trPr>
          <w:trHeight w:val="228"/>
        </w:trPr>
        <w:tc>
          <w:tcPr>
            <w:tcW w:w="941" w:type="dxa"/>
          </w:tcPr>
          <w:p w:rsidR="00E93A10" w:rsidRPr="00C22F48" w:rsidRDefault="00E93A10" w:rsidP="00C22F48">
            <w:pPr>
              <w:jc w:val="center"/>
              <w:rPr>
                <w:rFonts w:ascii="Arial" w:hAnsi="Arial" w:cs="Arial"/>
                <w:sz w:val="24"/>
                <w:szCs w:val="24"/>
                <w:lang w:val="ru-RU"/>
              </w:rPr>
            </w:pPr>
            <w:r w:rsidRPr="00C22F48">
              <w:rPr>
                <w:rFonts w:ascii="Arial" w:hAnsi="Arial" w:cs="Arial"/>
                <w:sz w:val="24"/>
                <w:szCs w:val="24"/>
                <w:lang w:val="ru-RU"/>
              </w:rPr>
              <w:t>2</w:t>
            </w:r>
          </w:p>
        </w:tc>
        <w:tc>
          <w:tcPr>
            <w:tcW w:w="6682" w:type="dxa"/>
          </w:tcPr>
          <w:p w:rsidR="00E93A10" w:rsidRPr="00C22F48" w:rsidRDefault="00E93A10" w:rsidP="00C22F48">
            <w:pPr>
              <w:ind w:left="57"/>
              <w:rPr>
                <w:rFonts w:ascii="Arial" w:hAnsi="Arial" w:cs="Arial"/>
                <w:sz w:val="24"/>
                <w:szCs w:val="24"/>
                <w:lang w:val="ru-RU"/>
              </w:rPr>
            </w:pPr>
            <w:r w:rsidRPr="00C22F48">
              <w:rPr>
                <w:rFonts w:ascii="Arial" w:hAnsi="Arial" w:cs="Arial"/>
                <w:sz w:val="24"/>
                <w:szCs w:val="24"/>
                <w:lang w:val="ru-RU"/>
              </w:rPr>
              <w:t>Фрагмент карты градостроительного зонирования Панкрушихинского сельсовета Панкрушихинского района Алтайского края (с. Панкрушиха, п. Заречный)</w:t>
            </w:r>
          </w:p>
        </w:tc>
        <w:tc>
          <w:tcPr>
            <w:tcW w:w="1560" w:type="dxa"/>
          </w:tcPr>
          <w:p w:rsidR="00E93A10" w:rsidRPr="00C22F48" w:rsidRDefault="00E93A10" w:rsidP="00C22F48">
            <w:pPr>
              <w:ind w:left="57"/>
              <w:jc w:val="center"/>
              <w:rPr>
                <w:rFonts w:ascii="Arial" w:hAnsi="Arial" w:cs="Arial"/>
                <w:sz w:val="24"/>
                <w:szCs w:val="24"/>
                <w:lang w:val="ru-RU"/>
              </w:rPr>
            </w:pPr>
            <w:r w:rsidRPr="00C22F48">
              <w:rPr>
                <w:rFonts w:ascii="Arial" w:hAnsi="Arial" w:cs="Arial"/>
                <w:sz w:val="24"/>
                <w:szCs w:val="24"/>
                <w:lang w:val="ru-RU"/>
              </w:rPr>
              <w:t>1:5 000</w:t>
            </w:r>
          </w:p>
        </w:tc>
      </w:tr>
      <w:tr w:rsidR="00E93A10" w:rsidRPr="00C22F48" w:rsidTr="00C22F48">
        <w:trPr>
          <w:trHeight w:val="253"/>
        </w:trPr>
        <w:tc>
          <w:tcPr>
            <w:tcW w:w="941" w:type="dxa"/>
          </w:tcPr>
          <w:p w:rsidR="00E93A10" w:rsidRPr="00C22F48" w:rsidRDefault="00E93A10" w:rsidP="00C22F48">
            <w:pPr>
              <w:jc w:val="center"/>
              <w:rPr>
                <w:rFonts w:ascii="Arial" w:hAnsi="Arial" w:cs="Arial"/>
                <w:sz w:val="24"/>
                <w:szCs w:val="24"/>
                <w:lang w:val="ru-RU"/>
              </w:rPr>
            </w:pPr>
            <w:r w:rsidRPr="00C22F48">
              <w:rPr>
                <w:rFonts w:ascii="Arial" w:hAnsi="Arial" w:cs="Arial"/>
                <w:sz w:val="24"/>
                <w:szCs w:val="24"/>
                <w:lang w:val="ru-RU"/>
              </w:rPr>
              <w:t>3</w:t>
            </w:r>
          </w:p>
        </w:tc>
        <w:tc>
          <w:tcPr>
            <w:tcW w:w="6682" w:type="dxa"/>
          </w:tcPr>
          <w:p w:rsidR="00E93A10" w:rsidRPr="00C22F48" w:rsidRDefault="00E93A10" w:rsidP="00C22F48">
            <w:pPr>
              <w:ind w:left="57"/>
              <w:rPr>
                <w:rFonts w:ascii="Arial" w:hAnsi="Arial" w:cs="Arial"/>
                <w:sz w:val="24"/>
                <w:szCs w:val="24"/>
                <w:lang w:val="ru-RU"/>
              </w:rPr>
            </w:pPr>
            <w:r w:rsidRPr="00C22F48">
              <w:rPr>
                <w:rFonts w:ascii="Arial" w:hAnsi="Arial" w:cs="Arial"/>
                <w:sz w:val="24"/>
                <w:szCs w:val="24"/>
                <w:lang w:val="ru-RU"/>
              </w:rPr>
              <w:t>Карта градостроительного зонирования и зон с особыми условиями использования территории Панкрушихинского сельсовета Панкрушихинского района Алтайского края</w:t>
            </w:r>
          </w:p>
        </w:tc>
        <w:tc>
          <w:tcPr>
            <w:tcW w:w="1560" w:type="dxa"/>
          </w:tcPr>
          <w:p w:rsidR="00E93A10" w:rsidRPr="00C22F48" w:rsidRDefault="00E93A10" w:rsidP="00C22F48">
            <w:pPr>
              <w:ind w:left="57"/>
              <w:jc w:val="center"/>
              <w:rPr>
                <w:rFonts w:ascii="Arial" w:hAnsi="Arial" w:cs="Arial"/>
                <w:sz w:val="24"/>
                <w:szCs w:val="24"/>
                <w:lang w:val="ru-RU"/>
              </w:rPr>
            </w:pPr>
            <w:r w:rsidRPr="00C22F48">
              <w:rPr>
                <w:rFonts w:ascii="Arial" w:hAnsi="Arial" w:cs="Arial"/>
                <w:sz w:val="24"/>
                <w:szCs w:val="24"/>
                <w:lang w:val="ru-RU"/>
              </w:rPr>
              <w:t>1:25000</w:t>
            </w:r>
          </w:p>
        </w:tc>
      </w:tr>
      <w:tr w:rsidR="00E93A10" w:rsidRPr="00C22F48" w:rsidTr="00C22F48">
        <w:trPr>
          <w:trHeight w:val="253"/>
        </w:trPr>
        <w:tc>
          <w:tcPr>
            <w:tcW w:w="941" w:type="dxa"/>
          </w:tcPr>
          <w:p w:rsidR="00E93A10" w:rsidRPr="00C22F48" w:rsidRDefault="00E93A10" w:rsidP="00C22F48">
            <w:pPr>
              <w:jc w:val="center"/>
              <w:rPr>
                <w:rFonts w:ascii="Arial" w:hAnsi="Arial" w:cs="Arial"/>
                <w:sz w:val="24"/>
                <w:szCs w:val="24"/>
                <w:lang w:val="ru-RU"/>
              </w:rPr>
            </w:pPr>
            <w:r w:rsidRPr="00C22F48">
              <w:rPr>
                <w:rFonts w:ascii="Arial" w:hAnsi="Arial" w:cs="Arial"/>
                <w:sz w:val="24"/>
                <w:szCs w:val="24"/>
                <w:lang w:val="ru-RU"/>
              </w:rPr>
              <w:t>4</w:t>
            </w:r>
          </w:p>
        </w:tc>
        <w:tc>
          <w:tcPr>
            <w:tcW w:w="6682" w:type="dxa"/>
          </w:tcPr>
          <w:p w:rsidR="00E93A10" w:rsidRPr="00C22F48" w:rsidRDefault="00E93A10" w:rsidP="00C22F48">
            <w:pPr>
              <w:ind w:left="57"/>
              <w:rPr>
                <w:rFonts w:ascii="Arial" w:hAnsi="Arial" w:cs="Arial"/>
                <w:sz w:val="24"/>
                <w:szCs w:val="24"/>
                <w:lang w:val="ru-RU"/>
              </w:rPr>
            </w:pPr>
            <w:r w:rsidRPr="00C22F48">
              <w:rPr>
                <w:rFonts w:ascii="Arial" w:hAnsi="Arial" w:cs="Arial"/>
                <w:sz w:val="24"/>
                <w:szCs w:val="24"/>
                <w:lang w:val="ru-RU"/>
              </w:rPr>
              <w:t>Фрагмент карты градостроительного зонирования и зон с особыми условиями использования территории Панкрушихинского сельсовета Панкрушихинского района Алтайского края (с. Панкрушиха, п. Заречный)</w:t>
            </w:r>
          </w:p>
        </w:tc>
        <w:tc>
          <w:tcPr>
            <w:tcW w:w="1560" w:type="dxa"/>
          </w:tcPr>
          <w:p w:rsidR="00E93A10" w:rsidRPr="00C22F48" w:rsidRDefault="00E93A10" w:rsidP="00C22F48">
            <w:pPr>
              <w:ind w:left="57"/>
              <w:jc w:val="center"/>
              <w:rPr>
                <w:rFonts w:ascii="Arial" w:hAnsi="Arial" w:cs="Arial"/>
                <w:sz w:val="24"/>
                <w:szCs w:val="24"/>
                <w:lang w:val="ru-RU"/>
              </w:rPr>
            </w:pPr>
            <w:r w:rsidRPr="00C22F48">
              <w:rPr>
                <w:rFonts w:ascii="Arial" w:hAnsi="Arial" w:cs="Arial"/>
                <w:sz w:val="24"/>
                <w:szCs w:val="24"/>
                <w:lang w:val="ru-RU"/>
              </w:rPr>
              <w:t>1:5 000</w:t>
            </w:r>
          </w:p>
        </w:tc>
      </w:tr>
      <w:tr w:rsidR="00E93A10" w:rsidRPr="00C22F48" w:rsidTr="00C22F48">
        <w:trPr>
          <w:trHeight w:val="226"/>
        </w:trPr>
        <w:tc>
          <w:tcPr>
            <w:tcW w:w="9183" w:type="dxa"/>
            <w:gridSpan w:val="3"/>
          </w:tcPr>
          <w:p w:rsidR="00E93A10" w:rsidRPr="00C22F48" w:rsidRDefault="00E93A10" w:rsidP="00C22F48">
            <w:pPr>
              <w:ind w:left="57" w:firstLine="709"/>
              <w:jc w:val="center"/>
              <w:rPr>
                <w:rFonts w:ascii="Arial" w:hAnsi="Arial" w:cs="Arial"/>
                <w:sz w:val="24"/>
                <w:szCs w:val="24"/>
                <w:lang w:val="ru-RU"/>
              </w:rPr>
            </w:pPr>
            <w:r w:rsidRPr="00C22F48">
              <w:rPr>
                <w:rFonts w:ascii="Arial" w:hAnsi="Arial" w:cs="Arial"/>
                <w:sz w:val="24"/>
                <w:szCs w:val="24"/>
                <w:lang w:val="ru-RU"/>
              </w:rPr>
              <w:t>Текстовые материалы</w:t>
            </w:r>
          </w:p>
        </w:tc>
      </w:tr>
      <w:tr w:rsidR="00E93A10" w:rsidRPr="00C22F48" w:rsidTr="00C22F48">
        <w:trPr>
          <w:trHeight w:val="503"/>
        </w:trPr>
        <w:tc>
          <w:tcPr>
            <w:tcW w:w="941" w:type="dxa"/>
          </w:tcPr>
          <w:p w:rsidR="00E93A10" w:rsidRPr="00C22F48" w:rsidRDefault="00E93A10" w:rsidP="00C22F48">
            <w:pPr>
              <w:jc w:val="center"/>
              <w:rPr>
                <w:rFonts w:ascii="Arial" w:hAnsi="Arial" w:cs="Arial"/>
                <w:sz w:val="24"/>
                <w:szCs w:val="24"/>
                <w:lang w:val="ru-RU"/>
              </w:rPr>
            </w:pPr>
            <w:r w:rsidRPr="00C22F48">
              <w:rPr>
                <w:rFonts w:ascii="Arial" w:hAnsi="Arial" w:cs="Arial"/>
                <w:sz w:val="24"/>
                <w:szCs w:val="24"/>
                <w:lang w:val="ru-RU"/>
              </w:rPr>
              <w:t>5</w:t>
            </w:r>
          </w:p>
        </w:tc>
        <w:tc>
          <w:tcPr>
            <w:tcW w:w="6682" w:type="dxa"/>
          </w:tcPr>
          <w:p w:rsidR="00E93A10" w:rsidRPr="00C22F48" w:rsidRDefault="00E93A10" w:rsidP="00C22F48">
            <w:pPr>
              <w:ind w:left="57"/>
              <w:rPr>
                <w:rFonts w:ascii="Arial" w:hAnsi="Arial" w:cs="Arial"/>
                <w:sz w:val="24"/>
                <w:szCs w:val="24"/>
                <w:lang w:val="ru-RU"/>
              </w:rPr>
            </w:pPr>
            <w:r w:rsidRPr="00C22F48">
              <w:rPr>
                <w:rFonts w:ascii="Arial" w:hAnsi="Arial" w:cs="Arial"/>
                <w:sz w:val="24"/>
                <w:szCs w:val="24"/>
                <w:lang w:val="ru-RU"/>
              </w:rPr>
              <w:t xml:space="preserve">Правила землепользования и застройки муниципального образования </w:t>
            </w:r>
            <w:r w:rsidRPr="00C22F48">
              <w:rPr>
                <w:rFonts w:ascii="Arial" w:hAnsi="Arial" w:cs="Arial"/>
                <w:bCs/>
                <w:sz w:val="24"/>
                <w:szCs w:val="24"/>
                <w:lang w:val="ru-RU"/>
              </w:rPr>
              <w:t xml:space="preserve">Панкрушихинский сельсовет Панкрушихинского района </w:t>
            </w:r>
            <w:r w:rsidRPr="00C22F48">
              <w:rPr>
                <w:rFonts w:ascii="Arial" w:hAnsi="Arial" w:cs="Arial"/>
                <w:sz w:val="24"/>
                <w:szCs w:val="24"/>
                <w:lang w:val="ru-RU"/>
              </w:rPr>
              <w:t>Алтайского края</w:t>
            </w:r>
          </w:p>
        </w:tc>
        <w:tc>
          <w:tcPr>
            <w:tcW w:w="1560" w:type="dxa"/>
          </w:tcPr>
          <w:p w:rsidR="00E93A10" w:rsidRPr="00C22F48" w:rsidRDefault="00E93A10" w:rsidP="00C22F48">
            <w:pPr>
              <w:ind w:left="57" w:firstLine="709"/>
              <w:jc w:val="center"/>
              <w:rPr>
                <w:rFonts w:ascii="Arial" w:hAnsi="Arial" w:cs="Arial"/>
                <w:sz w:val="24"/>
                <w:szCs w:val="24"/>
                <w:lang w:val="ru-RU"/>
              </w:rPr>
            </w:pPr>
          </w:p>
        </w:tc>
      </w:tr>
    </w:tbl>
    <w:p w:rsidR="00E93A10" w:rsidRPr="00C22F48" w:rsidRDefault="00E93A10" w:rsidP="00C22F48">
      <w:pPr>
        <w:spacing w:line="240" w:lineRule="auto"/>
        <w:ind w:firstLine="709"/>
        <w:rPr>
          <w:rFonts w:ascii="Arial" w:hAnsi="Arial" w:cs="Arial"/>
          <w:sz w:val="24"/>
          <w:szCs w:val="24"/>
          <w:lang w:eastAsia="ar-SA"/>
        </w:rPr>
        <w:sectPr w:rsidR="00E93A10" w:rsidRPr="00C22F48" w:rsidSect="00C22F48">
          <w:footerReference w:type="default" r:id="rId189"/>
          <w:pgSz w:w="11906" w:h="16838"/>
          <w:pgMar w:top="1134" w:right="567" w:bottom="1134" w:left="1276" w:header="709" w:footer="709" w:gutter="0"/>
          <w:cols w:space="708"/>
          <w:titlePg/>
          <w:docGrid w:linePitch="360"/>
        </w:sectPr>
      </w:pPr>
    </w:p>
    <w:p w:rsidR="00E93A10" w:rsidRPr="00C22F48" w:rsidRDefault="00E93A10" w:rsidP="00C22F48">
      <w:pPr>
        <w:spacing w:line="240" w:lineRule="auto"/>
        <w:ind w:firstLine="709"/>
        <w:jc w:val="center"/>
        <w:rPr>
          <w:rFonts w:ascii="Arial" w:hAnsi="Arial" w:cs="Arial"/>
          <w:b/>
          <w:sz w:val="24"/>
          <w:szCs w:val="24"/>
          <w:lang w:eastAsia="ar-SA"/>
        </w:rPr>
      </w:pPr>
      <w:r w:rsidRPr="00C22F48">
        <w:rPr>
          <w:rFonts w:ascii="Arial" w:hAnsi="Arial" w:cs="Arial"/>
          <w:b/>
          <w:sz w:val="24"/>
          <w:szCs w:val="24"/>
          <w:lang w:eastAsia="ar-SA"/>
        </w:rPr>
        <w:lastRenderedPageBreak/>
        <w:t>СОДЕРЖАНИЕ</w:t>
      </w:r>
    </w:p>
    <w:p w:rsidR="00E93A10" w:rsidRPr="00C22F48" w:rsidRDefault="00E93A10" w:rsidP="00C22F48">
      <w:pPr>
        <w:spacing w:line="240" w:lineRule="auto"/>
        <w:ind w:firstLine="709"/>
        <w:jc w:val="center"/>
        <w:rPr>
          <w:rFonts w:ascii="Arial" w:hAnsi="Arial" w:cs="Arial"/>
          <w:b/>
          <w:sz w:val="24"/>
          <w:szCs w:val="24"/>
          <w:lang w:eastAsia="ar-SA"/>
        </w:rPr>
      </w:pPr>
    </w:p>
    <w:p w:rsidR="00E93A10" w:rsidRPr="00C22F48" w:rsidRDefault="0042120B" w:rsidP="004934A0">
      <w:pPr>
        <w:pStyle w:val="18"/>
        <w:spacing w:before="0" w:after="0"/>
        <w:ind w:left="284" w:hanging="63"/>
        <w:jc w:val="both"/>
        <w:rPr>
          <w:rFonts w:ascii="Arial" w:eastAsiaTheme="minorEastAsia" w:hAnsi="Arial" w:cs="Arial"/>
          <w:noProof/>
          <w:kern w:val="2"/>
          <w:szCs w:val="24"/>
        </w:rPr>
      </w:pPr>
      <w:r w:rsidRPr="0042120B">
        <w:rPr>
          <w:rFonts w:ascii="Arial" w:eastAsia="Calibri" w:hAnsi="Arial" w:cs="Arial"/>
          <w:szCs w:val="24"/>
          <w:lang w:eastAsia="en-US"/>
        </w:rPr>
        <w:fldChar w:fldCharType="begin"/>
      </w:r>
      <w:r w:rsidR="00E93A10" w:rsidRPr="00C22F48">
        <w:rPr>
          <w:rFonts w:ascii="Arial" w:hAnsi="Arial" w:cs="Arial"/>
          <w:szCs w:val="24"/>
        </w:rPr>
        <w:instrText xml:space="preserve"> TOC \o "1-3" \h \z \u </w:instrText>
      </w:r>
      <w:r w:rsidRPr="0042120B">
        <w:rPr>
          <w:rFonts w:ascii="Arial" w:eastAsia="Calibri" w:hAnsi="Arial" w:cs="Arial"/>
          <w:szCs w:val="24"/>
          <w:lang w:eastAsia="en-US"/>
        </w:rPr>
        <w:fldChar w:fldCharType="separate"/>
      </w:r>
      <w:hyperlink w:anchor="_Toc194484207" w:history="1">
        <w:r w:rsidR="00E93A10" w:rsidRPr="00C22F48">
          <w:rPr>
            <w:rStyle w:val="af1"/>
            <w:rFonts w:ascii="Arial" w:hAnsi="Arial" w:cs="Arial"/>
            <w:bCs w:val="0"/>
            <w:noProof/>
            <w:color w:val="auto"/>
            <w:kern w:val="32"/>
            <w:szCs w:val="24"/>
            <w:u w:val="none"/>
            <w:lang w:bidi="en-US"/>
          </w:rPr>
          <w:t>ЧАСТЬ II. КАРТА ГРАДОСТРОИТЕЛЬНОГО ЗОНИРОВАНИЯ</w:t>
        </w:r>
      </w:hyperlink>
    </w:p>
    <w:p w:rsidR="00E93A10" w:rsidRPr="00C22F48" w:rsidRDefault="0042120B" w:rsidP="00F404A6">
      <w:pPr>
        <w:pStyle w:val="18"/>
        <w:spacing w:before="0" w:after="0"/>
        <w:jc w:val="both"/>
        <w:rPr>
          <w:rFonts w:ascii="Arial" w:eastAsiaTheme="minorEastAsia" w:hAnsi="Arial" w:cs="Arial"/>
          <w:noProof/>
          <w:kern w:val="2"/>
          <w:szCs w:val="24"/>
        </w:rPr>
      </w:pPr>
      <w:hyperlink w:anchor="_Toc194484208" w:history="1">
        <w:r w:rsidR="00E93A10" w:rsidRPr="00C22F48">
          <w:rPr>
            <w:rStyle w:val="af1"/>
            <w:rFonts w:ascii="Arial" w:hAnsi="Arial" w:cs="Arial"/>
            <w:bCs w:val="0"/>
            <w:noProof/>
            <w:color w:val="auto"/>
            <w:kern w:val="32"/>
            <w:szCs w:val="24"/>
            <w:u w:val="none"/>
            <w:lang w:bidi="en-US"/>
          </w:rPr>
          <w:t>ГЛАВА 7. Градостроительное зонирование</w:t>
        </w:r>
      </w:hyperlink>
    </w:p>
    <w:p w:rsidR="00E93A10" w:rsidRPr="00C22F48" w:rsidRDefault="0042120B" w:rsidP="00F404A6">
      <w:pPr>
        <w:pStyle w:val="38"/>
        <w:ind w:left="0" w:firstLine="709"/>
        <w:rPr>
          <w:rFonts w:ascii="Arial" w:eastAsiaTheme="minorEastAsia" w:hAnsi="Arial" w:cs="Arial"/>
          <w:noProof/>
          <w:kern w:val="2"/>
          <w:szCs w:val="24"/>
        </w:rPr>
      </w:pPr>
      <w:hyperlink w:anchor="_Toc194484209" w:history="1">
        <w:r w:rsidR="00E93A10" w:rsidRPr="00C22F48">
          <w:rPr>
            <w:rStyle w:val="af1"/>
            <w:rFonts w:ascii="Arial" w:hAnsi="Arial" w:cs="Arial"/>
            <w:noProof/>
            <w:color w:val="auto"/>
            <w:szCs w:val="24"/>
            <w:u w:val="none"/>
          </w:rPr>
          <w:t>Статья 20. Карта градостроительного зонирования</w:t>
        </w:r>
      </w:hyperlink>
    </w:p>
    <w:p w:rsidR="00E93A10" w:rsidRPr="00C22F48" w:rsidRDefault="0042120B" w:rsidP="00F404A6">
      <w:pPr>
        <w:pStyle w:val="38"/>
        <w:ind w:left="0" w:firstLine="709"/>
        <w:rPr>
          <w:rFonts w:ascii="Arial" w:eastAsiaTheme="minorEastAsia" w:hAnsi="Arial" w:cs="Arial"/>
          <w:noProof/>
          <w:kern w:val="2"/>
          <w:szCs w:val="24"/>
        </w:rPr>
      </w:pPr>
      <w:hyperlink w:anchor="_Toc194484210" w:history="1">
        <w:r w:rsidR="00E93A10" w:rsidRPr="00C22F48">
          <w:rPr>
            <w:rStyle w:val="af1"/>
            <w:rFonts w:ascii="Arial" w:hAnsi="Arial" w:cs="Arial"/>
            <w:noProof/>
            <w:color w:val="auto"/>
            <w:szCs w:val="24"/>
            <w:u w:val="none"/>
            <w:lang w:eastAsia="ar-SA"/>
          </w:rPr>
          <w:t>Статья 21. Порядок установления территориальных зон</w:t>
        </w:r>
      </w:hyperlink>
    </w:p>
    <w:p w:rsidR="00E93A10" w:rsidRPr="00C22F48" w:rsidRDefault="0042120B" w:rsidP="00F404A6">
      <w:pPr>
        <w:pStyle w:val="38"/>
        <w:ind w:left="0" w:firstLine="709"/>
        <w:rPr>
          <w:rFonts w:ascii="Arial" w:eastAsiaTheme="minorEastAsia" w:hAnsi="Arial" w:cs="Arial"/>
          <w:noProof/>
          <w:kern w:val="2"/>
          <w:szCs w:val="24"/>
        </w:rPr>
      </w:pPr>
      <w:hyperlink w:anchor="_Toc194484211" w:history="1">
        <w:r w:rsidR="00E93A10" w:rsidRPr="00C22F48">
          <w:rPr>
            <w:rStyle w:val="af1"/>
            <w:rFonts w:ascii="Arial" w:hAnsi="Arial" w:cs="Arial"/>
            <w:noProof/>
            <w:color w:val="auto"/>
            <w:szCs w:val="24"/>
            <w:u w:val="none"/>
            <w:lang w:eastAsia="ar-SA"/>
          </w:rPr>
          <w:t>Статья 22. Виды и состав территориальных зон</w:t>
        </w:r>
      </w:hyperlink>
    </w:p>
    <w:p w:rsidR="00E93A10" w:rsidRPr="00C22F48" w:rsidRDefault="0042120B" w:rsidP="00F404A6">
      <w:pPr>
        <w:pStyle w:val="18"/>
        <w:spacing w:before="0" w:after="0"/>
        <w:jc w:val="both"/>
        <w:rPr>
          <w:rFonts w:ascii="Arial" w:eastAsiaTheme="minorEastAsia" w:hAnsi="Arial" w:cs="Arial"/>
          <w:noProof/>
          <w:kern w:val="2"/>
          <w:szCs w:val="24"/>
        </w:rPr>
      </w:pPr>
      <w:hyperlink w:anchor="_Toc194484212" w:history="1">
        <w:r w:rsidR="00E93A10" w:rsidRPr="00C22F48">
          <w:rPr>
            <w:rStyle w:val="af1"/>
            <w:rFonts w:ascii="Arial" w:hAnsi="Arial" w:cs="Arial"/>
            <w:bCs w:val="0"/>
            <w:noProof/>
            <w:color w:val="auto"/>
            <w:kern w:val="32"/>
            <w:szCs w:val="24"/>
            <w:u w:val="none"/>
            <w:lang w:eastAsia="ar-SA" w:bidi="en-US"/>
          </w:rPr>
          <w:t xml:space="preserve">ЧАСТЬ </w:t>
        </w:r>
        <w:r w:rsidR="00E93A10" w:rsidRPr="00C22F48">
          <w:rPr>
            <w:rStyle w:val="af1"/>
            <w:rFonts w:ascii="Arial" w:hAnsi="Arial" w:cs="Arial"/>
            <w:bCs w:val="0"/>
            <w:noProof/>
            <w:color w:val="auto"/>
            <w:kern w:val="32"/>
            <w:szCs w:val="24"/>
            <w:u w:val="none"/>
            <w:lang w:val="en-US" w:eastAsia="ar-SA" w:bidi="en-US"/>
          </w:rPr>
          <w:t>III</w:t>
        </w:r>
        <w:r w:rsidR="00E93A10" w:rsidRPr="00C22F48">
          <w:rPr>
            <w:rStyle w:val="af1"/>
            <w:rFonts w:ascii="Arial" w:hAnsi="Arial" w:cs="Arial"/>
            <w:bCs w:val="0"/>
            <w:noProof/>
            <w:color w:val="auto"/>
            <w:kern w:val="32"/>
            <w:szCs w:val="24"/>
            <w:u w:val="none"/>
            <w:lang w:eastAsia="ar-SA" w:bidi="en-US"/>
          </w:rPr>
          <w:t>. ГРАДОСТРОИТЕЛЬНЫЕ РЕГЛАМЕНТЫ</w:t>
        </w:r>
      </w:hyperlink>
    </w:p>
    <w:p w:rsidR="00E93A10" w:rsidRPr="00C22F48" w:rsidRDefault="0042120B" w:rsidP="00F404A6">
      <w:pPr>
        <w:pStyle w:val="18"/>
        <w:spacing w:before="0" w:after="0"/>
        <w:jc w:val="both"/>
        <w:rPr>
          <w:rFonts w:ascii="Arial" w:eastAsiaTheme="minorEastAsia" w:hAnsi="Arial" w:cs="Arial"/>
          <w:noProof/>
          <w:kern w:val="2"/>
          <w:szCs w:val="24"/>
        </w:rPr>
      </w:pPr>
      <w:hyperlink w:anchor="_Toc194484213" w:history="1">
        <w:r w:rsidR="00E93A10" w:rsidRPr="00C22F48">
          <w:rPr>
            <w:rStyle w:val="af1"/>
            <w:rFonts w:ascii="Arial" w:eastAsiaTheme="majorEastAsia" w:hAnsi="Arial" w:cs="Arial"/>
            <w:bCs w:val="0"/>
            <w:noProof/>
            <w:color w:val="auto"/>
            <w:szCs w:val="24"/>
            <w:u w:val="none"/>
            <w:lang w:eastAsia="en-US"/>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hyperlink>
    </w:p>
    <w:p w:rsidR="00E93A10" w:rsidRPr="00C22F48" w:rsidRDefault="0042120B" w:rsidP="00F404A6">
      <w:pPr>
        <w:pStyle w:val="38"/>
        <w:ind w:left="0" w:firstLine="709"/>
        <w:rPr>
          <w:rFonts w:ascii="Arial" w:eastAsiaTheme="minorEastAsia" w:hAnsi="Arial" w:cs="Arial"/>
          <w:noProof/>
          <w:kern w:val="2"/>
          <w:szCs w:val="24"/>
        </w:rPr>
      </w:pPr>
      <w:hyperlink w:anchor="_Toc194484214" w:history="1">
        <w:r w:rsidR="00E93A10" w:rsidRPr="00C22F48">
          <w:rPr>
            <w:rStyle w:val="af1"/>
            <w:rFonts w:ascii="Arial" w:hAnsi="Arial" w:cs="Arial"/>
            <w:noProof/>
            <w:color w:val="auto"/>
            <w:szCs w:val="24"/>
            <w:u w:val="none"/>
          </w:rPr>
          <w:t>Статья 23. Градостроительные регламенты и их применение</w:t>
        </w:r>
      </w:hyperlink>
    </w:p>
    <w:p w:rsidR="00E93A10" w:rsidRPr="00C22F48" w:rsidRDefault="0042120B" w:rsidP="00F404A6">
      <w:pPr>
        <w:pStyle w:val="38"/>
        <w:ind w:left="0" w:firstLine="709"/>
        <w:rPr>
          <w:rFonts w:ascii="Arial" w:eastAsiaTheme="minorEastAsia" w:hAnsi="Arial" w:cs="Arial"/>
          <w:noProof/>
          <w:kern w:val="2"/>
          <w:szCs w:val="24"/>
        </w:rPr>
      </w:pPr>
      <w:hyperlink w:anchor="_Toc194484215" w:history="1">
        <w:r w:rsidR="00E93A10" w:rsidRPr="00C22F48">
          <w:rPr>
            <w:rStyle w:val="af1"/>
            <w:rFonts w:ascii="Arial" w:hAnsi="Arial" w:cs="Arial"/>
            <w:noProof/>
            <w:color w:val="auto"/>
            <w:szCs w:val="24"/>
            <w:u w:val="none"/>
            <w:lang w:eastAsia="ar-SA"/>
          </w:rPr>
          <w:t>Статья 24. Градостроительные регламенты в части ограничений использования земельных участков и объектов капитального строительства</w:t>
        </w:r>
      </w:hyperlink>
    </w:p>
    <w:p w:rsidR="00E93A10" w:rsidRPr="00C22F48" w:rsidRDefault="0042120B" w:rsidP="00F404A6">
      <w:pPr>
        <w:pStyle w:val="38"/>
        <w:ind w:left="0" w:firstLine="709"/>
        <w:rPr>
          <w:rFonts w:ascii="Arial" w:eastAsiaTheme="minorEastAsia" w:hAnsi="Arial" w:cs="Arial"/>
          <w:noProof/>
          <w:kern w:val="2"/>
          <w:szCs w:val="24"/>
        </w:rPr>
      </w:pPr>
      <w:hyperlink w:anchor="_Toc194484216" w:history="1">
        <w:r w:rsidR="00E93A10" w:rsidRPr="00C22F48">
          <w:rPr>
            <w:rStyle w:val="af1"/>
            <w:rFonts w:ascii="Arial" w:hAnsi="Arial" w:cs="Arial"/>
            <w:noProof/>
            <w:color w:val="auto"/>
            <w:szCs w:val="24"/>
            <w:u w:val="none"/>
            <w:lang w:eastAsia="ar-SA"/>
          </w:rPr>
          <w:t>Статья 25. Градостроительный регламент жилых зон</w:t>
        </w:r>
      </w:hyperlink>
    </w:p>
    <w:p w:rsidR="00E93A10" w:rsidRPr="00C22F48" w:rsidRDefault="0042120B" w:rsidP="00F404A6">
      <w:pPr>
        <w:pStyle w:val="38"/>
        <w:ind w:left="0" w:firstLine="709"/>
        <w:rPr>
          <w:rFonts w:ascii="Arial" w:eastAsiaTheme="minorEastAsia" w:hAnsi="Arial" w:cs="Arial"/>
          <w:noProof/>
          <w:kern w:val="2"/>
          <w:szCs w:val="24"/>
        </w:rPr>
      </w:pPr>
      <w:hyperlink w:anchor="_Toc194484217" w:history="1">
        <w:r w:rsidR="00E93A10" w:rsidRPr="00C22F48">
          <w:rPr>
            <w:rStyle w:val="af1"/>
            <w:rFonts w:ascii="Arial" w:hAnsi="Arial" w:cs="Arial"/>
            <w:noProof/>
            <w:color w:val="auto"/>
            <w:szCs w:val="24"/>
            <w:u w:val="none"/>
          </w:rPr>
          <w:t>Статья 26. Градостроительный регламент общественно-деловых зон</w:t>
        </w:r>
      </w:hyperlink>
    </w:p>
    <w:p w:rsidR="00E93A10" w:rsidRPr="00C22F48" w:rsidRDefault="0042120B" w:rsidP="00F404A6">
      <w:pPr>
        <w:pStyle w:val="38"/>
        <w:ind w:left="0" w:firstLine="709"/>
        <w:rPr>
          <w:rFonts w:ascii="Arial" w:eastAsiaTheme="minorEastAsia" w:hAnsi="Arial" w:cs="Arial"/>
          <w:noProof/>
          <w:kern w:val="2"/>
          <w:szCs w:val="24"/>
        </w:rPr>
      </w:pPr>
      <w:hyperlink w:anchor="_Toc194484218" w:history="1">
        <w:r w:rsidR="00E93A10" w:rsidRPr="00C22F48">
          <w:rPr>
            <w:rStyle w:val="af1"/>
            <w:rFonts w:ascii="Arial" w:hAnsi="Arial" w:cs="Arial"/>
            <w:noProof/>
            <w:color w:val="auto"/>
            <w:szCs w:val="24"/>
            <w:u w:val="none"/>
            <w:lang w:eastAsia="ar-SA"/>
          </w:rPr>
          <w:t>Статья 27. Градостроительный регламент производственной зоны, зоны инженерной и транспортной инфраструктур</w:t>
        </w:r>
      </w:hyperlink>
    </w:p>
    <w:p w:rsidR="00E93A10" w:rsidRPr="00C22F48" w:rsidRDefault="0042120B" w:rsidP="00F404A6">
      <w:pPr>
        <w:pStyle w:val="38"/>
        <w:ind w:left="0" w:firstLine="709"/>
        <w:rPr>
          <w:rFonts w:ascii="Arial" w:eastAsiaTheme="minorEastAsia" w:hAnsi="Arial" w:cs="Arial"/>
          <w:noProof/>
          <w:kern w:val="2"/>
          <w:szCs w:val="24"/>
        </w:rPr>
      </w:pPr>
      <w:hyperlink w:anchor="_Toc194484219" w:history="1">
        <w:r w:rsidR="00E93A10" w:rsidRPr="00C22F48">
          <w:rPr>
            <w:rStyle w:val="af1"/>
            <w:rFonts w:ascii="Arial" w:hAnsi="Arial" w:cs="Arial"/>
            <w:noProof/>
            <w:color w:val="auto"/>
            <w:szCs w:val="24"/>
            <w:u w:val="none"/>
            <w:lang w:eastAsia="ar-SA"/>
          </w:rPr>
          <w:t>Статья 28. Градостроительный регламент зон сельскохозяйственного использования</w:t>
        </w:r>
      </w:hyperlink>
    </w:p>
    <w:p w:rsidR="00E93A10" w:rsidRPr="00C22F48" w:rsidRDefault="0042120B" w:rsidP="00F404A6">
      <w:pPr>
        <w:pStyle w:val="38"/>
        <w:ind w:left="0" w:firstLine="709"/>
        <w:rPr>
          <w:rFonts w:ascii="Arial" w:eastAsiaTheme="minorEastAsia" w:hAnsi="Arial" w:cs="Arial"/>
          <w:noProof/>
          <w:kern w:val="2"/>
          <w:szCs w:val="24"/>
        </w:rPr>
      </w:pPr>
      <w:hyperlink w:anchor="_Toc194484220" w:history="1">
        <w:r w:rsidR="00E93A10" w:rsidRPr="00C22F48">
          <w:rPr>
            <w:rStyle w:val="af1"/>
            <w:rFonts w:ascii="Arial" w:hAnsi="Arial" w:cs="Arial"/>
            <w:noProof/>
            <w:color w:val="auto"/>
            <w:szCs w:val="24"/>
            <w:u w:val="none"/>
            <w:lang w:eastAsia="ar-SA"/>
          </w:rPr>
          <w:t>Статья 29. Градостроительный регламент зон рекреационного назначения</w:t>
        </w:r>
      </w:hyperlink>
    </w:p>
    <w:p w:rsidR="00E93A10" w:rsidRPr="00C22F48" w:rsidRDefault="0042120B" w:rsidP="00F404A6">
      <w:pPr>
        <w:pStyle w:val="38"/>
        <w:ind w:left="0" w:firstLine="709"/>
        <w:rPr>
          <w:rFonts w:ascii="Arial" w:eastAsiaTheme="minorEastAsia" w:hAnsi="Arial" w:cs="Arial"/>
          <w:noProof/>
          <w:kern w:val="2"/>
          <w:szCs w:val="24"/>
        </w:rPr>
      </w:pPr>
      <w:hyperlink w:anchor="_Toc194484221" w:history="1">
        <w:r w:rsidR="00E93A10" w:rsidRPr="00C22F48">
          <w:rPr>
            <w:rStyle w:val="af1"/>
            <w:rFonts w:ascii="Arial" w:hAnsi="Arial" w:cs="Arial"/>
            <w:noProof/>
            <w:color w:val="auto"/>
            <w:szCs w:val="24"/>
            <w:u w:val="none"/>
          </w:rPr>
          <w:t>Статья 30. Градостроительные регламенты на территориях зон специального назначения</w:t>
        </w:r>
      </w:hyperlink>
    </w:p>
    <w:p w:rsidR="00E93A10" w:rsidRPr="00C22F48" w:rsidRDefault="0042120B" w:rsidP="00F404A6">
      <w:pPr>
        <w:pStyle w:val="38"/>
        <w:ind w:left="0" w:firstLine="709"/>
        <w:rPr>
          <w:rFonts w:ascii="Arial" w:eastAsiaTheme="minorEastAsia" w:hAnsi="Arial" w:cs="Arial"/>
          <w:noProof/>
          <w:kern w:val="2"/>
          <w:szCs w:val="24"/>
        </w:rPr>
      </w:pPr>
      <w:hyperlink w:anchor="_Toc194484222" w:history="1">
        <w:r w:rsidR="00E93A10" w:rsidRPr="00C22F48">
          <w:rPr>
            <w:rStyle w:val="af1"/>
            <w:rFonts w:ascii="Arial" w:hAnsi="Arial" w:cs="Arial"/>
            <w:noProof/>
            <w:color w:val="auto"/>
            <w:szCs w:val="24"/>
            <w:u w:val="none"/>
            <w:lang w:eastAsia="ar-SA"/>
          </w:rPr>
          <w:t>Статья 31. Градостроительные регламенты на территориях зоны озеленения специального назначения</w:t>
        </w:r>
      </w:hyperlink>
    </w:p>
    <w:p w:rsidR="00E93A10" w:rsidRPr="00C22F48" w:rsidRDefault="0042120B" w:rsidP="00F404A6">
      <w:pPr>
        <w:pStyle w:val="38"/>
        <w:ind w:left="0" w:firstLine="709"/>
        <w:rPr>
          <w:rFonts w:ascii="Arial" w:eastAsiaTheme="minorEastAsia" w:hAnsi="Arial" w:cs="Arial"/>
          <w:noProof/>
          <w:kern w:val="2"/>
          <w:szCs w:val="24"/>
        </w:rPr>
      </w:pPr>
      <w:hyperlink w:anchor="_Toc194484223" w:history="1">
        <w:r w:rsidR="00E93A10" w:rsidRPr="00C22F48">
          <w:rPr>
            <w:rStyle w:val="af1"/>
            <w:rFonts w:ascii="Arial" w:hAnsi="Arial" w:cs="Arial"/>
            <w:noProof/>
            <w:color w:val="auto"/>
            <w:szCs w:val="24"/>
            <w:u w:val="none"/>
            <w:lang w:eastAsia="ar-SA"/>
          </w:rPr>
          <w:t>Статья 32. Линии градостроительного регулирования</w:t>
        </w:r>
      </w:hyperlink>
    </w:p>
    <w:p w:rsidR="00E93A10" w:rsidRPr="00C22F48" w:rsidRDefault="0042120B" w:rsidP="00F404A6">
      <w:pPr>
        <w:pStyle w:val="27"/>
        <w:ind w:left="0" w:firstLine="709"/>
        <w:rPr>
          <w:rFonts w:ascii="Arial" w:eastAsiaTheme="minorEastAsia" w:hAnsi="Arial" w:cs="Arial"/>
          <w:b w:val="0"/>
          <w:bCs w:val="0"/>
          <w:i w:val="0"/>
          <w:iCs w:val="0"/>
          <w:kern w:val="2"/>
          <w:szCs w:val="24"/>
          <w:lang w:bidi="ar-SA"/>
        </w:rPr>
      </w:pPr>
      <w:hyperlink w:anchor="_Toc194484224" w:history="1">
        <w:r w:rsidR="00E93A10" w:rsidRPr="00C22F48">
          <w:rPr>
            <w:rStyle w:val="af1"/>
            <w:rFonts w:ascii="Arial" w:hAnsi="Arial" w:cs="Arial"/>
            <w:bCs w:val="0"/>
            <w:i w:val="0"/>
            <w:iCs w:val="0"/>
            <w:color w:val="auto"/>
            <w:szCs w:val="24"/>
            <w:u w:val="none"/>
          </w:rPr>
          <w:t>ГЛАВА 10. ЗАКЛЮЧИТЕЛЬНЫЕ ПОЛОЖЕНИЯ</w:t>
        </w:r>
      </w:hyperlink>
    </w:p>
    <w:p w:rsidR="00E93A10" w:rsidRPr="00C22F48" w:rsidRDefault="0042120B" w:rsidP="00F404A6">
      <w:pPr>
        <w:pStyle w:val="38"/>
        <w:ind w:left="0" w:firstLine="709"/>
        <w:rPr>
          <w:rFonts w:ascii="Arial" w:eastAsiaTheme="minorEastAsia" w:hAnsi="Arial" w:cs="Arial"/>
          <w:noProof/>
          <w:kern w:val="2"/>
          <w:szCs w:val="24"/>
        </w:rPr>
      </w:pPr>
      <w:hyperlink w:anchor="_Toc194484225" w:history="1">
        <w:r w:rsidR="00E93A10" w:rsidRPr="00C22F48">
          <w:rPr>
            <w:rStyle w:val="af1"/>
            <w:rFonts w:ascii="Arial" w:hAnsi="Arial" w:cs="Arial"/>
            <w:noProof/>
            <w:color w:val="auto"/>
            <w:szCs w:val="24"/>
            <w:u w:val="none"/>
            <w:lang w:eastAsia="ar-SA"/>
          </w:rPr>
          <w:t>Статья 33. Действие настоящих правил по отношению к ранее возникшим правоотношениям</w:t>
        </w:r>
      </w:hyperlink>
    </w:p>
    <w:p w:rsidR="00E93A10" w:rsidRPr="00C22F48" w:rsidRDefault="0042120B" w:rsidP="00F404A6">
      <w:pPr>
        <w:pStyle w:val="38"/>
        <w:ind w:left="0" w:firstLine="709"/>
        <w:rPr>
          <w:rFonts w:ascii="Arial" w:eastAsiaTheme="minorEastAsia" w:hAnsi="Arial" w:cs="Arial"/>
          <w:noProof/>
          <w:kern w:val="2"/>
          <w:szCs w:val="24"/>
        </w:rPr>
      </w:pPr>
      <w:hyperlink w:anchor="_Toc194484226" w:history="1">
        <w:r w:rsidR="00E93A10" w:rsidRPr="00C22F48">
          <w:rPr>
            <w:rStyle w:val="af1"/>
            <w:rFonts w:ascii="Arial" w:hAnsi="Arial" w:cs="Arial"/>
            <w:noProof/>
            <w:color w:val="auto"/>
            <w:szCs w:val="24"/>
            <w:u w:val="none"/>
            <w:lang w:eastAsia="ar-SA"/>
          </w:rPr>
          <w:t>Статья 34. Действие настоящих правил по отношению к градостроительной документации</w:t>
        </w:r>
      </w:hyperlink>
    </w:p>
    <w:p w:rsidR="00E93A10" w:rsidRPr="00C22F48" w:rsidRDefault="0042120B" w:rsidP="00F404A6">
      <w:pPr>
        <w:pStyle w:val="affc"/>
        <w:rPr>
          <w:rFonts w:ascii="Arial" w:hAnsi="Arial" w:cs="Arial"/>
        </w:rPr>
      </w:pPr>
      <w:r w:rsidRPr="00C22F48">
        <w:rPr>
          <w:rFonts w:ascii="Arial" w:hAnsi="Arial" w:cs="Arial"/>
          <w:lang w:val="ru-RU"/>
        </w:rPr>
        <w:fldChar w:fldCharType="end"/>
      </w:r>
      <w:r w:rsidR="00E93A10" w:rsidRPr="00C22F48">
        <w:rPr>
          <w:rFonts w:ascii="Arial" w:hAnsi="Arial" w:cs="Arial"/>
        </w:rPr>
        <w:br w:type="page"/>
      </w:r>
    </w:p>
    <w:p w:rsidR="00E93A10" w:rsidRPr="00C22F48" w:rsidRDefault="00E93A10" w:rsidP="00C22F48">
      <w:pPr>
        <w:pStyle w:val="affc"/>
        <w:jc w:val="center"/>
        <w:outlineLvl w:val="0"/>
        <w:rPr>
          <w:rFonts w:ascii="Arial" w:hAnsi="Arial" w:cs="Arial"/>
          <w:b/>
          <w:kern w:val="32"/>
          <w:lang w:val="ru-RU"/>
        </w:rPr>
      </w:pPr>
      <w:r w:rsidRPr="00C22F48">
        <w:rPr>
          <w:rFonts w:ascii="Arial" w:hAnsi="Arial" w:cs="Arial"/>
          <w:b/>
          <w:kern w:val="32"/>
          <w:lang w:val="ru-RU"/>
        </w:rPr>
        <w:lastRenderedPageBreak/>
        <w:t xml:space="preserve">ЧАСТЬ </w:t>
      </w:r>
      <w:r w:rsidRPr="00C22F48">
        <w:rPr>
          <w:rFonts w:ascii="Arial" w:hAnsi="Arial" w:cs="Arial"/>
          <w:b/>
          <w:kern w:val="32"/>
        </w:rPr>
        <w:t>II</w:t>
      </w:r>
      <w:r w:rsidRPr="00C22F48">
        <w:rPr>
          <w:rFonts w:ascii="Arial" w:hAnsi="Arial" w:cs="Arial"/>
          <w:b/>
          <w:kern w:val="32"/>
          <w:lang w:val="ru-RU"/>
        </w:rPr>
        <w:t>. КАРТА ГРАДОСТРОИТЕЛЬНОГО ЗОНИРОВАНИЯ</w:t>
      </w:r>
    </w:p>
    <w:p w:rsidR="00E93A10" w:rsidRPr="00C22F48" w:rsidRDefault="00E93A10" w:rsidP="00C22F48">
      <w:pPr>
        <w:pStyle w:val="affc"/>
        <w:outlineLvl w:val="0"/>
        <w:rPr>
          <w:rFonts w:ascii="Arial" w:hAnsi="Arial" w:cs="Arial"/>
          <w:b/>
          <w:kern w:val="32"/>
          <w:lang w:val="ru-RU"/>
        </w:rPr>
      </w:pPr>
      <w:r w:rsidRPr="00C22F48">
        <w:rPr>
          <w:rFonts w:ascii="Arial" w:hAnsi="Arial" w:cs="Arial"/>
          <w:b/>
          <w:kern w:val="32"/>
          <w:lang w:val="ru-RU"/>
        </w:rPr>
        <w:t>ГЛАВА 7. Градостроительное зонирование</w:t>
      </w:r>
    </w:p>
    <w:p w:rsidR="00E93A10" w:rsidRPr="00C22F48" w:rsidRDefault="00E93A10" w:rsidP="00C22F48">
      <w:pPr>
        <w:pStyle w:val="30"/>
        <w:ind w:firstLine="709"/>
        <w:rPr>
          <w:b/>
          <w:sz w:val="24"/>
          <w:szCs w:val="24"/>
        </w:rPr>
      </w:pPr>
      <w:r w:rsidRPr="00C22F48">
        <w:rPr>
          <w:sz w:val="24"/>
          <w:szCs w:val="24"/>
        </w:rPr>
        <w:t>Статья 20. Карта градостроительного зонирования</w:t>
      </w:r>
    </w:p>
    <w:p w:rsidR="00E93A10" w:rsidRPr="00C22F48" w:rsidRDefault="00E93A10" w:rsidP="00C22F48">
      <w:pPr>
        <w:pStyle w:val="affc"/>
        <w:rPr>
          <w:rFonts w:ascii="Arial" w:hAnsi="Arial" w:cs="Arial"/>
          <w:lang w:val="ru-RU"/>
        </w:rPr>
      </w:pPr>
      <w:r w:rsidRPr="00C22F48">
        <w:rPr>
          <w:rFonts w:ascii="Arial" w:hAnsi="Arial" w:cs="Arial"/>
          <w:lang w:val="ru-RU"/>
        </w:rPr>
        <w:t>1. Карты градостроительного зонирования поселения и территории населенных пунктов с отображенными на них границами зон с особыми условиями использования территории муниципального образования Панкрушихинский сельсовет Панкрушихинского района Алтайского края области является составной графической частью настоящих Правил. На Картах отображены границы территориальных зон и их кодовые обозначения, определяющие вид территориальной зоны.</w:t>
      </w:r>
    </w:p>
    <w:p w:rsidR="00E93A10" w:rsidRPr="00C22F48" w:rsidRDefault="00E93A10" w:rsidP="00C22F48">
      <w:pPr>
        <w:pStyle w:val="affc"/>
        <w:rPr>
          <w:rFonts w:ascii="Arial" w:hAnsi="Arial" w:cs="Arial"/>
          <w:lang w:val="ru-RU"/>
        </w:rPr>
      </w:pPr>
      <w:r w:rsidRPr="00C22F48">
        <w:rPr>
          <w:rFonts w:ascii="Arial" w:hAnsi="Arial" w:cs="Arial"/>
          <w:lang w:val="ru-RU"/>
        </w:rPr>
        <w:t>2.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E93A10" w:rsidRPr="00C22F48" w:rsidRDefault="00E93A10" w:rsidP="00C22F48">
      <w:pPr>
        <w:keepNext/>
        <w:suppressAutoHyphens/>
        <w:spacing w:line="240" w:lineRule="auto"/>
        <w:ind w:firstLine="709"/>
        <w:jc w:val="both"/>
        <w:outlineLvl w:val="2"/>
        <w:rPr>
          <w:rFonts w:ascii="Arial" w:hAnsi="Arial" w:cs="Arial"/>
          <w:bCs/>
          <w:sz w:val="24"/>
          <w:szCs w:val="24"/>
          <w:lang w:eastAsia="ar-SA"/>
        </w:rPr>
      </w:pPr>
    </w:p>
    <w:p w:rsidR="00E93A10" w:rsidRPr="00C22F48" w:rsidRDefault="00E93A10" w:rsidP="00C22F48">
      <w:pPr>
        <w:keepNext/>
        <w:suppressAutoHyphens/>
        <w:spacing w:line="240" w:lineRule="auto"/>
        <w:ind w:firstLine="709"/>
        <w:jc w:val="both"/>
        <w:outlineLvl w:val="2"/>
        <w:rPr>
          <w:rFonts w:ascii="Arial" w:hAnsi="Arial" w:cs="Arial"/>
          <w:bCs/>
          <w:sz w:val="24"/>
          <w:szCs w:val="24"/>
          <w:lang w:eastAsia="ar-SA"/>
        </w:rPr>
      </w:pPr>
      <w:r w:rsidRPr="00C22F48">
        <w:rPr>
          <w:rFonts w:ascii="Arial" w:hAnsi="Arial" w:cs="Arial"/>
          <w:bCs/>
          <w:sz w:val="24"/>
          <w:szCs w:val="24"/>
          <w:lang w:eastAsia="ar-SA"/>
        </w:rPr>
        <w:t>Статья 21. Порядок установления территориальных зон</w:t>
      </w:r>
    </w:p>
    <w:p w:rsidR="00E93A10" w:rsidRPr="00C22F48" w:rsidRDefault="00E93A10" w:rsidP="00C22F48">
      <w:pPr>
        <w:tabs>
          <w:tab w:val="left" w:pos="993"/>
        </w:tabs>
        <w:spacing w:line="240" w:lineRule="auto"/>
        <w:ind w:firstLine="709"/>
        <w:jc w:val="both"/>
        <w:rPr>
          <w:rFonts w:ascii="Arial" w:hAnsi="Arial" w:cs="Arial"/>
          <w:sz w:val="24"/>
          <w:szCs w:val="24"/>
          <w:lang w:eastAsia="ar-SA" w:bidi="en-US"/>
        </w:rPr>
      </w:pPr>
      <w:r w:rsidRPr="00C22F48">
        <w:rPr>
          <w:rFonts w:ascii="Arial" w:hAnsi="Arial" w:cs="Arial"/>
          <w:sz w:val="24"/>
          <w:szCs w:val="24"/>
          <w:lang w:eastAsia="ar-SA" w:bidi="en-US"/>
        </w:rPr>
        <w:t>1</w:t>
      </w:r>
      <w:r w:rsidRPr="00C22F48">
        <w:rPr>
          <w:rFonts w:ascii="Arial" w:hAnsi="Arial" w:cs="Arial"/>
          <w:b/>
          <w:sz w:val="24"/>
          <w:szCs w:val="24"/>
          <w:lang w:eastAsia="ar-SA" w:bidi="en-US"/>
        </w:rPr>
        <w:t>.</w:t>
      </w:r>
      <w:r w:rsidRPr="00C22F48">
        <w:rPr>
          <w:rFonts w:ascii="Arial" w:hAnsi="Arial" w:cs="Arial"/>
          <w:sz w:val="24"/>
          <w:szCs w:val="24"/>
          <w:lang w:eastAsia="ar-SA" w:bidi="en-US"/>
        </w:rPr>
        <w:t xml:space="preserve"> При подготовке правил землепользования и застройки границы территориальных зон устанавливаются с учетом:</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 xml:space="preserve">функциональных зон и параметров их планируемого развития, определенных генеральным планом поселения (при его наличии), схемой территориального планирования муниципального района; </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определенных Градостроительным Кодексом РФ территориальных зон;</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сложившейся планировки территории и существующего землепользования;</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планируемых изменений границ земель различных категорий;</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предотвращения возможности причинения вреда объектам капитального строительства, расположенным на смежных земельных участках.</w:t>
      </w:r>
    </w:p>
    <w:p w:rsidR="00E93A10" w:rsidRPr="00C22F48" w:rsidRDefault="00E93A10" w:rsidP="00C22F48">
      <w:pPr>
        <w:spacing w:line="240" w:lineRule="auto"/>
        <w:ind w:firstLine="709"/>
        <w:jc w:val="both"/>
        <w:rPr>
          <w:rFonts w:ascii="Arial" w:hAnsi="Arial" w:cs="Arial"/>
          <w:sz w:val="24"/>
          <w:szCs w:val="24"/>
          <w:lang w:eastAsia="ar-SA" w:bidi="en-US"/>
        </w:rPr>
      </w:pPr>
      <w:r w:rsidRPr="00C22F48">
        <w:rPr>
          <w:rFonts w:ascii="Arial" w:hAnsi="Arial" w:cs="Arial"/>
          <w:sz w:val="24"/>
          <w:szCs w:val="24"/>
          <w:lang w:eastAsia="ar-SA" w:bidi="en-US"/>
        </w:rPr>
        <w:t>2</w:t>
      </w:r>
      <w:r w:rsidRPr="00C22F48">
        <w:rPr>
          <w:rFonts w:ascii="Arial" w:hAnsi="Arial" w:cs="Arial"/>
          <w:b/>
          <w:sz w:val="24"/>
          <w:szCs w:val="24"/>
          <w:lang w:eastAsia="ar-SA" w:bidi="en-US"/>
        </w:rPr>
        <w:t>.</w:t>
      </w:r>
      <w:r w:rsidRPr="00C22F48">
        <w:rPr>
          <w:rFonts w:ascii="Arial" w:hAnsi="Arial" w:cs="Arial"/>
          <w:sz w:val="24"/>
          <w:szCs w:val="24"/>
          <w:lang w:eastAsia="ar-SA" w:bidi="en-US"/>
        </w:rPr>
        <w:t xml:space="preserve"> Границы территориальных зон могут устанавливаться по:</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линиям магистралей, улиц, проездов, разделяющим транспортные потоки противоположных направлений;</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красным линиям;</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границам земельных участков;</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границам населенных пунктов в пределах муниципальных образований;</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границам муниципальных образований;</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естественным границам природных объектов;</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иным границам.</w:t>
      </w:r>
    </w:p>
    <w:p w:rsidR="00E93A10" w:rsidRPr="00C22F48" w:rsidRDefault="00E93A10" w:rsidP="00C22F48">
      <w:pPr>
        <w:spacing w:line="240" w:lineRule="auto"/>
        <w:ind w:firstLine="709"/>
        <w:jc w:val="both"/>
        <w:rPr>
          <w:rFonts w:ascii="Arial" w:hAnsi="Arial" w:cs="Arial"/>
          <w:sz w:val="24"/>
          <w:szCs w:val="24"/>
          <w:lang w:eastAsia="ar-SA" w:bidi="en-US"/>
        </w:rPr>
      </w:pPr>
      <w:r w:rsidRPr="00C22F48">
        <w:rPr>
          <w:rFonts w:ascii="Arial" w:hAnsi="Arial" w:cs="Arial"/>
          <w:sz w:val="24"/>
          <w:szCs w:val="24"/>
          <w:lang w:eastAsia="ar-SA" w:bidi="en-US"/>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93A10" w:rsidRPr="00C22F48" w:rsidRDefault="00E93A10" w:rsidP="00C22F48">
      <w:pPr>
        <w:keepNext/>
        <w:suppressAutoHyphens/>
        <w:spacing w:line="240" w:lineRule="auto"/>
        <w:ind w:firstLine="709"/>
        <w:jc w:val="both"/>
        <w:outlineLvl w:val="2"/>
        <w:rPr>
          <w:rFonts w:ascii="Arial" w:hAnsi="Arial" w:cs="Arial"/>
          <w:bCs/>
          <w:sz w:val="24"/>
          <w:szCs w:val="24"/>
          <w:lang w:eastAsia="ar-SA"/>
        </w:rPr>
      </w:pPr>
    </w:p>
    <w:p w:rsidR="00E93A10" w:rsidRPr="00C22F48" w:rsidRDefault="00E93A10" w:rsidP="00C22F48">
      <w:pPr>
        <w:keepNext/>
        <w:suppressAutoHyphens/>
        <w:spacing w:line="240" w:lineRule="auto"/>
        <w:ind w:firstLine="709"/>
        <w:jc w:val="both"/>
        <w:outlineLvl w:val="2"/>
        <w:rPr>
          <w:rFonts w:ascii="Arial" w:hAnsi="Arial" w:cs="Arial"/>
          <w:bCs/>
          <w:sz w:val="24"/>
          <w:szCs w:val="24"/>
          <w:lang w:eastAsia="ar-SA"/>
        </w:rPr>
      </w:pPr>
      <w:r w:rsidRPr="00C22F48">
        <w:rPr>
          <w:rFonts w:ascii="Arial" w:hAnsi="Arial" w:cs="Arial"/>
          <w:bCs/>
          <w:sz w:val="24"/>
          <w:szCs w:val="24"/>
          <w:lang w:eastAsia="ar-SA"/>
        </w:rPr>
        <w:t>Статья 22. Виды и состав территориальных зон</w:t>
      </w:r>
    </w:p>
    <w:p w:rsidR="00E93A10" w:rsidRPr="00C22F48" w:rsidRDefault="00E93A10" w:rsidP="00C22F48">
      <w:pPr>
        <w:spacing w:line="240" w:lineRule="auto"/>
        <w:ind w:firstLine="709"/>
        <w:jc w:val="both"/>
        <w:rPr>
          <w:rFonts w:ascii="Arial" w:hAnsi="Arial" w:cs="Arial"/>
          <w:sz w:val="24"/>
          <w:szCs w:val="24"/>
          <w:lang w:eastAsia="ar-SA" w:bidi="en-US"/>
        </w:rPr>
      </w:pPr>
      <w:r w:rsidRPr="00C22F48">
        <w:rPr>
          <w:rFonts w:ascii="Arial" w:hAnsi="Arial" w:cs="Arial"/>
          <w:sz w:val="24"/>
          <w:szCs w:val="24"/>
          <w:lang w:eastAsia="ar-SA" w:bidi="en-US"/>
        </w:rPr>
        <w:t xml:space="preserve">Виды территориальных зон муниципального образования Панкрушихинский сельсовет, на которые распространяется действие градостроительных регламентов: </w:t>
      </w:r>
    </w:p>
    <w:p w:rsidR="00E93A10" w:rsidRPr="00C22F48" w:rsidRDefault="00E93A10" w:rsidP="00C22F48">
      <w:pPr>
        <w:spacing w:line="240" w:lineRule="auto"/>
        <w:ind w:firstLine="709"/>
        <w:rPr>
          <w:rFonts w:ascii="Arial" w:hAnsi="Arial" w:cs="Arial"/>
          <w:sz w:val="24"/>
          <w:szCs w:val="24"/>
        </w:rPr>
      </w:pPr>
      <w:r w:rsidRPr="00C22F48">
        <w:rPr>
          <w:rFonts w:ascii="Arial" w:hAnsi="Arial" w:cs="Arial"/>
          <w:sz w:val="24"/>
          <w:szCs w:val="24"/>
        </w:rPr>
        <w:t>– жилые зоны (Ж);</w:t>
      </w:r>
    </w:p>
    <w:p w:rsidR="00E93A10" w:rsidRPr="00C22F48" w:rsidRDefault="00E93A10" w:rsidP="00C22F48">
      <w:pPr>
        <w:spacing w:line="240" w:lineRule="auto"/>
        <w:ind w:firstLine="709"/>
        <w:rPr>
          <w:rFonts w:ascii="Arial" w:hAnsi="Arial" w:cs="Arial"/>
          <w:sz w:val="24"/>
          <w:szCs w:val="24"/>
        </w:rPr>
      </w:pPr>
      <w:r w:rsidRPr="00C22F48">
        <w:rPr>
          <w:rFonts w:ascii="Arial" w:hAnsi="Arial" w:cs="Arial"/>
          <w:sz w:val="24"/>
          <w:szCs w:val="24"/>
        </w:rPr>
        <w:lastRenderedPageBreak/>
        <w:t xml:space="preserve">– общественно-деловые зоны (ОД); </w:t>
      </w:r>
    </w:p>
    <w:p w:rsidR="00E93A10" w:rsidRPr="00C22F48" w:rsidRDefault="00E93A10" w:rsidP="00C22F48">
      <w:pPr>
        <w:spacing w:line="240" w:lineRule="auto"/>
        <w:ind w:firstLine="709"/>
        <w:rPr>
          <w:rFonts w:ascii="Arial" w:hAnsi="Arial" w:cs="Arial"/>
          <w:sz w:val="24"/>
          <w:szCs w:val="24"/>
        </w:rPr>
      </w:pPr>
      <w:r w:rsidRPr="00C22F48">
        <w:rPr>
          <w:rFonts w:ascii="Arial" w:hAnsi="Arial" w:cs="Arial"/>
          <w:sz w:val="24"/>
          <w:szCs w:val="24"/>
        </w:rPr>
        <w:t>– производственные зоны (П-1, П-2);</w:t>
      </w:r>
    </w:p>
    <w:p w:rsidR="00E93A10" w:rsidRPr="00C22F48" w:rsidRDefault="00E93A10" w:rsidP="00C22F48">
      <w:pPr>
        <w:spacing w:line="240" w:lineRule="auto"/>
        <w:ind w:firstLine="709"/>
        <w:rPr>
          <w:rFonts w:ascii="Arial" w:hAnsi="Arial" w:cs="Arial"/>
          <w:sz w:val="24"/>
          <w:szCs w:val="24"/>
        </w:rPr>
      </w:pPr>
      <w:r w:rsidRPr="00C22F48">
        <w:rPr>
          <w:rFonts w:ascii="Arial" w:hAnsi="Arial" w:cs="Arial"/>
          <w:sz w:val="24"/>
          <w:szCs w:val="24"/>
        </w:rPr>
        <w:t>– зоны инженерной (И) и транспортной инфраструктур (Т);</w:t>
      </w:r>
    </w:p>
    <w:p w:rsidR="00E93A10" w:rsidRPr="00C22F48" w:rsidRDefault="00E93A10" w:rsidP="00C22F48">
      <w:pPr>
        <w:spacing w:line="240" w:lineRule="auto"/>
        <w:ind w:firstLine="709"/>
        <w:rPr>
          <w:rFonts w:ascii="Arial" w:hAnsi="Arial" w:cs="Arial"/>
          <w:sz w:val="24"/>
          <w:szCs w:val="24"/>
        </w:rPr>
      </w:pPr>
      <w:r w:rsidRPr="00C22F48">
        <w:rPr>
          <w:rFonts w:ascii="Arial" w:hAnsi="Arial" w:cs="Arial"/>
          <w:sz w:val="24"/>
          <w:szCs w:val="24"/>
        </w:rPr>
        <w:t>– зоны рекреационного назначения (Р);</w:t>
      </w:r>
    </w:p>
    <w:p w:rsidR="00E93A10" w:rsidRPr="00C22F48" w:rsidRDefault="00E93A10" w:rsidP="00C22F48">
      <w:pPr>
        <w:spacing w:line="240" w:lineRule="auto"/>
        <w:ind w:firstLine="709"/>
        <w:rPr>
          <w:rFonts w:ascii="Arial" w:hAnsi="Arial" w:cs="Arial"/>
          <w:sz w:val="24"/>
          <w:szCs w:val="24"/>
        </w:rPr>
      </w:pPr>
      <w:r w:rsidRPr="00C22F48">
        <w:rPr>
          <w:rFonts w:ascii="Arial" w:hAnsi="Arial" w:cs="Arial"/>
          <w:sz w:val="24"/>
          <w:szCs w:val="24"/>
        </w:rPr>
        <w:t xml:space="preserve">– зоны специального назначения (СН-1, СН-2); </w:t>
      </w:r>
    </w:p>
    <w:p w:rsidR="00E93A10" w:rsidRPr="00C22F48" w:rsidRDefault="00E93A10" w:rsidP="00C22F48">
      <w:pPr>
        <w:spacing w:line="240" w:lineRule="auto"/>
        <w:ind w:firstLine="709"/>
        <w:rPr>
          <w:rFonts w:ascii="Arial" w:hAnsi="Arial" w:cs="Arial"/>
          <w:sz w:val="24"/>
          <w:szCs w:val="24"/>
        </w:rPr>
      </w:pPr>
      <w:r w:rsidRPr="00C22F48">
        <w:rPr>
          <w:rFonts w:ascii="Arial" w:hAnsi="Arial" w:cs="Arial"/>
          <w:sz w:val="24"/>
          <w:szCs w:val="24"/>
        </w:rPr>
        <w:t>– зоны сельскохозяйственного использования (СХ);</w:t>
      </w:r>
    </w:p>
    <w:p w:rsidR="00E93A10" w:rsidRPr="00C22F48" w:rsidRDefault="00E93A10" w:rsidP="00C22F48">
      <w:pPr>
        <w:spacing w:line="240" w:lineRule="auto"/>
        <w:ind w:firstLine="709"/>
        <w:rPr>
          <w:rFonts w:ascii="Arial" w:hAnsi="Arial" w:cs="Arial"/>
          <w:sz w:val="24"/>
          <w:szCs w:val="24"/>
        </w:rPr>
      </w:pPr>
      <w:r w:rsidRPr="00C22F48">
        <w:rPr>
          <w:rFonts w:ascii="Arial" w:hAnsi="Arial" w:cs="Arial"/>
          <w:sz w:val="24"/>
          <w:szCs w:val="24"/>
        </w:rPr>
        <w:t>– иные виды территориальных зона (ИВ).</w:t>
      </w:r>
    </w:p>
    <w:p w:rsidR="00E93A10" w:rsidRPr="00C22F48" w:rsidRDefault="00E93A10" w:rsidP="00C22F48">
      <w:pPr>
        <w:spacing w:line="240" w:lineRule="auto"/>
        <w:ind w:firstLine="709"/>
        <w:jc w:val="both"/>
        <w:rPr>
          <w:rFonts w:ascii="Arial" w:hAnsi="Arial" w:cs="Arial"/>
          <w:sz w:val="24"/>
          <w:szCs w:val="24"/>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80"/>
        <w:gridCol w:w="45"/>
        <w:gridCol w:w="32"/>
        <w:gridCol w:w="7157"/>
      </w:tblGrid>
      <w:tr w:rsidR="00E93A10" w:rsidRPr="00C22F48" w:rsidTr="00C22F48">
        <w:trPr>
          <w:trHeight w:val="600"/>
        </w:trPr>
        <w:tc>
          <w:tcPr>
            <w:tcW w:w="2057" w:type="dxa"/>
            <w:gridSpan w:val="3"/>
            <w:shd w:val="clear" w:color="auto" w:fill="auto"/>
            <w:vAlign w:val="center"/>
          </w:tcPr>
          <w:p w:rsidR="00E93A10" w:rsidRPr="00C22F48" w:rsidRDefault="00E93A10" w:rsidP="00C22F48">
            <w:pPr>
              <w:snapToGrid w:val="0"/>
              <w:spacing w:line="240" w:lineRule="auto"/>
              <w:rPr>
                <w:rFonts w:ascii="Arial" w:hAnsi="Arial" w:cs="Arial"/>
                <w:b/>
                <w:sz w:val="24"/>
                <w:szCs w:val="24"/>
              </w:rPr>
            </w:pPr>
            <w:r w:rsidRPr="00C22F48">
              <w:rPr>
                <w:rFonts w:ascii="Arial" w:hAnsi="Arial" w:cs="Arial"/>
                <w:b/>
                <w:sz w:val="24"/>
                <w:szCs w:val="24"/>
              </w:rPr>
              <w:t>Условные</w:t>
            </w:r>
          </w:p>
          <w:p w:rsidR="00E93A10" w:rsidRPr="00C22F48" w:rsidRDefault="00E93A10" w:rsidP="00C22F48">
            <w:pPr>
              <w:snapToGrid w:val="0"/>
              <w:spacing w:line="240" w:lineRule="auto"/>
              <w:rPr>
                <w:rFonts w:ascii="Arial" w:hAnsi="Arial" w:cs="Arial"/>
                <w:b/>
                <w:sz w:val="24"/>
                <w:szCs w:val="24"/>
              </w:rPr>
            </w:pPr>
            <w:r w:rsidRPr="00C22F48">
              <w:rPr>
                <w:rFonts w:ascii="Arial" w:hAnsi="Arial" w:cs="Arial"/>
                <w:b/>
                <w:sz w:val="24"/>
                <w:szCs w:val="24"/>
              </w:rPr>
              <w:t>обозначения</w:t>
            </w:r>
          </w:p>
        </w:tc>
        <w:tc>
          <w:tcPr>
            <w:tcW w:w="7157" w:type="dxa"/>
            <w:shd w:val="clear" w:color="auto" w:fill="auto"/>
          </w:tcPr>
          <w:p w:rsidR="00E93A10" w:rsidRPr="00C22F48" w:rsidRDefault="00E93A10" w:rsidP="00C22F48">
            <w:pPr>
              <w:snapToGrid w:val="0"/>
              <w:spacing w:line="240" w:lineRule="auto"/>
              <w:ind w:firstLine="709"/>
              <w:jc w:val="center"/>
              <w:rPr>
                <w:rFonts w:ascii="Arial" w:hAnsi="Arial" w:cs="Arial"/>
                <w:b/>
                <w:sz w:val="24"/>
                <w:szCs w:val="24"/>
                <w:lang w:val="en-US"/>
              </w:rPr>
            </w:pPr>
          </w:p>
          <w:p w:rsidR="00E93A10" w:rsidRPr="00C22F48" w:rsidRDefault="00E93A10" w:rsidP="00C22F48">
            <w:pPr>
              <w:spacing w:line="240" w:lineRule="auto"/>
              <w:rPr>
                <w:rFonts w:ascii="Arial" w:hAnsi="Arial" w:cs="Arial"/>
                <w:b/>
                <w:sz w:val="24"/>
                <w:szCs w:val="24"/>
              </w:rPr>
            </w:pPr>
            <w:r w:rsidRPr="00C22F48">
              <w:rPr>
                <w:rFonts w:ascii="Arial" w:hAnsi="Arial" w:cs="Arial"/>
                <w:b/>
                <w:sz w:val="24"/>
                <w:szCs w:val="24"/>
              </w:rPr>
              <w:t>Наименование территориальных зон</w:t>
            </w:r>
          </w:p>
          <w:p w:rsidR="00E93A10" w:rsidRPr="00C22F48" w:rsidRDefault="00E93A10" w:rsidP="00C22F48">
            <w:pPr>
              <w:spacing w:line="240" w:lineRule="auto"/>
              <w:ind w:firstLine="709"/>
              <w:jc w:val="center"/>
              <w:rPr>
                <w:rFonts w:ascii="Arial" w:hAnsi="Arial" w:cs="Arial"/>
                <w:b/>
                <w:sz w:val="24"/>
                <w:szCs w:val="24"/>
              </w:rPr>
            </w:pPr>
          </w:p>
        </w:tc>
      </w:tr>
      <w:tr w:rsidR="00E93A10" w:rsidRPr="00C22F48" w:rsidTr="00C22F48">
        <w:trPr>
          <w:trHeight w:val="347"/>
        </w:trPr>
        <w:tc>
          <w:tcPr>
            <w:tcW w:w="9214" w:type="dxa"/>
            <w:gridSpan w:val="4"/>
            <w:vAlign w:val="center"/>
          </w:tcPr>
          <w:p w:rsidR="00E93A10" w:rsidRPr="00C22F48" w:rsidRDefault="00E93A10" w:rsidP="00C22F48">
            <w:pPr>
              <w:suppressAutoHyphens/>
              <w:snapToGrid w:val="0"/>
              <w:spacing w:line="240" w:lineRule="auto"/>
              <w:ind w:firstLine="709"/>
              <w:jc w:val="center"/>
              <w:rPr>
                <w:rFonts w:ascii="Arial" w:eastAsia="Lucida Sans Unicode" w:hAnsi="Arial" w:cs="Arial"/>
                <w:b/>
                <w:bCs/>
                <w:kern w:val="1"/>
                <w:sz w:val="24"/>
                <w:szCs w:val="24"/>
              </w:rPr>
            </w:pPr>
            <w:r w:rsidRPr="00C22F48">
              <w:rPr>
                <w:rFonts w:ascii="Arial" w:eastAsia="Lucida Sans Unicode" w:hAnsi="Arial" w:cs="Arial"/>
                <w:b/>
                <w:bCs/>
                <w:kern w:val="1"/>
                <w:sz w:val="24"/>
                <w:szCs w:val="24"/>
              </w:rPr>
              <w:t>ЖИЛЫЕ ЗОНЫ</w:t>
            </w:r>
          </w:p>
        </w:tc>
      </w:tr>
      <w:tr w:rsidR="00E93A10" w:rsidRPr="00C22F48" w:rsidTr="00C22F48">
        <w:tc>
          <w:tcPr>
            <w:tcW w:w="2057" w:type="dxa"/>
            <w:gridSpan w:val="3"/>
            <w:vAlign w:val="center"/>
          </w:tcPr>
          <w:p w:rsidR="00E93A10" w:rsidRPr="00C22F48" w:rsidRDefault="00E93A10" w:rsidP="00C22F48">
            <w:pPr>
              <w:snapToGrid w:val="0"/>
              <w:spacing w:line="240" w:lineRule="auto"/>
              <w:rPr>
                <w:rFonts w:ascii="Arial" w:hAnsi="Arial" w:cs="Arial"/>
                <w:b/>
                <w:caps/>
                <w:sz w:val="24"/>
                <w:szCs w:val="24"/>
              </w:rPr>
            </w:pPr>
            <w:r w:rsidRPr="00C22F48">
              <w:rPr>
                <w:rFonts w:ascii="Arial" w:hAnsi="Arial" w:cs="Arial"/>
                <w:b/>
                <w:caps/>
                <w:sz w:val="24"/>
                <w:szCs w:val="24"/>
              </w:rPr>
              <w:t>ж</w:t>
            </w:r>
          </w:p>
        </w:tc>
        <w:tc>
          <w:tcPr>
            <w:tcW w:w="7157" w:type="dxa"/>
            <w:shd w:val="clear" w:color="auto" w:fill="auto"/>
            <w:vAlign w:val="center"/>
          </w:tcPr>
          <w:p w:rsidR="00E93A10" w:rsidRPr="00C22F48" w:rsidRDefault="00E93A10" w:rsidP="00C22F48">
            <w:pPr>
              <w:snapToGrid w:val="0"/>
              <w:spacing w:line="240" w:lineRule="auto"/>
              <w:rPr>
                <w:rFonts w:ascii="Arial" w:hAnsi="Arial" w:cs="Arial"/>
                <w:sz w:val="24"/>
                <w:szCs w:val="24"/>
              </w:rPr>
            </w:pPr>
            <w:r w:rsidRPr="00C22F48">
              <w:rPr>
                <w:rFonts w:ascii="Arial" w:hAnsi="Arial" w:cs="Arial"/>
                <w:sz w:val="24"/>
                <w:szCs w:val="24"/>
              </w:rPr>
              <w:t>Жилая зона</w:t>
            </w:r>
          </w:p>
        </w:tc>
      </w:tr>
      <w:tr w:rsidR="00E93A10" w:rsidRPr="00C22F48" w:rsidTr="00C22F48">
        <w:trPr>
          <w:trHeight w:val="395"/>
        </w:trPr>
        <w:tc>
          <w:tcPr>
            <w:tcW w:w="9214" w:type="dxa"/>
            <w:gridSpan w:val="4"/>
            <w:vAlign w:val="center"/>
          </w:tcPr>
          <w:p w:rsidR="00E93A10" w:rsidRPr="00C22F48" w:rsidRDefault="00E93A10" w:rsidP="00C22F48">
            <w:pPr>
              <w:snapToGrid w:val="0"/>
              <w:spacing w:line="240" w:lineRule="auto"/>
              <w:ind w:firstLine="709"/>
              <w:jc w:val="center"/>
              <w:rPr>
                <w:rFonts w:ascii="Arial" w:hAnsi="Arial" w:cs="Arial"/>
                <w:b/>
                <w:bCs/>
                <w:sz w:val="24"/>
                <w:szCs w:val="24"/>
              </w:rPr>
            </w:pPr>
            <w:r w:rsidRPr="00C22F48">
              <w:rPr>
                <w:rFonts w:ascii="Arial" w:hAnsi="Arial" w:cs="Arial"/>
                <w:b/>
                <w:bCs/>
                <w:sz w:val="24"/>
                <w:szCs w:val="24"/>
              </w:rPr>
              <w:t>ОБЩЕСТВЕННО-ДЕЛОВАЯ ЗОНА</w:t>
            </w:r>
          </w:p>
        </w:tc>
      </w:tr>
      <w:tr w:rsidR="00E93A10" w:rsidRPr="00C22F48" w:rsidTr="00C22F48">
        <w:tc>
          <w:tcPr>
            <w:tcW w:w="2057" w:type="dxa"/>
            <w:gridSpan w:val="3"/>
            <w:vAlign w:val="center"/>
          </w:tcPr>
          <w:p w:rsidR="00E93A10" w:rsidRPr="00C22F48" w:rsidRDefault="00E93A10" w:rsidP="00C22F48">
            <w:pPr>
              <w:snapToGrid w:val="0"/>
              <w:spacing w:line="240" w:lineRule="auto"/>
              <w:rPr>
                <w:rFonts w:ascii="Arial" w:hAnsi="Arial" w:cs="Arial"/>
                <w:b/>
                <w:sz w:val="24"/>
                <w:szCs w:val="24"/>
              </w:rPr>
            </w:pPr>
            <w:r w:rsidRPr="00C22F48">
              <w:rPr>
                <w:rFonts w:ascii="Arial" w:hAnsi="Arial" w:cs="Arial"/>
                <w:b/>
                <w:sz w:val="24"/>
                <w:szCs w:val="24"/>
              </w:rPr>
              <w:t>ОД</w:t>
            </w:r>
          </w:p>
        </w:tc>
        <w:tc>
          <w:tcPr>
            <w:tcW w:w="7157" w:type="dxa"/>
            <w:vAlign w:val="center"/>
          </w:tcPr>
          <w:p w:rsidR="00E93A10" w:rsidRPr="00C22F48" w:rsidRDefault="00E93A10" w:rsidP="00C22F48">
            <w:pPr>
              <w:suppressAutoHyphens/>
              <w:snapToGrid w:val="0"/>
              <w:spacing w:line="240" w:lineRule="auto"/>
              <w:rPr>
                <w:rFonts w:ascii="Arial" w:eastAsia="Lucida Sans Unicode" w:hAnsi="Arial" w:cs="Arial"/>
                <w:kern w:val="1"/>
                <w:sz w:val="24"/>
                <w:szCs w:val="24"/>
              </w:rPr>
            </w:pPr>
            <w:r w:rsidRPr="00C22F48">
              <w:rPr>
                <w:rFonts w:ascii="Arial" w:eastAsia="Lucida Sans Unicode" w:hAnsi="Arial" w:cs="Arial"/>
                <w:kern w:val="1"/>
                <w:sz w:val="24"/>
                <w:szCs w:val="24"/>
              </w:rPr>
              <w:t>Общественно-деловая зона</w:t>
            </w:r>
          </w:p>
        </w:tc>
      </w:tr>
      <w:tr w:rsidR="00E93A10" w:rsidRPr="00C22F48" w:rsidTr="00C22F48">
        <w:tc>
          <w:tcPr>
            <w:tcW w:w="9214" w:type="dxa"/>
            <w:gridSpan w:val="4"/>
            <w:vAlign w:val="center"/>
          </w:tcPr>
          <w:p w:rsidR="00E93A10" w:rsidRPr="00C22F48" w:rsidRDefault="00E93A10" w:rsidP="00C22F48">
            <w:pPr>
              <w:snapToGrid w:val="0"/>
              <w:spacing w:line="240" w:lineRule="auto"/>
              <w:ind w:firstLine="709"/>
              <w:jc w:val="center"/>
              <w:rPr>
                <w:rFonts w:ascii="Arial" w:hAnsi="Arial" w:cs="Arial"/>
                <w:b/>
                <w:bCs/>
                <w:sz w:val="24"/>
                <w:szCs w:val="24"/>
              </w:rPr>
            </w:pPr>
            <w:r w:rsidRPr="00C22F48">
              <w:rPr>
                <w:rFonts w:ascii="Arial" w:hAnsi="Arial" w:cs="Arial"/>
                <w:b/>
                <w:bCs/>
                <w:sz w:val="24"/>
                <w:szCs w:val="24"/>
              </w:rPr>
              <w:t>ПРОИЗВОДСТВЕННЫЕ ЗОНЫ</w:t>
            </w:r>
          </w:p>
        </w:tc>
      </w:tr>
      <w:tr w:rsidR="00E93A10" w:rsidRPr="00C22F48" w:rsidTr="00C22F48">
        <w:tc>
          <w:tcPr>
            <w:tcW w:w="2057" w:type="dxa"/>
            <w:gridSpan w:val="3"/>
            <w:vAlign w:val="center"/>
          </w:tcPr>
          <w:p w:rsidR="00E93A10" w:rsidRPr="00C22F48" w:rsidRDefault="00E93A10" w:rsidP="00C22F48">
            <w:pPr>
              <w:snapToGrid w:val="0"/>
              <w:spacing w:line="240" w:lineRule="auto"/>
              <w:rPr>
                <w:rFonts w:ascii="Arial" w:hAnsi="Arial" w:cs="Arial"/>
                <w:b/>
                <w:sz w:val="24"/>
                <w:szCs w:val="24"/>
              </w:rPr>
            </w:pPr>
            <w:r w:rsidRPr="00C22F48">
              <w:rPr>
                <w:rFonts w:ascii="Arial" w:hAnsi="Arial" w:cs="Arial"/>
                <w:b/>
                <w:sz w:val="24"/>
                <w:szCs w:val="24"/>
              </w:rPr>
              <w:t>П-1</w:t>
            </w:r>
          </w:p>
        </w:tc>
        <w:tc>
          <w:tcPr>
            <w:tcW w:w="7157" w:type="dxa"/>
            <w:vAlign w:val="center"/>
          </w:tcPr>
          <w:p w:rsidR="00E93A10" w:rsidRPr="00C22F48" w:rsidRDefault="00E93A10" w:rsidP="00C22F48">
            <w:pPr>
              <w:snapToGrid w:val="0"/>
              <w:spacing w:line="240" w:lineRule="auto"/>
              <w:rPr>
                <w:rFonts w:ascii="Arial" w:hAnsi="Arial" w:cs="Arial"/>
                <w:sz w:val="24"/>
                <w:szCs w:val="24"/>
              </w:rPr>
            </w:pPr>
            <w:r w:rsidRPr="00C22F48">
              <w:rPr>
                <w:rFonts w:ascii="Arial" w:hAnsi="Arial" w:cs="Arial"/>
                <w:sz w:val="24"/>
                <w:szCs w:val="24"/>
              </w:rPr>
              <w:t>Зона размещения производственных объектов</w:t>
            </w:r>
          </w:p>
          <w:p w:rsidR="00E93A10" w:rsidRPr="00C22F48" w:rsidRDefault="00E93A10" w:rsidP="00C22F48">
            <w:pPr>
              <w:snapToGrid w:val="0"/>
              <w:spacing w:line="240" w:lineRule="auto"/>
              <w:rPr>
                <w:rFonts w:ascii="Arial" w:hAnsi="Arial" w:cs="Arial"/>
                <w:sz w:val="24"/>
                <w:szCs w:val="24"/>
              </w:rPr>
            </w:pPr>
            <w:r w:rsidRPr="00C22F48">
              <w:rPr>
                <w:rFonts w:ascii="Arial" w:hAnsi="Arial" w:cs="Arial"/>
                <w:sz w:val="24"/>
                <w:szCs w:val="24"/>
              </w:rPr>
              <w:t xml:space="preserve">V класса вредности, СЗЗ – </w:t>
            </w:r>
            <w:smartTag w:uri="urn:schemas-microsoft-com:office:smarttags" w:element="metricconverter">
              <w:smartTagPr>
                <w:attr w:name="ProductID" w:val="50 м"/>
              </w:smartTagPr>
              <w:r w:rsidRPr="00C22F48">
                <w:rPr>
                  <w:rFonts w:ascii="Arial" w:hAnsi="Arial" w:cs="Arial"/>
                  <w:sz w:val="24"/>
                  <w:szCs w:val="24"/>
                </w:rPr>
                <w:t>50 м</w:t>
              </w:r>
            </w:smartTag>
          </w:p>
        </w:tc>
      </w:tr>
      <w:tr w:rsidR="00E93A10" w:rsidRPr="00C22F48" w:rsidTr="00C22F48">
        <w:tc>
          <w:tcPr>
            <w:tcW w:w="2057" w:type="dxa"/>
            <w:gridSpan w:val="3"/>
            <w:vAlign w:val="center"/>
          </w:tcPr>
          <w:p w:rsidR="00E93A10" w:rsidRPr="00C22F48" w:rsidRDefault="00E93A10" w:rsidP="00C22F48">
            <w:pPr>
              <w:snapToGrid w:val="0"/>
              <w:spacing w:line="240" w:lineRule="auto"/>
              <w:rPr>
                <w:rFonts w:ascii="Arial" w:hAnsi="Arial" w:cs="Arial"/>
                <w:b/>
                <w:sz w:val="24"/>
                <w:szCs w:val="24"/>
              </w:rPr>
            </w:pPr>
            <w:r w:rsidRPr="00C22F48">
              <w:rPr>
                <w:rFonts w:ascii="Arial" w:hAnsi="Arial" w:cs="Arial"/>
                <w:b/>
                <w:sz w:val="24"/>
                <w:szCs w:val="24"/>
              </w:rPr>
              <w:t>П-2</w:t>
            </w:r>
          </w:p>
        </w:tc>
        <w:tc>
          <w:tcPr>
            <w:tcW w:w="7157" w:type="dxa"/>
            <w:vAlign w:val="center"/>
          </w:tcPr>
          <w:p w:rsidR="00E93A10" w:rsidRPr="00C22F48" w:rsidRDefault="00E93A10" w:rsidP="00C22F48">
            <w:pPr>
              <w:snapToGrid w:val="0"/>
              <w:spacing w:line="240" w:lineRule="auto"/>
              <w:rPr>
                <w:rFonts w:ascii="Arial" w:hAnsi="Arial" w:cs="Arial"/>
                <w:sz w:val="24"/>
                <w:szCs w:val="24"/>
              </w:rPr>
            </w:pPr>
            <w:r w:rsidRPr="00C22F48">
              <w:rPr>
                <w:rFonts w:ascii="Arial" w:hAnsi="Arial" w:cs="Arial"/>
                <w:sz w:val="24"/>
                <w:szCs w:val="24"/>
              </w:rPr>
              <w:t>Зоны размещения производственных объектов</w:t>
            </w:r>
          </w:p>
          <w:p w:rsidR="00E93A10" w:rsidRPr="00C22F48" w:rsidRDefault="00E93A10" w:rsidP="00C22F48">
            <w:pPr>
              <w:snapToGrid w:val="0"/>
              <w:spacing w:line="240" w:lineRule="auto"/>
              <w:rPr>
                <w:rFonts w:ascii="Arial" w:hAnsi="Arial" w:cs="Arial"/>
                <w:sz w:val="24"/>
                <w:szCs w:val="24"/>
              </w:rPr>
            </w:pPr>
            <w:r w:rsidRPr="00C22F48">
              <w:rPr>
                <w:rFonts w:ascii="Arial" w:hAnsi="Arial" w:cs="Arial"/>
                <w:sz w:val="24"/>
                <w:szCs w:val="24"/>
                <w:lang w:val="en-US"/>
              </w:rPr>
              <w:t>IV</w:t>
            </w:r>
            <w:r w:rsidRPr="00C22F48">
              <w:rPr>
                <w:rFonts w:ascii="Arial" w:hAnsi="Arial" w:cs="Arial"/>
                <w:sz w:val="24"/>
                <w:szCs w:val="24"/>
              </w:rPr>
              <w:t xml:space="preserve"> класса вредности, СЗЗ – </w:t>
            </w:r>
            <w:smartTag w:uri="urn:schemas-microsoft-com:office:smarttags" w:element="metricconverter">
              <w:smartTagPr>
                <w:attr w:name="ProductID" w:val="100 м"/>
              </w:smartTagPr>
              <w:r w:rsidRPr="00C22F48">
                <w:rPr>
                  <w:rFonts w:ascii="Arial" w:hAnsi="Arial" w:cs="Arial"/>
                  <w:sz w:val="24"/>
                  <w:szCs w:val="24"/>
                </w:rPr>
                <w:t>100 м</w:t>
              </w:r>
            </w:smartTag>
          </w:p>
        </w:tc>
      </w:tr>
      <w:tr w:rsidR="00E93A10" w:rsidRPr="00C22F48" w:rsidTr="00C22F48">
        <w:tc>
          <w:tcPr>
            <w:tcW w:w="9214" w:type="dxa"/>
            <w:gridSpan w:val="4"/>
            <w:vAlign w:val="center"/>
          </w:tcPr>
          <w:p w:rsidR="00E93A10" w:rsidRPr="00C22F48" w:rsidRDefault="00E93A10" w:rsidP="00C22F48">
            <w:pPr>
              <w:snapToGrid w:val="0"/>
              <w:spacing w:line="240" w:lineRule="auto"/>
              <w:jc w:val="center"/>
              <w:rPr>
                <w:rFonts w:ascii="Arial" w:hAnsi="Arial" w:cs="Arial"/>
                <w:b/>
                <w:bCs/>
                <w:sz w:val="24"/>
                <w:szCs w:val="24"/>
              </w:rPr>
            </w:pPr>
            <w:r w:rsidRPr="00C22F48">
              <w:rPr>
                <w:rFonts w:ascii="Arial" w:hAnsi="Arial" w:cs="Arial"/>
                <w:b/>
                <w:bCs/>
                <w:sz w:val="24"/>
                <w:szCs w:val="24"/>
              </w:rPr>
              <w:t>ЗОНЫ ИНЖЕНЕРНОЙ И ТРАНСПОРТНОЙ ИНФРАСТРУКТУР</w:t>
            </w:r>
          </w:p>
        </w:tc>
      </w:tr>
      <w:tr w:rsidR="00E93A10" w:rsidRPr="00C22F48" w:rsidTr="00C22F48">
        <w:tc>
          <w:tcPr>
            <w:tcW w:w="2057" w:type="dxa"/>
            <w:gridSpan w:val="3"/>
            <w:vAlign w:val="center"/>
          </w:tcPr>
          <w:p w:rsidR="00E93A10" w:rsidRPr="00C22F48" w:rsidRDefault="00E93A10" w:rsidP="00C22F48">
            <w:pPr>
              <w:snapToGrid w:val="0"/>
              <w:spacing w:line="240" w:lineRule="auto"/>
              <w:rPr>
                <w:rFonts w:ascii="Arial" w:hAnsi="Arial" w:cs="Arial"/>
                <w:b/>
                <w:sz w:val="24"/>
                <w:szCs w:val="24"/>
              </w:rPr>
            </w:pPr>
            <w:r w:rsidRPr="00C22F48">
              <w:rPr>
                <w:rFonts w:ascii="Arial" w:hAnsi="Arial" w:cs="Arial"/>
                <w:b/>
                <w:sz w:val="24"/>
                <w:szCs w:val="24"/>
              </w:rPr>
              <w:t>И</w:t>
            </w:r>
          </w:p>
        </w:tc>
        <w:tc>
          <w:tcPr>
            <w:tcW w:w="7157" w:type="dxa"/>
            <w:vAlign w:val="center"/>
          </w:tcPr>
          <w:p w:rsidR="00E93A10" w:rsidRPr="00C22F48" w:rsidRDefault="00E93A10" w:rsidP="00C22F48">
            <w:pPr>
              <w:snapToGrid w:val="0"/>
              <w:spacing w:line="240" w:lineRule="auto"/>
              <w:rPr>
                <w:rFonts w:ascii="Arial" w:hAnsi="Arial" w:cs="Arial"/>
                <w:sz w:val="24"/>
                <w:szCs w:val="24"/>
              </w:rPr>
            </w:pPr>
            <w:r w:rsidRPr="00C22F48">
              <w:rPr>
                <w:rFonts w:ascii="Arial" w:hAnsi="Arial" w:cs="Arial"/>
                <w:sz w:val="24"/>
                <w:szCs w:val="24"/>
              </w:rPr>
              <w:t>Зона, предназначенная для размещения объектов инженерной инфраструктуры</w:t>
            </w:r>
          </w:p>
        </w:tc>
      </w:tr>
      <w:tr w:rsidR="00E93A10" w:rsidRPr="00C22F48" w:rsidTr="00C22F48">
        <w:tc>
          <w:tcPr>
            <w:tcW w:w="2057" w:type="dxa"/>
            <w:gridSpan w:val="3"/>
            <w:vAlign w:val="center"/>
          </w:tcPr>
          <w:p w:rsidR="00E93A10" w:rsidRPr="00C22F48" w:rsidRDefault="00E93A10" w:rsidP="00C22F48">
            <w:pPr>
              <w:snapToGrid w:val="0"/>
              <w:spacing w:line="240" w:lineRule="auto"/>
              <w:rPr>
                <w:rFonts w:ascii="Arial" w:hAnsi="Arial" w:cs="Arial"/>
                <w:b/>
                <w:sz w:val="24"/>
                <w:szCs w:val="24"/>
              </w:rPr>
            </w:pPr>
            <w:r w:rsidRPr="00C22F48">
              <w:rPr>
                <w:rFonts w:ascii="Arial" w:hAnsi="Arial" w:cs="Arial"/>
                <w:b/>
                <w:sz w:val="24"/>
                <w:szCs w:val="24"/>
              </w:rPr>
              <w:t>Т</w:t>
            </w:r>
          </w:p>
        </w:tc>
        <w:tc>
          <w:tcPr>
            <w:tcW w:w="7157" w:type="dxa"/>
            <w:vAlign w:val="center"/>
          </w:tcPr>
          <w:p w:rsidR="00E93A10" w:rsidRPr="00C22F48" w:rsidRDefault="00E93A10" w:rsidP="00C22F48">
            <w:pPr>
              <w:snapToGrid w:val="0"/>
              <w:spacing w:line="240" w:lineRule="auto"/>
              <w:rPr>
                <w:rFonts w:ascii="Arial" w:hAnsi="Arial" w:cs="Arial"/>
                <w:sz w:val="24"/>
                <w:szCs w:val="24"/>
              </w:rPr>
            </w:pPr>
            <w:r w:rsidRPr="00C22F48">
              <w:rPr>
                <w:rFonts w:ascii="Arial" w:hAnsi="Arial" w:cs="Arial"/>
                <w:sz w:val="24"/>
                <w:szCs w:val="24"/>
              </w:rPr>
              <w:t>Зона, предназначенная для размещения объектов транспортной инфраструктуры</w:t>
            </w:r>
          </w:p>
        </w:tc>
      </w:tr>
      <w:tr w:rsidR="00E93A10" w:rsidRPr="00C22F48" w:rsidTr="00C22F48">
        <w:tc>
          <w:tcPr>
            <w:tcW w:w="9214" w:type="dxa"/>
            <w:gridSpan w:val="4"/>
            <w:vAlign w:val="center"/>
          </w:tcPr>
          <w:p w:rsidR="00E93A10" w:rsidRPr="00C22F48" w:rsidRDefault="00E93A10" w:rsidP="00C22F48">
            <w:pPr>
              <w:suppressAutoHyphens/>
              <w:snapToGrid w:val="0"/>
              <w:spacing w:line="240" w:lineRule="auto"/>
              <w:ind w:firstLine="709"/>
              <w:jc w:val="center"/>
              <w:rPr>
                <w:rFonts w:ascii="Arial" w:eastAsia="Lucida Sans Unicode" w:hAnsi="Arial" w:cs="Arial"/>
                <w:b/>
                <w:bCs/>
                <w:kern w:val="1"/>
                <w:sz w:val="24"/>
                <w:szCs w:val="24"/>
              </w:rPr>
            </w:pPr>
            <w:r w:rsidRPr="00C22F48">
              <w:rPr>
                <w:rFonts w:ascii="Arial" w:eastAsia="Lucida Sans Unicode" w:hAnsi="Arial" w:cs="Arial"/>
                <w:b/>
                <w:bCs/>
                <w:kern w:val="1"/>
                <w:sz w:val="24"/>
                <w:szCs w:val="24"/>
              </w:rPr>
              <w:t>ЗОНЫ РЕКРЕАЦИОННОГО НАЗНАЧЕНИЯ</w:t>
            </w:r>
          </w:p>
        </w:tc>
      </w:tr>
      <w:tr w:rsidR="00E93A10" w:rsidRPr="00C22F48" w:rsidTr="00C22F48">
        <w:tc>
          <w:tcPr>
            <w:tcW w:w="2057" w:type="dxa"/>
            <w:gridSpan w:val="3"/>
            <w:vAlign w:val="center"/>
          </w:tcPr>
          <w:p w:rsidR="00E93A10" w:rsidRPr="00C22F48" w:rsidRDefault="00E93A10" w:rsidP="00C22F48">
            <w:pPr>
              <w:snapToGrid w:val="0"/>
              <w:spacing w:line="240" w:lineRule="auto"/>
              <w:rPr>
                <w:rFonts w:ascii="Arial" w:hAnsi="Arial" w:cs="Arial"/>
                <w:b/>
                <w:sz w:val="24"/>
                <w:szCs w:val="24"/>
              </w:rPr>
            </w:pPr>
            <w:r w:rsidRPr="00C22F48">
              <w:rPr>
                <w:rFonts w:ascii="Arial" w:hAnsi="Arial" w:cs="Arial"/>
                <w:b/>
                <w:sz w:val="24"/>
                <w:szCs w:val="24"/>
              </w:rPr>
              <w:t>Р</w:t>
            </w:r>
          </w:p>
        </w:tc>
        <w:tc>
          <w:tcPr>
            <w:tcW w:w="7157" w:type="dxa"/>
            <w:vAlign w:val="center"/>
          </w:tcPr>
          <w:p w:rsidR="00E93A10" w:rsidRPr="00C22F48" w:rsidRDefault="00E93A10" w:rsidP="00C22F48">
            <w:pPr>
              <w:snapToGrid w:val="0"/>
              <w:spacing w:line="240" w:lineRule="auto"/>
              <w:rPr>
                <w:rFonts w:ascii="Arial" w:hAnsi="Arial" w:cs="Arial"/>
                <w:sz w:val="24"/>
                <w:szCs w:val="24"/>
              </w:rPr>
            </w:pPr>
            <w:r w:rsidRPr="00C22F48">
              <w:rPr>
                <w:rFonts w:ascii="Arial" w:hAnsi="Arial" w:cs="Arial"/>
                <w:sz w:val="24"/>
                <w:szCs w:val="24"/>
              </w:rPr>
              <w:t>Зона озелененных территорий общего пользования</w:t>
            </w:r>
          </w:p>
        </w:tc>
      </w:tr>
      <w:tr w:rsidR="00E93A10" w:rsidRPr="00C22F48" w:rsidTr="00C22F48">
        <w:tc>
          <w:tcPr>
            <w:tcW w:w="9214" w:type="dxa"/>
            <w:gridSpan w:val="4"/>
            <w:vAlign w:val="center"/>
          </w:tcPr>
          <w:p w:rsidR="00E93A10" w:rsidRPr="00C22F48" w:rsidRDefault="00E93A10" w:rsidP="00C22F48">
            <w:pPr>
              <w:snapToGrid w:val="0"/>
              <w:spacing w:line="240" w:lineRule="auto"/>
              <w:ind w:firstLine="709"/>
              <w:jc w:val="center"/>
              <w:rPr>
                <w:rFonts w:ascii="Arial" w:hAnsi="Arial" w:cs="Arial"/>
                <w:b/>
                <w:sz w:val="24"/>
                <w:szCs w:val="24"/>
              </w:rPr>
            </w:pPr>
            <w:r w:rsidRPr="00C22F48">
              <w:rPr>
                <w:rFonts w:ascii="Arial" w:hAnsi="Arial" w:cs="Arial"/>
                <w:b/>
                <w:sz w:val="24"/>
                <w:szCs w:val="24"/>
              </w:rPr>
              <w:t>ЗОНЫ СПЕЦИАЛЬНОГО НАЗНАЧЕНИЯ</w:t>
            </w:r>
          </w:p>
        </w:tc>
      </w:tr>
      <w:tr w:rsidR="00E93A10" w:rsidRPr="00C22F48" w:rsidTr="00C22F48">
        <w:tc>
          <w:tcPr>
            <w:tcW w:w="2025" w:type="dxa"/>
            <w:gridSpan w:val="2"/>
            <w:vAlign w:val="center"/>
          </w:tcPr>
          <w:p w:rsidR="00E93A10" w:rsidRPr="00C22F48" w:rsidRDefault="00E93A10" w:rsidP="00C22F48">
            <w:pPr>
              <w:snapToGrid w:val="0"/>
              <w:spacing w:line="240" w:lineRule="auto"/>
              <w:rPr>
                <w:rFonts w:ascii="Arial" w:hAnsi="Arial" w:cs="Arial"/>
                <w:b/>
                <w:sz w:val="24"/>
                <w:szCs w:val="24"/>
              </w:rPr>
            </w:pPr>
            <w:r w:rsidRPr="00C22F48">
              <w:rPr>
                <w:rFonts w:ascii="Arial" w:hAnsi="Arial" w:cs="Arial"/>
                <w:b/>
                <w:sz w:val="24"/>
                <w:szCs w:val="24"/>
              </w:rPr>
              <w:t>СН-1</w:t>
            </w:r>
          </w:p>
        </w:tc>
        <w:tc>
          <w:tcPr>
            <w:tcW w:w="7189" w:type="dxa"/>
            <w:gridSpan w:val="2"/>
            <w:vAlign w:val="center"/>
          </w:tcPr>
          <w:p w:rsidR="00E93A10" w:rsidRPr="00C22F48" w:rsidRDefault="00E93A10" w:rsidP="00C22F48">
            <w:pPr>
              <w:snapToGrid w:val="0"/>
              <w:spacing w:line="240" w:lineRule="auto"/>
              <w:rPr>
                <w:rFonts w:ascii="Arial" w:hAnsi="Arial" w:cs="Arial"/>
                <w:sz w:val="24"/>
                <w:szCs w:val="24"/>
              </w:rPr>
            </w:pPr>
            <w:r w:rsidRPr="00C22F48">
              <w:rPr>
                <w:rFonts w:ascii="Arial" w:hAnsi="Arial" w:cs="Arial"/>
                <w:sz w:val="24"/>
                <w:szCs w:val="24"/>
              </w:rPr>
              <w:t>Зона кладбищ</w:t>
            </w:r>
          </w:p>
        </w:tc>
      </w:tr>
      <w:tr w:rsidR="00E93A10" w:rsidRPr="00C22F48" w:rsidTr="00C22F48">
        <w:tc>
          <w:tcPr>
            <w:tcW w:w="2025" w:type="dxa"/>
            <w:gridSpan w:val="2"/>
            <w:vAlign w:val="center"/>
          </w:tcPr>
          <w:p w:rsidR="00E93A10" w:rsidRPr="00C22F48" w:rsidRDefault="00E93A10" w:rsidP="00C22F48">
            <w:pPr>
              <w:snapToGrid w:val="0"/>
              <w:spacing w:line="240" w:lineRule="auto"/>
              <w:rPr>
                <w:rFonts w:ascii="Arial" w:hAnsi="Arial" w:cs="Arial"/>
                <w:b/>
                <w:sz w:val="24"/>
                <w:szCs w:val="24"/>
              </w:rPr>
            </w:pPr>
            <w:r w:rsidRPr="00C22F48">
              <w:rPr>
                <w:rFonts w:ascii="Arial" w:hAnsi="Arial" w:cs="Arial"/>
                <w:b/>
                <w:sz w:val="24"/>
                <w:szCs w:val="24"/>
              </w:rPr>
              <w:t>СН-2</w:t>
            </w:r>
          </w:p>
        </w:tc>
        <w:tc>
          <w:tcPr>
            <w:tcW w:w="7189" w:type="dxa"/>
            <w:gridSpan w:val="2"/>
            <w:vAlign w:val="center"/>
          </w:tcPr>
          <w:p w:rsidR="00E93A10" w:rsidRPr="00C22F48" w:rsidRDefault="00E93A10" w:rsidP="00C22F48">
            <w:pPr>
              <w:snapToGrid w:val="0"/>
              <w:spacing w:line="240" w:lineRule="auto"/>
              <w:rPr>
                <w:rFonts w:ascii="Arial" w:hAnsi="Arial" w:cs="Arial"/>
                <w:sz w:val="24"/>
                <w:szCs w:val="24"/>
              </w:rPr>
            </w:pPr>
            <w:r w:rsidRPr="00C22F48">
              <w:rPr>
                <w:rFonts w:ascii="Arial" w:hAnsi="Arial" w:cs="Arial"/>
                <w:sz w:val="24"/>
                <w:szCs w:val="24"/>
              </w:rPr>
              <w:t>Зона размещения отходов потребления, скотомогильников</w:t>
            </w:r>
          </w:p>
        </w:tc>
      </w:tr>
      <w:tr w:rsidR="00E93A10" w:rsidRPr="00C22F48" w:rsidTr="00C22F48">
        <w:trPr>
          <w:trHeight w:val="319"/>
        </w:trPr>
        <w:tc>
          <w:tcPr>
            <w:tcW w:w="9214" w:type="dxa"/>
            <w:gridSpan w:val="4"/>
            <w:vAlign w:val="center"/>
          </w:tcPr>
          <w:p w:rsidR="00E93A10" w:rsidRPr="00C22F48" w:rsidRDefault="00E93A10" w:rsidP="00C22F48">
            <w:pPr>
              <w:tabs>
                <w:tab w:val="left" w:pos="2903"/>
              </w:tabs>
              <w:snapToGrid w:val="0"/>
              <w:spacing w:line="240" w:lineRule="auto"/>
              <w:ind w:firstLine="709"/>
              <w:jc w:val="center"/>
              <w:rPr>
                <w:rFonts w:ascii="Arial" w:hAnsi="Arial" w:cs="Arial"/>
                <w:b/>
                <w:sz w:val="24"/>
                <w:szCs w:val="24"/>
                <w:highlight w:val="yellow"/>
              </w:rPr>
            </w:pPr>
            <w:r w:rsidRPr="00C22F48">
              <w:rPr>
                <w:rFonts w:ascii="Arial" w:hAnsi="Arial" w:cs="Arial"/>
                <w:b/>
                <w:sz w:val="24"/>
                <w:szCs w:val="24"/>
              </w:rPr>
              <w:t>ЗОНЫ СЕЛЬСКОХОЗЯЙСТВЕННОГО ИСПОЛЬЗОВАНИЯ</w:t>
            </w:r>
          </w:p>
        </w:tc>
      </w:tr>
      <w:tr w:rsidR="00E93A10" w:rsidRPr="00C22F48" w:rsidTr="00C22F48">
        <w:tc>
          <w:tcPr>
            <w:tcW w:w="2025" w:type="dxa"/>
            <w:gridSpan w:val="2"/>
            <w:vAlign w:val="center"/>
          </w:tcPr>
          <w:p w:rsidR="00E93A10" w:rsidRPr="00C22F48" w:rsidRDefault="00E93A10" w:rsidP="00C22F48">
            <w:pPr>
              <w:snapToGrid w:val="0"/>
              <w:spacing w:line="240" w:lineRule="auto"/>
              <w:rPr>
                <w:rFonts w:ascii="Arial" w:hAnsi="Arial" w:cs="Arial"/>
                <w:b/>
                <w:sz w:val="24"/>
                <w:szCs w:val="24"/>
              </w:rPr>
            </w:pPr>
            <w:r w:rsidRPr="00C22F48">
              <w:rPr>
                <w:rFonts w:ascii="Arial" w:hAnsi="Arial" w:cs="Arial"/>
                <w:b/>
                <w:sz w:val="24"/>
                <w:szCs w:val="24"/>
              </w:rPr>
              <w:t>СХ</w:t>
            </w:r>
          </w:p>
        </w:tc>
        <w:tc>
          <w:tcPr>
            <w:tcW w:w="7189" w:type="dxa"/>
            <w:gridSpan w:val="2"/>
            <w:vAlign w:val="center"/>
          </w:tcPr>
          <w:p w:rsidR="00E93A10" w:rsidRPr="00C22F48" w:rsidRDefault="00E93A10" w:rsidP="00C22F48">
            <w:pPr>
              <w:snapToGrid w:val="0"/>
              <w:spacing w:line="240" w:lineRule="auto"/>
              <w:rPr>
                <w:rFonts w:ascii="Arial" w:hAnsi="Arial" w:cs="Arial"/>
                <w:sz w:val="24"/>
                <w:szCs w:val="24"/>
              </w:rPr>
            </w:pPr>
            <w:r w:rsidRPr="00C22F48">
              <w:rPr>
                <w:rFonts w:ascii="Arial" w:hAnsi="Arial" w:cs="Arial"/>
                <w:sz w:val="24"/>
                <w:szCs w:val="24"/>
              </w:rPr>
              <w:t>Зона, предназначенная для ведения сельского хозяйства</w:t>
            </w:r>
          </w:p>
        </w:tc>
      </w:tr>
      <w:tr w:rsidR="00E93A10" w:rsidRPr="00C22F48" w:rsidTr="00C22F48">
        <w:tc>
          <w:tcPr>
            <w:tcW w:w="9214" w:type="dxa"/>
            <w:gridSpan w:val="4"/>
            <w:vAlign w:val="center"/>
          </w:tcPr>
          <w:p w:rsidR="00E93A10" w:rsidRPr="00C22F48" w:rsidRDefault="00E93A10" w:rsidP="00C22F48">
            <w:pPr>
              <w:snapToGrid w:val="0"/>
              <w:spacing w:line="240" w:lineRule="auto"/>
              <w:ind w:firstLine="709"/>
              <w:jc w:val="center"/>
              <w:rPr>
                <w:rFonts w:ascii="Arial" w:hAnsi="Arial" w:cs="Arial"/>
                <w:sz w:val="24"/>
                <w:szCs w:val="24"/>
              </w:rPr>
            </w:pPr>
            <w:r w:rsidRPr="00C22F48">
              <w:rPr>
                <w:rFonts w:ascii="Arial" w:hAnsi="Arial" w:cs="Arial"/>
                <w:b/>
                <w:bCs/>
                <w:caps/>
                <w:sz w:val="24"/>
                <w:szCs w:val="24"/>
              </w:rPr>
              <w:t>иные виды территориальных зон:</w:t>
            </w:r>
          </w:p>
        </w:tc>
      </w:tr>
      <w:tr w:rsidR="00E93A10" w:rsidRPr="00C22F48" w:rsidTr="00C22F48">
        <w:tc>
          <w:tcPr>
            <w:tcW w:w="1980" w:type="dxa"/>
            <w:tcBorders>
              <w:right w:val="single" w:sz="4" w:space="0" w:color="auto"/>
            </w:tcBorders>
            <w:vAlign w:val="center"/>
          </w:tcPr>
          <w:p w:rsidR="00E93A10" w:rsidRPr="00C22F48" w:rsidRDefault="00E93A10" w:rsidP="00C22F48">
            <w:pPr>
              <w:snapToGrid w:val="0"/>
              <w:spacing w:line="240" w:lineRule="auto"/>
              <w:rPr>
                <w:rFonts w:ascii="Arial" w:hAnsi="Arial" w:cs="Arial"/>
                <w:b/>
                <w:bCs/>
                <w:caps/>
                <w:sz w:val="24"/>
                <w:szCs w:val="24"/>
              </w:rPr>
            </w:pPr>
            <w:r w:rsidRPr="00C22F48">
              <w:rPr>
                <w:rFonts w:ascii="Arial" w:hAnsi="Arial" w:cs="Arial"/>
                <w:b/>
                <w:bCs/>
                <w:caps/>
                <w:sz w:val="24"/>
                <w:szCs w:val="24"/>
              </w:rPr>
              <w:t>ИВ</w:t>
            </w:r>
          </w:p>
        </w:tc>
        <w:tc>
          <w:tcPr>
            <w:tcW w:w="7234" w:type="dxa"/>
            <w:gridSpan w:val="3"/>
            <w:tcBorders>
              <w:left w:val="single" w:sz="4" w:space="0" w:color="auto"/>
            </w:tcBorders>
            <w:vAlign w:val="center"/>
          </w:tcPr>
          <w:p w:rsidR="00E93A10" w:rsidRPr="00C22F48" w:rsidRDefault="00E93A10" w:rsidP="00C22F48">
            <w:pPr>
              <w:snapToGrid w:val="0"/>
              <w:spacing w:line="240" w:lineRule="auto"/>
              <w:rPr>
                <w:rFonts w:ascii="Arial" w:hAnsi="Arial" w:cs="Arial"/>
                <w:bCs/>
                <w:caps/>
                <w:sz w:val="24"/>
                <w:szCs w:val="24"/>
              </w:rPr>
            </w:pPr>
            <w:r w:rsidRPr="00C22F48">
              <w:rPr>
                <w:rFonts w:ascii="Arial" w:hAnsi="Arial" w:cs="Arial"/>
                <w:bCs/>
                <w:sz w:val="24"/>
                <w:szCs w:val="24"/>
              </w:rPr>
              <w:t>Зона озеленения специального назначения</w:t>
            </w:r>
          </w:p>
        </w:tc>
      </w:tr>
    </w:tbl>
    <w:p w:rsidR="00E93A10" w:rsidRPr="00C22F48" w:rsidRDefault="00E93A10" w:rsidP="00C22F48">
      <w:pPr>
        <w:spacing w:line="240" w:lineRule="auto"/>
        <w:ind w:firstLine="709"/>
        <w:rPr>
          <w:rFonts w:ascii="Arial" w:hAnsi="Arial" w:cs="Arial"/>
          <w:sz w:val="24"/>
          <w:szCs w:val="24"/>
        </w:rPr>
      </w:pPr>
    </w:p>
    <w:p w:rsidR="00E93A10" w:rsidRPr="00C22F48" w:rsidRDefault="00E93A10" w:rsidP="00C22F48">
      <w:pPr>
        <w:spacing w:line="240" w:lineRule="auto"/>
        <w:ind w:firstLine="709"/>
        <w:rPr>
          <w:rFonts w:ascii="Arial" w:hAnsi="Arial" w:cs="Arial"/>
          <w:sz w:val="24"/>
          <w:szCs w:val="24"/>
        </w:rPr>
      </w:pPr>
      <w:r w:rsidRPr="00C22F48">
        <w:rPr>
          <w:rFonts w:ascii="Arial" w:hAnsi="Arial" w:cs="Arial"/>
          <w:sz w:val="24"/>
          <w:szCs w:val="24"/>
        </w:rPr>
        <w:br w:type="page"/>
      </w:r>
    </w:p>
    <w:p w:rsidR="00E93A10" w:rsidRPr="00C22F48" w:rsidRDefault="00E93A10" w:rsidP="00C22F48">
      <w:pPr>
        <w:tabs>
          <w:tab w:val="left" w:pos="708"/>
          <w:tab w:val="left" w:pos="1416"/>
          <w:tab w:val="left" w:pos="2124"/>
          <w:tab w:val="left" w:pos="2565"/>
        </w:tabs>
        <w:spacing w:line="240" w:lineRule="auto"/>
        <w:ind w:firstLine="709"/>
        <w:jc w:val="center"/>
        <w:outlineLvl w:val="0"/>
        <w:rPr>
          <w:rFonts w:ascii="Arial" w:hAnsi="Arial" w:cs="Arial"/>
          <w:b/>
          <w:kern w:val="32"/>
          <w:sz w:val="24"/>
          <w:szCs w:val="24"/>
          <w:lang w:eastAsia="ar-SA" w:bidi="en-US"/>
        </w:rPr>
      </w:pPr>
      <w:r w:rsidRPr="00C22F48">
        <w:rPr>
          <w:rFonts w:ascii="Arial" w:hAnsi="Arial" w:cs="Arial"/>
          <w:b/>
          <w:kern w:val="32"/>
          <w:sz w:val="24"/>
          <w:szCs w:val="24"/>
          <w:lang w:eastAsia="ar-SA" w:bidi="en-US"/>
        </w:rPr>
        <w:lastRenderedPageBreak/>
        <w:t xml:space="preserve">ЧАСТЬ </w:t>
      </w:r>
      <w:r w:rsidRPr="00C22F48">
        <w:rPr>
          <w:rFonts w:ascii="Arial" w:hAnsi="Arial" w:cs="Arial"/>
          <w:b/>
          <w:kern w:val="32"/>
          <w:sz w:val="24"/>
          <w:szCs w:val="24"/>
          <w:lang w:val="en-US" w:eastAsia="ar-SA" w:bidi="en-US"/>
        </w:rPr>
        <w:t>III</w:t>
      </w:r>
      <w:r w:rsidRPr="00C22F48">
        <w:rPr>
          <w:rFonts w:ascii="Arial" w:hAnsi="Arial" w:cs="Arial"/>
          <w:b/>
          <w:kern w:val="32"/>
          <w:sz w:val="24"/>
          <w:szCs w:val="24"/>
          <w:lang w:eastAsia="ar-SA" w:bidi="en-US"/>
        </w:rPr>
        <w:t>. ГРАДОСТРОИТЕЛЬНЫЕ РЕГЛАМЕНТЫ</w:t>
      </w:r>
    </w:p>
    <w:p w:rsidR="00E93A10" w:rsidRPr="00C22F48" w:rsidRDefault="00E93A10" w:rsidP="00C22F48">
      <w:pPr>
        <w:keepNext/>
        <w:keepLines/>
        <w:spacing w:line="240" w:lineRule="auto"/>
        <w:ind w:firstLine="709"/>
        <w:jc w:val="both"/>
        <w:outlineLvl w:val="0"/>
        <w:rPr>
          <w:rFonts w:ascii="Arial" w:eastAsiaTheme="majorEastAsia" w:hAnsi="Arial" w:cs="Arial"/>
          <w:b/>
          <w:sz w:val="24"/>
          <w:szCs w:val="24"/>
        </w:rPr>
      </w:pPr>
      <w:r w:rsidRPr="00C22F48">
        <w:rPr>
          <w:rFonts w:ascii="Arial" w:eastAsiaTheme="majorEastAsia" w:hAnsi="Arial" w:cs="Arial"/>
          <w:b/>
          <w:sz w:val="24"/>
          <w:szCs w:val="24"/>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p>
    <w:p w:rsidR="00E93A10" w:rsidRPr="00C22F48" w:rsidRDefault="00E93A10" w:rsidP="00C22F48">
      <w:pPr>
        <w:widowControl w:val="0"/>
        <w:autoSpaceDE w:val="0"/>
        <w:autoSpaceDN w:val="0"/>
        <w:spacing w:line="240" w:lineRule="auto"/>
        <w:ind w:firstLine="709"/>
        <w:jc w:val="both"/>
        <w:outlineLvl w:val="2"/>
        <w:rPr>
          <w:rFonts w:ascii="Arial" w:hAnsi="Arial" w:cs="Arial"/>
          <w:bCs/>
          <w:sz w:val="24"/>
          <w:szCs w:val="24"/>
        </w:rPr>
      </w:pPr>
      <w:r w:rsidRPr="00C22F48">
        <w:rPr>
          <w:rFonts w:ascii="Arial" w:hAnsi="Arial" w:cs="Arial"/>
          <w:bCs/>
          <w:sz w:val="24"/>
          <w:szCs w:val="24"/>
        </w:rPr>
        <w:t>Статья 23. Градостроительные регламенты и их применение</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2. Градостроительные регламенты устанавливаются с учетом:</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1) фактического использования земельных участков и объектов капитального строительства в границах территориальной зоны;</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4) видов территориальных зон;</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5) требований охраны объектов культурного наследия, а также особо охраняемых природных территорий, иных природных объектов.</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территориальных зон, обозначенных на карте градостроительного зонирования, за исключением земельных участков, указанных в части 4 статьи 36 Градостроительного кодекса Российской Федерации.</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4.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5.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Алтайского края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lastRenderedPageBreak/>
        <w:t>7. Реконструкция указанных в части 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8. В случае, если использование указанных в части 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9.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1) виды разрешенного использования земельных участков и объектов капитального строительства;</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5) требования к архитектурно-градостроительному облику объектов капитального строительства.</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10. Описание видов разрешенного использования земельных участков и объектов капитального строительства, установленных в градостроительных регламентах настоящих Правил, определяется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изменениями на 23 июня 2022 года).</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1) предельные (минимальные и (или) максимальные) размеры земельных участков, в том числе их площадь;</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3) предельное количество этажей или предельную высоту зданий, строений, сооружений;</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 xml:space="preserve">4) максимальный процент застройки в границах земельного участка, </w:t>
      </w:r>
      <w:r w:rsidRPr="00C22F48">
        <w:rPr>
          <w:rFonts w:ascii="Arial" w:hAnsi="Arial" w:cs="Arial"/>
          <w:sz w:val="24"/>
          <w:szCs w:val="24"/>
        </w:rPr>
        <w:lastRenderedPageBreak/>
        <w:t>определяемый как отношение суммарной площади земельного участка, которая может быть застроена, ко всей площади земельного участка.</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12. Размеры земельных участков, предоставленных до вступления в силу настоящих Правил и на которых расположены индивидуальные жилые дома, в границах застроенных территорий устанавливаются с учетом фактического землепользования, правоустанавливающих (правоудостоверяющих) документов на земельный участок и градостроительных нормативов и правил, действовавших в период застройки указанных территорий.</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Если фактическое землепользование более площади, указанной в правоустанавливающем (правоудостоверяющем) документе, на величину, не превышающую минимальный размер земельных участков, предусмотренный настоящими Правилами для индивидуального жилищного строительства, размер земельного участка устанавливается с учетом фактического землепользования.</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В случае если размер земельного участка, предоставленного до вступления в силу настоящих Правил, находящегося в застроенной территории и окруженного другими земельными участками, меньше предельного минимального размера, либо превышает предельный максимальный размер, установленный для данного разрешенного использования, то для данного земельного участка фактический размер участка является соответственно минимальным или максимальным.</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r w:rsidRPr="00C22F48">
        <w:rPr>
          <w:rFonts w:ascii="Arial" w:hAnsi="Arial" w:cs="Arial"/>
          <w:sz w:val="24"/>
          <w:szCs w:val="24"/>
        </w:rPr>
        <w:t>13. Если по инициативе собственников земельных участков, которые предназначены для индивидуального жилищного строительства или на которых расположены индивидуальные жилые дома, осуществляется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размеры образованных земельных участков, на которые возникает право частной собственности, не должны быть меньше минимального размера земельных участков, предусмотренного настоящими Правилами для индивидуального жилищного строительства, и не должны превышать максимальный размер земельных участков, предусмотренный настоящими Правилами для индивидуального жилищного строительства, более чем на десять процентов, за исключением случаев, установленных в абзаце втором настоящей части.</w:t>
      </w:r>
    </w:p>
    <w:p w:rsidR="00E93A10" w:rsidRPr="00C22F48" w:rsidRDefault="00E93A10" w:rsidP="00C22F48">
      <w:pPr>
        <w:widowControl w:val="0"/>
        <w:autoSpaceDE w:val="0"/>
        <w:autoSpaceDN w:val="0"/>
        <w:spacing w:line="240" w:lineRule="auto"/>
        <w:ind w:firstLine="709"/>
        <w:jc w:val="both"/>
        <w:rPr>
          <w:rFonts w:ascii="Arial" w:hAnsi="Arial" w:cs="Arial"/>
          <w:sz w:val="24"/>
          <w:szCs w:val="24"/>
        </w:rPr>
      </w:pPr>
    </w:p>
    <w:p w:rsidR="00E93A10" w:rsidRPr="00C22F48" w:rsidRDefault="00E93A10" w:rsidP="00C22F48">
      <w:pPr>
        <w:keepNext/>
        <w:suppressAutoHyphens/>
        <w:spacing w:line="240" w:lineRule="auto"/>
        <w:ind w:firstLine="709"/>
        <w:jc w:val="both"/>
        <w:outlineLvl w:val="2"/>
        <w:rPr>
          <w:rFonts w:ascii="Arial" w:hAnsi="Arial" w:cs="Arial"/>
          <w:bCs/>
          <w:sz w:val="24"/>
          <w:szCs w:val="24"/>
          <w:lang w:eastAsia="ar-SA"/>
        </w:rPr>
      </w:pPr>
      <w:r w:rsidRPr="00C22F48">
        <w:rPr>
          <w:rFonts w:ascii="Arial" w:hAnsi="Arial" w:cs="Arial"/>
          <w:bCs/>
          <w:sz w:val="24"/>
          <w:szCs w:val="24"/>
          <w:lang w:eastAsia="ar-SA"/>
        </w:rPr>
        <w:t>Статья 24. Градостроительные регламенты в части ограничений использования земельных участков и объектов капитального строительства</w:t>
      </w:r>
    </w:p>
    <w:p w:rsidR="00E93A10" w:rsidRPr="00C22F48" w:rsidRDefault="00E93A10" w:rsidP="00C22F48">
      <w:pPr>
        <w:pStyle w:val="affc"/>
        <w:rPr>
          <w:rFonts w:ascii="Arial" w:hAnsi="Arial" w:cs="Arial"/>
          <w:lang w:val="ru-RU"/>
        </w:rPr>
      </w:pPr>
      <w:r w:rsidRPr="00C22F48">
        <w:rPr>
          <w:rFonts w:ascii="Arial" w:hAnsi="Arial" w:cs="Arial"/>
          <w:lang w:val="ru-RU"/>
        </w:rPr>
        <w:t>1. Видами зон действия градостроительных ограничений, границы которых отображаются на карте градостроительного зонирования, являются:</w:t>
      </w:r>
    </w:p>
    <w:p w:rsidR="00E93A10" w:rsidRPr="00C22F48" w:rsidRDefault="00E93A10" w:rsidP="00C22F48">
      <w:pPr>
        <w:pStyle w:val="affc"/>
        <w:rPr>
          <w:rFonts w:ascii="Arial" w:hAnsi="Arial" w:cs="Arial"/>
          <w:lang w:val="ru-RU"/>
        </w:rPr>
      </w:pPr>
      <w:r w:rsidRPr="00C22F48">
        <w:rPr>
          <w:rFonts w:ascii="Arial" w:hAnsi="Arial" w:cs="Arial"/>
          <w:lang w:val="ru-RU"/>
        </w:rPr>
        <w:t>1) зоны с особыми условиями использования территорий (зоны охраны объектов культурного наследия, охранные зоны и зоны влияния объектов инженерной и транспортной инфраструктуры и др.), устанавливаемые в соответствии с законодательством Российской Федерации;</w:t>
      </w:r>
    </w:p>
    <w:p w:rsidR="00E93A10" w:rsidRPr="00C22F48" w:rsidRDefault="00E93A10" w:rsidP="00C22F48">
      <w:pPr>
        <w:pStyle w:val="affc"/>
        <w:rPr>
          <w:rFonts w:ascii="Arial" w:hAnsi="Arial" w:cs="Arial"/>
          <w:lang w:val="ru-RU"/>
        </w:rPr>
      </w:pPr>
      <w:r w:rsidRPr="00C22F48">
        <w:rPr>
          <w:rFonts w:ascii="Arial" w:hAnsi="Arial" w:cs="Arial"/>
          <w:lang w:val="ru-RU"/>
        </w:rPr>
        <w:t>2) зоны особо охраняемых территорий.</w:t>
      </w:r>
    </w:p>
    <w:p w:rsidR="00E93A10" w:rsidRPr="00C22F48" w:rsidRDefault="00E93A10" w:rsidP="00C22F48">
      <w:pPr>
        <w:pStyle w:val="affc"/>
        <w:rPr>
          <w:rFonts w:ascii="Arial" w:hAnsi="Arial" w:cs="Arial"/>
          <w:lang w:val="ru-RU"/>
        </w:rPr>
      </w:pPr>
      <w:r w:rsidRPr="00C22F48">
        <w:rPr>
          <w:rFonts w:ascii="Arial" w:hAnsi="Arial" w:cs="Arial"/>
          <w:lang w:val="ru-RU"/>
        </w:rPr>
        <w:t>2. Ограничения использования земельных участков и объектов капитального строительства, расположенных в зонах с особыми условиями использования территории, установлены следующими нормативными правовыми актами:</w:t>
      </w:r>
    </w:p>
    <w:p w:rsidR="00E93A10" w:rsidRPr="00C22F48" w:rsidRDefault="00E93A10" w:rsidP="00C22F48">
      <w:pPr>
        <w:pStyle w:val="affc"/>
        <w:rPr>
          <w:rFonts w:ascii="Arial" w:hAnsi="Arial" w:cs="Arial"/>
          <w:lang w:val="ru-RU"/>
        </w:rPr>
      </w:pPr>
      <w:r w:rsidRPr="00C22F48">
        <w:rPr>
          <w:rFonts w:ascii="Arial" w:hAnsi="Arial" w:cs="Arial"/>
          <w:lang w:val="ru-RU"/>
        </w:rPr>
        <w:t>1) Водный кодекс Российской Федерации от 03.06.2006;</w:t>
      </w:r>
    </w:p>
    <w:p w:rsidR="00E93A10" w:rsidRPr="00C22F48" w:rsidRDefault="00E93A10" w:rsidP="00C22F48">
      <w:pPr>
        <w:pStyle w:val="affc"/>
        <w:rPr>
          <w:rFonts w:ascii="Arial" w:hAnsi="Arial" w:cs="Arial"/>
          <w:lang w:val="ru-RU"/>
        </w:rPr>
      </w:pPr>
      <w:r w:rsidRPr="00C22F48">
        <w:rPr>
          <w:rFonts w:ascii="Arial" w:hAnsi="Arial" w:cs="Arial"/>
          <w:lang w:val="ru-RU"/>
        </w:rPr>
        <w:t>2) Земельный кодекс Российской Федерации от 25.10.2001;</w:t>
      </w:r>
    </w:p>
    <w:p w:rsidR="00E93A10" w:rsidRPr="00C22F48" w:rsidRDefault="00E93A10" w:rsidP="00C22F48">
      <w:pPr>
        <w:pStyle w:val="affc"/>
        <w:rPr>
          <w:rFonts w:ascii="Arial" w:hAnsi="Arial" w:cs="Arial"/>
          <w:lang w:val="ru-RU"/>
        </w:rPr>
      </w:pPr>
      <w:r w:rsidRPr="00C22F48">
        <w:rPr>
          <w:rFonts w:ascii="Arial" w:hAnsi="Arial" w:cs="Arial"/>
          <w:lang w:val="ru-RU"/>
        </w:rPr>
        <w:t>3) Федеральный закон от 10.01.2002 № 7-ФЗ «Об охране окружающей среды»;</w:t>
      </w:r>
    </w:p>
    <w:p w:rsidR="00E93A10" w:rsidRPr="00C22F48" w:rsidRDefault="00E93A10" w:rsidP="00C22F48">
      <w:pPr>
        <w:pStyle w:val="affc"/>
        <w:rPr>
          <w:rFonts w:ascii="Arial" w:hAnsi="Arial" w:cs="Arial"/>
          <w:lang w:val="ru-RU"/>
        </w:rPr>
      </w:pPr>
      <w:r w:rsidRPr="00C22F48">
        <w:rPr>
          <w:rFonts w:ascii="Arial" w:hAnsi="Arial" w:cs="Arial"/>
          <w:lang w:val="ru-RU"/>
        </w:rPr>
        <w:lastRenderedPageBreak/>
        <w:t>4) Федеральный закон от 30.03.99 № 52-ФЗ «О санитарно-эпидемиологическом благополучии населения»;</w:t>
      </w:r>
    </w:p>
    <w:p w:rsidR="00E93A10" w:rsidRPr="00C22F48" w:rsidRDefault="00E93A10" w:rsidP="00C22F48">
      <w:pPr>
        <w:pStyle w:val="affc"/>
        <w:rPr>
          <w:rFonts w:ascii="Arial" w:hAnsi="Arial" w:cs="Arial"/>
          <w:lang w:val="ru-RU"/>
        </w:rPr>
      </w:pPr>
      <w:r w:rsidRPr="00C22F48">
        <w:rPr>
          <w:rFonts w:ascii="Arial" w:hAnsi="Arial" w:cs="Arial"/>
          <w:lang w:val="ru-RU"/>
        </w:rPr>
        <w:t>5) Федеральный закон от 04.05.99 № 96-ФЗ «Об охране атмосферного воздуха»;</w:t>
      </w:r>
    </w:p>
    <w:p w:rsidR="00E93A10" w:rsidRPr="00C22F48" w:rsidRDefault="00E93A10" w:rsidP="00C22F48">
      <w:pPr>
        <w:pStyle w:val="affc"/>
        <w:rPr>
          <w:rFonts w:ascii="Arial" w:hAnsi="Arial" w:cs="Arial"/>
          <w:lang w:val="ru-RU"/>
        </w:rPr>
      </w:pPr>
      <w:r w:rsidRPr="00C22F48">
        <w:rPr>
          <w:rFonts w:ascii="Arial" w:hAnsi="Arial" w:cs="Arial"/>
          <w:lang w:val="ru-RU"/>
        </w:rPr>
        <w:t xml:space="preserve">6) Федеральный закон от 14 марта 1995 года № 33-ФЗ «Об особо охраняемых природных территориях»; </w:t>
      </w:r>
    </w:p>
    <w:p w:rsidR="00E93A10" w:rsidRPr="00C22F48" w:rsidRDefault="00E93A10" w:rsidP="00C22F48">
      <w:pPr>
        <w:pStyle w:val="affc"/>
        <w:rPr>
          <w:rFonts w:ascii="Arial" w:hAnsi="Arial" w:cs="Arial"/>
          <w:lang w:val="ru-RU"/>
        </w:rPr>
      </w:pPr>
      <w:r w:rsidRPr="00C22F48">
        <w:rPr>
          <w:rFonts w:ascii="Arial" w:hAnsi="Arial" w:cs="Arial"/>
          <w:lang w:val="ru-RU"/>
        </w:rPr>
        <w:t>7) 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w:t>
      </w:r>
    </w:p>
    <w:p w:rsidR="00E93A10" w:rsidRPr="00C22F48" w:rsidRDefault="00E93A10" w:rsidP="00C22F48">
      <w:pPr>
        <w:pStyle w:val="affc"/>
        <w:rPr>
          <w:rFonts w:ascii="Arial" w:hAnsi="Arial" w:cs="Arial"/>
          <w:lang w:val="ru-RU"/>
        </w:rPr>
      </w:pPr>
      <w:r w:rsidRPr="00C22F48">
        <w:rPr>
          <w:rFonts w:ascii="Arial" w:hAnsi="Arial" w:cs="Arial"/>
          <w:lang w:val="ru-RU"/>
        </w:rPr>
        <w:t>8) Федеральный закон от 27 февраля 2003 года «Об объектах культурного наследия (памятниках истории и культуры) народов Российской федерации»;</w:t>
      </w:r>
    </w:p>
    <w:p w:rsidR="00E93A10" w:rsidRPr="00C22F48" w:rsidRDefault="00E93A10" w:rsidP="00C22F48">
      <w:pPr>
        <w:pStyle w:val="affc"/>
        <w:rPr>
          <w:rFonts w:ascii="Arial" w:hAnsi="Arial" w:cs="Arial"/>
          <w:lang w:val="ru-RU"/>
        </w:rPr>
      </w:pPr>
      <w:r w:rsidRPr="00C22F48">
        <w:rPr>
          <w:rFonts w:ascii="Arial" w:hAnsi="Arial" w:cs="Arial"/>
          <w:lang w:val="ru-RU"/>
        </w:rPr>
        <w:t>9) Санитарные правила и нормы СанПиН 2.1.4.1110-02 Зоны санитарной охраны источников водоснабжения и водопроводов питьевого назначения;</w:t>
      </w:r>
    </w:p>
    <w:p w:rsidR="00E93A10" w:rsidRPr="00C22F48" w:rsidRDefault="00E93A10" w:rsidP="00C22F48">
      <w:pPr>
        <w:pStyle w:val="affc"/>
        <w:rPr>
          <w:rFonts w:ascii="Arial" w:hAnsi="Arial" w:cs="Arial"/>
          <w:lang w:val="ru-RU"/>
        </w:rPr>
      </w:pPr>
      <w:r w:rsidRPr="00C22F48">
        <w:rPr>
          <w:rFonts w:ascii="Arial" w:hAnsi="Arial" w:cs="Arial"/>
          <w:lang w:val="ru-RU"/>
        </w:rPr>
        <w:t xml:space="preserve">10) Постановление Правительства РФ от 24.02.2009 </w:t>
      </w:r>
      <w:r w:rsidRPr="00C22F48">
        <w:rPr>
          <w:rFonts w:ascii="Arial" w:hAnsi="Arial" w:cs="Arial"/>
        </w:rPr>
        <w:t>N</w:t>
      </w:r>
      <w:r w:rsidRPr="00C22F48">
        <w:rPr>
          <w:rFonts w:ascii="Arial" w:hAnsi="Arial" w:cs="Arial"/>
          <w:lang w:val="ru-RU"/>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E93A10" w:rsidRPr="00C22F48" w:rsidRDefault="00E93A10" w:rsidP="00C22F48">
      <w:pPr>
        <w:spacing w:line="240" w:lineRule="auto"/>
        <w:ind w:firstLine="709"/>
        <w:jc w:val="both"/>
        <w:rPr>
          <w:rFonts w:ascii="Arial" w:eastAsia="Calibri" w:hAnsi="Arial" w:cs="Arial"/>
          <w:bCs/>
          <w:sz w:val="24"/>
          <w:szCs w:val="24"/>
        </w:rPr>
      </w:pPr>
      <w:r w:rsidRPr="00C22F48">
        <w:rPr>
          <w:rFonts w:ascii="Arial" w:eastAsia="Calibri" w:hAnsi="Arial" w:cs="Arial"/>
          <w:bCs/>
          <w:sz w:val="24"/>
          <w:szCs w:val="24"/>
        </w:rPr>
        <w:t>3</w:t>
      </w:r>
      <w:r w:rsidRPr="00C22F48">
        <w:rPr>
          <w:rFonts w:ascii="Arial" w:eastAsia="Calibri" w:hAnsi="Arial" w:cs="Arial"/>
          <w:sz w:val="24"/>
          <w:szCs w:val="24"/>
        </w:rPr>
        <w:t>. Границы зон действия градостроительных ограничений отображаются на карте градостроительного зонирования на основании установленных законодательством Российской Федерации нормативных требований, а также утвержденных в установленном порядке уполномоченными государственными органами проектов зон градостроительных ограничений.</w:t>
      </w:r>
    </w:p>
    <w:p w:rsidR="00E93A10" w:rsidRPr="00C22F48" w:rsidRDefault="00E93A10" w:rsidP="00C22F48">
      <w:pPr>
        <w:spacing w:line="240" w:lineRule="auto"/>
        <w:ind w:firstLine="709"/>
        <w:jc w:val="both"/>
        <w:rPr>
          <w:rFonts w:ascii="Arial" w:eastAsia="Calibri" w:hAnsi="Arial" w:cs="Arial"/>
          <w:sz w:val="24"/>
          <w:szCs w:val="24"/>
        </w:rPr>
      </w:pPr>
      <w:r w:rsidRPr="00C22F48">
        <w:rPr>
          <w:rFonts w:ascii="Arial" w:eastAsia="Calibri" w:hAnsi="Arial" w:cs="Arial"/>
          <w:bCs/>
          <w:sz w:val="24"/>
          <w:szCs w:val="24"/>
        </w:rPr>
        <w:t>4</w:t>
      </w:r>
      <w:r w:rsidRPr="00C22F48">
        <w:rPr>
          <w:rFonts w:ascii="Arial" w:eastAsia="Calibri" w:hAnsi="Arial" w:cs="Arial"/>
          <w:sz w:val="24"/>
          <w:szCs w:val="24"/>
        </w:rPr>
        <w:t>. Ограничения прав по использованию земельных участков и объектов капитального строительства, установленные в соответствии с законодательством Российской Федерации обязательны для исполнения и соблюде</w:t>
      </w:r>
      <w:r w:rsidRPr="00C22F48">
        <w:rPr>
          <w:rFonts w:ascii="Arial" w:eastAsia="Calibri" w:hAnsi="Arial" w:cs="Arial"/>
          <w:bCs/>
          <w:sz w:val="24"/>
          <w:szCs w:val="24"/>
        </w:rPr>
        <w:t>ния всеми субъектами градострои</w:t>
      </w:r>
      <w:r w:rsidRPr="00C22F48">
        <w:rPr>
          <w:rFonts w:ascii="Arial" w:eastAsia="Calibri" w:hAnsi="Arial" w:cs="Arial"/>
          <w:sz w:val="24"/>
          <w:szCs w:val="24"/>
        </w:rPr>
        <w:t xml:space="preserve">тельных отношений на территории сельсовета. </w:t>
      </w:r>
    </w:p>
    <w:p w:rsidR="00E93A10" w:rsidRPr="00C22F48" w:rsidRDefault="00E93A10" w:rsidP="00C22F48">
      <w:pPr>
        <w:spacing w:line="240" w:lineRule="auto"/>
        <w:ind w:firstLine="709"/>
        <w:jc w:val="both"/>
        <w:rPr>
          <w:rFonts w:ascii="Arial" w:eastAsia="Calibri" w:hAnsi="Arial" w:cs="Arial"/>
          <w:sz w:val="24"/>
          <w:szCs w:val="24"/>
        </w:rPr>
      </w:pPr>
      <w:r w:rsidRPr="00C22F48">
        <w:rPr>
          <w:rFonts w:ascii="Arial" w:eastAsia="Calibri" w:hAnsi="Arial" w:cs="Arial"/>
          <w:bCs/>
          <w:sz w:val="24"/>
          <w:szCs w:val="24"/>
        </w:rPr>
        <w:t>5</w:t>
      </w:r>
      <w:r w:rsidRPr="00C22F48">
        <w:rPr>
          <w:rFonts w:ascii="Arial" w:eastAsia="Calibri" w:hAnsi="Arial" w:cs="Arial"/>
          <w:sz w:val="24"/>
          <w:szCs w:val="24"/>
        </w:rPr>
        <w:t xml:space="preserve">. Конкретные градостроительные обременения, связанные с установлением зон действия градостроительных ограничений, фиксируются в градостроительном плане земельного участка. </w:t>
      </w:r>
    </w:p>
    <w:p w:rsidR="00E93A10" w:rsidRPr="00C22F48" w:rsidRDefault="00E93A10" w:rsidP="00C22F48">
      <w:pPr>
        <w:spacing w:line="240" w:lineRule="auto"/>
        <w:ind w:firstLine="709"/>
        <w:jc w:val="both"/>
        <w:rPr>
          <w:rFonts w:ascii="Arial" w:eastAsia="Calibri" w:hAnsi="Arial" w:cs="Arial"/>
          <w:sz w:val="24"/>
          <w:szCs w:val="24"/>
        </w:rPr>
      </w:pPr>
    </w:p>
    <w:p w:rsidR="00E93A10" w:rsidRPr="00C22F48" w:rsidRDefault="00E93A10" w:rsidP="00C22F48">
      <w:pPr>
        <w:keepNext/>
        <w:suppressAutoHyphens/>
        <w:spacing w:line="240" w:lineRule="auto"/>
        <w:ind w:firstLine="709"/>
        <w:jc w:val="both"/>
        <w:outlineLvl w:val="2"/>
        <w:rPr>
          <w:rFonts w:ascii="Arial" w:hAnsi="Arial" w:cs="Arial"/>
          <w:bCs/>
          <w:sz w:val="24"/>
          <w:szCs w:val="24"/>
          <w:lang w:eastAsia="ar-SA"/>
        </w:rPr>
      </w:pPr>
      <w:r w:rsidRPr="00C22F48">
        <w:rPr>
          <w:rFonts w:ascii="Arial" w:hAnsi="Arial" w:cs="Arial"/>
          <w:bCs/>
          <w:sz w:val="24"/>
          <w:szCs w:val="24"/>
          <w:lang w:eastAsia="ar-SA"/>
        </w:rPr>
        <w:t>Статья 25. Градостроительный регламент жилых зон</w:t>
      </w:r>
    </w:p>
    <w:p w:rsidR="00E93A10" w:rsidRPr="00C22F48" w:rsidRDefault="00E93A10" w:rsidP="00C22F48">
      <w:pPr>
        <w:widowControl w:val="0"/>
        <w:spacing w:line="240" w:lineRule="auto"/>
        <w:ind w:firstLine="709"/>
        <w:jc w:val="both"/>
        <w:outlineLvl w:val="3"/>
        <w:rPr>
          <w:rFonts w:ascii="Arial" w:hAnsi="Arial" w:cs="Arial"/>
          <w:bCs/>
          <w:sz w:val="24"/>
          <w:szCs w:val="24"/>
        </w:rPr>
      </w:pPr>
      <w:r w:rsidRPr="00C22F48">
        <w:rPr>
          <w:rFonts w:ascii="Arial" w:hAnsi="Arial" w:cs="Arial"/>
          <w:bCs/>
          <w:sz w:val="24"/>
          <w:szCs w:val="24"/>
        </w:rPr>
        <w:t xml:space="preserve">1. </w:t>
      </w:r>
      <w:r w:rsidRPr="00C22F48">
        <w:rPr>
          <w:rFonts w:ascii="Arial" w:hAnsi="Arial" w:cs="Arial"/>
          <w:b/>
          <w:bCs/>
          <w:sz w:val="24"/>
          <w:szCs w:val="24"/>
        </w:rPr>
        <w:t>Жилая зона (код зон – Ж)</w:t>
      </w:r>
      <w:r w:rsidRPr="00C22F48">
        <w:rPr>
          <w:rFonts w:ascii="Arial" w:hAnsi="Arial" w:cs="Arial"/>
          <w:bCs/>
          <w:sz w:val="24"/>
          <w:szCs w:val="24"/>
        </w:rPr>
        <w:t xml:space="preserve"> предназначены для застройки малоэтажными жилыми домами, жилыми домами усадебного типа с количеством этажей не более 3, иными объектами жилищного строительства с минимально разрешенным набором услуг местного значения</w:t>
      </w:r>
    </w:p>
    <w:p w:rsidR="00E93A10" w:rsidRPr="00C22F48" w:rsidRDefault="00E93A10" w:rsidP="00C22F48">
      <w:pPr>
        <w:widowControl w:val="0"/>
        <w:shd w:val="clear" w:color="auto" w:fill="FFFFFF"/>
        <w:tabs>
          <w:tab w:val="left" w:pos="0"/>
        </w:tabs>
        <w:spacing w:line="240" w:lineRule="auto"/>
        <w:ind w:firstLine="709"/>
        <w:jc w:val="both"/>
        <w:rPr>
          <w:rFonts w:ascii="Arial" w:hAnsi="Arial" w:cs="Arial"/>
          <w:bCs/>
          <w:sz w:val="24"/>
          <w:szCs w:val="24"/>
        </w:rPr>
      </w:pPr>
      <w:r w:rsidRPr="00C22F48">
        <w:rPr>
          <w:rFonts w:ascii="Arial" w:hAnsi="Arial" w:cs="Arial"/>
          <w:sz w:val="24"/>
          <w:szCs w:val="24"/>
        </w:rPr>
        <w:t xml:space="preserve">2. </w:t>
      </w:r>
      <w:r w:rsidRPr="00C22F48">
        <w:rPr>
          <w:rFonts w:ascii="Arial" w:hAnsi="Arial" w:cs="Arial"/>
          <w:bCs/>
          <w:sz w:val="24"/>
          <w:szCs w:val="24"/>
        </w:rPr>
        <w:t>Основные виды разрешенного использования земельных участков и объектов капитального строительства:</w:t>
      </w:r>
    </w:p>
    <w:p w:rsidR="00E93A10" w:rsidRPr="00C22F48" w:rsidRDefault="00E93A10" w:rsidP="00643E5C">
      <w:pPr>
        <w:widowControl w:val="0"/>
        <w:numPr>
          <w:ilvl w:val="0"/>
          <w:numId w:val="31"/>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sz w:val="24"/>
          <w:szCs w:val="24"/>
        </w:rPr>
        <w:t>Для индивидуального жилищного строительства(код 2.1)*;</w:t>
      </w:r>
    </w:p>
    <w:p w:rsidR="00E93A10" w:rsidRPr="00C22F48" w:rsidRDefault="00E93A10" w:rsidP="00643E5C">
      <w:pPr>
        <w:widowControl w:val="0"/>
        <w:numPr>
          <w:ilvl w:val="0"/>
          <w:numId w:val="31"/>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sz w:val="24"/>
          <w:szCs w:val="24"/>
        </w:rPr>
        <w:t>Блокированная жилая застройка (код 2.3)*;</w:t>
      </w:r>
    </w:p>
    <w:p w:rsidR="00E93A10" w:rsidRPr="00C22F48" w:rsidRDefault="00E93A10" w:rsidP="00643E5C">
      <w:pPr>
        <w:widowControl w:val="0"/>
        <w:numPr>
          <w:ilvl w:val="0"/>
          <w:numId w:val="31"/>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bCs/>
          <w:sz w:val="24"/>
          <w:szCs w:val="24"/>
        </w:rPr>
        <w:t>Для ведения личного подсобного хозяйства (приусадебный земельный участок) (код 2.2)*;</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bCs/>
          <w:sz w:val="24"/>
          <w:szCs w:val="24"/>
        </w:rPr>
        <w:t xml:space="preserve"> малоэтажная многоквартирная жилая застройка - код (2.1.1)</w:t>
      </w:r>
    </w:p>
    <w:p w:rsidR="00E93A10" w:rsidRPr="00C22F48" w:rsidRDefault="00E93A10" w:rsidP="00C22F48">
      <w:pPr>
        <w:widowControl w:val="0"/>
        <w:spacing w:line="240" w:lineRule="auto"/>
        <w:ind w:firstLine="709"/>
        <w:jc w:val="both"/>
        <w:rPr>
          <w:rFonts w:ascii="Arial" w:eastAsia="Calibri" w:hAnsi="Arial" w:cs="Arial"/>
          <w:sz w:val="24"/>
          <w:szCs w:val="24"/>
        </w:rPr>
      </w:pPr>
      <w:r w:rsidRPr="00C22F48">
        <w:rPr>
          <w:rFonts w:ascii="Arial" w:eastAsia="Calibri" w:hAnsi="Arial" w:cs="Arial"/>
          <w:bCs/>
          <w:sz w:val="24"/>
          <w:szCs w:val="24"/>
        </w:rPr>
        <w:t xml:space="preserve">3. </w:t>
      </w:r>
      <w:r w:rsidRPr="00C22F48">
        <w:rPr>
          <w:rFonts w:ascii="Arial" w:eastAsia="Calibri" w:hAnsi="Arial" w:cs="Arial"/>
          <w:sz w:val="24"/>
          <w:szCs w:val="24"/>
        </w:rPr>
        <w:t>Условно разрешенные виды использования земельных участков и объектов капитального строительства:</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sz w:val="24"/>
          <w:szCs w:val="24"/>
        </w:rPr>
        <w:t>Магазины (код 4.4)*;</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sz w:val="24"/>
          <w:szCs w:val="24"/>
        </w:rPr>
        <w:t>Легкая промышленность (код 6.3)*;</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sz w:val="24"/>
          <w:szCs w:val="24"/>
        </w:rPr>
        <w:t>Пищевая промышленность (код 6.4)*;</w:t>
      </w:r>
    </w:p>
    <w:p w:rsidR="00E93A10" w:rsidRPr="00C22F48" w:rsidRDefault="00E93A10" w:rsidP="00C22F48">
      <w:pPr>
        <w:widowControl w:val="0"/>
        <w:spacing w:line="240" w:lineRule="auto"/>
        <w:ind w:firstLine="709"/>
        <w:jc w:val="both"/>
        <w:rPr>
          <w:rFonts w:ascii="Arial" w:eastAsia="Calibri" w:hAnsi="Arial" w:cs="Arial"/>
          <w:sz w:val="24"/>
          <w:szCs w:val="24"/>
        </w:rPr>
      </w:pPr>
      <w:r w:rsidRPr="00C22F48">
        <w:rPr>
          <w:rFonts w:ascii="Arial" w:eastAsia="Calibri" w:hAnsi="Arial" w:cs="Arial"/>
          <w:sz w:val="24"/>
          <w:szCs w:val="24"/>
        </w:rPr>
        <w:t>4. Вспомогательные виды разрешенного использования земельных участков и объектов капитального строительства:</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sz w:val="24"/>
          <w:szCs w:val="24"/>
        </w:rPr>
        <w:lastRenderedPageBreak/>
        <w:t>Малоэтажная многоквартирная жилая застройка (код 2.1.1)*;</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sz w:val="24"/>
          <w:szCs w:val="24"/>
        </w:rPr>
        <w:t>О</w:t>
      </w:r>
      <w:r w:rsidRPr="00C22F48">
        <w:rPr>
          <w:rFonts w:ascii="Arial" w:hAnsi="Arial" w:cs="Arial"/>
          <w:sz w:val="24"/>
          <w:szCs w:val="24"/>
          <w:lang w:val="en-US"/>
        </w:rPr>
        <w:t>бслуживание жилой застройки</w:t>
      </w:r>
      <w:r w:rsidRPr="00C22F48">
        <w:rPr>
          <w:rFonts w:ascii="Arial" w:hAnsi="Arial" w:cs="Arial"/>
          <w:sz w:val="24"/>
          <w:szCs w:val="24"/>
        </w:rPr>
        <w:t xml:space="preserve"> (код 2.7)*;</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sz w:val="24"/>
          <w:szCs w:val="24"/>
        </w:rPr>
        <w:t>Хранение автотранспорта (код 2.7.1)*;</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sz w:val="24"/>
          <w:szCs w:val="24"/>
        </w:rPr>
        <w:t>Размещение гаражей для собственных нужд (код 2.7.2)*;</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sz w:val="24"/>
          <w:szCs w:val="24"/>
        </w:rPr>
        <w:t>К</w:t>
      </w:r>
      <w:r w:rsidRPr="00C22F48">
        <w:rPr>
          <w:rFonts w:ascii="Arial" w:hAnsi="Arial" w:cs="Arial"/>
          <w:sz w:val="24"/>
          <w:szCs w:val="24"/>
          <w:lang w:val="en-US"/>
        </w:rPr>
        <w:t>оммунальное обслуживание (</w:t>
      </w:r>
      <w:r w:rsidRPr="00C22F48">
        <w:rPr>
          <w:rFonts w:ascii="Arial" w:hAnsi="Arial" w:cs="Arial"/>
          <w:sz w:val="24"/>
          <w:szCs w:val="24"/>
        </w:rPr>
        <w:t>код 3.1)*;</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bCs/>
          <w:sz w:val="24"/>
          <w:szCs w:val="24"/>
        </w:rPr>
        <w:t>Социальное обслуживание (код 3.2)*;</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sz w:val="24"/>
          <w:szCs w:val="24"/>
        </w:rPr>
        <w:t>Бытовое обслуживание (код 3.3)*;</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bCs/>
          <w:sz w:val="24"/>
          <w:szCs w:val="24"/>
        </w:rPr>
        <w:t>Здравоохранение (код 3.4)*;</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bCs/>
          <w:sz w:val="24"/>
          <w:szCs w:val="24"/>
        </w:rPr>
        <w:t>Образование и просвещение (код 3.5)*;</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sz w:val="24"/>
          <w:szCs w:val="24"/>
        </w:rPr>
        <w:t>Культурное развитие (код 3.6)*;</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bCs/>
          <w:sz w:val="24"/>
          <w:szCs w:val="24"/>
        </w:rPr>
        <w:t>Банковская и страховая деятельность (код 4.5)*;</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sz w:val="24"/>
          <w:szCs w:val="24"/>
        </w:rPr>
        <w:t>Общественное питание (код 4.6)*;</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bCs/>
          <w:sz w:val="24"/>
          <w:szCs w:val="24"/>
        </w:rPr>
        <w:t>Служебные гаражи (код 4.9)*;</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bCs/>
          <w:sz w:val="24"/>
          <w:szCs w:val="24"/>
        </w:rPr>
        <w:t>Спорт (код 5.1)*;</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sz w:val="24"/>
          <w:szCs w:val="24"/>
        </w:rPr>
        <w:t>Обеспечение внутреннего правопорядка (код 8.3)*;</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bCs/>
          <w:sz w:val="24"/>
          <w:szCs w:val="24"/>
        </w:rPr>
        <w:t>Общее пользование водными объектами (код 11.1)*;</w:t>
      </w:r>
    </w:p>
    <w:p w:rsidR="00E93A10" w:rsidRPr="00C22F48" w:rsidRDefault="00E93A10" w:rsidP="00C22F48">
      <w:pPr>
        <w:widowControl w:val="0"/>
        <w:numPr>
          <w:ilvl w:val="0"/>
          <w:numId w:val="12"/>
        </w:numPr>
        <w:shd w:val="clear" w:color="auto" w:fill="FFFFFF"/>
        <w:tabs>
          <w:tab w:val="left" w:pos="0"/>
          <w:tab w:val="left" w:pos="993"/>
        </w:tabs>
        <w:spacing w:line="240" w:lineRule="auto"/>
        <w:ind w:left="0" w:firstLine="709"/>
        <w:jc w:val="both"/>
        <w:rPr>
          <w:rFonts w:ascii="Arial" w:hAnsi="Arial" w:cs="Arial"/>
          <w:sz w:val="24"/>
          <w:szCs w:val="24"/>
        </w:rPr>
      </w:pPr>
      <w:r w:rsidRPr="00C22F48">
        <w:rPr>
          <w:rFonts w:ascii="Arial" w:hAnsi="Arial" w:cs="Arial"/>
          <w:bCs/>
          <w:sz w:val="24"/>
          <w:szCs w:val="24"/>
        </w:rPr>
        <w:t xml:space="preserve">Земельные участки (территории) общего пользования (код 12.0)*. </w:t>
      </w:r>
    </w:p>
    <w:p w:rsidR="00E93A10" w:rsidRPr="00C22F48" w:rsidRDefault="00E93A10" w:rsidP="00C22F48">
      <w:pPr>
        <w:widowControl w:val="0"/>
        <w:shd w:val="clear" w:color="auto" w:fill="FFFFFF"/>
        <w:tabs>
          <w:tab w:val="left" w:pos="0"/>
        </w:tabs>
        <w:spacing w:line="240" w:lineRule="auto"/>
        <w:ind w:firstLine="709"/>
        <w:jc w:val="both"/>
        <w:rPr>
          <w:rFonts w:ascii="Arial" w:hAnsi="Arial" w:cs="Arial"/>
          <w:bCs/>
          <w:sz w:val="24"/>
          <w:szCs w:val="24"/>
        </w:rPr>
      </w:pPr>
      <w:r w:rsidRPr="00C22F48">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 для жилых зон</w:t>
      </w:r>
      <w:r w:rsidRPr="00C22F48">
        <w:rPr>
          <w:rFonts w:ascii="Arial" w:hAnsi="Arial" w:cs="Arial"/>
          <w:bCs/>
          <w:sz w:val="24"/>
          <w:szCs w:val="24"/>
        </w:rPr>
        <w:t>:</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Предельные размеры земельных участков, предоставляемых гражданам в собственность из находящихся в муниципальной собственности земель Панкрушихинского района:</w:t>
      </w:r>
    </w:p>
    <w:p w:rsidR="00E93A10" w:rsidRPr="00C22F48" w:rsidRDefault="00E93A10" w:rsidP="00C22F48">
      <w:pPr>
        <w:tabs>
          <w:tab w:val="left" w:pos="0"/>
          <w:tab w:val="left" w:pos="709"/>
        </w:tabs>
        <w:snapToGrid w:val="0"/>
        <w:spacing w:line="240" w:lineRule="auto"/>
        <w:ind w:firstLine="709"/>
        <w:jc w:val="both"/>
        <w:rPr>
          <w:rFonts w:ascii="Arial" w:hAnsi="Arial" w:cs="Arial"/>
          <w:sz w:val="24"/>
          <w:szCs w:val="24"/>
        </w:rPr>
      </w:pPr>
      <w:r w:rsidRPr="00C22F48">
        <w:rPr>
          <w:rFonts w:ascii="Arial" w:hAnsi="Arial" w:cs="Arial"/>
          <w:sz w:val="24"/>
          <w:szCs w:val="24"/>
        </w:rPr>
        <w:t>– для ведения личного подсобного хозяйства:</w:t>
      </w:r>
    </w:p>
    <w:p w:rsidR="00E93A10" w:rsidRPr="00C22F48" w:rsidRDefault="00E93A10" w:rsidP="00643E5C">
      <w:pPr>
        <w:pStyle w:val="ab"/>
        <w:numPr>
          <w:ilvl w:val="0"/>
          <w:numId w:val="69"/>
        </w:numPr>
        <w:tabs>
          <w:tab w:val="left" w:pos="0"/>
          <w:tab w:val="left" w:pos="709"/>
          <w:tab w:val="left" w:pos="993"/>
        </w:tabs>
        <w:snapToGrid w:val="0"/>
        <w:spacing w:after="0" w:line="240" w:lineRule="auto"/>
        <w:ind w:left="0" w:firstLine="709"/>
        <w:jc w:val="both"/>
        <w:rPr>
          <w:rFonts w:ascii="Arial" w:hAnsi="Arial" w:cs="Arial"/>
          <w:sz w:val="24"/>
          <w:szCs w:val="24"/>
        </w:rPr>
      </w:pPr>
      <w:r w:rsidRPr="00C22F48">
        <w:rPr>
          <w:rFonts w:ascii="Arial" w:hAnsi="Arial" w:cs="Arial"/>
          <w:sz w:val="24"/>
          <w:szCs w:val="24"/>
        </w:rPr>
        <w:t>минимальный размер – 0,05 га;</w:t>
      </w:r>
    </w:p>
    <w:p w:rsidR="00E93A10" w:rsidRPr="00C22F48" w:rsidRDefault="00E93A10" w:rsidP="00643E5C">
      <w:pPr>
        <w:pStyle w:val="ab"/>
        <w:numPr>
          <w:ilvl w:val="0"/>
          <w:numId w:val="69"/>
        </w:numPr>
        <w:tabs>
          <w:tab w:val="left" w:pos="0"/>
          <w:tab w:val="left" w:pos="709"/>
          <w:tab w:val="left" w:pos="993"/>
        </w:tabs>
        <w:snapToGrid w:val="0"/>
        <w:spacing w:after="0" w:line="240" w:lineRule="auto"/>
        <w:ind w:left="0" w:firstLine="709"/>
        <w:jc w:val="both"/>
        <w:rPr>
          <w:rFonts w:ascii="Arial" w:hAnsi="Arial" w:cs="Arial"/>
          <w:sz w:val="24"/>
          <w:szCs w:val="24"/>
        </w:rPr>
      </w:pPr>
      <w:r w:rsidRPr="00C22F48">
        <w:rPr>
          <w:rFonts w:ascii="Arial" w:hAnsi="Arial" w:cs="Arial"/>
          <w:sz w:val="24"/>
          <w:szCs w:val="24"/>
        </w:rPr>
        <w:t>максимальный размер – 0,25 га;</w:t>
      </w:r>
    </w:p>
    <w:p w:rsidR="00E93A10" w:rsidRPr="00C22F48" w:rsidRDefault="00E93A10" w:rsidP="00C22F48">
      <w:pPr>
        <w:tabs>
          <w:tab w:val="left" w:pos="0"/>
          <w:tab w:val="left" w:pos="709"/>
        </w:tabs>
        <w:snapToGrid w:val="0"/>
        <w:spacing w:line="240" w:lineRule="auto"/>
        <w:ind w:firstLine="709"/>
        <w:jc w:val="both"/>
        <w:rPr>
          <w:rFonts w:ascii="Arial" w:hAnsi="Arial" w:cs="Arial"/>
          <w:sz w:val="24"/>
          <w:szCs w:val="24"/>
        </w:rPr>
      </w:pPr>
      <w:r w:rsidRPr="00C22F48">
        <w:rPr>
          <w:rFonts w:ascii="Arial" w:hAnsi="Arial" w:cs="Arial"/>
          <w:sz w:val="24"/>
          <w:szCs w:val="24"/>
        </w:rPr>
        <w:t>– для индивидуального жилищного строительства:</w:t>
      </w:r>
    </w:p>
    <w:p w:rsidR="00E93A10" w:rsidRPr="00C22F48" w:rsidRDefault="00E93A10" w:rsidP="00643E5C">
      <w:pPr>
        <w:pStyle w:val="ab"/>
        <w:numPr>
          <w:ilvl w:val="0"/>
          <w:numId w:val="70"/>
        </w:numPr>
        <w:tabs>
          <w:tab w:val="left" w:pos="0"/>
          <w:tab w:val="left" w:pos="709"/>
          <w:tab w:val="left" w:pos="993"/>
        </w:tabs>
        <w:snapToGrid w:val="0"/>
        <w:spacing w:after="0" w:line="240" w:lineRule="auto"/>
        <w:ind w:left="0" w:firstLine="709"/>
        <w:jc w:val="both"/>
        <w:rPr>
          <w:rFonts w:ascii="Arial" w:hAnsi="Arial" w:cs="Arial"/>
          <w:sz w:val="24"/>
          <w:szCs w:val="24"/>
        </w:rPr>
      </w:pPr>
      <w:r w:rsidRPr="00C22F48">
        <w:rPr>
          <w:rFonts w:ascii="Arial" w:hAnsi="Arial" w:cs="Arial"/>
          <w:sz w:val="24"/>
          <w:szCs w:val="24"/>
        </w:rPr>
        <w:t>минимальный размер – 0,05 га;</w:t>
      </w:r>
    </w:p>
    <w:p w:rsidR="00E93A10" w:rsidRPr="00C22F48" w:rsidRDefault="00E93A10" w:rsidP="00643E5C">
      <w:pPr>
        <w:pStyle w:val="ab"/>
        <w:numPr>
          <w:ilvl w:val="0"/>
          <w:numId w:val="70"/>
        </w:numPr>
        <w:tabs>
          <w:tab w:val="left" w:pos="0"/>
          <w:tab w:val="left" w:pos="709"/>
          <w:tab w:val="left" w:pos="993"/>
        </w:tabs>
        <w:snapToGrid w:val="0"/>
        <w:spacing w:after="0" w:line="240" w:lineRule="auto"/>
        <w:ind w:left="0" w:firstLine="709"/>
        <w:jc w:val="both"/>
        <w:rPr>
          <w:rFonts w:ascii="Arial" w:hAnsi="Arial" w:cs="Arial"/>
          <w:sz w:val="24"/>
          <w:szCs w:val="24"/>
        </w:rPr>
      </w:pPr>
      <w:r w:rsidRPr="00C22F48">
        <w:rPr>
          <w:rFonts w:ascii="Arial" w:hAnsi="Arial" w:cs="Arial"/>
          <w:sz w:val="24"/>
          <w:szCs w:val="24"/>
        </w:rPr>
        <w:t>максимальный размер – 0,35 га.</w:t>
      </w:r>
    </w:p>
    <w:p w:rsidR="00E93A10" w:rsidRPr="00C22F48" w:rsidRDefault="00E93A10" w:rsidP="00C22F48">
      <w:pPr>
        <w:widowControl w:val="0"/>
        <w:tabs>
          <w:tab w:val="left" w:pos="0"/>
          <w:tab w:val="left" w:pos="709"/>
        </w:tabs>
        <w:snapToGrid w:val="0"/>
        <w:spacing w:line="240" w:lineRule="auto"/>
        <w:ind w:right="-6" w:firstLine="709"/>
        <w:jc w:val="both"/>
        <w:rPr>
          <w:rFonts w:ascii="Arial" w:hAnsi="Arial" w:cs="Arial"/>
          <w:sz w:val="24"/>
          <w:szCs w:val="24"/>
        </w:rPr>
      </w:pPr>
      <w:r w:rsidRPr="00C22F48">
        <w:rPr>
          <w:rFonts w:ascii="Arial" w:hAnsi="Arial" w:cs="Arial"/>
          <w:sz w:val="24"/>
          <w:szCs w:val="24"/>
        </w:rPr>
        <w:t xml:space="preserve">Для земельных участков под существующими домовладениями, право на которые было оформлено надлежащим образом до 30.10.2001г., а также в случае бесплатного приобретения гражданами земельных участков по основаниям, установленным федеральным законодательствам, размеры земельных участков устанавливаются по фактическому пользованию. </w:t>
      </w:r>
    </w:p>
    <w:p w:rsidR="00E93A10" w:rsidRPr="00C22F48" w:rsidRDefault="00E93A10" w:rsidP="00C22F48">
      <w:pPr>
        <w:widowControl w:val="0"/>
        <w:spacing w:line="240" w:lineRule="auto"/>
        <w:ind w:firstLine="709"/>
        <w:jc w:val="both"/>
        <w:rPr>
          <w:rFonts w:ascii="Arial" w:eastAsia="Calibri" w:hAnsi="Arial" w:cs="Arial"/>
          <w:sz w:val="24"/>
          <w:szCs w:val="24"/>
        </w:rPr>
      </w:pPr>
      <w:r w:rsidRPr="00C22F48">
        <w:rPr>
          <w:rFonts w:ascii="Arial" w:eastAsia="Calibri" w:hAnsi="Arial" w:cs="Arial"/>
          <w:sz w:val="24"/>
          <w:szCs w:val="24"/>
        </w:rPr>
        <w:t xml:space="preserve">Минимальная площадь земельного участка многоквартирного жилого дома определяется согласно нормативным показателям (СП 30-101-98) с учетом общей площади жилых помещений многоквартирного дома, при этом размер земельного участка должен быть не менее </w:t>
      </w:r>
      <w:smartTag w:uri="urn:schemas-microsoft-com:office:smarttags" w:element="metricconverter">
        <w:smartTagPr>
          <w:attr w:name="ProductID" w:val="0,10 га"/>
        </w:smartTagPr>
        <w:r w:rsidRPr="00C22F48">
          <w:rPr>
            <w:rFonts w:ascii="Arial" w:eastAsia="Calibri" w:hAnsi="Arial" w:cs="Arial"/>
            <w:sz w:val="24"/>
            <w:szCs w:val="24"/>
          </w:rPr>
          <w:t>0,10 га</w:t>
        </w:r>
      </w:smartTag>
      <w:r w:rsidRPr="00C22F48">
        <w:rPr>
          <w:rFonts w:ascii="Arial" w:eastAsia="Calibri" w:hAnsi="Arial" w:cs="Arial"/>
          <w:sz w:val="24"/>
          <w:szCs w:val="24"/>
        </w:rPr>
        <w:t xml:space="preserve">, и не более </w:t>
      </w:r>
      <w:smartTag w:uri="urn:schemas-microsoft-com:office:smarttags" w:element="metricconverter">
        <w:smartTagPr>
          <w:attr w:name="ProductID" w:val="0,8 га"/>
        </w:smartTagPr>
        <w:r w:rsidRPr="00C22F48">
          <w:rPr>
            <w:rFonts w:ascii="Arial" w:eastAsia="Calibri" w:hAnsi="Arial" w:cs="Arial"/>
            <w:sz w:val="24"/>
            <w:szCs w:val="24"/>
          </w:rPr>
          <w:t>0,8 га</w:t>
        </w:r>
      </w:smartTag>
      <w:r w:rsidRPr="00C22F48">
        <w:rPr>
          <w:rFonts w:ascii="Arial" w:eastAsia="Calibri" w:hAnsi="Arial" w:cs="Arial"/>
          <w:sz w:val="24"/>
          <w:szCs w:val="24"/>
        </w:rPr>
        <w:t>.</w:t>
      </w:r>
    </w:p>
    <w:p w:rsidR="00E93A10" w:rsidRPr="00C22F48" w:rsidRDefault="00E93A10" w:rsidP="00C22F48">
      <w:pPr>
        <w:widowControl w:val="0"/>
        <w:spacing w:line="240" w:lineRule="auto"/>
        <w:ind w:firstLine="709"/>
        <w:jc w:val="both"/>
        <w:rPr>
          <w:rFonts w:ascii="Arial" w:eastAsia="Calibri" w:hAnsi="Arial" w:cs="Arial"/>
          <w:sz w:val="24"/>
          <w:szCs w:val="24"/>
        </w:rPr>
      </w:pPr>
      <w:r w:rsidRPr="00C22F48">
        <w:rPr>
          <w:rFonts w:ascii="Arial" w:eastAsia="Calibri" w:hAnsi="Arial" w:cs="Arial"/>
          <w:sz w:val="24"/>
          <w:szCs w:val="24"/>
        </w:rPr>
        <w:t>Для земельных участков коммунального обслуживания, допустимых к размещению в данной территориальной зоне:</w:t>
      </w:r>
    </w:p>
    <w:p w:rsidR="00E93A10" w:rsidRPr="00C22F48" w:rsidRDefault="00E93A10" w:rsidP="00643E5C">
      <w:pPr>
        <w:pStyle w:val="ab"/>
        <w:widowControl w:val="0"/>
        <w:numPr>
          <w:ilvl w:val="0"/>
          <w:numId w:val="67"/>
        </w:numPr>
        <w:tabs>
          <w:tab w:val="left" w:pos="993"/>
        </w:tabs>
        <w:spacing w:after="0" w:line="240" w:lineRule="auto"/>
        <w:ind w:left="0" w:firstLine="709"/>
        <w:jc w:val="both"/>
        <w:rPr>
          <w:rFonts w:ascii="Arial" w:eastAsia="Calibri" w:hAnsi="Arial" w:cs="Arial"/>
          <w:sz w:val="24"/>
          <w:szCs w:val="24"/>
        </w:rPr>
      </w:pPr>
      <w:r w:rsidRPr="00C22F48">
        <w:rPr>
          <w:rFonts w:ascii="Arial" w:eastAsia="Calibri" w:hAnsi="Arial" w:cs="Arial"/>
          <w:sz w:val="24"/>
          <w:szCs w:val="24"/>
        </w:rPr>
        <w:t xml:space="preserve">минимальный размер земельного участка – </w:t>
      </w:r>
      <w:smartTag w:uri="urn:schemas-microsoft-com:office:smarttags" w:element="metricconverter">
        <w:smartTagPr>
          <w:attr w:name="ProductID" w:val="1 м2"/>
        </w:smartTagPr>
        <w:r w:rsidRPr="00C22F48">
          <w:rPr>
            <w:rFonts w:ascii="Arial" w:eastAsia="Calibri" w:hAnsi="Arial" w:cs="Arial"/>
            <w:sz w:val="24"/>
            <w:szCs w:val="24"/>
          </w:rPr>
          <w:t>1 м</w:t>
        </w:r>
        <w:r w:rsidRPr="00C22F48">
          <w:rPr>
            <w:rFonts w:ascii="Arial" w:eastAsia="Calibri" w:hAnsi="Arial" w:cs="Arial"/>
            <w:sz w:val="24"/>
            <w:szCs w:val="24"/>
            <w:vertAlign w:val="superscript"/>
          </w:rPr>
          <w:t>2</w:t>
        </w:r>
      </w:smartTag>
      <w:r w:rsidRPr="00C22F48">
        <w:rPr>
          <w:rFonts w:ascii="Arial" w:eastAsia="Calibri" w:hAnsi="Arial" w:cs="Arial"/>
          <w:sz w:val="24"/>
          <w:szCs w:val="24"/>
        </w:rPr>
        <w:t>;</w:t>
      </w:r>
    </w:p>
    <w:p w:rsidR="00E93A10" w:rsidRPr="00C22F48" w:rsidRDefault="00E93A10" w:rsidP="00643E5C">
      <w:pPr>
        <w:pStyle w:val="ab"/>
        <w:widowControl w:val="0"/>
        <w:numPr>
          <w:ilvl w:val="0"/>
          <w:numId w:val="67"/>
        </w:numPr>
        <w:tabs>
          <w:tab w:val="left" w:pos="993"/>
        </w:tabs>
        <w:spacing w:after="0" w:line="240" w:lineRule="auto"/>
        <w:ind w:left="0" w:firstLine="709"/>
        <w:jc w:val="both"/>
        <w:rPr>
          <w:rFonts w:ascii="Arial" w:eastAsia="Calibri" w:hAnsi="Arial" w:cs="Arial"/>
          <w:sz w:val="24"/>
          <w:szCs w:val="24"/>
        </w:rPr>
      </w:pPr>
      <w:r w:rsidRPr="00C22F48">
        <w:rPr>
          <w:rFonts w:ascii="Arial" w:eastAsia="Calibri" w:hAnsi="Arial" w:cs="Arial"/>
          <w:sz w:val="24"/>
          <w:szCs w:val="24"/>
        </w:rPr>
        <w:t xml:space="preserve">максимальный размер земельного участка – </w:t>
      </w:r>
      <w:smartTag w:uri="urn:schemas-microsoft-com:office:smarttags" w:element="metricconverter">
        <w:smartTagPr>
          <w:attr w:name="ProductID" w:val="10000 м2"/>
        </w:smartTagPr>
        <w:r w:rsidRPr="00C22F48">
          <w:rPr>
            <w:rFonts w:ascii="Arial" w:eastAsia="Calibri" w:hAnsi="Arial" w:cs="Arial"/>
            <w:sz w:val="24"/>
            <w:szCs w:val="24"/>
          </w:rPr>
          <w:t>10000 м</w:t>
        </w:r>
        <w:r w:rsidRPr="00C22F48">
          <w:rPr>
            <w:rFonts w:ascii="Arial" w:eastAsia="Calibri" w:hAnsi="Arial" w:cs="Arial"/>
            <w:sz w:val="24"/>
            <w:szCs w:val="24"/>
            <w:vertAlign w:val="superscript"/>
          </w:rPr>
          <w:t>2</w:t>
        </w:r>
      </w:smartTag>
      <w:r w:rsidRPr="00C22F48">
        <w:rPr>
          <w:rFonts w:ascii="Arial" w:eastAsia="Calibri" w:hAnsi="Arial" w:cs="Arial"/>
          <w:sz w:val="24"/>
          <w:szCs w:val="24"/>
        </w:rPr>
        <w:t xml:space="preserve">. </w:t>
      </w:r>
    </w:p>
    <w:p w:rsidR="00E93A10" w:rsidRPr="00C22F48" w:rsidRDefault="00E93A10" w:rsidP="00C22F48">
      <w:pPr>
        <w:widowControl w:val="0"/>
        <w:spacing w:line="240" w:lineRule="auto"/>
        <w:ind w:right="566" w:firstLine="709"/>
        <w:jc w:val="both"/>
        <w:rPr>
          <w:rFonts w:ascii="Arial" w:eastAsia="Calibri" w:hAnsi="Arial" w:cs="Arial"/>
          <w:sz w:val="24"/>
          <w:szCs w:val="24"/>
        </w:rPr>
      </w:pPr>
      <w:r w:rsidRPr="00C22F48">
        <w:rPr>
          <w:rFonts w:ascii="Arial" w:eastAsia="Calibri" w:hAnsi="Arial" w:cs="Arial"/>
          <w:sz w:val="24"/>
          <w:szCs w:val="24"/>
        </w:rPr>
        <w:t>Для земельных участков под объекты гаражного назначения:</w:t>
      </w:r>
    </w:p>
    <w:p w:rsidR="00E93A10" w:rsidRPr="00C22F48" w:rsidRDefault="00E93A10" w:rsidP="00643E5C">
      <w:pPr>
        <w:pStyle w:val="ab"/>
        <w:widowControl w:val="0"/>
        <w:numPr>
          <w:ilvl w:val="0"/>
          <w:numId w:val="67"/>
        </w:numPr>
        <w:tabs>
          <w:tab w:val="left" w:pos="993"/>
        </w:tabs>
        <w:spacing w:after="0" w:line="240" w:lineRule="auto"/>
        <w:ind w:left="0" w:right="566" w:firstLine="709"/>
        <w:jc w:val="both"/>
        <w:rPr>
          <w:rFonts w:ascii="Arial" w:eastAsia="Calibri" w:hAnsi="Arial" w:cs="Arial"/>
          <w:sz w:val="24"/>
          <w:szCs w:val="24"/>
        </w:rPr>
      </w:pPr>
      <w:r w:rsidRPr="00C22F48">
        <w:rPr>
          <w:rFonts w:ascii="Arial" w:eastAsia="Calibri" w:hAnsi="Arial" w:cs="Arial"/>
          <w:sz w:val="24"/>
          <w:szCs w:val="24"/>
        </w:rPr>
        <w:t xml:space="preserve"> минимальный размер земельного участка – </w:t>
      </w:r>
      <w:smartTag w:uri="urn:schemas-microsoft-com:office:smarttags" w:element="metricconverter">
        <w:smartTagPr>
          <w:attr w:name="ProductID" w:val="20 м2"/>
        </w:smartTagPr>
        <w:r w:rsidRPr="00C22F48">
          <w:rPr>
            <w:rFonts w:ascii="Arial" w:eastAsia="Calibri" w:hAnsi="Arial" w:cs="Arial"/>
            <w:sz w:val="24"/>
            <w:szCs w:val="24"/>
          </w:rPr>
          <w:t>20 м</w:t>
        </w:r>
        <w:r w:rsidRPr="00C22F48">
          <w:rPr>
            <w:rFonts w:ascii="Arial" w:eastAsia="Calibri" w:hAnsi="Arial" w:cs="Arial"/>
            <w:sz w:val="24"/>
            <w:szCs w:val="24"/>
            <w:vertAlign w:val="superscript"/>
          </w:rPr>
          <w:t>2</w:t>
        </w:r>
      </w:smartTag>
      <w:r w:rsidRPr="00C22F48">
        <w:rPr>
          <w:rFonts w:ascii="Arial" w:eastAsia="Calibri" w:hAnsi="Arial" w:cs="Arial"/>
          <w:sz w:val="24"/>
          <w:szCs w:val="24"/>
        </w:rPr>
        <w:t>;</w:t>
      </w:r>
    </w:p>
    <w:p w:rsidR="00E93A10" w:rsidRPr="00C22F48" w:rsidRDefault="00E93A10" w:rsidP="00643E5C">
      <w:pPr>
        <w:pStyle w:val="ab"/>
        <w:widowControl w:val="0"/>
        <w:numPr>
          <w:ilvl w:val="0"/>
          <w:numId w:val="67"/>
        </w:numPr>
        <w:tabs>
          <w:tab w:val="left" w:pos="993"/>
        </w:tabs>
        <w:spacing w:after="0" w:line="240" w:lineRule="auto"/>
        <w:ind w:left="0" w:right="566" w:firstLine="709"/>
        <w:jc w:val="both"/>
        <w:rPr>
          <w:rFonts w:ascii="Arial" w:eastAsia="Calibri" w:hAnsi="Arial" w:cs="Arial"/>
          <w:sz w:val="24"/>
          <w:szCs w:val="24"/>
        </w:rPr>
      </w:pPr>
      <w:r w:rsidRPr="00C22F48">
        <w:rPr>
          <w:rFonts w:ascii="Arial" w:eastAsia="Calibri" w:hAnsi="Arial" w:cs="Arial"/>
          <w:sz w:val="24"/>
          <w:szCs w:val="24"/>
        </w:rPr>
        <w:t xml:space="preserve"> максимальный размер земельного участка – </w:t>
      </w:r>
      <w:smartTag w:uri="urn:schemas-microsoft-com:office:smarttags" w:element="metricconverter">
        <w:smartTagPr>
          <w:attr w:name="ProductID" w:val="50 м2"/>
        </w:smartTagPr>
        <w:r w:rsidRPr="00C22F48">
          <w:rPr>
            <w:rFonts w:ascii="Arial" w:eastAsia="Calibri" w:hAnsi="Arial" w:cs="Arial"/>
            <w:sz w:val="24"/>
            <w:szCs w:val="24"/>
          </w:rPr>
          <w:t>50 м</w:t>
        </w:r>
        <w:r w:rsidRPr="00C22F48">
          <w:rPr>
            <w:rFonts w:ascii="Arial" w:eastAsia="Calibri" w:hAnsi="Arial" w:cs="Arial"/>
            <w:sz w:val="24"/>
            <w:szCs w:val="24"/>
            <w:vertAlign w:val="superscript"/>
          </w:rPr>
          <w:t>2</w:t>
        </w:r>
      </w:smartTag>
    </w:p>
    <w:p w:rsidR="00E93A10" w:rsidRPr="00C22F48" w:rsidRDefault="00E93A10" w:rsidP="00C22F48">
      <w:pPr>
        <w:widowControl w:val="0"/>
        <w:spacing w:line="240" w:lineRule="auto"/>
        <w:ind w:firstLine="709"/>
        <w:jc w:val="both"/>
        <w:rPr>
          <w:rFonts w:ascii="Arial" w:eastAsia="Calibri" w:hAnsi="Arial" w:cs="Arial"/>
          <w:sz w:val="24"/>
          <w:szCs w:val="24"/>
        </w:rPr>
      </w:pPr>
      <w:r w:rsidRPr="00C22F48">
        <w:rPr>
          <w:rFonts w:ascii="Arial" w:eastAsia="Calibri" w:hAnsi="Arial" w:cs="Arial"/>
          <w:sz w:val="24"/>
          <w:szCs w:val="24"/>
        </w:rPr>
        <w:t>Для прочих земельных участков с видами разрешенного использования, допустимых к размещению в данной территориальной зоне:</w:t>
      </w:r>
    </w:p>
    <w:p w:rsidR="00E93A10" w:rsidRPr="00C22F48" w:rsidRDefault="00E93A10" w:rsidP="00643E5C">
      <w:pPr>
        <w:pStyle w:val="ab"/>
        <w:widowControl w:val="0"/>
        <w:numPr>
          <w:ilvl w:val="0"/>
          <w:numId w:val="67"/>
        </w:numPr>
        <w:tabs>
          <w:tab w:val="left" w:pos="993"/>
        </w:tabs>
        <w:spacing w:after="0" w:line="240" w:lineRule="auto"/>
        <w:ind w:left="0" w:firstLine="709"/>
        <w:jc w:val="both"/>
        <w:rPr>
          <w:rFonts w:ascii="Arial" w:eastAsia="Calibri" w:hAnsi="Arial" w:cs="Arial"/>
          <w:sz w:val="24"/>
          <w:szCs w:val="24"/>
        </w:rPr>
      </w:pPr>
      <w:r w:rsidRPr="00C22F48">
        <w:rPr>
          <w:rFonts w:ascii="Arial" w:eastAsia="Calibri" w:hAnsi="Arial" w:cs="Arial"/>
          <w:sz w:val="24"/>
          <w:szCs w:val="24"/>
        </w:rPr>
        <w:t xml:space="preserve"> минимальный размер земельного участка – 500 м</w:t>
      </w:r>
      <w:r w:rsidRPr="00C22F48">
        <w:rPr>
          <w:rFonts w:ascii="Arial" w:eastAsia="Calibri" w:hAnsi="Arial" w:cs="Arial"/>
          <w:sz w:val="24"/>
          <w:szCs w:val="24"/>
          <w:vertAlign w:val="superscript"/>
        </w:rPr>
        <w:t>2</w:t>
      </w:r>
      <w:r w:rsidRPr="00C22F48">
        <w:rPr>
          <w:rFonts w:ascii="Arial" w:eastAsia="Calibri" w:hAnsi="Arial" w:cs="Arial"/>
          <w:sz w:val="24"/>
          <w:szCs w:val="24"/>
        </w:rPr>
        <w:t>;</w:t>
      </w:r>
    </w:p>
    <w:p w:rsidR="00E93A10" w:rsidRPr="00C22F48" w:rsidRDefault="00E93A10" w:rsidP="00643E5C">
      <w:pPr>
        <w:pStyle w:val="ab"/>
        <w:widowControl w:val="0"/>
        <w:numPr>
          <w:ilvl w:val="0"/>
          <w:numId w:val="67"/>
        </w:numPr>
        <w:tabs>
          <w:tab w:val="left" w:pos="993"/>
        </w:tabs>
        <w:spacing w:after="0" w:line="240" w:lineRule="auto"/>
        <w:ind w:left="0" w:firstLine="709"/>
        <w:jc w:val="both"/>
        <w:rPr>
          <w:rFonts w:ascii="Arial" w:eastAsia="Calibri" w:hAnsi="Arial" w:cs="Arial"/>
          <w:sz w:val="24"/>
          <w:szCs w:val="24"/>
        </w:rPr>
      </w:pPr>
      <w:r w:rsidRPr="00C22F48">
        <w:rPr>
          <w:rFonts w:ascii="Arial" w:eastAsia="Calibri" w:hAnsi="Arial" w:cs="Arial"/>
          <w:sz w:val="24"/>
          <w:szCs w:val="24"/>
        </w:rPr>
        <w:t xml:space="preserve"> максимальный размер земельного участка – 2500 м</w:t>
      </w:r>
      <w:r w:rsidRPr="00C22F48">
        <w:rPr>
          <w:rFonts w:ascii="Arial" w:eastAsia="Calibri" w:hAnsi="Arial" w:cs="Arial"/>
          <w:sz w:val="24"/>
          <w:szCs w:val="24"/>
          <w:vertAlign w:val="superscript"/>
        </w:rPr>
        <w:t>2</w:t>
      </w:r>
      <w:r w:rsidRPr="00C22F48">
        <w:rPr>
          <w:rFonts w:ascii="Arial" w:eastAsia="Calibri" w:hAnsi="Arial" w:cs="Arial"/>
          <w:sz w:val="24"/>
          <w:szCs w:val="24"/>
        </w:rPr>
        <w:t xml:space="preserve">. </w:t>
      </w:r>
    </w:p>
    <w:p w:rsidR="00E93A10" w:rsidRPr="00C22F48" w:rsidRDefault="00E93A10" w:rsidP="00643E5C">
      <w:pPr>
        <w:pStyle w:val="ab"/>
        <w:numPr>
          <w:ilvl w:val="0"/>
          <w:numId w:val="67"/>
        </w:numPr>
        <w:tabs>
          <w:tab w:val="left" w:pos="0"/>
          <w:tab w:val="left" w:pos="709"/>
          <w:tab w:val="left" w:pos="993"/>
        </w:tabs>
        <w:snapToGrid w:val="0"/>
        <w:spacing w:after="0" w:line="240" w:lineRule="auto"/>
        <w:ind w:left="0" w:firstLine="709"/>
        <w:jc w:val="both"/>
        <w:rPr>
          <w:rFonts w:ascii="Arial" w:hAnsi="Arial" w:cs="Arial"/>
          <w:sz w:val="24"/>
          <w:szCs w:val="24"/>
        </w:rPr>
      </w:pPr>
      <w:r w:rsidRPr="00C22F48">
        <w:rPr>
          <w:rFonts w:ascii="Arial" w:hAnsi="Arial" w:cs="Arial"/>
          <w:sz w:val="24"/>
          <w:szCs w:val="24"/>
        </w:rPr>
        <w:t xml:space="preserve"> минимальная общая площадь жилого дома – </w:t>
      </w:r>
      <w:smartTag w:uri="urn:schemas-microsoft-com:office:smarttags" w:element="metricconverter">
        <w:smartTagPr>
          <w:attr w:name="ProductID" w:val="36 м2"/>
        </w:smartTagPr>
        <w:r w:rsidRPr="00C22F48">
          <w:rPr>
            <w:rFonts w:ascii="Arial" w:hAnsi="Arial" w:cs="Arial"/>
            <w:sz w:val="24"/>
            <w:szCs w:val="24"/>
          </w:rPr>
          <w:t>36 м</w:t>
        </w:r>
        <w:r w:rsidRPr="00C22F48">
          <w:rPr>
            <w:rFonts w:ascii="Arial" w:hAnsi="Arial" w:cs="Arial"/>
            <w:sz w:val="24"/>
            <w:szCs w:val="24"/>
            <w:vertAlign w:val="superscript"/>
          </w:rPr>
          <w:t>2</w:t>
        </w:r>
      </w:smartTag>
      <w:r w:rsidRPr="00C22F48">
        <w:rPr>
          <w:rFonts w:ascii="Arial" w:hAnsi="Arial" w:cs="Arial"/>
          <w:sz w:val="24"/>
          <w:szCs w:val="24"/>
        </w:rPr>
        <w:t>;</w:t>
      </w:r>
    </w:p>
    <w:p w:rsidR="00E93A10" w:rsidRPr="00C22F48" w:rsidRDefault="00E93A10" w:rsidP="00643E5C">
      <w:pPr>
        <w:pStyle w:val="ab"/>
        <w:numPr>
          <w:ilvl w:val="0"/>
          <w:numId w:val="67"/>
        </w:numPr>
        <w:tabs>
          <w:tab w:val="left" w:pos="0"/>
          <w:tab w:val="left" w:pos="993"/>
        </w:tabs>
        <w:suppressAutoHyphens/>
        <w:snapToGrid w:val="0"/>
        <w:spacing w:after="0" w:line="240" w:lineRule="auto"/>
        <w:ind w:left="0" w:firstLine="709"/>
        <w:jc w:val="both"/>
        <w:rPr>
          <w:rFonts w:ascii="Arial" w:hAnsi="Arial" w:cs="Arial"/>
          <w:sz w:val="24"/>
          <w:szCs w:val="24"/>
        </w:rPr>
      </w:pPr>
      <w:r w:rsidRPr="00C22F48">
        <w:rPr>
          <w:rFonts w:ascii="Arial" w:hAnsi="Arial" w:cs="Arial"/>
          <w:sz w:val="24"/>
          <w:szCs w:val="24"/>
        </w:rPr>
        <w:lastRenderedPageBreak/>
        <w:t xml:space="preserve"> минимальная ширина вновь отводимых земельных участков вдоль фронта улицы (проезда) – </w:t>
      </w:r>
      <w:smartTag w:uri="urn:schemas-microsoft-com:office:smarttags" w:element="metricconverter">
        <w:smartTagPr>
          <w:attr w:name="ProductID" w:val="25 м"/>
        </w:smartTagPr>
        <w:r w:rsidRPr="00C22F48">
          <w:rPr>
            <w:rFonts w:ascii="Arial" w:hAnsi="Arial" w:cs="Arial"/>
            <w:sz w:val="24"/>
            <w:szCs w:val="24"/>
          </w:rPr>
          <w:t>25 м</w:t>
        </w:r>
      </w:smartTag>
      <w:r w:rsidRPr="00C22F48">
        <w:rPr>
          <w:rFonts w:ascii="Arial" w:hAnsi="Arial" w:cs="Arial"/>
          <w:sz w:val="24"/>
          <w:szCs w:val="24"/>
        </w:rPr>
        <w:t>;</w:t>
      </w:r>
    </w:p>
    <w:p w:rsidR="00E93A10" w:rsidRPr="00C22F48" w:rsidRDefault="00E93A10" w:rsidP="00643E5C">
      <w:pPr>
        <w:pStyle w:val="ab"/>
        <w:numPr>
          <w:ilvl w:val="0"/>
          <w:numId w:val="67"/>
        </w:numPr>
        <w:tabs>
          <w:tab w:val="left" w:pos="0"/>
          <w:tab w:val="left" w:pos="993"/>
        </w:tabs>
        <w:suppressAutoHyphens/>
        <w:snapToGrid w:val="0"/>
        <w:spacing w:after="0" w:line="240" w:lineRule="auto"/>
        <w:ind w:left="0" w:firstLine="709"/>
        <w:jc w:val="both"/>
        <w:rPr>
          <w:rFonts w:ascii="Arial" w:hAnsi="Arial" w:cs="Arial"/>
          <w:sz w:val="24"/>
          <w:szCs w:val="24"/>
        </w:rPr>
      </w:pPr>
      <w:r w:rsidRPr="00C22F48">
        <w:rPr>
          <w:rFonts w:ascii="Arial" w:hAnsi="Arial" w:cs="Arial"/>
          <w:sz w:val="24"/>
          <w:szCs w:val="24"/>
        </w:rPr>
        <w:t xml:space="preserve"> максимальный процент застройки земельного участка – 60%;</w:t>
      </w:r>
    </w:p>
    <w:p w:rsidR="00E93A10" w:rsidRPr="00C22F48" w:rsidRDefault="00E93A10" w:rsidP="00643E5C">
      <w:pPr>
        <w:pStyle w:val="ab"/>
        <w:numPr>
          <w:ilvl w:val="0"/>
          <w:numId w:val="67"/>
        </w:numPr>
        <w:tabs>
          <w:tab w:val="left" w:pos="0"/>
          <w:tab w:val="left" w:pos="993"/>
        </w:tabs>
        <w:suppressAutoHyphens/>
        <w:snapToGrid w:val="0"/>
        <w:spacing w:after="0" w:line="240" w:lineRule="auto"/>
        <w:ind w:left="0" w:firstLine="709"/>
        <w:jc w:val="both"/>
        <w:rPr>
          <w:rFonts w:ascii="Arial" w:hAnsi="Arial" w:cs="Arial"/>
          <w:sz w:val="24"/>
          <w:szCs w:val="24"/>
        </w:rPr>
      </w:pPr>
      <w:r w:rsidRPr="00C22F48">
        <w:rPr>
          <w:rFonts w:ascii="Arial" w:hAnsi="Arial" w:cs="Arial"/>
          <w:sz w:val="24"/>
          <w:szCs w:val="24"/>
        </w:rPr>
        <w:t xml:space="preserve"> минимальный отступ от красной линии улиц – </w:t>
      </w:r>
      <w:smartTag w:uri="urn:schemas-microsoft-com:office:smarttags" w:element="metricconverter">
        <w:smartTagPr>
          <w:attr w:name="ProductID" w:val="5 м"/>
        </w:smartTagPr>
        <w:r w:rsidRPr="00C22F48">
          <w:rPr>
            <w:rFonts w:ascii="Arial" w:hAnsi="Arial" w:cs="Arial"/>
            <w:sz w:val="24"/>
            <w:szCs w:val="24"/>
          </w:rPr>
          <w:t>5 м</w:t>
        </w:r>
      </w:smartTag>
      <w:r w:rsidRPr="00C22F48">
        <w:rPr>
          <w:rFonts w:ascii="Arial" w:hAnsi="Arial" w:cs="Arial"/>
          <w:sz w:val="24"/>
          <w:szCs w:val="24"/>
        </w:rPr>
        <w:t>, от красной линии проездов –3 м. В условиях строительства в существующей усадебной застройке возможно размещение строящихся жилых домов в глубине участка с отступом от линии регулирования существующей застройки, обеспечивающей противопожарные нормы;</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xml:space="preserve">– минимальное расстояние здания общеобразовательного учреждения от красной линии не менее </w:t>
      </w:r>
      <w:smartTag w:uri="urn:schemas-microsoft-com:office:smarttags" w:element="metricconverter">
        <w:smartTagPr>
          <w:attr w:name="ProductID" w:val="25 м"/>
        </w:smartTagPr>
        <w:r w:rsidRPr="00C22F48">
          <w:rPr>
            <w:rFonts w:ascii="Arial" w:hAnsi="Arial" w:cs="Arial"/>
            <w:sz w:val="24"/>
            <w:szCs w:val="24"/>
          </w:rPr>
          <w:t>25 м</w:t>
        </w:r>
      </w:smartTag>
      <w:r w:rsidRPr="00C22F48">
        <w:rPr>
          <w:rFonts w:ascii="Arial" w:hAnsi="Arial" w:cs="Arial"/>
          <w:sz w:val="24"/>
          <w:szCs w:val="24"/>
        </w:rPr>
        <w:t>;</w:t>
      </w:r>
    </w:p>
    <w:p w:rsidR="00E93A10" w:rsidRPr="00C22F48" w:rsidRDefault="00E93A10" w:rsidP="00C22F48">
      <w:pPr>
        <w:tabs>
          <w:tab w:val="left" w:pos="0"/>
        </w:tabs>
        <w:suppressAutoHyphens/>
        <w:snapToGrid w:val="0"/>
        <w:spacing w:line="240" w:lineRule="auto"/>
        <w:ind w:firstLine="709"/>
        <w:rPr>
          <w:rFonts w:ascii="Arial" w:hAnsi="Arial" w:cs="Arial"/>
          <w:sz w:val="24"/>
          <w:szCs w:val="24"/>
        </w:rPr>
      </w:pPr>
      <w:r w:rsidRPr="00C22F48">
        <w:rPr>
          <w:rFonts w:ascii="Arial" w:hAnsi="Arial" w:cs="Arial"/>
          <w:sz w:val="24"/>
          <w:szCs w:val="24"/>
        </w:rPr>
        <w:t xml:space="preserve">– минимальный отступ вспомогательных строений от боковых границ участка – </w:t>
      </w:r>
      <w:smartTag w:uri="urn:schemas-microsoft-com:office:smarttags" w:element="metricconverter">
        <w:smartTagPr>
          <w:attr w:name="ProductID" w:val="1,5 м"/>
        </w:smartTagPr>
        <w:r w:rsidRPr="00C22F48">
          <w:rPr>
            <w:rFonts w:ascii="Arial" w:hAnsi="Arial" w:cs="Arial"/>
            <w:sz w:val="24"/>
            <w:szCs w:val="24"/>
          </w:rPr>
          <w:t>1,5 м</w:t>
        </w:r>
      </w:smartTag>
      <w:r w:rsidRPr="00C22F48">
        <w:rPr>
          <w:rFonts w:ascii="Arial" w:hAnsi="Arial" w:cs="Arial"/>
          <w:sz w:val="24"/>
          <w:szCs w:val="24"/>
        </w:rPr>
        <w:t xml:space="preserve">, для жилых домов – </w:t>
      </w:r>
      <w:smartTag w:uri="urn:schemas-microsoft-com:office:smarttags" w:element="metricconverter">
        <w:smartTagPr>
          <w:attr w:name="ProductID" w:val="3 м"/>
        </w:smartTagPr>
        <w:r w:rsidRPr="00C22F48">
          <w:rPr>
            <w:rFonts w:ascii="Arial" w:hAnsi="Arial" w:cs="Arial"/>
            <w:sz w:val="24"/>
            <w:szCs w:val="24"/>
          </w:rPr>
          <w:t>3 м</w:t>
        </w:r>
      </w:smartTag>
      <w:r w:rsidRPr="00C22F48">
        <w:rPr>
          <w:rFonts w:ascii="Arial" w:hAnsi="Arial" w:cs="Arial"/>
          <w:sz w:val="24"/>
          <w:szCs w:val="24"/>
        </w:rPr>
        <w:t>;</w:t>
      </w:r>
    </w:p>
    <w:p w:rsidR="00E93A10" w:rsidRPr="00C22F48" w:rsidRDefault="00E93A10" w:rsidP="00C22F48">
      <w:pPr>
        <w:tabs>
          <w:tab w:val="left" w:pos="0"/>
        </w:tabs>
        <w:suppressAutoHyphens/>
        <w:snapToGrid w:val="0"/>
        <w:spacing w:line="240" w:lineRule="auto"/>
        <w:ind w:firstLine="709"/>
        <w:rPr>
          <w:rFonts w:ascii="Arial" w:hAnsi="Arial" w:cs="Arial"/>
          <w:sz w:val="24"/>
          <w:szCs w:val="24"/>
        </w:rPr>
      </w:pPr>
      <w:r w:rsidRPr="00C22F48">
        <w:rPr>
          <w:rFonts w:ascii="Arial" w:hAnsi="Arial" w:cs="Arial"/>
          <w:sz w:val="24"/>
          <w:szCs w:val="24"/>
        </w:rPr>
        <w:t xml:space="preserve">– минимальный отступ вспомогательных строений от задней границы участка- </w:t>
      </w:r>
      <w:smartTag w:uri="urn:schemas-microsoft-com:office:smarttags" w:element="metricconverter">
        <w:smartTagPr>
          <w:attr w:name="ProductID" w:val="1 м"/>
        </w:smartTagPr>
        <w:r w:rsidRPr="00C22F48">
          <w:rPr>
            <w:rFonts w:ascii="Arial" w:hAnsi="Arial" w:cs="Arial"/>
            <w:sz w:val="24"/>
            <w:szCs w:val="24"/>
          </w:rPr>
          <w:t>1 м</w:t>
        </w:r>
      </w:smartTag>
      <w:r w:rsidRPr="00C22F48">
        <w:rPr>
          <w:rFonts w:ascii="Arial" w:hAnsi="Arial" w:cs="Arial"/>
          <w:sz w:val="24"/>
          <w:szCs w:val="24"/>
        </w:rPr>
        <w:t>;</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до границы соседнего участка минимальные расстояния:</w:t>
      </w:r>
    </w:p>
    <w:p w:rsidR="00E93A10" w:rsidRPr="00C22F48" w:rsidRDefault="00E93A10" w:rsidP="00643E5C">
      <w:pPr>
        <w:pStyle w:val="ab"/>
        <w:numPr>
          <w:ilvl w:val="0"/>
          <w:numId w:val="71"/>
        </w:numPr>
        <w:tabs>
          <w:tab w:val="left" w:pos="0"/>
          <w:tab w:val="left" w:pos="709"/>
          <w:tab w:val="left" w:pos="993"/>
        </w:tabs>
        <w:spacing w:after="0" w:line="240" w:lineRule="auto"/>
        <w:ind w:left="0" w:firstLine="709"/>
        <w:jc w:val="both"/>
        <w:rPr>
          <w:rFonts w:ascii="Arial" w:hAnsi="Arial" w:cs="Arial"/>
          <w:sz w:val="24"/>
          <w:szCs w:val="24"/>
        </w:rPr>
      </w:pPr>
      <w:r w:rsidRPr="00C22F48">
        <w:rPr>
          <w:rFonts w:ascii="Arial" w:hAnsi="Arial" w:cs="Arial"/>
          <w:sz w:val="24"/>
          <w:szCs w:val="24"/>
        </w:rPr>
        <w:t xml:space="preserve">от дома – </w:t>
      </w:r>
      <w:smartTag w:uri="urn:schemas-microsoft-com:office:smarttags" w:element="metricconverter">
        <w:smartTagPr>
          <w:attr w:name="ProductID" w:val="3 м"/>
        </w:smartTagPr>
        <w:r w:rsidRPr="00C22F48">
          <w:rPr>
            <w:rFonts w:ascii="Arial" w:hAnsi="Arial" w:cs="Arial"/>
            <w:sz w:val="24"/>
            <w:szCs w:val="24"/>
          </w:rPr>
          <w:t>3 м</w:t>
        </w:r>
      </w:smartTag>
      <w:r w:rsidRPr="00C22F48">
        <w:rPr>
          <w:rFonts w:ascii="Arial" w:hAnsi="Arial" w:cs="Arial"/>
          <w:sz w:val="24"/>
          <w:szCs w:val="24"/>
        </w:rPr>
        <w:t>;</w:t>
      </w:r>
    </w:p>
    <w:p w:rsidR="00E93A10" w:rsidRPr="00C22F48" w:rsidRDefault="00E93A10" w:rsidP="00643E5C">
      <w:pPr>
        <w:pStyle w:val="ab"/>
        <w:numPr>
          <w:ilvl w:val="0"/>
          <w:numId w:val="71"/>
        </w:numPr>
        <w:tabs>
          <w:tab w:val="left" w:pos="0"/>
          <w:tab w:val="left" w:pos="709"/>
          <w:tab w:val="left" w:pos="993"/>
        </w:tabs>
        <w:spacing w:after="0" w:line="240" w:lineRule="auto"/>
        <w:ind w:left="0" w:firstLine="709"/>
        <w:jc w:val="both"/>
        <w:rPr>
          <w:rFonts w:ascii="Arial" w:hAnsi="Arial" w:cs="Arial"/>
          <w:sz w:val="24"/>
          <w:szCs w:val="24"/>
        </w:rPr>
      </w:pPr>
      <w:r w:rsidRPr="00C22F48">
        <w:rPr>
          <w:rFonts w:ascii="Arial" w:hAnsi="Arial" w:cs="Arial"/>
          <w:sz w:val="24"/>
          <w:szCs w:val="24"/>
        </w:rPr>
        <w:t xml:space="preserve">от постройки для содержания домашних животных – </w:t>
      </w:r>
      <w:smartTag w:uri="urn:schemas-microsoft-com:office:smarttags" w:element="metricconverter">
        <w:smartTagPr>
          <w:attr w:name="ProductID" w:val="4 м"/>
        </w:smartTagPr>
        <w:r w:rsidRPr="00C22F48">
          <w:rPr>
            <w:rFonts w:ascii="Arial" w:hAnsi="Arial" w:cs="Arial"/>
            <w:sz w:val="24"/>
            <w:szCs w:val="24"/>
          </w:rPr>
          <w:t>4 м</w:t>
        </w:r>
      </w:smartTag>
      <w:r w:rsidRPr="00C22F48">
        <w:rPr>
          <w:rFonts w:ascii="Arial" w:hAnsi="Arial" w:cs="Arial"/>
          <w:sz w:val="24"/>
          <w:szCs w:val="24"/>
        </w:rPr>
        <w:t>;</w:t>
      </w:r>
    </w:p>
    <w:p w:rsidR="00E93A10" w:rsidRPr="00C22F48" w:rsidRDefault="00E93A10" w:rsidP="00643E5C">
      <w:pPr>
        <w:pStyle w:val="ab"/>
        <w:numPr>
          <w:ilvl w:val="0"/>
          <w:numId w:val="71"/>
        </w:numPr>
        <w:tabs>
          <w:tab w:val="left" w:pos="0"/>
          <w:tab w:val="left" w:pos="709"/>
          <w:tab w:val="left" w:pos="993"/>
        </w:tabs>
        <w:spacing w:after="0" w:line="240" w:lineRule="auto"/>
        <w:ind w:left="0" w:firstLine="709"/>
        <w:jc w:val="both"/>
        <w:rPr>
          <w:rFonts w:ascii="Arial" w:hAnsi="Arial" w:cs="Arial"/>
          <w:sz w:val="24"/>
          <w:szCs w:val="24"/>
        </w:rPr>
      </w:pPr>
      <w:r w:rsidRPr="00C22F48">
        <w:rPr>
          <w:rFonts w:ascii="Arial" w:hAnsi="Arial" w:cs="Arial"/>
          <w:sz w:val="24"/>
          <w:szCs w:val="24"/>
        </w:rPr>
        <w:t xml:space="preserve">от других построек (бани, гаражи и др.) – </w:t>
      </w:r>
      <w:smartTag w:uri="urn:schemas-microsoft-com:office:smarttags" w:element="metricconverter">
        <w:smartTagPr>
          <w:attr w:name="ProductID" w:val="1,0 м"/>
        </w:smartTagPr>
        <w:r w:rsidRPr="00C22F48">
          <w:rPr>
            <w:rFonts w:ascii="Arial" w:hAnsi="Arial" w:cs="Arial"/>
            <w:sz w:val="24"/>
            <w:szCs w:val="24"/>
          </w:rPr>
          <w:t>1,0 м</w:t>
        </w:r>
      </w:smartTag>
      <w:r w:rsidRPr="00C22F48">
        <w:rPr>
          <w:rFonts w:ascii="Arial" w:hAnsi="Arial" w:cs="Arial"/>
          <w:sz w:val="24"/>
          <w:szCs w:val="24"/>
        </w:rPr>
        <w:t xml:space="preserve">; </w:t>
      </w:r>
    </w:p>
    <w:p w:rsidR="00E93A10" w:rsidRPr="00C22F48" w:rsidRDefault="00E93A10" w:rsidP="00643E5C">
      <w:pPr>
        <w:pStyle w:val="ab"/>
        <w:numPr>
          <w:ilvl w:val="0"/>
          <w:numId w:val="71"/>
        </w:numPr>
        <w:tabs>
          <w:tab w:val="left" w:pos="0"/>
          <w:tab w:val="left" w:pos="709"/>
          <w:tab w:val="left" w:pos="993"/>
        </w:tabs>
        <w:spacing w:after="0" w:line="240" w:lineRule="auto"/>
        <w:ind w:left="0" w:firstLine="709"/>
        <w:jc w:val="both"/>
        <w:rPr>
          <w:rFonts w:ascii="Arial" w:hAnsi="Arial" w:cs="Arial"/>
          <w:sz w:val="24"/>
          <w:szCs w:val="24"/>
        </w:rPr>
      </w:pPr>
      <w:r w:rsidRPr="00C22F48">
        <w:rPr>
          <w:rFonts w:ascii="Arial" w:hAnsi="Arial" w:cs="Arial"/>
          <w:sz w:val="24"/>
          <w:szCs w:val="24"/>
        </w:rPr>
        <w:t xml:space="preserve">от стволов высокорослых деревьев – </w:t>
      </w:r>
      <w:smartTag w:uri="urn:schemas-microsoft-com:office:smarttags" w:element="metricconverter">
        <w:smartTagPr>
          <w:attr w:name="ProductID" w:val="2 м"/>
        </w:smartTagPr>
        <w:r w:rsidRPr="00C22F48">
          <w:rPr>
            <w:rFonts w:ascii="Arial" w:hAnsi="Arial" w:cs="Arial"/>
            <w:sz w:val="24"/>
            <w:szCs w:val="24"/>
          </w:rPr>
          <w:t>2 м</w:t>
        </w:r>
      </w:smartTag>
      <w:r w:rsidRPr="00C22F48">
        <w:rPr>
          <w:rFonts w:ascii="Arial" w:hAnsi="Arial" w:cs="Arial"/>
          <w:sz w:val="24"/>
          <w:szCs w:val="24"/>
        </w:rPr>
        <w:t>;</w:t>
      </w:r>
    </w:p>
    <w:p w:rsidR="00E93A10" w:rsidRPr="00C22F48" w:rsidRDefault="00E93A10" w:rsidP="00643E5C">
      <w:pPr>
        <w:pStyle w:val="ab"/>
        <w:numPr>
          <w:ilvl w:val="0"/>
          <w:numId w:val="71"/>
        </w:numPr>
        <w:tabs>
          <w:tab w:val="left" w:pos="0"/>
          <w:tab w:val="left" w:pos="709"/>
          <w:tab w:val="left" w:pos="993"/>
        </w:tabs>
        <w:spacing w:after="0" w:line="240" w:lineRule="auto"/>
        <w:ind w:left="0" w:firstLine="709"/>
        <w:jc w:val="both"/>
        <w:rPr>
          <w:rFonts w:ascii="Arial" w:hAnsi="Arial" w:cs="Arial"/>
          <w:sz w:val="24"/>
          <w:szCs w:val="24"/>
        </w:rPr>
      </w:pPr>
      <w:r w:rsidRPr="00C22F48">
        <w:rPr>
          <w:rFonts w:ascii="Arial" w:hAnsi="Arial" w:cs="Arial"/>
          <w:sz w:val="24"/>
          <w:szCs w:val="24"/>
        </w:rPr>
        <w:t xml:space="preserve">от кустарников – </w:t>
      </w:r>
      <w:smartTag w:uri="urn:schemas-microsoft-com:office:smarttags" w:element="metricconverter">
        <w:smartTagPr>
          <w:attr w:name="ProductID" w:val="1 м"/>
        </w:smartTagPr>
        <w:r w:rsidRPr="00C22F48">
          <w:rPr>
            <w:rFonts w:ascii="Arial" w:hAnsi="Arial" w:cs="Arial"/>
            <w:sz w:val="24"/>
            <w:szCs w:val="24"/>
          </w:rPr>
          <w:t>1 м</w:t>
        </w:r>
      </w:smartTag>
      <w:r w:rsidRPr="00C22F48">
        <w:rPr>
          <w:rFonts w:ascii="Arial" w:hAnsi="Arial" w:cs="Arial"/>
          <w:sz w:val="24"/>
          <w:szCs w:val="24"/>
        </w:rPr>
        <w:t>;</w:t>
      </w:r>
    </w:p>
    <w:p w:rsidR="00E93A10" w:rsidRPr="00C22F48" w:rsidRDefault="00E93A10" w:rsidP="00643E5C">
      <w:pPr>
        <w:pStyle w:val="ab"/>
        <w:numPr>
          <w:ilvl w:val="0"/>
          <w:numId w:val="71"/>
        </w:numPr>
        <w:tabs>
          <w:tab w:val="left" w:pos="0"/>
          <w:tab w:val="left" w:pos="709"/>
          <w:tab w:val="left" w:pos="993"/>
        </w:tabs>
        <w:spacing w:after="0" w:line="240" w:lineRule="auto"/>
        <w:ind w:left="0" w:firstLine="709"/>
        <w:jc w:val="both"/>
        <w:rPr>
          <w:rFonts w:ascii="Arial" w:hAnsi="Arial" w:cs="Arial"/>
          <w:sz w:val="24"/>
          <w:szCs w:val="24"/>
        </w:rPr>
      </w:pPr>
      <w:r w:rsidRPr="00C22F48">
        <w:rPr>
          <w:rFonts w:ascii="Arial" w:hAnsi="Arial" w:cs="Arial"/>
          <w:sz w:val="24"/>
          <w:szCs w:val="24"/>
        </w:rPr>
        <w:t xml:space="preserve">от изолированного входа в строение для содержания мелких домашних животных до входа в дом – </w:t>
      </w:r>
      <w:smartTag w:uri="urn:schemas-microsoft-com:office:smarttags" w:element="metricconverter">
        <w:smartTagPr>
          <w:attr w:name="ProductID" w:val="7 м"/>
        </w:smartTagPr>
        <w:r w:rsidRPr="00C22F48">
          <w:rPr>
            <w:rFonts w:ascii="Arial" w:hAnsi="Arial" w:cs="Arial"/>
            <w:sz w:val="24"/>
            <w:szCs w:val="24"/>
          </w:rPr>
          <w:t>7 м</w:t>
        </w:r>
      </w:smartTag>
      <w:r w:rsidRPr="00C22F48">
        <w:rPr>
          <w:rFonts w:ascii="Arial" w:hAnsi="Arial" w:cs="Arial"/>
          <w:sz w:val="24"/>
          <w:szCs w:val="24"/>
        </w:rPr>
        <w:t>;</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xml:space="preserve">– минимальное расстояние от хозяйственных построек до окон жилого дома, расположенного на соседнем земельном участке – </w:t>
      </w:r>
      <w:smartTag w:uri="urn:schemas-microsoft-com:office:smarttags" w:element="metricconverter">
        <w:smartTagPr>
          <w:attr w:name="ProductID" w:val="6 м"/>
        </w:smartTagPr>
        <w:r w:rsidRPr="00C22F48">
          <w:rPr>
            <w:rFonts w:ascii="Arial" w:hAnsi="Arial" w:cs="Arial"/>
            <w:sz w:val="24"/>
            <w:szCs w:val="24"/>
          </w:rPr>
          <w:t>6 м</w:t>
        </w:r>
      </w:smartTag>
      <w:r w:rsidRPr="00C22F48">
        <w:rPr>
          <w:rFonts w:ascii="Arial" w:hAnsi="Arial" w:cs="Arial"/>
          <w:sz w:val="24"/>
          <w:szCs w:val="24"/>
        </w:rPr>
        <w:t>;</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xml:space="preserve">– размещение хозяйственных, одиночных или двойных построек для скота и птицы на расстоянии от окон жилых помещений дома – не менее </w:t>
      </w:r>
      <w:smartTag w:uri="urn:schemas-microsoft-com:office:smarttags" w:element="metricconverter">
        <w:smartTagPr>
          <w:attr w:name="ProductID" w:val="15 м"/>
        </w:smartTagPr>
        <w:r w:rsidRPr="00C22F48">
          <w:rPr>
            <w:rFonts w:ascii="Arial" w:hAnsi="Arial" w:cs="Arial"/>
            <w:sz w:val="24"/>
            <w:szCs w:val="24"/>
          </w:rPr>
          <w:t>15 м</w:t>
        </w:r>
      </w:smartTag>
      <w:r w:rsidRPr="00C22F48">
        <w:rPr>
          <w:rFonts w:ascii="Arial" w:hAnsi="Arial" w:cs="Arial"/>
          <w:sz w:val="24"/>
          <w:szCs w:val="24"/>
        </w:rPr>
        <w:t xml:space="preserve">;  </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xml:space="preserve">– расстояние от помещений (сооружений) для содержания и разведения животных до объектов жилой застройки: от </w:t>
      </w:r>
      <w:smartTag w:uri="urn:schemas-microsoft-com:office:smarttags" w:element="metricconverter">
        <w:smartTagPr>
          <w:attr w:name="ProductID" w:val="10 м"/>
        </w:smartTagPr>
        <w:r w:rsidRPr="00C22F48">
          <w:rPr>
            <w:rFonts w:ascii="Arial" w:hAnsi="Arial" w:cs="Arial"/>
            <w:sz w:val="24"/>
            <w:szCs w:val="24"/>
          </w:rPr>
          <w:t>10 м</w:t>
        </w:r>
      </w:smartTag>
      <w:r w:rsidRPr="00C22F48">
        <w:rPr>
          <w:rFonts w:ascii="Arial" w:hAnsi="Arial" w:cs="Arial"/>
          <w:sz w:val="24"/>
          <w:szCs w:val="24"/>
        </w:rPr>
        <w:t xml:space="preserve"> до </w:t>
      </w:r>
      <w:smartTag w:uri="urn:schemas-microsoft-com:office:smarttags" w:element="metricconverter">
        <w:smartTagPr>
          <w:attr w:name="ProductID" w:val="40 м"/>
        </w:smartTagPr>
        <w:r w:rsidRPr="00C22F48">
          <w:rPr>
            <w:rFonts w:ascii="Arial" w:hAnsi="Arial" w:cs="Arial"/>
            <w:sz w:val="24"/>
            <w:szCs w:val="24"/>
          </w:rPr>
          <w:t>40 м</w:t>
        </w:r>
      </w:smartTag>
      <w:r w:rsidRPr="00C22F48">
        <w:rPr>
          <w:rFonts w:ascii="Arial" w:hAnsi="Arial" w:cs="Arial"/>
          <w:sz w:val="24"/>
          <w:szCs w:val="24"/>
        </w:rPr>
        <w:t xml:space="preserve"> в соответствии с таблицей 11 Нормативов градостроительного проектирования Алтайского края;</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xml:space="preserve">– расстояние от мусоросборников, дворовых туалетов от границ участка домовладения – не менее </w:t>
      </w:r>
      <w:smartTag w:uri="urn:schemas-microsoft-com:office:smarttags" w:element="metricconverter">
        <w:smartTagPr>
          <w:attr w:name="ProductID" w:val="4 м"/>
        </w:smartTagPr>
        <w:r w:rsidRPr="00C22F48">
          <w:rPr>
            <w:rFonts w:ascii="Arial" w:hAnsi="Arial" w:cs="Arial"/>
            <w:sz w:val="24"/>
            <w:szCs w:val="24"/>
          </w:rPr>
          <w:t>4 м</w:t>
        </w:r>
      </w:smartTag>
      <w:r w:rsidRPr="00C22F48">
        <w:rPr>
          <w:rFonts w:ascii="Arial" w:hAnsi="Arial" w:cs="Arial"/>
          <w:sz w:val="24"/>
          <w:szCs w:val="24"/>
        </w:rPr>
        <w:t>;</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xml:space="preserve">– размещение дворовых туалетов от окон жилых помещений дома – </w:t>
      </w:r>
      <w:smartTag w:uri="urn:schemas-microsoft-com:office:smarttags" w:element="metricconverter">
        <w:smartTagPr>
          <w:attr w:name="ProductID" w:val="8 м"/>
        </w:smartTagPr>
        <w:r w:rsidRPr="00C22F48">
          <w:rPr>
            <w:rFonts w:ascii="Arial" w:hAnsi="Arial" w:cs="Arial"/>
            <w:sz w:val="24"/>
            <w:szCs w:val="24"/>
          </w:rPr>
          <w:t>8 м</w:t>
        </w:r>
      </w:smartTag>
      <w:r w:rsidRPr="00C22F48">
        <w:rPr>
          <w:rFonts w:ascii="Arial" w:hAnsi="Arial" w:cs="Arial"/>
          <w:sz w:val="24"/>
          <w:szCs w:val="24"/>
        </w:rPr>
        <w:t>;</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этажность основных строений до 3-х этажей, с возможным устройством мансардного этажа при одноэтажном и двухэтажном жилом доме, с соблюдением нормативной инсоляции соседних участков с жилыми домами, с соблюдением противопожарных и санитарных норм;</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xml:space="preserve">– максимальная высота основных строений от уровня земли до конька скатной крыши -13м, до верха плоской кровли – </w:t>
      </w:r>
      <w:smartTag w:uri="urn:schemas-microsoft-com:office:smarttags" w:element="metricconverter">
        <w:smartTagPr>
          <w:attr w:name="ProductID" w:val="9,6 м"/>
        </w:smartTagPr>
        <w:r w:rsidRPr="00C22F48">
          <w:rPr>
            <w:rFonts w:ascii="Arial" w:hAnsi="Arial" w:cs="Arial"/>
            <w:sz w:val="24"/>
            <w:szCs w:val="24"/>
          </w:rPr>
          <w:t>9,6 м</w:t>
        </w:r>
      </w:smartTag>
      <w:r w:rsidRPr="00C22F48">
        <w:rPr>
          <w:rFonts w:ascii="Arial" w:hAnsi="Arial" w:cs="Arial"/>
          <w:sz w:val="24"/>
          <w:szCs w:val="24"/>
        </w:rPr>
        <w:t>; шпили, башни – без ограничений;</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xml:space="preserve">– для вспомогательных строений максимальная высота от уровня земли до верха плоской кровли – не более </w:t>
      </w:r>
      <w:smartTag w:uri="urn:schemas-microsoft-com:office:smarttags" w:element="metricconverter">
        <w:smartTagPr>
          <w:attr w:name="ProductID" w:val="4 м"/>
        </w:smartTagPr>
        <w:r w:rsidRPr="00C22F48">
          <w:rPr>
            <w:rFonts w:ascii="Arial" w:hAnsi="Arial" w:cs="Arial"/>
            <w:sz w:val="24"/>
            <w:szCs w:val="24"/>
          </w:rPr>
          <w:t>4 м</w:t>
        </w:r>
      </w:smartTag>
      <w:r w:rsidRPr="00C22F48">
        <w:rPr>
          <w:rFonts w:ascii="Arial" w:hAnsi="Arial" w:cs="Arial"/>
          <w:sz w:val="24"/>
          <w:szCs w:val="24"/>
        </w:rPr>
        <w:t>, до конька скатной кровли – не более 7м;</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допускается блокирование хозяйственных построек на смежных приусадебных участках по взаимному согласию собственников жилого дома, а также блокирование хозяйственных построек к основному строению;</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xml:space="preserve">– обеспечение расстояния от 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 от 6 до </w:t>
      </w:r>
      <w:smartTag w:uri="urn:schemas-microsoft-com:office:smarttags" w:element="metricconverter">
        <w:smartTagPr>
          <w:attr w:name="ProductID" w:val="15 м"/>
        </w:smartTagPr>
        <w:r w:rsidRPr="00C22F48">
          <w:rPr>
            <w:rFonts w:ascii="Arial" w:hAnsi="Arial" w:cs="Arial"/>
            <w:sz w:val="24"/>
            <w:szCs w:val="24"/>
          </w:rPr>
          <w:t>15 м</w:t>
        </w:r>
      </w:smartTag>
      <w:r w:rsidRPr="00C22F48">
        <w:rPr>
          <w:rFonts w:ascii="Arial" w:hAnsi="Arial" w:cs="Arial"/>
          <w:sz w:val="24"/>
          <w:szCs w:val="24"/>
        </w:rPr>
        <w:t xml:space="preserve"> в зависимости от степени огнестойкости зданий;</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xml:space="preserve">– обеспечение подъезда пожарной техники к жилым домам хозяйственным постройкам на расстояние не менее </w:t>
      </w:r>
      <w:smartTag w:uri="urn:schemas-microsoft-com:office:smarttags" w:element="metricconverter">
        <w:smartTagPr>
          <w:attr w:name="ProductID" w:val="5 м"/>
        </w:smartTagPr>
        <w:r w:rsidRPr="00C22F48">
          <w:rPr>
            <w:rFonts w:ascii="Arial" w:hAnsi="Arial" w:cs="Arial"/>
            <w:sz w:val="24"/>
            <w:szCs w:val="24"/>
          </w:rPr>
          <w:t>5 м</w:t>
        </w:r>
      </w:smartTag>
      <w:r w:rsidRPr="00C22F48">
        <w:rPr>
          <w:rFonts w:ascii="Arial" w:hAnsi="Arial" w:cs="Arial"/>
          <w:sz w:val="24"/>
          <w:szCs w:val="24"/>
        </w:rPr>
        <w:t>;</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lastRenderedPageBreak/>
        <w:t xml:space="preserve">– максимальная торговая площадь магазинов повседневного спроса – </w:t>
      </w:r>
      <w:smartTag w:uri="urn:schemas-microsoft-com:office:smarttags" w:element="metricconverter">
        <w:smartTagPr>
          <w:attr w:name="ProductID" w:val="20 м2"/>
        </w:smartTagPr>
        <w:r w:rsidRPr="00C22F48">
          <w:rPr>
            <w:rFonts w:ascii="Arial" w:hAnsi="Arial" w:cs="Arial"/>
            <w:sz w:val="24"/>
            <w:szCs w:val="24"/>
          </w:rPr>
          <w:t>20 м</w:t>
        </w:r>
        <w:r w:rsidRPr="00C22F48">
          <w:rPr>
            <w:rFonts w:ascii="Arial" w:hAnsi="Arial" w:cs="Arial"/>
            <w:sz w:val="24"/>
            <w:szCs w:val="24"/>
            <w:vertAlign w:val="superscript"/>
          </w:rPr>
          <w:t>2</w:t>
        </w:r>
      </w:smartTag>
      <w:r w:rsidRPr="00C22F48">
        <w:rPr>
          <w:rFonts w:ascii="Arial" w:hAnsi="Arial" w:cs="Arial"/>
          <w:sz w:val="24"/>
          <w:szCs w:val="24"/>
        </w:rPr>
        <w:t>;</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xml:space="preserve">– минимальное расстояние от площадки с контейнером для сбора мусора до жилых домов - </w:t>
      </w:r>
      <w:smartTag w:uri="urn:schemas-microsoft-com:office:smarttags" w:element="metricconverter">
        <w:smartTagPr>
          <w:attr w:name="ProductID" w:val="25 м"/>
        </w:smartTagPr>
        <w:r w:rsidRPr="00C22F48">
          <w:rPr>
            <w:rFonts w:ascii="Arial" w:hAnsi="Arial" w:cs="Arial"/>
            <w:sz w:val="24"/>
            <w:szCs w:val="24"/>
          </w:rPr>
          <w:t>25 м</w:t>
        </w:r>
      </w:smartTag>
      <w:r w:rsidRPr="00C22F48">
        <w:rPr>
          <w:rFonts w:ascii="Arial" w:hAnsi="Arial" w:cs="Arial"/>
          <w:sz w:val="24"/>
          <w:szCs w:val="24"/>
        </w:rPr>
        <w:t>;</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xml:space="preserve">– максимальная высота кустарников, высаженных вдоль ограждения на 1 линии собственного земельного участка – </w:t>
      </w:r>
      <w:smartTag w:uri="urn:schemas-microsoft-com:office:smarttags" w:element="metricconverter">
        <w:smartTagPr>
          <w:attr w:name="ProductID" w:val="1,5 м"/>
        </w:smartTagPr>
        <w:r w:rsidRPr="00C22F48">
          <w:rPr>
            <w:rFonts w:ascii="Arial" w:hAnsi="Arial" w:cs="Arial"/>
            <w:sz w:val="24"/>
            <w:szCs w:val="24"/>
          </w:rPr>
          <w:t>1,5 м</w:t>
        </w:r>
      </w:smartTag>
      <w:r w:rsidRPr="00C22F48">
        <w:rPr>
          <w:rFonts w:ascii="Arial" w:hAnsi="Arial" w:cs="Arial"/>
          <w:sz w:val="24"/>
          <w:szCs w:val="24"/>
        </w:rPr>
        <w:t>;</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xml:space="preserve">– минимальное расстояние между стволами деревьев на землях общего пользования - </w:t>
      </w:r>
      <w:smartTag w:uri="urn:schemas-microsoft-com:office:smarttags" w:element="metricconverter">
        <w:smartTagPr>
          <w:attr w:name="ProductID" w:val="6 м"/>
        </w:smartTagPr>
        <w:r w:rsidRPr="00C22F48">
          <w:rPr>
            <w:rFonts w:ascii="Arial" w:hAnsi="Arial" w:cs="Arial"/>
            <w:sz w:val="24"/>
            <w:szCs w:val="24"/>
          </w:rPr>
          <w:t>6 м</w:t>
        </w:r>
      </w:smartTag>
      <w:r w:rsidRPr="00C22F48">
        <w:rPr>
          <w:rFonts w:ascii="Arial" w:hAnsi="Arial" w:cs="Arial"/>
          <w:sz w:val="24"/>
          <w:szCs w:val="24"/>
        </w:rPr>
        <w:t>;</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максимальная высота деревьев вдоль тротуара на землях общего пользования–6 м;</w:t>
      </w:r>
    </w:p>
    <w:p w:rsidR="00E93A10" w:rsidRPr="00C22F48" w:rsidRDefault="00E93A10" w:rsidP="00643E5C">
      <w:pPr>
        <w:pStyle w:val="ab"/>
        <w:widowControl w:val="0"/>
        <w:numPr>
          <w:ilvl w:val="0"/>
          <w:numId w:val="67"/>
        </w:numPr>
        <w:tabs>
          <w:tab w:val="left" w:pos="0"/>
        </w:tabs>
        <w:suppressAutoHyphens/>
        <w:snapToGrid w:val="0"/>
        <w:spacing w:after="0" w:line="240" w:lineRule="auto"/>
        <w:ind w:left="0" w:firstLine="709"/>
        <w:jc w:val="both"/>
        <w:rPr>
          <w:rFonts w:ascii="Arial" w:hAnsi="Arial" w:cs="Arial"/>
          <w:sz w:val="24"/>
          <w:szCs w:val="24"/>
        </w:rPr>
      </w:pPr>
      <w:r w:rsidRPr="00C22F48">
        <w:rPr>
          <w:rFonts w:ascii="Arial" w:hAnsi="Arial" w:cs="Arial"/>
          <w:sz w:val="24"/>
          <w:szCs w:val="24"/>
        </w:rPr>
        <w:t xml:space="preserve">при отсутствии централизованной системы канализации размещение дворовых туалетов до стен соседнего дома – не менее </w:t>
      </w:r>
      <w:smartTag w:uri="urn:schemas-microsoft-com:office:smarttags" w:element="metricconverter">
        <w:smartTagPr>
          <w:attr w:name="ProductID" w:val="12 м"/>
        </w:smartTagPr>
        <w:r w:rsidRPr="00C22F48">
          <w:rPr>
            <w:rFonts w:ascii="Arial" w:hAnsi="Arial" w:cs="Arial"/>
            <w:sz w:val="24"/>
            <w:szCs w:val="24"/>
          </w:rPr>
          <w:t>12 м</w:t>
        </w:r>
      </w:smartTag>
      <w:r w:rsidRPr="00C22F48">
        <w:rPr>
          <w:rFonts w:ascii="Arial" w:hAnsi="Arial" w:cs="Arial"/>
          <w:sz w:val="24"/>
          <w:szCs w:val="24"/>
        </w:rPr>
        <w:t xml:space="preserve">, до источника водоснабжения (колодца) – не менее </w:t>
      </w:r>
      <w:smartTag w:uri="urn:schemas-microsoft-com:office:smarttags" w:element="metricconverter">
        <w:smartTagPr>
          <w:attr w:name="ProductID" w:val="25 м"/>
        </w:smartTagPr>
        <w:r w:rsidRPr="00C22F48">
          <w:rPr>
            <w:rFonts w:ascii="Arial" w:hAnsi="Arial" w:cs="Arial"/>
            <w:sz w:val="24"/>
            <w:szCs w:val="24"/>
          </w:rPr>
          <w:t>25 м</w:t>
        </w:r>
      </w:smartTag>
      <w:r w:rsidRPr="00C22F48">
        <w:rPr>
          <w:rFonts w:ascii="Arial" w:hAnsi="Arial" w:cs="Arial"/>
          <w:sz w:val="24"/>
          <w:szCs w:val="24"/>
        </w:rPr>
        <w:t>.;</w:t>
      </w:r>
    </w:p>
    <w:p w:rsidR="00E93A10" w:rsidRPr="00C22F48" w:rsidRDefault="00E93A10" w:rsidP="00643E5C">
      <w:pPr>
        <w:pStyle w:val="ab"/>
        <w:widowControl w:val="0"/>
        <w:numPr>
          <w:ilvl w:val="0"/>
          <w:numId w:val="67"/>
        </w:numPr>
        <w:tabs>
          <w:tab w:val="left" w:pos="0"/>
        </w:tabs>
        <w:suppressAutoHyphens/>
        <w:snapToGrid w:val="0"/>
        <w:spacing w:after="0" w:line="240" w:lineRule="auto"/>
        <w:ind w:left="0" w:firstLine="709"/>
        <w:jc w:val="both"/>
        <w:rPr>
          <w:rFonts w:ascii="Arial" w:hAnsi="Arial" w:cs="Arial"/>
          <w:sz w:val="24"/>
          <w:szCs w:val="24"/>
        </w:rPr>
      </w:pPr>
      <w:r w:rsidRPr="00C22F48">
        <w:rPr>
          <w:rFonts w:ascii="Arial" w:hAnsi="Arial" w:cs="Arial"/>
          <w:sz w:val="24"/>
          <w:szCs w:val="24"/>
        </w:rPr>
        <w:t xml:space="preserve">канализационный выгреб разрешается размещать только в границах отведенного земельного участка, при этом расстояние до водопроводных сетей, фундамента дома и до границы соседнего участка должно быть не менее </w:t>
      </w:r>
      <w:smartTag w:uri="urn:schemas-microsoft-com:office:smarttags" w:element="metricconverter">
        <w:smartTagPr>
          <w:attr w:name="ProductID" w:val="5 м"/>
        </w:smartTagPr>
        <w:r w:rsidRPr="00C22F48">
          <w:rPr>
            <w:rFonts w:ascii="Arial" w:hAnsi="Arial" w:cs="Arial"/>
            <w:sz w:val="24"/>
            <w:szCs w:val="24"/>
          </w:rPr>
          <w:t>5 м</w:t>
        </w:r>
      </w:smartTag>
      <w:r w:rsidRPr="00C22F48">
        <w:rPr>
          <w:rFonts w:ascii="Arial" w:hAnsi="Arial" w:cs="Arial"/>
          <w:sz w:val="24"/>
          <w:szCs w:val="24"/>
        </w:rPr>
        <w:t>.</w:t>
      </w:r>
    </w:p>
    <w:p w:rsidR="00E93A10" w:rsidRPr="00C22F48" w:rsidRDefault="00E93A10" w:rsidP="00C22F48">
      <w:pPr>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xml:space="preserve">– ограждения земельных участков со стороны улиц по возможности должны быть прозрачными, проветриваемыми, декоративный характер ограждения, цвет и его высота однообразными на протяжении не менее одного квартала с обеих сторон улицы. </w:t>
      </w:r>
    </w:p>
    <w:p w:rsidR="00E93A10" w:rsidRPr="00C22F48" w:rsidRDefault="00E93A10" w:rsidP="00C22F48">
      <w:pPr>
        <w:widowControl w:val="0"/>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Максимальная высота ограждений земельных участков вдоль улиц и проездов – 2 м., характер ограждения – от глухого до продуваемого (сетчатого или решетчатого).</w:t>
      </w:r>
    </w:p>
    <w:p w:rsidR="00E93A10" w:rsidRPr="00C22F48" w:rsidRDefault="00E93A10" w:rsidP="00C22F48">
      <w:pPr>
        <w:widowControl w:val="0"/>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Максимальная высота ограждений земельных участков по границе с соседними участками - 2м., характер ограждения – продуваемый (сетчатый или решетчатый).</w:t>
      </w:r>
    </w:p>
    <w:p w:rsidR="00E93A10" w:rsidRPr="00C22F48" w:rsidRDefault="00E93A10" w:rsidP="00C22F48">
      <w:pPr>
        <w:widowControl w:val="0"/>
        <w:autoSpaceDE w:val="0"/>
        <w:autoSpaceDN w:val="0"/>
        <w:adjustRightInd w:val="0"/>
        <w:spacing w:line="240" w:lineRule="auto"/>
        <w:ind w:firstLine="709"/>
        <w:jc w:val="both"/>
        <w:rPr>
          <w:rFonts w:ascii="Arial" w:hAnsi="Arial" w:cs="Arial"/>
          <w:sz w:val="24"/>
          <w:szCs w:val="24"/>
        </w:rPr>
      </w:pPr>
      <w:r w:rsidRPr="00C22F48">
        <w:rPr>
          <w:rFonts w:ascii="Arial" w:hAnsi="Arial" w:cs="Arial"/>
          <w:sz w:val="24"/>
          <w:szCs w:val="24"/>
        </w:rPr>
        <w:t xml:space="preserve">При содержании пасеки в жилой зоне руководствоваться Законом о пчеловодстве №110-ЗС, Принятым Постановлением Алтайского краевого Законодательного Собрания от 02.12.2010 N 614 (в ред. Законов Алтайского края от 27.05.2011 </w:t>
      </w:r>
      <w:hyperlink r:id="rId190" w:history="1">
        <w:r w:rsidRPr="00C22F48">
          <w:rPr>
            <w:rFonts w:ascii="Arial" w:hAnsi="Arial" w:cs="Arial"/>
            <w:sz w:val="24"/>
            <w:szCs w:val="24"/>
          </w:rPr>
          <w:t>N 67-ЗС</w:t>
        </w:r>
      </w:hyperlink>
      <w:r w:rsidRPr="00C22F48">
        <w:rPr>
          <w:rFonts w:ascii="Arial" w:hAnsi="Arial" w:cs="Arial"/>
          <w:sz w:val="24"/>
          <w:szCs w:val="24"/>
        </w:rPr>
        <w:t xml:space="preserve">, от 10.10.2011 </w:t>
      </w:r>
      <w:hyperlink r:id="rId191" w:history="1">
        <w:r w:rsidRPr="00C22F48">
          <w:rPr>
            <w:rFonts w:ascii="Arial" w:hAnsi="Arial" w:cs="Arial"/>
            <w:sz w:val="24"/>
            <w:szCs w:val="24"/>
          </w:rPr>
          <w:t>N 135-ЗС</w:t>
        </w:r>
      </w:hyperlink>
      <w:r w:rsidRPr="00C22F48">
        <w:rPr>
          <w:rFonts w:ascii="Arial" w:hAnsi="Arial" w:cs="Arial"/>
          <w:sz w:val="24"/>
          <w:szCs w:val="24"/>
        </w:rPr>
        <w:t>).</w:t>
      </w:r>
    </w:p>
    <w:p w:rsidR="00E93A10" w:rsidRPr="00C22F48" w:rsidRDefault="00E93A10" w:rsidP="00C22F48">
      <w:pPr>
        <w:widowControl w:val="0"/>
        <w:snapToGrid w:val="0"/>
        <w:spacing w:line="240" w:lineRule="auto"/>
        <w:ind w:firstLine="709"/>
        <w:jc w:val="both"/>
        <w:rPr>
          <w:rFonts w:ascii="Arial" w:hAnsi="Arial" w:cs="Arial"/>
          <w:bCs/>
          <w:sz w:val="24"/>
          <w:szCs w:val="24"/>
        </w:rPr>
      </w:pPr>
      <w:r w:rsidRPr="00C22F48">
        <w:rPr>
          <w:rFonts w:ascii="Arial" w:hAnsi="Arial" w:cs="Arial"/>
          <w:sz w:val="24"/>
          <w:szCs w:val="24"/>
        </w:rPr>
        <w:t xml:space="preserve">6. В границах зон </w:t>
      </w:r>
      <w:r w:rsidRPr="00C22F48">
        <w:rPr>
          <w:rFonts w:ascii="Arial" w:hAnsi="Arial" w:cs="Arial"/>
          <w:bCs/>
          <w:sz w:val="24"/>
          <w:szCs w:val="24"/>
        </w:rPr>
        <w:t>застройки индивидуальными жилыми домами не допускается:</w:t>
      </w:r>
    </w:p>
    <w:p w:rsidR="00E93A10" w:rsidRPr="00C22F48" w:rsidRDefault="00E93A10" w:rsidP="00C22F48">
      <w:pPr>
        <w:widowControl w:val="0"/>
        <w:snapToGrid w:val="0"/>
        <w:spacing w:line="240" w:lineRule="auto"/>
        <w:ind w:firstLine="709"/>
        <w:jc w:val="both"/>
        <w:rPr>
          <w:rFonts w:ascii="Arial" w:hAnsi="Arial" w:cs="Arial"/>
          <w:sz w:val="24"/>
          <w:szCs w:val="24"/>
        </w:rPr>
      </w:pPr>
      <w:r w:rsidRPr="00C22F48">
        <w:rPr>
          <w:rFonts w:ascii="Arial" w:hAnsi="Arial" w:cs="Arial"/>
          <w:bCs/>
          <w:sz w:val="24"/>
          <w:szCs w:val="24"/>
        </w:rPr>
        <w:t>1) размещение в</w:t>
      </w:r>
      <w:r w:rsidRPr="00C22F48">
        <w:rPr>
          <w:rFonts w:ascii="Arial" w:hAnsi="Arial" w:cs="Arial"/>
          <w:sz w:val="24"/>
          <w:szCs w:val="24"/>
        </w:rPr>
        <w:t>о встроенных или пристроенных к дому помещениях магазинов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2)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3) размещение со стороны улиц вспомогательных строений, за исключением гаражей.</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7.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E93A10" w:rsidRPr="00C22F48" w:rsidRDefault="00E93A10" w:rsidP="00C22F48">
      <w:pPr>
        <w:spacing w:line="240" w:lineRule="auto"/>
        <w:ind w:firstLine="709"/>
        <w:jc w:val="center"/>
        <w:rPr>
          <w:rFonts w:ascii="Arial" w:eastAsia="Calibri" w:hAnsi="Arial" w:cs="Arial"/>
          <w:sz w:val="24"/>
          <w:szCs w:val="24"/>
          <w:lang w:eastAsia="ar-SA"/>
        </w:rPr>
      </w:pPr>
    </w:p>
    <w:p w:rsidR="00E93A10" w:rsidRPr="00C22F48" w:rsidRDefault="00E93A10" w:rsidP="00C22F48">
      <w:pPr>
        <w:keepNext/>
        <w:suppressAutoHyphens/>
        <w:spacing w:line="240" w:lineRule="auto"/>
        <w:ind w:firstLine="709"/>
        <w:jc w:val="both"/>
        <w:outlineLvl w:val="2"/>
        <w:rPr>
          <w:rFonts w:ascii="Arial" w:hAnsi="Arial" w:cs="Arial"/>
          <w:bCs/>
          <w:sz w:val="24"/>
          <w:szCs w:val="24"/>
        </w:rPr>
      </w:pPr>
      <w:r w:rsidRPr="00C22F48">
        <w:rPr>
          <w:rFonts w:ascii="Arial" w:hAnsi="Arial" w:cs="Arial"/>
          <w:bCs/>
          <w:sz w:val="24"/>
          <w:szCs w:val="24"/>
        </w:rPr>
        <w:lastRenderedPageBreak/>
        <w:t>Статья 26. Градостроительный регламент общественно-деловых зон</w:t>
      </w:r>
    </w:p>
    <w:p w:rsidR="00E93A10" w:rsidRPr="00C22F48" w:rsidRDefault="00E93A10" w:rsidP="00C22F48">
      <w:pPr>
        <w:shd w:val="clear" w:color="auto" w:fill="FFFFFF"/>
        <w:snapToGrid w:val="0"/>
        <w:spacing w:line="240" w:lineRule="auto"/>
        <w:ind w:firstLine="709"/>
        <w:jc w:val="both"/>
        <w:rPr>
          <w:rFonts w:ascii="Arial" w:hAnsi="Arial" w:cs="Arial"/>
          <w:sz w:val="24"/>
          <w:szCs w:val="24"/>
        </w:rPr>
      </w:pPr>
      <w:r w:rsidRPr="00C22F48">
        <w:rPr>
          <w:rFonts w:ascii="Arial" w:hAnsi="Arial" w:cs="Arial"/>
          <w:bCs/>
          <w:sz w:val="24"/>
          <w:szCs w:val="24"/>
        </w:rPr>
        <w:t xml:space="preserve">1. </w:t>
      </w:r>
      <w:r w:rsidRPr="00C22F48">
        <w:rPr>
          <w:rFonts w:ascii="Arial" w:hAnsi="Arial" w:cs="Arial"/>
          <w:b/>
          <w:bCs/>
          <w:sz w:val="24"/>
          <w:szCs w:val="24"/>
        </w:rPr>
        <w:t>Общественно-деловые зоны (код зон – ОД)</w:t>
      </w:r>
      <w:r w:rsidRPr="00C22F48">
        <w:rPr>
          <w:rFonts w:ascii="Arial" w:hAnsi="Arial" w:cs="Arial"/>
          <w:bCs/>
          <w:sz w:val="24"/>
          <w:szCs w:val="24"/>
        </w:rPr>
        <w:t xml:space="preserve"> предназначены для размещения объектов административного, делового, общественного, культурно-бытового и обслуживающего назначения.</w:t>
      </w:r>
    </w:p>
    <w:p w:rsidR="00E93A10" w:rsidRPr="00C22F48" w:rsidRDefault="00E93A10" w:rsidP="00C22F48">
      <w:pPr>
        <w:widowControl w:val="0"/>
        <w:shd w:val="clear" w:color="auto" w:fill="FFFFFF"/>
        <w:snapToGrid w:val="0"/>
        <w:spacing w:line="240" w:lineRule="auto"/>
        <w:ind w:firstLine="709"/>
        <w:jc w:val="both"/>
        <w:rPr>
          <w:rFonts w:ascii="Arial" w:hAnsi="Arial" w:cs="Arial"/>
          <w:sz w:val="24"/>
          <w:szCs w:val="24"/>
        </w:rPr>
      </w:pPr>
      <w:r w:rsidRPr="00C22F48">
        <w:rPr>
          <w:rFonts w:ascii="Arial" w:hAnsi="Arial" w:cs="Arial"/>
          <w:sz w:val="24"/>
          <w:szCs w:val="24"/>
        </w:rPr>
        <w:t>2. Основные виды разрешенного использования земельных участков и объектов капитального строительства в общественно-деловых зонах:</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Социальное обслуживание (код 3.2)*;</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Бытовое обслуживание (код 3.3)*;</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З</w:t>
      </w:r>
      <w:r w:rsidRPr="00C22F48">
        <w:rPr>
          <w:rFonts w:ascii="Arial" w:hAnsi="Arial" w:cs="Arial"/>
          <w:sz w:val="24"/>
          <w:szCs w:val="24"/>
          <w:lang w:val="en-US"/>
        </w:rPr>
        <w:t>дравоохранение</w:t>
      </w:r>
      <w:r w:rsidRPr="00C22F48">
        <w:rPr>
          <w:rFonts w:ascii="Arial" w:hAnsi="Arial" w:cs="Arial"/>
          <w:sz w:val="24"/>
          <w:szCs w:val="24"/>
        </w:rPr>
        <w:t xml:space="preserve"> (код 3.4)*</w:t>
      </w:r>
      <w:r w:rsidRPr="00C22F48">
        <w:rPr>
          <w:rFonts w:ascii="Arial" w:hAnsi="Arial" w:cs="Arial"/>
          <w:sz w:val="24"/>
          <w:szCs w:val="24"/>
          <w:lang w:val="en-US"/>
        </w:rPr>
        <w:t>;</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Образование и просвещение (код 3.5)*;</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К</w:t>
      </w:r>
      <w:r w:rsidRPr="00C22F48">
        <w:rPr>
          <w:rFonts w:ascii="Arial" w:hAnsi="Arial" w:cs="Arial"/>
          <w:sz w:val="24"/>
          <w:szCs w:val="24"/>
          <w:lang w:val="en-US"/>
        </w:rPr>
        <w:t>ультурное развитие</w:t>
      </w:r>
      <w:r w:rsidRPr="00C22F48">
        <w:rPr>
          <w:rFonts w:ascii="Arial" w:hAnsi="Arial" w:cs="Arial"/>
          <w:sz w:val="24"/>
          <w:szCs w:val="24"/>
        </w:rPr>
        <w:t xml:space="preserve"> (код 3.6)*</w:t>
      </w:r>
      <w:r w:rsidRPr="00C22F48">
        <w:rPr>
          <w:rFonts w:ascii="Arial" w:hAnsi="Arial" w:cs="Arial"/>
          <w:sz w:val="24"/>
          <w:szCs w:val="24"/>
          <w:lang w:val="en-US"/>
        </w:rPr>
        <w:t>;</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Общественное управление (код 3.8)*;</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Ветеринарное обслуживание (код 3.10)*;</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Д</w:t>
      </w:r>
      <w:r w:rsidRPr="00C22F48">
        <w:rPr>
          <w:rFonts w:ascii="Arial" w:hAnsi="Arial" w:cs="Arial"/>
          <w:sz w:val="24"/>
          <w:szCs w:val="24"/>
          <w:lang w:val="en-US"/>
        </w:rPr>
        <w:t>еловое управление</w:t>
      </w:r>
      <w:r w:rsidRPr="00C22F48">
        <w:rPr>
          <w:rFonts w:ascii="Arial" w:hAnsi="Arial" w:cs="Arial"/>
          <w:sz w:val="24"/>
          <w:szCs w:val="24"/>
        </w:rPr>
        <w:t xml:space="preserve"> (код 4.1)*</w:t>
      </w:r>
      <w:r w:rsidRPr="00C22F48">
        <w:rPr>
          <w:rFonts w:ascii="Arial" w:hAnsi="Arial" w:cs="Arial"/>
          <w:sz w:val="24"/>
          <w:szCs w:val="24"/>
          <w:lang w:val="en-US"/>
        </w:rPr>
        <w:t>;</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Рынки (код 4.3)*;</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Магазины (код 4.4)*;</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Банковская и страховая деятельность (код 4.5)*;</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Общественное питание (код 4.6)*;</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Обеспечение научной деятельности (код 3.9)*;</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Гостиничное обслуживание (код 4.7)*;</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Развлечение (код 4.8)*;</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Спорт (код 5.1)*;</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 xml:space="preserve">Обеспечение внутреннего правопорядка (код 8.3)*; </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Историко-культурная деятельность (код 9.3)*;</w:t>
      </w:r>
    </w:p>
    <w:p w:rsidR="00E93A10" w:rsidRPr="00C22F48" w:rsidRDefault="00E93A10" w:rsidP="00643E5C">
      <w:pPr>
        <w:widowControl w:val="0"/>
        <w:numPr>
          <w:ilvl w:val="0"/>
          <w:numId w:val="33"/>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Ведение огородничества (код 13.1)*.</w:t>
      </w:r>
    </w:p>
    <w:p w:rsidR="00E93A10" w:rsidRPr="00C22F48" w:rsidRDefault="00E93A10" w:rsidP="00C22F48">
      <w:pPr>
        <w:widowControl w:val="0"/>
        <w:spacing w:line="240" w:lineRule="auto"/>
        <w:ind w:firstLine="709"/>
        <w:jc w:val="both"/>
        <w:rPr>
          <w:rFonts w:ascii="Arial" w:eastAsia="Calibri" w:hAnsi="Arial" w:cs="Arial"/>
          <w:sz w:val="24"/>
          <w:szCs w:val="24"/>
        </w:rPr>
      </w:pPr>
      <w:r w:rsidRPr="00C22F48">
        <w:rPr>
          <w:rFonts w:ascii="Arial" w:eastAsia="Calibri" w:hAnsi="Arial" w:cs="Arial"/>
          <w:sz w:val="24"/>
          <w:szCs w:val="24"/>
        </w:rPr>
        <w:t>3. Условно разрешенные виды использования земельных участков и объектов капитального строительства</w:t>
      </w:r>
      <w:r w:rsidRPr="00C22F48">
        <w:rPr>
          <w:rFonts w:ascii="Arial" w:eastAsia="Calibri" w:hAnsi="Arial" w:cs="Arial"/>
          <w:bCs/>
          <w:sz w:val="24"/>
          <w:szCs w:val="24"/>
        </w:rPr>
        <w:t xml:space="preserve"> в общественно-деловых зонах: </w:t>
      </w:r>
    </w:p>
    <w:p w:rsidR="00E93A10" w:rsidRPr="00C22F48" w:rsidRDefault="00E93A1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Для индивидуального жилищного строительства (код 2.1)*;</w:t>
      </w:r>
    </w:p>
    <w:p w:rsidR="00E93A10" w:rsidRPr="00C22F48" w:rsidRDefault="00E93A1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Малоэтажная многоквартирная жилая застройка (код 2.1.1)*;</w:t>
      </w:r>
    </w:p>
    <w:p w:rsidR="00E93A10" w:rsidRPr="00C22F48" w:rsidRDefault="00E93A1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Для ведения личного подсобного хозяйства (приусадебный земельный участок) (код 2.2)*;</w:t>
      </w:r>
    </w:p>
    <w:p w:rsidR="00E93A10" w:rsidRPr="00C22F48" w:rsidRDefault="00E93A1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Блокированная жилая застройка (код 2.3)*;</w:t>
      </w:r>
    </w:p>
    <w:p w:rsidR="00E93A10" w:rsidRPr="00C22F48" w:rsidRDefault="00E93A1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Среднеэтажная жилая застройка (код 2.5)*;</w:t>
      </w:r>
    </w:p>
    <w:p w:rsidR="00E93A10" w:rsidRPr="00C22F48" w:rsidRDefault="00E93A1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Хранение автотранспорта (код 2.7.1)*;</w:t>
      </w:r>
    </w:p>
    <w:p w:rsidR="00E93A10" w:rsidRPr="00C22F48" w:rsidRDefault="00E93A10" w:rsidP="00643E5C">
      <w:pPr>
        <w:widowControl w:val="0"/>
        <w:numPr>
          <w:ilvl w:val="0"/>
          <w:numId w:val="34"/>
        </w:numPr>
        <w:tabs>
          <w:tab w:val="left" w:pos="993"/>
        </w:tabs>
        <w:suppressAutoHyphens/>
        <w:spacing w:line="240" w:lineRule="auto"/>
        <w:ind w:left="0" w:firstLine="709"/>
        <w:jc w:val="both"/>
        <w:rPr>
          <w:rFonts w:ascii="Arial" w:hAnsi="Arial" w:cs="Arial"/>
          <w:sz w:val="24"/>
          <w:szCs w:val="24"/>
        </w:rPr>
      </w:pPr>
      <w:r w:rsidRPr="00C22F48">
        <w:rPr>
          <w:rFonts w:ascii="Arial" w:hAnsi="Arial" w:cs="Arial"/>
          <w:sz w:val="24"/>
          <w:szCs w:val="24"/>
        </w:rPr>
        <w:t>Религиозное использование (код 3.7)*.</w:t>
      </w:r>
    </w:p>
    <w:p w:rsidR="00E93A10" w:rsidRPr="00C22F48" w:rsidRDefault="00E93A10" w:rsidP="00C22F48">
      <w:pPr>
        <w:widowControl w:val="0"/>
        <w:shd w:val="clear" w:color="auto" w:fill="FFFFFF"/>
        <w:snapToGrid w:val="0"/>
        <w:spacing w:line="240" w:lineRule="auto"/>
        <w:ind w:firstLine="709"/>
        <w:jc w:val="both"/>
        <w:rPr>
          <w:rFonts w:ascii="Arial" w:hAnsi="Arial" w:cs="Arial"/>
          <w:sz w:val="24"/>
          <w:szCs w:val="24"/>
        </w:rPr>
      </w:pPr>
      <w:r w:rsidRPr="00C22F48">
        <w:rPr>
          <w:rFonts w:ascii="Arial" w:hAnsi="Arial" w:cs="Arial"/>
          <w:sz w:val="24"/>
          <w:szCs w:val="24"/>
        </w:rPr>
        <w:t xml:space="preserve">4. Вспомогательные виды разрешенного использования </w:t>
      </w:r>
      <w:r w:rsidRPr="00C22F48">
        <w:rPr>
          <w:rFonts w:ascii="Arial" w:hAnsi="Arial" w:cs="Arial"/>
          <w:bCs/>
          <w:sz w:val="24"/>
          <w:szCs w:val="24"/>
        </w:rPr>
        <w:t xml:space="preserve">земельных участков и объектов капитального строительства в общественно-деловых зонах: </w:t>
      </w:r>
    </w:p>
    <w:p w:rsidR="00E93A10" w:rsidRPr="00C22F48" w:rsidRDefault="00E93A1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Коммунальное обслуживание (код 3.1)*;</w:t>
      </w:r>
    </w:p>
    <w:p w:rsidR="00E93A10" w:rsidRPr="00C22F48" w:rsidRDefault="00E93A1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Служебные гаражи (код 4.9)*;</w:t>
      </w:r>
    </w:p>
    <w:p w:rsidR="00E93A10" w:rsidRPr="00C22F48" w:rsidRDefault="00E93A10" w:rsidP="00643E5C">
      <w:pPr>
        <w:widowControl w:val="0"/>
        <w:numPr>
          <w:ilvl w:val="0"/>
          <w:numId w:val="34"/>
        </w:numPr>
        <w:shd w:val="clear" w:color="auto" w:fill="FFFFFF"/>
        <w:tabs>
          <w:tab w:val="left" w:pos="993"/>
        </w:tabs>
        <w:snapToGrid w:val="0"/>
        <w:spacing w:line="240" w:lineRule="auto"/>
        <w:ind w:left="0" w:firstLine="709"/>
        <w:jc w:val="both"/>
        <w:rPr>
          <w:rFonts w:ascii="Arial" w:hAnsi="Arial" w:cs="Arial"/>
          <w:sz w:val="24"/>
          <w:szCs w:val="24"/>
        </w:rPr>
      </w:pPr>
      <w:r w:rsidRPr="00C22F48">
        <w:rPr>
          <w:rFonts w:ascii="Arial" w:hAnsi="Arial" w:cs="Arial"/>
          <w:sz w:val="24"/>
          <w:szCs w:val="24"/>
        </w:rPr>
        <w:t>Земельные участки (территории) общего пользования (код 12.0)*.</w:t>
      </w:r>
    </w:p>
    <w:p w:rsidR="00E93A10" w:rsidRPr="00C22F48" w:rsidRDefault="00E93A10" w:rsidP="00C22F48">
      <w:pPr>
        <w:widowControl w:val="0"/>
        <w:shd w:val="clear" w:color="auto" w:fill="FFFFFF"/>
        <w:snapToGrid w:val="0"/>
        <w:spacing w:line="240" w:lineRule="auto"/>
        <w:ind w:firstLine="709"/>
        <w:jc w:val="both"/>
        <w:rPr>
          <w:rFonts w:ascii="Arial" w:hAnsi="Arial" w:cs="Arial"/>
          <w:sz w:val="24"/>
          <w:szCs w:val="24"/>
        </w:rPr>
      </w:pPr>
      <w:r w:rsidRPr="00C22F48">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 в общественно-деловых зонах:</w:t>
      </w:r>
    </w:p>
    <w:p w:rsidR="00E93A10" w:rsidRPr="00C22F48" w:rsidRDefault="00E93A10" w:rsidP="00C22F48">
      <w:pPr>
        <w:widowControl w:val="0"/>
        <w:spacing w:line="240" w:lineRule="auto"/>
        <w:ind w:firstLine="709"/>
        <w:jc w:val="both"/>
        <w:rPr>
          <w:rFonts w:ascii="Arial" w:eastAsia="Calibri" w:hAnsi="Arial" w:cs="Arial"/>
          <w:sz w:val="24"/>
          <w:szCs w:val="24"/>
        </w:rPr>
      </w:pPr>
      <w:r w:rsidRPr="00C22F48">
        <w:rPr>
          <w:rFonts w:ascii="Arial" w:eastAsia="Calibri" w:hAnsi="Arial" w:cs="Arial"/>
          <w:sz w:val="24"/>
          <w:szCs w:val="24"/>
        </w:rPr>
        <w:t>Для земельных участков коммунального обслуживания, допустимых к размещению в данной территориальной зоне:</w:t>
      </w:r>
    </w:p>
    <w:p w:rsidR="00E93A10" w:rsidRPr="00C22F48" w:rsidRDefault="00E93A10" w:rsidP="00643E5C">
      <w:pPr>
        <w:pStyle w:val="ab"/>
        <w:widowControl w:val="0"/>
        <w:numPr>
          <w:ilvl w:val="0"/>
          <w:numId w:val="68"/>
        </w:numPr>
        <w:tabs>
          <w:tab w:val="left" w:pos="993"/>
        </w:tabs>
        <w:spacing w:after="0" w:line="240" w:lineRule="auto"/>
        <w:ind w:left="0" w:firstLine="709"/>
        <w:jc w:val="both"/>
        <w:rPr>
          <w:rFonts w:ascii="Arial" w:eastAsia="Calibri" w:hAnsi="Arial" w:cs="Arial"/>
          <w:sz w:val="24"/>
          <w:szCs w:val="24"/>
        </w:rPr>
      </w:pPr>
      <w:r w:rsidRPr="00C22F48">
        <w:rPr>
          <w:rFonts w:ascii="Arial" w:eastAsia="Calibri" w:hAnsi="Arial" w:cs="Arial"/>
          <w:sz w:val="24"/>
          <w:szCs w:val="24"/>
        </w:rPr>
        <w:t xml:space="preserve"> минимальный размер земельного участка –1 м</w:t>
      </w:r>
      <w:r w:rsidRPr="00C22F48">
        <w:rPr>
          <w:rFonts w:ascii="Arial" w:eastAsia="Calibri" w:hAnsi="Arial" w:cs="Arial"/>
          <w:sz w:val="24"/>
          <w:szCs w:val="24"/>
          <w:vertAlign w:val="superscript"/>
        </w:rPr>
        <w:t>2</w:t>
      </w:r>
      <w:r w:rsidRPr="00C22F48">
        <w:rPr>
          <w:rFonts w:ascii="Arial" w:eastAsia="Calibri" w:hAnsi="Arial" w:cs="Arial"/>
          <w:sz w:val="24"/>
          <w:szCs w:val="24"/>
        </w:rPr>
        <w:t>;</w:t>
      </w:r>
    </w:p>
    <w:p w:rsidR="00E93A10" w:rsidRPr="00C22F48" w:rsidRDefault="00E93A10" w:rsidP="00643E5C">
      <w:pPr>
        <w:pStyle w:val="ab"/>
        <w:widowControl w:val="0"/>
        <w:numPr>
          <w:ilvl w:val="0"/>
          <w:numId w:val="68"/>
        </w:numPr>
        <w:tabs>
          <w:tab w:val="left" w:pos="993"/>
        </w:tabs>
        <w:spacing w:after="0" w:line="240" w:lineRule="auto"/>
        <w:ind w:left="0" w:firstLine="709"/>
        <w:jc w:val="both"/>
        <w:rPr>
          <w:rFonts w:ascii="Arial" w:eastAsia="Calibri" w:hAnsi="Arial" w:cs="Arial"/>
          <w:sz w:val="24"/>
          <w:szCs w:val="24"/>
        </w:rPr>
      </w:pPr>
      <w:r w:rsidRPr="00C22F48">
        <w:rPr>
          <w:rFonts w:ascii="Arial" w:eastAsia="Calibri" w:hAnsi="Arial" w:cs="Arial"/>
          <w:sz w:val="24"/>
          <w:szCs w:val="24"/>
        </w:rPr>
        <w:t xml:space="preserve"> максимальный размер земельного участка – 10000 м</w:t>
      </w:r>
      <w:r w:rsidRPr="00C22F48">
        <w:rPr>
          <w:rFonts w:ascii="Arial" w:eastAsia="Calibri" w:hAnsi="Arial" w:cs="Arial"/>
          <w:sz w:val="24"/>
          <w:szCs w:val="24"/>
          <w:vertAlign w:val="superscript"/>
        </w:rPr>
        <w:t>2</w:t>
      </w:r>
      <w:r w:rsidRPr="00C22F48">
        <w:rPr>
          <w:rFonts w:ascii="Arial" w:eastAsia="Calibri" w:hAnsi="Arial" w:cs="Arial"/>
          <w:sz w:val="24"/>
          <w:szCs w:val="24"/>
        </w:rPr>
        <w:t xml:space="preserve">. </w:t>
      </w:r>
    </w:p>
    <w:p w:rsidR="00E93A10" w:rsidRPr="00C22F48" w:rsidRDefault="00E93A10" w:rsidP="00C22F48">
      <w:pPr>
        <w:widowControl w:val="0"/>
        <w:shd w:val="clear" w:color="auto" w:fill="FFFFFF"/>
        <w:tabs>
          <w:tab w:val="left" w:pos="993"/>
        </w:tabs>
        <w:snapToGrid w:val="0"/>
        <w:spacing w:line="240" w:lineRule="auto"/>
        <w:ind w:firstLine="709"/>
        <w:jc w:val="both"/>
        <w:rPr>
          <w:rFonts w:ascii="Arial" w:hAnsi="Arial" w:cs="Arial"/>
          <w:sz w:val="24"/>
          <w:szCs w:val="24"/>
        </w:rPr>
      </w:pPr>
      <w:r w:rsidRPr="00C22F48">
        <w:rPr>
          <w:rFonts w:ascii="Arial" w:hAnsi="Arial" w:cs="Arial"/>
          <w:sz w:val="24"/>
          <w:szCs w:val="24"/>
        </w:rPr>
        <w:t>Для земельных участков с другими разрешенными видами использования:</w:t>
      </w:r>
    </w:p>
    <w:p w:rsidR="00E93A10" w:rsidRPr="00C22F48" w:rsidRDefault="00E93A10" w:rsidP="00643E5C">
      <w:pPr>
        <w:widowControl w:val="0"/>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22F48">
        <w:rPr>
          <w:rFonts w:ascii="Arial" w:hAnsi="Arial" w:cs="Arial"/>
          <w:sz w:val="24"/>
          <w:szCs w:val="24"/>
        </w:rPr>
        <w:t xml:space="preserve">минимальная площадь участка – </w:t>
      </w:r>
      <w:smartTag w:uri="urn:schemas-microsoft-com:office:smarttags" w:element="metricconverter">
        <w:smartTagPr>
          <w:attr w:name="ProductID" w:val="200 м2"/>
        </w:smartTagPr>
        <w:r w:rsidRPr="00C22F48">
          <w:rPr>
            <w:rFonts w:ascii="Arial" w:hAnsi="Arial" w:cs="Arial"/>
            <w:sz w:val="24"/>
            <w:szCs w:val="24"/>
          </w:rPr>
          <w:t>200 м</w:t>
        </w:r>
        <w:r w:rsidRPr="00C22F48">
          <w:rPr>
            <w:rFonts w:ascii="Arial" w:hAnsi="Arial" w:cs="Arial"/>
            <w:sz w:val="24"/>
            <w:szCs w:val="24"/>
            <w:vertAlign w:val="superscript"/>
          </w:rPr>
          <w:t>2</w:t>
        </w:r>
      </w:smartTag>
      <w:r w:rsidRPr="00C22F48">
        <w:rPr>
          <w:rFonts w:ascii="Arial" w:hAnsi="Arial" w:cs="Arial"/>
          <w:sz w:val="24"/>
          <w:szCs w:val="24"/>
        </w:rPr>
        <w:t>;</w:t>
      </w:r>
    </w:p>
    <w:p w:rsidR="00E93A10" w:rsidRPr="00C22F48" w:rsidRDefault="00E93A10" w:rsidP="00643E5C">
      <w:pPr>
        <w:widowControl w:val="0"/>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22F48">
        <w:rPr>
          <w:rFonts w:ascii="Arial" w:hAnsi="Arial" w:cs="Arial"/>
          <w:sz w:val="24"/>
          <w:szCs w:val="24"/>
        </w:rPr>
        <w:t>максимальный размер земельного участка – 20000 м</w:t>
      </w:r>
      <w:r w:rsidRPr="00C22F48">
        <w:rPr>
          <w:rFonts w:ascii="Arial" w:hAnsi="Arial" w:cs="Arial"/>
          <w:sz w:val="24"/>
          <w:szCs w:val="24"/>
          <w:vertAlign w:val="superscript"/>
        </w:rPr>
        <w:t>2</w:t>
      </w:r>
    </w:p>
    <w:p w:rsidR="00E93A10" w:rsidRPr="00C22F48" w:rsidRDefault="00E93A10" w:rsidP="00643E5C">
      <w:pPr>
        <w:widowControl w:val="0"/>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22F48">
        <w:rPr>
          <w:rFonts w:ascii="Arial" w:hAnsi="Arial" w:cs="Arial"/>
          <w:sz w:val="24"/>
          <w:szCs w:val="24"/>
        </w:rPr>
        <w:lastRenderedPageBreak/>
        <w:t xml:space="preserve">минимальное расстояние между отдельно стоящими зданиями при соблюдении противопожарных требований – </w:t>
      </w:r>
      <w:smartTag w:uri="urn:schemas-microsoft-com:office:smarttags" w:element="metricconverter">
        <w:smartTagPr>
          <w:attr w:name="ProductID" w:val="6 м"/>
        </w:smartTagPr>
        <w:r w:rsidRPr="00C22F48">
          <w:rPr>
            <w:rFonts w:ascii="Arial" w:hAnsi="Arial" w:cs="Arial"/>
            <w:sz w:val="24"/>
            <w:szCs w:val="24"/>
          </w:rPr>
          <w:t>6 м</w:t>
        </w:r>
      </w:smartTag>
      <w:r w:rsidRPr="00C22F48">
        <w:rPr>
          <w:rFonts w:ascii="Arial" w:hAnsi="Arial" w:cs="Arial"/>
          <w:sz w:val="24"/>
          <w:szCs w:val="24"/>
        </w:rPr>
        <w:t>;</w:t>
      </w:r>
    </w:p>
    <w:p w:rsidR="00E93A10" w:rsidRPr="00C22F48" w:rsidRDefault="00E93A10" w:rsidP="00643E5C">
      <w:pPr>
        <w:widowControl w:val="0"/>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22F48">
        <w:rPr>
          <w:rFonts w:ascii="Arial" w:hAnsi="Arial" w:cs="Arial"/>
          <w:sz w:val="24"/>
          <w:szCs w:val="24"/>
        </w:rPr>
        <w:t>максимальный процент застройки участка – 65 %;</w:t>
      </w:r>
    </w:p>
    <w:p w:rsidR="00E93A10" w:rsidRPr="00C22F48" w:rsidRDefault="00E93A10" w:rsidP="00643E5C">
      <w:pPr>
        <w:widowControl w:val="0"/>
        <w:numPr>
          <w:ilvl w:val="2"/>
          <w:numId w:val="35"/>
        </w:numPr>
        <w:tabs>
          <w:tab w:val="left" w:pos="0"/>
          <w:tab w:val="left" w:pos="993"/>
        </w:tabs>
        <w:suppressAutoHyphens/>
        <w:spacing w:line="240" w:lineRule="auto"/>
        <w:ind w:left="0" w:firstLine="709"/>
        <w:jc w:val="both"/>
        <w:rPr>
          <w:rFonts w:ascii="Arial" w:hAnsi="Arial" w:cs="Arial"/>
          <w:sz w:val="24"/>
          <w:szCs w:val="24"/>
        </w:rPr>
      </w:pPr>
      <w:r w:rsidRPr="00C22F48">
        <w:rPr>
          <w:rFonts w:ascii="Arial" w:hAnsi="Arial" w:cs="Arial"/>
          <w:sz w:val="24"/>
          <w:szCs w:val="24"/>
        </w:rPr>
        <w:t>предельная высота зданий, строений, сооружений не устанавливается;</w:t>
      </w:r>
    </w:p>
    <w:p w:rsidR="00E93A10" w:rsidRPr="00C22F48" w:rsidRDefault="00E93A10" w:rsidP="00643E5C">
      <w:pPr>
        <w:widowControl w:val="0"/>
        <w:numPr>
          <w:ilvl w:val="2"/>
          <w:numId w:val="35"/>
        </w:numPr>
        <w:tabs>
          <w:tab w:val="left" w:pos="0"/>
          <w:tab w:val="left" w:pos="993"/>
        </w:tabs>
        <w:suppressAutoHyphens/>
        <w:spacing w:line="240" w:lineRule="auto"/>
        <w:ind w:left="0" w:firstLine="709"/>
        <w:jc w:val="both"/>
        <w:rPr>
          <w:rFonts w:ascii="Arial" w:hAnsi="Arial" w:cs="Arial"/>
          <w:sz w:val="24"/>
          <w:szCs w:val="24"/>
        </w:rPr>
      </w:pPr>
      <w:r w:rsidRPr="00C22F48">
        <w:rPr>
          <w:rFonts w:ascii="Arial" w:hAnsi="Arial" w:cs="Arial"/>
          <w:sz w:val="24"/>
          <w:szCs w:val="24"/>
        </w:rPr>
        <w:t>минимальные отступы от границ земельных участков в целях определения мест допустимого размещения зданий, строений, сооружений – 1м;</w:t>
      </w:r>
    </w:p>
    <w:p w:rsidR="00E93A10" w:rsidRPr="00C22F48" w:rsidRDefault="00E93A10" w:rsidP="00643E5C">
      <w:pPr>
        <w:widowControl w:val="0"/>
        <w:numPr>
          <w:ilvl w:val="2"/>
          <w:numId w:val="35"/>
        </w:numPr>
        <w:tabs>
          <w:tab w:val="left" w:pos="0"/>
          <w:tab w:val="left" w:pos="993"/>
        </w:tabs>
        <w:spacing w:line="240" w:lineRule="auto"/>
        <w:ind w:left="0" w:firstLine="709"/>
        <w:jc w:val="both"/>
        <w:rPr>
          <w:rFonts w:ascii="Arial" w:hAnsi="Arial" w:cs="Arial"/>
          <w:sz w:val="24"/>
          <w:szCs w:val="24"/>
        </w:rPr>
      </w:pPr>
      <w:r w:rsidRPr="00C22F48">
        <w:rPr>
          <w:rFonts w:ascii="Arial" w:hAnsi="Arial" w:cs="Arial"/>
          <w:sz w:val="24"/>
          <w:szCs w:val="24"/>
        </w:rPr>
        <w:t xml:space="preserve">минимальное расстояние здания общеобразовательного учреждения от красной линии не менее </w:t>
      </w:r>
      <w:smartTag w:uri="urn:schemas-microsoft-com:office:smarttags" w:element="metricconverter">
        <w:smartTagPr>
          <w:attr w:name="ProductID" w:val="25 м"/>
        </w:smartTagPr>
        <w:r w:rsidRPr="00C22F48">
          <w:rPr>
            <w:rFonts w:ascii="Arial" w:hAnsi="Arial" w:cs="Arial"/>
            <w:sz w:val="24"/>
            <w:szCs w:val="24"/>
          </w:rPr>
          <w:t>25 м</w:t>
        </w:r>
      </w:smartTag>
      <w:r w:rsidRPr="00C22F48">
        <w:rPr>
          <w:rFonts w:ascii="Arial" w:hAnsi="Arial" w:cs="Arial"/>
          <w:sz w:val="24"/>
          <w:szCs w:val="24"/>
        </w:rPr>
        <w:t>.</w:t>
      </w:r>
    </w:p>
    <w:p w:rsidR="00E93A10" w:rsidRPr="00C22F48" w:rsidRDefault="00E93A10" w:rsidP="00C22F48">
      <w:pPr>
        <w:widowControl w:val="0"/>
        <w:tabs>
          <w:tab w:val="left" w:pos="0"/>
        </w:tabs>
        <w:spacing w:line="240" w:lineRule="auto"/>
        <w:ind w:firstLine="709"/>
        <w:jc w:val="both"/>
        <w:rPr>
          <w:rFonts w:ascii="Arial" w:hAnsi="Arial" w:cs="Arial"/>
          <w:sz w:val="24"/>
          <w:szCs w:val="24"/>
        </w:rPr>
      </w:pPr>
      <w:r w:rsidRPr="00C22F48">
        <w:rPr>
          <w:rFonts w:ascii="Arial" w:hAnsi="Arial" w:cs="Arial"/>
          <w:sz w:val="24"/>
          <w:szCs w:val="24"/>
        </w:rPr>
        <w:t>6. Объекты, размещаемые в территориальной зоне, должны соответствовать основным видам разрешенного использования на 75% площади территории. До 25% территории допускается использовать для размещения объектов, назначение которых определено настоящими Правилами в качестве вспомогательных.</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 xml:space="preserve">7.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8. В границах земельных участков объектов учебно-образовательного назначения прокладка магистральных инженерных коммуникаций допускается в исключительных случаях, при отсутствии другого технического решения.</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9. Нестационарные торговые объекты, устанавливаемые в соответствии с утвержденной органом местного самоуправления схемой размещения нестационарных торговых объектов, являются разрешенным видом использования.</w:t>
      </w:r>
    </w:p>
    <w:p w:rsidR="00E93A10" w:rsidRPr="00C22F48" w:rsidRDefault="00E93A10" w:rsidP="00C22F48">
      <w:pPr>
        <w:widowControl w:val="0"/>
        <w:autoSpaceDE w:val="0"/>
        <w:autoSpaceDN w:val="0"/>
        <w:adjustRightInd w:val="0"/>
        <w:spacing w:line="240" w:lineRule="auto"/>
        <w:ind w:firstLine="709"/>
        <w:jc w:val="both"/>
        <w:rPr>
          <w:rFonts w:ascii="Arial" w:hAnsi="Arial" w:cs="Arial"/>
          <w:sz w:val="24"/>
          <w:szCs w:val="24"/>
        </w:rPr>
      </w:pPr>
      <w:r w:rsidRPr="00C22F48">
        <w:rPr>
          <w:rFonts w:ascii="Arial" w:hAnsi="Arial" w:cs="Arial"/>
          <w:sz w:val="24"/>
          <w:szCs w:val="24"/>
        </w:rPr>
        <w:t>10.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E93A10" w:rsidRPr="00C22F48" w:rsidRDefault="00E93A10" w:rsidP="00C22F48">
      <w:pPr>
        <w:widowControl w:val="0"/>
        <w:spacing w:line="240" w:lineRule="auto"/>
        <w:ind w:firstLine="709"/>
        <w:jc w:val="both"/>
        <w:rPr>
          <w:rFonts w:ascii="Arial" w:eastAsia="Calibri" w:hAnsi="Arial" w:cs="Arial"/>
          <w:bCs/>
          <w:sz w:val="24"/>
          <w:szCs w:val="24"/>
        </w:rPr>
      </w:pPr>
      <w:r w:rsidRPr="00C22F48">
        <w:rPr>
          <w:rFonts w:ascii="Arial" w:hAnsi="Arial" w:cs="Arial"/>
          <w:sz w:val="24"/>
          <w:szCs w:val="24"/>
        </w:rPr>
        <w:t>11.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E93A10" w:rsidRPr="00C22F48" w:rsidRDefault="00E93A10" w:rsidP="00C22F48">
      <w:pPr>
        <w:widowControl w:val="0"/>
        <w:shd w:val="clear" w:color="auto" w:fill="FFFFFF"/>
        <w:snapToGrid w:val="0"/>
        <w:spacing w:line="240" w:lineRule="auto"/>
        <w:ind w:firstLine="709"/>
        <w:jc w:val="both"/>
        <w:rPr>
          <w:rFonts w:ascii="Arial" w:eastAsia="Calibri" w:hAnsi="Arial" w:cs="Arial"/>
          <w:bCs/>
          <w:sz w:val="24"/>
          <w:szCs w:val="24"/>
        </w:rPr>
      </w:pPr>
      <w:r w:rsidRPr="00C22F48">
        <w:rPr>
          <w:rFonts w:ascii="Arial" w:eastAsia="Calibri" w:hAnsi="Arial" w:cs="Arial"/>
          <w:bCs/>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E93A10" w:rsidRPr="00C22F48" w:rsidRDefault="00E93A10" w:rsidP="00C22F48">
      <w:pPr>
        <w:spacing w:line="240" w:lineRule="auto"/>
        <w:ind w:firstLine="709"/>
        <w:rPr>
          <w:rFonts w:ascii="Arial" w:eastAsia="Calibri" w:hAnsi="Arial" w:cs="Arial"/>
          <w:sz w:val="24"/>
          <w:szCs w:val="24"/>
        </w:rPr>
      </w:pPr>
    </w:p>
    <w:p w:rsidR="00E93A10" w:rsidRPr="00C22F48" w:rsidRDefault="00E93A10" w:rsidP="00C22F48">
      <w:pPr>
        <w:keepNext/>
        <w:suppressAutoHyphens/>
        <w:spacing w:line="240" w:lineRule="auto"/>
        <w:ind w:firstLine="709"/>
        <w:jc w:val="both"/>
        <w:outlineLvl w:val="2"/>
        <w:rPr>
          <w:rFonts w:ascii="Arial" w:hAnsi="Arial" w:cs="Arial"/>
          <w:bCs/>
          <w:sz w:val="24"/>
          <w:szCs w:val="24"/>
          <w:lang w:eastAsia="ar-SA"/>
        </w:rPr>
      </w:pPr>
      <w:r w:rsidRPr="00C22F48">
        <w:rPr>
          <w:rFonts w:ascii="Arial" w:hAnsi="Arial" w:cs="Arial"/>
          <w:bCs/>
          <w:sz w:val="24"/>
          <w:szCs w:val="24"/>
          <w:lang w:eastAsia="ar-SA"/>
        </w:rPr>
        <w:t>Статья 27. Градостроительный регламент производственной зоны, зоны инженерной и транспортной инфраструктур</w:t>
      </w:r>
    </w:p>
    <w:p w:rsidR="00E93A10" w:rsidRPr="00C22F48" w:rsidRDefault="00E93A10" w:rsidP="00C22F48">
      <w:pPr>
        <w:tabs>
          <w:tab w:val="left" w:pos="720"/>
        </w:tabs>
        <w:spacing w:line="240" w:lineRule="auto"/>
        <w:ind w:firstLine="709"/>
        <w:jc w:val="both"/>
        <w:rPr>
          <w:rFonts w:ascii="Arial" w:hAnsi="Arial" w:cs="Arial"/>
          <w:sz w:val="24"/>
          <w:szCs w:val="24"/>
        </w:rPr>
      </w:pPr>
      <w:r w:rsidRPr="00C22F48">
        <w:rPr>
          <w:rFonts w:ascii="Arial" w:hAnsi="Arial" w:cs="Arial"/>
          <w:sz w:val="24"/>
          <w:szCs w:val="24"/>
        </w:rPr>
        <w:t xml:space="preserve">1. </w:t>
      </w:r>
      <w:r w:rsidRPr="00C22F48">
        <w:rPr>
          <w:rFonts w:ascii="Arial" w:hAnsi="Arial" w:cs="Arial"/>
          <w:b/>
          <w:sz w:val="24"/>
          <w:szCs w:val="24"/>
        </w:rPr>
        <w:t>Производственные зоны (код зон П-1, П-2,)</w:t>
      </w:r>
      <w:r w:rsidRPr="00C22F48">
        <w:rPr>
          <w:rFonts w:ascii="Arial" w:hAnsi="Arial" w:cs="Arial"/>
          <w:sz w:val="24"/>
          <w:szCs w:val="24"/>
        </w:rPr>
        <w:t xml:space="preserve"> предназначены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инфраструктуры, а также для установления санитарно – защитных зон таких объектов.</w:t>
      </w:r>
    </w:p>
    <w:p w:rsidR="00E93A10" w:rsidRPr="00C22F48" w:rsidRDefault="00E93A10" w:rsidP="00C22F48">
      <w:pPr>
        <w:shd w:val="clear" w:color="auto" w:fill="FFFFFF"/>
        <w:snapToGrid w:val="0"/>
        <w:spacing w:line="240" w:lineRule="auto"/>
        <w:ind w:firstLine="709"/>
        <w:jc w:val="both"/>
        <w:rPr>
          <w:rFonts w:ascii="Arial" w:hAnsi="Arial" w:cs="Arial"/>
          <w:iCs/>
          <w:sz w:val="24"/>
          <w:szCs w:val="24"/>
        </w:rPr>
      </w:pPr>
      <w:r w:rsidRPr="00C22F48">
        <w:rPr>
          <w:rFonts w:ascii="Arial" w:hAnsi="Arial" w:cs="Arial"/>
          <w:bCs/>
          <w:sz w:val="24"/>
          <w:szCs w:val="24"/>
        </w:rPr>
        <w:t>Зона размещения производственных объектов V класса вредности (П-1)</w:t>
      </w:r>
      <w:r w:rsidRPr="00C22F48">
        <w:rPr>
          <w:rFonts w:ascii="Arial" w:hAnsi="Arial" w:cs="Arial"/>
          <w:iCs/>
          <w:sz w:val="24"/>
          <w:szCs w:val="24"/>
        </w:rPr>
        <w:t xml:space="preserve"> выделена для обеспечения правовых условий формирования коммунально-производственных предприятий и складских баз, имеющих санитарно-защитную зону </w:t>
      </w:r>
      <w:smartTag w:uri="urn:schemas-microsoft-com:office:smarttags" w:element="metricconverter">
        <w:smartTagPr>
          <w:attr w:name="ProductID" w:val="50 м"/>
        </w:smartTagPr>
        <w:r w:rsidRPr="00C22F48">
          <w:rPr>
            <w:rFonts w:ascii="Arial" w:hAnsi="Arial" w:cs="Arial"/>
            <w:iCs/>
            <w:sz w:val="24"/>
            <w:szCs w:val="24"/>
          </w:rPr>
          <w:t>50 м</w:t>
        </w:r>
      </w:smartTag>
      <w:r w:rsidRPr="00C22F48">
        <w:rPr>
          <w:rFonts w:ascii="Arial" w:hAnsi="Arial" w:cs="Arial"/>
          <w:iCs/>
          <w:sz w:val="24"/>
          <w:szCs w:val="24"/>
        </w:rPr>
        <w:t xml:space="preserve">, с низкими уровнями шума и загрязнения. </w:t>
      </w:r>
    </w:p>
    <w:p w:rsidR="00E93A10" w:rsidRPr="00C22F48" w:rsidRDefault="00E93A10" w:rsidP="00C22F48">
      <w:pPr>
        <w:shd w:val="clear" w:color="auto" w:fill="FFFFFF"/>
        <w:snapToGrid w:val="0"/>
        <w:spacing w:line="240" w:lineRule="auto"/>
        <w:ind w:firstLine="709"/>
        <w:jc w:val="both"/>
        <w:rPr>
          <w:rFonts w:ascii="Arial" w:hAnsi="Arial" w:cs="Arial"/>
          <w:iCs/>
          <w:sz w:val="24"/>
          <w:szCs w:val="24"/>
        </w:rPr>
      </w:pPr>
      <w:r w:rsidRPr="00C22F48">
        <w:rPr>
          <w:rFonts w:ascii="Arial" w:hAnsi="Arial" w:cs="Arial"/>
          <w:bCs/>
          <w:sz w:val="24"/>
          <w:szCs w:val="24"/>
        </w:rPr>
        <w:t xml:space="preserve">Зона размещения производственных объектов </w:t>
      </w:r>
      <w:r w:rsidRPr="00C22F48">
        <w:rPr>
          <w:rFonts w:ascii="Arial" w:hAnsi="Arial" w:cs="Arial"/>
          <w:bCs/>
          <w:sz w:val="24"/>
          <w:szCs w:val="24"/>
          <w:lang w:val="en-US"/>
        </w:rPr>
        <w:t>I</w:t>
      </w:r>
      <w:r w:rsidRPr="00C22F48">
        <w:rPr>
          <w:rFonts w:ascii="Arial" w:hAnsi="Arial" w:cs="Arial"/>
          <w:bCs/>
          <w:sz w:val="24"/>
          <w:szCs w:val="24"/>
        </w:rPr>
        <w:t>V класса вредности (П-2)</w:t>
      </w:r>
      <w:r w:rsidRPr="00C22F48">
        <w:rPr>
          <w:rFonts w:ascii="Arial" w:hAnsi="Arial" w:cs="Arial"/>
          <w:iCs/>
          <w:sz w:val="24"/>
          <w:szCs w:val="24"/>
        </w:rPr>
        <w:t xml:space="preserve"> выделена для обеспечения правовых условий формирования коммунально-производственных предприятий и складских баз, имеющих санитарно-защитную зону </w:t>
      </w:r>
      <w:smartTag w:uri="urn:schemas-microsoft-com:office:smarttags" w:element="metricconverter">
        <w:smartTagPr>
          <w:attr w:name="ProductID" w:val="100 м"/>
        </w:smartTagPr>
        <w:r w:rsidRPr="00C22F48">
          <w:rPr>
            <w:rFonts w:ascii="Arial" w:hAnsi="Arial" w:cs="Arial"/>
            <w:iCs/>
            <w:sz w:val="24"/>
            <w:szCs w:val="24"/>
          </w:rPr>
          <w:t>100 м</w:t>
        </w:r>
      </w:smartTag>
      <w:r w:rsidRPr="00C22F48">
        <w:rPr>
          <w:rFonts w:ascii="Arial" w:hAnsi="Arial" w:cs="Arial"/>
          <w:iCs/>
          <w:sz w:val="24"/>
          <w:szCs w:val="24"/>
        </w:rPr>
        <w:t xml:space="preserve">, с низкими уровнями шума и загрязнения. </w:t>
      </w:r>
    </w:p>
    <w:p w:rsidR="00E93A10" w:rsidRPr="00C22F48" w:rsidRDefault="00E93A10" w:rsidP="00C22F48">
      <w:pPr>
        <w:widowControl w:val="0"/>
        <w:suppressAutoHyphens/>
        <w:spacing w:line="240" w:lineRule="auto"/>
        <w:ind w:firstLine="709"/>
        <w:jc w:val="both"/>
        <w:rPr>
          <w:rFonts w:ascii="Arial" w:eastAsia="Arial" w:hAnsi="Arial" w:cs="Arial"/>
          <w:bCs/>
          <w:sz w:val="24"/>
          <w:szCs w:val="24"/>
          <w:lang w:eastAsia="ar-SA"/>
        </w:rPr>
      </w:pPr>
      <w:r w:rsidRPr="00C22F48">
        <w:rPr>
          <w:rFonts w:ascii="Arial" w:eastAsia="Arial" w:hAnsi="Arial" w:cs="Arial"/>
          <w:bCs/>
          <w:sz w:val="24"/>
          <w:szCs w:val="24"/>
          <w:lang w:eastAsia="ar-SA"/>
        </w:rPr>
        <w:lastRenderedPageBreak/>
        <w:t>2. Основные виды разрешенного использования земельных участков и объектов капитального строительства:</w:t>
      </w:r>
    </w:p>
    <w:p w:rsidR="00E93A10" w:rsidRPr="00C22F48" w:rsidRDefault="00E93A10" w:rsidP="00C22F48">
      <w:pPr>
        <w:widowControl w:val="0"/>
        <w:autoSpaceDE w:val="0"/>
        <w:autoSpaceDN w:val="0"/>
        <w:adjustRightInd w:val="0"/>
        <w:spacing w:line="240" w:lineRule="auto"/>
        <w:ind w:firstLine="709"/>
        <w:jc w:val="both"/>
        <w:rPr>
          <w:rFonts w:ascii="Arial" w:hAnsi="Arial" w:cs="Arial"/>
          <w:bCs/>
          <w:sz w:val="24"/>
          <w:szCs w:val="24"/>
        </w:rPr>
      </w:pPr>
      <w:r w:rsidRPr="00C22F48">
        <w:rPr>
          <w:rFonts w:ascii="Arial" w:hAnsi="Arial" w:cs="Arial"/>
          <w:bCs/>
          <w:sz w:val="24"/>
          <w:szCs w:val="24"/>
        </w:rPr>
        <w:t>– Хранение и переработка сельскохозяйственной продукции (код 1.15)*;</w:t>
      </w:r>
    </w:p>
    <w:p w:rsidR="00E93A10" w:rsidRPr="00C22F48" w:rsidRDefault="00E93A10" w:rsidP="00C22F48">
      <w:pPr>
        <w:widowControl w:val="0"/>
        <w:shd w:val="clear" w:color="auto" w:fill="FFFFFF"/>
        <w:tabs>
          <w:tab w:val="left" w:pos="0"/>
          <w:tab w:val="left" w:pos="709"/>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Обеспечение сельскохозяйственного производства (код 1.18)*;</w:t>
      </w:r>
    </w:p>
    <w:p w:rsidR="00E93A10" w:rsidRPr="00C22F48" w:rsidRDefault="00E93A10" w:rsidP="00C22F48">
      <w:pPr>
        <w:widowControl w:val="0"/>
        <w:autoSpaceDE w:val="0"/>
        <w:autoSpaceDN w:val="0"/>
        <w:adjustRightInd w:val="0"/>
        <w:spacing w:line="240" w:lineRule="auto"/>
        <w:ind w:firstLine="709"/>
        <w:jc w:val="both"/>
        <w:rPr>
          <w:rFonts w:ascii="Arial" w:hAnsi="Arial" w:cs="Arial"/>
          <w:bCs/>
          <w:sz w:val="24"/>
          <w:szCs w:val="24"/>
        </w:rPr>
      </w:pPr>
      <w:r w:rsidRPr="00C22F48">
        <w:rPr>
          <w:rFonts w:ascii="Arial" w:hAnsi="Arial" w:cs="Arial"/>
          <w:bCs/>
          <w:sz w:val="24"/>
          <w:szCs w:val="24"/>
        </w:rPr>
        <w:t>– Пищевая промышленность (код 6.4)*;</w:t>
      </w:r>
    </w:p>
    <w:p w:rsidR="00E93A10" w:rsidRPr="00C22F48" w:rsidRDefault="00E93A10" w:rsidP="00C22F48">
      <w:pPr>
        <w:widowControl w:val="0"/>
        <w:autoSpaceDE w:val="0"/>
        <w:autoSpaceDN w:val="0"/>
        <w:adjustRightInd w:val="0"/>
        <w:spacing w:line="240" w:lineRule="auto"/>
        <w:ind w:firstLine="709"/>
        <w:jc w:val="both"/>
        <w:rPr>
          <w:rFonts w:ascii="Arial" w:hAnsi="Arial" w:cs="Arial"/>
          <w:bCs/>
          <w:sz w:val="24"/>
          <w:szCs w:val="24"/>
        </w:rPr>
      </w:pPr>
      <w:r w:rsidRPr="00C22F48">
        <w:rPr>
          <w:rFonts w:ascii="Arial" w:hAnsi="Arial" w:cs="Arial"/>
          <w:bCs/>
          <w:sz w:val="24"/>
          <w:szCs w:val="24"/>
        </w:rPr>
        <w:t>– Легкая промышленность (код 6.3)*;</w:t>
      </w:r>
    </w:p>
    <w:p w:rsidR="00E93A10" w:rsidRPr="00C22F48" w:rsidRDefault="00E93A10" w:rsidP="00C22F48">
      <w:pPr>
        <w:widowControl w:val="0"/>
        <w:autoSpaceDE w:val="0"/>
        <w:autoSpaceDN w:val="0"/>
        <w:adjustRightInd w:val="0"/>
        <w:spacing w:line="240" w:lineRule="auto"/>
        <w:ind w:firstLine="709"/>
        <w:jc w:val="both"/>
        <w:rPr>
          <w:rFonts w:ascii="Arial" w:hAnsi="Arial" w:cs="Arial"/>
          <w:bCs/>
          <w:sz w:val="24"/>
          <w:szCs w:val="24"/>
        </w:rPr>
      </w:pPr>
      <w:r w:rsidRPr="00C22F48">
        <w:rPr>
          <w:rFonts w:ascii="Arial" w:hAnsi="Arial" w:cs="Arial"/>
          <w:bCs/>
          <w:sz w:val="24"/>
          <w:szCs w:val="24"/>
        </w:rPr>
        <w:t>– Связь (код 6.8)*;</w:t>
      </w:r>
    </w:p>
    <w:p w:rsidR="00E93A10" w:rsidRPr="00C22F48" w:rsidRDefault="00E93A10" w:rsidP="00C22F48">
      <w:pPr>
        <w:widowControl w:val="0"/>
        <w:autoSpaceDE w:val="0"/>
        <w:autoSpaceDN w:val="0"/>
        <w:adjustRightInd w:val="0"/>
        <w:spacing w:line="240" w:lineRule="auto"/>
        <w:ind w:firstLine="709"/>
        <w:jc w:val="both"/>
        <w:rPr>
          <w:rFonts w:ascii="Arial" w:hAnsi="Arial" w:cs="Arial"/>
          <w:bCs/>
          <w:sz w:val="24"/>
          <w:szCs w:val="24"/>
        </w:rPr>
      </w:pPr>
      <w:r w:rsidRPr="00C22F48">
        <w:rPr>
          <w:rFonts w:ascii="Arial" w:hAnsi="Arial" w:cs="Arial"/>
          <w:bCs/>
          <w:sz w:val="24"/>
          <w:szCs w:val="24"/>
        </w:rPr>
        <w:t>– Склад (6.9)*;</w:t>
      </w:r>
    </w:p>
    <w:p w:rsidR="00E93A10" w:rsidRPr="00C22F48" w:rsidRDefault="00E93A10" w:rsidP="00C22F48">
      <w:pPr>
        <w:widowControl w:val="0"/>
        <w:autoSpaceDE w:val="0"/>
        <w:autoSpaceDN w:val="0"/>
        <w:adjustRightInd w:val="0"/>
        <w:spacing w:line="240" w:lineRule="auto"/>
        <w:ind w:firstLine="709"/>
        <w:jc w:val="both"/>
        <w:rPr>
          <w:rFonts w:ascii="Arial" w:hAnsi="Arial" w:cs="Arial"/>
          <w:bCs/>
          <w:sz w:val="24"/>
          <w:szCs w:val="24"/>
        </w:rPr>
      </w:pPr>
      <w:r w:rsidRPr="00C22F48">
        <w:rPr>
          <w:rFonts w:ascii="Arial" w:hAnsi="Arial" w:cs="Arial"/>
          <w:bCs/>
          <w:sz w:val="24"/>
          <w:szCs w:val="24"/>
        </w:rPr>
        <w:t>– Строительная промышленность (код 6.6)*;</w:t>
      </w:r>
    </w:p>
    <w:p w:rsidR="00E93A10" w:rsidRPr="00C22F48" w:rsidRDefault="00E93A10" w:rsidP="00C22F48">
      <w:pPr>
        <w:widowControl w:val="0"/>
        <w:autoSpaceDE w:val="0"/>
        <w:autoSpaceDN w:val="0"/>
        <w:adjustRightInd w:val="0"/>
        <w:spacing w:line="240" w:lineRule="auto"/>
        <w:ind w:firstLine="709"/>
        <w:jc w:val="both"/>
        <w:rPr>
          <w:rFonts w:ascii="Arial" w:hAnsi="Arial" w:cs="Arial"/>
          <w:bCs/>
          <w:sz w:val="24"/>
          <w:szCs w:val="24"/>
        </w:rPr>
      </w:pPr>
      <w:r w:rsidRPr="00C22F48">
        <w:rPr>
          <w:rFonts w:ascii="Arial" w:hAnsi="Arial" w:cs="Arial"/>
          <w:bCs/>
          <w:sz w:val="24"/>
          <w:szCs w:val="24"/>
        </w:rPr>
        <w:t>– Коммунальное обслуживание (код 3.1)*;</w:t>
      </w:r>
    </w:p>
    <w:p w:rsidR="00E93A10" w:rsidRPr="00C22F48" w:rsidRDefault="00E93A10" w:rsidP="00C22F48">
      <w:pPr>
        <w:widowControl w:val="0"/>
        <w:autoSpaceDE w:val="0"/>
        <w:autoSpaceDN w:val="0"/>
        <w:adjustRightInd w:val="0"/>
        <w:spacing w:line="240" w:lineRule="auto"/>
        <w:ind w:firstLine="709"/>
        <w:jc w:val="both"/>
        <w:rPr>
          <w:rFonts w:ascii="Arial" w:hAnsi="Arial" w:cs="Arial"/>
          <w:bCs/>
          <w:sz w:val="24"/>
          <w:szCs w:val="24"/>
        </w:rPr>
      </w:pPr>
      <w:r w:rsidRPr="00C22F48">
        <w:rPr>
          <w:rFonts w:ascii="Arial" w:hAnsi="Arial" w:cs="Arial"/>
          <w:bCs/>
          <w:sz w:val="24"/>
          <w:szCs w:val="24"/>
        </w:rPr>
        <w:t>– Обеспечение внутреннего правопорядка (код 8.3)*;</w:t>
      </w:r>
    </w:p>
    <w:p w:rsidR="00E93A10" w:rsidRPr="00C22F48" w:rsidRDefault="00E93A10" w:rsidP="00C22F48">
      <w:pPr>
        <w:widowControl w:val="0"/>
        <w:autoSpaceDE w:val="0"/>
        <w:autoSpaceDN w:val="0"/>
        <w:adjustRightInd w:val="0"/>
        <w:spacing w:line="240" w:lineRule="auto"/>
        <w:ind w:firstLine="709"/>
        <w:jc w:val="both"/>
        <w:rPr>
          <w:rFonts w:ascii="Arial" w:hAnsi="Arial" w:cs="Arial"/>
          <w:bCs/>
          <w:sz w:val="24"/>
          <w:szCs w:val="24"/>
        </w:rPr>
      </w:pPr>
      <w:r w:rsidRPr="00C22F48">
        <w:rPr>
          <w:rFonts w:ascii="Arial" w:hAnsi="Arial" w:cs="Arial"/>
          <w:bCs/>
          <w:sz w:val="24"/>
          <w:szCs w:val="24"/>
        </w:rPr>
        <w:t>– Служебные гаражи (код 4.9)*;</w:t>
      </w:r>
    </w:p>
    <w:p w:rsidR="00E93A10" w:rsidRPr="00C22F48" w:rsidRDefault="00E93A10" w:rsidP="00C22F48">
      <w:pPr>
        <w:widowControl w:val="0"/>
        <w:autoSpaceDE w:val="0"/>
        <w:autoSpaceDN w:val="0"/>
        <w:adjustRightInd w:val="0"/>
        <w:spacing w:line="240" w:lineRule="auto"/>
        <w:ind w:firstLine="709"/>
        <w:jc w:val="both"/>
        <w:rPr>
          <w:rFonts w:ascii="Arial" w:hAnsi="Arial" w:cs="Arial"/>
          <w:bCs/>
          <w:sz w:val="24"/>
          <w:szCs w:val="24"/>
        </w:rPr>
      </w:pPr>
      <w:r w:rsidRPr="00C22F48">
        <w:rPr>
          <w:rFonts w:ascii="Arial" w:hAnsi="Arial" w:cs="Arial"/>
          <w:bCs/>
          <w:sz w:val="24"/>
          <w:szCs w:val="24"/>
        </w:rPr>
        <w:t>– Объекты дорожного сервиса (код 4.9.1)*.</w:t>
      </w:r>
    </w:p>
    <w:p w:rsidR="00E93A10" w:rsidRPr="00C22F48" w:rsidRDefault="00E93A10" w:rsidP="00C22F48">
      <w:pPr>
        <w:widowControl w:val="0"/>
        <w:spacing w:line="240" w:lineRule="auto"/>
        <w:ind w:firstLine="709"/>
        <w:jc w:val="both"/>
        <w:rPr>
          <w:rFonts w:ascii="Arial" w:eastAsia="Calibri" w:hAnsi="Arial" w:cs="Arial"/>
          <w:sz w:val="24"/>
          <w:szCs w:val="24"/>
        </w:rPr>
      </w:pPr>
      <w:r w:rsidRPr="00C22F48">
        <w:rPr>
          <w:rFonts w:ascii="Arial" w:eastAsia="Calibri" w:hAnsi="Arial" w:cs="Arial"/>
          <w:sz w:val="24"/>
          <w:szCs w:val="24"/>
        </w:rPr>
        <w:t xml:space="preserve">3. Условно разрешенные виды использования земельных участков и объектов капитального строительства: </w:t>
      </w:r>
    </w:p>
    <w:p w:rsidR="00E93A10" w:rsidRPr="00C22F48" w:rsidRDefault="00E93A10" w:rsidP="00C22F48">
      <w:pPr>
        <w:widowControl w:val="0"/>
        <w:spacing w:line="240" w:lineRule="auto"/>
        <w:ind w:firstLine="709"/>
        <w:jc w:val="both"/>
        <w:rPr>
          <w:rFonts w:ascii="Arial" w:eastAsia="Calibri" w:hAnsi="Arial" w:cs="Arial"/>
          <w:sz w:val="24"/>
          <w:szCs w:val="24"/>
        </w:rPr>
      </w:pPr>
      <w:r w:rsidRPr="00C22F48">
        <w:rPr>
          <w:rFonts w:ascii="Arial" w:hAnsi="Arial" w:cs="Arial"/>
          <w:bCs/>
          <w:sz w:val="24"/>
          <w:szCs w:val="24"/>
        </w:rPr>
        <w:t>– М</w:t>
      </w:r>
      <w:r w:rsidRPr="00C22F48">
        <w:rPr>
          <w:rFonts w:ascii="Arial" w:eastAsia="Calibri" w:hAnsi="Arial" w:cs="Arial"/>
          <w:sz w:val="24"/>
          <w:szCs w:val="24"/>
        </w:rPr>
        <w:t>агазины (код 4.4)*.</w:t>
      </w:r>
    </w:p>
    <w:p w:rsidR="00E93A10" w:rsidRPr="00C22F48" w:rsidRDefault="00E93A10" w:rsidP="00C22F48">
      <w:pPr>
        <w:widowControl w:val="0"/>
        <w:tabs>
          <w:tab w:val="left" w:pos="0"/>
        </w:tabs>
        <w:suppressAutoHyphens/>
        <w:spacing w:line="240" w:lineRule="auto"/>
        <w:ind w:firstLine="709"/>
        <w:jc w:val="both"/>
        <w:rPr>
          <w:rFonts w:ascii="Arial" w:hAnsi="Arial" w:cs="Arial"/>
          <w:bCs/>
          <w:sz w:val="24"/>
          <w:szCs w:val="24"/>
        </w:rPr>
      </w:pPr>
      <w:r w:rsidRPr="00C22F48">
        <w:rPr>
          <w:rFonts w:ascii="Arial" w:hAnsi="Arial" w:cs="Arial"/>
          <w:sz w:val="24"/>
          <w:szCs w:val="24"/>
        </w:rPr>
        <w:t xml:space="preserve">4. Вспомогательные виды разрешенного использования </w:t>
      </w:r>
      <w:r w:rsidRPr="00C22F48">
        <w:rPr>
          <w:rFonts w:ascii="Arial" w:hAnsi="Arial" w:cs="Arial"/>
          <w:bCs/>
          <w:sz w:val="24"/>
          <w:szCs w:val="24"/>
        </w:rPr>
        <w:t xml:space="preserve">земельных участков и объектов капитального строительства: </w:t>
      </w:r>
    </w:p>
    <w:p w:rsidR="00E93A10" w:rsidRPr="00C22F48" w:rsidRDefault="00E93A10" w:rsidP="00C22F48">
      <w:pPr>
        <w:widowControl w:val="0"/>
        <w:tabs>
          <w:tab w:val="left" w:pos="0"/>
        </w:tabs>
        <w:suppressAutoHyphens/>
        <w:spacing w:line="240" w:lineRule="auto"/>
        <w:ind w:firstLine="709"/>
        <w:jc w:val="both"/>
        <w:rPr>
          <w:rFonts w:ascii="Arial" w:hAnsi="Arial" w:cs="Arial"/>
          <w:bCs/>
          <w:sz w:val="24"/>
          <w:szCs w:val="24"/>
        </w:rPr>
      </w:pPr>
      <w:r w:rsidRPr="00C22F48">
        <w:rPr>
          <w:rFonts w:ascii="Arial" w:hAnsi="Arial" w:cs="Arial"/>
          <w:sz w:val="24"/>
          <w:szCs w:val="24"/>
        </w:rPr>
        <w:t>–</w:t>
      </w:r>
      <w:r w:rsidRPr="00C22F48">
        <w:rPr>
          <w:rFonts w:ascii="Arial" w:hAnsi="Arial" w:cs="Arial"/>
          <w:bCs/>
          <w:sz w:val="24"/>
          <w:szCs w:val="24"/>
        </w:rPr>
        <w:t>Земельные участки (территории) общего пользования (код 12.0)*.</w:t>
      </w:r>
    </w:p>
    <w:p w:rsidR="00E93A10" w:rsidRPr="00C22F48" w:rsidRDefault="00E93A10" w:rsidP="00C22F48">
      <w:pPr>
        <w:suppressAutoHyphens/>
        <w:spacing w:line="240" w:lineRule="auto"/>
        <w:ind w:firstLine="709"/>
        <w:jc w:val="both"/>
        <w:rPr>
          <w:rFonts w:ascii="Arial" w:eastAsia="Arial" w:hAnsi="Arial" w:cs="Arial"/>
          <w:sz w:val="24"/>
          <w:szCs w:val="24"/>
          <w:lang w:eastAsia="ar-SA"/>
        </w:rPr>
      </w:pPr>
      <w:r w:rsidRPr="00C22F48">
        <w:rPr>
          <w:rFonts w:ascii="Arial" w:eastAsia="Arial" w:hAnsi="Arial" w:cs="Arial"/>
          <w:sz w:val="24"/>
          <w:szCs w:val="24"/>
          <w:lang w:eastAsia="ar-SA"/>
        </w:rPr>
        <w:t>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93A10" w:rsidRPr="00C22F48" w:rsidRDefault="00E93A10" w:rsidP="00643E5C">
      <w:pPr>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22F48">
        <w:rPr>
          <w:rFonts w:ascii="Arial" w:hAnsi="Arial" w:cs="Arial"/>
          <w:sz w:val="24"/>
          <w:szCs w:val="24"/>
        </w:rPr>
        <w:t xml:space="preserve">минимальная площадь участка – </w:t>
      </w:r>
      <w:smartTag w:uri="urn:schemas-microsoft-com:office:smarttags" w:element="metricconverter">
        <w:smartTagPr>
          <w:attr w:name="ProductID" w:val="100 м2"/>
        </w:smartTagPr>
        <w:r w:rsidRPr="00C22F48">
          <w:rPr>
            <w:rFonts w:ascii="Arial" w:hAnsi="Arial" w:cs="Arial"/>
            <w:sz w:val="24"/>
            <w:szCs w:val="24"/>
          </w:rPr>
          <w:t>100 м</w:t>
        </w:r>
        <w:r w:rsidRPr="00C22F48">
          <w:rPr>
            <w:rFonts w:ascii="Arial" w:hAnsi="Arial" w:cs="Arial"/>
            <w:sz w:val="24"/>
            <w:szCs w:val="24"/>
            <w:vertAlign w:val="superscript"/>
          </w:rPr>
          <w:t>2</w:t>
        </w:r>
      </w:smartTag>
      <w:r w:rsidRPr="00C22F48">
        <w:rPr>
          <w:rFonts w:ascii="Arial" w:hAnsi="Arial" w:cs="Arial"/>
          <w:sz w:val="24"/>
          <w:szCs w:val="24"/>
        </w:rPr>
        <w:t>;</w:t>
      </w:r>
    </w:p>
    <w:p w:rsidR="00E93A10" w:rsidRPr="00C22F48" w:rsidRDefault="00E93A10" w:rsidP="00643E5C">
      <w:pPr>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22F48">
        <w:rPr>
          <w:rFonts w:ascii="Arial" w:hAnsi="Arial" w:cs="Arial"/>
          <w:sz w:val="24"/>
          <w:szCs w:val="24"/>
        </w:rPr>
        <w:t xml:space="preserve">максимальный размер земельного участка – </w:t>
      </w:r>
      <w:smartTag w:uri="urn:schemas-microsoft-com:office:smarttags" w:element="metricconverter">
        <w:smartTagPr>
          <w:attr w:name="ProductID" w:val="50000 м2"/>
        </w:smartTagPr>
        <w:r w:rsidRPr="00C22F48">
          <w:rPr>
            <w:rFonts w:ascii="Arial" w:hAnsi="Arial" w:cs="Arial"/>
            <w:sz w:val="24"/>
            <w:szCs w:val="24"/>
          </w:rPr>
          <w:t>50000 м</w:t>
        </w:r>
        <w:r w:rsidRPr="00C22F48">
          <w:rPr>
            <w:rFonts w:ascii="Arial" w:hAnsi="Arial" w:cs="Arial"/>
            <w:sz w:val="24"/>
            <w:szCs w:val="24"/>
            <w:vertAlign w:val="superscript"/>
          </w:rPr>
          <w:t>2</w:t>
        </w:r>
      </w:smartTag>
      <w:r w:rsidRPr="00C22F48">
        <w:rPr>
          <w:rFonts w:ascii="Arial" w:hAnsi="Arial" w:cs="Arial"/>
          <w:sz w:val="24"/>
          <w:szCs w:val="24"/>
        </w:rPr>
        <w:t>;</w:t>
      </w:r>
    </w:p>
    <w:p w:rsidR="00E93A10" w:rsidRPr="00C22F48" w:rsidRDefault="00E93A10" w:rsidP="00643E5C">
      <w:pPr>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22F48">
        <w:rPr>
          <w:rFonts w:ascii="Arial" w:hAnsi="Arial" w:cs="Arial"/>
          <w:sz w:val="24"/>
          <w:szCs w:val="24"/>
        </w:rPr>
        <w:t>минимальная плотность застройки предприятий местной промышленности – 52%;</w:t>
      </w:r>
    </w:p>
    <w:p w:rsidR="00E93A10" w:rsidRPr="00C22F48" w:rsidRDefault="00E93A10" w:rsidP="00643E5C">
      <w:pPr>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22F48">
        <w:rPr>
          <w:rFonts w:ascii="Arial" w:hAnsi="Arial" w:cs="Arial"/>
          <w:sz w:val="24"/>
          <w:szCs w:val="24"/>
        </w:rPr>
        <w:t>минимальная плотность застройки предприятий промышленности строительных материалов – 27%;</w:t>
      </w:r>
    </w:p>
    <w:p w:rsidR="00E93A10" w:rsidRPr="00C22F48" w:rsidRDefault="00E93A10" w:rsidP="00643E5C">
      <w:pPr>
        <w:numPr>
          <w:ilvl w:val="2"/>
          <w:numId w:val="35"/>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22F48">
        <w:rPr>
          <w:rFonts w:ascii="Arial" w:hAnsi="Arial" w:cs="Arial"/>
          <w:sz w:val="24"/>
          <w:szCs w:val="24"/>
        </w:rPr>
        <w:t>минимальная плотность застройки предприятий строительной промышленности – 40%;</w:t>
      </w:r>
    </w:p>
    <w:p w:rsidR="00E93A10" w:rsidRPr="00C22F48" w:rsidRDefault="00E93A10" w:rsidP="00643E5C">
      <w:pPr>
        <w:numPr>
          <w:ilvl w:val="2"/>
          <w:numId w:val="64"/>
        </w:numPr>
        <w:shd w:val="clear" w:color="auto" w:fill="FFFFFF"/>
        <w:tabs>
          <w:tab w:val="left" w:pos="0"/>
          <w:tab w:val="left" w:pos="993"/>
        </w:tabs>
        <w:suppressAutoHyphens/>
        <w:spacing w:line="240" w:lineRule="auto"/>
        <w:ind w:left="0" w:firstLine="709"/>
        <w:jc w:val="both"/>
        <w:rPr>
          <w:rFonts w:ascii="Arial" w:hAnsi="Arial" w:cs="Arial"/>
          <w:sz w:val="24"/>
          <w:szCs w:val="24"/>
        </w:rPr>
      </w:pPr>
      <w:r w:rsidRPr="00C22F48">
        <w:rPr>
          <w:rFonts w:ascii="Arial" w:hAnsi="Arial" w:cs="Arial"/>
          <w:sz w:val="24"/>
          <w:szCs w:val="24"/>
        </w:rPr>
        <w:t>максимальный процент застройки 75 %;</w:t>
      </w:r>
    </w:p>
    <w:p w:rsidR="00E93A10" w:rsidRPr="00C22F48" w:rsidRDefault="00E93A10" w:rsidP="00643E5C">
      <w:pPr>
        <w:widowControl w:val="0"/>
        <w:numPr>
          <w:ilvl w:val="2"/>
          <w:numId w:val="64"/>
        </w:numPr>
        <w:tabs>
          <w:tab w:val="left" w:pos="0"/>
          <w:tab w:val="left" w:pos="993"/>
        </w:tabs>
        <w:suppressAutoHyphens/>
        <w:spacing w:line="240" w:lineRule="auto"/>
        <w:ind w:left="0" w:firstLine="709"/>
        <w:jc w:val="both"/>
        <w:rPr>
          <w:rFonts w:ascii="Arial" w:hAnsi="Arial" w:cs="Arial"/>
          <w:sz w:val="24"/>
          <w:szCs w:val="24"/>
        </w:rPr>
      </w:pPr>
      <w:r w:rsidRPr="00C22F48">
        <w:rPr>
          <w:rFonts w:ascii="Arial" w:hAnsi="Arial" w:cs="Arial"/>
          <w:sz w:val="24"/>
          <w:szCs w:val="24"/>
        </w:rPr>
        <w:t>предельная высота зданий, строений, сооружений не подлежит установлению;</w:t>
      </w:r>
    </w:p>
    <w:p w:rsidR="00E93A10" w:rsidRPr="00C22F48" w:rsidRDefault="00E93A10" w:rsidP="00643E5C">
      <w:pPr>
        <w:widowControl w:val="0"/>
        <w:numPr>
          <w:ilvl w:val="2"/>
          <w:numId w:val="64"/>
        </w:numPr>
        <w:tabs>
          <w:tab w:val="left" w:pos="0"/>
          <w:tab w:val="left" w:pos="993"/>
        </w:tabs>
        <w:suppressAutoHyphens/>
        <w:spacing w:line="240" w:lineRule="auto"/>
        <w:ind w:left="0" w:firstLine="709"/>
        <w:jc w:val="both"/>
        <w:rPr>
          <w:rFonts w:ascii="Arial" w:hAnsi="Arial" w:cs="Arial"/>
          <w:sz w:val="24"/>
          <w:szCs w:val="24"/>
        </w:rPr>
      </w:pPr>
      <w:r w:rsidRPr="00C22F48">
        <w:rPr>
          <w:rFonts w:ascii="Arial" w:hAnsi="Arial" w:cs="Arial"/>
          <w:sz w:val="24"/>
          <w:szCs w:val="24"/>
        </w:rPr>
        <w:t>минимальные отступы от границ земельных участков в целях определения мест допустимого размещения зданий, строений, сооружений – 1м.</w:t>
      </w:r>
    </w:p>
    <w:p w:rsidR="00E93A10" w:rsidRPr="00C22F48" w:rsidRDefault="00E93A10" w:rsidP="00C22F48">
      <w:pPr>
        <w:tabs>
          <w:tab w:val="left" w:pos="720"/>
        </w:tabs>
        <w:spacing w:line="240" w:lineRule="auto"/>
        <w:ind w:firstLine="709"/>
        <w:jc w:val="both"/>
        <w:rPr>
          <w:rFonts w:ascii="Arial" w:hAnsi="Arial" w:cs="Arial"/>
          <w:sz w:val="24"/>
          <w:szCs w:val="24"/>
        </w:rPr>
      </w:pPr>
      <w:r w:rsidRPr="00C22F48">
        <w:rPr>
          <w:rFonts w:ascii="Arial" w:hAnsi="Arial" w:cs="Arial"/>
          <w:sz w:val="24"/>
          <w:szCs w:val="24"/>
        </w:rPr>
        <w:t xml:space="preserve">6. Участки санитарно–защитных зон предприятий не включаются в состав территории предприятий и могут быть предоставлены для размещения объектов, строительство которых допускается на территории этих зон. </w:t>
      </w:r>
    </w:p>
    <w:p w:rsidR="00E93A10" w:rsidRPr="00C22F48" w:rsidRDefault="00E93A10" w:rsidP="00C22F48">
      <w:pPr>
        <w:tabs>
          <w:tab w:val="left" w:pos="720"/>
        </w:tabs>
        <w:spacing w:line="240" w:lineRule="auto"/>
        <w:ind w:firstLine="709"/>
        <w:jc w:val="both"/>
        <w:rPr>
          <w:rFonts w:ascii="Arial" w:hAnsi="Arial" w:cs="Arial"/>
          <w:sz w:val="24"/>
          <w:szCs w:val="24"/>
        </w:rPr>
      </w:pPr>
      <w:r w:rsidRPr="00C22F48">
        <w:rPr>
          <w:rFonts w:ascii="Arial" w:hAnsi="Arial" w:cs="Arial"/>
          <w:sz w:val="24"/>
          <w:szCs w:val="24"/>
        </w:rPr>
        <w:t>7. Параметры отступа от красной линии устанавливаются с учетом действующих норм и правил, с учетом реальной сложившейся градостроительной ситуации, архитектурно-планировочных, технологических решений объекта, местных норм градостроительного проектирования.</w:t>
      </w:r>
    </w:p>
    <w:p w:rsidR="00E93A10" w:rsidRPr="00C22F48" w:rsidRDefault="00E93A10" w:rsidP="00C22F48">
      <w:pPr>
        <w:spacing w:line="240" w:lineRule="auto"/>
        <w:ind w:firstLine="709"/>
        <w:jc w:val="both"/>
        <w:rPr>
          <w:rFonts w:ascii="Arial" w:hAnsi="Arial" w:cs="Arial"/>
          <w:sz w:val="24"/>
          <w:szCs w:val="24"/>
        </w:rPr>
      </w:pPr>
      <w:r w:rsidRPr="00C22F48">
        <w:rPr>
          <w:rFonts w:ascii="Arial" w:hAnsi="Arial" w:cs="Arial"/>
          <w:sz w:val="24"/>
          <w:szCs w:val="24"/>
        </w:rPr>
        <w:t>8. Для действующих объектов, являющихся источниками загрязнения среды обитания человека, разрешается проведение реконструкции или перепрофилирование производств, при условии снижения всех видов воздействия на среду обитания до предельно допустимой концентрации (ПДК) при химическом и биологическом воздействии и предельно допустимого уровня (ПДУ) при воздействии физических факторов с учетом фона.</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 xml:space="preserve">9.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w:t>
      </w:r>
      <w:r w:rsidRPr="00C22F48">
        <w:rPr>
          <w:rFonts w:ascii="Arial" w:hAnsi="Arial" w:cs="Arial"/>
          <w:sz w:val="24"/>
          <w:szCs w:val="24"/>
        </w:rPr>
        <w:lastRenderedPageBreak/>
        <w:t>конструкций на территории муниципального образования Панкрушихинский район.</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E93A10" w:rsidRPr="00C22F48" w:rsidRDefault="00E93A10" w:rsidP="00C22F48">
      <w:pPr>
        <w:widowControl w:val="0"/>
        <w:spacing w:line="240" w:lineRule="auto"/>
        <w:ind w:firstLine="709"/>
        <w:jc w:val="both"/>
        <w:rPr>
          <w:rFonts w:ascii="Arial" w:hAnsi="Arial" w:cs="Arial"/>
          <w:sz w:val="24"/>
          <w:szCs w:val="24"/>
        </w:rPr>
      </w:pP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b/>
          <w:sz w:val="24"/>
          <w:szCs w:val="24"/>
        </w:rPr>
        <w:t>2. Зоны инженерной инфраструктуры (код зон – И)</w:t>
      </w:r>
      <w:r w:rsidRPr="00C22F48">
        <w:rPr>
          <w:rFonts w:ascii="Arial" w:hAnsi="Arial" w:cs="Arial"/>
          <w:sz w:val="24"/>
          <w:szCs w:val="24"/>
        </w:rPr>
        <w:t xml:space="preserve"> предназначены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а также включают территории необходимые для их технического обслуживания и охраны.</w:t>
      </w:r>
    </w:p>
    <w:p w:rsidR="00E93A10" w:rsidRPr="00C22F48" w:rsidRDefault="00E93A10" w:rsidP="00C22F48">
      <w:pPr>
        <w:widowControl w:val="0"/>
        <w:autoSpaceDE w:val="0"/>
        <w:autoSpaceDN w:val="0"/>
        <w:adjustRightInd w:val="0"/>
        <w:spacing w:line="240" w:lineRule="auto"/>
        <w:ind w:firstLine="709"/>
        <w:jc w:val="both"/>
        <w:rPr>
          <w:rFonts w:ascii="Arial" w:hAnsi="Arial" w:cs="Arial"/>
          <w:sz w:val="24"/>
          <w:szCs w:val="24"/>
        </w:rPr>
      </w:pPr>
      <w:r w:rsidRPr="00C22F48">
        <w:rPr>
          <w:rFonts w:ascii="Arial" w:hAnsi="Arial" w:cs="Arial"/>
          <w:sz w:val="24"/>
          <w:szCs w:val="24"/>
        </w:rPr>
        <w:t>2. Основные виды разрешенного использования земельных участков и объектов капитального строительства в зонах инженерной инфраструктуры:</w:t>
      </w:r>
    </w:p>
    <w:p w:rsidR="00E93A10" w:rsidRPr="00C22F48" w:rsidRDefault="00E93A10" w:rsidP="00C22F48">
      <w:pPr>
        <w:widowControl w:val="0"/>
        <w:numPr>
          <w:ilvl w:val="0"/>
          <w:numId w:val="12"/>
        </w:numPr>
        <w:shd w:val="clear" w:color="auto" w:fill="FFFFFF"/>
        <w:tabs>
          <w:tab w:val="left" w:pos="-2520"/>
        </w:tabs>
        <w:spacing w:line="240" w:lineRule="auto"/>
        <w:ind w:left="0" w:firstLine="709"/>
        <w:jc w:val="both"/>
        <w:rPr>
          <w:rFonts w:ascii="Arial" w:hAnsi="Arial" w:cs="Arial"/>
          <w:sz w:val="24"/>
          <w:szCs w:val="24"/>
        </w:rPr>
      </w:pPr>
      <w:r w:rsidRPr="00C22F48">
        <w:rPr>
          <w:rFonts w:ascii="Arial" w:hAnsi="Arial" w:cs="Arial"/>
          <w:sz w:val="24"/>
          <w:szCs w:val="24"/>
        </w:rPr>
        <w:t>Коммунальное обслуживание (код 3.1)*;</w:t>
      </w:r>
    </w:p>
    <w:p w:rsidR="00E93A10" w:rsidRPr="00C22F48" w:rsidRDefault="00E93A10" w:rsidP="00C22F48">
      <w:pPr>
        <w:widowControl w:val="0"/>
        <w:numPr>
          <w:ilvl w:val="0"/>
          <w:numId w:val="13"/>
        </w:numPr>
        <w:tabs>
          <w:tab w:val="left" w:pos="-2520"/>
        </w:tabs>
        <w:suppressAutoHyphens/>
        <w:spacing w:line="240" w:lineRule="auto"/>
        <w:ind w:left="0" w:firstLine="709"/>
        <w:jc w:val="both"/>
        <w:rPr>
          <w:rFonts w:ascii="Arial" w:hAnsi="Arial" w:cs="Arial"/>
          <w:sz w:val="24"/>
          <w:szCs w:val="24"/>
        </w:rPr>
      </w:pPr>
      <w:r w:rsidRPr="00C22F48">
        <w:rPr>
          <w:rFonts w:ascii="Arial" w:hAnsi="Arial" w:cs="Arial"/>
          <w:sz w:val="24"/>
          <w:szCs w:val="24"/>
        </w:rPr>
        <w:t>Связь (код 6.8)*.</w:t>
      </w:r>
    </w:p>
    <w:p w:rsidR="00E93A10" w:rsidRPr="00C22F48" w:rsidRDefault="00E93A10" w:rsidP="00C22F48">
      <w:pPr>
        <w:widowControl w:val="0"/>
        <w:suppressAutoHyphens/>
        <w:spacing w:line="240" w:lineRule="auto"/>
        <w:ind w:firstLine="709"/>
        <w:jc w:val="both"/>
        <w:rPr>
          <w:rFonts w:ascii="Arial" w:eastAsia="Arial" w:hAnsi="Arial" w:cs="Arial"/>
          <w:bCs/>
          <w:sz w:val="24"/>
          <w:szCs w:val="24"/>
          <w:lang w:eastAsia="ar-SA"/>
        </w:rPr>
      </w:pPr>
      <w:r w:rsidRPr="00C22F48">
        <w:rPr>
          <w:rFonts w:ascii="Arial" w:eastAsia="Arial" w:hAnsi="Arial" w:cs="Arial"/>
          <w:sz w:val="24"/>
          <w:szCs w:val="24"/>
          <w:lang w:eastAsia="ar-SA"/>
        </w:rPr>
        <w:t>3. Вспомогательные виды разрешенного использования</w:t>
      </w:r>
      <w:r w:rsidRPr="00C22F48">
        <w:rPr>
          <w:rFonts w:ascii="Arial" w:eastAsia="Arial" w:hAnsi="Arial" w:cs="Arial"/>
          <w:bCs/>
          <w:sz w:val="24"/>
          <w:szCs w:val="24"/>
          <w:lang w:eastAsia="ar-SA"/>
        </w:rPr>
        <w:t xml:space="preserve"> земельных участков и объектов капитального строительства в зонах инженерной инфраструктуры:</w:t>
      </w:r>
    </w:p>
    <w:p w:rsidR="00E93A10" w:rsidRPr="00C22F48" w:rsidRDefault="00E93A10" w:rsidP="00C22F48">
      <w:pPr>
        <w:widowControl w:val="0"/>
        <w:numPr>
          <w:ilvl w:val="0"/>
          <w:numId w:val="13"/>
        </w:numPr>
        <w:suppressAutoHyphens/>
        <w:spacing w:line="240" w:lineRule="auto"/>
        <w:ind w:left="0" w:firstLine="709"/>
        <w:jc w:val="both"/>
        <w:rPr>
          <w:rFonts w:ascii="Arial" w:hAnsi="Arial" w:cs="Arial"/>
          <w:sz w:val="24"/>
          <w:szCs w:val="24"/>
        </w:rPr>
      </w:pPr>
      <w:r w:rsidRPr="00C22F48">
        <w:rPr>
          <w:rFonts w:ascii="Arial" w:hAnsi="Arial" w:cs="Arial"/>
          <w:sz w:val="24"/>
          <w:szCs w:val="24"/>
        </w:rPr>
        <w:t>Земельные участки (территории) общего пользования (код 12.0)*.</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4. Условно-разрешенные виды использования – нет.</w:t>
      </w:r>
    </w:p>
    <w:p w:rsidR="00E93A10" w:rsidRPr="00C22F48" w:rsidRDefault="00E93A10" w:rsidP="00C22F48">
      <w:pPr>
        <w:widowControl w:val="0"/>
        <w:shd w:val="clear" w:color="auto" w:fill="FFFFFF"/>
        <w:tabs>
          <w:tab w:val="left" w:pos="1080"/>
        </w:tabs>
        <w:spacing w:line="240" w:lineRule="auto"/>
        <w:ind w:firstLine="709"/>
        <w:jc w:val="both"/>
        <w:rPr>
          <w:rFonts w:ascii="Arial" w:hAnsi="Arial" w:cs="Arial"/>
          <w:sz w:val="24"/>
          <w:szCs w:val="24"/>
        </w:rPr>
      </w:pPr>
      <w:r w:rsidRPr="00C22F48">
        <w:rPr>
          <w:rFonts w:ascii="Arial" w:hAnsi="Arial" w:cs="Arial"/>
          <w:sz w:val="24"/>
          <w:szCs w:val="24"/>
        </w:rPr>
        <w:t>5. Параметры использования земельных участков и объектов капитального строительства в зонах инженерной инфраструктуры:</w:t>
      </w:r>
    </w:p>
    <w:p w:rsidR="00E93A10" w:rsidRPr="00C22F48" w:rsidRDefault="00E93A10" w:rsidP="00C22F48">
      <w:pPr>
        <w:widowControl w:val="0"/>
        <w:numPr>
          <w:ilvl w:val="0"/>
          <w:numId w:val="14"/>
        </w:numPr>
        <w:spacing w:line="240" w:lineRule="auto"/>
        <w:ind w:left="0" w:firstLine="709"/>
        <w:jc w:val="both"/>
        <w:rPr>
          <w:rFonts w:ascii="Arial" w:eastAsia="Calibri" w:hAnsi="Arial" w:cs="Arial"/>
          <w:sz w:val="24"/>
          <w:szCs w:val="24"/>
        </w:rPr>
      </w:pPr>
      <w:r w:rsidRPr="00C22F48">
        <w:rPr>
          <w:rFonts w:ascii="Arial" w:eastAsia="Calibri" w:hAnsi="Arial" w:cs="Arial"/>
          <w:sz w:val="24"/>
          <w:szCs w:val="24"/>
        </w:rPr>
        <w:t>минимальный размер земельного участка –1 м</w:t>
      </w:r>
      <w:r w:rsidRPr="00C22F48">
        <w:rPr>
          <w:rFonts w:ascii="Arial" w:eastAsia="Calibri" w:hAnsi="Arial" w:cs="Arial"/>
          <w:sz w:val="24"/>
          <w:szCs w:val="24"/>
          <w:vertAlign w:val="superscript"/>
        </w:rPr>
        <w:t>2</w:t>
      </w:r>
      <w:r w:rsidRPr="00C22F48">
        <w:rPr>
          <w:rFonts w:ascii="Arial" w:eastAsia="Calibri" w:hAnsi="Arial" w:cs="Arial"/>
          <w:sz w:val="24"/>
          <w:szCs w:val="24"/>
        </w:rPr>
        <w:t>;</w:t>
      </w:r>
    </w:p>
    <w:p w:rsidR="00E93A10" w:rsidRPr="00C22F48" w:rsidRDefault="00E93A10" w:rsidP="00C22F48">
      <w:pPr>
        <w:widowControl w:val="0"/>
        <w:numPr>
          <w:ilvl w:val="0"/>
          <w:numId w:val="14"/>
        </w:numPr>
        <w:spacing w:line="240" w:lineRule="auto"/>
        <w:ind w:left="0" w:firstLine="709"/>
        <w:jc w:val="both"/>
        <w:rPr>
          <w:rFonts w:ascii="Arial" w:eastAsia="Calibri" w:hAnsi="Arial" w:cs="Arial"/>
          <w:sz w:val="24"/>
          <w:szCs w:val="24"/>
        </w:rPr>
      </w:pPr>
      <w:r w:rsidRPr="00C22F48">
        <w:rPr>
          <w:rFonts w:ascii="Arial" w:eastAsia="Calibri" w:hAnsi="Arial" w:cs="Arial"/>
          <w:sz w:val="24"/>
          <w:szCs w:val="24"/>
        </w:rPr>
        <w:t>максимальный размер земельного участка – 50000 м</w:t>
      </w:r>
      <w:r w:rsidRPr="00C22F48">
        <w:rPr>
          <w:rFonts w:ascii="Arial" w:eastAsia="Calibri" w:hAnsi="Arial" w:cs="Arial"/>
          <w:sz w:val="24"/>
          <w:szCs w:val="24"/>
          <w:vertAlign w:val="superscript"/>
        </w:rPr>
        <w:t>2</w:t>
      </w:r>
      <w:r w:rsidRPr="00C22F48">
        <w:rPr>
          <w:rFonts w:ascii="Arial" w:eastAsia="Calibri" w:hAnsi="Arial" w:cs="Arial"/>
          <w:sz w:val="24"/>
          <w:szCs w:val="24"/>
        </w:rPr>
        <w:t xml:space="preserve">; </w:t>
      </w:r>
    </w:p>
    <w:p w:rsidR="00E93A10" w:rsidRPr="00C22F48" w:rsidRDefault="00E93A10" w:rsidP="00C22F48">
      <w:pPr>
        <w:numPr>
          <w:ilvl w:val="0"/>
          <w:numId w:val="14"/>
        </w:numPr>
        <w:shd w:val="clear" w:color="auto" w:fill="FFFFFF"/>
        <w:tabs>
          <w:tab w:val="left" w:pos="0"/>
        </w:tabs>
        <w:suppressAutoHyphens/>
        <w:spacing w:line="240" w:lineRule="auto"/>
        <w:ind w:left="0" w:firstLine="709"/>
        <w:jc w:val="both"/>
        <w:rPr>
          <w:rFonts w:ascii="Arial" w:hAnsi="Arial" w:cs="Arial"/>
          <w:sz w:val="24"/>
          <w:szCs w:val="24"/>
        </w:rPr>
      </w:pPr>
      <w:r w:rsidRPr="00C22F48">
        <w:rPr>
          <w:rFonts w:ascii="Arial" w:hAnsi="Arial" w:cs="Arial"/>
          <w:sz w:val="24"/>
          <w:szCs w:val="24"/>
        </w:rPr>
        <w:t>минимальные отступы от границ земельных участков в целях определения мест допустимого размещения зданий, строений, сооружений, минимальная, максимальная высота зданий, строений, сооружений, максимальный процент застройки не устанавливаются;</w:t>
      </w:r>
    </w:p>
    <w:p w:rsidR="00E93A10" w:rsidRPr="00C22F48" w:rsidRDefault="00E93A10" w:rsidP="00C22F48">
      <w:pPr>
        <w:widowControl w:val="0"/>
        <w:numPr>
          <w:ilvl w:val="0"/>
          <w:numId w:val="14"/>
        </w:numPr>
        <w:tabs>
          <w:tab w:val="left" w:pos="0"/>
        </w:tabs>
        <w:suppressAutoHyphens/>
        <w:spacing w:line="240" w:lineRule="auto"/>
        <w:ind w:left="0" w:firstLine="709"/>
        <w:jc w:val="both"/>
        <w:rPr>
          <w:rFonts w:ascii="Arial" w:hAnsi="Arial" w:cs="Arial"/>
          <w:sz w:val="24"/>
          <w:szCs w:val="24"/>
        </w:rPr>
      </w:pPr>
      <w:r w:rsidRPr="00C22F48">
        <w:rPr>
          <w:rFonts w:ascii="Arial" w:hAnsi="Arial" w:cs="Arial"/>
          <w:sz w:val="24"/>
          <w:szCs w:val="24"/>
        </w:rPr>
        <w:t>плотность застройки определяется в зависимости от функционального назначения конкретного объекта и должна быть не менее определенной действующими нормами;</w:t>
      </w:r>
    </w:p>
    <w:p w:rsidR="00E93A10" w:rsidRPr="00C22F48" w:rsidRDefault="00E93A10" w:rsidP="00C22F48">
      <w:pPr>
        <w:widowControl w:val="0"/>
        <w:numPr>
          <w:ilvl w:val="0"/>
          <w:numId w:val="14"/>
        </w:numPr>
        <w:tabs>
          <w:tab w:val="left" w:pos="0"/>
        </w:tabs>
        <w:suppressAutoHyphens/>
        <w:spacing w:line="240" w:lineRule="auto"/>
        <w:ind w:left="0" w:firstLine="709"/>
        <w:jc w:val="both"/>
        <w:rPr>
          <w:rFonts w:ascii="Arial" w:hAnsi="Arial" w:cs="Arial"/>
          <w:sz w:val="24"/>
          <w:szCs w:val="24"/>
        </w:rPr>
      </w:pPr>
      <w:r w:rsidRPr="00C22F48">
        <w:rPr>
          <w:rFonts w:ascii="Arial" w:hAnsi="Arial" w:cs="Arial"/>
          <w:sz w:val="24"/>
          <w:szCs w:val="24"/>
        </w:rPr>
        <w:t>строительные параметры объекта определяются документацией по планировке территории, проектом объекта строительства.</w:t>
      </w:r>
    </w:p>
    <w:p w:rsidR="00E93A10" w:rsidRPr="00C22F48" w:rsidRDefault="00E93A10" w:rsidP="00C22F48">
      <w:pPr>
        <w:widowControl w:val="0"/>
        <w:autoSpaceDE w:val="0"/>
        <w:autoSpaceDN w:val="0"/>
        <w:adjustRightInd w:val="0"/>
        <w:spacing w:line="240" w:lineRule="auto"/>
        <w:ind w:firstLine="709"/>
        <w:jc w:val="both"/>
        <w:rPr>
          <w:rFonts w:ascii="Arial" w:hAnsi="Arial" w:cs="Arial"/>
          <w:sz w:val="24"/>
          <w:szCs w:val="24"/>
        </w:rPr>
      </w:pPr>
      <w:r w:rsidRPr="00C22F48">
        <w:rPr>
          <w:rFonts w:ascii="Arial" w:hAnsi="Arial" w:cs="Arial"/>
          <w:sz w:val="24"/>
          <w:szCs w:val="24"/>
        </w:rPr>
        <w:t>6. Предельные размеры земельных участков, регламенты использования территории и требования к ней определяется в соответствии с градостроительной документацией, Нормативами градостроительного проектирования Алтайского края, СП42.13330.2011 "Градостроительство. Планировка и застройка городских и сельских поселений", СанПиН 2.2.1/2.1.1.1200-03 "Санитарно-защитные зоны и санитарная классификация предприятий, сооружений и иных объектов", СНиП 2.04.07-86 "Тепловые сети", СНиП 2.04.08-87 "Газоснабжение", с учетом реально сложившейся застройки и архитектурно-планировочным решением объекта.</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7. Размещение инженерно-технических объектов, предназначенных для обеспечения эксплуатации объектов капитального строительства в пределах территории одного или нескольких кварталов (других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определяется документацией по планировке территории.</w:t>
      </w:r>
    </w:p>
    <w:p w:rsidR="00E93A10" w:rsidRPr="00C22F48" w:rsidRDefault="00E93A10" w:rsidP="00C22F48">
      <w:pPr>
        <w:widowControl w:val="0"/>
        <w:shd w:val="clear" w:color="auto" w:fill="FFFFFF"/>
        <w:spacing w:line="240" w:lineRule="auto"/>
        <w:ind w:firstLine="709"/>
        <w:jc w:val="both"/>
        <w:rPr>
          <w:rFonts w:ascii="Arial" w:hAnsi="Arial" w:cs="Arial"/>
          <w:sz w:val="24"/>
          <w:szCs w:val="24"/>
        </w:rPr>
      </w:pPr>
      <w:r w:rsidRPr="00C22F48">
        <w:rPr>
          <w:rFonts w:ascii="Arial" w:hAnsi="Arial" w:cs="Arial"/>
          <w:sz w:val="24"/>
          <w:szCs w:val="24"/>
        </w:rPr>
        <w:t xml:space="preserve">8. Инженерные коммуникации (линии электропередачи, линии связи, трубопроводы и другие подобные сооружения) на территории муниципального образования должны размещаться в пределах поперечных профилей улиц и дорог под тротуарами, за исключением случаев, если отсутствует техническая возможность такого размещения. </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lastRenderedPageBreak/>
        <w:t>9.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E93A10" w:rsidRPr="00C22F48" w:rsidRDefault="00E93A10" w:rsidP="00C22F48">
      <w:pPr>
        <w:widowControl w:val="0"/>
        <w:spacing w:line="240" w:lineRule="auto"/>
        <w:ind w:firstLine="709"/>
        <w:jc w:val="both"/>
        <w:rPr>
          <w:rFonts w:ascii="Arial" w:hAnsi="Arial" w:cs="Arial"/>
          <w:sz w:val="24"/>
          <w:szCs w:val="24"/>
        </w:rPr>
      </w:pPr>
    </w:p>
    <w:p w:rsidR="00E93A10" w:rsidRPr="00C22F48" w:rsidRDefault="00E93A10" w:rsidP="00C22F48">
      <w:pPr>
        <w:pStyle w:val="ab"/>
        <w:spacing w:after="0" w:line="240" w:lineRule="auto"/>
        <w:ind w:left="0" w:firstLine="709"/>
        <w:jc w:val="both"/>
        <w:rPr>
          <w:rFonts w:ascii="Arial" w:hAnsi="Arial" w:cs="Arial"/>
          <w:sz w:val="24"/>
          <w:szCs w:val="24"/>
        </w:rPr>
      </w:pPr>
      <w:r w:rsidRPr="00C22F48">
        <w:rPr>
          <w:rFonts w:ascii="Arial" w:hAnsi="Arial" w:cs="Arial"/>
          <w:b/>
          <w:sz w:val="24"/>
          <w:szCs w:val="24"/>
        </w:rPr>
        <w:t xml:space="preserve">3. Зоны транспортной инфраструктуры (код зон – Т) </w:t>
      </w:r>
      <w:r w:rsidRPr="00C22F48">
        <w:rPr>
          <w:rFonts w:ascii="Arial" w:hAnsi="Arial" w:cs="Arial"/>
          <w:sz w:val="24"/>
          <w:szCs w:val="24"/>
        </w:rPr>
        <w:t>предназначены для размещения объектов транспортной инфраструктуры, в том числе сооружений и коммуникаций автомобильного транспорта, а также для установления санитарно-защитных зон таких объектов в соответствии с требованиями технических регламентов.</w:t>
      </w:r>
    </w:p>
    <w:p w:rsidR="00E93A10" w:rsidRPr="00C22F48" w:rsidRDefault="00E93A10" w:rsidP="00C22F48">
      <w:pPr>
        <w:spacing w:line="240" w:lineRule="auto"/>
        <w:ind w:firstLine="709"/>
        <w:jc w:val="both"/>
        <w:rPr>
          <w:rFonts w:ascii="Arial" w:hAnsi="Arial" w:cs="Arial"/>
          <w:sz w:val="24"/>
          <w:szCs w:val="24"/>
        </w:rPr>
      </w:pPr>
      <w:r w:rsidRPr="00C22F48">
        <w:rPr>
          <w:rFonts w:ascii="Arial" w:hAnsi="Arial" w:cs="Arial"/>
          <w:sz w:val="24"/>
          <w:szCs w:val="24"/>
        </w:rPr>
        <w:t>В состав зон транспортной инфраструктуры включаются территории улично-дорожной сети, транспортных развязок, а также допускается размещение конструктивных элементов дорожно-транспортных сооружений (опор трубопроводов, павильонов на остановочных пунктах пассажирского транспорта), а также территории, подлежащие благоустройству таких сооружений и коммуникаций.</w:t>
      </w:r>
    </w:p>
    <w:p w:rsidR="00E93A10" w:rsidRPr="00C22F48" w:rsidRDefault="00E93A10" w:rsidP="00C22F48">
      <w:pPr>
        <w:shd w:val="clear" w:color="auto" w:fill="FFFFFF"/>
        <w:tabs>
          <w:tab w:val="left" w:pos="0"/>
        </w:tabs>
        <w:spacing w:line="240" w:lineRule="auto"/>
        <w:ind w:firstLine="709"/>
        <w:jc w:val="both"/>
        <w:rPr>
          <w:rFonts w:ascii="Arial" w:hAnsi="Arial" w:cs="Arial"/>
          <w:sz w:val="24"/>
          <w:szCs w:val="24"/>
        </w:rPr>
      </w:pPr>
      <w:r w:rsidRPr="00C22F48">
        <w:rPr>
          <w:rFonts w:ascii="Arial" w:hAnsi="Arial" w:cs="Arial"/>
          <w:sz w:val="24"/>
          <w:szCs w:val="24"/>
        </w:rPr>
        <w:t>2. Основные виды разрешенного использования земельных участков и объектов капитального строительства в зонах транспортной инфраструктуры:</w:t>
      </w:r>
    </w:p>
    <w:p w:rsidR="00E93A10" w:rsidRPr="00C22F48" w:rsidRDefault="00E93A10" w:rsidP="00643E5C">
      <w:pPr>
        <w:pStyle w:val="ab"/>
        <w:numPr>
          <w:ilvl w:val="0"/>
          <w:numId w:val="66"/>
        </w:numPr>
        <w:spacing w:after="0" w:line="240" w:lineRule="auto"/>
        <w:ind w:left="0" w:firstLine="709"/>
        <w:jc w:val="both"/>
        <w:rPr>
          <w:rFonts w:ascii="Arial" w:hAnsi="Arial" w:cs="Arial"/>
          <w:sz w:val="24"/>
          <w:szCs w:val="24"/>
        </w:rPr>
      </w:pPr>
      <w:r w:rsidRPr="00C22F48">
        <w:rPr>
          <w:rFonts w:ascii="Arial" w:hAnsi="Arial" w:cs="Arial"/>
          <w:sz w:val="24"/>
          <w:szCs w:val="24"/>
        </w:rPr>
        <w:t>Автомобильный транспорт (код 7.2)*;</w:t>
      </w:r>
    </w:p>
    <w:p w:rsidR="00E93A10" w:rsidRPr="00C22F48" w:rsidRDefault="00E93A10" w:rsidP="00643E5C">
      <w:pPr>
        <w:pStyle w:val="ab"/>
        <w:numPr>
          <w:ilvl w:val="0"/>
          <w:numId w:val="66"/>
        </w:numPr>
        <w:spacing w:after="0" w:line="240" w:lineRule="auto"/>
        <w:ind w:left="0" w:firstLine="709"/>
        <w:jc w:val="both"/>
        <w:rPr>
          <w:rFonts w:ascii="Arial" w:hAnsi="Arial" w:cs="Arial"/>
          <w:sz w:val="24"/>
          <w:szCs w:val="24"/>
        </w:rPr>
      </w:pPr>
      <w:r w:rsidRPr="00C22F48">
        <w:rPr>
          <w:rFonts w:ascii="Arial" w:hAnsi="Arial" w:cs="Arial"/>
          <w:sz w:val="24"/>
          <w:szCs w:val="24"/>
        </w:rPr>
        <w:t>Служебные гаражи (код 4.9)*.</w:t>
      </w:r>
    </w:p>
    <w:p w:rsidR="00E93A10" w:rsidRPr="00C22F48" w:rsidRDefault="00E93A10" w:rsidP="00C22F48">
      <w:pPr>
        <w:pStyle w:val="ab"/>
        <w:spacing w:after="0" w:line="240" w:lineRule="auto"/>
        <w:ind w:left="0" w:firstLine="709"/>
        <w:jc w:val="both"/>
        <w:rPr>
          <w:rFonts w:ascii="Arial" w:hAnsi="Arial" w:cs="Arial"/>
          <w:sz w:val="24"/>
          <w:szCs w:val="24"/>
        </w:rPr>
      </w:pPr>
      <w:r w:rsidRPr="00C22F48">
        <w:rPr>
          <w:rFonts w:ascii="Arial" w:hAnsi="Arial" w:cs="Arial"/>
          <w:sz w:val="24"/>
          <w:szCs w:val="24"/>
        </w:rPr>
        <w:t xml:space="preserve">3. </w:t>
      </w:r>
      <w:r w:rsidRPr="00C22F48">
        <w:rPr>
          <w:rFonts w:ascii="Arial" w:hAnsi="Arial" w:cs="Arial"/>
          <w:bCs/>
          <w:sz w:val="24"/>
          <w:szCs w:val="24"/>
        </w:rPr>
        <w:t>Вспомогательные виды разрешенного использования земельных участков и объектов капитального строительства</w:t>
      </w:r>
      <w:r w:rsidRPr="00C22F48">
        <w:rPr>
          <w:rFonts w:ascii="Arial" w:hAnsi="Arial" w:cs="Arial"/>
          <w:sz w:val="24"/>
          <w:szCs w:val="24"/>
        </w:rPr>
        <w:t>: нет.</w:t>
      </w:r>
    </w:p>
    <w:p w:rsidR="00E93A10" w:rsidRPr="00C22F48" w:rsidRDefault="00E93A10" w:rsidP="00C22F48">
      <w:pPr>
        <w:spacing w:line="240" w:lineRule="auto"/>
        <w:ind w:firstLine="709"/>
        <w:jc w:val="both"/>
        <w:rPr>
          <w:rFonts w:ascii="Arial" w:hAnsi="Arial" w:cs="Arial"/>
          <w:sz w:val="24"/>
          <w:szCs w:val="24"/>
        </w:rPr>
      </w:pPr>
      <w:r w:rsidRPr="00C22F48">
        <w:rPr>
          <w:rFonts w:ascii="Arial" w:hAnsi="Arial" w:cs="Arial"/>
          <w:sz w:val="24"/>
          <w:szCs w:val="24"/>
        </w:rPr>
        <w:t xml:space="preserve">4. </w:t>
      </w:r>
      <w:r w:rsidRPr="00C22F48">
        <w:rPr>
          <w:rFonts w:ascii="Arial" w:hAnsi="Arial" w:cs="Arial"/>
          <w:bCs/>
          <w:sz w:val="24"/>
          <w:szCs w:val="24"/>
        </w:rPr>
        <w:t>Условно разрешенные виды использования земельных участков и объектов капитального строительства</w:t>
      </w:r>
      <w:r w:rsidRPr="00C22F48">
        <w:rPr>
          <w:rFonts w:ascii="Arial" w:hAnsi="Arial" w:cs="Arial"/>
          <w:sz w:val="24"/>
          <w:szCs w:val="24"/>
        </w:rPr>
        <w:t>:</w:t>
      </w:r>
    </w:p>
    <w:p w:rsidR="00E93A10" w:rsidRPr="00C22F48" w:rsidRDefault="00E93A10" w:rsidP="00643E5C">
      <w:pPr>
        <w:pStyle w:val="ab"/>
        <w:numPr>
          <w:ilvl w:val="0"/>
          <w:numId w:val="66"/>
        </w:numPr>
        <w:spacing w:after="0" w:line="240" w:lineRule="auto"/>
        <w:ind w:left="0" w:firstLine="709"/>
        <w:jc w:val="both"/>
        <w:rPr>
          <w:rFonts w:ascii="Arial" w:hAnsi="Arial" w:cs="Arial"/>
          <w:sz w:val="24"/>
          <w:szCs w:val="24"/>
        </w:rPr>
      </w:pPr>
      <w:r w:rsidRPr="00C22F48">
        <w:rPr>
          <w:rFonts w:ascii="Arial" w:hAnsi="Arial" w:cs="Arial"/>
          <w:bCs/>
          <w:sz w:val="24"/>
          <w:szCs w:val="24"/>
        </w:rPr>
        <w:t>Земельные участки (территории) общего пользования</w:t>
      </w:r>
      <w:r w:rsidRPr="00C22F48">
        <w:rPr>
          <w:rFonts w:ascii="Arial" w:hAnsi="Arial" w:cs="Arial"/>
          <w:sz w:val="24"/>
          <w:szCs w:val="24"/>
        </w:rPr>
        <w:t xml:space="preserve"> (код 12.0)*.</w:t>
      </w:r>
    </w:p>
    <w:p w:rsidR="00E93A10" w:rsidRPr="00C22F48" w:rsidRDefault="00E93A10" w:rsidP="00C22F48">
      <w:pPr>
        <w:shd w:val="clear" w:color="auto" w:fill="FFFFFF"/>
        <w:tabs>
          <w:tab w:val="left" w:pos="0"/>
          <w:tab w:val="left" w:pos="708"/>
          <w:tab w:val="left" w:pos="1416"/>
          <w:tab w:val="left" w:pos="2124"/>
        </w:tabs>
        <w:spacing w:line="240" w:lineRule="auto"/>
        <w:ind w:firstLine="709"/>
        <w:jc w:val="both"/>
        <w:rPr>
          <w:rFonts w:ascii="Arial" w:hAnsi="Arial" w:cs="Arial"/>
          <w:sz w:val="24"/>
          <w:szCs w:val="24"/>
        </w:rPr>
      </w:pPr>
      <w:r w:rsidRPr="00C22F48">
        <w:rPr>
          <w:rFonts w:ascii="Arial" w:hAnsi="Arial" w:cs="Arial"/>
          <w:sz w:val="24"/>
          <w:szCs w:val="24"/>
        </w:rPr>
        <w:t>5. Территории магистральных улиц и проездов в границах красных линий предназначены для строительства транспортных и инженерных коммуникаций, благоустройства и озеленения.</w:t>
      </w:r>
    </w:p>
    <w:p w:rsidR="00E93A10" w:rsidRPr="00C22F48" w:rsidRDefault="00E93A10" w:rsidP="00C22F48">
      <w:pPr>
        <w:spacing w:line="240" w:lineRule="auto"/>
        <w:ind w:firstLine="709"/>
        <w:jc w:val="both"/>
        <w:rPr>
          <w:rFonts w:ascii="Arial" w:hAnsi="Arial" w:cs="Arial"/>
          <w:sz w:val="24"/>
          <w:szCs w:val="24"/>
        </w:rPr>
      </w:pPr>
      <w:r w:rsidRPr="00C22F48">
        <w:rPr>
          <w:rFonts w:ascii="Arial" w:hAnsi="Arial" w:cs="Arial"/>
          <w:sz w:val="24"/>
          <w:szCs w:val="24"/>
        </w:rPr>
        <w:t>6. Расчетные параметры улиц и проездов, сооружений автомобильного транспорта следует принимать в соответствии с Нормативами градостроительного проектирования Алтайского края и Генеральным планом МО Панкрушихинский сельсовет</w:t>
      </w:r>
    </w:p>
    <w:p w:rsidR="00E93A10" w:rsidRPr="00C22F48" w:rsidRDefault="00E93A10" w:rsidP="00C22F48">
      <w:pPr>
        <w:spacing w:line="240" w:lineRule="auto"/>
        <w:ind w:firstLine="709"/>
        <w:jc w:val="both"/>
        <w:rPr>
          <w:rFonts w:ascii="Arial" w:hAnsi="Arial" w:cs="Arial"/>
          <w:sz w:val="24"/>
          <w:szCs w:val="24"/>
        </w:rPr>
      </w:pPr>
      <w:r w:rsidRPr="00C22F48">
        <w:rPr>
          <w:rFonts w:ascii="Arial" w:hAnsi="Arial" w:cs="Arial"/>
          <w:sz w:val="24"/>
          <w:szCs w:val="24"/>
        </w:rPr>
        <w:t>7. Внутриквартальные проезды определяются в составе проекта планировки или межевания (жилого образования, микрорайона, квартала)</w:t>
      </w:r>
    </w:p>
    <w:p w:rsidR="00E93A10" w:rsidRPr="00C22F48" w:rsidRDefault="00E93A10" w:rsidP="00C22F48">
      <w:pPr>
        <w:spacing w:line="240" w:lineRule="auto"/>
        <w:ind w:firstLine="709"/>
        <w:jc w:val="both"/>
        <w:rPr>
          <w:rFonts w:ascii="Arial" w:hAnsi="Arial" w:cs="Arial"/>
          <w:sz w:val="24"/>
          <w:szCs w:val="24"/>
        </w:rPr>
      </w:pPr>
      <w:r w:rsidRPr="00C22F48">
        <w:rPr>
          <w:rFonts w:ascii="Arial" w:hAnsi="Arial" w:cs="Arial"/>
          <w:sz w:val="24"/>
          <w:szCs w:val="24"/>
        </w:rPr>
        <w:t>8. Территории зон транспортной инфраструктуры, относятся к территориям общего пользования, за исключением земельных участков, предоставляемым предприятиям, учреждениям и организациям автомобильного транспорта для осуществления возложенных на них специальных задач по эксплуатации, содержанию, строительству, ремонту зданий, строений, сооружений.</w:t>
      </w:r>
    </w:p>
    <w:p w:rsidR="00E93A10" w:rsidRPr="00C22F48" w:rsidRDefault="00E93A10" w:rsidP="00C22F48">
      <w:pPr>
        <w:spacing w:line="240" w:lineRule="auto"/>
        <w:ind w:firstLine="709"/>
        <w:jc w:val="both"/>
        <w:rPr>
          <w:rFonts w:ascii="Arial" w:hAnsi="Arial" w:cs="Arial"/>
          <w:sz w:val="24"/>
          <w:szCs w:val="24"/>
        </w:rPr>
      </w:pPr>
      <w:r w:rsidRPr="00C22F48">
        <w:rPr>
          <w:rFonts w:ascii="Arial" w:hAnsi="Arial" w:cs="Arial"/>
          <w:sz w:val="24"/>
          <w:szCs w:val="24"/>
        </w:rPr>
        <w:t>9.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10. Размещение рекламных конструкций является разрешенным видом использования в данной территориальной зоне при условии размещения рекламных конструкций в соответствии со Схемой размещения рекламных конструкций на территории муниципального образования Панкрушихинский район.</w:t>
      </w:r>
    </w:p>
    <w:p w:rsidR="00E93A10" w:rsidRPr="00C22F48" w:rsidRDefault="00E93A10" w:rsidP="00C22F48">
      <w:pPr>
        <w:tabs>
          <w:tab w:val="left" w:pos="142"/>
          <w:tab w:val="left" w:pos="1134"/>
        </w:tabs>
        <w:spacing w:line="240" w:lineRule="auto"/>
        <w:ind w:firstLine="709"/>
        <w:contextualSpacing/>
        <w:jc w:val="both"/>
        <w:rPr>
          <w:rFonts w:ascii="Arial" w:eastAsia="Calibri" w:hAnsi="Arial" w:cs="Arial"/>
          <w:sz w:val="24"/>
          <w:szCs w:val="24"/>
        </w:rPr>
      </w:pPr>
      <w:r w:rsidRPr="00C22F48">
        <w:rPr>
          <w:rFonts w:ascii="Arial" w:eastAsia="Calibri" w:hAnsi="Arial" w:cs="Arial"/>
          <w:sz w:val="24"/>
          <w:szCs w:val="24"/>
        </w:rPr>
        <w:lastRenderedPageBreak/>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E93A10" w:rsidRPr="00C22F48" w:rsidRDefault="00E93A10" w:rsidP="00C22F48">
      <w:pPr>
        <w:tabs>
          <w:tab w:val="left" w:pos="142"/>
          <w:tab w:val="left" w:pos="1134"/>
        </w:tabs>
        <w:spacing w:line="240" w:lineRule="auto"/>
        <w:ind w:left="709" w:firstLine="709"/>
        <w:contextualSpacing/>
        <w:jc w:val="both"/>
        <w:rPr>
          <w:rFonts w:ascii="Arial" w:eastAsia="Calibri" w:hAnsi="Arial" w:cs="Arial"/>
          <w:sz w:val="24"/>
          <w:szCs w:val="24"/>
        </w:rPr>
      </w:pPr>
    </w:p>
    <w:p w:rsidR="00E93A10" w:rsidRPr="00C22F48" w:rsidRDefault="00E93A10" w:rsidP="00C22F48">
      <w:pPr>
        <w:keepNext/>
        <w:suppressAutoHyphens/>
        <w:spacing w:line="240" w:lineRule="auto"/>
        <w:ind w:firstLine="709"/>
        <w:jc w:val="both"/>
        <w:outlineLvl w:val="2"/>
        <w:rPr>
          <w:rFonts w:ascii="Arial" w:hAnsi="Arial" w:cs="Arial"/>
          <w:bCs/>
          <w:sz w:val="24"/>
          <w:szCs w:val="24"/>
          <w:lang w:eastAsia="ar-SA"/>
        </w:rPr>
      </w:pPr>
      <w:r w:rsidRPr="00C22F48">
        <w:rPr>
          <w:rFonts w:ascii="Arial" w:hAnsi="Arial" w:cs="Arial"/>
          <w:bCs/>
          <w:sz w:val="24"/>
          <w:szCs w:val="24"/>
          <w:lang w:eastAsia="ar-SA"/>
        </w:rPr>
        <w:t>Статья 28. Градостроительный регламент зон сельскохозяйственного использования</w:t>
      </w:r>
    </w:p>
    <w:p w:rsidR="00E93A10" w:rsidRPr="00C22F48" w:rsidRDefault="00E93A10" w:rsidP="00C22F48">
      <w:pPr>
        <w:tabs>
          <w:tab w:val="left" w:pos="720"/>
        </w:tabs>
        <w:spacing w:line="240" w:lineRule="auto"/>
        <w:ind w:firstLine="709"/>
        <w:jc w:val="both"/>
        <w:rPr>
          <w:rFonts w:ascii="Arial" w:hAnsi="Arial" w:cs="Arial"/>
          <w:sz w:val="24"/>
          <w:szCs w:val="24"/>
        </w:rPr>
      </w:pPr>
      <w:r w:rsidRPr="00C22F48">
        <w:rPr>
          <w:rFonts w:ascii="Arial" w:hAnsi="Arial" w:cs="Arial"/>
          <w:sz w:val="24"/>
          <w:szCs w:val="24"/>
        </w:rPr>
        <w:t xml:space="preserve">1. </w:t>
      </w:r>
      <w:r w:rsidRPr="00C22F48">
        <w:rPr>
          <w:rFonts w:ascii="Arial" w:hAnsi="Arial" w:cs="Arial"/>
          <w:b/>
          <w:sz w:val="24"/>
          <w:szCs w:val="24"/>
        </w:rPr>
        <w:t>Зона сельскохозяйственного использования (код зон – СХ)</w:t>
      </w:r>
      <w:r w:rsidRPr="00C22F48">
        <w:rPr>
          <w:rFonts w:ascii="Arial" w:hAnsi="Arial" w:cs="Arial"/>
          <w:sz w:val="24"/>
          <w:szCs w:val="24"/>
        </w:rPr>
        <w:t xml:space="preserve"> включают зоны сельскохозяйственных угодий, зоны, занятые объектами сельскохозяйственного назначения и предназначенные для ведения сельского хозяйства, в т. ч. личного подсобного хозяйства, развития объектов сельскохозяйственного назначения.</w:t>
      </w:r>
    </w:p>
    <w:p w:rsidR="00E93A10" w:rsidRPr="00C22F48" w:rsidRDefault="00E93A10" w:rsidP="00C22F48">
      <w:pPr>
        <w:tabs>
          <w:tab w:val="left" w:pos="720"/>
        </w:tabs>
        <w:spacing w:line="240" w:lineRule="auto"/>
        <w:ind w:firstLine="709"/>
        <w:jc w:val="both"/>
        <w:rPr>
          <w:rFonts w:ascii="Arial" w:hAnsi="Arial" w:cs="Arial"/>
          <w:sz w:val="24"/>
          <w:szCs w:val="24"/>
        </w:rPr>
      </w:pPr>
      <w:r w:rsidRPr="00C22F48">
        <w:rPr>
          <w:rFonts w:ascii="Arial" w:hAnsi="Arial" w:cs="Arial"/>
          <w:sz w:val="24"/>
          <w:szCs w:val="24"/>
        </w:rPr>
        <w:t>2. Основные виды разрешенного использования земельных участков и объектов капитального строительства в зонах, предназначенных для ведения сельского хозяйства:</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Растениеводство (код 1.1)*;</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Пчеловодство (код 1.12)*;</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Выращивание зерновых и иных сельскохозяйственных культур (код 1.2)*;</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Садоводство (код 1.5)*;</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Животноводство (код 1.7)*;</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Скотоводство (код 1.8)*;</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Звероводство (код 1.9)*;</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Птицеводство (код 1.10)*;</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Свиноводство (код 1.11)*;</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Склад (код 6.9)*;</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Научное обеспечение сельского хозяйства (код 1.14)*;</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Хранение и переработка сельскохозяйственной продукции (код 1.15)*;</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Ведение личного подсобного хозяйства на полевых участках (код 1.16)*;</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О</w:t>
      </w:r>
      <w:r w:rsidRPr="00C22F48">
        <w:rPr>
          <w:rFonts w:ascii="Arial" w:hAnsi="Arial" w:cs="Arial"/>
          <w:sz w:val="24"/>
          <w:szCs w:val="24"/>
          <w:lang w:val="en-US"/>
        </w:rPr>
        <w:t>беспечение сельскохозяйственного производства</w:t>
      </w:r>
      <w:r w:rsidRPr="00C22F48">
        <w:rPr>
          <w:rFonts w:ascii="Arial" w:hAnsi="Arial" w:cs="Arial"/>
          <w:sz w:val="24"/>
          <w:szCs w:val="24"/>
        </w:rPr>
        <w:t xml:space="preserve"> (код 1.18)*</w:t>
      </w:r>
      <w:r w:rsidRPr="00C22F48">
        <w:rPr>
          <w:rFonts w:ascii="Arial" w:hAnsi="Arial" w:cs="Arial"/>
          <w:sz w:val="24"/>
          <w:szCs w:val="24"/>
          <w:lang w:val="en-US"/>
        </w:rPr>
        <w:t>;</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Ведение огородничества (код 13.1)*;</w:t>
      </w:r>
    </w:p>
    <w:p w:rsidR="00E93A10" w:rsidRPr="00C22F48" w:rsidRDefault="00E93A10" w:rsidP="00C22F48">
      <w:pPr>
        <w:widowControl w:val="0"/>
        <w:numPr>
          <w:ilvl w:val="0"/>
          <w:numId w:val="15"/>
        </w:numPr>
        <w:shd w:val="clear" w:color="auto" w:fill="FFFFFF"/>
        <w:tabs>
          <w:tab w:val="left" w:pos="0"/>
          <w:tab w:val="left" w:pos="709"/>
          <w:tab w:val="left" w:pos="993"/>
        </w:tabs>
        <w:suppressAutoHyphens/>
        <w:snapToGrid w:val="0"/>
        <w:spacing w:line="240" w:lineRule="auto"/>
        <w:ind w:left="0" w:firstLine="709"/>
        <w:jc w:val="both"/>
        <w:rPr>
          <w:rFonts w:ascii="Arial" w:hAnsi="Arial" w:cs="Arial"/>
          <w:sz w:val="24"/>
          <w:szCs w:val="24"/>
        </w:rPr>
      </w:pPr>
      <w:r w:rsidRPr="00C22F48">
        <w:rPr>
          <w:rFonts w:ascii="Arial" w:hAnsi="Arial" w:cs="Arial"/>
          <w:sz w:val="24"/>
          <w:szCs w:val="24"/>
        </w:rPr>
        <w:t>К</w:t>
      </w:r>
      <w:r w:rsidRPr="00C22F48">
        <w:rPr>
          <w:rFonts w:ascii="Arial" w:hAnsi="Arial" w:cs="Arial"/>
          <w:sz w:val="24"/>
          <w:szCs w:val="24"/>
          <w:lang w:val="en-US"/>
        </w:rPr>
        <w:t>оммунальное обслуживание (</w:t>
      </w:r>
      <w:r w:rsidRPr="00C22F48">
        <w:rPr>
          <w:rFonts w:ascii="Arial" w:hAnsi="Arial" w:cs="Arial"/>
          <w:sz w:val="24"/>
          <w:szCs w:val="24"/>
        </w:rPr>
        <w:t>код 3.1)*.</w:t>
      </w:r>
    </w:p>
    <w:p w:rsidR="00E93A10" w:rsidRPr="00C22F48" w:rsidRDefault="00E93A10" w:rsidP="00C22F48">
      <w:pPr>
        <w:widowControl w:val="0"/>
        <w:tabs>
          <w:tab w:val="left" w:pos="720"/>
        </w:tabs>
        <w:spacing w:line="240" w:lineRule="auto"/>
        <w:ind w:firstLine="709"/>
        <w:jc w:val="both"/>
        <w:rPr>
          <w:rFonts w:ascii="Arial" w:hAnsi="Arial" w:cs="Arial"/>
          <w:sz w:val="24"/>
          <w:szCs w:val="24"/>
        </w:rPr>
      </w:pPr>
      <w:r w:rsidRPr="00C22F48">
        <w:rPr>
          <w:rFonts w:ascii="Arial" w:hAnsi="Arial" w:cs="Arial"/>
          <w:sz w:val="24"/>
          <w:szCs w:val="24"/>
        </w:rPr>
        <w:t>3. Условно-разрешенные виды использования: нет.</w:t>
      </w:r>
    </w:p>
    <w:p w:rsidR="00E93A10" w:rsidRPr="00C22F48" w:rsidRDefault="00E93A10" w:rsidP="00C22F48">
      <w:pPr>
        <w:widowControl w:val="0"/>
        <w:tabs>
          <w:tab w:val="left" w:pos="720"/>
        </w:tabs>
        <w:spacing w:line="240" w:lineRule="auto"/>
        <w:ind w:firstLine="709"/>
        <w:jc w:val="both"/>
        <w:rPr>
          <w:rFonts w:ascii="Arial" w:hAnsi="Arial" w:cs="Arial"/>
          <w:sz w:val="24"/>
          <w:szCs w:val="24"/>
        </w:rPr>
      </w:pPr>
      <w:r w:rsidRPr="00C22F48">
        <w:rPr>
          <w:rFonts w:ascii="Arial" w:hAnsi="Arial" w:cs="Arial"/>
          <w:sz w:val="24"/>
          <w:szCs w:val="24"/>
        </w:rPr>
        <w:t xml:space="preserve">4. </w:t>
      </w:r>
      <w:r w:rsidRPr="00C22F48">
        <w:rPr>
          <w:rFonts w:ascii="Arial" w:hAnsi="Arial" w:cs="Arial"/>
          <w:bCs/>
          <w:sz w:val="24"/>
          <w:szCs w:val="24"/>
        </w:rPr>
        <w:t>Вспомогательные виды разрешенного использования земельных участков и объектов капитального строительства</w:t>
      </w:r>
      <w:r w:rsidRPr="00C22F48">
        <w:rPr>
          <w:rFonts w:ascii="Arial" w:hAnsi="Arial" w:cs="Arial"/>
          <w:sz w:val="24"/>
          <w:szCs w:val="24"/>
        </w:rPr>
        <w:t>: нет.</w:t>
      </w:r>
    </w:p>
    <w:p w:rsidR="00E93A10" w:rsidRPr="00C22F48" w:rsidRDefault="00E93A10" w:rsidP="00C22F48">
      <w:pPr>
        <w:widowControl w:val="0"/>
        <w:shd w:val="clear" w:color="auto" w:fill="FFFFFF"/>
        <w:tabs>
          <w:tab w:val="left" w:pos="0"/>
        </w:tabs>
        <w:snapToGrid w:val="0"/>
        <w:spacing w:line="240" w:lineRule="auto"/>
        <w:ind w:firstLine="709"/>
        <w:jc w:val="both"/>
        <w:rPr>
          <w:rFonts w:ascii="Arial" w:hAnsi="Arial" w:cs="Arial"/>
          <w:sz w:val="24"/>
          <w:szCs w:val="24"/>
        </w:rPr>
      </w:pPr>
      <w:r w:rsidRPr="00C22F48">
        <w:rPr>
          <w:rFonts w:ascii="Arial" w:hAnsi="Arial" w:cs="Arial"/>
          <w:sz w:val="24"/>
          <w:szCs w:val="24"/>
        </w:rPr>
        <w:t>5. Предельные размеры земельных участков с видами разрешенного использования, допустимых к размещению в данной территориальной зоне:</w:t>
      </w:r>
    </w:p>
    <w:p w:rsidR="00E93A10" w:rsidRPr="00C22F48" w:rsidRDefault="00E93A10" w:rsidP="00643E5C">
      <w:pPr>
        <w:pStyle w:val="ab"/>
        <w:widowControl w:val="0"/>
        <w:numPr>
          <w:ilvl w:val="0"/>
          <w:numId w:val="65"/>
        </w:numPr>
        <w:tabs>
          <w:tab w:val="left" w:pos="993"/>
        </w:tabs>
        <w:spacing w:after="0" w:line="240" w:lineRule="auto"/>
        <w:ind w:left="0" w:firstLine="709"/>
        <w:jc w:val="both"/>
        <w:rPr>
          <w:rFonts w:ascii="Arial" w:eastAsia="Calibri" w:hAnsi="Arial" w:cs="Arial"/>
          <w:sz w:val="24"/>
          <w:szCs w:val="24"/>
        </w:rPr>
      </w:pPr>
      <w:r w:rsidRPr="00C22F48">
        <w:rPr>
          <w:rFonts w:ascii="Arial" w:eastAsia="Calibri" w:hAnsi="Arial" w:cs="Arial"/>
          <w:sz w:val="24"/>
          <w:szCs w:val="24"/>
        </w:rPr>
        <w:t>минимальный размер земельного участка – 400 м</w:t>
      </w:r>
      <w:r w:rsidRPr="00C22F48">
        <w:rPr>
          <w:rFonts w:ascii="Arial" w:eastAsia="Calibri" w:hAnsi="Arial" w:cs="Arial"/>
          <w:sz w:val="24"/>
          <w:szCs w:val="24"/>
          <w:vertAlign w:val="superscript"/>
        </w:rPr>
        <w:t>2</w:t>
      </w:r>
      <w:r w:rsidRPr="00C22F48">
        <w:rPr>
          <w:rFonts w:ascii="Arial" w:eastAsia="Calibri" w:hAnsi="Arial" w:cs="Arial"/>
          <w:sz w:val="24"/>
          <w:szCs w:val="24"/>
        </w:rPr>
        <w:t>;</w:t>
      </w:r>
    </w:p>
    <w:p w:rsidR="00E93A10" w:rsidRPr="00C22F48" w:rsidRDefault="00E93A10" w:rsidP="00C22F48">
      <w:pPr>
        <w:pStyle w:val="ab"/>
        <w:widowControl w:val="0"/>
        <w:numPr>
          <w:ilvl w:val="0"/>
          <w:numId w:val="14"/>
        </w:numPr>
        <w:shd w:val="clear" w:color="auto" w:fill="FFFFFF"/>
        <w:tabs>
          <w:tab w:val="left" w:pos="0"/>
          <w:tab w:val="left" w:pos="993"/>
        </w:tabs>
        <w:suppressAutoHyphens/>
        <w:spacing w:after="0" w:line="240" w:lineRule="auto"/>
        <w:ind w:left="0" w:firstLine="709"/>
        <w:jc w:val="both"/>
        <w:rPr>
          <w:rFonts w:ascii="Arial" w:hAnsi="Arial" w:cs="Arial"/>
          <w:sz w:val="24"/>
          <w:szCs w:val="24"/>
        </w:rPr>
      </w:pPr>
      <w:r w:rsidRPr="00C22F48">
        <w:rPr>
          <w:rFonts w:ascii="Arial" w:eastAsia="Calibri" w:hAnsi="Arial" w:cs="Arial"/>
          <w:sz w:val="24"/>
          <w:szCs w:val="24"/>
        </w:rPr>
        <w:t>максимальный размер земельного участка – 300000 м</w:t>
      </w:r>
      <w:r w:rsidRPr="00C22F48">
        <w:rPr>
          <w:rFonts w:ascii="Arial" w:eastAsia="Calibri" w:hAnsi="Arial" w:cs="Arial"/>
          <w:sz w:val="24"/>
          <w:szCs w:val="24"/>
          <w:vertAlign w:val="superscript"/>
        </w:rPr>
        <w:t>2</w:t>
      </w:r>
      <w:r w:rsidRPr="00C22F48">
        <w:rPr>
          <w:rFonts w:ascii="Arial" w:eastAsia="Calibri" w:hAnsi="Arial" w:cs="Arial"/>
          <w:sz w:val="24"/>
          <w:szCs w:val="24"/>
        </w:rPr>
        <w:t xml:space="preserve">. </w:t>
      </w:r>
    </w:p>
    <w:p w:rsidR="00E93A10" w:rsidRPr="00C22F48" w:rsidRDefault="00E93A10" w:rsidP="00C22F48">
      <w:pPr>
        <w:pStyle w:val="ab"/>
        <w:widowControl w:val="0"/>
        <w:numPr>
          <w:ilvl w:val="0"/>
          <w:numId w:val="14"/>
        </w:numPr>
        <w:shd w:val="clear" w:color="auto" w:fill="FFFFFF"/>
        <w:tabs>
          <w:tab w:val="left" w:pos="0"/>
          <w:tab w:val="left" w:pos="993"/>
        </w:tabs>
        <w:suppressAutoHyphens/>
        <w:spacing w:after="0" w:line="240" w:lineRule="auto"/>
        <w:ind w:left="0" w:firstLine="709"/>
        <w:jc w:val="both"/>
        <w:rPr>
          <w:rFonts w:ascii="Arial" w:hAnsi="Arial" w:cs="Arial"/>
          <w:sz w:val="24"/>
          <w:szCs w:val="24"/>
        </w:rPr>
      </w:pPr>
      <w:r w:rsidRPr="00C22F48">
        <w:rPr>
          <w:rFonts w:ascii="Arial" w:hAnsi="Arial" w:cs="Arial"/>
          <w:sz w:val="24"/>
          <w:szCs w:val="24"/>
        </w:rPr>
        <w:t>минимальные отступы от границ земельных участков в целях определения мест допустимого размещения зданий, строений, сооружений – 1м,</w:t>
      </w:r>
    </w:p>
    <w:p w:rsidR="00E93A10" w:rsidRPr="00C22F48" w:rsidRDefault="00E93A10" w:rsidP="00C22F48">
      <w:pPr>
        <w:pStyle w:val="ab"/>
        <w:widowControl w:val="0"/>
        <w:numPr>
          <w:ilvl w:val="0"/>
          <w:numId w:val="14"/>
        </w:numPr>
        <w:shd w:val="clear" w:color="auto" w:fill="FFFFFF"/>
        <w:tabs>
          <w:tab w:val="left" w:pos="0"/>
          <w:tab w:val="left" w:pos="993"/>
        </w:tabs>
        <w:suppressAutoHyphens/>
        <w:spacing w:after="0" w:line="240" w:lineRule="auto"/>
        <w:ind w:left="0" w:firstLine="709"/>
        <w:jc w:val="both"/>
        <w:rPr>
          <w:rFonts w:ascii="Arial" w:hAnsi="Arial" w:cs="Arial"/>
          <w:sz w:val="24"/>
          <w:szCs w:val="24"/>
        </w:rPr>
      </w:pPr>
      <w:r w:rsidRPr="00C22F48">
        <w:rPr>
          <w:rFonts w:ascii="Arial" w:hAnsi="Arial" w:cs="Arial"/>
          <w:sz w:val="24"/>
          <w:szCs w:val="24"/>
        </w:rPr>
        <w:t>минимальная, максимальная высота зданий, строений, сооружений, максимальный процент застройки не устанавливаются.</w:t>
      </w:r>
    </w:p>
    <w:p w:rsidR="00E93A10" w:rsidRPr="00C22F48" w:rsidRDefault="00E93A10" w:rsidP="00C22F48">
      <w:pPr>
        <w:widowControl w:val="0"/>
        <w:tabs>
          <w:tab w:val="left" w:pos="993"/>
        </w:tabs>
        <w:spacing w:line="240" w:lineRule="auto"/>
        <w:ind w:firstLine="709"/>
        <w:jc w:val="both"/>
        <w:rPr>
          <w:rFonts w:ascii="Arial" w:eastAsia="Calibri" w:hAnsi="Arial" w:cs="Arial"/>
          <w:sz w:val="24"/>
          <w:szCs w:val="24"/>
        </w:rPr>
      </w:pPr>
      <w:r w:rsidRPr="00C22F48">
        <w:rPr>
          <w:rFonts w:ascii="Arial" w:eastAsia="Calibri"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E93A10" w:rsidRPr="00C22F48" w:rsidRDefault="00E93A10" w:rsidP="00C22F48">
      <w:pPr>
        <w:widowControl w:val="0"/>
        <w:spacing w:line="240" w:lineRule="auto"/>
        <w:ind w:firstLine="709"/>
        <w:jc w:val="both"/>
        <w:rPr>
          <w:rFonts w:ascii="Arial" w:eastAsia="Calibri" w:hAnsi="Arial" w:cs="Arial"/>
          <w:sz w:val="24"/>
          <w:szCs w:val="24"/>
        </w:rPr>
      </w:pPr>
    </w:p>
    <w:p w:rsidR="00E93A10" w:rsidRPr="00C22F48" w:rsidRDefault="00E93A10" w:rsidP="00C22F48">
      <w:pPr>
        <w:keepNext/>
        <w:suppressAutoHyphens/>
        <w:spacing w:line="240" w:lineRule="auto"/>
        <w:ind w:firstLine="709"/>
        <w:jc w:val="both"/>
        <w:outlineLvl w:val="2"/>
        <w:rPr>
          <w:rFonts w:ascii="Arial" w:hAnsi="Arial" w:cs="Arial"/>
          <w:bCs/>
          <w:sz w:val="24"/>
          <w:szCs w:val="24"/>
          <w:lang w:eastAsia="ar-SA"/>
        </w:rPr>
      </w:pPr>
      <w:r w:rsidRPr="00C22F48">
        <w:rPr>
          <w:rFonts w:ascii="Arial" w:hAnsi="Arial" w:cs="Arial"/>
          <w:bCs/>
          <w:sz w:val="24"/>
          <w:szCs w:val="24"/>
          <w:lang w:eastAsia="ar-SA"/>
        </w:rPr>
        <w:t>Статья 29. Градостроительный регламент зон рекреационного назначения</w:t>
      </w:r>
    </w:p>
    <w:p w:rsidR="00E93A10" w:rsidRPr="00C22F48" w:rsidRDefault="00E93A10" w:rsidP="00C22F48">
      <w:pPr>
        <w:shd w:val="clear" w:color="auto" w:fill="FFFFFF"/>
        <w:tabs>
          <w:tab w:val="left" w:pos="0"/>
        </w:tabs>
        <w:spacing w:line="240" w:lineRule="auto"/>
        <w:ind w:firstLine="709"/>
        <w:jc w:val="both"/>
        <w:rPr>
          <w:rFonts w:ascii="Arial" w:hAnsi="Arial" w:cs="Arial"/>
          <w:sz w:val="24"/>
          <w:szCs w:val="24"/>
        </w:rPr>
      </w:pPr>
      <w:r w:rsidRPr="00C22F48">
        <w:rPr>
          <w:rFonts w:ascii="Arial" w:hAnsi="Arial" w:cs="Arial"/>
          <w:b/>
          <w:iCs/>
          <w:sz w:val="24"/>
          <w:szCs w:val="24"/>
        </w:rPr>
        <w:t>1. Зона озелененных территорий общего пользования (код зоны Р)</w:t>
      </w:r>
      <w:r w:rsidRPr="00C22F48">
        <w:rPr>
          <w:rFonts w:ascii="Arial" w:hAnsi="Arial" w:cs="Arial"/>
          <w:iCs/>
          <w:sz w:val="24"/>
          <w:szCs w:val="24"/>
        </w:rPr>
        <w:t xml:space="preserve"> выделена для размещения парков, садов, скверов. </w:t>
      </w:r>
      <w:r w:rsidRPr="00C22F48">
        <w:rPr>
          <w:rFonts w:ascii="Arial" w:hAnsi="Arial" w:cs="Arial"/>
          <w:sz w:val="24"/>
          <w:szCs w:val="24"/>
        </w:rPr>
        <w:t xml:space="preserve">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w:t>
      </w:r>
      <w:r w:rsidRPr="00C22F48">
        <w:rPr>
          <w:rFonts w:ascii="Arial" w:hAnsi="Arial" w:cs="Arial"/>
          <w:sz w:val="24"/>
          <w:szCs w:val="24"/>
        </w:rPr>
        <w:lastRenderedPageBreak/>
        <w:t>подпорными стенками, беседками, светильниками, а также зона</w:t>
      </w:r>
      <w:r w:rsidRPr="00C22F48">
        <w:rPr>
          <w:rFonts w:ascii="Arial" w:hAnsi="Arial" w:cs="Arial"/>
          <w:iCs/>
          <w:sz w:val="24"/>
          <w:szCs w:val="24"/>
        </w:rPr>
        <w:t xml:space="preserve">  выделена для обеспечения условий сохранения и использования существующего природного ландшафта, предназначены для организации массового отдыха населения, улучшения экологической обстановки поселения и включают парки, сады, лесопарки, пляжи, водоемы и иные объекты, используемые в рекреационных целях и формирующие систему открытых пространств поселения.</w:t>
      </w:r>
    </w:p>
    <w:p w:rsidR="00E93A10" w:rsidRPr="00C22F48" w:rsidRDefault="00E93A10" w:rsidP="00C22F48">
      <w:pPr>
        <w:widowControl w:val="0"/>
        <w:shd w:val="clear" w:color="auto" w:fill="FFFFFF"/>
        <w:tabs>
          <w:tab w:val="left" w:pos="0"/>
        </w:tabs>
        <w:spacing w:line="240" w:lineRule="auto"/>
        <w:ind w:firstLine="709"/>
        <w:jc w:val="both"/>
        <w:rPr>
          <w:rFonts w:ascii="Arial" w:hAnsi="Arial" w:cs="Arial"/>
          <w:bCs/>
          <w:sz w:val="24"/>
          <w:szCs w:val="24"/>
        </w:rPr>
      </w:pPr>
      <w:r w:rsidRPr="00C22F48">
        <w:rPr>
          <w:rFonts w:ascii="Arial" w:hAnsi="Arial" w:cs="Arial"/>
          <w:sz w:val="24"/>
          <w:szCs w:val="24"/>
        </w:rPr>
        <w:t xml:space="preserve">2. </w:t>
      </w:r>
      <w:r w:rsidRPr="00C22F48">
        <w:rPr>
          <w:rFonts w:ascii="Arial" w:hAnsi="Arial" w:cs="Arial"/>
          <w:bCs/>
          <w:sz w:val="24"/>
          <w:szCs w:val="24"/>
        </w:rPr>
        <w:t>Основные виды разрешенного использования земельных участков и объектов капитального строительства:</w:t>
      </w:r>
    </w:p>
    <w:p w:rsidR="00E93A10" w:rsidRPr="00C22F48" w:rsidRDefault="00E93A10" w:rsidP="00C22F48">
      <w:pPr>
        <w:widowControl w:val="0"/>
        <w:numPr>
          <w:ilvl w:val="0"/>
          <w:numId w:val="7"/>
        </w:numPr>
        <w:shd w:val="clear" w:color="auto" w:fill="FFFFFF"/>
        <w:tabs>
          <w:tab w:val="left" w:pos="0"/>
          <w:tab w:val="left" w:pos="993"/>
        </w:tabs>
        <w:suppressAutoHyphens/>
        <w:snapToGrid w:val="0"/>
        <w:spacing w:line="240" w:lineRule="auto"/>
        <w:ind w:left="0" w:firstLine="709"/>
        <w:jc w:val="both"/>
        <w:rPr>
          <w:rFonts w:ascii="Arial" w:eastAsia="Arial" w:hAnsi="Arial" w:cs="Arial"/>
          <w:sz w:val="24"/>
          <w:szCs w:val="24"/>
          <w:lang w:eastAsia="ar-SA"/>
        </w:rPr>
      </w:pPr>
      <w:r w:rsidRPr="00C22F48">
        <w:rPr>
          <w:rFonts w:ascii="Arial" w:eastAsia="Arial" w:hAnsi="Arial" w:cs="Arial"/>
          <w:sz w:val="24"/>
          <w:szCs w:val="24"/>
          <w:lang w:eastAsia="ar-SA"/>
        </w:rPr>
        <w:t>Земельные участки (территории) общего пользования (код 12.0)*.</w:t>
      </w:r>
    </w:p>
    <w:p w:rsidR="00E93A10" w:rsidRPr="00C22F48" w:rsidRDefault="00E93A10" w:rsidP="00C22F48">
      <w:pPr>
        <w:widowControl w:val="0"/>
        <w:numPr>
          <w:ilvl w:val="0"/>
          <w:numId w:val="7"/>
        </w:numPr>
        <w:shd w:val="clear" w:color="auto" w:fill="FFFFFF"/>
        <w:tabs>
          <w:tab w:val="left" w:pos="0"/>
          <w:tab w:val="left" w:pos="993"/>
        </w:tabs>
        <w:suppressAutoHyphens/>
        <w:snapToGrid w:val="0"/>
        <w:spacing w:line="240" w:lineRule="auto"/>
        <w:ind w:left="0" w:right="566" w:firstLine="709"/>
        <w:jc w:val="both"/>
        <w:rPr>
          <w:rFonts w:ascii="Arial" w:eastAsia="Arial" w:hAnsi="Arial" w:cs="Arial"/>
          <w:sz w:val="24"/>
          <w:szCs w:val="24"/>
          <w:lang w:eastAsia="ar-SA"/>
        </w:rPr>
      </w:pPr>
      <w:r w:rsidRPr="00C22F48">
        <w:rPr>
          <w:rFonts w:ascii="Arial" w:eastAsia="Arial" w:hAnsi="Arial" w:cs="Arial"/>
          <w:sz w:val="24"/>
          <w:szCs w:val="24"/>
          <w:lang w:eastAsia="ar-SA"/>
        </w:rPr>
        <w:t>Санаторная деятельность (код 9.2.1)*</w:t>
      </w:r>
      <w:r w:rsidRPr="00C22F48">
        <w:rPr>
          <w:rFonts w:ascii="Arial" w:eastAsia="Arial" w:hAnsi="Arial" w:cs="Arial"/>
          <w:sz w:val="24"/>
          <w:szCs w:val="24"/>
          <w:lang w:val="en-US" w:eastAsia="ar-SA"/>
        </w:rPr>
        <w:t>;</w:t>
      </w:r>
    </w:p>
    <w:p w:rsidR="00E93A10" w:rsidRPr="00C22F48" w:rsidRDefault="00E93A10" w:rsidP="00C22F48">
      <w:pPr>
        <w:widowControl w:val="0"/>
        <w:numPr>
          <w:ilvl w:val="0"/>
          <w:numId w:val="7"/>
        </w:numPr>
        <w:shd w:val="clear" w:color="auto" w:fill="FFFFFF"/>
        <w:tabs>
          <w:tab w:val="left" w:pos="0"/>
          <w:tab w:val="left" w:pos="993"/>
        </w:tabs>
        <w:suppressAutoHyphens/>
        <w:snapToGrid w:val="0"/>
        <w:spacing w:line="240" w:lineRule="auto"/>
        <w:ind w:left="0" w:right="566" w:firstLine="709"/>
        <w:jc w:val="both"/>
        <w:rPr>
          <w:rFonts w:ascii="Arial" w:eastAsia="Arial" w:hAnsi="Arial" w:cs="Arial"/>
          <w:sz w:val="24"/>
          <w:szCs w:val="24"/>
          <w:lang w:eastAsia="ar-SA"/>
        </w:rPr>
      </w:pPr>
      <w:r w:rsidRPr="00C22F48">
        <w:rPr>
          <w:rFonts w:ascii="Arial" w:eastAsia="Arial" w:hAnsi="Arial" w:cs="Arial"/>
          <w:sz w:val="24"/>
          <w:szCs w:val="24"/>
          <w:lang w:eastAsia="ar-SA"/>
        </w:rPr>
        <w:t>Отдых (рекреация) (код 5.0)*</w:t>
      </w:r>
      <w:r w:rsidRPr="00C22F48">
        <w:rPr>
          <w:rFonts w:ascii="Arial" w:eastAsia="Arial" w:hAnsi="Arial" w:cs="Arial"/>
          <w:sz w:val="24"/>
          <w:szCs w:val="24"/>
          <w:lang w:val="en-US" w:eastAsia="ar-SA"/>
        </w:rPr>
        <w:t>;</w:t>
      </w:r>
    </w:p>
    <w:p w:rsidR="00E93A10" w:rsidRPr="00C22F48" w:rsidRDefault="00E93A10" w:rsidP="00C22F48">
      <w:pPr>
        <w:widowControl w:val="0"/>
        <w:numPr>
          <w:ilvl w:val="0"/>
          <w:numId w:val="7"/>
        </w:numPr>
        <w:shd w:val="clear" w:color="auto" w:fill="FFFFFF"/>
        <w:tabs>
          <w:tab w:val="left" w:pos="0"/>
          <w:tab w:val="left" w:pos="993"/>
        </w:tabs>
        <w:suppressAutoHyphens/>
        <w:snapToGrid w:val="0"/>
        <w:spacing w:line="240" w:lineRule="auto"/>
        <w:ind w:left="0" w:right="566" w:firstLine="709"/>
        <w:jc w:val="both"/>
        <w:rPr>
          <w:rFonts w:ascii="Arial" w:eastAsia="Arial" w:hAnsi="Arial" w:cs="Arial"/>
          <w:sz w:val="24"/>
          <w:szCs w:val="24"/>
          <w:lang w:eastAsia="ar-SA"/>
        </w:rPr>
      </w:pPr>
      <w:r w:rsidRPr="00C22F48">
        <w:rPr>
          <w:rFonts w:ascii="Arial" w:eastAsia="Arial" w:hAnsi="Arial" w:cs="Arial"/>
          <w:sz w:val="24"/>
          <w:szCs w:val="24"/>
          <w:lang w:eastAsia="ar-SA"/>
        </w:rPr>
        <w:t>Спорт (код 5.1)*</w:t>
      </w:r>
      <w:r w:rsidRPr="00C22F48">
        <w:rPr>
          <w:rFonts w:ascii="Arial" w:eastAsia="Arial" w:hAnsi="Arial" w:cs="Arial"/>
          <w:sz w:val="24"/>
          <w:szCs w:val="24"/>
          <w:lang w:val="en-US" w:eastAsia="ar-SA"/>
        </w:rPr>
        <w:t>;</w:t>
      </w:r>
    </w:p>
    <w:p w:rsidR="00E93A10" w:rsidRPr="00C22F48" w:rsidRDefault="00E93A10" w:rsidP="00C22F48">
      <w:pPr>
        <w:widowControl w:val="0"/>
        <w:numPr>
          <w:ilvl w:val="0"/>
          <w:numId w:val="7"/>
        </w:numPr>
        <w:shd w:val="clear" w:color="auto" w:fill="FFFFFF"/>
        <w:tabs>
          <w:tab w:val="left" w:pos="0"/>
          <w:tab w:val="left" w:pos="993"/>
        </w:tabs>
        <w:suppressAutoHyphens/>
        <w:snapToGrid w:val="0"/>
        <w:spacing w:line="240" w:lineRule="auto"/>
        <w:ind w:left="0" w:right="566" w:firstLine="709"/>
        <w:jc w:val="both"/>
        <w:rPr>
          <w:rFonts w:ascii="Arial" w:eastAsia="Arial" w:hAnsi="Arial" w:cs="Arial"/>
          <w:sz w:val="24"/>
          <w:szCs w:val="24"/>
          <w:lang w:eastAsia="ar-SA"/>
        </w:rPr>
      </w:pPr>
      <w:r w:rsidRPr="00C22F48">
        <w:rPr>
          <w:rFonts w:ascii="Arial" w:eastAsia="Arial" w:hAnsi="Arial" w:cs="Arial"/>
          <w:sz w:val="24"/>
          <w:szCs w:val="24"/>
          <w:lang w:eastAsia="ar-SA"/>
        </w:rPr>
        <w:t>Историко-культурная деятельность (код 9.3)*.</w:t>
      </w:r>
    </w:p>
    <w:p w:rsidR="00E93A10" w:rsidRPr="00C22F48" w:rsidRDefault="00E93A10" w:rsidP="00C22F48">
      <w:pPr>
        <w:widowControl w:val="0"/>
        <w:shd w:val="clear" w:color="auto" w:fill="FFFFFF"/>
        <w:tabs>
          <w:tab w:val="left" w:pos="0"/>
        </w:tabs>
        <w:suppressAutoHyphens/>
        <w:snapToGrid w:val="0"/>
        <w:spacing w:line="240" w:lineRule="auto"/>
        <w:ind w:right="566" w:firstLine="709"/>
        <w:jc w:val="both"/>
        <w:rPr>
          <w:rFonts w:ascii="Arial" w:eastAsia="Arial" w:hAnsi="Arial" w:cs="Arial"/>
          <w:bCs/>
          <w:sz w:val="24"/>
          <w:szCs w:val="24"/>
          <w:lang w:eastAsia="ar-SA"/>
        </w:rPr>
      </w:pPr>
      <w:r w:rsidRPr="00C22F48">
        <w:rPr>
          <w:rFonts w:ascii="Arial" w:eastAsia="Arial" w:hAnsi="Arial" w:cs="Arial"/>
          <w:sz w:val="24"/>
          <w:szCs w:val="24"/>
          <w:lang w:eastAsia="ar-SA"/>
        </w:rPr>
        <w:t xml:space="preserve">3. </w:t>
      </w:r>
      <w:r w:rsidRPr="00C22F48">
        <w:rPr>
          <w:rFonts w:ascii="Arial" w:eastAsia="Arial" w:hAnsi="Arial" w:cs="Arial"/>
          <w:bCs/>
          <w:sz w:val="24"/>
          <w:szCs w:val="24"/>
          <w:lang w:eastAsia="ar-SA"/>
        </w:rPr>
        <w:t>Условно разрешенные виды использования земельных участков и объектов капитального строительства</w:t>
      </w:r>
      <w:r w:rsidRPr="00C22F48">
        <w:rPr>
          <w:rFonts w:ascii="Arial" w:eastAsia="Arial" w:hAnsi="Arial" w:cs="Arial"/>
          <w:sz w:val="24"/>
          <w:szCs w:val="24"/>
          <w:lang w:eastAsia="ar-SA"/>
        </w:rPr>
        <w:t xml:space="preserve"> в зонах</w:t>
      </w:r>
      <w:r w:rsidRPr="00C22F48">
        <w:rPr>
          <w:rFonts w:ascii="Arial" w:eastAsia="Arial" w:hAnsi="Arial" w:cs="Arial"/>
          <w:bCs/>
          <w:sz w:val="24"/>
          <w:szCs w:val="24"/>
          <w:lang w:eastAsia="ar-SA"/>
        </w:rPr>
        <w:t xml:space="preserve"> озелененных территорий общего пользования: </w:t>
      </w:r>
    </w:p>
    <w:p w:rsidR="00E93A10" w:rsidRPr="00C22F48" w:rsidRDefault="00E93A10" w:rsidP="00C22F48">
      <w:pPr>
        <w:widowControl w:val="0"/>
        <w:numPr>
          <w:ilvl w:val="0"/>
          <w:numId w:val="7"/>
        </w:numPr>
        <w:shd w:val="clear" w:color="auto" w:fill="FFFFFF"/>
        <w:tabs>
          <w:tab w:val="left" w:pos="0"/>
          <w:tab w:val="left" w:pos="993"/>
        </w:tabs>
        <w:suppressAutoHyphens/>
        <w:snapToGrid w:val="0"/>
        <w:spacing w:line="240" w:lineRule="auto"/>
        <w:ind w:left="0" w:right="566" w:firstLine="709"/>
        <w:jc w:val="both"/>
        <w:rPr>
          <w:rFonts w:ascii="Arial" w:eastAsia="Arial" w:hAnsi="Arial" w:cs="Arial"/>
          <w:sz w:val="24"/>
          <w:szCs w:val="24"/>
          <w:lang w:eastAsia="ar-SA"/>
        </w:rPr>
      </w:pPr>
      <w:r w:rsidRPr="00C22F48">
        <w:rPr>
          <w:rFonts w:ascii="Arial" w:eastAsia="Arial" w:hAnsi="Arial" w:cs="Arial"/>
          <w:sz w:val="24"/>
          <w:szCs w:val="24"/>
          <w:lang w:eastAsia="ar-SA"/>
        </w:rPr>
        <w:t>К</w:t>
      </w:r>
      <w:r w:rsidRPr="00C22F48">
        <w:rPr>
          <w:rFonts w:ascii="Arial" w:eastAsia="Arial" w:hAnsi="Arial" w:cs="Arial"/>
          <w:sz w:val="24"/>
          <w:szCs w:val="24"/>
          <w:lang w:val="en-US" w:eastAsia="ar-SA"/>
        </w:rPr>
        <w:t>оммунальное обслуживание (код 3.1)*</w:t>
      </w:r>
      <w:r w:rsidRPr="00C22F48">
        <w:rPr>
          <w:rFonts w:ascii="Arial" w:eastAsia="Arial" w:hAnsi="Arial" w:cs="Arial"/>
          <w:sz w:val="24"/>
          <w:szCs w:val="24"/>
          <w:lang w:eastAsia="ar-SA"/>
        </w:rPr>
        <w:t>;</w:t>
      </w:r>
    </w:p>
    <w:p w:rsidR="00E93A10" w:rsidRPr="00C22F48" w:rsidRDefault="00E93A10" w:rsidP="00C22F48">
      <w:pPr>
        <w:widowControl w:val="0"/>
        <w:numPr>
          <w:ilvl w:val="0"/>
          <w:numId w:val="7"/>
        </w:numPr>
        <w:shd w:val="clear" w:color="auto" w:fill="FFFFFF"/>
        <w:tabs>
          <w:tab w:val="left" w:pos="0"/>
          <w:tab w:val="left" w:pos="993"/>
        </w:tabs>
        <w:suppressAutoHyphens/>
        <w:snapToGrid w:val="0"/>
        <w:spacing w:line="240" w:lineRule="auto"/>
        <w:ind w:left="0" w:right="566" w:firstLine="709"/>
        <w:jc w:val="both"/>
        <w:rPr>
          <w:rFonts w:ascii="Arial" w:eastAsia="Arial" w:hAnsi="Arial" w:cs="Arial"/>
          <w:sz w:val="24"/>
          <w:szCs w:val="24"/>
          <w:lang w:eastAsia="ar-SA"/>
        </w:rPr>
      </w:pPr>
      <w:r w:rsidRPr="00C22F48">
        <w:rPr>
          <w:rFonts w:ascii="Arial" w:eastAsia="Arial" w:hAnsi="Arial" w:cs="Arial"/>
          <w:sz w:val="24"/>
          <w:szCs w:val="24"/>
          <w:lang w:eastAsia="ar-SA"/>
        </w:rPr>
        <w:t>Общественное питание (код 4.6)*.</w:t>
      </w:r>
    </w:p>
    <w:p w:rsidR="00E93A10" w:rsidRPr="00C22F48" w:rsidRDefault="00E93A10" w:rsidP="00C22F48">
      <w:pPr>
        <w:widowControl w:val="0"/>
        <w:tabs>
          <w:tab w:val="left" w:pos="0"/>
          <w:tab w:val="left" w:pos="851"/>
        </w:tabs>
        <w:spacing w:line="240" w:lineRule="auto"/>
        <w:ind w:right="566" w:firstLine="709"/>
        <w:jc w:val="both"/>
        <w:rPr>
          <w:rFonts w:ascii="Arial" w:hAnsi="Arial" w:cs="Arial"/>
          <w:snapToGrid w:val="0"/>
          <w:sz w:val="24"/>
          <w:szCs w:val="24"/>
        </w:rPr>
      </w:pPr>
      <w:r w:rsidRPr="00C22F48">
        <w:rPr>
          <w:rFonts w:ascii="Arial" w:hAnsi="Arial" w:cs="Arial"/>
          <w:snapToGrid w:val="0"/>
          <w:sz w:val="24"/>
          <w:szCs w:val="24"/>
        </w:rPr>
        <w:t>4. Вспомогательные виды разрешенного использования: нет.</w:t>
      </w:r>
    </w:p>
    <w:p w:rsidR="00E93A10" w:rsidRPr="00C22F48" w:rsidRDefault="00E93A10" w:rsidP="00C22F48">
      <w:pPr>
        <w:shd w:val="clear" w:color="auto" w:fill="FFFFFF"/>
        <w:tabs>
          <w:tab w:val="left" w:pos="0"/>
        </w:tabs>
        <w:suppressAutoHyphens/>
        <w:spacing w:line="240" w:lineRule="auto"/>
        <w:ind w:firstLine="709"/>
        <w:jc w:val="both"/>
        <w:rPr>
          <w:rFonts w:ascii="Arial" w:hAnsi="Arial" w:cs="Arial"/>
          <w:sz w:val="24"/>
          <w:szCs w:val="24"/>
        </w:rPr>
      </w:pPr>
      <w:r w:rsidRPr="00C22F48">
        <w:rPr>
          <w:rFonts w:ascii="Arial" w:hAnsi="Arial" w:cs="Arial"/>
          <w:sz w:val="24"/>
          <w:szCs w:val="24"/>
        </w:rPr>
        <w:t>5. Предельные размеры земельных участков в зоне рекреационного назначения:</w:t>
      </w:r>
    </w:p>
    <w:p w:rsidR="00E93A10" w:rsidRPr="00C22F48" w:rsidRDefault="00E93A10" w:rsidP="00C22F48">
      <w:pPr>
        <w:shd w:val="clear" w:color="auto" w:fill="FFFFFF"/>
        <w:tabs>
          <w:tab w:val="left" w:pos="0"/>
        </w:tabs>
        <w:suppressAutoHyphens/>
        <w:spacing w:line="240" w:lineRule="auto"/>
        <w:ind w:firstLine="709"/>
        <w:jc w:val="both"/>
        <w:rPr>
          <w:rFonts w:ascii="Arial" w:hAnsi="Arial" w:cs="Arial"/>
          <w:sz w:val="24"/>
          <w:szCs w:val="24"/>
        </w:rPr>
      </w:pPr>
      <w:r w:rsidRPr="00C22F48">
        <w:rPr>
          <w:rFonts w:ascii="Arial" w:hAnsi="Arial" w:cs="Arial"/>
          <w:sz w:val="24"/>
          <w:szCs w:val="24"/>
        </w:rPr>
        <w:t>– общий баланс территории парков, скверов составляет:</w:t>
      </w:r>
    </w:p>
    <w:p w:rsidR="00E93A10" w:rsidRPr="00C22F48" w:rsidRDefault="00E93A10" w:rsidP="00C22F48">
      <w:pPr>
        <w:shd w:val="clear" w:color="auto" w:fill="FFFFFF"/>
        <w:suppressAutoHyphens/>
        <w:spacing w:line="240" w:lineRule="auto"/>
        <w:ind w:firstLine="709"/>
        <w:jc w:val="both"/>
        <w:rPr>
          <w:rFonts w:ascii="Arial" w:hAnsi="Arial" w:cs="Arial"/>
          <w:sz w:val="24"/>
          <w:szCs w:val="24"/>
        </w:rPr>
      </w:pPr>
      <w:r w:rsidRPr="00C22F48">
        <w:rPr>
          <w:rFonts w:ascii="Arial" w:hAnsi="Arial" w:cs="Arial"/>
          <w:sz w:val="24"/>
          <w:szCs w:val="24"/>
        </w:rPr>
        <w:t>зеленые насаждения - 65-75 %;</w:t>
      </w:r>
    </w:p>
    <w:p w:rsidR="00E93A10" w:rsidRPr="00C22F48" w:rsidRDefault="00E93A10" w:rsidP="00C22F48">
      <w:pPr>
        <w:shd w:val="clear" w:color="auto" w:fill="FFFFFF"/>
        <w:suppressAutoHyphens/>
        <w:spacing w:line="240" w:lineRule="auto"/>
        <w:ind w:firstLine="709"/>
        <w:jc w:val="both"/>
        <w:rPr>
          <w:rFonts w:ascii="Arial" w:hAnsi="Arial" w:cs="Arial"/>
          <w:sz w:val="24"/>
          <w:szCs w:val="24"/>
        </w:rPr>
      </w:pPr>
      <w:r w:rsidRPr="00C22F48">
        <w:rPr>
          <w:rFonts w:ascii="Arial" w:hAnsi="Arial" w:cs="Arial"/>
          <w:sz w:val="24"/>
          <w:szCs w:val="24"/>
        </w:rPr>
        <w:t>аллеи и дороги – 10-15 %;</w:t>
      </w:r>
    </w:p>
    <w:p w:rsidR="00E93A10" w:rsidRPr="00C22F48" w:rsidRDefault="00E93A10" w:rsidP="00C22F48">
      <w:pPr>
        <w:shd w:val="clear" w:color="auto" w:fill="FFFFFF"/>
        <w:suppressAutoHyphens/>
        <w:spacing w:line="240" w:lineRule="auto"/>
        <w:ind w:firstLine="709"/>
        <w:jc w:val="both"/>
        <w:rPr>
          <w:rFonts w:ascii="Arial" w:hAnsi="Arial" w:cs="Arial"/>
          <w:sz w:val="24"/>
          <w:szCs w:val="24"/>
        </w:rPr>
      </w:pPr>
      <w:r w:rsidRPr="00C22F48">
        <w:rPr>
          <w:rFonts w:ascii="Arial" w:hAnsi="Arial" w:cs="Arial"/>
          <w:sz w:val="24"/>
          <w:szCs w:val="24"/>
        </w:rPr>
        <w:t>площадки – 8-12 %;</w:t>
      </w:r>
    </w:p>
    <w:p w:rsidR="00E93A10" w:rsidRPr="00C22F48" w:rsidRDefault="00E93A10" w:rsidP="00C22F48">
      <w:pPr>
        <w:shd w:val="clear" w:color="auto" w:fill="FFFFFF"/>
        <w:suppressAutoHyphens/>
        <w:spacing w:line="240" w:lineRule="auto"/>
        <w:ind w:firstLine="709"/>
        <w:jc w:val="both"/>
        <w:rPr>
          <w:rFonts w:ascii="Arial" w:hAnsi="Arial" w:cs="Arial"/>
          <w:sz w:val="24"/>
          <w:szCs w:val="24"/>
        </w:rPr>
      </w:pPr>
      <w:r w:rsidRPr="00C22F48">
        <w:rPr>
          <w:rFonts w:ascii="Arial" w:hAnsi="Arial" w:cs="Arial"/>
          <w:sz w:val="24"/>
          <w:szCs w:val="24"/>
        </w:rPr>
        <w:t>сооружения – 5-7 %.</w:t>
      </w:r>
    </w:p>
    <w:p w:rsidR="00E93A10" w:rsidRPr="00C22F48" w:rsidRDefault="00E93A10" w:rsidP="00C22F48">
      <w:pPr>
        <w:shd w:val="clear" w:color="auto" w:fill="FFFFFF"/>
        <w:tabs>
          <w:tab w:val="left" w:pos="0"/>
        </w:tabs>
        <w:suppressAutoHyphens/>
        <w:spacing w:line="240" w:lineRule="auto"/>
        <w:ind w:firstLine="709"/>
        <w:jc w:val="both"/>
        <w:rPr>
          <w:rFonts w:ascii="Arial" w:hAnsi="Arial" w:cs="Arial"/>
          <w:sz w:val="24"/>
          <w:szCs w:val="24"/>
        </w:rPr>
      </w:pPr>
      <w:r w:rsidRPr="00C22F48">
        <w:rPr>
          <w:rFonts w:ascii="Arial" w:hAnsi="Arial" w:cs="Arial"/>
          <w:sz w:val="24"/>
          <w:szCs w:val="24"/>
        </w:rPr>
        <w:t>– минимальные размеры площади:</w:t>
      </w:r>
    </w:p>
    <w:p w:rsidR="00E93A10" w:rsidRPr="00C22F48" w:rsidRDefault="00E93A10" w:rsidP="00C22F48">
      <w:pPr>
        <w:shd w:val="clear" w:color="auto" w:fill="FFFFFF"/>
        <w:tabs>
          <w:tab w:val="left" w:pos="0"/>
        </w:tabs>
        <w:suppressAutoHyphens/>
        <w:spacing w:line="240" w:lineRule="auto"/>
        <w:ind w:firstLine="709"/>
        <w:jc w:val="both"/>
        <w:rPr>
          <w:rFonts w:ascii="Arial" w:hAnsi="Arial" w:cs="Arial"/>
          <w:sz w:val="24"/>
          <w:szCs w:val="24"/>
        </w:rPr>
      </w:pPr>
      <w:r w:rsidRPr="00C22F48">
        <w:rPr>
          <w:rFonts w:ascii="Arial" w:hAnsi="Arial" w:cs="Arial"/>
          <w:sz w:val="24"/>
          <w:szCs w:val="24"/>
        </w:rPr>
        <w:t xml:space="preserve">садов жилых зон – </w:t>
      </w:r>
      <w:smartTag w:uri="urn:schemas-microsoft-com:office:smarttags" w:element="metricconverter">
        <w:smartTagPr>
          <w:attr w:name="ProductID" w:val="3 га"/>
        </w:smartTagPr>
        <w:r w:rsidRPr="00C22F48">
          <w:rPr>
            <w:rFonts w:ascii="Arial" w:hAnsi="Arial" w:cs="Arial"/>
            <w:sz w:val="24"/>
            <w:szCs w:val="24"/>
          </w:rPr>
          <w:t>3 га</w:t>
        </w:r>
      </w:smartTag>
      <w:r w:rsidRPr="00C22F48">
        <w:rPr>
          <w:rFonts w:ascii="Arial" w:hAnsi="Arial" w:cs="Arial"/>
          <w:sz w:val="24"/>
          <w:szCs w:val="24"/>
        </w:rPr>
        <w:t>;</w:t>
      </w:r>
    </w:p>
    <w:p w:rsidR="00E93A10" w:rsidRPr="00C22F48" w:rsidRDefault="00E93A10" w:rsidP="00C22F48">
      <w:pPr>
        <w:shd w:val="clear" w:color="auto" w:fill="FFFFFF"/>
        <w:tabs>
          <w:tab w:val="left" w:pos="0"/>
        </w:tabs>
        <w:suppressAutoHyphens/>
        <w:spacing w:line="240" w:lineRule="auto"/>
        <w:ind w:firstLine="709"/>
        <w:jc w:val="both"/>
        <w:rPr>
          <w:rFonts w:ascii="Arial" w:hAnsi="Arial" w:cs="Arial"/>
          <w:sz w:val="24"/>
          <w:szCs w:val="24"/>
        </w:rPr>
      </w:pPr>
      <w:r w:rsidRPr="00C22F48">
        <w:rPr>
          <w:rFonts w:ascii="Arial" w:hAnsi="Arial" w:cs="Arial"/>
          <w:sz w:val="24"/>
          <w:szCs w:val="24"/>
        </w:rPr>
        <w:t xml:space="preserve">скверов – </w:t>
      </w:r>
      <w:smartTag w:uri="urn:schemas-microsoft-com:office:smarttags" w:element="metricconverter">
        <w:smartTagPr>
          <w:attr w:name="ProductID" w:val="0,5 га"/>
        </w:smartTagPr>
        <w:r w:rsidRPr="00C22F48">
          <w:rPr>
            <w:rFonts w:ascii="Arial" w:hAnsi="Arial" w:cs="Arial"/>
            <w:sz w:val="24"/>
            <w:szCs w:val="24"/>
          </w:rPr>
          <w:t>0,5 га</w:t>
        </w:r>
      </w:smartTag>
      <w:r w:rsidRPr="00C22F48">
        <w:rPr>
          <w:rFonts w:ascii="Arial" w:hAnsi="Arial" w:cs="Arial"/>
          <w:sz w:val="24"/>
          <w:szCs w:val="24"/>
        </w:rPr>
        <w:t>;</w:t>
      </w:r>
    </w:p>
    <w:p w:rsidR="00E93A10" w:rsidRPr="00C22F48" w:rsidRDefault="00E93A10" w:rsidP="00C22F48">
      <w:pPr>
        <w:shd w:val="clear" w:color="auto" w:fill="FFFFFF"/>
        <w:tabs>
          <w:tab w:val="left" w:pos="0"/>
        </w:tabs>
        <w:suppressAutoHyphens/>
        <w:spacing w:line="240" w:lineRule="auto"/>
        <w:ind w:firstLine="709"/>
        <w:jc w:val="both"/>
        <w:rPr>
          <w:rFonts w:ascii="Arial" w:hAnsi="Arial" w:cs="Arial"/>
          <w:sz w:val="24"/>
          <w:szCs w:val="24"/>
        </w:rPr>
      </w:pPr>
      <w:r w:rsidRPr="00C22F48">
        <w:rPr>
          <w:rFonts w:ascii="Arial" w:hAnsi="Arial" w:cs="Arial"/>
          <w:sz w:val="24"/>
          <w:szCs w:val="24"/>
        </w:rPr>
        <w:t xml:space="preserve">– минимальное расстояние от границ территории парка до границ территории жилой застройки – </w:t>
      </w:r>
      <w:smartTag w:uri="urn:schemas-microsoft-com:office:smarttags" w:element="metricconverter">
        <w:smartTagPr>
          <w:attr w:name="ProductID" w:val="30 м"/>
        </w:smartTagPr>
        <w:r w:rsidRPr="00C22F48">
          <w:rPr>
            <w:rFonts w:ascii="Arial" w:hAnsi="Arial" w:cs="Arial"/>
            <w:sz w:val="24"/>
            <w:szCs w:val="24"/>
          </w:rPr>
          <w:t>30 м</w:t>
        </w:r>
      </w:smartTag>
      <w:r w:rsidRPr="00C22F48">
        <w:rPr>
          <w:rFonts w:ascii="Arial" w:hAnsi="Arial" w:cs="Arial"/>
          <w:sz w:val="24"/>
          <w:szCs w:val="24"/>
        </w:rPr>
        <w:t xml:space="preserve">. </w:t>
      </w:r>
    </w:p>
    <w:p w:rsidR="00E93A10" w:rsidRPr="00C22F48" w:rsidRDefault="00E93A10" w:rsidP="00C22F48">
      <w:pPr>
        <w:widowControl w:val="0"/>
        <w:shd w:val="clear" w:color="auto" w:fill="FFFFFF"/>
        <w:tabs>
          <w:tab w:val="left" w:pos="0"/>
        </w:tabs>
        <w:suppressAutoHyphens/>
        <w:spacing w:line="240" w:lineRule="auto"/>
        <w:ind w:firstLine="709"/>
        <w:jc w:val="both"/>
        <w:rPr>
          <w:rFonts w:ascii="Arial" w:hAnsi="Arial" w:cs="Arial"/>
          <w:sz w:val="24"/>
          <w:szCs w:val="24"/>
          <w:vertAlign w:val="superscript"/>
        </w:rPr>
      </w:pPr>
      <w:r w:rsidRPr="00C22F48">
        <w:rPr>
          <w:rFonts w:ascii="Arial" w:hAnsi="Arial" w:cs="Arial"/>
          <w:sz w:val="24"/>
          <w:szCs w:val="24"/>
        </w:rPr>
        <w:t>– минимальная площадь участка – 100 м</w:t>
      </w:r>
      <w:r w:rsidRPr="00C22F48">
        <w:rPr>
          <w:rFonts w:ascii="Arial" w:hAnsi="Arial" w:cs="Arial"/>
          <w:sz w:val="24"/>
          <w:szCs w:val="24"/>
          <w:vertAlign w:val="superscript"/>
        </w:rPr>
        <w:t>2</w:t>
      </w:r>
    </w:p>
    <w:p w:rsidR="00E93A10" w:rsidRPr="00C22F48" w:rsidRDefault="00E93A10" w:rsidP="00C22F48">
      <w:pPr>
        <w:widowControl w:val="0"/>
        <w:shd w:val="clear" w:color="auto" w:fill="FFFFFF"/>
        <w:tabs>
          <w:tab w:val="left" w:pos="0"/>
        </w:tabs>
        <w:suppressAutoHyphens/>
        <w:spacing w:line="240" w:lineRule="auto"/>
        <w:ind w:firstLine="709"/>
        <w:jc w:val="both"/>
        <w:rPr>
          <w:rFonts w:ascii="Arial" w:hAnsi="Arial" w:cs="Arial"/>
          <w:sz w:val="24"/>
          <w:szCs w:val="24"/>
          <w:vertAlign w:val="superscript"/>
        </w:rPr>
      </w:pPr>
      <w:r w:rsidRPr="00C22F48">
        <w:rPr>
          <w:rFonts w:ascii="Arial" w:hAnsi="Arial" w:cs="Arial"/>
          <w:sz w:val="24"/>
          <w:szCs w:val="24"/>
        </w:rPr>
        <w:t xml:space="preserve">– максимальная площадь участка – </w:t>
      </w:r>
      <w:smartTag w:uri="urn:schemas-microsoft-com:office:smarttags" w:element="metricconverter">
        <w:smartTagPr>
          <w:attr w:name="ProductID" w:val="1000 м2"/>
        </w:smartTagPr>
        <w:r w:rsidRPr="00C22F48">
          <w:rPr>
            <w:rFonts w:ascii="Arial" w:hAnsi="Arial" w:cs="Arial"/>
            <w:sz w:val="24"/>
            <w:szCs w:val="24"/>
          </w:rPr>
          <w:t>1000 м</w:t>
        </w:r>
        <w:r w:rsidRPr="00C22F48">
          <w:rPr>
            <w:rFonts w:ascii="Arial" w:hAnsi="Arial" w:cs="Arial"/>
            <w:sz w:val="24"/>
            <w:szCs w:val="24"/>
            <w:vertAlign w:val="superscript"/>
          </w:rPr>
          <w:t>2</w:t>
        </w:r>
      </w:smartTag>
    </w:p>
    <w:p w:rsidR="00E93A10" w:rsidRPr="00C22F48" w:rsidRDefault="00E93A10" w:rsidP="00C22F48">
      <w:pPr>
        <w:shd w:val="clear" w:color="auto" w:fill="FFFFFF"/>
        <w:tabs>
          <w:tab w:val="left" w:pos="0"/>
          <w:tab w:val="left" w:pos="709"/>
        </w:tabs>
        <w:suppressAutoHyphens/>
        <w:spacing w:line="240" w:lineRule="auto"/>
        <w:ind w:firstLine="709"/>
        <w:jc w:val="both"/>
        <w:rPr>
          <w:rFonts w:ascii="Arial" w:hAnsi="Arial" w:cs="Arial"/>
          <w:sz w:val="24"/>
          <w:szCs w:val="24"/>
        </w:rPr>
      </w:pPr>
      <w:r w:rsidRPr="00C22F48">
        <w:rPr>
          <w:rFonts w:ascii="Arial" w:hAnsi="Arial" w:cs="Arial"/>
          <w:sz w:val="24"/>
          <w:szCs w:val="24"/>
        </w:rPr>
        <w:t>– общий баланс территории природных ландшафтов составляет:</w:t>
      </w:r>
    </w:p>
    <w:p w:rsidR="00E93A10" w:rsidRPr="00C22F48" w:rsidRDefault="00E93A10" w:rsidP="00C22F48">
      <w:pPr>
        <w:shd w:val="clear" w:color="auto" w:fill="FFFFFF"/>
        <w:tabs>
          <w:tab w:val="left" w:pos="0"/>
          <w:tab w:val="left" w:pos="709"/>
        </w:tabs>
        <w:suppressAutoHyphens/>
        <w:spacing w:line="240" w:lineRule="auto"/>
        <w:ind w:firstLine="709"/>
        <w:jc w:val="both"/>
        <w:rPr>
          <w:rFonts w:ascii="Arial" w:hAnsi="Arial" w:cs="Arial"/>
          <w:sz w:val="24"/>
          <w:szCs w:val="24"/>
        </w:rPr>
      </w:pPr>
      <w:r w:rsidRPr="00C22F48">
        <w:rPr>
          <w:rFonts w:ascii="Arial" w:hAnsi="Arial" w:cs="Arial"/>
          <w:sz w:val="24"/>
          <w:szCs w:val="24"/>
        </w:rPr>
        <w:t>зеленые насаждения – 93-97 %;</w:t>
      </w:r>
    </w:p>
    <w:p w:rsidR="00E93A10" w:rsidRPr="00C22F48" w:rsidRDefault="00E93A10" w:rsidP="00C22F48">
      <w:pPr>
        <w:shd w:val="clear" w:color="auto" w:fill="FFFFFF"/>
        <w:tabs>
          <w:tab w:val="left" w:pos="0"/>
        </w:tabs>
        <w:suppressAutoHyphens/>
        <w:spacing w:line="240" w:lineRule="auto"/>
        <w:ind w:firstLine="709"/>
        <w:jc w:val="both"/>
        <w:rPr>
          <w:rFonts w:ascii="Arial" w:hAnsi="Arial" w:cs="Arial"/>
          <w:sz w:val="24"/>
          <w:szCs w:val="24"/>
        </w:rPr>
      </w:pPr>
      <w:r w:rsidRPr="00C22F48">
        <w:rPr>
          <w:rFonts w:ascii="Arial" w:hAnsi="Arial" w:cs="Arial"/>
          <w:sz w:val="24"/>
          <w:szCs w:val="24"/>
        </w:rPr>
        <w:t>дорожная сеть – 2-5 %;</w:t>
      </w:r>
    </w:p>
    <w:p w:rsidR="00E93A10" w:rsidRPr="00C22F48" w:rsidRDefault="00E93A10" w:rsidP="00C22F48">
      <w:pPr>
        <w:shd w:val="clear" w:color="auto" w:fill="FFFFFF"/>
        <w:tabs>
          <w:tab w:val="left" w:pos="0"/>
        </w:tabs>
        <w:suppressAutoHyphens/>
        <w:spacing w:line="240" w:lineRule="auto"/>
        <w:ind w:firstLine="709"/>
        <w:jc w:val="both"/>
        <w:rPr>
          <w:rFonts w:ascii="Arial" w:hAnsi="Arial" w:cs="Arial"/>
          <w:sz w:val="24"/>
          <w:szCs w:val="24"/>
        </w:rPr>
      </w:pPr>
      <w:r w:rsidRPr="00C22F48">
        <w:rPr>
          <w:rFonts w:ascii="Arial" w:hAnsi="Arial" w:cs="Arial"/>
          <w:sz w:val="24"/>
          <w:szCs w:val="24"/>
        </w:rPr>
        <w:t>– обслуживающие сооружения и хозяйственные постройки – 2 %.</w:t>
      </w:r>
    </w:p>
    <w:p w:rsidR="00E93A10" w:rsidRPr="00C22F48" w:rsidRDefault="00E93A10" w:rsidP="00C22F48">
      <w:pPr>
        <w:shd w:val="clear" w:color="auto" w:fill="FFFFFF"/>
        <w:tabs>
          <w:tab w:val="left" w:pos="0"/>
        </w:tabs>
        <w:suppressAutoHyphens/>
        <w:spacing w:line="240" w:lineRule="auto"/>
        <w:ind w:firstLine="709"/>
        <w:jc w:val="both"/>
        <w:rPr>
          <w:rFonts w:ascii="Arial" w:hAnsi="Arial" w:cs="Arial"/>
          <w:sz w:val="24"/>
          <w:szCs w:val="24"/>
        </w:rPr>
      </w:pPr>
      <w:r w:rsidRPr="00C22F48">
        <w:rPr>
          <w:rFonts w:ascii="Arial" w:hAnsi="Arial" w:cs="Arial"/>
          <w:sz w:val="24"/>
          <w:szCs w:val="24"/>
        </w:rPr>
        <w:t xml:space="preserve">– минимальное расстояние от границ территории парка до границ территории жилой застройки – </w:t>
      </w:r>
      <w:smartTag w:uri="urn:schemas-microsoft-com:office:smarttags" w:element="metricconverter">
        <w:smartTagPr>
          <w:attr w:name="ProductID" w:val="30 м"/>
        </w:smartTagPr>
        <w:r w:rsidRPr="00C22F48">
          <w:rPr>
            <w:rFonts w:ascii="Arial" w:hAnsi="Arial" w:cs="Arial"/>
            <w:sz w:val="24"/>
            <w:szCs w:val="24"/>
          </w:rPr>
          <w:t>30 м</w:t>
        </w:r>
      </w:smartTag>
      <w:r w:rsidRPr="00C22F48">
        <w:rPr>
          <w:rFonts w:ascii="Arial" w:hAnsi="Arial" w:cs="Arial"/>
          <w:sz w:val="24"/>
          <w:szCs w:val="24"/>
        </w:rPr>
        <w:t xml:space="preserve">; </w:t>
      </w:r>
    </w:p>
    <w:p w:rsidR="00E93A10" w:rsidRPr="00C22F48" w:rsidRDefault="00E93A10" w:rsidP="00C22F48">
      <w:pPr>
        <w:shd w:val="clear" w:color="auto" w:fill="FFFFFF"/>
        <w:tabs>
          <w:tab w:val="left" w:pos="0"/>
        </w:tabs>
        <w:snapToGrid w:val="0"/>
        <w:spacing w:line="240" w:lineRule="auto"/>
        <w:ind w:firstLine="709"/>
        <w:jc w:val="both"/>
        <w:rPr>
          <w:rFonts w:ascii="Arial" w:hAnsi="Arial" w:cs="Arial"/>
          <w:sz w:val="24"/>
          <w:szCs w:val="24"/>
        </w:rPr>
      </w:pPr>
      <w:r w:rsidRPr="00C22F48">
        <w:rPr>
          <w:rFonts w:ascii="Arial" w:hAnsi="Arial" w:cs="Arial"/>
          <w:sz w:val="24"/>
          <w:szCs w:val="24"/>
        </w:rPr>
        <w:t xml:space="preserve">– расстояние от зданий и сооружений до ствола дерева – </w:t>
      </w:r>
      <w:smartTag w:uri="urn:schemas-microsoft-com:office:smarttags" w:element="metricconverter">
        <w:smartTagPr>
          <w:attr w:name="ProductID" w:val="5,0 м"/>
        </w:smartTagPr>
        <w:r w:rsidRPr="00C22F48">
          <w:rPr>
            <w:rFonts w:ascii="Arial" w:hAnsi="Arial" w:cs="Arial"/>
            <w:sz w:val="24"/>
            <w:szCs w:val="24"/>
          </w:rPr>
          <w:t>5,0 м</w:t>
        </w:r>
      </w:smartTag>
      <w:r w:rsidRPr="00C22F48">
        <w:rPr>
          <w:rFonts w:ascii="Arial" w:hAnsi="Arial" w:cs="Arial"/>
          <w:sz w:val="24"/>
          <w:szCs w:val="24"/>
        </w:rPr>
        <w:t xml:space="preserve">, до кустарника – </w:t>
      </w:r>
      <w:smartTag w:uri="urn:schemas-microsoft-com:office:smarttags" w:element="metricconverter">
        <w:smartTagPr>
          <w:attr w:name="ProductID" w:val="1,5 м"/>
        </w:smartTagPr>
        <w:r w:rsidRPr="00C22F48">
          <w:rPr>
            <w:rFonts w:ascii="Arial" w:hAnsi="Arial" w:cs="Arial"/>
            <w:sz w:val="24"/>
            <w:szCs w:val="24"/>
          </w:rPr>
          <w:t>1,5 м</w:t>
        </w:r>
      </w:smartTag>
      <w:r w:rsidRPr="00C22F48">
        <w:rPr>
          <w:rFonts w:ascii="Arial" w:hAnsi="Arial" w:cs="Arial"/>
          <w:sz w:val="24"/>
          <w:szCs w:val="24"/>
        </w:rPr>
        <w:t>;</w:t>
      </w:r>
    </w:p>
    <w:p w:rsidR="00E93A10" w:rsidRPr="00C22F48" w:rsidRDefault="00E93A10" w:rsidP="00C22F48">
      <w:pPr>
        <w:shd w:val="clear" w:color="auto" w:fill="FFFFFF"/>
        <w:tabs>
          <w:tab w:val="left" w:pos="0"/>
        </w:tabs>
        <w:snapToGrid w:val="0"/>
        <w:spacing w:line="240" w:lineRule="auto"/>
        <w:ind w:firstLine="709"/>
        <w:jc w:val="both"/>
        <w:rPr>
          <w:rFonts w:ascii="Arial" w:hAnsi="Arial" w:cs="Arial"/>
          <w:sz w:val="24"/>
          <w:szCs w:val="24"/>
        </w:rPr>
      </w:pPr>
      <w:r w:rsidRPr="00C22F48">
        <w:rPr>
          <w:rFonts w:ascii="Arial" w:hAnsi="Arial" w:cs="Arial"/>
          <w:sz w:val="24"/>
          <w:szCs w:val="24"/>
        </w:rPr>
        <w:t xml:space="preserve">– расстояние от сетей газопровода, канализации до ствола дерева – </w:t>
      </w:r>
      <w:smartTag w:uri="urn:schemas-microsoft-com:office:smarttags" w:element="metricconverter">
        <w:smartTagPr>
          <w:attr w:name="ProductID" w:val="1,5 м"/>
        </w:smartTagPr>
        <w:r w:rsidRPr="00C22F48">
          <w:rPr>
            <w:rFonts w:ascii="Arial" w:hAnsi="Arial" w:cs="Arial"/>
            <w:sz w:val="24"/>
            <w:szCs w:val="24"/>
          </w:rPr>
          <w:t>1,5 м</w:t>
        </w:r>
      </w:smartTag>
      <w:r w:rsidRPr="00C22F48">
        <w:rPr>
          <w:rFonts w:ascii="Arial" w:hAnsi="Arial" w:cs="Arial"/>
          <w:sz w:val="24"/>
          <w:szCs w:val="24"/>
        </w:rPr>
        <w:t>;</w:t>
      </w:r>
    </w:p>
    <w:p w:rsidR="00E93A10" w:rsidRPr="00C22F48" w:rsidRDefault="00E93A10" w:rsidP="00C22F48">
      <w:pPr>
        <w:shd w:val="clear" w:color="auto" w:fill="FFFFFF"/>
        <w:tabs>
          <w:tab w:val="left" w:pos="0"/>
        </w:tabs>
        <w:snapToGrid w:val="0"/>
        <w:spacing w:line="240" w:lineRule="auto"/>
        <w:ind w:firstLine="709"/>
        <w:jc w:val="both"/>
        <w:rPr>
          <w:rFonts w:ascii="Arial" w:hAnsi="Arial" w:cs="Arial"/>
          <w:sz w:val="24"/>
          <w:szCs w:val="24"/>
        </w:rPr>
      </w:pPr>
      <w:r w:rsidRPr="00C22F48">
        <w:rPr>
          <w:rFonts w:ascii="Arial" w:hAnsi="Arial" w:cs="Arial"/>
          <w:sz w:val="24"/>
          <w:szCs w:val="24"/>
        </w:rPr>
        <w:t xml:space="preserve">– расстояние от тепловой сети до ствола дерева – </w:t>
      </w:r>
      <w:smartTag w:uri="urn:schemas-microsoft-com:office:smarttags" w:element="metricconverter">
        <w:smartTagPr>
          <w:attr w:name="ProductID" w:val="2,0 м"/>
        </w:smartTagPr>
        <w:r w:rsidRPr="00C22F48">
          <w:rPr>
            <w:rFonts w:ascii="Arial" w:hAnsi="Arial" w:cs="Arial"/>
            <w:sz w:val="24"/>
            <w:szCs w:val="24"/>
          </w:rPr>
          <w:t>2,0 м</w:t>
        </w:r>
      </w:smartTag>
      <w:r w:rsidRPr="00C22F48">
        <w:rPr>
          <w:rFonts w:ascii="Arial" w:hAnsi="Arial" w:cs="Arial"/>
          <w:sz w:val="24"/>
          <w:szCs w:val="24"/>
        </w:rPr>
        <w:t xml:space="preserve">, до кустарника – </w:t>
      </w:r>
      <w:smartTag w:uri="urn:schemas-microsoft-com:office:smarttags" w:element="metricconverter">
        <w:smartTagPr>
          <w:attr w:name="ProductID" w:val="1,0 м"/>
        </w:smartTagPr>
        <w:r w:rsidRPr="00C22F48">
          <w:rPr>
            <w:rFonts w:ascii="Arial" w:hAnsi="Arial" w:cs="Arial"/>
            <w:sz w:val="24"/>
            <w:szCs w:val="24"/>
          </w:rPr>
          <w:t>1,0 м</w:t>
        </w:r>
      </w:smartTag>
      <w:r w:rsidRPr="00C22F48">
        <w:rPr>
          <w:rFonts w:ascii="Arial" w:hAnsi="Arial" w:cs="Arial"/>
          <w:sz w:val="24"/>
          <w:szCs w:val="24"/>
        </w:rPr>
        <w:t>;</w:t>
      </w:r>
    </w:p>
    <w:p w:rsidR="00E93A10" w:rsidRPr="00C22F48" w:rsidRDefault="00E93A10" w:rsidP="00C22F48">
      <w:pPr>
        <w:shd w:val="clear" w:color="auto" w:fill="FFFFFF"/>
        <w:tabs>
          <w:tab w:val="left" w:pos="0"/>
        </w:tabs>
        <w:snapToGrid w:val="0"/>
        <w:spacing w:line="240" w:lineRule="auto"/>
        <w:ind w:firstLine="709"/>
        <w:jc w:val="both"/>
        <w:rPr>
          <w:rFonts w:ascii="Arial" w:hAnsi="Arial" w:cs="Arial"/>
          <w:sz w:val="24"/>
          <w:szCs w:val="24"/>
        </w:rPr>
      </w:pPr>
      <w:r w:rsidRPr="00C22F48">
        <w:rPr>
          <w:rFonts w:ascii="Arial" w:hAnsi="Arial" w:cs="Arial"/>
          <w:sz w:val="24"/>
          <w:szCs w:val="24"/>
        </w:rPr>
        <w:t xml:space="preserve">– расстояние от сетей водопровода - до ствола дерева – </w:t>
      </w:r>
      <w:smartTag w:uri="urn:schemas-microsoft-com:office:smarttags" w:element="metricconverter">
        <w:smartTagPr>
          <w:attr w:name="ProductID" w:val="2,0 м"/>
        </w:smartTagPr>
        <w:r w:rsidRPr="00C22F48">
          <w:rPr>
            <w:rFonts w:ascii="Arial" w:hAnsi="Arial" w:cs="Arial"/>
            <w:sz w:val="24"/>
            <w:szCs w:val="24"/>
          </w:rPr>
          <w:t>2,0 м</w:t>
        </w:r>
      </w:smartTag>
      <w:r w:rsidRPr="00C22F48">
        <w:rPr>
          <w:rFonts w:ascii="Arial" w:hAnsi="Arial" w:cs="Arial"/>
          <w:sz w:val="24"/>
          <w:szCs w:val="24"/>
        </w:rPr>
        <w:t xml:space="preserve">; </w:t>
      </w:r>
    </w:p>
    <w:p w:rsidR="00E93A10" w:rsidRPr="00C22F48" w:rsidRDefault="00E93A10" w:rsidP="00C22F48">
      <w:pPr>
        <w:shd w:val="clear" w:color="auto" w:fill="FFFFFF"/>
        <w:tabs>
          <w:tab w:val="left" w:pos="0"/>
        </w:tabs>
        <w:snapToGrid w:val="0"/>
        <w:spacing w:line="240" w:lineRule="auto"/>
        <w:ind w:firstLine="709"/>
        <w:jc w:val="both"/>
        <w:rPr>
          <w:rFonts w:ascii="Arial" w:hAnsi="Arial" w:cs="Arial"/>
          <w:sz w:val="24"/>
          <w:szCs w:val="24"/>
        </w:rPr>
      </w:pPr>
      <w:r w:rsidRPr="00C22F48">
        <w:rPr>
          <w:rFonts w:ascii="Arial" w:hAnsi="Arial" w:cs="Arial"/>
          <w:sz w:val="24"/>
          <w:szCs w:val="24"/>
        </w:rPr>
        <w:t xml:space="preserve">– расстояние от силового кабеля и кабеля связи - до ствола дерева – </w:t>
      </w:r>
      <w:smartTag w:uri="urn:schemas-microsoft-com:office:smarttags" w:element="metricconverter">
        <w:smartTagPr>
          <w:attr w:name="ProductID" w:val="2,0 м"/>
        </w:smartTagPr>
        <w:r w:rsidRPr="00C22F48">
          <w:rPr>
            <w:rFonts w:ascii="Arial" w:hAnsi="Arial" w:cs="Arial"/>
            <w:sz w:val="24"/>
            <w:szCs w:val="24"/>
          </w:rPr>
          <w:t>2,0 м</w:t>
        </w:r>
      </w:smartTag>
      <w:r w:rsidRPr="00C22F48">
        <w:rPr>
          <w:rFonts w:ascii="Arial" w:hAnsi="Arial" w:cs="Arial"/>
          <w:sz w:val="24"/>
          <w:szCs w:val="24"/>
        </w:rPr>
        <w:t xml:space="preserve">, до кустарника – </w:t>
      </w:r>
      <w:smartTag w:uri="urn:schemas-microsoft-com:office:smarttags" w:element="metricconverter">
        <w:smartTagPr>
          <w:attr w:name="ProductID" w:val="0,7 м"/>
        </w:smartTagPr>
        <w:r w:rsidRPr="00C22F48">
          <w:rPr>
            <w:rFonts w:ascii="Arial" w:hAnsi="Arial" w:cs="Arial"/>
            <w:sz w:val="24"/>
            <w:szCs w:val="24"/>
          </w:rPr>
          <w:t>0,7 м</w:t>
        </w:r>
      </w:smartTag>
      <w:r w:rsidRPr="00C22F48">
        <w:rPr>
          <w:rFonts w:ascii="Arial" w:hAnsi="Arial" w:cs="Arial"/>
          <w:sz w:val="24"/>
          <w:szCs w:val="24"/>
        </w:rPr>
        <w:t>.</w:t>
      </w:r>
    </w:p>
    <w:p w:rsidR="00E93A10" w:rsidRPr="00C22F48" w:rsidRDefault="00E93A10" w:rsidP="00643E5C">
      <w:pPr>
        <w:pStyle w:val="ab"/>
        <w:numPr>
          <w:ilvl w:val="0"/>
          <w:numId w:val="65"/>
        </w:numPr>
        <w:shd w:val="clear" w:color="auto" w:fill="FFFFFF"/>
        <w:tabs>
          <w:tab w:val="left" w:pos="0"/>
        </w:tabs>
        <w:suppressAutoHyphens/>
        <w:spacing w:after="0" w:line="240" w:lineRule="auto"/>
        <w:ind w:left="0" w:firstLine="709"/>
        <w:jc w:val="both"/>
        <w:rPr>
          <w:rFonts w:ascii="Arial" w:hAnsi="Arial" w:cs="Arial"/>
          <w:sz w:val="24"/>
          <w:szCs w:val="24"/>
        </w:rPr>
      </w:pPr>
      <w:r w:rsidRPr="00C22F48">
        <w:rPr>
          <w:rFonts w:ascii="Arial" w:hAnsi="Arial" w:cs="Arial"/>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w:t>
      </w:r>
      <w:r w:rsidRPr="00C22F48">
        <w:rPr>
          <w:rFonts w:ascii="Arial" w:hAnsi="Arial" w:cs="Arial"/>
          <w:sz w:val="24"/>
          <w:szCs w:val="24"/>
        </w:rPr>
        <w:lastRenderedPageBreak/>
        <w:t>минимальная, максимальная высота зданий, строений, сооружений, максимальный процент застройки не устанавливаются.</w:t>
      </w:r>
    </w:p>
    <w:p w:rsidR="00E93A10" w:rsidRPr="00C22F48" w:rsidRDefault="00E93A10" w:rsidP="00C22F48">
      <w:pPr>
        <w:widowControl w:val="0"/>
        <w:spacing w:line="240" w:lineRule="auto"/>
        <w:ind w:firstLine="709"/>
        <w:jc w:val="both"/>
        <w:rPr>
          <w:rFonts w:ascii="Arial" w:eastAsia="Calibri" w:hAnsi="Arial" w:cs="Arial"/>
          <w:sz w:val="24"/>
          <w:szCs w:val="24"/>
        </w:rPr>
      </w:pPr>
      <w:r w:rsidRPr="00C22F48">
        <w:rPr>
          <w:rFonts w:ascii="Arial" w:eastAsia="Calibri" w:hAnsi="Arial" w:cs="Arial"/>
          <w:sz w:val="24"/>
          <w:szCs w:val="24"/>
        </w:rPr>
        <w:t>*-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23.06.2022 №П\0246.</w:t>
      </w:r>
    </w:p>
    <w:p w:rsidR="00E93A10" w:rsidRPr="00C22F48" w:rsidRDefault="00E93A10" w:rsidP="00C22F48">
      <w:pPr>
        <w:widowControl w:val="0"/>
        <w:spacing w:line="240" w:lineRule="auto"/>
        <w:ind w:firstLine="709"/>
        <w:jc w:val="both"/>
        <w:rPr>
          <w:rFonts w:ascii="Arial" w:eastAsia="Calibri" w:hAnsi="Arial" w:cs="Arial"/>
          <w:sz w:val="24"/>
          <w:szCs w:val="24"/>
        </w:rPr>
      </w:pPr>
    </w:p>
    <w:p w:rsidR="00E93A10" w:rsidRPr="00C22F48" w:rsidRDefault="00E93A10" w:rsidP="00C22F48">
      <w:pPr>
        <w:keepNext/>
        <w:suppressAutoHyphens/>
        <w:spacing w:line="240" w:lineRule="auto"/>
        <w:ind w:firstLine="709"/>
        <w:jc w:val="both"/>
        <w:outlineLvl w:val="2"/>
        <w:rPr>
          <w:rFonts w:ascii="Arial" w:hAnsi="Arial" w:cs="Arial"/>
          <w:bCs/>
          <w:sz w:val="24"/>
          <w:szCs w:val="24"/>
        </w:rPr>
      </w:pPr>
      <w:r w:rsidRPr="00C22F48">
        <w:rPr>
          <w:rFonts w:ascii="Arial" w:hAnsi="Arial" w:cs="Arial"/>
          <w:bCs/>
          <w:sz w:val="24"/>
          <w:szCs w:val="24"/>
        </w:rPr>
        <w:t>Статья 30. Градостроительные регламенты на территориях зон специального назначения</w:t>
      </w:r>
    </w:p>
    <w:p w:rsidR="00E93A10" w:rsidRPr="00C22F48" w:rsidRDefault="00E93A10" w:rsidP="00C22F48">
      <w:pPr>
        <w:tabs>
          <w:tab w:val="left" w:pos="720"/>
        </w:tabs>
        <w:spacing w:line="240" w:lineRule="auto"/>
        <w:ind w:firstLine="709"/>
        <w:jc w:val="both"/>
        <w:rPr>
          <w:rFonts w:ascii="Arial" w:hAnsi="Arial" w:cs="Arial"/>
          <w:sz w:val="24"/>
          <w:szCs w:val="24"/>
        </w:rPr>
      </w:pPr>
      <w:r w:rsidRPr="00C22F48">
        <w:rPr>
          <w:rFonts w:ascii="Arial" w:hAnsi="Arial" w:cs="Arial"/>
          <w:b/>
          <w:sz w:val="24"/>
          <w:szCs w:val="24"/>
        </w:rPr>
        <w:t>1. Зоны специального назначения (код зон – СН-1, СН-2)</w:t>
      </w:r>
      <w:r w:rsidRPr="00C22F48">
        <w:rPr>
          <w:rFonts w:ascii="Arial" w:hAnsi="Arial" w:cs="Arial"/>
          <w:sz w:val="24"/>
          <w:szCs w:val="24"/>
        </w:rPr>
        <w:t xml:space="preserve"> предназначены для размещения объектов ритуального назначения (кладбищ, крематориев), а также складирования и захоронения или переработки отходов, режимных объектов. </w:t>
      </w:r>
    </w:p>
    <w:p w:rsidR="00E93A10" w:rsidRPr="00C22F48" w:rsidRDefault="00E93A10" w:rsidP="00C22F48">
      <w:pPr>
        <w:shd w:val="clear" w:color="auto" w:fill="FFFFFF"/>
        <w:tabs>
          <w:tab w:val="left" w:pos="0"/>
        </w:tabs>
        <w:snapToGrid w:val="0"/>
        <w:spacing w:line="240" w:lineRule="auto"/>
        <w:ind w:firstLine="709"/>
        <w:jc w:val="both"/>
        <w:rPr>
          <w:rFonts w:ascii="Arial" w:hAnsi="Arial" w:cs="Arial"/>
          <w:b/>
          <w:sz w:val="24"/>
          <w:szCs w:val="24"/>
        </w:rPr>
      </w:pPr>
      <w:r w:rsidRPr="00C22F48">
        <w:rPr>
          <w:rFonts w:ascii="Arial" w:hAnsi="Arial" w:cs="Arial"/>
          <w:sz w:val="24"/>
          <w:szCs w:val="24"/>
        </w:rPr>
        <w:t>2.</w:t>
      </w:r>
      <w:r w:rsidRPr="00C22F48">
        <w:rPr>
          <w:rFonts w:ascii="Arial" w:hAnsi="Arial" w:cs="Arial"/>
          <w:b/>
          <w:sz w:val="24"/>
          <w:szCs w:val="24"/>
        </w:rPr>
        <w:t xml:space="preserve"> Зона кладбищ (код зоны – СН-1)</w:t>
      </w:r>
    </w:p>
    <w:p w:rsidR="00E93A10" w:rsidRPr="00C22F48" w:rsidRDefault="00E93A10" w:rsidP="00C22F48">
      <w:pPr>
        <w:shd w:val="clear" w:color="auto" w:fill="FFFFFF"/>
        <w:tabs>
          <w:tab w:val="left" w:pos="0"/>
        </w:tabs>
        <w:snapToGrid w:val="0"/>
        <w:spacing w:line="240" w:lineRule="auto"/>
        <w:ind w:firstLine="709"/>
        <w:jc w:val="both"/>
        <w:rPr>
          <w:rFonts w:ascii="Arial" w:hAnsi="Arial" w:cs="Arial"/>
          <w:sz w:val="24"/>
          <w:szCs w:val="24"/>
        </w:rPr>
      </w:pPr>
      <w:r w:rsidRPr="00C22F48">
        <w:rPr>
          <w:rFonts w:ascii="Arial" w:hAnsi="Arial" w:cs="Arial"/>
          <w:sz w:val="24"/>
          <w:szCs w:val="24"/>
        </w:rPr>
        <w:t>Правовой режим земельных участков, расположенных в зоне, занятой кладбищами, определяется в соответствии с Федеральным законом от 12.01.1996 года №8-ФЗ «О погребении и похоронном деле».</w:t>
      </w:r>
    </w:p>
    <w:p w:rsidR="00E93A10" w:rsidRPr="00C22F48" w:rsidRDefault="00E93A10" w:rsidP="00C22F48">
      <w:pPr>
        <w:widowControl w:val="0"/>
        <w:tabs>
          <w:tab w:val="left" w:pos="720"/>
        </w:tabs>
        <w:spacing w:line="240" w:lineRule="auto"/>
        <w:ind w:firstLine="709"/>
        <w:jc w:val="both"/>
        <w:rPr>
          <w:rFonts w:ascii="Arial" w:hAnsi="Arial" w:cs="Arial"/>
          <w:sz w:val="24"/>
          <w:szCs w:val="24"/>
        </w:rPr>
      </w:pPr>
      <w:r w:rsidRPr="00C22F48">
        <w:rPr>
          <w:rFonts w:ascii="Arial" w:hAnsi="Arial" w:cs="Arial"/>
          <w:sz w:val="24"/>
          <w:szCs w:val="24"/>
        </w:rPr>
        <w:t>Основные виды разрешенного использования земельных участков и объектов капитального строительства в зоне специального назначения, занятой кладбищами:</w:t>
      </w:r>
    </w:p>
    <w:p w:rsidR="00E93A10" w:rsidRPr="00C22F48" w:rsidRDefault="00E93A10" w:rsidP="00C22F48">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Ритуальная деятельность (код 12.1)*;</w:t>
      </w:r>
    </w:p>
    <w:p w:rsidR="00E93A10" w:rsidRPr="00C22F48" w:rsidRDefault="00E93A10" w:rsidP="00C22F48">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 Религиозное использование (код 3.7)*.</w:t>
      </w:r>
    </w:p>
    <w:p w:rsidR="00E93A10" w:rsidRPr="00C22F48" w:rsidRDefault="00E93A10" w:rsidP="00C22F48">
      <w:pPr>
        <w:widowControl w:val="0"/>
        <w:shd w:val="clear" w:color="auto" w:fill="FFFFFF"/>
        <w:tabs>
          <w:tab w:val="left" w:pos="0"/>
        </w:tabs>
        <w:suppressAutoHyphens/>
        <w:snapToGrid w:val="0"/>
        <w:spacing w:line="240" w:lineRule="auto"/>
        <w:ind w:firstLine="709"/>
        <w:jc w:val="both"/>
        <w:rPr>
          <w:rFonts w:ascii="Arial" w:hAnsi="Arial" w:cs="Arial"/>
          <w:sz w:val="24"/>
          <w:szCs w:val="24"/>
        </w:rPr>
      </w:pPr>
      <w:r w:rsidRPr="00C22F48">
        <w:rPr>
          <w:rFonts w:ascii="Arial" w:hAnsi="Arial" w:cs="Arial"/>
          <w:sz w:val="24"/>
          <w:szCs w:val="24"/>
        </w:rPr>
        <w:t>Условно разрешенные виды использования земельных участков:</w:t>
      </w:r>
    </w:p>
    <w:p w:rsidR="00E93A10" w:rsidRPr="00C22F48" w:rsidRDefault="00E93A10" w:rsidP="00643E5C">
      <w:pPr>
        <w:pStyle w:val="ab"/>
        <w:widowControl w:val="0"/>
        <w:numPr>
          <w:ilvl w:val="0"/>
          <w:numId w:val="65"/>
        </w:numPr>
        <w:shd w:val="clear" w:color="auto" w:fill="FFFFFF"/>
        <w:tabs>
          <w:tab w:val="left" w:pos="0"/>
        </w:tabs>
        <w:suppressAutoHyphens/>
        <w:snapToGrid w:val="0"/>
        <w:spacing w:after="0" w:line="240" w:lineRule="auto"/>
        <w:ind w:left="0" w:firstLine="709"/>
        <w:jc w:val="both"/>
        <w:rPr>
          <w:rFonts w:ascii="Arial" w:hAnsi="Arial" w:cs="Arial"/>
          <w:sz w:val="24"/>
          <w:szCs w:val="24"/>
        </w:rPr>
      </w:pPr>
      <w:r w:rsidRPr="00C22F48">
        <w:rPr>
          <w:rFonts w:ascii="Arial" w:hAnsi="Arial" w:cs="Arial"/>
          <w:sz w:val="24"/>
          <w:szCs w:val="24"/>
        </w:rPr>
        <w:t>Бытовое обслуживание (код 3.3)*;</w:t>
      </w:r>
    </w:p>
    <w:p w:rsidR="00E93A10" w:rsidRPr="00C22F48" w:rsidRDefault="00E93A10" w:rsidP="00643E5C">
      <w:pPr>
        <w:pStyle w:val="ab"/>
        <w:widowControl w:val="0"/>
        <w:numPr>
          <w:ilvl w:val="0"/>
          <w:numId w:val="65"/>
        </w:numPr>
        <w:shd w:val="clear" w:color="auto" w:fill="FFFFFF"/>
        <w:tabs>
          <w:tab w:val="left" w:pos="0"/>
        </w:tabs>
        <w:suppressAutoHyphens/>
        <w:snapToGrid w:val="0"/>
        <w:spacing w:after="0" w:line="240" w:lineRule="auto"/>
        <w:ind w:left="0" w:firstLine="709"/>
        <w:jc w:val="both"/>
        <w:rPr>
          <w:rFonts w:ascii="Arial" w:hAnsi="Arial" w:cs="Arial"/>
          <w:sz w:val="24"/>
          <w:szCs w:val="24"/>
        </w:rPr>
      </w:pPr>
      <w:r w:rsidRPr="00C22F48">
        <w:rPr>
          <w:rFonts w:ascii="Arial" w:hAnsi="Arial" w:cs="Arial"/>
          <w:sz w:val="24"/>
          <w:szCs w:val="24"/>
        </w:rPr>
        <w:t>Историко-культурная деятельность (код 9.3)*.</w:t>
      </w:r>
    </w:p>
    <w:p w:rsidR="00E93A10" w:rsidRPr="00C22F48" w:rsidRDefault="00E93A10" w:rsidP="00C22F48">
      <w:pPr>
        <w:spacing w:line="240" w:lineRule="auto"/>
        <w:ind w:firstLine="709"/>
        <w:jc w:val="both"/>
        <w:rPr>
          <w:rFonts w:ascii="Arial" w:eastAsia="Calibri" w:hAnsi="Arial" w:cs="Arial"/>
          <w:b/>
          <w:sz w:val="24"/>
          <w:szCs w:val="24"/>
        </w:rPr>
      </w:pPr>
      <w:r w:rsidRPr="00C22F48">
        <w:rPr>
          <w:rFonts w:ascii="Arial" w:eastAsia="Calibri" w:hAnsi="Arial" w:cs="Arial"/>
          <w:sz w:val="24"/>
          <w:szCs w:val="24"/>
        </w:rPr>
        <w:t>3.</w:t>
      </w:r>
      <w:r w:rsidRPr="00C22F48">
        <w:rPr>
          <w:rFonts w:ascii="Arial" w:eastAsia="Calibri" w:hAnsi="Arial" w:cs="Arial"/>
          <w:b/>
          <w:sz w:val="24"/>
          <w:szCs w:val="24"/>
        </w:rPr>
        <w:t xml:space="preserve"> Зона размещения отходов (код зоны – СН-2)</w:t>
      </w:r>
    </w:p>
    <w:p w:rsidR="00E93A10" w:rsidRPr="00C22F48" w:rsidRDefault="00E93A10" w:rsidP="00C22F48">
      <w:pPr>
        <w:spacing w:line="240" w:lineRule="auto"/>
        <w:ind w:firstLine="709"/>
        <w:jc w:val="both"/>
        <w:rPr>
          <w:rFonts w:ascii="Arial" w:eastAsia="Calibri" w:hAnsi="Arial" w:cs="Arial"/>
          <w:sz w:val="24"/>
          <w:szCs w:val="24"/>
        </w:rPr>
      </w:pPr>
      <w:r w:rsidRPr="00C22F48">
        <w:rPr>
          <w:rFonts w:ascii="Arial" w:eastAsia="Calibri" w:hAnsi="Arial" w:cs="Arial"/>
          <w:sz w:val="24"/>
          <w:szCs w:val="24"/>
        </w:rPr>
        <w:t>Основные виды разрешенного использования земельных участков и объектов капитального строительства в зоне специального назначения, предназначенные для складирования и захоронения отходов:</w:t>
      </w:r>
    </w:p>
    <w:p w:rsidR="00E93A10" w:rsidRPr="00C22F48" w:rsidRDefault="00E93A10" w:rsidP="00C22F48">
      <w:pPr>
        <w:spacing w:line="240" w:lineRule="auto"/>
        <w:ind w:firstLine="709"/>
        <w:rPr>
          <w:rFonts w:ascii="Arial" w:eastAsia="Calibri" w:hAnsi="Arial" w:cs="Arial"/>
          <w:sz w:val="24"/>
          <w:szCs w:val="24"/>
        </w:rPr>
      </w:pPr>
      <w:r w:rsidRPr="00C22F48">
        <w:rPr>
          <w:rFonts w:ascii="Arial" w:eastAsia="Calibri" w:hAnsi="Arial" w:cs="Arial"/>
          <w:sz w:val="24"/>
          <w:szCs w:val="24"/>
        </w:rPr>
        <w:t>– Специальная деятельность (код 12.2)*.</w:t>
      </w:r>
    </w:p>
    <w:p w:rsidR="00E93A10" w:rsidRPr="00C22F48" w:rsidRDefault="00E93A10" w:rsidP="00C22F48">
      <w:pPr>
        <w:spacing w:line="240" w:lineRule="auto"/>
        <w:ind w:firstLine="709"/>
        <w:rPr>
          <w:rFonts w:ascii="Arial" w:eastAsia="Calibri" w:hAnsi="Arial" w:cs="Arial"/>
          <w:sz w:val="24"/>
          <w:szCs w:val="24"/>
        </w:rPr>
      </w:pPr>
      <w:r w:rsidRPr="00C22F48">
        <w:rPr>
          <w:rFonts w:ascii="Arial" w:eastAsia="Calibri" w:hAnsi="Arial" w:cs="Arial"/>
          <w:sz w:val="24"/>
          <w:szCs w:val="24"/>
        </w:rPr>
        <w:t>4. Условно-разрешенные виды использования – нет.</w:t>
      </w:r>
    </w:p>
    <w:p w:rsidR="00E93A10" w:rsidRPr="00C22F48" w:rsidRDefault="00E93A10" w:rsidP="00C22F48">
      <w:pPr>
        <w:spacing w:line="240" w:lineRule="auto"/>
        <w:ind w:firstLine="709"/>
        <w:rPr>
          <w:rFonts w:ascii="Arial" w:eastAsia="Calibri" w:hAnsi="Arial" w:cs="Arial"/>
          <w:sz w:val="24"/>
          <w:szCs w:val="24"/>
        </w:rPr>
      </w:pPr>
      <w:r w:rsidRPr="00C22F48">
        <w:rPr>
          <w:rFonts w:ascii="Arial" w:eastAsia="Calibri" w:hAnsi="Arial" w:cs="Arial"/>
          <w:sz w:val="24"/>
          <w:szCs w:val="24"/>
        </w:rPr>
        <w:t>5. Вспомогательные виды разрешенного использования – нет.</w:t>
      </w:r>
    </w:p>
    <w:p w:rsidR="00E93A10" w:rsidRPr="00C22F48" w:rsidRDefault="00E93A10" w:rsidP="00C22F48">
      <w:pPr>
        <w:widowControl w:val="0"/>
        <w:shd w:val="clear" w:color="auto" w:fill="FFFFFF"/>
        <w:tabs>
          <w:tab w:val="left" w:pos="0"/>
        </w:tabs>
        <w:snapToGrid w:val="0"/>
        <w:spacing w:line="240" w:lineRule="auto"/>
        <w:ind w:firstLine="709"/>
        <w:jc w:val="both"/>
        <w:rPr>
          <w:rFonts w:ascii="Arial" w:hAnsi="Arial" w:cs="Arial"/>
          <w:sz w:val="24"/>
          <w:szCs w:val="24"/>
        </w:rPr>
      </w:pPr>
      <w:r w:rsidRPr="00C22F48">
        <w:rPr>
          <w:rFonts w:ascii="Arial" w:hAnsi="Arial" w:cs="Arial"/>
          <w:sz w:val="24"/>
          <w:szCs w:val="24"/>
        </w:rPr>
        <w:t>6. Предельные размеры земельных участков с видами разрешенного использования, допустимых к размещению в данной территориальной зоне:</w:t>
      </w:r>
    </w:p>
    <w:p w:rsidR="00E93A10" w:rsidRPr="00C22F48" w:rsidRDefault="00E93A10" w:rsidP="00C22F48">
      <w:pPr>
        <w:widowControl w:val="0"/>
        <w:spacing w:line="240" w:lineRule="auto"/>
        <w:ind w:firstLine="709"/>
        <w:jc w:val="both"/>
        <w:rPr>
          <w:rFonts w:ascii="Arial" w:eastAsia="Calibri" w:hAnsi="Arial" w:cs="Arial"/>
          <w:sz w:val="24"/>
          <w:szCs w:val="24"/>
        </w:rPr>
      </w:pPr>
      <w:r w:rsidRPr="00C22F48">
        <w:rPr>
          <w:rFonts w:ascii="Arial" w:eastAsia="Calibri" w:hAnsi="Arial" w:cs="Arial"/>
          <w:sz w:val="24"/>
          <w:szCs w:val="24"/>
        </w:rPr>
        <w:t>– минимальный размер земельного участка – 600 м</w:t>
      </w:r>
      <w:r w:rsidRPr="00C22F48">
        <w:rPr>
          <w:rFonts w:ascii="Arial" w:eastAsia="Calibri" w:hAnsi="Arial" w:cs="Arial"/>
          <w:sz w:val="24"/>
          <w:szCs w:val="24"/>
          <w:vertAlign w:val="superscript"/>
        </w:rPr>
        <w:t>2</w:t>
      </w:r>
      <w:r w:rsidRPr="00C22F48">
        <w:rPr>
          <w:rFonts w:ascii="Arial" w:eastAsia="Calibri" w:hAnsi="Arial" w:cs="Arial"/>
          <w:sz w:val="24"/>
          <w:szCs w:val="24"/>
        </w:rPr>
        <w:t>;</w:t>
      </w:r>
    </w:p>
    <w:p w:rsidR="00E93A10" w:rsidRPr="00C22F48" w:rsidRDefault="00E93A10" w:rsidP="00C22F48">
      <w:pPr>
        <w:widowControl w:val="0"/>
        <w:spacing w:line="240" w:lineRule="auto"/>
        <w:ind w:firstLine="709"/>
        <w:jc w:val="both"/>
        <w:rPr>
          <w:rFonts w:ascii="Arial" w:eastAsia="Calibri" w:hAnsi="Arial" w:cs="Arial"/>
          <w:sz w:val="24"/>
          <w:szCs w:val="24"/>
        </w:rPr>
      </w:pPr>
      <w:r w:rsidRPr="00C22F48">
        <w:rPr>
          <w:rFonts w:ascii="Arial" w:eastAsia="Calibri" w:hAnsi="Arial" w:cs="Arial"/>
          <w:sz w:val="24"/>
          <w:szCs w:val="24"/>
        </w:rPr>
        <w:t>– максимальный размер земельного участка – 50000 м</w:t>
      </w:r>
      <w:r w:rsidRPr="00C22F48">
        <w:rPr>
          <w:rFonts w:ascii="Arial" w:eastAsia="Calibri" w:hAnsi="Arial" w:cs="Arial"/>
          <w:sz w:val="24"/>
          <w:szCs w:val="24"/>
          <w:vertAlign w:val="superscript"/>
        </w:rPr>
        <w:t>2</w:t>
      </w:r>
      <w:r w:rsidRPr="00C22F48">
        <w:rPr>
          <w:rFonts w:ascii="Arial" w:eastAsia="Calibri" w:hAnsi="Arial" w:cs="Arial"/>
          <w:sz w:val="24"/>
          <w:szCs w:val="24"/>
        </w:rPr>
        <w:t xml:space="preserve">. </w:t>
      </w:r>
    </w:p>
    <w:p w:rsidR="00E93A10" w:rsidRPr="00C22F48" w:rsidRDefault="00E93A10" w:rsidP="00C22F48">
      <w:pPr>
        <w:spacing w:line="240" w:lineRule="auto"/>
        <w:ind w:firstLine="709"/>
        <w:jc w:val="both"/>
        <w:rPr>
          <w:rFonts w:ascii="Arial" w:hAnsi="Arial" w:cs="Arial"/>
          <w:sz w:val="24"/>
          <w:szCs w:val="24"/>
        </w:rPr>
      </w:pPr>
      <w:r w:rsidRPr="00C22F48">
        <w:rPr>
          <w:rFonts w:ascii="Arial" w:hAnsi="Arial" w:cs="Arial"/>
          <w:sz w:val="24"/>
          <w:szCs w:val="24"/>
        </w:rPr>
        <w:t>– минимальные отступы от границ земельных участков в целях определения мест допустимого размещения зданий, строений, сооружений, минимальная, максимальная высота зданий, строений, сооружений, максимальный процент застройки не устанавливаются.</w:t>
      </w:r>
    </w:p>
    <w:p w:rsidR="00E93A10" w:rsidRPr="00C22F48" w:rsidRDefault="00E93A10" w:rsidP="00C22F48">
      <w:pPr>
        <w:spacing w:line="240" w:lineRule="auto"/>
        <w:ind w:firstLine="709"/>
        <w:jc w:val="both"/>
        <w:rPr>
          <w:rFonts w:ascii="Arial" w:hAnsi="Arial" w:cs="Arial"/>
          <w:sz w:val="24"/>
          <w:szCs w:val="24"/>
        </w:rPr>
      </w:pPr>
      <w:r w:rsidRPr="00C22F48">
        <w:rPr>
          <w:rFonts w:ascii="Arial" w:hAnsi="Arial" w:cs="Arial"/>
          <w:sz w:val="24"/>
          <w:szCs w:val="24"/>
        </w:rPr>
        <w:t>7. Правовой режим земельных участков, расположенных в зоне, занятой кладбищами, определяется в соответствии с Федеральным законом от 12.01.1996 года №8-ФЗ «О погребении и похоронном деле». Правовой режим земельных участков, расположенных в зоне для складирования и захоронения отходов, определяется в соответствии со статьей 2 закона Алтайского края от 11.02.2008 № 11-ЗС «Об обращении с отходами производства и потребления в Алтайском крае» и СанПиН 2.1.7.722 – 98 «Гигиенические требования к устройству и содержанию полигонов для твердых бытовых отходов».</w:t>
      </w:r>
    </w:p>
    <w:p w:rsidR="00E93A10" w:rsidRPr="00C22F48" w:rsidRDefault="00E93A10" w:rsidP="00C22F48">
      <w:pPr>
        <w:widowControl w:val="0"/>
        <w:spacing w:line="240" w:lineRule="auto"/>
        <w:ind w:firstLine="709"/>
        <w:jc w:val="both"/>
        <w:rPr>
          <w:rFonts w:ascii="Arial" w:eastAsia="Calibri" w:hAnsi="Arial" w:cs="Arial"/>
          <w:sz w:val="24"/>
          <w:szCs w:val="24"/>
        </w:rPr>
      </w:pPr>
      <w:r w:rsidRPr="00C22F48">
        <w:rPr>
          <w:rFonts w:ascii="Arial" w:hAnsi="Arial" w:cs="Arial"/>
          <w:sz w:val="24"/>
          <w:szCs w:val="24"/>
        </w:rPr>
        <w:t xml:space="preserve">*-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w:t>
      </w:r>
      <w:r w:rsidRPr="00C22F48">
        <w:rPr>
          <w:rFonts w:ascii="Arial" w:eastAsia="Calibri" w:hAnsi="Arial" w:cs="Arial"/>
          <w:sz w:val="24"/>
          <w:szCs w:val="24"/>
        </w:rPr>
        <w:t>23.06.2022 №П\0246.</w:t>
      </w:r>
    </w:p>
    <w:p w:rsidR="00E93A10" w:rsidRPr="00C22F48" w:rsidRDefault="00E93A10" w:rsidP="00C22F48">
      <w:pPr>
        <w:widowControl w:val="0"/>
        <w:spacing w:line="240" w:lineRule="auto"/>
        <w:ind w:firstLine="709"/>
        <w:jc w:val="both"/>
        <w:rPr>
          <w:rFonts w:ascii="Arial" w:hAnsi="Arial" w:cs="Arial"/>
          <w:sz w:val="24"/>
          <w:szCs w:val="24"/>
        </w:rPr>
      </w:pPr>
    </w:p>
    <w:p w:rsidR="00E93A10" w:rsidRPr="00C22F48" w:rsidRDefault="00E93A10" w:rsidP="00C22F48">
      <w:pPr>
        <w:keepNext/>
        <w:suppressAutoHyphens/>
        <w:spacing w:line="240" w:lineRule="auto"/>
        <w:ind w:firstLine="709"/>
        <w:jc w:val="both"/>
        <w:outlineLvl w:val="2"/>
        <w:rPr>
          <w:rFonts w:ascii="Arial" w:hAnsi="Arial" w:cs="Arial"/>
          <w:bCs/>
          <w:sz w:val="24"/>
          <w:szCs w:val="24"/>
          <w:lang w:eastAsia="ar-SA"/>
        </w:rPr>
      </w:pPr>
      <w:r w:rsidRPr="00C22F48">
        <w:rPr>
          <w:rFonts w:ascii="Arial" w:hAnsi="Arial" w:cs="Arial"/>
          <w:bCs/>
          <w:sz w:val="24"/>
          <w:szCs w:val="24"/>
          <w:lang w:eastAsia="ar-SA"/>
        </w:rPr>
        <w:t>Статья 31. Градостроительные регламенты на территориях зоны озеленения специального назначения</w:t>
      </w:r>
    </w:p>
    <w:p w:rsidR="00E93A10" w:rsidRPr="00C22F48" w:rsidRDefault="00E93A10" w:rsidP="00C22F48">
      <w:pPr>
        <w:spacing w:line="240" w:lineRule="auto"/>
        <w:ind w:firstLine="709"/>
        <w:jc w:val="both"/>
        <w:rPr>
          <w:rFonts w:ascii="Arial" w:hAnsi="Arial" w:cs="Arial"/>
          <w:b/>
          <w:sz w:val="24"/>
          <w:szCs w:val="24"/>
        </w:rPr>
      </w:pPr>
      <w:r w:rsidRPr="00C22F48">
        <w:rPr>
          <w:rFonts w:ascii="Arial" w:hAnsi="Arial" w:cs="Arial"/>
          <w:bCs/>
          <w:sz w:val="24"/>
          <w:szCs w:val="24"/>
        </w:rPr>
        <w:t>1.</w:t>
      </w:r>
      <w:r w:rsidRPr="00C22F48">
        <w:rPr>
          <w:rFonts w:ascii="Arial" w:hAnsi="Arial" w:cs="Arial"/>
          <w:b/>
          <w:bCs/>
          <w:sz w:val="24"/>
          <w:szCs w:val="24"/>
        </w:rPr>
        <w:t xml:space="preserve"> Зона озеленения специального назначения (код зоны – ИВ)</w:t>
      </w:r>
      <w:r w:rsidRPr="00C22F48">
        <w:rPr>
          <w:rFonts w:ascii="Arial" w:hAnsi="Arial" w:cs="Arial"/>
          <w:bCs/>
          <w:sz w:val="24"/>
          <w:szCs w:val="24"/>
        </w:rPr>
        <w:t xml:space="preserve"> предназначена для организации и благоустройства санитарно - защитных зон в соответствии с действующими нормативами, размещения защитных лесополос.</w:t>
      </w:r>
    </w:p>
    <w:p w:rsidR="00E93A10" w:rsidRPr="00C22F48" w:rsidRDefault="00E93A10" w:rsidP="00C22F48">
      <w:pPr>
        <w:spacing w:line="240" w:lineRule="auto"/>
        <w:ind w:firstLine="709"/>
        <w:rPr>
          <w:rFonts w:ascii="Arial" w:hAnsi="Arial" w:cs="Arial"/>
          <w:sz w:val="24"/>
          <w:szCs w:val="24"/>
        </w:rPr>
      </w:pPr>
      <w:r w:rsidRPr="00C22F48">
        <w:rPr>
          <w:rFonts w:ascii="Arial" w:hAnsi="Arial" w:cs="Arial"/>
          <w:sz w:val="24"/>
          <w:szCs w:val="24"/>
        </w:rPr>
        <w:t>2. Основные виды разрешенного использования земельных участков</w:t>
      </w:r>
    </w:p>
    <w:p w:rsidR="00E93A10" w:rsidRPr="00C22F48" w:rsidRDefault="00E93A10" w:rsidP="00643E5C">
      <w:pPr>
        <w:pStyle w:val="ab"/>
        <w:numPr>
          <w:ilvl w:val="0"/>
          <w:numId w:val="65"/>
        </w:numPr>
        <w:spacing w:after="0" w:line="240" w:lineRule="auto"/>
        <w:ind w:left="0" w:firstLine="709"/>
        <w:rPr>
          <w:rFonts w:ascii="Arial" w:hAnsi="Arial" w:cs="Arial"/>
          <w:b/>
          <w:sz w:val="24"/>
          <w:szCs w:val="24"/>
        </w:rPr>
      </w:pPr>
      <w:r w:rsidRPr="00C22F48">
        <w:rPr>
          <w:rFonts w:ascii="Arial" w:hAnsi="Arial" w:cs="Arial"/>
          <w:sz w:val="24"/>
          <w:szCs w:val="24"/>
        </w:rPr>
        <w:t>Охрана природных территорий (код 9.1)*.</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3. Условно разрешенные виды использования земельных участков: не установлены</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4. Вспомогательные виды разрешенного использования: не установлены.</w:t>
      </w:r>
    </w:p>
    <w:p w:rsidR="00E93A10" w:rsidRPr="00C22F48" w:rsidRDefault="00E93A10" w:rsidP="00C22F48">
      <w:pPr>
        <w:spacing w:line="240" w:lineRule="auto"/>
        <w:ind w:firstLine="709"/>
        <w:jc w:val="both"/>
        <w:rPr>
          <w:rFonts w:ascii="Arial" w:hAnsi="Arial" w:cs="Arial"/>
          <w:sz w:val="24"/>
          <w:szCs w:val="24"/>
        </w:rPr>
      </w:pPr>
      <w:r w:rsidRPr="00C22F48">
        <w:rPr>
          <w:rFonts w:ascii="Arial" w:hAnsi="Arial" w:cs="Arial"/>
          <w:sz w:val="24"/>
          <w:szCs w:val="24"/>
        </w:rPr>
        <w:t>5.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E93A10" w:rsidRPr="00C22F48" w:rsidRDefault="00E93A10" w:rsidP="00C22F48">
      <w:pPr>
        <w:widowControl w:val="0"/>
        <w:spacing w:line="240" w:lineRule="auto"/>
        <w:ind w:firstLine="709"/>
        <w:jc w:val="both"/>
        <w:rPr>
          <w:rFonts w:ascii="Arial" w:hAnsi="Arial" w:cs="Arial"/>
          <w:sz w:val="24"/>
          <w:szCs w:val="24"/>
        </w:rPr>
      </w:pPr>
      <w:r w:rsidRPr="00C22F48">
        <w:rPr>
          <w:rFonts w:ascii="Arial" w:hAnsi="Arial" w:cs="Arial"/>
          <w:sz w:val="24"/>
          <w:szCs w:val="24"/>
        </w:rPr>
        <w:t xml:space="preserve">*- код в соответствии с Приказом Минэкономразвития РФ от 10.11.2020 №П/0412 «Об утверждении классификатора видов разрешенного использования земельных участков» в редакции от </w:t>
      </w:r>
      <w:r w:rsidRPr="00C22F48">
        <w:rPr>
          <w:rFonts w:ascii="Arial" w:eastAsia="Calibri" w:hAnsi="Arial" w:cs="Arial"/>
          <w:sz w:val="24"/>
          <w:szCs w:val="24"/>
        </w:rPr>
        <w:t>23.06.2022 №П\0246.</w:t>
      </w:r>
    </w:p>
    <w:p w:rsidR="00E93A10" w:rsidRPr="00C22F48" w:rsidRDefault="00E93A10" w:rsidP="00C22F48">
      <w:pPr>
        <w:spacing w:line="240" w:lineRule="auto"/>
        <w:ind w:firstLine="709"/>
        <w:jc w:val="both"/>
        <w:rPr>
          <w:rFonts w:ascii="Arial" w:hAnsi="Arial" w:cs="Arial"/>
          <w:sz w:val="24"/>
          <w:szCs w:val="24"/>
        </w:rPr>
      </w:pPr>
    </w:p>
    <w:p w:rsidR="00E93A10" w:rsidRPr="00C22F48" w:rsidRDefault="00E93A10" w:rsidP="00C22F48">
      <w:pPr>
        <w:keepNext/>
        <w:suppressAutoHyphens/>
        <w:spacing w:line="240" w:lineRule="auto"/>
        <w:ind w:firstLine="709"/>
        <w:jc w:val="both"/>
        <w:outlineLvl w:val="2"/>
        <w:rPr>
          <w:rFonts w:ascii="Arial" w:hAnsi="Arial" w:cs="Arial"/>
          <w:bCs/>
          <w:sz w:val="24"/>
          <w:szCs w:val="24"/>
          <w:lang w:eastAsia="ar-SA"/>
        </w:rPr>
      </w:pPr>
      <w:r w:rsidRPr="00C22F48">
        <w:rPr>
          <w:rFonts w:ascii="Arial" w:hAnsi="Arial" w:cs="Arial"/>
          <w:bCs/>
          <w:sz w:val="24"/>
          <w:szCs w:val="24"/>
          <w:lang w:eastAsia="ar-SA"/>
        </w:rPr>
        <w:t>Статья 32. Линии градостроительного регулирования</w:t>
      </w:r>
    </w:p>
    <w:p w:rsidR="00E93A10" w:rsidRPr="00C22F48" w:rsidRDefault="00E93A10" w:rsidP="00C22F48">
      <w:pPr>
        <w:spacing w:line="240" w:lineRule="auto"/>
        <w:ind w:firstLine="709"/>
        <w:jc w:val="both"/>
        <w:rPr>
          <w:rFonts w:ascii="Arial" w:hAnsi="Arial" w:cs="Arial"/>
          <w:sz w:val="24"/>
          <w:szCs w:val="24"/>
          <w:lang w:eastAsia="ar-SA" w:bidi="en-US"/>
        </w:rPr>
      </w:pPr>
      <w:r w:rsidRPr="00C22F48">
        <w:rPr>
          <w:rFonts w:ascii="Arial" w:hAnsi="Arial" w:cs="Arial"/>
          <w:sz w:val="24"/>
          <w:szCs w:val="24"/>
          <w:lang w:eastAsia="ar-SA" w:bidi="en-US"/>
        </w:rPr>
        <w:t xml:space="preserve">1. </w:t>
      </w:r>
      <w:r w:rsidRPr="00C22F48">
        <w:rPr>
          <w:rFonts w:ascii="Arial" w:hAnsi="Arial" w:cs="Arial"/>
          <w:b/>
          <w:sz w:val="24"/>
          <w:szCs w:val="24"/>
          <w:lang w:eastAsia="ar-SA" w:bidi="en-US"/>
        </w:rPr>
        <w:t>Линии градостроительного регулирования</w:t>
      </w:r>
      <w:r w:rsidRPr="00C22F48">
        <w:rPr>
          <w:rFonts w:ascii="Arial" w:hAnsi="Arial" w:cs="Arial"/>
          <w:sz w:val="24"/>
          <w:szCs w:val="24"/>
          <w:lang w:eastAsia="ar-SA" w:bidi="en-US"/>
        </w:rPr>
        <w:t xml:space="preserve"> устанавливаются проектами планировки территорий, а также проектами санитарно-защитных зон, проектами охранных зон памятников истории и культуры, режимных объектов и т.д. </w:t>
      </w:r>
    </w:p>
    <w:p w:rsidR="00E93A10" w:rsidRPr="00C22F48" w:rsidRDefault="00E93A10" w:rsidP="00C22F48">
      <w:pPr>
        <w:spacing w:line="240" w:lineRule="auto"/>
        <w:ind w:firstLine="709"/>
        <w:jc w:val="both"/>
        <w:rPr>
          <w:rFonts w:ascii="Arial" w:hAnsi="Arial" w:cs="Arial"/>
          <w:sz w:val="24"/>
          <w:szCs w:val="24"/>
          <w:lang w:eastAsia="ar-SA" w:bidi="en-US"/>
        </w:rPr>
      </w:pPr>
      <w:r w:rsidRPr="00C22F48">
        <w:rPr>
          <w:rFonts w:ascii="Arial" w:hAnsi="Arial" w:cs="Arial"/>
          <w:sz w:val="24"/>
          <w:szCs w:val="24"/>
          <w:lang w:eastAsia="ar-SA" w:bidi="en-US"/>
        </w:rPr>
        <w:t>2. На территории муниципального образования действуют следующие линии градостроительного регулирования:</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красные линии;</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линии регулирования застройки;</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границы технических (охранных) зон действующих и проектируемых инженерных сооружений и коммуникаций;</w:t>
      </w:r>
    </w:p>
    <w:p w:rsidR="00E93A10" w:rsidRPr="00C22F48" w:rsidRDefault="00E93A10" w:rsidP="00C22F48">
      <w:pPr>
        <w:numPr>
          <w:ilvl w:val="0"/>
          <w:numId w:val="8"/>
        </w:numPr>
        <w:tabs>
          <w:tab w:val="left" w:pos="993"/>
        </w:tabs>
        <w:spacing w:line="240" w:lineRule="auto"/>
        <w:ind w:left="0" w:firstLine="709"/>
        <w:jc w:val="both"/>
        <w:rPr>
          <w:rFonts w:ascii="Arial" w:hAnsi="Arial" w:cs="Arial"/>
          <w:sz w:val="24"/>
          <w:szCs w:val="24"/>
          <w:lang w:eastAsia="ar-SA" w:bidi="en-US"/>
        </w:rPr>
      </w:pPr>
      <w:r w:rsidRPr="00C22F48">
        <w:rPr>
          <w:rFonts w:ascii="Arial" w:hAnsi="Arial" w:cs="Arial"/>
          <w:sz w:val="24"/>
          <w:szCs w:val="24"/>
          <w:lang w:eastAsia="ar-SA" w:bidi="en-US"/>
        </w:rPr>
        <w:t>границы зон охраняемого природного ландшафта.</w:t>
      </w:r>
    </w:p>
    <w:p w:rsidR="00E93A10" w:rsidRPr="00C22F48" w:rsidRDefault="00E93A10" w:rsidP="00C22F48">
      <w:pPr>
        <w:spacing w:line="240" w:lineRule="auto"/>
        <w:ind w:firstLine="709"/>
        <w:jc w:val="both"/>
        <w:rPr>
          <w:rFonts w:ascii="Arial" w:hAnsi="Arial" w:cs="Arial"/>
          <w:sz w:val="24"/>
          <w:szCs w:val="24"/>
          <w:lang w:eastAsia="ar-SA" w:bidi="en-US"/>
        </w:rPr>
      </w:pPr>
      <w:r w:rsidRPr="00C22F48">
        <w:rPr>
          <w:rFonts w:ascii="Arial" w:hAnsi="Arial" w:cs="Arial"/>
          <w:sz w:val="24"/>
          <w:szCs w:val="24"/>
          <w:lang w:eastAsia="ar-SA" w:bidi="en-US"/>
        </w:rPr>
        <w:t>3. Основанием для установления, изменения, отмены линий градостроительного регулирования является утвержденная документация по планировке территории.</w:t>
      </w:r>
    </w:p>
    <w:p w:rsidR="00E93A10" w:rsidRPr="00C22F48" w:rsidRDefault="00E93A10" w:rsidP="00C22F48">
      <w:pPr>
        <w:spacing w:line="240" w:lineRule="auto"/>
        <w:ind w:firstLine="709"/>
        <w:jc w:val="both"/>
        <w:rPr>
          <w:rFonts w:ascii="Arial" w:hAnsi="Arial" w:cs="Arial"/>
          <w:sz w:val="24"/>
          <w:szCs w:val="24"/>
          <w:lang w:eastAsia="ar-SA" w:bidi="en-US"/>
        </w:rPr>
      </w:pPr>
      <w:r w:rsidRPr="00C22F48">
        <w:rPr>
          <w:rFonts w:ascii="Arial" w:hAnsi="Arial" w:cs="Arial"/>
          <w:sz w:val="24"/>
          <w:szCs w:val="24"/>
          <w:lang w:eastAsia="ar-SA" w:bidi="en-US"/>
        </w:rPr>
        <w:t>4. Линии градостроительного регулирования обязательны для исполнения после утверждения в установленном законодательством порядке документации по планировке территории.</w:t>
      </w:r>
    </w:p>
    <w:p w:rsidR="00E93A10" w:rsidRPr="00C22F48" w:rsidRDefault="00E93A10" w:rsidP="00C22F48">
      <w:pPr>
        <w:spacing w:line="240" w:lineRule="auto"/>
        <w:rPr>
          <w:rFonts w:ascii="Arial" w:hAnsi="Arial" w:cs="Arial"/>
          <w:sz w:val="24"/>
          <w:szCs w:val="24"/>
          <w:lang w:eastAsia="ar-SA" w:bidi="en-US"/>
        </w:rPr>
      </w:pPr>
    </w:p>
    <w:p w:rsidR="00E93A10" w:rsidRPr="00C22F48" w:rsidRDefault="00E93A10" w:rsidP="00C22F48">
      <w:pPr>
        <w:spacing w:line="240" w:lineRule="auto"/>
        <w:ind w:left="709" w:hanging="1"/>
        <w:rPr>
          <w:rFonts w:ascii="Arial" w:hAnsi="Arial" w:cs="Arial"/>
          <w:b/>
          <w:bCs/>
          <w:iCs/>
          <w:sz w:val="24"/>
          <w:szCs w:val="24"/>
          <w:lang w:eastAsia="ar-SA" w:bidi="en-US"/>
        </w:rPr>
      </w:pPr>
      <w:r w:rsidRPr="00C22F48">
        <w:rPr>
          <w:rFonts w:ascii="Arial" w:hAnsi="Arial" w:cs="Arial"/>
          <w:b/>
          <w:bCs/>
          <w:iCs/>
          <w:sz w:val="24"/>
          <w:szCs w:val="24"/>
        </w:rPr>
        <w:t>ГЛАВА 10. ЗАКЛЮЧИТЕЛЬНЫЕ ПОЛОЖЕНИЯ</w:t>
      </w:r>
    </w:p>
    <w:p w:rsidR="00E93A10" w:rsidRPr="00C22F48" w:rsidRDefault="00E93A10" w:rsidP="00C22F48">
      <w:pPr>
        <w:keepNext/>
        <w:suppressAutoHyphens/>
        <w:spacing w:line="240" w:lineRule="auto"/>
        <w:ind w:firstLine="709"/>
        <w:jc w:val="both"/>
        <w:outlineLvl w:val="2"/>
        <w:rPr>
          <w:rFonts w:ascii="Arial" w:hAnsi="Arial" w:cs="Arial"/>
          <w:bCs/>
          <w:sz w:val="24"/>
          <w:szCs w:val="24"/>
          <w:lang w:eastAsia="ar-SA"/>
        </w:rPr>
      </w:pPr>
      <w:r w:rsidRPr="00C22F48">
        <w:rPr>
          <w:rFonts w:ascii="Arial" w:hAnsi="Arial" w:cs="Arial"/>
          <w:bCs/>
          <w:sz w:val="24"/>
          <w:szCs w:val="24"/>
          <w:lang w:eastAsia="ar-SA"/>
        </w:rPr>
        <w:t>Статья 33. Действие настоящих правил по отношению к ранее возникшим правоотношениям</w:t>
      </w:r>
    </w:p>
    <w:p w:rsidR="00E93A10" w:rsidRPr="00C22F48" w:rsidRDefault="00E93A10" w:rsidP="00C22F48">
      <w:pPr>
        <w:widowControl w:val="0"/>
        <w:tabs>
          <w:tab w:val="left" w:pos="720"/>
        </w:tabs>
        <w:spacing w:line="240" w:lineRule="auto"/>
        <w:ind w:firstLine="709"/>
        <w:jc w:val="both"/>
        <w:rPr>
          <w:rFonts w:ascii="Arial" w:hAnsi="Arial" w:cs="Arial"/>
          <w:sz w:val="24"/>
          <w:szCs w:val="24"/>
        </w:rPr>
      </w:pPr>
      <w:r w:rsidRPr="00C22F48">
        <w:rPr>
          <w:rFonts w:ascii="Arial" w:hAnsi="Arial" w:cs="Arial"/>
          <w:sz w:val="24"/>
          <w:szCs w:val="24"/>
        </w:rPr>
        <w:t>1. Настоящие Правила вступают в силу со дня их официального опубликования.</w:t>
      </w:r>
    </w:p>
    <w:p w:rsidR="00E93A10" w:rsidRPr="00C22F48" w:rsidRDefault="00E93A10" w:rsidP="00C22F48">
      <w:pPr>
        <w:widowControl w:val="0"/>
        <w:tabs>
          <w:tab w:val="left" w:pos="720"/>
        </w:tabs>
        <w:spacing w:line="240" w:lineRule="auto"/>
        <w:ind w:firstLine="709"/>
        <w:jc w:val="both"/>
        <w:rPr>
          <w:rFonts w:ascii="Arial" w:hAnsi="Arial" w:cs="Arial"/>
          <w:sz w:val="24"/>
          <w:szCs w:val="24"/>
        </w:rPr>
      </w:pPr>
      <w:r w:rsidRPr="00C22F48">
        <w:rPr>
          <w:rFonts w:ascii="Arial" w:hAnsi="Arial" w:cs="Arial"/>
          <w:sz w:val="24"/>
          <w:szCs w:val="24"/>
        </w:rPr>
        <w:t>2. Принятые до введения в действие настоящих Правил нормативные правовые акты органов местного самоуправления по вопросам, касающимся землепользования и застройки, применяются в части, не противоречащей настоящим Правилам.</w:t>
      </w:r>
    </w:p>
    <w:p w:rsidR="00E93A10" w:rsidRPr="00C22F48" w:rsidRDefault="00E93A10" w:rsidP="00C22F48">
      <w:pPr>
        <w:widowControl w:val="0"/>
        <w:tabs>
          <w:tab w:val="left" w:pos="720"/>
        </w:tabs>
        <w:spacing w:line="240" w:lineRule="auto"/>
        <w:ind w:firstLine="709"/>
        <w:jc w:val="both"/>
        <w:rPr>
          <w:rFonts w:ascii="Arial" w:hAnsi="Arial" w:cs="Arial"/>
          <w:sz w:val="24"/>
          <w:szCs w:val="24"/>
        </w:rPr>
      </w:pPr>
      <w:r w:rsidRPr="00C22F48">
        <w:rPr>
          <w:rFonts w:ascii="Arial" w:hAnsi="Arial" w:cs="Arial"/>
          <w:sz w:val="24"/>
          <w:szCs w:val="24"/>
        </w:rPr>
        <w:t xml:space="preserve">3. Действие настоящих Правил не распространяется на использование земельных участков, строительство, реконструкцию и капитальный ремонт объектов капитального строительства на их территории, разрешения на строительство, реконструкцию и капитальный ремонт которых выданы до </w:t>
      </w:r>
      <w:r w:rsidRPr="00C22F48">
        <w:rPr>
          <w:rFonts w:ascii="Arial" w:hAnsi="Arial" w:cs="Arial"/>
          <w:sz w:val="24"/>
          <w:szCs w:val="24"/>
        </w:rPr>
        <w:lastRenderedPageBreak/>
        <w:t>вступления Правил в силу, при условии, что срок действия разрешения на строительство, реконструкцию, капитальный ремонт не истек.</w:t>
      </w:r>
    </w:p>
    <w:p w:rsidR="00E93A10" w:rsidRPr="00C22F48" w:rsidRDefault="00E93A10" w:rsidP="00C22F48">
      <w:pPr>
        <w:widowControl w:val="0"/>
        <w:tabs>
          <w:tab w:val="left" w:pos="720"/>
        </w:tabs>
        <w:spacing w:line="240" w:lineRule="auto"/>
        <w:ind w:firstLine="709"/>
        <w:jc w:val="both"/>
        <w:rPr>
          <w:rFonts w:ascii="Arial" w:hAnsi="Arial" w:cs="Arial"/>
          <w:sz w:val="24"/>
          <w:szCs w:val="24"/>
        </w:rPr>
      </w:pPr>
    </w:p>
    <w:p w:rsidR="00E93A10" w:rsidRPr="00C22F48" w:rsidRDefault="00E93A10" w:rsidP="00C22F48">
      <w:pPr>
        <w:keepNext/>
        <w:suppressAutoHyphens/>
        <w:spacing w:line="240" w:lineRule="auto"/>
        <w:ind w:firstLine="709"/>
        <w:jc w:val="both"/>
        <w:outlineLvl w:val="2"/>
        <w:rPr>
          <w:rFonts w:ascii="Arial" w:hAnsi="Arial" w:cs="Arial"/>
          <w:bCs/>
          <w:sz w:val="24"/>
          <w:szCs w:val="24"/>
          <w:lang w:eastAsia="ar-SA"/>
        </w:rPr>
      </w:pPr>
      <w:r w:rsidRPr="00C22F48">
        <w:rPr>
          <w:rFonts w:ascii="Arial" w:hAnsi="Arial" w:cs="Arial"/>
          <w:bCs/>
          <w:sz w:val="24"/>
          <w:szCs w:val="24"/>
          <w:lang w:eastAsia="ar-SA"/>
        </w:rPr>
        <w:t>Статья 34. Действие настоящих правил по отношению к градостроительной документации</w:t>
      </w:r>
    </w:p>
    <w:p w:rsidR="00E93A10" w:rsidRPr="00C22F48" w:rsidRDefault="00E93A10" w:rsidP="00C22F48">
      <w:pPr>
        <w:spacing w:line="240" w:lineRule="auto"/>
        <w:ind w:firstLine="709"/>
        <w:jc w:val="both"/>
        <w:rPr>
          <w:rFonts w:ascii="Arial" w:hAnsi="Arial" w:cs="Arial"/>
          <w:sz w:val="24"/>
          <w:szCs w:val="24"/>
          <w:lang w:eastAsia="ar-SA" w:bidi="en-US"/>
        </w:rPr>
      </w:pPr>
      <w:r w:rsidRPr="00C22F48">
        <w:rPr>
          <w:rFonts w:ascii="Arial" w:hAnsi="Arial" w:cs="Arial"/>
          <w:sz w:val="24"/>
          <w:szCs w:val="24"/>
          <w:lang w:eastAsia="ar-SA" w:bidi="en-US"/>
        </w:rPr>
        <w:t>1. На основании утвержденных Правил Администрация Панкрушихинского района Алтайского края вправе принимать решения:</w:t>
      </w:r>
    </w:p>
    <w:p w:rsidR="00E93A10" w:rsidRPr="00C22F48" w:rsidRDefault="00E93A10" w:rsidP="00C22F48">
      <w:pPr>
        <w:spacing w:line="240" w:lineRule="auto"/>
        <w:ind w:firstLine="709"/>
        <w:jc w:val="both"/>
        <w:rPr>
          <w:rFonts w:ascii="Arial" w:hAnsi="Arial" w:cs="Arial"/>
          <w:sz w:val="24"/>
          <w:szCs w:val="24"/>
          <w:lang w:eastAsia="ar-SA" w:bidi="en-US"/>
        </w:rPr>
      </w:pPr>
      <w:r w:rsidRPr="00C22F48">
        <w:rPr>
          <w:rFonts w:ascii="Arial" w:hAnsi="Arial" w:cs="Arial"/>
          <w:sz w:val="24"/>
          <w:szCs w:val="24"/>
          <w:lang w:eastAsia="ar-SA" w:bidi="en-US"/>
        </w:rPr>
        <w:t>– о приведении в соответствие с настоящими Правилами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w:t>
      </w:r>
    </w:p>
    <w:p w:rsidR="00E93A10" w:rsidRPr="00C22F48" w:rsidRDefault="00E93A10" w:rsidP="00C22F48">
      <w:pPr>
        <w:spacing w:line="240" w:lineRule="auto"/>
        <w:ind w:firstLine="709"/>
        <w:jc w:val="both"/>
        <w:rPr>
          <w:rFonts w:ascii="Arial" w:eastAsiaTheme="majorEastAsia" w:hAnsi="Arial" w:cs="Arial"/>
          <w:b/>
          <w:sz w:val="24"/>
          <w:szCs w:val="24"/>
        </w:rPr>
      </w:pPr>
      <w:r w:rsidRPr="00C22F48">
        <w:rPr>
          <w:rFonts w:ascii="Arial" w:hAnsi="Arial" w:cs="Arial"/>
          <w:sz w:val="24"/>
          <w:szCs w:val="24"/>
          <w:lang w:eastAsia="ar-SA" w:bidi="en-US"/>
        </w:rPr>
        <w:t>– о подготовке новой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перечня видов разрешенного использования, показателей предельных размеров земельных участков и предельных параметров разрешенного строительства применительно к соответствующим территориальным зонам.</w:t>
      </w:r>
    </w:p>
    <w:p w:rsidR="00E93A10" w:rsidRDefault="00E93A10" w:rsidP="00850B3C">
      <w:pPr>
        <w:spacing w:line="240" w:lineRule="auto"/>
        <w:jc w:val="center"/>
        <w:rPr>
          <w:rFonts w:ascii="Arial" w:hAnsi="Arial" w:cs="Arial"/>
          <w:b/>
          <w:sz w:val="28"/>
          <w:szCs w:val="28"/>
        </w:rPr>
      </w:pPr>
    </w:p>
    <w:p w:rsidR="00E93A10" w:rsidRDefault="00E93A10" w:rsidP="00850B3C">
      <w:pPr>
        <w:spacing w:line="240" w:lineRule="auto"/>
        <w:jc w:val="center"/>
        <w:rPr>
          <w:rFonts w:ascii="Arial" w:hAnsi="Arial" w:cs="Arial"/>
          <w:b/>
          <w:sz w:val="28"/>
          <w:szCs w:val="28"/>
        </w:rPr>
      </w:pPr>
    </w:p>
    <w:p w:rsidR="00E93A10" w:rsidRDefault="00E93A10" w:rsidP="000C7788">
      <w:pPr>
        <w:spacing w:line="240" w:lineRule="auto"/>
        <w:rPr>
          <w:rFonts w:ascii="Arial" w:hAnsi="Arial" w:cs="Arial"/>
          <w:b/>
          <w:sz w:val="28"/>
          <w:szCs w:val="28"/>
        </w:rPr>
      </w:pPr>
    </w:p>
    <w:p w:rsidR="000C7788" w:rsidRDefault="000C7788"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96094D" w:rsidRDefault="0096094D" w:rsidP="000C7788">
      <w:pPr>
        <w:spacing w:line="240" w:lineRule="auto"/>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FA440A" w:rsidRDefault="00FA440A" w:rsidP="00850B3C">
      <w:pPr>
        <w:spacing w:line="240" w:lineRule="auto"/>
        <w:jc w:val="center"/>
        <w:rPr>
          <w:rFonts w:ascii="Arial" w:hAnsi="Arial" w:cs="Arial"/>
          <w:b/>
          <w:sz w:val="28"/>
          <w:szCs w:val="28"/>
        </w:rPr>
      </w:pPr>
    </w:p>
    <w:p w:rsidR="005B5811" w:rsidRDefault="005B5811" w:rsidP="00850B3C">
      <w:pPr>
        <w:spacing w:line="240" w:lineRule="auto"/>
        <w:jc w:val="center"/>
        <w:rPr>
          <w:rFonts w:ascii="Arial" w:hAnsi="Arial" w:cs="Arial"/>
          <w:b/>
          <w:sz w:val="28"/>
          <w:szCs w:val="28"/>
        </w:rPr>
      </w:pPr>
    </w:p>
    <w:p w:rsidR="000C7788" w:rsidRPr="000C7788" w:rsidRDefault="000C7788" w:rsidP="000C7788">
      <w:pPr>
        <w:spacing w:line="240" w:lineRule="auto"/>
        <w:ind w:firstLine="709"/>
        <w:jc w:val="right"/>
        <w:rPr>
          <w:rFonts w:ascii="Arial" w:hAnsi="Arial" w:cs="Arial"/>
          <w:b/>
          <w:bCs/>
          <w:sz w:val="24"/>
          <w:szCs w:val="24"/>
        </w:rPr>
      </w:pPr>
      <w:r w:rsidRPr="000C7788">
        <w:rPr>
          <w:rFonts w:ascii="Arial" w:hAnsi="Arial" w:cs="Arial"/>
          <w:b/>
          <w:bCs/>
          <w:sz w:val="24"/>
          <w:szCs w:val="24"/>
        </w:rPr>
        <w:lastRenderedPageBreak/>
        <w:t>ПРИЛОЖЕНИЕ 1</w:t>
      </w:r>
    </w:p>
    <w:p w:rsidR="000C7788" w:rsidRPr="000C7788" w:rsidRDefault="000C7788" w:rsidP="000C7788">
      <w:pPr>
        <w:spacing w:line="240" w:lineRule="auto"/>
        <w:ind w:firstLine="709"/>
        <w:jc w:val="center"/>
        <w:rPr>
          <w:rFonts w:ascii="Arial" w:hAnsi="Arial" w:cs="Arial"/>
          <w:bCs/>
          <w:sz w:val="24"/>
          <w:szCs w:val="24"/>
        </w:rPr>
      </w:pPr>
    </w:p>
    <w:p w:rsidR="000C7788" w:rsidRPr="000C7788" w:rsidRDefault="000C7788" w:rsidP="000C7788">
      <w:pPr>
        <w:spacing w:line="240" w:lineRule="auto"/>
        <w:ind w:firstLine="709"/>
        <w:jc w:val="center"/>
        <w:rPr>
          <w:rFonts w:ascii="Arial" w:hAnsi="Arial" w:cs="Arial"/>
          <w:bCs/>
          <w:sz w:val="24"/>
          <w:szCs w:val="24"/>
        </w:rPr>
      </w:pPr>
      <w:r w:rsidRPr="000C7788">
        <w:rPr>
          <w:rFonts w:ascii="Arial" w:hAnsi="Arial" w:cs="Arial"/>
          <w:bCs/>
          <w:sz w:val="24"/>
          <w:szCs w:val="24"/>
        </w:rPr>
        <w:t>Состав Правил землепользования и застройки</w:t>
      </w:r>
    </w:p>
    <w:p w:rsidR="000C7788" w:rsidRPr="000C7788" w:rsidRDefault="000C7788" w:rsidP="000C7788">
      <w:pPr>
        <w:spacing w:line="240" w:lineRule="auto"/>
        <w:ind w:firstLine="709"/>
        <w:jc w:val="center"/>
        <w:rPr>
          <w:rFonts w:ascii="Arial" w:hAnsi="Arial" w:cs="Arial"/>
          <w:bCs/>
          <w:sz w:val="24"/>
          <w:szCs w:val="24"/>
        </w:rPr>
      </w:pPr>
      <w:r w:rsidRPr="000C7788">
        <w:rPr>
          <w:rFonts w:ascii="Arial" w:hAnsi="Arial" w:cs="Arial"/>
          <w:bCs/>
          <w:sz w:val="24"/>
          <w:szCs w:val="24"/>
        </w:rPr>
        <w:t>муниципального образования Панкрушихинский сельсовет</w:t>
      </w:r>
    </w:p>
    <w:p w:rsidR="000C7788" w:rsidRPr="000C7788" w:rsidRDefault="000C7788" w:rsidP="000C7788">
      <w:pPr>
        <w:spacing w:line="240" w:lineRule="auto"/>
        <w:ind w:firstLine="709"/>
        <w:jc w:val="center"/>
        <w:rPr>
          <w:rFonts w:ascii="Arial" w:hAnsi="Arial" w:cs="Arial"/>
          <w:bCs/>
          <w:sz w:val="24"/>
          <w:szCs w:val="24"/>
        </w:rPr>
      </w:pPr>
      <w:r w:rsidRPr="000C7788">
        <w:rPr>
          <w:rFonts w:ascii="Arial" w:hAnsi="Arial" w:cs="Arial"/>
          <w:bCs/>
          <w:sz w:val="24"/>
          <w:szCs w:val="24"/>
        </w:rPr>
        <w:t>Панкрушихинского района Алтайского края</w:t>
      </w:r>
    </w:p>
    <w:p w:rsidR="000C7788" w:rsidRPr="000C7788" w:rsidRDefault="000C7788" w:rsidP="000C7788">
      <w:pPr>
        <w:spacing w:line="240" w:lineRule="auto"/>
        <w:ind w:firstLine="709"/>
        <w:jc w:val="both"/>
        <w:rPr>
          <w:rFonts w:ascii="Arial" w:hAnsi="Arial" w:cs="Arial"/>
          <w:bCs/>
          <w:sz w:val="24"/>
          <w:szCs w:val="24"/>
        </w:rPr>
      </w:pPr>
    </w:p>
    <w:tbl>
      <w:tblPr>
        <w:tblStyle w:val="TableNormal"/>
        <w:tblW w:w="9183"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1"/>
        <w:gridCol w:w="6682"/>
        <w:gridCol w:w="1560"/>
      </w:tblGrid>
      <w:tr w:rsidR="000C7788" w:rsidRPr="000C7788" w:rsidTr="000C7788">
        <w:trPr>
          <w:trHeight w:val="638"/>
        </w:trPr>
        <w:tc>
          <w:tcPr>
            <w:tcW w:w="941" w:type="dxa"/>
          </w:tcPr>
          <w:p w:rsidR="000C7788" w:rsidRPr="000C7788" w:rsidRDefault="000C7788" w:rsidP="000C7788">
            <w:pPr>
              <w:jc w:val="center"/>
              <w:rPr>
                <w:rFonts w:ascii="Arial" w:hAnsi="Arial" w:cs="Arial"/>
                <w:sz w:val="24"/>
                <w:szCs w:val="24"/>
                <w:lang w:val="ru-RU"/>
              </w:rPr>
            </w:pPr>
            <w:r w:rsidRPr="000C7788">
              <w:rPr>
                <w:rFonts w:ascii="Arial" w:hAnsi="Arial" w:cs="Arial"/>
                <w:sz w:val="24"/>
                <w:szCs w:val="24"/>
              </w:rPr>
              <w:t>№</w:t>
            </w:r>
          </w:p>
          <w:p w:rsidR="000C7788" w:rsidRPr="000C7788" w:rsidRDefault="000C7788" w:rsidP="000C7788">
            <w:pPr>
              <w:jc w:val="center"/>
              <w:rPr>
                <w:rFonts w:ascii="Arial" w:hAnsi="Arial" w:cs="Arial"/>
                <w:sz w:val="24"/>
                <w:szCs w:val="24"/>
              </w:rPr>
            </w:pPr>
            <w:r w:rsidRPr="000C7788">
              <w:rPr>
                <w:rFonts w:ascii="Arial" w:hAnsi="Arial" w:cs="Arial"/>
                <w:sz w:val="24"/>
                <w:szCs w:val="24"/>
              </w:rPr>
              <w:t>п/п</w:t>
            </w:r>
          </w:p>
        </w:tc>
        <w:tc>
          <w:tcPr>
            <w:tcW w:w="6682" w:type="dxa"/>
          </w:tcPr>
          <w:p w:rsidR="000C7788" w:rsidRPr="000C7788" w:rsidRDefault="000C7788" w:rsidP="000C7788">
            <w:pPr>
              <w:jc w:val="center"/>
              <w:rPr>
                <w:rFonts w:ascii="Arial" w:hAnsi="Arial" w:cs="Arial"/>
                <w:sz w:val="24"/>
                <w:szCs w:val="24"/>
              </w:rPr>
            </w:pPr>
            <w:r w:rsidRPr="000C7788">
              <w:rPr>
                <w:rFonts w:ascii="Arial" w:hAnsi="Arial" w:cs="Arial"/>
                <w:sz w:val="24"/>
                <w:szCs w:val="24"/>
              </w:rPr>
              <w:t>Наименование</w:t>
            </w:r>
            <w:r w:rsidRPr="000C7788">
              <w:rPr>
                <w:rFonts w:ascii="Arial" w:hAnsi="Arial" w:cs="Arial"/>
                <w:sz w:val="24"/>
                <w:szCs w:val="24"/>
                <w:lang w:val="ru-RU"/>
              </w:rPr>
              <w:t xml:space="preserve"> </w:t>
            </w:r>
            <w:r w:rsidRPr="000C7788">
              <w:rPr>
                <w:rFonts w:ascii="Arial" w:hAnsi="Arial" w:cs="Arial"/>
                <w:sz w:val="24"/>
                <w:szCs w:val="24"/>
              </w:rPr>
              <w:t>материалов</w:t>
            </w:r>
          </w:p>
        </w:tc>
        <w:tc>
          <w:tcPr>
            <w:tcW w:w="1560" w:type="dxa"/>
          </w:tcPr>
          <w:p w:rsidR="000C7788" w:rsidRPr="000C7788" w:rsidRDefault="000C7788" w:rsidP="000C7788">
            <w:pPr>
              <w:jc w:val="center"/>
              <w:rPr>
                <w:rFonts w:ascii="Arial" w:hAnsi="Arial" w:cs="Arial"/>
                <w:sz w:val="24"/>
                <w:szCs w:val="24"/>
                <w:lang w:val="ru-RU"/>
              </w:rPr>
            </w:pPr>
            <w:r w:rsidRPr="000C7788">
              <w:rPr>
                <w:rFonts w:ascii="Arial" w:hAnsi="Arial" w:cs="Arial"/>
                <w:sz w:val="24"/>
                <w:szCs w:val="24"/>
              </w:rPr>
              <w:t>Масштаб</w:t>
            </w:r>
          </w:p>
          <w:p w:rsidR="000C7788" w:rsidRPr="000C7788" w:rsidRDefault="000C7788" w:rsidP="000C7788">
            <w:pPr>
              <w:jc w:val="center"/>
              <w:rPr>
                <w:rFonts w:ascii="Arial" w:hAnsi="Arial" w:cs="Arial"/>
                <w:sz w:val="24"/>
                <w:szCs w:val="24"/>
              </w:rPr>
            </w:pPr>
            <w:r w:rsidRPr="000C7788">
              <w:rPr>
                <w:rFonts w:ascii="Arial" w:hAnsi="Arial" w:cs="Arial"/>
                <w:sz w:val="24"/>
                <w:szCs w:val="24"/>
              </w:rPr>
              <w:t>(страниц)</w:t>
            </w:r>
          </w:p>
        </w:tc>
      </w:tr>
      <w:tr w:rsidR="000C7788" w:rsidRPr="000C7788" w:rsidTr="000C7788">
        <w:trPr>
          <w:trHeight w:val="253"/>
        </w:trPr>
        <w:tc>
          <w:tcPr>
            <w:tcW w:w="941" w:type="dxa"/>
          </w:tcPr>
          <w:p w:rsidR="000C7788" w:rsidRPr="000C7788" w:rsidRDefault="000C7788" w:rsidP="000C7788">
            <w:pPr>
              <w:jc w:val="center"/>
              <w:rPr>
                <w:rFonts w:ascii="Arial" w:hAnsi="Arial" w:cs="Arial"/>
                <w:sz w:val="24"/>
                <w:szCs w:val="24"/>
              </w:rPr>
            </w:pPr>
            <w:r w:rsidRPr="000C7788">
              <w:rPr>
                <w:rFonts w:ascii="Arial" w:hAnsi="Arial" w:cs="Arial"/>
                <w:sz w:val="24"/>
                <w:szCs w:val="24"/>
              </w:rPr>
              <w:t>1</w:t>
            </w:r>
          </w:p>
        </w:tc>
        <w:tc>
          <w:tcPr>
            <w:tcW w:w="6682" w:type="dxa"/>
          </w:tcPr>
          <w:p w:rsidR="000C7788" w:rsidRPr="000C7788" w:rsidRDefault="000C7788" w:rsidP="000C7788">
            <w:pPr>
              <w:jc w:val="center"/>
              <w:rPr>
                <w:rFonts w:ascii="Arial" w:hAnsi="Arial" w:cs="Arial"/>
                <w:sz w:val="24"/>
                <w:szCs w:val="24"/>
              </w:rPr>
            </w:pPr>
            <w:r w:rsidRPr="000C7788">
              <w:rPr>
                <w:rFonts w:ascii="Arial" w:hAnsi="Arial" w:cs="Arial"/>
                <w:sz w:val="24"/>
                <w:szCs w:val="24"/>
              </w:rPr>
              <w:t>2</w:t>
            </w:r>
          </w:p>
        </w:tc>
        <w:tc>
          <w:tcPr>
            <w:tcW w:w="1560" w:type="dxa"/>
          </w:tcPr>
          <w:p w:rsidR="000C7788" w:rsidRPr="000C7788" w:rsidRDefault="000C7788" w:rsidP="000C7788">
            <w:pPr>
              <w:jc w:val="center"/>
              <w:rPr>
                <w:rFonts w:ascii="Arial" w:hAnsi="Arial" w:cs="Arial"/>
                <w:sz w:val="24"/>
                <w:szCs w:val="24"/>
              </w:rPr>
            </w:pPr>
            <w:r w:rsidRPr="000C7788">
              <w:rPr>
                <w:rFonts w:ascii="Arial" w:hAnsi="Arial" w:cs="Arial"/>
                <w:sz w:val="24"/>
                <w:szCs w:val="24"/>
              </w:rPr>
              <w:t>3</w:t>
            </w:r>
          </w:p>
        </w:tc>
      </w:tr>
      <w:tr w:rsidR="000C7788" w:rsidRPr="000C7788" w:rsidTr="000C7788">
        <w:trPr>
          <w:trHeight w:val="253"/>
        </w:trPr>
        <w:tc>
          <w:tcPr>
            <w:tcW w:w="941" w:type="dxa"/>
          </w:tcPr>
          <w:p w:rsidR="000C7788" w:rsidRPr="000C7788" w:rsidRDefault="000C7788" w:rsidP="000C7788">
            <w:pPr>
              <w:ind w:firstLine="709"/>
              <w:jc w:val="center"/>
              <w:rPr>
                <w:rFonts w:ascii="Arial" w:hAnsi="Arial" w:cs="Arial"/>
                <w:sz w:val="24"/>
                <w:szCs w:val="24"/>
              </w:rPr>
            </w:pPr>
          </w:p>
        </w:tc>
        <w:tc>
          <w:tcPr>
            <w:tcW w:w="6682" w:type="dxa"/>
            <w:vAlign w:val="center"/>
          </w:tcPr>
          <w:p w:rsidR="000C7788" w:rsidRPr="000C7788" w:rsidRDefault="000C7788" w:rsidP="000C7788">
            <w:pPr>
              <w:jc w:val="center"/>
              <w:rPr>
                <w:rFonts w:ascii="Arial" w:hAnsi="Arial" w:cs="Arial"/>
                <w:sz w:val="24"/>
                <w:szCs w:val="24"/>
                <w:lang w:val="ru-RU"/>
              </w:rPr>
            </w:pPr>
            <w:r w:rsidRPr="000C7788">
              <w:rPr>
                <w:rFonts w:ascii="Arial" w:hAnsi="Arial" w:cs="Arial"/>
                <w:sz w:val="24"/>
                <w:szCs w:val="24"/>
              </w:rPr>
              <w:t>Графические</w:t>
            </w:r>
            <w:r w:rsidRPr="000C7788">
              <w:rPr>
                <w:rFonts w:ascii="Arial" w:hAnsi="Arial" w:cs="Arial"/>
                <w:sz w:val="24"/>
                <w:szCs w:val="24"/>
                <w:lang w:val="ru-RU"/>
              </w:rPr>
              <w:t xml:space="preserve"> </w:t>
            </w:r>
            <w:r w:rsidRPr="000C7788">
              <w:rPr>
                <w:rFonts w:ascii="Arial" w:hAnsi="Arial" w:cs="Arial"/>
                <w:sz w:val="24"/>
                <w:szCs w:val="24"/>
              </w:rPr>
              <w:t>материалы</w:t>
            </w:r>
          </w:p>
        </w:tc>
        <w:tc>
          <w:tcPr>
            <w:tcW w:w="1560" w:type="dxa"/>
          </w:tcPr>
          <w:p w:rsidR="000C7788" w:rsidRPr="000C7788" w:rsidRDefault="000C7788" w:rsidP="000C7788">
            <w:pPr>
              <w:ind w:firstLine="709"/>
              <w:jc w:val="center"/>
              <w:rPr>
                <w:rFonts w:ascii="Arial" w:hAnsi="Arial" w:cs="Arial"/>
                <w:sz w:val="24"/>
                <w:szCs w:val="24"/>
                <w:lang w:val="ru-RU"/>
              </w:rPr>
            </w:pPr>
          </w:p>
        </w:tc>
      </w:tr>
      <w:tr w:rsidR="000C7788" w:rsidRPr="000C7788" w:rsidTr="000C7788">
        <w:trPr>
          <w:trHeight w:val="503"/>
        </w:trPr>
        <w:tc>
          <w:tcPr>
            <w:tcW w:w="941" w:type="dxa"/>
          </w:tcPr>
          <w:p w:rsidR="000C7788" w:rsidRPr="000C7788" w:rsidRDefault="000C7788" w:rsidP="000C7788">
            <w:pPr>
              <w:jc w:val="center"/>
              <w:rPr>
                <w:rFonts w:ascii="Arial" w:hAnsi="Arial" w:cs="Arial"/>
                <w:sz w:val="24"/>
                <w:szCs w:val="24"/>
                <w:lang w:val="ru-RU"/>
              </w:rPr>
            </w:pPr>
            <w:r w:rsidRPr="000C7788">
              <w:rPr>
                <w:rFonts w:ascii="Arial" w:hAnsi="Arial" w:cs="Arial"/>
                <w:sz w:val="24"/>
                <w:szCs w:val="24"/>
                <w:lang w:val="ru-RU"/>
              </w:rPr>
              <w:t>1</w:t>
            </w:r>
          </w:p>
        </w:tc>
        <w:tc>
          <w:tcPr>
            <w:tcW w:w="6682" w:type="dxa"/>
          </w:tcPr>
          <w:p w:rsidR="000C7788" w:rsidRPr="000C7788" w:rsidRDefault="000C7788" w:rsidP="000C7788">
            <w:pPr>
              <w:rPr>
                <w:rFonts w:ascii="Arial" w:hAnsi="Arial" w:cs="Arial"/>
                <w:sz w:val="24"/>
                <w:szCs w:val="24"/>
                <w:lang w:val="ru-RU"/>
              </w:rPr>
            </w:pPr>
            <w:r w:rsidRPr="000C7788">
              <w:rPr>
                <w:rFonts w:ascii="Arial" w:hAnsi="Arial" w:cs="Arial"/>
                <w:sz w:val="24"/>
                <w:szCs w:val="24"/>
                <w:lang w:val="ru-RU"/>
              </w:rPr>
              <w:t>Карта градостроительного зонирования Панкрушихинского сельсовета Панкрушихинского района Алтайского края</w:t>
            </w:r>
          </w:p>
        </w:tc>
        <w:tc>
          <w:tcPr>
            <w:tcW w:w="1560" w:type="dxa"/>
          </w:tcPr>
          <w:p w:rsidR="000C7788" w:rsidRPr="000C7788" w:rsidRDefault="000C7788" w:rsidP="000C7788">
            <w:pPr>
              <w:ind w:right="105"/>
              <w:rPr>
                <w:rFonts w:ascii="Arial" w:hAnsi="Arial" w:cs="Arial"/>
                <w:sz w:val="24"/>
                <w:szCs w:val="24"/>
                <w:lang w:val="ru-RU"/>
              </w:rPr>
            </w:pPr>
            <w:r w:rsidRPr="000C7788">
              <w:rPr>
                <w:rFonts w:ascii="Arial" w:hAnsi="Arial" w:cs="Arial"/>
                <w:sz w:val="24"/>
                <w:szCs w:val="24"/>
                <w:lang w:val="ru-RU"/>
              </w:rPr>
              <w:t>1:25 000</w:t>
            </w:r>
          </w:p>
        </w:tc>
      </w:tr>
      <w:tr w:rsidR="000C7788" w:rsidRPr="000C7788" w:rsidTr="000C7788">
        <w:trPr>
          <w:trHeight w:val="253"/>
        </w:trPr>
        <w:tc>
          <w:tcPr>
            <w:tcW w:w="941" w:type="dxa"/>
          </w:tcPr>
          <w:p w:rsidR="000C7788" w:rsidRPr="000C7788" w:rsidRDefault="000C7788" w:rsidP="000C7788">
            <w:pPr>
              <w:jc w:val="center"/>
              <w:rPr>
                <w:rFonts w:ascii="Arial" w:hAnsi="Arial" w:cs="Arial"/>
                <w:sz w:val="24"/>
                <w:szCs w:val="24"/>
                <w:lang w:val="ru-RU"/>
              </w:rPr>
            </w:pPr>
            <w:r w:rsidRPr="000C7788">
              <w:rPr>
                <w:rFonts w:ascii="Arial" w:hAnsi="Arial" w:cs="Arial"/>
                <w:sz w:val="24"/>
                <w:szCs w:val="24"/>
                <w:lang w:val="ru-RU"/>
              </w:rPr>
              <w:t>2</w:t>
            </w:r>
          </w:p>
        </w:tc>
        <w:tc>
          <w:tcPr>
            <w:tcW w:w="6682" w:type="dxa"/>
          </w:tcPr>
          <w:p w:rsidR="000C7788" w:rsidRPr="000C7788" w:rsidRDefault="000C7788" w:rsidP="000C7788">
            <w:pPr>
              <w:rPr>
                <w:rFonts w:ascii="Arial" w:hAnsi="Arial" w:cs="Arial"/>
                <w:sz w:val="24"/>
                <w:szCs w:val="24"/>
                <w:lang w:val="ru-RU"/>
              </w:rPr>
            </w:pPr>
            <w:r w:rsidRPr="000C7788">
              <w:rPr>
                <w:rFonts w:ascii="Arial" w:hAnsi="Arial" w:cs="Arial"/>
                <w:sz w:val="24"/>
                <w:szCs w:val="24"/>
                <w:lang w:val="ru-RU"/>
              </w:rPr>
              <w:t>Фрагмент карты градостроительного зонирования Панкрушихинского сельсовета Панкрушихинского района Алтайского края (с. Панкрушиха, п. Заречный)</w:t>
            </w:r>
          </w:p>
        </w:tc>
        <w:tc>
          <w:tcPr>
            <w:tcW w:w="1560" w:type="dxa"/>
          </w:tcPr>
          <w:p w:rsidR="000C7788" w:rsidRPr="000C7788" w:rsidRDefault="000C7788" w:rsidP="000C7788">
            <w:pPr>
              <w:rPr>
                <w:rFonts w:ascii="Arial" w:hAnsi="Arial" w:cs="Arial"/>
                <w:sz w:val="24"/>
                <w:szCs w:val="24"/>
                <w:lang w:val="ru-RU"/>
              </w:rPr>
            </w:pPr>
            <w:r w:rsidRPr="000C7788">
              <w:rPr>
                <w:rFonts w:ascii="Arial" w:hAnsi="Arial" w:cs="Arial"/>
                <w:sz w:val="24"/>
                <w:szCs w:val="24"/>
                <w:lang w:val="ru-RU"/>
              </w:rPr>
              <w:t>1:5 000</w:t>
            </w:r>
          </w:p>
        </w:tc>
      </w:tr>
      <w:tr w:rsidR="000C7788" w:rsidRPr="000C7788" w:rsidTr="000C7788">
        <w:trPr>
          <w:trHeight w:val="253"/>
        </w:trPr>
        <w:tc>
          <w:tcPr>
            <w:tcW w:w="941" w:type="dxa"/>
          </w:tcPr>
          <w:p w:rsidR="000C7788" w:rsidRPr="000C7788" w:rsidRDefault="000C7788" w:rsidP="000C7788">
            <w:pPr>
              <w:jc w:val="center"/>
              <w:rPr>
                <w:rFonts w:ascii="Arial" w:hAnsi="Arial" w:cs="Arial"/>
                <w:sz w:val="24"/>
                <w:szCs w:val="24"/>
              </w:rPr>
            </w:pPr>
            <w:r w:rsidRPr="000C7788">
              <w:rPr>
                <w:rFonts w:ascii="Arial" w:hAnsi="Arial" w:cs="Arial"/>
                <w:sz w:val="24"/>
                <w:szCs w:val="24"/>
                <w:lang w:val="ru-RU"/>
              </w:rPr>
              <w:t>3</w:t>
            </w:r>
          </w:p>
        </w:tc>
        <w:tc>
          <w:tcPr>
            <w:tcW w:w="6682" w:type="dxa"/>
          </w:tcPr>
          <w:p w:rsidR="000C7788" w:rsidRPr="000C7788" w:rsidRDefault="000C7788" w:rsidP="000C7788">
            <w:pPr>
              <w:rPr>
                <w:rFonts w:ascii="Arial" w:hAnsi="Arial" w:cs="Arial"/>
                <w:sz w:val="24"/>
                <w:szCs w:val="24"/>
                <w:lang w:val="ru-RU"/>
              </w:rPr>
            </w:pPr>
            <w:r w:rsidRPr="000C7788">
              <w:rPr>
                <w:rFonts w:ascii="Arial" w:hAnsi="Arial" w:cs="Arial"/>
                <w:sz w:val="24"/>
                <w:szCs w:val="24"/>
                <w:lang w:val="ru-RU"/>
              </w:rPr>
              <w:t>Карта градостроительного зонирования и зон с особыми условиями использования территории Панкрушихинского сельсовета Панкрушихинского района Алтайского края</w:t>
            </w:r>
          </w:p>
        </w:tc>
        <w:tc>
          <w:tcPr>
            <w:tcW w:w="1560" w:type="dxa"/>
          </w:tcPr>
          <w:p w:rsidR="000C7788" w:rsidRPr="000C7788" w:rsidRDefault="000C7788" w:rsidP="000C7788">
            <w:pPr>
              <w:rPr>
                <w:rFonts w:ascii="Arial" w:hAnsi="Arial" w:cs="Arial"/>
                <w:sz w:val="24"/>
                <w:szCs w:val="24"/>
              </w:rPr>
            </w:pPr>
            <w:r w:rsidRPr="000C7788">
              <w:rPr>
                <w:rFonts w:ascii="Arial" w:hAnsi="Arial" w:cs="Arial"/>
                <w:sz w:val="24"/>
                <w:szCs w:val="24"/>
                <w:lang w:val="ru-RU"/>
              </w:rPr>
              <w:t>1:25 000</w:t>
            </w:r>
          </w:p>
        </w:tc>
      </w:tr>
      <w:tr w:rsidR="000C7788" w:rsidRPr="000C7788" w:rsidTr="000C7788">
        <w:trPr>
          <w:trHeight w:val="253"/>
        </w:trPr>
        <w:tc>
          <w:tcPr>
            <w:tcW w:w="941" w:type="dxa"/>
          </w:tcPr>
          <w:p w:rsidR="000C7788" w:rsidRPr="000C7788" w:rsidRDefault="000C7788" w:rsidP="000C7788">
            <w:pPr>
              <w:jc w:val="center"/>
              <w:rPr>
                <w:rFonts w:ascii="Arial" w:hAnsi="Arial" w:cs="Arial"/>
                <w:sz w:val="24"/>
                <w:szCs w:val="24"/>
              </w:rPr>
            </w:pPr>
            <w:r w:rsidRPr="000C7788">
              <w:rPr>
                <w:rFonts w:ascii="Arial" w:hAnsi="Arial" w:cs="Arial"/>
                <w:sz w:val="24"/>
                <w:szCs w:val="24"/>
                <w:lang w:val="ru-RU"/>
              </w:rPr>
              <w:t>4</w:t>
            </w:r>
          </w:p>
        </w:tc>
        <w:tc>
          <w:tcPr>
            <w:tcW w:w="6682" w:type="dxa"/>
          </w:tcPr>
          <w:p w:rsidR="000C7788" w:rsidRPr="000C7788" w:rsidRDefault="000C7788" w:rsidP="000C7788">
            <w:pPr>
              <w:rPr>
                <w:rFonts w:ascii="Arial" w:hAnsi="Arial" w:cs="Arial"/>
                <w:sz w:val="24"/>
                <w:szCs w:val="24"/>
                <w:lang w:val="ru-RU"/>
              </w:rPr>
            </w:pPr>
            <w:r w:rsidRPr="000C7788">
              <w:rPr>
                <w:rFonts w:ascii="Arial" w:hAnsi="Arial" w:cs="Arial"/>
                <w:sz w:val="24"/>
                <w:szCs w:val="24"/>
                <w:lang w:val="ru-RU"/>
              </w:rPr>
              <w:t>Фрагмент карты градостроительного зонирования и зон с особыми условиями использования территории Панкрушихинского сельсовета Панкрушихинского района Алтайского края (с. Панкрушиха, п. Заречный)</w:t>
            </w:r>
          </w:p>
        </w:tc>
        <w:tc>
          <w:tcPr>
            <w:tcW w:w="1560" w:type="dxa"/>
          </w:tcPr>
          <w:p w:rsidR="000C7788" w:rsidRPr="000C7788" w:rsidRDefault="000C7788" w:rsidP="000C7788">
            <w:pPr>
              <w:rPr>
                <w:rFonts w:ascii="Arial" w:hAnsi="Arial" w:cs="Arial"/>
                <w:sz w:val="24"/>
                <w:szCs w:val="24"/>
              </w:rPr>
            </w:pPr>
            <w:r w:rsidRPr="000C7788">
              <w:rPr>
                <w:rFonts w:ascii="Arial" w:hAnsi="Arial" w:cs="Arial"/>
                <w:sz w:val="24"/>
                <w:szCs w:val="24"/>
                <w:lang w:val="ru-RU"/>
              </w:rPr>
              <w:t>1:5 000</w:t>
            </w:r>
          </w:p>
        </w:tc>
      </w:tr>
      <w:tr w:rsidR="000C7788" w:rsidRPr="000C7788" w:rsidTr="000C7788">
        <w:trPr>
          <w:trHeight w:val="173"/>
        </w:trPr>
        <w:tc>
          <w:tcPr>
            <w:tcW w:w="941" w:type="dxa"/>
            <w:vAlign w:val="center"/>
          </w:tcPr>
          <w:p w:rsidR="000C7788" w:rsidRPr="000C7788" w:rsidRDefault="000C7788" w:rsidP="000C7788">
            <w:pPr>
              <w:ind w:firstLine="709"/>
              <w:jc w:val="center"/>
              <w:rPr>
                <w:rFonts w:ascii="Arial" w:hAnsi="Arial" w:cs="Arial"/>
                <w:sz w:val="24"/>
                <w:szCs w:val="24"/>
                <w:lang w:val="ru-RU"/>
              </w:rPr>
            </w:pPr>
          </w:p>
        </w:tc>
        <w:tc>
          <w:tcPr>
            <w:tcW w:w="6682" w:type="dxa"/>
            <w:vAlign w:val="center"/>
          </w:tcPr>
          <w:p w:rsidR="000C7788" w:rsidRPr="000C7788" w:rsidRDefault="000C7788" w:rsidP="000C7788">
            <w:pPr>
              <w:jc w:val="center"/>
              <w:rPr>
                <w:rFonts w:ascii="Arial" w:hAnsi="Arial" w:cs="Arial"/>
                <w:sz w:val="24"/>
                <w:szCs w:val="24"/>
                <w:lang w:val="ru-RU"/>
              </w:rPr>
            </w:pPr>
            <w:r w:rsidRPr="000C7788">
              <w:rPr>
                <w:rFonts w:ascii="Arial" w:hAnsi="Arial" w:cs="Arial"/>
                <w:sz w:val="24"/>
                <w:szCs w:val="24"/>
                <w:lang w:val="ru-RU"/>
              </w:rPr>
              <w:t>Текстовые материалы</w:t>
            </w:r>
          </w:p>
        </w:tc>
        <w:tc>
          <w:tcPr>
            <w:tcW w:w="1560" w:type="dxa"/>
          </w:tcPr>
          <w:p w:rsidR="000C7788" w:rsidRPr="000C7788" w:rsidRDefault="000C7788" w:rsidP="000C7788">
            <w:pPr>
              <w:ind w:left="116" w:right="108" w:firstLine="709"/>
              <w:jc w:val="center"/>
              <w:rPr>
                <w:rFonts w:ascii="Arial" w:hAnsi="Arial" w:cs="Arial"/>
                <w:sz w:val="24"/>
                <w:szCs w:val="24"/>
                <w:lang w:val="ru-RU"/>
              </w:rPr>
            </w:pPr>
          </w:p>
        </w:tc>
      </w:tr>
      <w:tr w:rsidR="000C7788" w:rsidRPr="000C7788" w:rsidTr="000C7788">
        <w:trPr>
          <w:trHeight w:val="503"/>
        </w:trPr>
        <w:tc>
          <w:tcPr>
            <w:tcW w:w="941" w:type="dxa"/>
            <w:vAlign w:val="center"/>
          </w:tcPr>
          <w:p w:rsidR="000C7788" w:rsidRPr="000C7788" w:rsidRDefault="000C7788" w:rsidP="000C7788">
            <w:pPr>
              <w:jc w:val="center"/>
              <w:rPr>
                <w:rFonts w:ascii="Arial" w:hAnsi="Arial" w:cs="Arial"/>
                <w:sz w:val="24"/>
                <w:szCs w:val="24"/>
                <w:lang w:val="ru-RU"/>
              </w:rPr>
            </w:pPr>
            <w:r w:rsidRPr="000C7788">
              <w:rPr>
                <w:rFonts w:ascii="Arial" w:hAnsi="Arial" w:cs="Arial"/>
                <w:sz w:val="24"/>
                <w:szCs w:val="24"/>
                <w:lang w:val="ru-RU"/>
              </w:rPr>
              <w:t>5</w:t>
            </w:r>
          </w:p>
        </w:tc>
        <w:tc>
          <w:tcPr>
            <w:tcW w:w="6682" w:type="dxa"/>
            <w:vAlign w:val="center"/>
          </w:tcPr>
          <w:p w:rsidR="000C7788" w:rsidRPr="000C7788" w:rsidRDefault="000C7788" w:rsidP="000C7788">
            <w:pPr>
              <w:rPr>
                <w:rFonts w:ascii="Arial" w:hAnsi="Arial" w:cs="Arial"/>
                <w:sz w:val="24"/>
                <w:szCs w:val="24"/>
                <w:lang w:val="ru-RU"/>
              </w:rPr>
            </w:pPr>
            <w:r w:rsidRPr="000C7788">
              <w:rPr>
                <w:rFonts w:ascii="Arial" w:hAnsi="Arial" w:cs="Arial"/>
                <w:sz w:val="24"/>
                <w:szCs w:val="24"/>
                <w:lang w:val="ru-RU"/>
              </w:rPr>
              <w:t xml:space="preserve">Правила землепользования и застройки муниципального образования </w:t>
            </w:r>
            <w:r w:rsidRPr="000C7788">
              <w:rPr>
                <w:rFonts w:ascii="Arial" w:hAnsi="Arial" w:cs="Arial"/>
                <w:bCs/>
                <w:sz w:val="24"/>
                <w:szCs w:val="24"/>
                <w:lang w:val="ru-RU"/>
              </w:rPr>
              <w:t xml:space="preserve">Панкрушихинский сельсовет Панкрушихинского района </w:t>
            </w:r>
            <w:r w:rsidRPr="000C7788">
              <w:rPr>
                <w:rFonts w:ascii="Arial" w:hAnsi="Arial" w:cs="Arial"/>
                <w:sz w:val="24"/>
                <w:szCs w:val="24"/>
                <w:lang w:val="ru-RU"/>
              </w:rPr>
              <w:t>Алтайского края</w:t>
            </w:r>
          </w:p>
        </w:tc>
        <w:tc>
          <w:tcPr>
            <w:tcW w:w="1560" w:type="dxa"/>
          </w:tcPr>
          <w:p w:rsidR="000C7788" w:rsidRPr="000C7788" w:rsidRDefault="000C7788" w:rsidP="000C7788">
            <w:pPr>
              <w:ind w:left="118" w:right="105" w:firstLine="709"/>
              <w:jc w:val="center"/>
              <w:rPr>
                <w:rFonts w:ascii="Arial" w:hAnsi="Arial" w:cs="Arial"/>
                <w:sz w:val="24"/>
                <w:szCs w:val="24"/>
                <w:lang w:val="ru-RU"/>
              </w:rPr>
            </w:pPr>
          </w:p>
        </w:tc>
      </w:tr>
    </w:tbl>
    <w:p w:rsidR="000C7788" w:rsidRPr="000C7788" w:rsidRDefault="000C7788" w:rsidP="000C7788">
      <w:pPr>
        <w:spacing w:line="240" w:lineRule="auto"/>
        <w:ind w:firstLine="709"/>
        <w:rPr>
          <w:rFonts w:ascii="Arial" w:hAnsi="Arial" w:cs="Arial"/>
          <w:sz w:val="24"/>
          <w:szCs w:val="24"/>
          <w:lang w:eastAsia="ar-SA"/>
        </w:rPr>
        <w:sectPr w:rsidR="000C7788" w:rsidRPr="000C7788" w:rsidSect="000C7788">
          <w:footerReference w:type="default" r:id="rId192"/>
          <w:pgSz w:w="11906" w:h="16838"/>
          <w:pgMar w:top="1134" w:right="850" w:bottom="1134" w:left="1701" w:header="708" w:footer="708" w:gutter="0"/>
          <w:cols w:space="708"/>
          <w:titlePg/>
          <w:docGrid w:linePitch="360"/>
        </w:sectPr>
      </w:pPr>
    </w:p>
    <w:p w:rsidR="000C7788" w:rsidRPr="000C7788" w:rsidRDefault="000C7788" w:rsidP="000C7788">
      <w:pPr>
        <w:spacing w:line="240" w:lineRule="auto"/>
        <w:ind w:firstLine="709"/>
        <w:jc w:val="center"/>
        <w:rPr>
          <w:rFonts w:ascii="Arial" w:hAnsi="Arial" w:cs="Arial"/>
          <w:b/>
          <w:sz w:val="24"/>
          <w:szCs w:val="24"/>
          <w:lang w:eastAsia="ar-SA"/>
        </w:rPr>
      </w:pPr>
      <w:r w:rsidRPr="000C7788">
        <w:rPr>
          <w:rFonts w:ascii="Arial" w:hAnsi="Arial" w:cs="Arial"/>
          <w:b/>
          <w:sz w:val="24"/>
          <w:szCs w:val="24"/>
          <w:lang w:eastAsia="ar-SA"/>
        </w:rPr>
        <w:lastRenderedPageBreak/>
        <w:t>СОДЕРЖАНИЕ</w:t>
      </w:r>
    </w:p>
    <w:p w:rsidR="000C7788" w:rsidRPr="000C7788" w:rsidRDefault="0042120B" w:rsidP="000C7788">
      <w:pPr>
        <w:pStyle w:val="18"/>
        <w:spacing w:before="0" w:after="0"/>
        <w:ind w:firstLine="709"/>
        <w:rPr>
          <w:rFonts w:ascii="Arial" w:eastAsiaTheme="minorEastAsia" w:hAnsi="Arial" w:cs="Arial"/>
          <w:noProof/>
          <w:szCs w:val="24"/>
        </w:rPr>
      </w:pPr>
      <w:r w:rsidRPr="0042120B">
        <w:rPr>
          <w:rFonts w:ascii="Arial" w:eastAsia="Calibri" w:hAnsi="Arial" w:cs="Arial"/>
          <w:szCs w:val="24"/>
          <w:lang w:eastAsia="en-US"/>
        </w:rPr>
        <w:fldChar w:fldCharType="begin"/>
      </w:r>
      <w:r w:rsidR="000C7788" w:rsidRPr="000C7788">
        <w:rPr>
          <w:rFonts w:ascii="Arial" w:hAnsi="Arial" w:cs="Arial"/>
          <w:szCs w:val="24"/>
        </w:rPr>
        <w:instrText xml:space="preserve"> TOC \o "1-3" \h \z \u </w:instrText>
      </w:r>
      <w:r w:rsidRPr="0042120B">
        <w:rPr>
          <w:rFonts w:ascii="Arial" w:eastAsia="Calibri" w:hAnsi="Arial" w:cs="Arial"/>
          <w:szCs w:val="24"/>
          <w:lang w:eastAsia="en-US"/>
        </w:rPr>
        <w:fldChar w:fldCharType="separate"/>
      </w:r>
      <w:hyperlink w:anchor="_Toc154571209" w:history="1">
        <w:r w:rsidR="000C7788" w:rsidRPr="000C7788">
          <w:rPr>
            <w:rStyle w:val="af1"/>
            <w:rFonts w:ascii="Arial" w:hAnsi="Arial" w:cs="Arial"/>
            <w:noProof/>
            <w:color w:val="auto"/>
            <w:kern w:val="32"/>
            <w:szCs w:val="24"/>
            <w:u w:val="none"/>
            <w:lang w:bidi="en-US"/>
          </w:rPr>
          <w:t>ЧАСТЬ I. ПОРЯДОК ПРИМЕНЕНИЯ ПРАВИЛ ЗЕМЛЕПОЛЬЗОВАНИЯ И ЗАСТРОЙКИ И ВНЕСЕНИЯ В НИХ ИЗМЕНЕНИЙ</w:t>
        </w:r>
      </w:hyperlink>
    </w:p>
    <w:p w:rsidR="000C7788" w:rsidRPr="000C7788" w:rsidRDefault="0042120B" w:rsidP="000C7788">
      <w:pPr>
        <w:pStyle w:val="27"/>
        <w:ind w:firstLine="709"/>
        <w:rPr>
          <w:rFonts w:ascii="Arial" w:eastAsiaTheme="minorEastAsia" w:hAnsi="Arial" w:cs="Arial"/>
          <w:i w:val="0"/>
          <w:iCs w:val="0"/>
          <w:szCs w:val="24"/>
          <w:lang w:bidi="ar-SA"/>
        </w:rPr>
      </w:pPr>
      <w:hyperlink w:anchor="_Toc154571210" w:history="1">
        <w:r w:rsidR="000C7788" w:rsidRPr="000C7788">
          <w:rPr>
            <w:rStyle w:val="af1"/>
            <w:rFonts w:ascii="Arial" w:hAnsi="Arial" w:cs="Arial"/>
            <w:i w:val="0"/>
            <w:iCs w:val="0"/>
            <w:color w:val="auto"/>
            <w:szCs w:val="24"/>
            <w:u w:val="none"/>
          </w:rPr>
          <w:t>ГЛАВА 1. ОБЩИЕ ПОЛОЖЕНИЯ</w:t>
        </w:r>
      </w:hyperlink>
    </w:p>
    <w:p w:rsidR="000C7788" w:rsidRPr="000C7788" w:rsidRDefault="0042120B" w:rsidP="000C7788">
      <w:pPr>
        <w:pStyle w:val="38"/>
        <w:ind w:firstLine="709"/>
        <w:rPr>
          <w:rFonts w:ascii="Arial" w:eastAsiaTheme="minorEastAsia" w:hAnsi="Arial" w:cs="Arial"/>
          <w:noProof/>
          <w:szCs w:val="24"/>
        </w:rPr>
      </w:pPr>
      <w:hyperlink w:anchor="_Toc154571211" w:history="1">
        <w:r w:rsidR="000C7788" w:rsidRPr="000C7788">
          <w:rPr>
            <w:rStyle w:val="af1"/>
            <w:rFonts w:ascii="Arial" w:hAnsi="Arial" w:cs="Arial"/>
            <w:noProof/>
            <w:color w:val="auto"/>
            <w:szCs w:val="24"/>
            <w:u w:val="none"/>
            <w:lang w:eastAsia="ar-SA"/>
          </w:rPr>
          <w:t>Статья 1. Назначение и содержание Правил землепользования и застройки</w:t>
        </w:r>
      </w:hyperlink>
    </w:p>
    <w:p w:rsidR="000C7788" w:rsidRPr="000C7788" w:rsidRDefault="0042120B" w:rsidP="000C7788">
      <w:pPr>
        <w:pStyle w:val="38"/>
        <w:ind w:firstLine="709"/>
        <w:rPr>
          <w:rFonts w:ascii="Arial" w:eastAsiaTheme="minorEastAsia" w:hAnsi="Arial" w:cs="Arial"/>
          <w:noProof/>
          <w:szCs w:val="24"/>
        </w:rPr>
      </w:pPr>
      <w:hyperlink w:anchor="_Toc154571212" w:history="1">
        <w:r w:rsidR="000C7788" w:rsidRPr="000C7788">
          <w:rPr>
            <w:rStyle w:val="af1"/>
            <w:rFonts w:ascii="Arial" w:hAnsi="Arial" w:cs="Arial"/>
            <w:noProof/>
            <w:color w:val="auto"/>
            <w:szCs w:val="24"/>
            <w:u w:val="none"/>
          </w:rPr>
          <w:t>Статья 2. Основные понятия, используемые в Правилах</w:t>
        </w:r>
      </w:hyperlink>
    </w:p>
    <w:p w:rsidR="000C7788" w:rsidRPr="000C7788" w:rsidRDefault="0042120B" w:rsidP="000C7788">
      <w:pPr>
        <w:pStyle w:val="38"/>
        <w:ind w:firstLine="709"/>
        <w:rPr>
          <w:rFonts w:ascii="Arial" w:eastAsiaTheme="minorEastAsia" w:hAnsi="Arial" w:cs="Arial"/>
          <w:noProof/>
          <w:szCs w:val="24"/>
        </w:rPr>
      </w:pPr>
      <w:hyperlink w:anchor="_Toc154571213" w:history="1">
        <w:r w:rsidR="000C7788" w:rsidRPr="000C7788">
          <w:rPr>
            <w:rStyle w:val="af1"/>
            <w:rFonts w:ascii="Arial" w:hAnsi="Arial" w:cs="Arial"/>
            <w:noProof/>
            <w:color w:val="auto"/>
            <w:szCs w:val="24"/>
            <w:u w:val="none"/>
            <w:lang w:eastAsia="ar-SA"/>
          </w:rPr>
          <w:t>Статья 3. Правовой статус и сфера действия Правил</w:t>
        </w:r>
      </w:hyperlink>
    </w:p>
    <w:p w:rsidR="000C7788" w:rsidRPr="000C7788" w:rsidRDefault="0042120B" w:rsidP="000C7788">
      <w:pPr>
        <w:pStyle w:val="38"/>
        <w:ind w:firstLine="709"/>
        <w:rPr>
          <w:rFonts w:ascii="Arial" w:eastAsiaTheme="minorEastAsia" w:hAnsi="Arial" w:cs="Arial"/>
          <w:noProof/>
          <w:szCs w:val="24"/>
        </w:rPr>
      </w:pPr>
      <w:hyperlink w:anchor="_Toc154571214" w:history="1">
        <w:r w:rsidR="000C7788" w:rsidRPr="000C7788">
          <w:rPr>
            <w:rStyle w:val="af1"/>
            <w:rFonts w:ascii="Arial" w:hAnsi="Arial" w:cs="Arial"/>
            <w:noProof/>
            <w:color w:val="auto"/>
            <w:szCs w:val="24"/>
            <w:u w:val="none"/>
            <w:lang w:eastAsia="ar-SA"/>
          </w:rPr>
          <w:t>Статья 4. Открытость и доступность информации о Правилах</w:t>
        </w:r>
      </w:hyperlink>
    </w:p>
    <w:p w:rsidR="000C7788" w:rsidRPr="000C7788" w:rsidRDefault="0042120B" w:rsidP="000C7788">
      <w:pPr>
        <w:pStyle w:val="27"/>
        <w:ind w:firstLine="709"/>
        <w:rPr>
          <w:rFonts w:ascii="Arial" w:eastAsiaTheme="minorEastAsia" w:hAnsi="Arial" w:cs="Arial"/>
          <w:i w:val="0"/>
          <w:iCs w:val="0"/>
          <w:szCs w:val="24"/>
          <w:lang w:bidi="ar-SA"/>
        </w:rPr>
      </w:pPr>
      <w:hyperlink w:anchor="_Toc154571215" w:history="1">
        <w:r w:rsidR="000C7788" w:rsidRPr="000C7788">
          <w:rPr>
            <w:rStyle w:val="af1"/>
            <w:rFonts w:ascii="Arial" w:hAnsi="Arial" w:cs="Arial"/>
            <w:i w:val="0"/>
            <w:iCs w:val="0"/>
            <w:color w:val="auto"/>
            <w:szCs w:val="24"/>
            <w:u w:val="none"/>
          </w:rPr>
          <w:t>ГЛАВА 2. ПОЛОЖЕНИЕ О РЕГУЛИРОВАНИИ ЗЕМЛЕПОЛЬЗОВАНИЯ И ЗАСТРОЙКИ ОРГАНАМИ МЕСТНОГО САМОУПРАВЛЕНИЯ</w:t>
        </w:r>
      </w:hyperlink>
    </w:p>
    <w:p w:rsidR="000C7788" w:rsidRPr="000C7788" w:rsidRDefault="0042120B" w:rsidP="000C7788">
      <w:pPr>
        <w:pStyle w:val="38"/>
        <w:ind w:firstLine="709"/>
        <w:rPr>
          <w:rFonts w:ascii="Arial" w:eastAsiaTheme="minorEastAsia" w:hAnsi="Arial" w:cs="Arial"/>
          <w:noProof/>
          <w:szCs w:val="24"/>
        </w:rPr>
      </w:pPr>
      <w:hyperlink w:anchor="_Toc154571216" w:history="1">
        <w:r w:rsidR="000C7788" w:rsidRPr="000C7788">
          <w:rPr>
            <w:rStyle w:val="af1"/>
            <w:rFonts w:ascii="Arial" w:hAnsi="Arial" w:cs="Arial"/>
            <w:noProof/>
            <w:color w:val="auto"/>
            <w:szCs w:val="24"/>
            <w:u w:val="none"/>
            <w:lang w:eastAsia="ar-SA"/>
          </w:rPr>
          <w:t>Статья 5. Органы местного самоуправления по регулированию землепользования и застройки</w:t>
        </w:r>
      </w:hyperlink>
    </w:p>
    <w:p w:rsidR="000C7788" w:rsidRPr="000C7788" w:rsidRDefault="0042120B" w:rsidP="000C7788">
      <w:pPr>
        <w:pStyle w:val="38"/>
        <w:ind w:firstLine="709"/>
        <w:rPr>
          <w:rFonts w:ascii="Arial" w:eastAsiaTheme="minorEastAsia" w:hAnsi="Arial" w:cs="Arial"/>
          <w:noProof/>
          <w:szCs w:val="24"/>
        </w:rPr>
      </w:pPr>
      <w:hyperlink w:anchor="_Toc154571217" w:history="1">
        <w:r w:rsidR="000C7788" w:rsidRPr="000C7788">
          <w:rPr>
            <w:rStyle w:val="af1"/>
            <w:rFonts w:ascii="Arial" w:hAnsi="Arial" w:cs="Arial"/>
            <w:noProof/>
            <w:color w:val="auto"/>
            <w:szCs w:val="24"/>
            <w:u w:val="none"/>
          </w:rPr>
          <w:t>Статья 6. Комиссия по землепользованию и застройке в Панкрушихинском районе Алтайского края</w:t>
        </w:r>
      </w:hyperlink>
    </w:p>
    <w:p w:rsidR="000C7788" w:rsidRPr="000C7788" w:rsidRDefault="0042120B" w:rsidP="000C7788">
      <w:pPr>
        <w:pStyle w:val="27"/>
        <w:ind w:firstLine="709"/>
        <w:rPr>
          <w:rFonts w:ascii="Arial" w:eastAsiaTheme="minorEastAsia" w:hAnsi="Arial" w:cs="Arial"/>
          <w:i w:val="0"/>
          <w:iCs w:val="0"/>
          <w:szCs w:val="24"/>
          <w:lang w:bidi="ar-SA"/>
        </w:rPr>
      </w:pPr>
      <w:hyperlink w:anchor="_Toc154571218" w:history="1">
        <w:r w:rsidR="000C7788" w:rsidRPr="000C7788">
          <w:rPr>
            <w:rStyle w:val="af1"/>
            <w:rFonts w:ascii="Arial" w:hAnsi="Arial" w:cs="Arial"/>
            <w:i w:val="0"/>
            <w:iCs w:val="0"/>
            <w:color w:val="auto"/>
            <w:szCs w:val="24"/>
            <w:u w:val="none"/>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hyperlink>
    </w:p>
    <w:p w:rsidR="000C7788" w:rsidRPr="000C7788" w:rsidRDefault="0042120B" w:rsidP="000C7788">
      <w:pPr>
        <w:pStyle w:val="38"/>
        <w:ind w:firstLine="709"/>
        <w:rPr>
          <w:rFonts w:ascii="Arial" w:eastAsiaTheme="minorEastAsia" w:hAnsi="Arial" w:cs="Arial"/>
          <w:noProof/>
          <w:szCs w:val="24"/>
        </w:rPr>
      </w:pPr>
      <w:hyperlink w:anchor="_Toc154571219" w:history="1">
        <w:r w:rsidR="000C7788" w:rsidRPr="000C7788">
          <w:rPr>
            <w:rStyle w:val="af1"/>
            <w:rFonts w:ascii="Arial" w:hAnsi="Arial" w:cs="Arial"/>
            <w:noProof/>
            <w:color w:val="auto"/>
            <w:szCs w:val="24"/>
            <w:u w:val="none"/>
            <w:lang w:eastAsia="ar-SA"/>
          </w:rPr>
          <w:t>Статья 7. Порядок изменения видов разрешенного использования земельных участков и объектов капитального строительства</w:t>
        </w:r>
      </w:hyperlink>
    </w:p>
    <w:p w:rsidR="000C7788" w:rsidRPr="000C7788" w:rsidRDefault="0042120B" w:rsidP="000C7788">
      <w:pPr>
        <w:pStyle w:val="38"/>
        <w:ind w:firstLine="709"/>
        <w:rPr>
          <w:rFonts w:ascii="Arial" w:eastAsiaTheme="minorEastAsia" w:hAnsi="Arial" w:cs="Arial"/>
          <w:noProof/>
          <w:szCs w:val="24"/>
        </w:rPr>
      </w:pPr>
      <w:hyperlink w:anchor="_Toc154571220" w:history="1">
        <w:r w:rsidR="000C7788" w:rsidRPr="000C7788">
          <w:rPr>
            <w:rStyle w:val="af1"/>
            <w:rFonts w:ascii="Arial" w:hAnsi="Arial" w:cs="Arial"/>
            <w:noProof/>
            <w:color w:val="auto"/>
            <w:szCs w:val="24"/>
            <w:u w:val="none"/>
            <w:lang w:eastAsia="ar-SA"/>
          </w:rPr>
          <w:t>Статья 8. Порядок предоставления разрешения на условно разрешенный вид использования земельного участка или объекта капитального строительства</w:t>
        </w:r>
      </w:hyperlink>
    </w:p>
    <w:p w:rsidR="000C7788" w:rsidRPr="000C7788" w:rsidRDefault="0042120B" w:rsidP="000C7788">
      <w:pPr>
        <w:pStyle w:val="38"/>
        <w:ind w:firstLine="709"/>
        <w:rPr>
          <w:rFonts w:ascii="Arial" w:eastAsiaTheme="minorEastAsia" w:hAnsi="Arial" w:cs="Arial"/>
          <w:noProof/>
          <w:szCs w:val="24"/>
        </w:rPr>
      </w:pPr>
      <w:hyperlink w:anchor="_Toc154571221" w:history="1">
        <w:r w:rsidR="000C7788" w:rsidRPr="000C7788">
          <w:rPr>
            <w:rStyle w:val="af1"/>
            <w:rFonts w:ascii="Arial" w:hAnsi="Arial" w:cs="Arial"/>
            <w:noProof/>
            <w:color w:val="auto"/>
            <w:szCs w:val="24"/>
            <w:u w:val="none"/>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hyperlink>
    </w:p>
    <w:p w:rsidR="000C7788" w:rsidRPr="000C7788" w:rsidRDefault="0042120B" w:rsidP="000C7788">
      <w:pPr>
        <w:pStyle w:val="27"/>
        <w:ind w:firstLine="709"/>
        <w:rPr>
          <w:rFonts w:ascii="Arial" w:eastAsiaTheme="minorEastAsia" w:hAnsi="Arial" w:cs="Arial"/>
          <w:i w:val="0"/>
          <w:iCs w:val="0"/>
          <w:szCs w:val="24"/>
          <w:lang w:bidi="ar-SA"/>
        </w:rPr>
      </w:pPr>
      <w:hyperlink w:anchor="_Toc154571222" w:history="1">
        <w:r w:rsidR="000C7788" w:rsidRPr="000C7788">
          <w:rPr>
            <w:rStyle w:val="af1"/>
            <w:rFonts w:ascii="Arial" w:hAnsi="Arial" w:cs="Arial"/>
            <w:i w:val="0"/>
            <w:iCs w:val="0"/>
            <w:color w:val="auto"/>
            <w:szCs w:val="24"/>
            <w:u w:val="none"/>
          </w:rPr>
          <w:t>ГЛАВА 4. ПОЛОЖЕНИЕ О ПОДГОТОВКЕ ДОКУМЕНТАЦИИ ПО ПЛАНИРОВКЕ ТЕРРИТОРИИ ОРГАНАМИ МЕСТНОГО САМОУПРАВЛЕНИЯ</w:t>
        </w:r>
      </w:hyperlink>
    </w:p>
    <w:p w:rsidR="000C7788" w:rsidRPr="000C7788" w:rsidRDefault="0042120B" w:rsidP="000C7788">
      <w:pPr>
        <w:pStyle w:val="38"/>
        <w:ind w:firstLine="709"/>
        <w:rPr>
          <w:rFonts w:ascii="Arial" w:eastAsiaTheme="minorEastAsia" w:hAnsi="Arial" w:cs="Arial"/>
          <w:noProof/>
          <w:szCs w:val="24"/>
        </w:rPr>
      </w:pPr>
      <w:hyperlink w:anchor="_Toc154571223" w:history="1">
        <w:r w:rsidR="000C7788" w:rsidRPr="000C7788">
          <w:rPr>
            <w:rStyle w:val="af1"/>
            <w:rFonts w:ascii="Arial" w:hAnsi="Arial" w:cs="Arial"/>
            <w:noProof/>
            <w:color w:val="auto"/>
            <w:szCs w:val="24"/>
            <w:u w:val="none"/>
            <w:lang w:eastAsia="ar-SA"/>
          </w:rPr>
          <w:t>Статья 10. Назначение, виды и состав документации по планировке территории поселения</w:t>
        </w:r>
      </w:hyperlink>
    </w:p>
    <w:p w:rsidR="000C7788" w:rsidRPr="000C7788" w:rsidRDefault="0042120B" w:rsidP="000C7788">
      <w:pPr>
        <w:pStyle w:val="38"/>
        <w:ind w:firstLine="709"/>
        <w:rPr>
          <w:rFonts w:ascii="Arial" w:eastAsiaTheme="minorEastAsia" w:hAnsi="Arial" w:cs="Arial"/>
          <w:noProof/>
          <w:szCs w:val="24"/>
        </w:rPr>
      </w:pPr>
      <w:hyperlink w:anchor="_Toc154571224" w:history="1">
        <w:r w:rsidR="000C7788" w:rsidRPr="000C7788">
          <w:rPr>
            <w:rStyle w:val="af1"/>
            <w:rFonts w:ascii="Arial" w:hAnsi="Arial" w:cs="Arial"/>
            <w:noProof/>
            <w:color w:val="auto"/>
            <w:szCs w:val="24"/>
            <w:u w:val="none"/>
            <w:lang w:eastAsia="ar-SA"/>
          </w:rPr>
          <w:t>Статья 11. Порядок подготовки, принятия решения об утверждении или об отклонении проектов планировки и проектов межевания территории</w:t>
        </w:r>
      </w:hyperlink>
    </w:p>
    <w:p w:rsidR="000C7788" w:rsidRPr="000C7788" w:rsidRDefault="0042120B" w:rsidP="000C7788">
      <w:pPr>
        <w:pStyle w:val="38"/>
        <w:ind w:firstLine="709"/>
        <w:rPr>
          <w:rFonts w:ascii="Arial" w:eastAsiaTheme="minorEastAsia" w:hAnsi="Arial" w:cs="Arial"/>
          <w:noProof/>
          <w:szCs w:val="24"/>
        </w:rPr>
      </w:pPr>
      <w:hyperlink w:anchor="_Toc154571225" w:history="1">
        <w:r w:rsidR="000C7788" w:rsidRPr="000C7788">
          <w:rPr>
            <w:rStyle w:val="af1"/>
            <w:rFonts w:ascii="Arial" w:hAnsi="Arial" w:cs="Arial"/>
            <w:noProof/>
            <w:color w:val="auto"/>
            <w:szCs w:val="24"/>
            <w:u w:val="none"/>
          </w:rPr>
          <w:t>Статья 12. Комплексное развитие территории</w:t>
        </w:r>
      </w:hyperlink>
    </w:p>
    <w:p w:rsidR="000C7788" w:rsidRPr="000C7788" w:rsidRDefault="0042120B" w:rsidP="000C7788">
      <w:pPr>
        <w:pStyle w:val="27"/>
        <w:ind w:firstLine="709"/>
        <w:rPr>
          <w:rFonts w:ascii="Arial" w:eastAsiaTheme="minorEastAsia" w:hAnsi="Arial" w:cs="Arial"/>
          <w:i w:val="0"/>
          <w:iCs w:val="0"/>
          <w:szCs w:val="24"/>
          <w:lang w:bidi="ar-SA"/>
        </w:rPr>
      </w:pPr>
      <w:hyperlink w:anchor="_Toc154571226" w:history="1">
        <w:r w:rsidR="000C7788" w:rsidRPr="000C7788">
          <w:rPr>
            <w:rStyle w:val="af1"/>
            <w:rFonts w:ascii="Arial" w:hAnsi="Arial" w:cs="Arial"/>
            <w:i w:val="0"/>
            <w:iCs w:val="0"/>
            <w:color w:val="auto"/>
            <w:szCs w:val="24"/>
            <w:u w:val="none"/>
          </w:rPr>
          <w:t>ГЛАВА 5. ПОЛОЖЕНИЕ О ПРОВЕДЕНИИ ОБЩЕСТВЕННЫХ ОБСУЖДЕНИЙ ИЛИ ПУБЛИЧНЫХ СЛУШАНИЙ ПО ВОПРОСАМ ЗЕМЛЕПОЛЬЗОВАНИЯ И ЗАСТРОЙКИ</w:t>
        </w:r>
      </w:hyperlink>
    </w:p>
    <w:p w:rsidR="000C7788" w:rsidRPr="000C7788" w:rsidRDefault="0042120B" w:rsidP="000C7788">
      <w:pPr>
        <w:pStyle w:val="38"/>
        <w:ind w:firstLine="709"/>
        <w:rPr>
          <w:rFonts w:ascii="Arial" w:eastAsiaTheme="minorEastAsia" w:hAnsi="Arial" w:cs="Arial"/>
          <w:noProof/>
          <w:szCs w:val="24"/>
        </w:rPr>
      </w:pPr>
      <w:hyperlink w:anchor="_Toc154571227" w:history="1">
        <w:r w:rsidR="000C7788" w:rsidRPr="000C7788">
          <w:rPr>
            <w:rStyle w:val="af1"/>
            <w:rFonts w:ascii="Arial" w:hAnsi="Arial" w:cs="Arial"/>
            <w:noProof/>
            <w:color w:val="auto"/>
            <w:szCs w:val="24"/>
            <w:u w:val="none"/>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hyperlink>
    </w:p>
    <w:p w:rsidR="000C7788" w:rsidRPr="000C7788" w:rsidRDefault="0042120B" w:rsidP="000C7788">
      <w:pPr>
        <w:pStyle w:val="38"/>
        <w:ind w:firstLine="709"/>
        <w:rPr>
          <w:rFonts w:ascii="Arial" w:eastAsiaTheme="minorEastAsia" w:hAnsi="Arial" w:cs="Arial"/>
          <w:noProof/>
          <w:szCs w:val="24"/>
        </w:rPr>
      </w:pPr>
      <w:hyperlink w:anchor="_Toc154571228" w:history="1">
        <w:r w:rsidR="000C7788" w:rsidRPr="000C7788">
          <w:rPr>
            <w:rStyle w:val="af1"/>
            <w:rFonts w:ascii="Arial" w:hAnsi="Arial" w:cs="Arial"/>
            <w:noProof/>
            <w:color w:val="auto"/>
            <w:szCs w:val="24"/>
            <w:u w:val="none"/>
            <w:lang w:eastAsia="ar-SA"/>
          </w:rPr>
          <w:t>Статья 14. Сроки проведения общественных обсуждений или публичных слушаний</w:t>
        </w:r>
      </w:hyperlink>
    </w:p>
    <w:p w:rsidR="000C7788" w:rsidRPr="000C7788" w:rsidRDefault="0042120B" w:rsidP="000C7788">
      <w:pPr>
        <w:pStyle w:val="38"/>
        <w:ind w:firstLine="709"/>
        <w:rPr>
          <w:rFonts w:ascii="Arial" w:eastAsiaTheme="minorEastAsia" w:hAnsi="Arial" w:cs="Arial"/>
          <w:noProof/>
          <w:szCs w:val="24"/>
        </w:rPr>
      </w:pPr>
      <w:hyperlink w:anchor="_Toc154571229" w:history="1">
        <w:r w:rsidR="000C7788" w:rsidRPr="000C7788">
          <w:rPr>
            <w:rStyle w:val="af1"/>
            <w:rFonts w:ascii="Arial" w:hAnsi="Arial" w:cs="Arial"/>
            <w:noProof/>
            <w:color w:val="auto"/>
            <w:szCs w:val="24"/>
            <w:u w:val="none"/>
            <w:lang w:eastAsia="ar-SA"/>
          </w:rPr>
          <w:t>Статья 15. Полномочия Организатора общественных обсуждений или публичных слушаний в области организации и проведения общественных обсуждений или публичных слушаний</w:t>
        </w:r>
      </w:hyperlink>
    </w:p>
    <w:p w:rsidR="000C7788" w:rsidRPr="000C7788" w:rsidRDefault="0042120B" w:rsidP="000C7788">
      <w:pPr>
        <w:pStyle w:val="38"/>
        <w:ind w:firstLine="709"/>
        <w:rPr>
          <w:rFonts w:ascii="Arial" w:eastAsiaTheme="minorEastAsia" w:hAnsi="Arial" w:cs="Arial"/>
          <w:noProof/>
          <w:szCs w:val="24"/>
        </w:rPr>
      </w:pPr>
      <w:hyperlink w:anchor="_Toc154571230" w:history="1">
        <w:r w:rsidR="000C7788" w:rsidRPr="000C7788">
          <w:rPr>
            <w:rStyle w:val="af1"/>
            <w:rFonts w:ascii="Arial" w:hAnsi="Arial" w:cs="Arial"/>
            <w:noProof/>
            <w:color w:val="auto"/>
            <w:szCs w:val="24"/>
            <w:u w:val="none"/>
            <w:lang w:eastAsia="ar-SA"/>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hyperlink>
    </w:p>
    <w:p w:rsidR="000C7788" w:rsidRPr="000C7788" w:rsidRDefault="0042120B" w:rsidP="000C7788">
      <w:pPr>
        <w:pStyle w:val="38"/>
        <w:ind w:firstLine="709"/>
        <w:rPr>
          <w:rFonts w:ascii="Arial" w:eastAsiaTheme="minorEastAsia" w:hAnsi="Arial" w:cs="Arial"/>
          <w:noProof/>
          <w:szCs w:val="24"/>
        </w:rPr>
      </w:pPr>
      <w:hyperlink w:anchor="_Toc154571231" w:history="1">
        <w:r w:rsidR="000C7788" w:rsidRPr="000C7788">
          <w:rPr>
            <w:rStyle w:val="af1"/>
            <w:rFonts w:ascii="Arial" w:hAnsi="Arial" w:cs="Arial"/>
            <w:noProof/>
            <w:color w:val="auto"/>
            <w:szCs w:val="24"/>
            <w:u w:val="none"/>
            <w:lang w:eastAsia="ar-SA"/>
          </w:rPr>
          <w:t xml:space="preserve">Статья 17. Организация и проведение общественных обсуждений или публичных слушаний по проектам планировки территории и проектам </w:t>
        </w:r>
        <w:r w:rsidR="000C7788" w:rsidRPr="000C7788">
          <w:rPr>
            <w:rStyle w:val="af1"/>
            <w:rFonts w:ascii="Arial" w:hAnsi="Arial" w:cs="Arial"/>
            <w:noProof/>
            <w:color w:val="auto"/>
            <w:szCs w:val="24"/>
            <w:u w:val="none"/>
            <w:lang w:eastAsia="ar-SA"/>
          </w:rPr>
          <w:lastRenderedPageBreak/>
          <w:t>межевания территории, подготовленным в составе документации по планировке территории</w:t>
        </w:r>
      </w:hyperlink>
    </w:p>
    <w:p w:rsidR="000C7788" w:rsidRPr="000C7788" w:rsidRDefault="0042120B" w:rsidP="000C7788">
      <w:pPr>
        <w:pStyle w:val="27"/>
        <w:ind w:firstLine="709"/>
        <w:rPr>
          <w:rFonts w:ascii="Arial" w:eastAsiaTheme="minorEastAsia" w:hAnsi="Arial" w:cs="Arial"/>
          <w:i w:val="0"/>
          <w:iCs w:val="0"/>
          <w:szCs w:val="24"/>
          <w:lang w:bidi="ar-SA"/>
        </w:rPr>
      </w:pPr>
      <w:hyperlink w:anchor="_Toc154571232" w:history="1">
        <w:r w:rsidR="000C7788" w:rsidRPr="000C7788">
          <w:rPr>
            <w:rStyle w:val="af1"/>
            <w:rFonts w:ascii="Arial" w:hAnsi="Arial" w:cs="Arial"/>
            <w:i w:val="0"/>
            <w:iCs w:val="0"/>
            <w:color w:val="auto"/>
            <w:szCs w:val="24"/>
            <w:u w:val="none"/>
          </w:rPr>
          <w:t>ГЛАВА 6. ПОЛОЖЕНИЕ О ВНЕСЕНИИ ИЗМЕНЕНИЙ В ПРАВИЛА ЗЕМЛЕПОЛЬЗОВАНИЯ И ЗАСТРОЙКИ</w:t>
        </w:r>
      </w:hyperlink>
    </w:p>
    <w:p w:rsidR="000C7788" w:rsidRPr="000C7788" w:rsidRDefault="0042120B" w:rsidP="000C7788">
      <w:pPr>
        <w:pStyle w:val="38"/>
        <w:ind w:firstLine="709"/>
        <w:rPr>
          <w:rFonts w:ascii="Arial" w:eastAsiaTheme="minorEastAsia" w:hAnsi="Arial" w:cs="Arial"/>
          <w:noProof/>
          <w:szCs w:val="24"/>
        </w:rPr>
      </w:pPr>
      <w:hyperlink w:anchor="_Toc154571233" w:history="1">
        <w:r w:rsidR="000C7788" w:rsidRPr="000C7788">
          <w:rPr>
            <w:rStyle w:val="af1"/>
            <w:rFonts w:ascii="Arial" w:hAnsi="Arial" w:cs="Arial"/>
            <w:noProof/>
            <w:color w:val="auto"/>
            <w:szCs w:val="24"/>
            <w:u w:val="none"/>
            <w:lang w:eastAsia="ar-SA"/>
          </w:rPr>
          <w:t>Статья 18. Основания для внесения изменений в Правила землепользования и застройки</w:t>
        </w:r>
      </w:hyperlink>
    </w:p>
    <w:p w:rsidR="000C7788" w:rsidRPr="000C7788" w:rsidRDefault="0042120B" w:rsidP="000C7788">
      <w:pPr>
        <w:pStyle w:val="38"/>
        <w:ind w:firstLine="709"/>
        <w:rPr>
          <w:rFonts w:ascii="Arial" w:hAnsi="Arial" w:cs="Arial"/>
          <w:szCs w:val="24"/>
        </w:rPr>
      </w:pPr>
      <w:hyperlink w:anchor="_Toc154571234" w:history="1">
        <w:r w:rsidR="000C7788" w:rsidRPr="000C7788">
          <w:rPr>
            <w:rStyle w:val="af1"/>
            <w:rFonts w:ascii="Arial" w:hAnsi="Arial" w:cs="Arial"/>
            <w:noProof/>
            <w:color w:val="auto"/>
            <w:szCs w:val="24"/>
            <w:u w:val="none"/>
            <w:lang w:eastAsia="ar-SA"/>
          </w:rPr>
          <w:t>Статья 19. Порядок внесения изменений в Правила землепользования застройки</w:t>
        </w:r>
      </w:hyperlink>
      <w:r w:rsidRPr="000C7788">
        <w:rPr>
          <w:rFonts w:ascii="Arial" w:hAnsi="Arial" w:cs="Arial"/>
          <w:szCs w:val="24"/>
        </w:rPr>
        <w:fldChar w:fldCharType="end"/>
      </w:r>
      <w:r w:rsidR="000C7788" w:rsidRPr="000C7788">
        <w:rPr>
          <w:rFonts w:ascii="Arial" w:hAnsi="Arial" w:cs="Arial"/>
          <w:szCs w:val="24"/>
        </w:rPr>
        <w:br w:type="page"/>
      </w:r>
    </w:p>
    <w:p w:rsidR="000C7788" w:rsidRPr="000C7788" w:rsidRDefault="000C7788" w:rsidP="000C7788">
      <w:pPr>
        <w:pStyle w:val="affc"/>
        <w:jc w:val="center"/>
        <w:outlineLvl w:val="0"/>
        <w:rPr>
          <w:rFonts w:ascii="Arial" w:hAnsi="Arial" w:cs="Arial"/>
          <w:b/>
          <w:kern w:val="32"/>
          <w:lang w:val="ru-RU"/>
        </w:rPr>
      </w:pPr>
      <w:r w:rsidRPr="000C7788">
        <w:rPr>
          <w:rFonts w:ascii="Arial" w:hAnsi="Arial" w:cs="Arial"/>
          <w:b/>
          <w:kern w:val="32"/>
          <w:lang w:val="ru-RU"/>
        </w:rPr>
        <w:lastRenderedPageBreak/>
        <w:t xml:space="preserve">ЧАСТЬ </w:t>
      </w:r>
      <w:r w:rsidRPr="000C7788">
        <w:rPr>
          <w:rFonts w:ascii="Arial" w:hAnsi="Arial" w:cs="Arial"/>
          <w:b/>
          <w:kern w:val="32"/>
        </w:rPr>
        <w:t>I</w:t>
      </w:r>
      <w:r w:rsidRPr="000C7788">
        <w:rPr>
          <w:rFonts w:ascii="Arial" w:hAnsi="Arial" w:cs="Arial"/>
          <w:b/>
          <w:kern w:val="32"/>
          <w:lang w:val="ru-RU"/>
        </w:rPr>
        <w:t>. ПОРЯДОК ПРИМЕНЕНИЯ ПРАВИЛ ЗЕМЛЕПОЛЬЗОВАНИЯ И ЗАСТРОЙКИ И ВНЕСЕНИЯ В НИХ ИЗМЕНЕНИЙ</w:t>
      </w:r>
    </w:p>
    <w:p w:rsidR="000C7788" w:rsidRPr="000C7788" w:rsidRDefault="000C7788" w:rsidP="000C7788">
      <w:pPr>
        <w:spacing w:line="240" w:lineRule="auto"/>
        <w:ind w:firstLine="709"/>
        <w:rPr>
          <w:rFonts w:ascii="Arial" w:hAnsi="Arial" w:cs="Arial"/>
          <w:sz w:val="24"/>
          <w:szCs w:val="24"/>
        </w:rPr>
      </w:pPr>
    </w:p>
    <w:p w:rsidR="000C7788" w:rsidRPr="000C7788" w:rsidRDefault="000C7788" w:rsidP="000C7788">
      <w:pPr>
        <w:pStyle w:val="2"/>
        <w:spacing w:before="0" w:line="240" w:lineRule="auto"/>
        <w:ind w:firstLine="709"/>
        <w:rPr>
          <w:rFonts w:ascii="Arial" w:hAnsi="Arial" w:cs="Arial"/>
          <w:color w:val="auto"/>
          <w:sz w:val="24"/>
          <w:szCs w:val="24"/>
          <w:lang w:eastAsia="ar-SA"/>
        </w:rPr>
      </w:pPr>
      <w:r w:rsidRPr="000C7788">
        <w:rPr>
          <w:rFonts w:ascii="Arial" w:hAnsi="Arial" w:cs="Arial"/>
          <w:color w:val="auto"/>
          <w:sz w:val="24"/>
          <w:szCs w:val="24"/>
          <w:lang w:eastAsia="ar-SA"/>
        </w:rPr>
        <w:t>ГЛАВА 1. ОБЩИЕ ПОЛОЖЕНИЯ</w:t>
      </w:r>
    </w:p>
    <w:p w:rsidR="000C7788" w:rsidRPr="000C7788" w:rsidRDefault="000C7788" w:rsidP="000C7788">
      <w:pPr>
        <w:pStyle w:val="30"/>
        <w:ind w:firstLine="709"/>
        <w:rPr>
          <w:b/>
          <w:sz w:val="24"/>
          <w:szCs w:val="24"/>
          <w:lang w:eastAsia="ar-SA"/>
        </w:rPr>
      </w:pPr>
      <w:r w:rsidRPr="000C7788">
        <w:rPr>
          <w:sz w:val="24"/>
          <w:szCs w:val="24"/>
          <w:lang w:eastAsia="ar-SA"/>
        </w:rPr>
        <w:t>Статья 1. Назначение и содержание Правил землепользования и застройки</w:t>
      </w:r>
    </w:p>
    <w:p w:rsidR="000C7788" w:rsidRPr="000C7788" w:rsidRDefault="000C7788" w:rsidP="000C7788">
      <w:pPr>
        <w:pStyle w:val="affc"/>
        <w:rPr>
          <w:rFonts w:ascii="Arial" w:hAnsi="Arial" w:cs="Arial"/>
          <w:lang w:val="ru-RU"/>
        </w:rPr>
      </w:pPr>
      <w:r w:rsidRPr="000C7788">
        <w:rPr>
          <w:rFonts w:ascii="Arial" w:hAnsi="Arial" w:cs="Arial"/>
          <w:lang w:val="ru-RU"/>
        </w:rPr>
        <w:t>1. Правила землепользования и застройки муниципального образования Панкрушихинский сельсовет Панкрушихинского района Алтайского края (далее –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муниципального образования Панкрушихинский район Алтайского края,  муниципального образования Панкрушихинский сельсовет Панкрушихинский района Алтайского края (далее  - муниципальное образование Панкрушихинский сельсовет в соответствующем падеже) 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w:t>
      </w:r>
    </w:p>
    <w:p w:rsidR="000C7788" w:rsidRPr="000C7788" w:rsidRDefault="000C7788" w:rsidP="000C7788">
      <w:pPr>
        <w:pStyle w:val="affc"/>
        <w:rPr>
          <w:rFonts w:ascii="Arial" w:hAnsi="Arial" w:cs="Arial"/>
          <w:lang w:val="ru-RU"/>
        </w:rPr>
      </w:pPr>
      <w:r w:rsidRPr="000C7788">
        <w:rPr>
          <w:rFonts w:ascii="Arial" w:hAnsi="Arial" w:cs="Arial"/>
          <w:lang w:val="ru-RU"/>
        </w:rPr>
        <w:t>Правила землепользования и застройки устанавливают градостроительные требования к планированию развития территории муниципального образования Панкрушихинский сельсовет, порядок осуществления градостроительной деятельности на территории муниципального образования Панкрушихинский сельсовет,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0C7788" w:rsidRPr="000C7788" w:rsidRDefault="000C7788" w:rsidP="000C7788">
      <w:pPr>
        <w:pStyle w:val="affc"/>
        <w:rPr>
          <w:rFonts w:ascii="Arial" w:hAnsi="Arial" w:cs="Arial"/>
          <w:lang w:val="ru-RU"/>
        </w:rPr>
      </w:pPr>
      <w:r w:rsidRPr="000C7788">
        <w:rPr>
          <w:rFonts w:ascii="Arial" w:hAnsi="Arial" w:cs="Arial"/>
          <w:lang w:val="ru-RU"/>
        </w:rPr>
        <w:t>2. Правила землепользования и застройки разрабатываются в целях:</w:t>
      </w:r>
    </w:p>
    <w:p w:rsidR="000C7788" w:rsidRPr="000C7788" w:rsidRDefault="000C7788" w:rsidP="000C7788">
      <w:pPr>
        <w:pStyle w:val="affc"/>
        <w:rPr>
          <w:rFonts w:ascii="Arial" w:hAnsi="Arial" w:cs="Arial"/>
          <w:lang w:val="ru-RU"/>
        </w:rPr>
      </w:pPr>
      <w:r w:rsidRPr="000C7788">
        <w:rPr>
          <w:rFonts w:ascii="Arial" w:hAnsi="Arial" w:cs="Arial"/>
          <w:lang w:val="ru-RU"/>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0C7788" w:rsidRPr="000C7788" w:rsidRDefault="000C7788" w:rsidP="000C7788">
      <w:pPr>
        <w:pStyle w:val="affc"/>
        <w:rPr>
          <w:rFonts w:ascii="Arial" w:hAnsi="Arial" w:cs="Arial"/>
          <w:lang w:val="ru-RU"/>
        </w:rPr>
      </w:pPr>
      <w:r w:rsidRPr="000C7788">
        <w:rPr>
          <w:rFonts w:ascii="Arial" w:hAnsi="Arial" w:cs="Arial"/>
          <w:lang w:val="ru-RU"/>
        </w:rPr>
        <w:t>2) создания условий для планировки территорий муниципальных образований;</w:t>
      </w:r>
    </w:p>
    <w:p w:rsidR="000C7788" w:rsidRPr="000C7788" w:rsidRDefault="000C7788" w:rsidP="000C7788">
      <w:pPr>
        <w:pStyle w:val="affc"/>
        <w:rPr>
          <w:rFonts w:ascii="Arial" w:hAnsi="Arial" w:cs="Arial"/>
          <w:lang w:val="ru-RU"/>
        </w:rPr>
      </w:pPr>
      <w:r w:rsidRPr="000C7788">
        <w:rPr>
          <w:rFonts w:ascii="Arial" w:hAnsi="Arial" w:cs="Arial"/>
          <w:lang w:val="ru-RU"/>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C7788" w:rsidRPr="000C7788" w:rsidRDefault="000C7788" w:rsidP="000C7788">
      <w:pPr>
        <w:pStyle w:val="affc"/>
        <w:rPr>
          <w:rFonts w:ascii="Arial" w:hAnsi="Arial" w:cs="Arial"/>
          <w:lang w:val="ru-RU"/>
        </w:rPr>
      </w:pPr>
      <w:r w:rsidRPr="000C7788">
        <w:rPr>
          <w:rFonts w:ascii="Arial" w:hAnsi="Arial" w:cs="Arial"/>
          <w:lang w:val="ru-RU"/>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C7788" w:rsidRPr="000C7788" w:rsidRDefault="000C7788" w:rsidP="000C7788">
      <w:pPr>
        <w:pStyle w:val="affc"/>
        <w:rPr>
          <w:rFonts w:ascii="Arial" w:hAnsi="Arial" w:cs="Arial"/>
          <w:lang w:val="ru-RU"/>
        </w:rPr>
      </w:pPr>
      <w:r w:rsidRPr="000C7788">
        <w:rPr>
          <w:rFonts w:ascii="Arial" w:hAnsi="Arial" w:cs="Arial"/>
          <w:lang w:val="ru-RU"/>
        </w:rPr>
        <w:t>3. Правила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0C7788" w:rsidRPr="000C7788" w:rsidRDefault="000C7788" w:rsidP="000C7788">
      <w:pPr>
        <w:pStyle w:val="affc"/>
        <w:rPr>
          <w:rFonts w:ascii="Arial" w:hAnsi="Arial" w:cs="Arial"/>
          <w:lang w:val="ru-RU"/>
        </w:rPr>
      </w:pPr>
      <w:r w:rsidRPr="000C7788">
        <w:rPr>
          <w:rFonts w:ascii="Arial" w:hAnsi="Arial" w:cs="Arial"/>
          <w:lang w:val="ru-RU"/>
        </w:rPr>
        <w:t>1) предоставление разрешения на условно разрешенный вид использования земельного участка или объекта капитального строительства;</w:t>
      </w:r>
    </w:p>
    <w:p w:rsidR="000C7788" w:rsidRPr="000C7788" w:rsidRDefault="000C7788" w:rsidP="000C7788">
      <w:pPr>
        <w:pStyle w:val="affc"/>
        <w:rPr>
          <w:rFonts w:ascii="Arial" w:hAnsi="Arial" w:cs="Arial"/>
          <w:lang w:val="ru-RU"/>
        </w:rPr>
      </w:pPr>
      <w:r w:rsidRPr="000C7788">
        <w:rPr>
          <w:rFonts w:ascii="Arial" w:hAnsi="Arial" w:cs="Arial"/>
          <w:lang w:val="ru-RU"/>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0C7788" w:rsidRPr="000C7788" w:rsidRDefault="000C7788" w:rsidP="000C7788">
      <w:pPr>
        <w:pStyle w:val="affc"/>
        <w:rPr>
          <w:rFonts w:ascii="Arial" w:hAnsi="Arial" w:cs="Arial"/>
          <w:lang w:val="ru-RU"/>
        </w:rPr>
      </w:pPr>
      <w:r w:rsidRPr="000C7788">
        <w:rPr>
          <w:rFonts w:ascii="Arial" w:hAnsi="Arial" w:cs="Arial"/>
          <w:lang w:val="ru-RU"/>
        </w:rPr>
        <w:t>3) организация и проведение публичных слушаний по вопросам землепользования и застройки;</w:t>
      </w:r>
    </w:p>
    <w:p w:rsidR="000C7788" w:rsidRPr="000C7788" w:rsidRDefault="000C7788" w:rsidP="000C7788">
      <w:pPr>
        <w:pStyle w:val="affc"/>
        <w:rPr>
          <w:rFonts w:ascii="Arial" w:hAnsi="Arial" w:cs="Arial"/>
          <w:lang w:val="ru-RU"/>
        </w:rPr>
      </w:pPr>
      <w:r w:rsidRPr="000C7788">
        <w:rPr>
          <w:rFonts w:ascii="Arial" w:hAnsi="Arial" w:cs="Arial"/>
          <w:lang w:val="ru-RU"/>
        </w:rPr>
        <w:t>4) организация разработки и согласования, утверждение проектной документации;</w:t>
      </w:r>
    </w:p>
    <w:p w:rsidR="000C7788" w:rsidRPr="000C7788" w:rsidRDefault="000C7788" w:rsidP="000C7788">
      <w:pPr>
        <w:pStyle w:val="affc"/>
        <w:rPr>
          <w:rFonts w:ascii="Arial" w:hAnsi="Arial" w:cs="Arial"/>
          <w:lang w:val="ru-RU"/>
        </w:rPr>
      </w:pPr>
      <w:r w:rsidRPr="000C7788">
        <w:rPr>
          <w:rFonts w:ascii="Arial" w:hAnsi="Arial" w:cs="Arial"/>
          <w:lang w:val="ru-RU"/>
        </w:rPr>
        <w:t>5) выдача разрешений на строительство, разрешений на ввод объекта в эксплуатацию;</w:t>
      </w:r>
    </w:p>
    <w:p w:rsidR="000C7788" w:rsidRPr="000C7788" w:rsidRDefault="000C7788" w:rsidP="000C7788">
      <w:pPr>
        <w:pStyle w:val="affc"/>
        <w:rPr>
          <w:rFonts w:ascii="Arial" w:hAnsi="Arial" w:cs="Arial"/>
          <w:lang w:val="ru-RU"/>
        </w:rPr>
      </w:pPr>
      <w:r w:rsidRPr="000C7788">
        <w:rPr>
          <w:rFonts w:ascii="Arial" w:hAnsi="Arial" w:cs="Arial"/>
          <w:lang w:val="ru-RU"/>
        </w:rPr>
        <w:t>6) организация подготовки документации по планировке территории;</w:t>
      </w:r>
    </w:p>
    <w:p w:rsidR="000C7788" w:rsidRPr="000C7788" w:rsidRDefault="000C7788" w:rsidP="000C7788">
      <w:pPr>
        <w:pStyle w:val="affc"/>
        <w:rPr>
          <w:rFonts w:ascii="Arial" w:hAnsi="Arial" w:cs="Arial"/>
          <w:lang w:val="ru-RU"/>
        </w:rPr>
      </w:pPr>
      <w:r w:rsidRPr="000C7788">
        <w:rPr>
          <w:rFonts w:ascii="Arial" w:hAnsi="Arial" w:cs="Arial"/>
          <w:lang w:val="ru-RU"/>
        </w:rPr>
        <w:t>7) внесение изменений в настоящие Правила.</w:t>
      </w:r>
    </w:p>
    <w:p w:rsidR="000C7788" w:rsidRPr="000C7788" w:rsidRDefault="000C7788" w:rsidP="000C7788">
      <w:pPr>
        <w:pStyle w:val="affc"/>
        <w:rPr>
          <w:rFonts w:ascii="Arial" w:hAnsi="Arial" w:cs="Arial"/>
          <w:lang w:val="ru-RU"/>
        </w:rPr>
      </w:pPr>
      <w:r w:rsidRPr="000C7788">
        <w:rPr>
          <w:rFonts w:ascii="Arial" w:hAnsi="Arial" w:cs="Arial"/>
          <w:lang w:val="ru-RU"/>
        </w:rPr>
        <w:t>4. Настоящие Правила содержат:</w:t>
      </w:r>
    </w:p>
    <w:p w:rsidR="000C7788" w:rsidRPr="000C7788" w:rsidRDefault="000C7788" w:rsidP="000C7788">
      <w:pPr>
        <w:pStyle w:val="affc"/>
        <w:rPr>
          <w:rFonts w:ascii="Arial" w:hAnsi="Arial" w:cs="Arial"/>
          <w:lang w:val="ru-RU"/>
        </w:rPr>
      </w:pPr>
      <w:r w:rsidRPr="000C7788">
        <w:rPr>
          <w:rFonts w:ascii="Arial" w:hAnsi="Arial" w:cs="Arial"/>
          <w:lang w:val="ru-RU"/>
        </w:rPr>
        <w:t>1) порядок их применения и внесения изменений в указанные правила;</w:t>
      </w:r>
    </w:p>
    <w:p w:rsidR="000C7788" w:rsidRPr="000C7788" w:rsidRDefault="000C7788" w:rsidP="000C7788">
      <w:pPr>
        <w:pStyle w:val="affc"/>
        <w:rPr>
          <w:rFonts w:ascii="Arial" w:hAnsi="Arial" w:cs="Arial"/>
          <w:lang w:val="ru-RU"/>
        </w:rPr>
      </w:pPr>
      <w:r w:rsidRPr="000C7788">
        <w:rPr>
          <w:rFonts w:ascii="Arial" w:hAnsi="Arial" w:cs="Arial"/>
          <w:lang w:val="ru-RU"/>
        </w:rPr>
        <w:t>2) карту градостроительного зонирования;</w:t>
      </w:r>
    </w:p>
    <w:p w:rsidR="000C7788" w:rsidRPr="000C7788" w:rsidRDefault="000C7788" w:rsidP="0011143E">
      <w:pPr>
        <w:pStyle w:val="affc"/>
        <w:rPr>
          <w:rFonts w:ascii="Arial" w:hAnsi="Arial" w:cs="Arial"/>
          <w:lang w:val="ru-RU"/>
        </w:rPr>
      </w:pPr>
      <w:r w:rsidRPr="000C7788">
        <w:rPr>
          <w:rFonts w:ascii="Arial" w:hAnsi="Arial" w:cs="Arial"/>
          <w:lang w:val="ru-RU"/>
        </w:rPr>
        <w:t>3) градостроительные регламенты.</w:t>
      </w:r>
    </w:p>
    <w:p w:rsidR="000C7788" w:rsidRPr="000C7788" w:rsidRDefault="000C7788" w:rsidP="000C7788">
      <w:pPr>
        <w:pStyle w:val="30"/>
        <w:ind w:firstLine="709"/>
        <w:rPr>
          <w:b/>
          <w:sz w:val="24"/>
          <w:szCs w:val="24"/>
        </w:rPr>
      </w:pPr>
      <w:r w:rsidRPr="000C7788">
        <w:rPr>
          <w:sz w:val="24"/>
          <w:szCs w:val="24"/>
        </w:rPr>
        <w:lastRenderedPageBreak/>
        <w:t>Статья 2. Основные понятия, используемые в Правилах</w:t>
      </w:r>
    </w:p>
    <w:p w:rsidR="000C7788" w:rsidRPr="000C7788" w:rsidRDefault="000C7788" w:rsidP="000C7788">
      <w:pPr>
        <w:pStyle w:val="affc"/>
        <w:rPr>
          <w:rFonts w:ascii="Arial" w:hAnsi="Arial" w:cs="Arial"/>
          <w:iCs/>
          <w:lang w:val="ru-RU"/>
        </w:rPr>
      </w:pPr>
      <w:r w:rsidRPr="000C7788">
        <w:rPr>
          <w:rFonts w:ascii="Arial" w:hAnsi="Arial" w:cs="Arial"/>
          <w:iCs/>
          <w:lang w:val="ru-RU"/>
        </w:rPr>
        <w:t xml:space="preserve">В настоящих Правилах используются следующие основные </w:t>
      </w:r>
      <w:r w:rsidRPr="000C7788">
        <w:rPr>
          <w:rFonts w:ascii="Arial" w:hAnsi="Arial" w:cs="Arial"/>
          <w:lang w:val="ru-RU"/>
        </w:rPr>
        <w:t>понятия</w:t>
      </w:r>
      <w:r w:rsidRPr="000C7788">
        <w:rPr>
          <w:rFonts w:ascii="Arial" w:hAnsi="Arial" w:cs="Arial"/>
          <w:iCs/>
          <w:lang w:val="ru-RU"/>
        </w:rPr>
        <w:t>:</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В целях применения настоящих Правил, используемые в них понятия, употребляются в следующих значениях:</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виды разрешенного использования земельных участков и объектов капитального строительства – виды деятельности, осуществлять которые на земельных участках и в иных объектах недвижимости разрешено в силу указания этих видов в градостроительных регламентах при соблюдении требований, установленных настоящими Правилами и иными нормативными правовыми актами;</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вспомогательный вид разрешенного использования – вид использования земельных участков и объектов капитального строительства, допустимый только в качестве дополнительных по отношению к основным видам разрешенного использования и условно разрешенным видам использования и осуществляемый совместно с ними;</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высота здания, строения, сооружения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градостроительный план земельного участка – документ, выдающийся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соответствующий требованиям статьи 57.3 Градостроительного кодекса Российской Федерации;</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градостроительное регулирование – деятельность органов государственной власти и органов местного самоуправления по упорядочению градостроительных отношений, возникающих в процессе градостроительной деятельности, осуществляемая посредством принятия законодательных и иных нормативных правовых актов, утверждения и реализации документов территориального планирования, документации по планировке территории и правил землепользования и застройки;</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 xml:space="preserve">–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w:t>
      </w:r>
      <w:r w:rsidRPr="000C7788">
        <w:rPr>
          <w:rFonts w:ascii="Arial" w:hAnsi="Arial" w:cs="Arial"/>
          <w:sz w:val="24"/>
          <w:szCs w:val="24"/>
        </w:rPr>
        <w:lastRenderedPageBreak/>
        <w:t>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 земельный участок 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0C7788" w:rsidRPr="000C7788" w:rsidRDefault="000C7788" w:rsidP="000C7788">
      <w:pPr>
        <w:pStyle w:val="affc"/>
        <w:rPr>
          <w:rFonts w:ascii="Arial" w:hAnsi="Arial" w:cs="Arial"/>
          <w:lang w:val="ru-RU"/>
        </w:rPr>
      </w:pPr>
      <w:r w:rsidRPr="000C7788">
        <w:rPr>
          <w:rFonts w:ascii="Arial" w:hAnsi="Arial" w:cs="Arial"/>
          <w:lang w:val="ru-RU" w:eastAsia="ru-RU"/>
        </w:rPr>
        <w:t>–</w:t>
      </w:r>
      <w:r w:rsidRPr="000C7788">
        <w:rPr>
          <w:rFonts w:ascii="Arial" w:hAnsi="Arial" w:cs="Arial"/>
          <w:lang w:val="ru-RU"/>
        </w:rPr>
        <w:t xml:space="preserve"> информационные системы обеспечения градостроительной деятельности – организованный в соответствии с требованиями Градостроительного кодекса </w:t>
      </w:r>
      <w:r w:rsidRPr="000C7788">
        <w:rPr>
          <w:rFonts w:ascii="Arial" w:hAnsi="Arial" w:cs="Arial"/>
          <w:lang w:val="ru-RU"/>
        </w:rPr>
        <w:lastRenderedPageBreak/>
        <w:t>систематизированный свод документированных сведений о развитии территории,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0C7788" w:rsidRPr="000C7788" w:rsidRDefault="000C7788" w:rsidP="000C7788">
      <w:pPr>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Градостроительным Кодексом Российской Федерации;</w:t>
      </w:r>
    </w:p>
    <w:p w:rsidR="000C7788" w:rsidRPr="000C7788" w:rsidRDefault="000C7788" w:rsidP="000C7788">
      <w:pPr>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rsidR="000C7788" w:rsidRPr="000C7788" w:rsidRDefault="000C7788" w:rsidP="000C7788">
      <w:pPr>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–коэффициент строительного использования земельного участка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0C7788" w:rsidRPr="000C7788" w:rsidRDefault="000C7788" w:rsidP="000C7788">
      <w:pPr>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0C7788" w:rsidRPr="000C7788" w:rsidRDefault="000C7788" w:rsidP="000C7788">
      <w:pPr>
        <w:autoSpaceDE w:val="0"/>
        <w:spacing w:line="240" w:lineRule="auto"/>
        <w:ind w:firstLine="709"/>
        <w:jc w:val="both"/>
        <w:rPr>
          <w:rFonts w:ascii="Arial" w:hAnsi="Arial" w:cs="Arial"/>
          <w:sz w:val="24"/>
          <w:szCs w:val="24"/>
        </w:rPr>
      </w:pPr>
      <w:r w:rsidRPr="000C7788">
        <w:rPr>
          <w:rFonts w:ascii="Arial" w:hAnsi="Arial" w:cs="Arial"/>
          <w:sz w:val="24"/>
          <w:szCs w:val="24"/>
        </w:rPr>
        <w:t xml:space="preserve">–линии градостроительного регулирования – границы застройки, устанавливаемые при размещении зданий, строений, сооружений, с отступом от красных линий или от границ земельного участка; </w:t>
      </w:r>
    </w:p>
    <w:p w:rsidR="000C7788" w:rsidRPr="000C7788" w:rsidRDefault="000C7788" w:rsidP="000C7788">
      <w:pPr>
        <w:autoSpaceDE w:val="0"/>
        <w:spacing w:line="240" w:lineRule="auto"/>
        <w:ind w:firstLine="709"/>
        <w:jc w:val="both"/>
        <w:rPr>
          <w:rFonts w:ascii="Arial" w:hAnsi="Arial" w:cs="Arial"/>
          <w:sz w:val="24"/>
          <w:szCs w:val="24"/>
        </w:rPr>
      </w:pPr>
      <w:r w:rsidRPr="000C7788">
        <w:rPr>
          <w:rFonts w:ascii="Arial" w:hAnsi="Arial" w:cs="Arial"/>
          <w:sz w:val="24"/>
          <w:szCs w:val="24"/>
        </w:rPr>
        <w:t>– малоэтажная многоквартирная застройка – жилая застройка этажностью до 4 этажей включительно с обеспечением, как правило, непосредственной связи квартир с земельным участком;</w:t>
      </w:r>
    </w:p>
    <w:p w:rsidR="000C7788" w:rsidRPr="000C7788" w:rsidRDefault="000C7788" w:rsidP="000C7788">
      <w:pPr>
        <w:autoSpaceDE w:val="0"/>
        <w:spacing w:line="240" w:lineRule="auto"/>
        <w:ind w:firstLine="709"/>
        <w:jc w:val="both"/>
        <w:rPr>
          <w:rFonts w:ascii="Arial" w:hAnsi="Arial" w:cs="Arial"/>
          <w:sz w:val="24"/>
          <w:szCs w:val="24"/>
        </w:rPr>
      </w:pPr>
      <w:r w:rsidRPr="000C7788">
        <w:rPr>
          <w:rFonts w:ascii="Arial" w:hAnsi="Arial" w:cs="Arial"/>
          <w:sz w:val="24"/>
          <w:szCs w:val="24"/>
        </w:rPr>
        <w:t>–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0C7788" w:rsidRPr="000C7788" w:rsidRDefault="000C7788" w:rsidP="000C7788">
      <w:pPr>
        <w:autoSpaceDE w:val="0"/>
        <w:spacing w:line="240" w:lineRule="auto"/>
        <w:ind w:firstLine="709"/>
        <w:jc w:val="both"/>
        <w:rPr>
          <w:rFonts w:ascii="Arial" w:hAnsi="Arial" w:cs="Arial"/>
          <w:sz w:val="24"/>
          <w:szCs w:val="24"/>
        </w:rPr>
      </w:pPr>
      <w:r w:rsidRPr="000C7788">
        <w:rPr>
          <w:rFonts w:ascii="Arial" w:hAnsi="Arial" w:cs="Arial"/>
          <w:sz w:val="24"/>
          <w:szCs w:val="24"/>
        </w:rPr>
        <w:t>– минимальная площадь земельного участка – минимально допустимая площадь земельного участка, установленная градостроительным регламентом определенной территориальной зоны;</w:t>
      </w:r>
    </w:p>
    <w:p w:rsidR="000C7788" w:rsidRPr="000C7788" w:rsidRDefault="000C7788" w:rsidP="000C7788">
      <w:pPr>
        <w:autoSpaceDE w:val="0"/>
        <w:spacing w:line="240" w:lineRule="auto"/>
        <w:ind w:firstLine="709"/>
        <w:jc w:val="both"/>
        <w:rPr>
          <w:rFonts w:ascii="Arial" w:hAnsi="Arial" w:cs="Arial"/>
          <w:sz w:val="24"/>
          <w:szCs w:val="24"/>
        </w:rPr>
      </w:pPr>
      <w:r w:rsidRPr="000C7788">
        <w:rPr>
          <w:rFonts w:ascii="Arial" w:hAnsi="Arial" w:cs="Arial"/>
          <w:sz w:val="24"/>
          <w:szCs w:val="24"/>
        </w:rPr>
        <w:t>– максимальная плотность застройки – плотность застройки (кв. м общей площади строений на 1га), устанавливаемая для каждого типа застройки, которую не разрешается превышать при освоении площадки или при ее реконструкции;</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lastRenderedPageBreak/>
        <w:t>– многоквартирный жилой дом –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0C7788" w:rsidRPr="000C7788" w:rsidRDefault="000C7788" w:rsidP="000C7788">
      <w:pPr>
        <w:autoSpaceDE w:val="0"/>
        <w:spacing w:line="240" w:lineRule="auto"/>
        <w:ind w:firstLine="709"/>
        <w:jc w:val="both"/>
        <w:rPr>
          <w:rFonts w:ascii="Arial" w:hAnsi="Arial" w:cs="Arial"/>
          <w:sz w:val="24"/>
          <w:szCs w:val="24"/>
        </w:rPr>
      </w:pPr>
      <w:r w:rsidRPr="000C7788">
        <w:rPr>
          <w:rFonts w:ascii="Arial" w:hAnsi="Arial" w:cs="Arial"/>
          <w:sz w:val="24"/>
          <w:szCs w:val="24"/>
        </w:rPr>
        <w:t>–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C7788" w:rsidRPr="000C7788" w:rsidRDefault="000C7788" w:rsidP="000C7788">
      <w:pPr>
        <w:autoSpaceDE w:val="0"/>
        <w:spacing w:line="240" w:lineRule="auto"/>
        <w:ind w:firstLine="709"/>
        <w:jc w:val="both"/>
        <w:rPr>
          <w:rFonts w:ascii="Arial" w:hAnsi="Arial" w:cs="Arial"/>
          <w:sz w:val="24"/>
          <w:szCs w:val="24"/>
        </w:rPr>
      </w:pPr>
      <w:r w:rsidRPr="000C7788">
        <w:rPr>
          <w:rFonts w:ascii="Arial" w:hAnsi="Arial" w:cs="Arial"/>
          <w:sz w:val="24"/>
          <w:szCs w:val="24"/>
        </w:rPr>
        <w:t>– нормативы градостроительного проектирования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xml:space="preserve">–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 </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lastRenderedPageBreak/>
        <w:t>– приусадебный участок – земельный участок, предназначенный для строительства, эксплуатации и содержания индивидуального жилого дома;</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процент застройки земельного участка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общественные обсуждения или публичные слушания – собрание граждан, организуемое,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w:t>
      </w:r>
    </w:p>
    <w:p w:rsidR="000C7788" w:rsidRPr="000C7788" w:rsidRDefault="000C7788" w:rsidP="000C7788">
      <w:pPr>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 публичный сервитут – право ограниченного общественного пользования земельным участком. Публичный сервитут устанавливается законом или иным 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а также публичными сервитутами;</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 разрешение на строительство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разрешение на ввод объекта в эксплуатацию –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lastRenderedPageBreak/>
        <w:t>–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строительство - создание зданий, строений, сооружений (в том числе на месте сносимых объектов капитального строительства);</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территориальные зоны - зоны, для которых в правилах землепользования и застройки определены границы и установлены градостроительные регламент;</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 Российской Федерации;</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функциональные зоны - зоны, для которых документами территориального планирования определены границы и функциональное назначение;</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xml:space="preserve">– хозяйственные постройки – расположенные на приусадебном земельном участке гаражи, сараи, бани, теплицы, навесы, погреба, колодцы, мусоросборники и </w:t>
      </w:r>
      <w:r w:rsidRPr="000C7788">
        <w:rPr>
          <w:rFonts w:ascii="Arial" w:hAnsi="Arial" w:cs="Arial"/>
          <w:sz w:val="24"/>
          <w:szCs w:val="24"/>
        </w:rPr>
        <w:lastRenderedPageBreak/>
        <w:t>другие сооружения, используемые исключительно для личных, семейных, домашних и иных нужд, не связанных с осуществлением предпринимательской деятельности.</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элемент планировочной структуры - 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 иные понятия, употребляемые в настоящих Правилах, применяются в значениях, используемых в федеральном и краевом законодательстве, а также в нормативных правовых актах органов местного самоуправления городского поселения.</w:t>
      </w:r>
    </w:p>
    <w:p w:rsidR="000C7788" w:rsidRPr="000C7788" w:rsidRDefault="000C7788" w:rsidP="000C7788">
      <w:pPr>
        <w:pStyle w:val="30"/>
        <w:ind w:firstLine="709"/>
        <w:rPr>
          <w:b/>
          <w:sz w:val="24"/>
          <w:szCs w:val="24"/>
          <w:lang w:eastAsia="ar-SA"/>
        </w:rPr>
      </w:pPr>
    </w:p>
    <w:p w:rsidR="000C7788" w:rsidRPr="000C7788" w:rsidRDefault="000C7788" w:rsidP="000C7788">
      <w:pPr>
        <w:pStyle w:val="30"/>
        <w:ind w:firstLine="709"/>
        <w:rPr>
          <w:b/>
          <w:sz w:val="24"/>
          <w:szCs w:val="24"/>
        </w:rPr>
      </w:pPr>
      <w:r w:rsidRPr="000C7788">
        <w:rPr>
          <w:sz w:val="24"/>
          <w:szCs w:val="24"/>
          <w:lang w:eastAsia="ar-SA"/>
        </w:rPr>
        <w:t>Статья 3. Правовой статус и сфера действия Правил</w:t>
      </w:r>
    </w:p>
    <w:p w:rsidR="000C7788" w:rsidRPr="000C7788" w:rsidRDefault="000C7788" w:rsidP="000C7788">
      <w:pPr>
        <w:pStyle w:val="affc"/>
        <w:rPr>
          <w:rFonts w:ascii="Arial" w:hAnsi="Arial" w:cs="Arial"/>
          <w:lang w:val="ru-RU"/>
        </w:rPr>
      </w:pPr>
      <w:r w:rsidRPr="000C7788">
        <w:rPr>
          <w:rFonts w:ascii="Arial" w:hAnsi="Arial" w:cs="Arial"/>
          <w:lang w:val="ru-RU"/>
        </w:rPr>
        <w:t>1. Правила землепользования и застройки муниципального образования Панкрушихинский  сельсовет Панкрушихинского района Алтайского края разработаны в соответствии с Градостроительным кодексом Российской Федерации, Земельным кодексом Российской Федерации и иными законами Российской Федерации в области архитектуры, градостроительства, землепользования, охраны окружающей среды, охраны историко-культурного наследия, законами Алтайского края, нормативами градостроительного проектирования Панкрушихинского сельсовета Панкрушихинского района Алтайского края, Уставом муниципального образования Панкрушихинский сельсовет Панкрушихинского района Алтайского края, являются нормативным правовым актом и действуют на всей территории муниципального образования, обязательны для исполнения органами государственной власти, органами местного самоуправления, должностными лицами, физическими и юридическими лицами.</w:t>
      </w:r>
    </w:p>
    <w:p w:rsidR="000C7788" w:rsidRPr="000C7788" w:rsidRDefault="000C7788" w:rsidP="000C7788">
      <w:pPr>
        <w:pStyle w:val="affc"/>
        <w:rPr>
          <w:rFonts w:ascii="Arial" w:hAnsi="Arial" w:cs="Arial"/>
          <w:lang w:val="ru-RU"/>
        </w:rPr>
      </w:pPr>
      <w:r w:rsidRPr="000C7788">
        <w:rPr>
          <w:rFonts w:ascii="Arial" w:hAnsi="Arial" w:cs="Arial"/>
          <w:lang w:val="ru-RU"/>
        </w:rPr>
        <w:t>2. Принятые до введения в действие настоящих Правил нормативные правовые акты местного уровня по вопросам землепользования и застройки применяются в части, не противоречащей настоящим Правилам.</w:t>
      </w:r>
    </w:p>
    <w:p w:rsidR="000C7788" w:rsidRPr="000C7788" w:rsidRDefault="000C7788" w:rsidP="000C7788">
      <w:pPr>
        <w:pStyle w:val="affc"/>
        <w:rPr>
          <w:rFonts w:ascii="Arial" w:hAnsi="Arial" w:cs="Arial"/>
          <w:lang w:val="ru-RU"/>
        </w:rPr>
      </w:pPr>
      <w:r w:rsidRPr="000C7788">
        <w:rPr>
          <w:rFonts w:ascii="Arial" w:hAnsi="Arial" w:cs="Arial"/>
          <w:lang w:val="ru-RU"/>
        </w:rPr>
        <w:t>3. Положения, не урегулированные настоящими Правилами, регулируются действующим земельным и градостроительным законодательством.</w:t>
      </w:r>
    </w:p>
    <w:p w:rsidR="000C7788" w:rsidRPr="000C7788" w:rsidRDefault="000C7788" w:rsidP="000C7788">
      <w:pPr>
        <w:pStyle w:val="30"/>
        <w:ind w:firstLine="709"/>
        <w:rPr>
          <w:b/>
          <w:sz w:val="24"/>
          <w:szCs w:val="24"/>
          <w:lang w:eastAsia="ar-SA"/>
        </w:rPr>
      </w:pPr>
    </w:p>
    <w:p w:rsidR="000C7788" w:rsidRPr="000C7788" w:rsidRDefault="000C7788" w:rsidP="000C7788">
      <w:pPr>
        <w:pStyle w:val="30"/>
        <w:ind w:firstLine="709"/>
        <w:rPr>
          <w:b/>
          <w:sz w:val="24"/>
          <w:szCs w:val="24"/>
          <w:lang w:eastAsia="ar-SA"/>
        </w:rPr>
      </w:pPr>
      <w:r w:rsidRPr="000C7788">
        <w:rPr>
          <w:sz w:val="24"/>
          <w:szCs w:val="24"/>
          <w:lang w:eastAsia="ar-SA"/>
        </w:rPr>
        <w:t>Статья 4. Открытость и доступность информации о Правилах</w:t>
      </w:r>
    </w:p>
    <w:p w:rsidR="000C7788" w:rsidRPr="000C7788" w:rsidRDefault="000C7788" w:rsidP="000C7788">
      <w:pPr>
        <w:pStyle w:val="affc"/>
        <w:rPr>
          <w:rFonts w:ascii="Arial" w:hAnsi="Arial" w:cs="Arial"/>
          <w:lang w:val="ru-RU"/>
        </w:rPr>
      </w:pPr>
      <w:r w:rsidRPr="000C7788">
        <w:rPr>
          <w:rFonts w:ascii="Arial" w:hAnsi="Arial" w:cs="Arial"/>
          <w:lang w:val="ru-RU"/>
        </w:rPr>
        <w:t>1.Настоящие Правила являются открытыми для физических и юридических лиц.</w:t>
      </w:r>
    </w:p>
    <w:p w:rsidR="000C7788" w:rsidRPr="000C7788" w:rsidRDefault="000C7788" w:rsidP="000C7788">
      <w:pPr>
        <w:pStyle w:val="affc"/>
        <w:rPr>
          <w:rFonts w:ascii="Arial" w:hAnsi="Arial" w:cs="Arial"/>
          <w:lang w:val="ru-RU"/>
        </w:rPr>
      </w:pPr>
      <w:r w:rsidRPr="000C7788">
        <w:rPr>
          <w:rFonts w:ascii="Arial" w:hAnsi="Arial" w:cs="Arial"/>
          <w:lang w:val="ru-RU"/>
        </w:rPr>
        <w:t>2. Администрация Панкрушихинского</w:t>
      </w:r>
      <w:r w:rsidR="005E6E8D">
        <w:rPr>
          <w:rFonts w:ascii="Arial" w:hAnsi="Arial" w:cs="Arial"/>
          <w:lang w:val="ru-RU"/>
        </w:rPr>
        <w:t xml:space="preserve"> </w:t>
      </w:r>
      <w:r w:rsidRPr="000C7788">
        <w:rPr>
          <w:rFonts w:ascii="Arial" w:hAnsi="Arial" w:cs="Arial"/>
          <w:lang w:val="ru-RU"/>
        </w:rPr>
        <w:t xml:space="preserve">района Алтайского края (далее – Администрация района) обеспечивает возможность ознакомления с Правилами через их официальное обнародование. </w:t>
      </w:r>
    </w:p>
    <w:p w:rsidR="000C7788" w:rsidRPr="000C7788" w:rsidRDefault="000C7788" w:rsidP="000C7788">
      <w:pPr>
        <w:pStyle w:val="affc"/>
        <w:rPr>
          <w:rFonts w:ascii="Arial" w:hAnsi="Arial" w:cs="Arial"/>
          <w:lang w:val="ru-RU"/>
        </w:rPr>
      </w:pPr>
      <w:r w:rsidRPr="000C7788">
        <w:rPr>
          <w:rFonts w:ascii="Arial" w:hAnsi="Arial" w:cs="Arial"/>
          <w:lang w:val="ru-RU"/>
        </w:rPr>
        <w:t>3.Граждане имеют право участвовать в принятии решений по вопросам землепользования и застройки в соответствии с действующими нормативными правовыми актами Российской Федерации, Алтайского края и Панкрушихинского района.</w:t>
      </w:r>
    </w:p>
    <w:p w:rsidR="000C7788" w:rsidRPr="000C7788" w:rsidRDefault="000C7788" w:rsidP="000C7788">
      <w:pPr>
        <w:spacing w:line="240" w:lineRule="auto"/>
        <w:rPr>
          <w:rFonts w:ascii="Arial" w:hAnsi="Arial" w:cs="Arial"/>
          <w:sz w:val="24"/>
          <w:szCs w:val="24"/>
          <w:lang w:eastAsia="ar-SA"/>
        </w:rPr>
      </w:pPr>
    </w:p>
    <w:p w:rsidR="000C7788" w:rsidRPr="000C7788" w:rsidRDefault="000C7788" w:rsidP="000C7788">
      <w:pPr>
        <w:spacing w:line="240" w:lineRule="auto"/>
        <w:jc w:val="center"/>
        <w:rPr>
          <w:rFonts w:ascii="Arial" w:hAnsi="Arial" w:cs="Arial"/>
          <w:b/>
          <w:sz w:val="24"/>
          <w:szCs w:val="24"/>
          <w:lang w:eastAsia="ar-SA"/>
        </w:rPr>
      </w:pPr>
      <w:r w:rsidRPr="000C7788">
        <w:rPr>
          <w:rFonts w:ascii="Arial" w:hAnsi="Arial" w:cs="Arial"/>
          <w:b/>
          <w:sz w:val="24"/>
          <w:szCs w:val="24"/>
          <w:lang w:eastAsia="ar-SA"/>
        </w:rPr>
        <w:t>ГЛАВА 2. ПОЛОЖЕНИЕ О РЕГУЛИРОВАНИИ ЗЕМЛЕПОЛЬЗОВАНИЯ И ЗАСТРОЙКИ ОРГАНАМИ МЕСТНОГО САМОУПРАВЛЕНИЯ</w:t>
      </w:r>
    </w:p>
    <w:p w:rsidR="000C7788" w:rsidRPr="000C7788" w:rsidRDefault="000C7788" w:rsidP="000C7788">
      <w:pPr>
        <w:pStyle w:val="30"/>
        <w:ind w:firstLine="709"/>
        <w:rPr>
          <w:b/>
          <w:sz w:val="24"/>
          <w:szCs w:val="24"/>
          <w:lang w:eastAsia="ar-SA"/>
        </w:rPr>
      </w:pPr>
      <w:r w:rsidRPr="000C7788">
        <w:rPr>
          <w:sz w:val="24"/>
          <w:szCs w:val="24"/>
          <w:lang w:eastAsia="ar-SA"/>
        </w:rPr>
        <w:t>Статья 5. Органы местного самоуправления по регулированию землепользования и застройки</w:t>
      </w:r>
    </w:p>
    <w:p w:rsidR="000C7788" w:rsidRPr="000C7788" w:rsidRDefault="000C7788" w:rsidP="000C7788">
      <w:pPr>
        <w:pStyle w:val="ab"/>
        <w:numPr>
          <w:ilvl w:val="0"/>
          <w:numId w:val="21"/>
        </w:numPr>
        <w:tabs>
          <w:tab w:val="left" w:pos="851"/>
          <w:tab w:val="left" w:pos="993"/>
        </w:tabs>
        <w:spacing w:after="0" w:line="240" w:lineRule="auto"/>
        <w:ind w:left="0" w:firstLine="709"/>
        <w:jc w:val="both"/>
        <w:rPr>
          <w:rFonts w:ascii="Arial" w:hAnsi="Arial" w:cs="Arial"/>
          <w:sz w:val="24"/>
          <w:szCs w:val="24"/>
          <w:lang w:eastAsia="ar-SA" w:bidi="en-US"/>
        </w:rPr>
      </w:pPr>
      <w:r w:rsidRPr="000C7788">
        <w:rPr>
          <w:rFonts w:ascii="Arial" w:hAnsi="Arial" w:cs="Arial"/>
          <w:sz w:val="24"/>
          <w:szCs w:val="24"/>
          <w:lang w:eastAsia="ar-SA" w:bidi="en-US"/>
        </w:rPr>
        <w:t>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относятся:</w:t>
      </w:r>
    </w:p>
    <w:p w:rsidR="000C7788" w:rsidRPr="000C7788" w:rsidRDefault="000C7788" w:rsidP="000C7788">
      <w:pPr>
        <w:pStyle w:val="ab"/>
        <w:numPr>
          <w:ilvl w:val="1"/>
          <w:numId w:val="21"/>
        </w:numPr>
        <w:tabs>
          <w:tab w:val="left" w:pos="851"/>
          <w:tab w:val="left" w:pos="993"/>
        </w:tabs>
        <w:spacing w:after="0" w:line="240" w:lineRule="auto"/>
        <w:ind w:left="0" w:firstLine="709"/>
        <w:jc w:val="both"/>
        <w:rPr>
          <w:rFonts w:ascii="Arial" w:hAnsi="Arial" w:cs="Arial"/>
          <w:sz w:val="24"/>
          <w:szCs w:val="24"/>
          <w:lang w:eastAsia="ar-SA" w:bidi="en-US"/>
        </w:rPr>
      </w:pPr>
      <w:r w:rsidRPr="000C7788">
        <w:rPr>
          <w:rFonts w:ascii="Arial" w:hAnsi="Arial" w:cs="Arial"/>
          <w:sz w:val="24"/>
          <w:szCs w:val="24"/>
          <w:lang w:eastAsia="ar-SA" w:bidi="en-US"/>
        </w:rPr>
        <w:lastRenderedPageBreak/>
        <w:t>органы местного самоуправления Панкрушихинского района (далее – органы местного самоуправления района);</w:t>
      </w:r>
    </w:p>
    <w:p w:rsidR="000C7788" w:rsidRPr="000C7788" w:rsidRDefault="000C7788" w:rsidP="000C7788">
      <w:pPr>
        <w:pStyle w:val="ab"/>
        <w:numPr>
          <w:ilvl w:val="1"/>
          <w:numId w:val="21"/>
        </w:numPr>
        <w:tabs>
          <w:tab w:val="left" w:pos="851"/>
          <w:tab w:val="left" w:pos="993"/>
        </w:tabs>
        <w:spacing w:after="0" w:line="240" w:lineRule="auto"/>
        <w:ind w:left="0" w:firstLine="709"/>
        <w:jc w:val="both"/>
        <w:rPr>
          <w:rFonts w:ascii="Arial" w:hAnsi="Arial" w:cs="Arial"/>
          <w:sz w:val="24"/>
          <w:szCs w:val="24"/>
          <w:lang w:eastAsia="ar-SA" w:bidi="en-US"/>
        </w:rPr>
      </w:pPr>
      <w:r w:rsidRPr="000C7788">
        <w:rPr>
          <w:rFonts w:ascii="Arial" w:hAnsi="Arial" w:cs="Arial"/>
          <w:sz w:val="24"/>
          <w:szCs w:val="24"/>
          <w:lang w:eastAsia="ar-SA" w:bidi="en-US"/>
        </w:rPr>
        <w:t>органы местного самоуправления муниципального образования Панкрушихинский сельсовет Панкрушихинского района Алтайского края (далее – 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w:t>
      </w:r>
    </w:p>
    <w:p w:rsidR="000C7788" w:rsidRPr="000C7788" w:rsidRDefault="000C7788" w:rsidP="000C7788">
      <w:pPr>
        <w:pStyle w:val="ab"/>
        <w:numPr>
          <w:ilvl w:val="1"/>
          <w:numId w:val="21"/>
        </w:numPr>
        <w:tabs>
          <w:tab w:val="left" w:pos="851"/>
          <w:tab w:val="left" w:pos="993"/>
        </w:tabs>
        <w:spacing w:after="0" w:line="240" w:lineRule="auto"/>
        <w:ind w:left="0" w:firstLine="709"/>
        <w:jc w:val="both"/>
        <w:rPr>
          <w:rFonts w:ascii="Arial" w:hAnsi="Arial" w:cs="Arial"/>
          <w:sz w:val="24"/>
          <w:szCs w:val="24"/>
          <w:lang w:eastAsia="ar-SA" w:bidi="en-US"/>
        </w:rPr>
      </w:pPr>
      <w:r w:rsidRPr="000C7788">
        <w:rPr>
          <w:rFonts w:ascii="Arial" w:hAnsi="Arial" w:cs="Arial"/>
          <w:sz w:val="24"/>
          <w:szCs w:val="24"/>
          <w:lang w:eastAsia="ar-SA" w:bidi="en-US"/>
        </w:rPr>
        <w:t>иные уполномоченные органы.</w:t>
      </w:r>
    </w:p>
    <w:p w:rsidR="000C7788" w:rsidRPr="000C7788" w:rsidRDefault="000C7788" w:rsidP="000C7788">
      <w:pPr>
        <w:pStyle w:val="affc"/>
        <w:numPr>
          <w:ilvl w:val="0"/>
          <w:numId w:val="21"/>
        </w:numPr>
        <w:tabs>
          <w:tab w:val="left" w:pos="851"/>
          <w:tab w:val="left" w:pos="993"/>
        </w:tabs>
        <w:ind w:left="0" w:firstLine="709"/>
        <w:rPr>
          <w:rFonts w:ascii="Arial" w:hAnsi="Arial" w:cs="Arial"/>
          <w:lang w:val="ru-RU"/>
        </w:rPr>
      </w:pPr>
      <w:r w:rsidRPr="000C7788">
        <w:rPr>
          <w:rFonts w:ascii="Arial" w:hAnsi="Arial" w:cs="Arial"/>
          <w:lang w:val="ru-RU"/>
        </w:rPr>
        <w:t>К полномочиям органов местного самоуправления района относятся (в соответствии с п. 20 ч. 1 и ч. 4 ст. 14 Федерального закона № 131-ФЗ от 06.10.2003):</w:t>
      </w:r>
    </w:p>
    <w:p w:rsidR="000C7788" w:rsidRPr="000C7788" w:rsidRDefault="000C7788" w:rsidP="000C7788">
      <w:pPr>
        <w:pStyle w:val="affc"/>
        <w:numPr>
          <w:ilvl w:val="1"/>
          <w:numId w:val="21"/>
        </w:numPr>
        <w:tabs>
          <w:tab w:val="left" w:pos="851"/>
          <w:tab w:val="left" w:pos="993"/>
        </w:tabs>
        <w:ind w:left="0" w:firstLine="709"/>
        <w:rPr>
          <w:rFonts w:ascii="Arial" w:hAnsi="Arial" w:cs="Arial"/>
          <w:lang w:val="ru-RU"/>
        </w:rPr>
      </w:pPr>
      <w:r w:rsidRPr="000C7788">
        <w:rPr>
          <w:rFonts w:ascii="Arial" w:hAnsi="Arial" w:cs="Arial"/>
          <w:lang w:val="ru-RU"/>
        </w:rPr>
        <w:t>утверждение генеральных планов поселения, правил землепользования и застройки, а также внесение изменений в один из указанных утвержденных документов;</w:t>
      </w:r>
    </w:p>
    <w:p w:rsidR="000C7788" w:rsidRPr="000C7788" w:rsidRDefault="000C7788" w:rsidP="000C7788">
      <w:pPr>
        <w:pStyle w:val="affc"/>
        <w:numPr>
          <w:ilvl w:val="1"/>
          <w:numId w:val="21"/>
        </w:numPr>
        <w:tabs>
          <w:tab w:val="left" w:pos="851"/>
          <w:tab w:val="left" w:pos="993"/>
        </w:tabs>
        <w:ind w:left="0" w:firstLine="709"/>
        <w:rPr>
          <w:rFonts w:ascii="Arial" w:hAnsi="Arial" w:cs="Arial"/>
          <w:lang w:val="ru-RU"/>
        </w:rPr>
      </w:pPr>
      <w:r w:rsidRPr="000C7788">
        <w:rPr>
          <w:rFonts w:ascii="Arial" w:hAnsi="Arial" w:cs="Arial"/>
          <w:lang w:val="ru-RU"/>
        </w:rPr>
        <w:t>утверждение подготовленной на основе генеральных планов поселения документации по планировке территории;</w:t>
      </w:r>
    </w:p>
    <w:p w:rsidR="000C7788" w:rsidRPr="000C7788" w:rsidRDefault="000C7788" w:rsidP="000C7788">
      <w:pPr>
        <w:pStyle w:val="affc"/>
        <w:numPr>
          <w:ilvl w:val="1"/>
          <w:numId w:val="21"/>
        </w:numPr>
        <w:tabs>
          <w:tab w:val="left" w:pos="851"/>
          <w:tab w:val="left" w:pos="993"/>
        </w:tabs>
        <w:ind w:left="0" w:firstLine="709"/>
        <w:rPr>
          <w:rFonts w:ascii="Arial" w:hAnsi="Arial" w:cs="Arial"/>
          <w:lang w:val="ru-RU"/>
        </w:rPr>
      </w:pPr>
      <w:r w:rsidRPr="000C7788">
        <w:rPr>
          <w:rFonts w:ascii="Arial" w:hAnsi="Arial" w:cs="Arial"/>
          <w:lang w:val="ru-RU"/>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
    <w:p w:rsidR="000C7788" w:rsidRPr="000C7788" w:rsidRDefault="000C7788" w:rsidP="000C7788">
      <w:pPr>
        <w:pStyle w:val="affc"/>
        <w:numPr>
          <w:ilvl w:val="1"/>
          <w:numId w:val="21"/>
        </w:numPr>
        <w:tabs>
          <w:tab w:val="left" w:pos="851"/>
          <w:tab w:val="left" w:pos="993"/>
        </w:tabs>
        <w:ind w:left="0" w:firstLine="709"/>
        <w:rPr>
          <w:rFonts w:ascii="Arial" w:hAnsi="Arial" w:cs="Arial"/>
          <w:lang w:val="ru-RU"/>
        </w:rPr>
      </w:pPr>
      <w:r w:rsidRPr="000C7788">
        <w:rPr>
          <w:rFonts w:ascii="Arial" w:hAnsi="Arial" w:cs="Arial"/>
          <w:lang w:val="ru-RU"/>
        </w:rPr>
        <w:t>утверждение местных нормативов градостроительного проектирования поселений, в том числе внесение в них изменений;</w:t>
      </w:r>
    </w:p>
    <w:p w:rsidR="000C7788" w:rsidRPr="000C7788" w:rsidRDefault="000C7788" w:rsidP="000C7788">
      <w:pPr>
        <w:pStyle w:val="affc"/>
        <w:numPr>
          <w:ilvl w:val="1"/>
          <w:numId w:val="21"/>
        </w:numPr>
        <w:tabs>
          <w:tab w:val="left" w:pos="851"/>
          <w:tab w:val="left" w:pos="993"/>
        </w:tabs>
        <w:ind w:left="0" w:firstLine="709"/>
        <w:rPr>
          <w:rFonts w:ascii="Arial" w:hAnsi="Arial" w:cs="Arial"/>
          <w:lang w:val="ru-RU"/>
        </w:rPr>
      </w:pPr>
      <w:r w:rsidRPr="000C7788">
        <w:rPr>
          <w:rFonts w:ascii="Arial" w:hAnsi="Arial" w:cs="Arial"/>
          <w:lang w:val="ru-RU"/>
        </w:rPr>
        <w:t>резервирование земель и изъятие земельных участков в границах поселения для муниципальных нужд;</w:t>
      </w:r>
    </w:p>
    <w:p w:rsidR="000C7788" w:rsidRPr="000C7788" w:rsidRDefault="000C7788" w:rsidP="000C7788">
      <w:pPr>
        <w:pStyle w:val="affc"/>
        <w:numPr>
          <w:ilvl w:val="1"/>
          <w:numId w:val="21"/>
        </w:numPr>
        <w:tabs>
          <w:tab w:val="left" w:pos="851"/>
          <w:tab w:val="left" w:pos="993"/>
        </w:tabs>
        <w:ind w:left="0" w:firstLine="709"/>
        <w:rPr>
          <w:rFonts w:ascii="Arial" w:hAnsi="Arial" w:cs="Arial"/>
          <w:lang w:val="ru-RU"/>
        </w:rPr>
      </w:pPr>
      <w:r w:rsidRPr="000C7788">
        <w:rPr>
          <w:rFonts w:ascii="Arial" w:hAnsi="Arial" w:cs="Arial"/>
          <w:lang w:val="ru-RU"/>
        </w:rPr>
        <w:t>осуществление муниципального земельного контроля в границах поселения;</w:t>
      </w:r>
    </w:p>
    <w:p w:rsidR="000C7788" w:rsidRPr="000C7788" w:rsidRDefault="000C7788" w:rsidP="000C7788">
      <w:pPr>
        <w:pStyle w:val="affc"/>
        <w:numPr>
          <w:ilvl w:val="1"/>
          <w:numId w:val="21"/>
        </w:numPr>
        <w:tabs>
          <w:tab w:val="left" w:pos="851"/>
          <w:tab w:val="left" w:pos="993"/>
        </w:tabs>
        <w:ind w:left="0" w:firstLine="709"/>
        <w:rPr>
          <w:rFonts w:ascii="Arial" w:hAnsi="Arial" w:cs="Arial"/>
          <w:lang w:val="ru-RU"/>
        </w:rPr>
      </w:pPr>
      <w:r w:rsidRPr="000C7788">
        <w:rPr>
          <w:rFonts w:ascii="Arial" w:hAnsi="Arial" w:cs="Arial"/>
          <w:lang w:val="ru-RU"/>
        </w:rPr>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0C7788" w:rsidRPr="000C7788" w:rsidRDefault="000C7788" w:rsidP="000C7788">
      <w:pPr>
        <w:pStyle w:val="affc"/>
        <w:numPr>
          <w:ilvl w:val="1"/>
          <w:numId w:val="21"/>
        </w:numPr>
        <w:tabs>
          <w:tab w:val="left" w:pos="851"/>
          <w:tab w:val="left" w:pos="993"/>
        </w:tabs>
        <w:ind w:left="0" w:firstLine="709"/>
        <w:rPr>
          <w:rFonts w:ascii="Arial" w:hAnsi="Arial" w:cs="Arial"/>
          <w:lang w:val="ru-RU"/>
        </w:rPr>
      </w:pPr>
      <w:r w:rsidRPr="000C7788">
        <w:rPr>
          <w:rFonts w:ascii="Arial" w:hAnsi="Arial" w:cs="Arial"/>
          <w:lang w:val="ru-RU"/>
        </w:rPr>
        <w:t>иные полномочия в соответствии с федеральным законодательством.</w:t>
      </w:r>
    </w:p>
    <w:p w:rsidR="000C7788" w:rsidRPr="000C7788" w:rsidRDefault="000C7788" w:rsidP="000C7788">
      <w:pPr>
        <w:pStyle w:val="affc"/>
        <w:numPr>
          <w:ilvl w:val="0"/>
          <w:numId w:val="21"/>
        </w:numPr>
        <w:tabs>
          <w:tab w:val="left" w:pos="851"/>
          <w:tab w:val="left" w:pos="993"/>
        </w:tabs>
        <w:ind w:left="0" w:firstLine="709"/>
        <w:rPr>
          <w:rFonts w:ascii="Arial" w:hAnsi="Arial" w:cs="Arial"/>
          <w:lang w:val="ru-RU"/>
        </w:rPr>
      </w:pPr>
      <w:r w:rsidRPr="000C7788">
        <w:rPr>
          <w:rFonts w:ascii="Arial" w:hAnsi="Arial" w:cs="Arial"/>
          <w:lang w:val="ru-RU"/>
        </w:rPr>
        <w:t xml:space="preserve">Органы местного самоуправления поселения (в случае заключения соглашения о передаче полномочий в соответствии с ч. 4 ст. 15 Федерального закона № 131-ФЗ от 06.10.2003) принимают на себя осуществление части таких полномочий от органов местного самоуправления района. </w:t>
      </w:r>
    </w:p>
    <w:p w:rsidR="000C7788" w:rsidRPr="000C7788" w:rsidRDefault="000C7788" w:rsidP="000C7788">
      <w:pPr>
        <w:pStyle w:val="affc"/>
        <w:numPr>
          <w:ilvl w:val="0"/>
          <w:numId w:val="21"/>
        </w:numPr>
        <w:tabs>
          <w:tab w:val="left" w:pos="851"/>
          <w:tab w:val="left" w:pos="993"/>
        </w:tabs>
        <w:ind w:left="0" w:firstLine="709"/>
        <w:rPr>
          <w:rFonts w:ascii="Arial" w:hAnsi="Arial" w:cs="Arial"/>
          <w:lang w:val="ru-RU"/>
        </w:rPr>
      </w:pPr>
      <w:r w:rsidRPr="000C7788">
        <w:rPr>
          <w:rFonts w:ascii="Arial" w:hAnsi="Arial" w:cs="Arial"/>
          <w:lang w:val="ru-RU"/>
        </w:rPr>
        <w:t>При заключении соглашения объем передаваемых полномочий определяется по Соглашению, в случае отсутствия Соглашения, полномочия осуществляются в соответствии с настоящими Правилами.</w:t>
      </w:r>
    </w:p>
    <w:p w:rsidR="000C7788" w:rsidRPr="000C7788" w:rsidRDefault="000C7788" w:rsidP="000C7788">
      <w:pPr>
        <w:pStyle w:val="30"/>
        <w:tabs>
          <w:tab w:val="left" w:pos="993"/>
        </w:tabs>
        <w:ind w:firstLine="709"/>
        <w:rPr>
          <w:b/>
          <w:sz w:val="24"/>
          <w:szCs w:val="24"/>
        </w:rPr>
      </w:pPr>
    </w:p>
    <w:p w:rsidR="000C7788" w:rsidRPr="000C7788" w:rsidRDefault="000C7788" w:rsidP="000C7788">
      <w:pPr>
        <w:pStyle w:val="30"/>
        <w:tabs>
          <w:tab w:val="left" w:pos="993"/>
        </w:tabs>
        <w:ind w:firstLine="709"/>
        <w:rPr>
          <w:b/>
          <w:sz w:val="24"/>
          <w:szCs w:val="24"/>
        </w:rPr>
      </w:pPr>
      <w:r w:rsidRPr="000C7788">
        <w:rPr>
          <w:sz w:val="24"/>
          <w:szCs w:val="24"/>
        </w:rPr>
        <w:t>Статья 6. Комиссия по землепользованию и застройке в Панкрушихинском районе Алтайского края</w:t>
      </w:r>
    </w:p>
    <w:p w:rsidR="000C7788" w:rsidRPr="000C7788" w:rsidRDefault="000C7788" w:rsidP="000C7788">
      <w:pPr>
        <w:pStyle w:val="ab"/>
        <w:numPr>
          <w:ilvl w:val="0"/>
          <w:numId w:val="17"/>
        </w:numPr>
        <w:tabs>
          <w:tab w:val="left" w:pos="851"/>
          <w:tab w:val="left" w:pos="993"/>
        </w:tabs>
        <w:spacing w:after="0" w:line="240" w:lineRule="auto"/>
        <w:ind w:left="0" w:firstLine="709"/>
        <w:jc w:val="both"/>
        <w:rPr>
          <w:rFonts w:ascii="Arial" w:hAnsi="Arial" w:cs="Arial"/>
          <w:sz w:val="24"/>
          <w:szCs w:val="24"/>
        </w:rPr>
      </w:pPr>
      <w:r w:rsidRPr="000C7788">
        <w:rPr>
          <w:rFonts w:ascii="Arial" w:hAnsi="Arial" w:cs="Arial"/>
          <w:sz w:val="24"/>
          <w:szCs w:val="24"/>
        </w:rPr>
        <w:t>Комиссия по землепользованию и застройке в Панкрушихинском районе является постоянно действующим коллегиальным органом при администрации района и формируется главой района для обеспечения реализации положений федерального и краевого законодательства, муниципальных правовых актов сельского поселения и настоящих Правил.</w:t>
      </w:r>
    </w:p>
    <w:p w:rsidR="000C7788" w:rsidRPr="000C7788" w:rsidRDefault="000C7788" w:rsidP="000C7788">
      <w:pPr>
        <w:pStyle w:val="ab"/>
        <w:numPr>
          <w:ilvl w:val="0"/>
          <w:numId w:val="17"/>
        </w:numPr>
        <w:tabs>
          <w:tab w:val="left" w:pos="851"/>
          <w:tab w:val="left" w:pos="993"/>
        </w:tabs>
        <w:spacing w:after="0" w:line="240" w:lineRule="auto"/>
        <w:ind w:left="0" w:firstLine="709"/>
        <w:rPr>
          <w:rFonts w:ascii="Arial" w:hAnsi="Arial" w:cs="Arial"/>
          <w:sz w:val="24"/>
          <w:szCs w:val="24"/>
        </w:rPr>
      </w:pPr>
      <w:r w:rsidRPr="000C7788">
        <w:rPr>
          <w:rFonts w:ascii="Arial" w:hAnsi="Arial" w:cs="Arial"/>
          <w:sz w:val="24"/>
          <w:szCs w:val="24"/>
        </w:rPr>
        <w:t>Комиссия принимает решения по следующим вопросам:</w:t>
      </w:r>
    </w:p>
    <w:p w:rsidR="000C7788" w:rsidRPr="000C7788" w:rsidRDefault="000C7788" w:rsidP="000C7788">
      <w:pPr>
        <w:pStyle w:val="ab"/>
        <w:numPr>
          <w:ilvl w:val="0"/>
          <w:numId w:val="18"/>
        </w:numPr>
        <w:tabs>
          <w:tab w:val="left" w:pos="851"/>
          <w:tab w:val="left" w:pos="993"/>
        </w:tabs>
        <w:spacing w:after="0" w:line="240" w:lineRule="auto"/>
        <w:ind w:left="0" w:firstLine="709"/>
        <w:jc w:val="both"/>
        <w:rPr>
          <w:rFonts w:ascii="Arial" w:hAnsi="Arial" w:cs="Arial"/>
          <w:sz w:val="24"/>
          <w:szCs w:val="24"/>
        </w:rPr>
      </w:pPr>
      <w:r w:rsidRPr="000C7788">
        <w:rPr>
          <w:rFonts w:ascii="Arial" w:hAnsi="Arial" w:cs="Arial"/>
          <w:sz w:val="24"/>
          <w:szCs w:val="24"/>
        </w:rPr>
        <w:t xml:space="preserve">организация подготовки проекта правил землепользования и застройки, а также его доработки в случае несоответствия такого проекта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схеме территориального планирования Алтайского края,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w:t>
      </w:r>
      <w:r w:rsidRPr="000C7788">
        <w:rPr>
          <w:rFonts w:ascii="Arial" w:hAnsi="Arial" w:cs="Arial"/>
          <w:sz w:val="24"/>
          <w:szCs w:val="24"/>
        </w:rPr>
        <w:lastRenderedPageBreak/>
        <w:t>государственной информационной системе обеспечения градостроительной деятельности Алтайского края;</w:t>
      </w:r>
    </w:p>
    <w:p w:rsidR="000C7788" w:rsidRPr="000C7788" w:rsidRDefault="000C7788" w:rsidP="000C7788">
      <w:pPr>
        <w:pStyle w:val="ab"/>
        <w:numPr>
          <w:ilvl w:val="0"/>
          <w:numId w:val="18"/>
        </w:numPr>
        <w:tabs>
          <w:tab w:val="left" w:pos="851"/>
          <w:tab w:val="left" w:pos="993"/>
        </w:tabs>
        <w:spacing w:after="0" w:line="240" w:lineRule="auto"/>
        <w:ind w:left="0" w:firstLine="709"/>
        <w:jc w:val="both"/>
        <w:rPr>
          <w:rFonts w:ascii="Arial" w:hAnsi="Arial" w:cs="Arial"/>
          <w:sz w:val="24"/>
          <w:szCs w:val="24"/>
        </w:rPr>
      </w:pPr>
      <w:r w:rsidRPr="000C7788">
        <w:rPr>
          <w:rFonts w:ascii="Arial" w:hAnsi="Arial" w:cs="Arial"/>
          <w:sz w:val="24"/>
          <w:szCs w:val="24"/>
        </w:rPr>
        <w:t>рассмотрение предложений о внесении изменений в правила землепользования и застройки и подготовка соответствующего заключения.</w:t>
      </w:r>
    </w:p>
    <w:p w:rsidR="000C7788" w:rsidRPr="000C7788" w:rsidRDefault="000C7788" w:rsidP="000C7788">
      <w:pPr>
        <w:pStyle w:val="ab"/>
        <w:widowControl w:val="0"/>
        <w:numPr>
          <w:ilvl w:val="0"/>
          <w:numId w:val="17"/>
        </w:numPr>
        <w:tabs>
          <w:tab w:val="left" w:pos="851"/>
          <w:tab w:val="left" w:pos="993"/>
        </w:tabs>
        <w:spacing w:after="0" w:line="240" w:lineRule="auto"/>
        <w:ind w:left="0" w:firstLine="709"/>
        <w:jc w:val="both"/>
        <w:rPr>
          <w:rFonts w:ascii="Arial" w:hAnsi="Arial" w:cs="Arial"/>
          <w:sz w:val="24"/>
          <w:szCs w:val="24"/>
        </w:rPr>
      </w:pPr>
      <w:r w:rsidRPr="000C7788">
        <w:rPr>
          <w:rFonts w:ascii="Arial" w:hAnsi="Arial" w:cs="Arial"/>
          <w:sz w:val="24"/>
          <w:szCs w:val="24"/>
        </w:rPr>
        <w:t xml:space="preserve">Комиссия осуществляет свою деятельность согласно Положению о Комиссии, утверждаемому главой района, в соответствии с законом Алтайского края «О градостроительной деятельности на территории Алтайского края». </w:t>
      </w:r>
    </w:p>
    <w:p w:rsidR="000C7788" w:rsidRPr="000C7788" w:rsidRDefault="000C7788" w:rsidP="000C7788">
      <w:pPr>
        <w:spacing w:line="240" w:lineRule="auto"/>
        <w:ind w:firstLine="709"/>
        <w:rPr>
          <w:rFonts w:ascii="Arial" w:hAnsi="Arial" w:cs="Arial"/>
          <w:sz w:val="24"/>
          <w:szCs w:val="24"/>
        </w:rPr>
      </w:pPr>
      <w:r w:rsidRPr="000C7788">
        <w:rPr>
          <w:rFonts w:ascii="Arial" w:hAnsi="Arial" w:cs="Arial"/>
          <w:sz w:val="24"/>
          <w:szCs w:val="24"/>
        </w:rPr>
        <w:br w:type="page"/>
      </w:r>
    </w:p>
    <w:p w:rsidR="000C7788" w:rsidRPr="000C7788" w:rsidRDefault="000C7788" w:rsidP="000C7788">
      <w:pPr>
        <w:pStyle w:val="2"/>
        <w:spacing w:before="0" w:line="240" w:lineRule="auto"/>
        <w:jc w:val="center"/>
        <w:rPr>
          <w:rFonts w:ascii="Arial" w:hAnsi="Arial" w:cs="Arial"/>
          <w:color w:val="auto"/>
          <w:sz w:val="24"/>
          <w:szCs w:val="24"/>
          <w:lang w:eastAsia="ar-SA"/>
        </w:rPr>
      </w:pPr>
      <w:r w:rsidRPr="000C7788">
        <w:rPr>
          <w:rFonts w:ascii="Arial" w:hAnsi="Arial" w:cs="Arial"/>
          <w:color w:val="auto"/>
          <w:sz w:val="24"/>
          <w:szCs w:val="24"/>
          <w:lang w:eastAsia="ar-SA"/>
        </w:rPr>
        <w:lastRenderedPageBreak/>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rsidR="000C7788" w:rsidRPr="000C7788" w:rsidRDefault="000C7788" w:rsidP="000C7788">
      <w:pPr>
        <w:pStyle w:val="30"/>
        <w:ind w:firstLine="709"/>
        <w:rPr>
          <w:b/>
          <w:sz w:val="24"/>
          <w:szCs w:val="24"/>
          <w:lang w:eastAsia="ar-SA"/>
        </w:rPr>
      </w:pPr>
      <w:r w:rsidRPr="000C7788">
        <w:rPr>
          <w:sz w:val="24"/>
          <w:szCs w:val="24"/>
          <w:lang w:eastAsia="ar-SA"/>
        </w:rPr>
        <w:t>Статья 7. Порядок изменения видов разрешенного использования земельных участков и объектов капитального строительства</w:t>
      </w:r>
    </w:p>
    <w:p w:rsidR="000C7788" w:rsidRPr="000C7788" w:rsidRDefault="000C7788" w:rsidP="000C7788">
      <w:pPr>
        <w:pStyle w:val="affc"/>
        <w:numPr>
          <w:ilvl w:val="1"/>
          <w:numId w:val="22"/>
        </w:numPr>
        <w:tabs>
          <w:tab w:val="left" w:pos="851"/>
          <w:tab w:val="left" w:pos="1134"/>
        </w:tabs>
        <w:ind w:left="0" w:firstLine="709"/>
        <w:rPr>
          <w:rFonts w:ascii="Arial" w:hAnsi="Arial" w:cs="Arial"/>
          <w:lang w:val="ru-RU"/>
        </w:rPr>
      </w:pPr>
      <w:r w:rsidRPr="000C7788">
        <w:rPr>
          <w:rFonts w:ascii="Arial" w:hAnsi="Arial" w:cs="Arial"/>
          <w:lang w:val="ru-RU"/>
        </w:rPr>
        <w:t>Разрешенное использование земельных участков и объектов капитального строительства может быть следующих видов:</w:t>
      </w:r>
    </w:p>
    <w:p w:rsidR="000C7788" w:rsidRPr="000C7788" w:rsidRDefault="000C7788" w:rsidP="000C7788">
      <w:pPr>
        <w:pStyle w:val="affc"/>
        <w:numPr>
          <w:ilvl w:val="1"/>
          <w:numId w:val="21"/>
        </w:numPr>
        <w:tabs>
          <w:tab w:val="left" w:pos="851"/>
          <w:tab w:val="left" w:pos="1134"/>
        </w:tabs>
        <w:ind w:left="0" w:firstLine="709"/>
        <w:rPr>
          <w:rFonts w:ascii="Arial" w:hAnsi="Arial" w:cs="Arial"/>
          <w:lang w:val="ru-RU"/>
        </w:rPr>
      </w:pPr>
      <w:r w:rsidRPr="000C7788">
        <w:rPr>
          <w:rFonts w:ascii="Arial" w:hAnsi="Arial" w:cs="Arial"/>
          <w:lang w:val="ru-RU"/>
        </w:rPr>
        <w:t>основные виды разрешенного использования;</w:t>
      </w:r>
    </w:p>
    <w:p w:rsidR="000C7788" w:rsidRPr="000C7788" w:rsidRDefault="000C7788" w:rsidP="000C7788">
      <w:pPr>
        <w:pStyle w:val="affc"/>
        <w:numPr>
          <w:ilvl w:val="1"/>
          <w:numId w:val="21"/>
        </w:numPr>
        <w:tabs>
          <w:tab w:val="left" w:pos="851"/>
          <w:tab w:val="left" w:pos="1134"/>
        </w:tabs>
        <w:ind w:left="0" w:firstLine="709"/>
        <w:rPr>
          <w:rFonts w:ascii="Arial" w:hAnsi="Arial" w:cs="Arial"/>
          <w:lang w:val="ru-RU"/>
        </w:rPr>
      </w:pPr>
      <w:r w:rsidRPr="000C7788">
        <w:rPr>
          <w:rFonts w:ascii="Arial" w:hAnsi="Arial" w:cs="Arial"/>
          <w:lang w:val="ru-RU"/>
        </w:rPr>
        <w:t>условно разрешенные виды использования;</w:t>
      </w:r>
    </w:p>
    <w:p w:rsidR="000C7788" w:rsidRPr="000C7788" w:rsidRDefault="000C7788" w:rsidP="000C7788">
      <w:pPr>
        <w:pStyle w:val="affc"/>
        <w:numPr>
          <w:ilvl w:val="1"/>
          <w:numId w:val="21"/>
        </w:numPr>
        <w:tabs>
          <w:tab w:val="left" w:pos="851"/>
          <w:tab w:val="left" w:pos="1134"/>
        </w:tabs>
        <w:ind w:left="0" w:firstLine="709"/>
        <w:rPr>
          <w:rFonts w:ascii="Arial" w:hAnsi="Arial" w:cs="Arial"/>
          <w:lang w:val="ru-RU"/>
        </w:rPr>
      </w:pPr>
      <w:r w:rsidRPr="000C7788">
        <w:rPr>
          <w:rFonts w:ascii="Arial" w:hAnsi="Arial" w:cs="Arial"/>
          <w:lang w:val="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C7788" w:rsidRPr="000C7788" w:rsidRDefault="000C7788" w:rsidP="000C7788">
      <w:pPr>
        <w:pStyle w:val="affc"/>
        <w:numPr>
          <w:ilvl w:val="0"/>
          <w:numId w:val="22"/>
        </w:numPr>
        <w:tabs>
          <w:tab w:val="left" w:pos="851"/>
          <w:tab w:val="left" w:pos="1134"/>
        </w:tabs>
        <w:ind w:left="0" w:firstLine="709"/>
        <w:rPr>
          <w:rFonts w:ascii="Arial" w:hAnsi="Arial" w:cs="Arial"/>
          <w:lang w:val="ru-RU"/>
        </w:rPr>
      </w:pPr>
      <w:r w:rsidRPr="000C7788">
        <w:rPr>
          <w:rFonts w:ascii="Arial" w:hAnsi="Arial" w:cs="Arial"/>
          <w:lang w:val="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C7788" w:rsidRPr="000C7788" w:rsidRDefault="000C7788" w:rsidP="000C7788">
      <w:pPr>
        <w:pStyle w:val="affc"/>
        <w:tabs>
          <w:tab w:val="left" w:pos="851"/>
          <w:tab w:val="left" w:pos="1134"/>
        </w:tabs>
        <w:rPr>
          <w:rFonts w:ascii="Arial" w:hAnsi="Arial" w:cs="Arial"/>
          <w:lang w:val="ru-RU"/>
        </w:rPr>
      </w:pPr>
      <w:r w:rsidRPr="000C7788">
        <w:rPr>
          <w:rFonts w:ascii="Arial" w:hAnsi="Arial" w:cs="Arial"/>
          <w:lang w:val="ru-RU"/>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0C7788" w:rsidRPr="000C7788" w:rsidRDefault="000C7788" w:rsidP="000C7788">
      <w:pPr>
        <w:pStyle w:val="affc"/>
        <w:numPr>
          <w:ilvl w:val="0"/>
          <w:numId w:val="22"/>
        </w:numPr>
        <w:tabs>
          <w:tab w:val="left" w:pos="851"/>
          <w:tab w:val="left" w:pos="1134"/>
        </w:tabs>
        <w:ind w:left="0" w:firstLine="709"/>
        <w:rPr>
          <w:rFonts w:ascii="Arial" w:hAnsi="Arial" w:cs="Arial"/>
          <w:lang w:val="ru-RU"/>
        </w:rPr>
      </w:pPr>
      <w:r w:rsidRPr="000C7788">
        <w:rPr>
          <w:rFonts w:ascii="Arial" w:hAnsi="Arial" w:cs="Arial"/>
          <w:lang w:val="ru-RU"/>
        </w:rPr>
        <w:t>Порядок изменения одного вида на другой вид разрешенного использования земельных участков и объектов капитального строительства, определяется градостроительным законодательством, настоящими Правилами, иными муниципальными нормативными правовыми актами.</w:t>
      </w:r>
    </w:p>
    <w:p w:rsidR="000C7788" w:rsidRPr="000C7788" w:rsidRDefault="000C7788" w:rsidP="000C7788">
      <w:pPr>
        <w:pStyle w:val="affc"/>
        <w:numPr>
          <w:ilvl w:val="0"/>
          <w:numId w:val="22"/>
        </w:numPr>
        <w:tabs>
          <w:tab w:val="left" w:pos="851"/>
          <w:tab w:val="left" w:pos="1134"/>
        </w:tabs>
        <w:ind w:left="0" w:firstLine="709"/>
        <w:rPr>
          <w:rFonts w:ascii="Arial" w:hAnsi="Arial" w:cs="Arial"/>
          <w:lang w:val="ru-RU"/>
        </w:rPr>
      </w:pPr>
      <w:r w:rsidRPr="000C7788">
        <w:rPr>
          <w:rFonts w:ascii="Arial" w:hAnsi="Arial" w:cs="Arial"/>
          <w:lang w:val="ru-RU"/>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C7788" w:rsidRPr="000C7788" w:rsidRDefault="000C7788" w:rsidP="000C7788">
      <w:pPr>
        <w:pStyle w:val="affc"/>
        <w:numPr>
          <w:ilvl w:val="0"/>
          <w:numId w:val="22"/>
        </w:numPr>
        <w:tabs>
          <w:tab w:val="left" w:pos="851"/>
          <w:tab w:val="left" w:pos="1134"/>
        </w:tabs>
        <w:ind w:left="0" w:firstLine="709"/>
        <w:rPr>
          <w:rFonts w:ascii="Arial" w:hAnsi="Arial" w:cs="Arial"/>
          <w:lang w:val="ru-RU"/>
        </w:rPr>
      </w:pPr>
      <w:r w:rsidRPr="000C7788">
        <w:rPr>
          <w:rFonts w:ascii="Arial" w:hAnsi="Arial" w:cs="Arial"/>
          <w:lang w:val="ru-RU"/>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C7788" w:rsidRPr="000C7788" w:rsidRDefault="000C7788" w:rsidP="000C7788">
      <w:pPr>
        <w:pStyle w:val="affc"/>
        <w:numPr>
          <w:ilvl w:val="0"/>
          <w:numId w:val="22"/>
        </w:numPr>
        <w:tabs>
          <w:tab w:val="left" w:pos="851"/>
          <w:tab w:val="left" w:pos="1134"/>
        </w:tabs>
        <w:ind w:left="0" w:firstLine="709"/>
        <w:rPr>
          <w:rFonts w:ascii="Arial" w:hAnsi="Arial" w:cs="Arial"/>
          <w:lang w:val="ru-RU"/>
        </w:rPr>
      </w:pPr>
      <w:r w:rsidRPr="000C7788">
        <w:rPr>
          <w:rFonts w:ascii="Arial" w:hAnsi="Arial" w:cs="Arial"/>
          <w:lang w:val="ru-RU"/>
        </w:rPr>
        <w:t xml:space="preserve">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0C7788" w:rsidRPr="000C7788" w:rsidRDefault="000C7788" w:rsidP="000C7788">
      <w:pPr>
        <w:pStyle w:val="affc"/>
        <w:numPr>
          <w:ilvl w:val="0"/>
          <w:numId w:val="22"/>
        </w:numPr>
        <w:tabs>
          <w:tab w:val="left" w:pos="851"/>
          <w:tab w:val="left" w:pos="1134"/>
        </w:tabs>
        <w:ind w:left="0" w:firstLine="709"/>
        <w:rPr>
          <w:rFonts w:ascii="Arial" w:hAnsi="Arial" w:cs="Arial"/>
          <w:lang w:val="ru-RU"/>
        </w:rPr>
      </w:pPr>
      <w:r w:rsidRPr="000C7788">
        <w:rPr>
          <w:rFonts w:ascii="Arial" w:hAnsi="Arial" w:cs="Arial"/>
          <w:lang w:val="ru-RU"/>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C7788" w:rsidRPr="000C7788" w:rsidRDefault="000C7788" w:rsidP="000C7788">
      <w:pPr>
        <w:spacing w:line="240" w:lineRule="auto"/>
        <w:ind w:firstLine="709"/>
        <w:rPr>
          <w:rFonts w:ascii="Arial" w:hAnsi="Arial" w:cs="Arial"/>
          <w:bCs/>
          <w:sz w:val="24"/>
          <w:szCs w:val="24"/>
          <w:lang w:eastAsia="ar-SA"/>
        </w:rPr>
      </w:pPr>
      <w:r w:rsidRPr="000C7788">
        <w:rPr>
          <w:rFonts w:ascii="Arial" w:hAnsi="Arial" w:cs="Arial"/>
          <w:sz w:val="24"/>
          <w:szCs w:val="24"/>
          <w:lang w:eastAsia="ar-SA"/>
        </w:rPr>
        <w:br w:type="page"/>
      </w:r>
    </w:p>
    <w:p w:rsidR="000C7788" w:rsidRPr="000C7788" w:rsidRDefault="000C7788" w:rsidP="000C7788">
      <w:pPr>
        <w:pStyle w:val="30"/>
        <w:ind w:firstLine="709"/>
        <w:rPr>
          <w:b/>
          <w:sz w:val="24"/>
          <w:szCs w:val="24"/>
          <w:lang w:eastAsia="ar-SA"/>
        </w:rPr>
      </w:pPr>
      <w:r w:rsidRPr="000C7788">
        <w:rPr>
          <w:sz w:val="24"/>
          <w:szCs w:val="24"/>
          <w:lang w:eastAsia="ar-SA"/>
        </w:rPr>
        <w:lastRenderedPageBreak/>
        <w:t>Статья 8. Порядок предоставления разрешения на условно разрешенный вид использования земельного участка или объекта капитального строительства</w:t>
      </w:r>
    </w:p>
    <w:p w:rsidR="000C7788" w:rsidRPr="000C7788" w:rsidRDefault="000C7788" w:rsidP="000C7788">
      <w:pPr>
        <w:widowControl w:val="0"/>
        <w:autoSpaceDE w:val="0"/>
        <w:autoSpaceDN w:val="0"/>
        <w:adjustRightInd w:val="0"/>
        <w:spacing w:line="240" w:lineRule="auto"/>
        <w:ind w:firstLine="709"/>
        <w:jc w:val="both"/>
        <w:rPr>
          <w:rFonts w:ascii="Arial" w:hAnsi="Arial" w:cs="Arial"/>
          <w:bCs/>
          <w:sz w:val="24"/>
          <w:szCs w:val="24"/>
        </w:rPr>
      </w:pPr>
      <w:r w:rsidRPr="000C7788">
        <w:rPr>
          <w:rFonts w:ascii="Arial" w:hAnsi="Arial" w:cs="Arial"/>
          <w:bCs/>
          <w:sz w:val="24"/>
          <w:szCs w:val="24"/>
        </w:rPr>
        <w:t>1.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3.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настоящей статьи.</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5.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bCs/>
          <w:sz w:val="24"/>
          <w:szCs w:val="24"/>
        </w:rPr>
        <w:t xml:space="preserve">6. </w:t>
      </w:r>
      <w:r w:rsidRPr="000C7788">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7.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района.</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 xml:space="preserve">8. На основании указанных в части 7 настоящей статьи рекомендаций глава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w:t>
      </w:r>
      <w:r w:rsidRPr="000C7788">
        <w:rPr>
          <w:rFonts w:ascii="Arial" w:hAnsi="Arial" w:cs="Arial"/>
          <w:sz w:val="24"/>
          <w:szCs w:val="24"/>
        </w:rPr>
        <w:lastRenderedPageBreak/>
        <w:t>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9.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10.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11.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C7788" w:rsidRPr="000C7788" w:rsidRDefault="000C7788" w:rsidP="000C7788">
      <w:pPr>
        <w:pStyle w:val="30"/>
        <w:ind w:firstLine="709"/>
        <w:rPr>
          <w:b/>
          <w:sz w:val="24"/>
          <w:szCs w:val="24"/>
          <w:lang w:eastAsia="ar-SA"/>
        </w:rPr>
      </w:pPr>
    </w:p>
    <w:p w:rsidR="000C7788" w:rsidRPr="000C7788" w:rsidRDefault="000C7788" w:rsidP="000C7788">
      <w:pPr>
        <w:pStyle w:val="30"/>
        <w:ind w:firstLine="709"/>
        <w:rPr>
          <w:b/>
          <w:sz w:val="24"/>
          <w:szCs w:val="24"/>
          <w:lang w:eastAsia="ar-SA"/>
        </w:rPr>
      </w:pPr>
      <w:r w:rsidRPr="000C7788">
        <w:rPr>
          <w:sz w:val="24"/>
          <w:szCs w:val="24"/>
          <w:lang w:eastAsia="ar-SA"/>
        </w:rPr>
        <w:t>Статья 9.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0C7788" w:rsidRPr="000C7788" w:rsidRDefault="000C7788" w:rsidP="000C7788">
      <w:pPr>
        <w:pStyle w:val="ab"/>
        <w:widowControl w:val="0"/>
        <w:numPr>
          <w:ilvl w:val="0"/>
          <w:numId w:val="19"/>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0C7788" w:rsidRPr="000C7788" w:rsidRDefault="000C7788" w:rsidP="000C7788">
      <w:pPr>
        <w:pStyle w:val="ab"/>
        <w:widowControl w:val="0"/>
        <w:numPr>
          <w:ilvl w:val="1"/>
          <w:numId w:val="20"/>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0C7788" w:rsidRPr="000C7788" w:rsidRDefault="000C7788" w:rsidP="000C7788">
      <w:pPr>
        <w:pStyle w:val="ab"/>
        <w:widowControl w:val="0"/>
        <w:numPr>
          <w:ilvl w:val="0"/>
          <w:numId w:val="19"/>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0C7788" w:rsidRPr="000C7788" w:rsidRDefault="000C7788" w:rsidP="000C7788">
      <w:pPr>
        <w:pStyle w:val="ab"/>
        <w:widowControl w:val="0"/>
        <w:numPr>
          <w:ilvl w:val="0"/>
          <w:numId w:val="19"/>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0C7788" w:rsidRPr="000C7788" w:rsidRDefault="000C7788" w:rsidP="000C7788">
      <w:pPr>
        <w:pStyle w:val="ab"/>
        <w:widowControl w:val="0"/>
        <w:numPr>
          <w:ilvl w:val="0"/>
          <w:numId w:val="19"/>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lastRenderedPageBreak/>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0C7788" w:rsidRPr="000C7788" w:rsidRDefault="000C7788" w:rsidP="000C7788">
      <w:pPr>
        <w:pStyle w:val="ab"/>
        <w:widowControl w:val="0"/>
        <w:numPr>
          <w:ilvl w:val="0"/>
          <w:numId w:val="19"/>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района.</w:t>
      </w:r>
    </w:p>
    <w:p w:rsidR="000C7788" w:rsidRPr="000C7788" w:rsidRDefault="000C7788" w:rsidP="000C7788">
      <w:pPr>
        <w:pStyle w:val="ab"/>
        <w:widowControl w:val="0"/>
        <w:numPr>
          <w:ilvl w:val="0"/>
          <w:numId w:val="19"/>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Глава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C7788" w:rsidRPr="000C7788" w:rsidRDefault="000C7788" w:rsidP="000C7788">
      <w:pPr>
        <w:pStyle w:val="ab"/>
        <w:widowControl w:val="0"/>
        <w:numPr>
          <w:ilvl w:val="0"/>
          <w:numId w:val="19"/>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0C7788" w:rsidRPr="000C7788" w:rsidRDefault="000C7788" w:rsidP="000C7788">
      <w:pPr>
        <w:spacing w:line="240" w:lineRule="auto"/>
        <w:rPr>
          <w:rFonts w:ascii="Arial" w:hAnsi="Arial" w:cs="Arial"/>
          <w:sz w:val="24"/>
          <w:szCs w:val="24"/>
          <w:lang w:eastAsia="ar-SA"/>
        </w:rPr>
      </w:pPr>
    </w:p>
    <w:p w:rsidR="000C7788" w:rsidRPr="000C7788" w:rsidRDefault="000C7788" w:rsidP="000C7788">
      <w:pPr>
        <w:spacing w:line="240" w:lineRule="auto"/>
        <w:jc w:val="center"/>
        <w:rPr>
          <w:rFonts w:ascii="Arial" w:hAnsi="Arial" w:cs="Arial"/>
          <w:b/>
          <w:sz w:val="24"/>
          <w:szCs w:val="24"/>
          <w:lang w:eastAsia="ar-SA"/>
        </w:rPr>
      </w:pPr>
      <w:r w:rsidRPr="000C7788">
        <w:rPr>
          <w:rFonts w:ascii="Arial" w:hAnsi="Arial" w:cs="Arial"/>
          <w:b/>
          <w:sz w:val="24"/>
          <w:szCs w:val="24"/>
          <w:lang w:eastAsia="ar-SA"/>
        </w:rPr>
        <w:t>ГЛАВА 4. ПОЛОЖЕНИЕ О ПОДГОТОВКЕ ДОКУМЕНТАЦИИ ПО ПЛАНИРОВКЕ ТЕРРИТОРИИ ОРГАНАМИ МЕСТНОГО САМОУПРАВЛЕНИЯ</w:t>
      </w:r>
    </w:p>
    <w:p w:rsidR="000C7788" w:rsidRPr="000C7788" w:rsidRDefault="000C7788" w:rsidP="000C7788">
      <w:pPr>
        <w:pStyle w:val="30"/>
        <w:ind w:firstLine="709"/>
        <w:rPr>
          <w:b/>
          <w:sz w:val="24"/>
          <w:szCs w:val="24"/>
          <w:lang w:eastAsia="ar-SA"/>
        </w:rPr>
      </w:pPr>
      <w:r w:rsidRPr="000C7788">
        <w:rPr>
          <w:sz w:val="24"/>
          <w:szCs w:val="24"/>
          <w:lang w:eastAsia="ar-SA"/>
        </w:rPr>
        <w:t>Статья 10. Назначение, виды и состав документации по планировке территории поселения</w:t>
      </w:r>
    </w:p>
    <w:p w:rsidR="000C7788" w:rsidRPr="000C7788" w:rsidRDefault="000C7788" w:rsidP="000C7788">
      <w:pPr>
        <w:pStyle w:val="ab"/>
        <w:numPr>
          <w:ilvl w:val="0"/>
          <w:numId w:val="16"/>
        </w:numPr>
        <w:tabs>
          <w:tab w:val="left" w:pos="851"/>
          <w:tab w:val="left" w:pos="993"/>
        </w:tabs>
        <w:spacing w:after="0" w:line="240" w:lineRule="auto"/>
        <w:ind w:left="0" w:firstLine="709"/>
        <w:jc w:val="both"/>
        <w:rPr>
          <w:rFonts w:ascii="Arial" w:hAnsi="Arial" w:cs="Arial"/>
          <w:sz w:val="24"/>
          <w:szCs w:val="24"/>
        </w:rPr>
      </w:pPr>
      <w:r w:rsidRPr="000C7788">
        <w:rPr>
          <w:rFonts w:ascii="Arial" w:hAnsi="Arial" w:cs="Arial"/>
          <w:sz w:val="24"/>
          <w:szCs w:val="24"/>
        </w:rPr>
        <w:t>Подготовка документации по планировке территории осуществляется на основании генерального плана муниципального образования Панкрушихинский сельсовет Панкрушихинского района Алтайского края,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 том числе вновь выявленных), границ зон с особыми условиями использования территорий.</w:t>
      </w:r>
    </w:p>
    <w:p w:rsidR="000C7788" w:rsidRPr="000C7788" w:rsidRDefault="000C7788" w:rsidP="000C7788">
      <w:pPr>
        <w:pStyle w:val="ab"/>
        <w:numPr>
          <w:ilvl w:val="0"/>
          <w:numId w:val="16"/>
        </w:numPr>
        <w:tabs>
          <w:tab w:val="left" w:pos="851"/>
          <w:tab w:val="left" w:pos="993"/>
        </w:tabs>
        <w:spacing w:after="0" w:line="240" w:lineRule="auto"/>
        <w:ind w:left="0" w:firstLine="709"/>
        <w:jc w:val="both"/>
        <w:rPr>
          <w:rFonts w:ascii="Arial" w:hAnsi="Arial" w:cs="Arial"/>
          <w:sz w:val="24"/>
          <w:szCs w:val="24"/>
        </w:rPr>
      </w:pPr>
      <w:r w:rsidRPr="000C7788">
        <w:rPr>
          <w:rFonts w:ascii="Arial" w:hAnsi="Arial" w:cs="Arial"/>
          <w:sz w:val="24"/>
          <w:szCs w:val="24"/>
          <w:shd w:val="clear" w:color="auto" w:fill="FFFFFF"/>
        </w:rPr>
        <w:t xml:space="preserve">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0C7788" w:rsidRPr="000C7788" w:rsidRDefault="000C7788" w:rsidP="000C7788">
      <w:pPr>
        <w:pStyle w:val="ab"/>
        <w:numPr>
          <w:ilvl w:val="0"/>
          <w:numId w:val="16"/>
        </w:numPr>
        <w:tabs>
          <w:tab w:val="left" w:pos="851"/>
          <w:tab w:val="left" w:pos="993"/>
        </w:tabs>
        <w:spacing w:after="0" w:line="240" w:lineRule="auto"/>
        <w:ind w:left="0" w:firstLine="709"/>
        <w:jc w:val="both"/>
        <w:rPr>
          <w:rFonts w:ascii="Arial" w:hAnsi="Arial" w:cs="Arial"/>
          <w:sz w:val="24"/>
          <w:szCs w:val="24"/>
        </w:rPr>
      </w:pPr>
      <w:r w:rsidRPr="000C7788">
        <w:rPr>
          <w:rFonts w:ascii="Arial" w:hAnsi="Arial" w:cs="Arial"/>
          <w:sz w:val="24"/>
          <w:szCs w:val="24"/>
        </w:rPr>
        <w:t xml:space="preserve">Подготовка документации по планировке территории в целях размещения объекта капитального строительства является обязательной в следующих случаях: </w:t>
      </w:r>
    </w:p>
    <w:p w:rsidR="000C7788" w:rsidRPr="000C7788" w:rsidRDefault="000C7788" w:rsidP="000C7788">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0C7788">
        <w:rPr>
          <w:rFonts w:ascii="Arial" w:hAnsi="Arial" w:cs="Arial"/>
          <w:sz w:val="24"/>
          <w:szCs w:val="24"/>
        </w:rPr>
        <w:lastRenderedPageBreak/>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0C7788" w:rsidRPr="000C7788" w:rsidRDefault="000C7788" w:rsidP="000C7788">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0C7788">
        <w:rPr>
          <w:rFonts w:ascii="Arial" w:hAnsi="Arial" w:cs="Arial"/>
          <w:sz w:val="24"/>
          <w:szCs w:val="24"/>
        </w:rPr>
        <w:t>необходимы установление, изменение или отмена красных линий;</w:t>
      </w:r>
    </w:p>
    <w:p w:rsidR="000C7788" w:rsidRPr="000C7788" w:rsidRDefault="000C7788" w:rsidP="000C7788">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0C7788">
        <w:rPr>
          <w:rFonts w:ascii="Arial" w:hAnsi="Arial" w:cs="Arial"/>
          <w:sz w:val="24"/>
          <w:szCs w:val="24"/>
        </w:rPr>
        <w:t>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0C7788" w:rsidRPr="000C7788" w:rsidRDefault="000C7788" w:rsidP="000C7788">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0C7788">
        <w:rPr>
          <w:rFonts w:ascii="Arial" w:hAnsi="Arial" w:cs="Arial"/>
          <w:sz w:val="24"/>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0C7788" w:rsidRPr="000C7788" w:rsidRDefault="000C7788" w:rsidP="000C7788">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0C7788">
        <w:rPr>
          <w:rFonts w:ascii="Arial" w:hAnsi="Arial" w:cs="Arial"/>
          <w:sz w:val="24"/>
          <w:szCs w:val="24"/>
          <w:shd w:val="clear" w:color="auto" w:fill="FFFFFF"/>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193" w:anchor="dst100014" w:history="1">
        <w:r w:rsidRPr="000C7788">
          <w:rPr>
            <w:rStyle w:val="af1"/>
            <w:rFonts w:ascii="Arial" w:hAnsi="Arial" w:cs="Arial"/>
            <w:color w:val="auto"/>
            <w:sz w:val="24"/>
            <w:szCs w:val="24"/>
            <w:u w:val="none"/>
            <w:shd w:val="clear" w:color="auto" w:fill="FFFFFF"/>
          </w:rPr>
          <w:t>случаи</w:t>
        </w:r>
      </w:hyperlink>
      <w:r w:rsidRPr="000C7788">
        <w:rPr>
          <w:rFonts w:ascii="Arial" w:hAnsi="Arial" w:cs="Arial"/>
          <w:sz w:val="24"/>
          <w:szCs w:val="24"/>
          <w:shd w:val="clear" w:color="auto" w:fill="FFFFFF"/>
        </w:rPr>
        <w:t>, при которых для строительства, реконструкции линейного объекта не требуется подготовка документации по планировке территории;</w:t>
      </w:r>
    </w:p>
    <w:p w:rsidR="000C7788" w:rsidRPr="000C7788" w:rsidRDefault="000C7788" w:rsidP="000C7788">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0C7788">
        <w:rPr>
          <w:rFonts w:ascii="Arial" w:hAnsi="Arial" w:cs="Arial"/>
          <w:sz w:val="24"/>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0C7788" w:rsidRPr="000C7788" w:rsidRDefault="000C7788" w:rsidP="000C7788">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0C7788">
        <w:rPr>
          <w:rFonts w:ascii="Arial" w:hAnsi="Arial" w:cs="Arial"/>
          <w:sz w:val="24"/>
          <w:szCs w:val="24"/>
        </w:rPr>
        <w:t>планируется осуществление комплексного развития территории;</w:t>
      </w:r>
    </w:p>
    <w:p w:rsidR="000C7788" w:rsidRPr="000C7788" w:rsidRDefault="000C7788" w:rsidP="000C7788">
      <w:pPr>
        <w:pStyle w:val="ab"/>
        <w:numPr>
          <w:ilvl w:val="0"/>
          <w:numId w:val="23"/>
        </w:numPr>
        <w:tabs>
          <w:tab w:val="left" w:pos="851"/>
          <w:tab w:val="left" w:pos="993"/>
        </w:tabs>
        <w:spacing w:after="0" w:line="240" w:lineRule="auto"/>
        <w:ind w:left="0" w:firstLine="709"/>
        <w:jc w:val="both"/>
        <w:rPr>
          <w:rFonts w:ascii="Arial" w:hAnsi="Arial" w:cs="Arial"/>
          <w:sz w:val="24"/>
          <w:szCs w:val="24"/>
        </w:rPr>
      </w:pPr>
      <w:r w:rsidRPr="000C7788">
        <w:rPr>
          <w:rFonts w:ascii="Arial" w:hAnsi="Arial" w:cs="Arial"/>
          <w:sz w:val="24"/>
          <w:szCs w:val="24"/>
          <w:shd w:val="clear" w:color="auto" w:fill="FFFFFF"/>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94" w:history="1">
        <w:r w:rsidRPr="000C7788">
          <w:rPr>
            <w:rStyle w:val="af1"/>
            <w:rFonts w:ascii="Arial" w:hAnsi="Arial" w:cs="Arial"/>
            <w:color w:val="auto"/>
            <w:sz w:val="24"/>
            <w:szCs w:val="24"/>
            <w:u w:val="none"/>
            <w:shd w:val="clear" w:color="auto" w:fill="FFFFFF"/>
          </w:rPr>
          <w:t>законом</w:t>
        </w:r>
      </w:hyperlink>
      <w:r w:rsidRPr="000C7788">
        <w:rPr>
          <w:rFonts w:ascii="Arial" w:hAnsi="Arial" w:cs="Arial"/>
          <w:sz w:val="24"/>
          <w:szCs w:val="24"/>
          <w:shd w:val="clear" w:color="auto" w:fill="FFFFFF"/>
        </w:rPr>
        <w:t>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C7788" w:rsidRPr="000C7788" w:rsidRDefault="000C7788" w:rsidP="000C7788">
      <w:pPr>
        <w:pStyle w:val="ab"/>
        <w:numPr>
          <w:ilvl w:val="0"/>
          <w:numId w:val="16"/>
        </w:numPr>
        <w:tabs>
          <w:tab w:val="left" w:pos="1134"/>
        </w:tabs>
        <w:spacing w:after="0" w:line="240" w:lineRule="auto"/>
        <w:ind w:left="-142" w:firstLine="851"/>
        <w:jc w:val="both"/>
        <w:rPr>
          <w:rFonts w:ascii="Arial" w:hAnsi="Arial" w:cs="Arial"/>
          <w:sz w:val="24"/>
          <w:szCs w:val="24"/>
        </w:rPr>
      </w:pPr>
      <w:r w:rsidRPr="000C7788">
        <w:rPr>
          <w:rFonts w:ascii="Arial" w:hAnsi="Arial" w:cs="Arial"/>
          <w:sz w:val="24"/>
          <w:szCs w:val="24"/>
        </w:rPr>
        <w:t>Видами документации по планировке территории являются:</w:t>
      </w:r>
    </w:p>
    <w:p w:rsidR="000C7788" w:rsidRPr="000C7788" w:rsidRDefault="000C7788" w:rsidP="000C7788">
      <w:pPr>
        <w:pStyle w:val="ab"/>
        <w:tabs>
          <w:tab w:val="left" w:pos="1134"/>
        </w:tabs>
        <w:spacing w:after="0" w:line="240" w:lineRule="auto"/>
        <w:ind w:left="0" w:firstLine="709"/>
        <w:jc w:val="both"/>
        <w:rPr>
          <w:rFonts w:ascii="Arial" w:hAnsi="Arial" w:cs="Arial"/>
          <w:sz w:val="24"/>
          <w:szCs w:val="24"/>
        </w:rPr>
      </w:pPr>
      <w:r w:rsidRPr="000C7788">
        <w:rPr>
          <w:rFonts w:ascii="Arial" w:hAnsi="Arial" w:cs="Arial"/>
          <w:sz w:val="24"/>
          <w:szCs w:val="24"/>
        </w:rPr>
        <w:t>1) проект планировки территории;</w:t>
      </w:r>
    </w:p>
    <w:p w:rsidR="000C7788" w:rsidRPr="000C7788" w:rsidRDefault="000C7788" w:rsidP="000C7788">
      <w:pPr>
        <w:pStyle w:val="ab"/>
        <w:tabs>
          <w:tab w:val="left" w:pos="1134"/>
        </w:tabs>
        <w:spacing w:after="0" w:line="240" w:lineRule="auto"/>
        <w:ind w:left="0" w:firstLine="709"/>
        <w:jc w:val="both"/>
        <w:rPr>
          <w:rFonts w:ascii="Arial" w:hAnsi="Arial" w:cs="Arial"/>
          <w:sz w:val="24"/>
          <w:szCs w:val="24"/>
        </w:rPr>
      </w:pPr>
      <w:r w:rsidRPr="000C7788">
        <w:rPr>
          <w:rFonts w:ascii="Arial" w:hAnsi="Arial" w:cs="Arial"/>
          <w:sz w:val="24"/>
          <w:szCs w:val="24"/>
        </w:rPr>
        <w:t>2) проект межевания территории</w:t>
      </w:r>
    </w:p>
    <w:p w:rsidR="000C7788" w:rsidRPr="000C7788" w:rsidRDefault="000C7788" w:rsidP="000C7788">
      <w:pPr>
        <w:pStyle w:val="ab"/>
        <w:numPr>
          <w:ilvl w:val="0"/>
          <w:numId w:val="16"/>
        </w:numPr>
        <w:tabs>
          <w:tab w:val="left" w:pos="851"/>
          <w:tab w:val="left" w:pos="1134"/>
        </w:tabs>
        <w:spacing w:after="0" w:line="240" w:lineRule="auto"/>
        <w:ind w:left="0" w:firstLine="709"/>
        <w:jc w:val="both"/>
        <w:rPr>
          <w:rFonts w:ascii="Arial" w:hAnsi="Arial" w:cs="Arial"/>
          <w:sz w:val="24"/>
          <w:szCs w:val="24"/>
        </w:rPr>
      </w:pPr>
      <w:r w:rsidRPr="000C7788">
        <w:rPr>
          <w:rFonts w:ascii="Arial" w:hAnsi="Arial" w:cs="Arial"/>
          <w:sz w:val="24"/>
          <w:szCs w:val="24"/>
          <w:shd w:val="clear" w:color="auto" w:fill="FFFFFF"/>
        </w:rPr>
        <w:t>Проект планировки территории является основой для подготовки проекта межевания территории, за исключением случаев, предусмотренных </w:t>
      </w:r>
      <w:hyperlink r:id="rId195" w:anchor="dst1669" w:history="1">
        <w:r w:rsidRPr="000C7788">
          <w:rPr>
            <w:rStyle w:val="af1"/>
            <w:rFonts w:ascii="Arial" w:hAnsi="Arial" w:cs="Arial"/>
            <w:color w:val="auto"/>
            <w:sz w:val="24"/>
            <w:szCs w:val="24"/>
            <w:u w:val="none"/>
            <w:shd w:val="clear" w:color="auto" w:fill="FFFFFF"/>
          </w:rPr>
          <w:t>частью 5</w:t>
        </w:r>
      </w:hyperlink>
      <w:r w:rsidRPr="000C7788">
        <w:rPr>
          <w:rFonts w:ascii="Arial" w:hAnsi="Arial" w:cs="Arial"/>
          <w:sz w:val="24"/>
          <w:szCs w:val="24"/>
          <w:shd w:val="clear" w:color="auto" w:fill="FFFFFF"/>
        </w:rPr>
        <w:t>  статьи 41 Градостроительного Кодекса Российской Федерации. Подготовка проекта межевания территории осуществляется в составе проекта планировки территории или в виде отдельного документа.</w:t>
      </w:r>
    </w:p>
    <w:p w:rsidR="000C7788" w:rsidRPr="000C7788" w:rsidRDefault="000C7788" w:rsidP="000C7788">
      <w:pPr>
        <w:pStyle w:val="ab"/>
        <w:numPr>
          <w:ilvl w:val="0"/>
          <w:numId w:val="16"/>
        </w:numPr>
        <w:tabs>
          <w:tab w:val="left" w:pos="851"/>
          <w:tab w:val="left" w:pos="1134"/>
        </w:tabs>
        <w:spacing w:after="0" w:line="240" w:lineRule="auto"/>
        <w:ind w:left="0" w:firstLine="709"/>
        <w:jc w:val="both"/>
        <w:rPr>
          <w:rFonts w:ascii="Arial" w:hAnsi="Arial" w:cs="Arial"/>
          <w:sz w:val="24"/>
          <w:szCs w:val="24"/>
        </w:rPr>
      </w:pPr>
      <w:r w:rsidRPr="000C7788">
        <w:rPr>
          <w:rFonts w:ascii="Arial" w:hAnsi="Arial" w:cs="Arial"/>
          <w:sz w:val="24"/>
          <w:szCs w:val="24"/>
        </w:rPr>
        <w:t>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0C7788" w:rsidRPr="000C7788" w:rsidRDefault="000C7788" w:rsidP="000C7788">
      <w:pPr>
        <w:pStyle w:val="ab"/>
        <w:numPr>
          <w:ilvl w:val="0"/>
          <w:numId w:val="16"/>
        </w:numPr>
        <w:tabs>
          <w:tab w:val="left" w:pos="851"/>
          <w:tab w:val="left" w:pos="1134"/>
        </w:tabs>
        <w:spacing w:after="0" w:line="240" w:lineRule="auto"/>
        <w:ind w:left="0" w:firstLine="709"/>
        <w:jc w:val="both"/>
        <w:rPr>
          <w:rFonts w:ascii="Arial" w:hAnsi="Arial" w:cs="Arial"/>
          <w:sz w:val="24"/>
          <w:szCs w:val="24"/>
        </w:rPr>
      </w:pPr>
      <w:r w:rsidRPr="000C7788">
        <w:rPr>
          <w:rFonts w:ascii="Arial" w:hAnsi="Arial" w:cs="Arial"/>
          <w:sz w:val="24"/>
          <w:szCs w:val="24"/>
        </w:rPr>
        <w:t>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0C7788" w:rsidRPr="000C7788" w:rsidRDefault="000C7788" w:rsidP="000C7788">
      <w:pPr>
        <w:pStyle w:val="ab"/>
        <w:numPr>
          <w:ilvl w:val="0"/>
          <w:numId w:val="16"/>
        </w:numPr>
        <w:tabs>
          <w:tab w:val="left" w:pos="851"/>
          <w:tab w:val="left" w:pos="1134"/>
        </w:tabs>
        <w:spacing w:after="0" w:line="240" w:lineRule="auto"/>
        <w:ind w:left="0" w:firstLine="709"/>
        <w:jc w:val="both"/>
        <w:rPr>
          <w:rFonts w:ascii="Arial" w:hAnsi="Arial" w:cs="Arial"/>
          <w:sz w:val="24"/>
          <w:szCs w:val="24"/>
        </w:rPr>
      </w:pPr>
      <w:r w:rsidRPr="000C7788">
        <w:rPr>
          <w:rFonts w:ascii="Arial" w:hAnsi="Arial" w:cs="Arial"/>
          <w:sz w:val="24"/>
          <w:szCs w:val="24"/>
        </w:rPr>
        <w:lastRenderedPageBreak/>
        <w:t>Состав и содержание документации по планировке территории устанавливается в соответствии со статьями 42, 43 Градостроительного кодекса Российской Федерации, Законом Алтайского края от 29 декабря 2009 года № 120-ЗС «О градостроительной деятельности на территории Алтайского края» и может быть конкретизирован в градостроительном задании на подготовку такой документации, исходя из специфики развития территории.</w:t>
      </w:r>
    </w:p>
    <w:p w:rsidR="000C7788" w:rsidRPr="000C7788" w:rsidRDefault="000C7788" w:rsidP="000C7788">
      <w:pPr>
        <w:pStyle w:val="30"/>
        <w:ind w:firstLine="709"/>
        <w:rPr>
          <w:b/>
          <w:sz w:val="24"/>
          <w:szCs w:val="24"/>
          <w:lang w:eastAsia="ar-SA"/>
        </w:rPr>
      </w:pPr>
    </w:p>
    <w:p w:rsidR="000C7788" w:rsidRPr="000C7788" w:rsidRDefault="000C7788" w:rsidP="000C7788">
      <w:pPr>
        <w:pStyle w:val="30"/>
        <w:ind w:firstLine="709"/>
        <w:rPr>
          <w:b/>
          <w:sz w:val="24"/>
          <w:szCs w:val="24"/>
          <w:lang w:eastAsia="ar-SA"/>
        </w:rPr>
      </w:pPr>
      <w:r w:rsidRPr="000C7788">
        <w:rPr>
          <w:sz w:val="24"/>
          <w:szCs w:val="24"/>
          <w:lang w:eastAsia="ar-SA"/>
        </w:rPr>
        <w:t>Статья 11. Порядок подготовки, принятия решения об утверждении или об отклонении проектов планировки и проектов межевания территории.</w:t>
      </w:r>
    </w:p>
    <w:p w:rsidR="000C7788" w:rsidRPr="000C7788" w:rsidRDefault="000C7788" w:rsidP="000C7788">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муниципального района решения о подготовке документации по планировке территории не требуется.</w:t>
      </w:r>
    </w:p>
    <w:p w:rsidR="000C7788" w:rsidRPr="000C7788" w:rsidRDefault="000C7788" w:rsidP="000C7788">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 xml:space="preserve">Решение главы района о подготовке документации по планировке территории (проекта планировки, проекта межевания) подлежит опубликованию (обнародованию) в порядке, установленном для официального опубликования муниципальных правовых актов, в течение трех дней со дня принятия такого решения. </w:t>
      </w:r>
    </w:p>
    <w:p w:rsidR="000C7788" w:rsidRPr="000C7788" w:rsidRDefault="000C7788" w:rsidP="000C7788">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Заказ на подготовку документации по планировке территории выполняется в соответствии с законодательством Российской Федерации.</w:t>
      </w:r>
    </w:p>
    <w:p w:rsidR="000C7788" w:rsidRPr="000C7788" w:rsidRDefault="000C7788" w:rsidP="000C7788">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Комиссия по землепользованию и застройке Панкрушихинского района Алтайского края в течение двадцати рабочих дней со дня поступления документации по планировке территории, осуществляет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указанный орган обеспечивает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0C7788" w:rsidRPr="000C7788" w:rsidRDefault="000C7788" w:rsidP="000C7788">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Проекты планировки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общественных обсуждениях или публичных слушаниях.</w:t>
      </w:r>
    </w:p>
    <w:p w:rsidR="000C7788" w:rsidRPr="000C7788" w:rsidRDefault="000C7788" w:rsidP="000C7788">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частью 22 статьи 45, частью 5.1 статьи 46 Градостроительного Кодекса Российской Федерации.</w:t>
      </w:r>
    </w:p>
    <w:p w:rsidR="000C7788" w:rsidRPr="000C7788" w:rsidRDefault="000C7788" w:rsidP="000C7788">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 с учетом положений настоящей статьи.</w:t>
      </w:r>
    </w:p>
    <w:p w:rsidR="000C7788" w:rsidRPr="000C7788" w:rsidRDefault="000C7788" w:rsidP="000C7788">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0C7788" w:rsidRPr="000C7788" w:rsidRDefault="000C7788" w:rsidP="000C7788">
      <w:pPr>
        <w:pStyle w:val="ab"/>
        <w:widowControl w:val="0"/>
        <w:numPr>
          <w:ilvl w:val="1"/>
          <w:numId w:val="24"/>
        </w:numPr>
        <w:tabs>
          <w:tab w:val="left" w:pos="851"/>
          <w:tab w:val="left" w:pos="993"/>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 xml:space="preserve">Заключение о результатах общественных обсуждений или публичных слушаний по проекту планировки территории и проекту межевания территории подлежит </w:t>
      </w:r>
      <w:r w:rsidRPr="000C7788">
        <w:rPr>
          <w:rFonts w:ascii="Arial" w:hAnsi="Arial" w:cs="Arial"/>
          <w:sz w:val="24"/>
          <w:szCs w:val="24"/>
        </w:rPr>
        <w:lastRenderedPageBreak/>
        <w:t>опубликованию в порядке, установленном для официального опубликования муниципальных правовых актов, иной официальной информации.</w:t>
      </w:r>
    </w:p>
    <w:p w:rsidR="000C7788" w:rsidRPr="000C7788" w:rsidRDefault="000C7788" w:rsidP="000C7788">
      <w:pPr>
        <w:pStyle w:val="ab"/>
        <w:widowControl w:val="0"/>
        <w:numPr>
          <w:ilvl w:val="1"/>
          <w:numId w:val="24"/>
        </w:numPr>
        <w:tabs>
          <w:tab w:val="left" w:pos="993"/>
          <w:tab w:val="left" w:pos="1134"/>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Глава района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rsidR="000C7788" w:rsidRPr="000C7788" w:rsidRDefault="000C7788" w:rsidP="000C7788">
      <w:pPr>
        <w:pStyle w:val="ab"/>
        <w:widowControl w:val="0"/>
        <w:numPr>
          <w:ilvl w:val="1"/>
          <w:numId w:val="24"/>
        </w:numPr>
        <w:tabs>
          <w:tab w:val="left" w:pos="993"/>
          <w:tab w:val="left" w:pos="1134"/>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 xml:space="preserve">Основанием для отклонения документации по планировке территории, подготовленной лицами, указанными в </w:t>
      </w:r>
      <w:hyperlink r:id="rId196" w:anchor="dst1425" w:history="1">
        <w:r w:rsidRPr="000C7788">
          <w:rPr>
            <w:rStyle w:val="af1"/>
            <w:rFonts w:ascii="Arial" w:hAnsi="Arial" w:cs="Arial"/>
            <w:color w:val="auto"/>
            <w:sz w:val="24"/>
            <w:szCs w:val="24"/>
            <w:u w:val="none"/>
          </w:rPr>
          <w:t>части 1.1 статьи 45</w:t>
        </w:r>
      </w:hyperlink>
      <w:r w:rsidRPr="000C7788">
        <w:rPr>
          <w:rFonts w:ascii="Arial" w:hAnsi="Arial" w:cs="Arial"/>
          <w:sz w:val="24"/>
          <w:szCs w:val="24"/>
        </w:rPr>
        <w:t xml:space="preserve"> Градостроительного Кодекса Российской Федерации, и направления ее на доработку является несоответствие такой документации требованиям, указанным в </w:t>
      </w:r>
      <w:hyperlink r:id="rId197" w:anchor="dst1447" w:history="1">
        <w:r w:rsidRPr="000C7788">
          <w:rPr>
            <w:rStyle w:val="af1"/>
            <w:rFonts w:ascii="Arial" w:hAnsi="Arial" w:cs="Arial"/>
            <w:color w:val="auto"/>
            <w:sz w:val="24"/>
            <w:szCs w:val="24"/>
            <w:u w:val="none"/>
          </w:rPr>
          <w:t>части 10 статьи 45</w:t>
        </w:r>
      </w:hyperlink>
      <w:r w:rsidRPr="000C7788">
        <w:rPr>
          <w:rFonts w:ascii="Arial" w:hAnsi="Arial" w:cs="Arial"/>
          <w:sz w:val="24"/>
          <w:szCs w:val="24"/>
        </w:rPr>
        <w:t xml:space="preserve">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0C7788" w:rsidRPr="000C7788" w:rsidRDefault="000C7788" w:rsidP="000C7788">
      <w:pPr>
        <w:pStyle w:val="ab"/>
        <w:widowControl w:val="0"/>
        <w:numPr>
          <w:ilvl w:val="1"/>
          <w:numId w:val="24"/>
        </w:numPr>
        <w:tabs>
          <w:tab w:val="left" w:pos="993"/>
          <w:tab w:val="left" w:pos="1134"/>
        </w:tabs>
        <w:autoSpaceDE w:val="0"/>
        <w:autoSpaceDN w:val="0"/>
        <w:adjustRightInd w:val="0"/>
        <w:spacing w:after="0" w:line="240" w:lineRule="auto"/>
        <w:ind w:left="0" w:firstLine="709"/>
        <w:jc w:val="both"/>
        <w:rPr>
          <w:rFonts w:ascii="Arial" w:hAnsi="Arial" w:cs="Arial"/>
          <w:sz w:val="24"/>
          <w:szCs w:val="24"/>
        </w:rPr>
      </w:pPr>
      <w:r w:rsidRPr="000C7788">
        <w:rPr>
          <w:rFonts w:ascii="Arial" w:hAnsi="Arial" w:cs="Arial"/>
          <w:sz w:val="24"/>
          <w:szCs w:val="24"/>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0C7788" w:rsidRPr="000C7788" w:rsidRDefault="000C7788" w:rsidP="000C7788">
      <w:pPr>
        <w:pStyle w:val="affc"/>
        <w:outlineLvl w:val="2"/>
        <w:rPr>
          <w:rFonts w:ascii="Arial" w:hAnsi="Arial" w:cs="Arial"/>
          <w:lang w:val="ru-RU" w:bidi="ar-SA"/>
        </w:rPr>
      </w:pPr>
    </w:p>
    <w:p w:rsidR="000C7788" w:rsidRPr="000C7788" w:rsidRDefault="000C7788" w:rsidP="000C7788">
      <w:pPr>
        <w:pStyle w:val="affc"/>
        <w:outlineLvl w:val="2"/>
        <w:rPr>
          <w:rFonts w:ascii="Arial" w:hAnsi="Arial" w:cs="Arial"/>
          <w:lang w:val="ru-RU" w:bidi="ar-SA"/>
        </w:rPr>
      </w:pPr>
      <w:r w:rsidRPr="000C7788">
        <w:rPr>
          <w:rFonts w:ascii="Arial" w:hAnsi="Arial" w:cs="Arial"/>
          <w:lang w:val="ru-RU" w:bidi="ar-SA"/>
        </w:rPr>
        <w:t>Статья 12. Комплексное развитие территории</w:t>
      </w:r>
    </w:p>
    <w:p w:rsidR="000C7788" w:rsidRPr="000C7788" w:rsidRDefault="000C7788" w:rsidP="000C7788">
      <w:pPr>
        <w:pStyle w:val="ab"/>
        <w:numPr>
          <w:ilvl w:val="0"/>
          <w:numId w:val="25"/>
        </w:numPr>
        <w:tabs>
          <w:tab w:val="left" w:pos="851"/>
        </w:tabs>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t>Целями комплексного развития территории являются:</w:t>
      </w:r>
    </w:p>
    <w:p w:rsidR="000C7788" w:rsidRPr="000C7788" w:rsidRDefault="000C7788" w:rsidP="000C7788">
      <w:pPr>
        <w:pStyle w:val="ab"/>
        <w:numPr>
          <w:ilvl w:val="0"/>
          <w:numId w:val="26"/>
        </w:numPr>
        <w:tabs>
          <w:tab w:val="left" w:pos="851"/>
        </w:tabs>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t>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0C7788" w:rsidRPr="000C7788" w:rsidRDefault="000C7788" w:rsidP="000C7788">
      <w:pPr>
        <w:pStyle w:val="ab"/>
        <w:numPr>
          <w:ilvl w:val="0"/>
          <w:numId w:val="26"/>
        </w:numPr>
        <w:tabs>
          <w:tab w:val="left" w:pos="851"/>
          <w:tab w:val="left" w:pos="1134"/>
        </w:tabs>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t>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0C7788" w:rsidRPr="000C7788" w:rsidRDefault="000C7788" w:rsidP="000C7788">
      <w:pPr>
        <w:pStyle w:val="ab"/>
        <w:numPr>
          <w:ilvl w:val="0"/>
          <w:numId w:val="26"/>
        </w:numPr>
        <w:tabs>
          <w:tab w:val="left" w:pos="851"/>
          <w:tab w:val="left" w:pos="1134"/>
        </w:tabs>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t>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rsidR="000C7788" w:rsidRPr="000C7788" w:rsidRDefault="000C7788" w:rsidP="000C7788">
      <w:pPr>
        <w:pStyle w:val="ab"/>
        <w:numPr>
          <w:ilvl w:val="0"/>
          <w:numId w:val="26"/>
        </w:numPr>
        <w:tabs>
          <w:tab w:val="left" w:pos="851"/>
          <w:tab w:val="left" w:pos="1134"/>
        </w:tabs>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t>повышение эффективности использования территорий поселений, муниципальных округов, городских округов, в том числе формирование комфортной городской среды, создание мест обслуживания и мест приложения труда;</w:t>
      </w:r>
    </w:p>
    <w:p w:rsidR="000C7788" w:rsidRPr="000C7788" w:rsidRDefault="000C7788" w:rsidP="000C7788">
      <w:pPr>
        <w:pStyle w:val="ab"/>
        <w:numPr>
          <w:ilvl w:val="0"/>
          <w:numId w:val="26"/>
        </w:numPr>
        <w:tabs>
          <w:tab w:val="left" w:pos="851"/>
          <w:tab w:val="left" w:pos="1134"/>
        </w:tabs>
        <w:spacing w:after="0" w:line="240" w:lineRule="auto"/>
        <w:ind w:left="0" w:firstLine="709"/>
        <w:jc w:val="both"/>
        <w:rPr>
          <w:rFonts w:ascii="Arial" w:hAnsi="Arial" w:cs="Arial"/>
          <w:sz w:val="24"/>
          <w:szCs w:val="24"/>
        </w:rPr>
      </w:pPr>
      <w:r w:rsidRPr="000C7788">
        <w:rPr>
          <w:rFonts w:ascii="Arial" w:hAnsi="Arial" w:cs="Arial"/>
          <w:sz w:val="24"/>
          <w:szCs w:val="24"/>
        </w:rPr>
        <w:t>создание условий для привлечения внебюджетных источников финансирования обновления застроенных территорий.</w:t>
      </w:r>
    </w:p>
    <w:p w:rsidR="000C7788" w:rsidRPr="000C7788" w:rsidRDefault="000C7788" w:rsidP="000C7788">
      <w:pPr>
        <w:pStyle w:val="ab"/>
        <w:numPr>
          <w:ilvl w:val="0"/>
          <w:numId w:val="25"/>
        </w:numPr>
        <w:tabs>
          <w:tab w:val="left" w:pos="851"/>
          <w:tab w:val="left" w:pos="1134"/>
        </w:tabs>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t>Комплексное развитие территории осуществляется в соответствии с положениями Градостроительного Кодекса Российской Федерации,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0C7788" w:rsidRPr="000C7788" w:rsidRDefault="000C7788" w:rsidP="000C7788">
      <w:pPr>
        <w:pStyle w:val="ab"/>
        <w:widowControl w:val="0"/>
        <w:numPr>
          <w:ilvl w:val="0"/>
          <w:numId w:val="25"/>
        </w:numPr>
        <w:tabs>
          <w:tab w:val="left" w:pos="851"/>
        </w:tabs>
        <w:suppressAutoHyphens/>
        <w:autoSpaceDE w:val="0"/>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t>Виды комплексного развития территории:</w:t>
      </w:r>
    </w:p>
    <w:p w:rsidR="000C7788" w:rsidRPr="000C7788" w:rsidRDefault="000C7788" w:rsidP="000C7788">
      <w:pPr>
        <w:pStyle w:val="ab"/>
        <w:widowControl w:val="0"/>
        <w:numPr>
          <w:ilvl w:val="1"/>
          <w:numId w:val="27"/>
        </w:numPr>
        <w:tabs>
          <w:tab w:val="left" w:pos="851"/>
        </w:tabs>
        <w:suppressAutoHyphens/>
        <w:autoSpaceDE w:val="0"/>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lastRenderedPageBreak/>
        <w:t>комплексное развитие территории жилой застройки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признанные аварийными и подлежащими сносу или реконструкции и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w:t>
      </w:r>
    </w:p>
    <w:p w:rsidR="000C7788" w:rsidRPr="000C7788" w:rsidRDefault="000C7788" w:rsidP="000C7788">
      <w:pPr>
        <w:pStyle w:val="ab"/>
        <w:widowControl w:val="0"/>
        <w:numPr>
          <w:ilvl w:val="1"/>
          <w:numId w:val="27"/>
        </w:numPr>
        <w:tabs>
          <w:tab w:val="left" w:pos="851"/>
        </w:tabs>
        <w:suppressAutoHyphens/>
        <w:autoSpaceDE w:val="0"/>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t>комплексное развитие территории нежилой застройки -  комплексное развитие территории, осуществляемое в границах одного или нескольких элементов планировочной структуры, их частей:</w:t>
      </w:r>
    </w:p>
    <w:p w:rsidR="000C7788" w:rsidRPr="000C7788" w:rsidRDefault="000C7788" w:rsidP="000C7788">
      <w:pPr>
        <w:pStyle w:val="ab"/>
        <w:widowControl w:val="0"/>
        <w:suppressAutoHyphens/>
        <w:autoSpaceDE w:val="0"/>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t>–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rsidR="000C7788" w:rsidRPr="000C7788" w:rsidRDefault="000C7788" w:rsidP="000C7788">
      <w:pPr>
        <w:pStyle w:val="ab"/>
        <w:widowControl w:val="0"/>
        <w:suppressAutoHyphens/>
        <w:autoSpaceDE w:val="0"/>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t>–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адресных программ, утвержденных высшим органом исполнительной власти субъекта Российской Федерации;</w:t>
      </w:r>
    </w:p>
    <w:p w:rsidR="000C7788" w:rsidRPr="000C7788" w:rsidRDefault="000C7788" w:rsidP="000C7788">
      <w:pPr>
        <w:pStyle w:val="ab"/>
        <w:widowControl w:val="0"/>
        <w:suppressAutoHyphens/>
        <w:autoSpaceDE w:val="0"/>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t>–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0C7788" w:rsidRPr="000C7788" w:rsidRDefault="000C7788" w:rsidP="000C7788">
      <w:pPr>
        <w:pStyle w:val="ab"/>
        <w:widowControl w:val="0"/>
        <w:suppressAutoHyphens/>
        <w:autoSpaceDE w:val="0"/>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t>–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0C7788" w:rsidRPr="000C7788" w:rsidRDefault="000C7788" w:rsidP="000C7788">
      <w:pPr>
        <w:pStyle w:val="ab"/>
        <w:widowControl w:val="0"/>
        <w:numPr>
          <w:ilvl w:val="1"/>
          <w:numId w:val="27"/>
        </w:numPr>
        <w:tabs>
          <w:tab w:val="left" w:pos="851"/>
        </w:tabs>
        <w:suppressAutoHyphens/>
        <w:autoSpaceDE w:val="0"/>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t>комплексное развитие незастроенной территории -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w:t>
      </w:r>
    </w:p>
    <w:p w:rsidR="000C7788" w:rsidRPr="000C7788" w:rsidRDefault="000C7788" w:rsidP="000C7788">
      <w:pPr>
        <w:pStyle w:val="ab"/>
        <w:widowControl w:val="0"/>
        <w:numPr>
          <w:ilvl w:val="1"/>
          <w:numId w:val="27"/>
        </w:numPr>
        <w:tabs>
          <w:tab w:val="left" w:pos="851"/>
        </w:tabs>
        <w:suppressAutoHyphens/>
        <w:autoSpaceDE w:val="0"/>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t>комплексное развитие территории по инициативе правообладателей - комплексное развитие территории, осуществляемое по инициативе правообладателей земельных участков и (или) расположенных на них объектов недвижимости.</w:t>
      </w:r>
    </w:p>
    <w:p w:rsidR="000C7788" w:rsidRPr="000C7788" w:rsidRDefault="000C7788" w:rsidP="000C7788">
      <w:pPr>
        <w:pStyle w:val="ab"/>
        <w:widowControl w:val="0"/>
        <w:numPr>
          <w:ilvl w:val="0"/>
          <w:numId w:val="27"/>
        </w:numPr>
        <w:tabs>
          <w:tab w:val="left" w:pos="851"/>
        </w:tabs>
        <w:suppressAutoHyphens/>
        <w:autoSpaceDE w:val="0"/>
        <w:spacing w:after="0" w:line="240" w:lineRule="auto"/>
        <w:ind w:left="0" w:firstLine="709"/>
        <w:jc w:val="both"/>
        <w:rPr>
          <w:rFonts w:ascii="Arial" w:hAnsi="Arial" w:cs="Arial"/>
          <w:sz w:val="24"/>
          <w:szCs w:val="24"/>
          <w:lang w:eastAsia="zh-CN"/>
        </w:rPr>
      </w:pPr>
      <w:r w:rsidRPr="000C7788">
        <w:rPr>
          <w:rFonts w:ascii="Arial" w:hAnsi="Arial" w:cs="Arial"/>
          <w:sz w:val="24"/>
          <w:szCs w:val="24"/>
          <w:lang w:eastAsia="zh-CN"/>
        </w:rPr>
        <w:t>Комплексное развитие территории осуществляется в порядке, предусмотренном главой 10 Градостроительного кодекса Российской Федерации. В отношении территорий, на которые были заключены договора о комплексном развитии территории до вступления в силу изменений в Градостроительный Кодекс Российской Федерации от 30.12.2020 г., действуют положения Градостроительного кодекса Российской Федерации предыдущей редакции.</w:t>
      </w:r>
    </w:p>
    <w:p w:rsidR="000C7788" w:rsidRPr="000C7788" w:rsidRDefault="000C7788" w:rsidP="000C7788">
      <w:pPr>
        <w:pStyle w:val="2"/>
        <w:spacing w:before="0" w:line="240" w:lineRule="auto"/>
        <w:ind w:firstLine="1069"/>
        <w:jc w:val="both"/>
        <w:rPr>
          <w:rFonts w:ascii="Arial" w:hAnsi="Arial" w:cs="Arial"/>
          <w:color w:val="auto"/>
          <w:sz w:val="24"/>
          <w:szCs w:val="24"/>
          <w:lang w:eastAsia="ar-SA"/>
        </w:rPr>
      </w:pPr>
    </w:p>
    <w:p w:rsidR="000C7788" w:rsidRPr="000C7788" w:rsidRDefault="000C7788" w:rsidP="000C7788">
      <w:pPr>
        <w:pStyle w:val="2"/>
        <w:spacing w:before="0" w:line="240" w:lineRule="auto"/>
        <w:ind w:firstLine="1069"/>
        <w:jc w:val="both"/>
        <w:rPr>
          <w:rFonts w:ascii="Arial" w:hAnsi="Arial" w:cs="Arial"/>
          <w:b w:val="0"/>
          <w:bCs w:val="0"/>
          <w:iCs/>
          <w:color w:val="auto"/>
          <w:sz w:val="24"/>
          <w:szCs w:val="24"/>
          <w:lang w:eastAsia="zh-CN"/>
        </w:rPr>
      </w:pPr>
      <w:r w:rsidRPr="000C7788">
        <w:rPr>
          <w:rFonts w:ascii="Arial" w:hAnsi="Arial" w:cs="Arial"/>
          <w:color w:val="auto"/>
          <w:sz w:val="24"/>
          <w:szCs w:val="24"/>
          <w:lang w:eastAsia="ar-SA"/>
        </w:rPr>
        <w:t>ГЛАВА 5. ПОЛОЖЕНИЕ О ПРОВЕДЕНИИ ОБЩЕСТВЕННЫХ ОБСУЖДЕНИЙ ИЛИ ПУБЛИЧНЫХ СЛУШАНИЙ ПО ВОПРОСАМ ЗЕМЛЕПОЛЬЗОВАНИЯ И ЗАСТРОЙКИ</w:t>
      </w:r>
    </w:p>
    <w:p w:rsidR="000C7788" w:rsidRPr="000C7788" w:rsidRDefault="000C7788" w:rsidP="000C7788">
      <w:pPr>
        <w:pStyle w:val="30"/>
        <w:ind w:firstLine="709"/>
        <w:rPr>
          <w:b/>
          <w:sz w:val="24"/>
          <w:szCs w:val="24"/>
          <w:lang w:eastAsia="ar-SA"/>
        </w:rPr>
      </w:pPr>
      <w:r w:rsidRPr="000C7788">
        <w:rPr>
          <w:sz w:val="24"/>
          <w:szCs w:val="24"/>
          <w:lang w:eastAsia="ar-SA"/>
        </w:rPr>
        <w:t>Статья 13. Общие положения организации и проведения общественных обсуждений или публичных слушаний по вопросам градостроительной деятельности, регулирования землепользования и застройки</w:t>
      </w:r>
    </w:p>
    <w:p w:rsidR="000C7788" w:rsidRPr="000C7788" w:rsidRDefault="000C7788" w:rsidP="000C7788">
      <w:pPr>
        <w:widowControl w:val="0"/>
        <w:tabs>
          <w:tab w:val="left" w:pos="7938"/>
        </w:tabs>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1. Общественные обсуждения или публичные слушания по вопросам землепользования и застройки муниципального образования</w:t>
      </w:r>
      <w:r w:rsidR="008911E1">
        <w:rPr>
          <w:rFonts w:ascii="Arial" w:hAnsi="Arial" w:cs="Arial"/>
          <w:sz w:val="24"/>
          <w:szCs w:val="24"/>
        </w:rPr>
        <w:t xml:space="preserve"> </w:t>
      </w:r>
      <w:r w:rsidRPr="000C7788">
        <w:rPr>
          <w:rFonts w:ascii="Arial" w:hAnsi="Arial" w:cs="Arial"/>
          <w:sz w:val="24"/>
          <w:szCs w:val="24"/>
        </w:rPr>
        <w:t xml:space="preserve">Панкрушихинский </w:t>
      </w:r>
      <w:r w:rsidRPr="000C7788">
        <w:rPr>
          <w:rFonts w:ascii="Arial" w:hAnsi="Arial" w:cs="Arial"/>
          <w:sz w:val="24"/>
          <w:szCs w:val="24"/>
        </w:rPr>
        <w:lastRenderedPageBreak/>
        <w:t>сельсовет Панкрушихинского района (далее – публичные слушания) проводятся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2</w:t>
      </w:r>
      <w:r w:rsidRPr="000C7788">
        <w:rPr>
          <w:rFonts w:ascii="Arial" w:hAnsi="Arial" w:cs="Arial"/>
          <w:b/>
          <w:sz w:val="24"/>
          <w:szCs w:val="24"/>
        </w:rPr>
        <w:t xml:space="preserve">. </w:t>
      </w:r>
      <w:r w:rsidRPr="000C7788">
        <w:rPr>
          <w:rFonts w:ascii="Arial" w:hAnsi="Arial" w:cs="Arial"/>
          <w:sz w:val="24"/>
          <w:szCs w:val="24"/>
        </w:rPr>
        <w:t>Общественные обсуждения или публичные слушания проводятся в случаях, предусмотренных Градостроительным кодексом Российской Федерации и другими федеральными законами.</w:t>
      </w:r>
    </w:p>
    <w:p w:rsidR="000C7788" w:rsidRPr="000C7788" w:rsidRDefault="000C7788" w:rsidP="000C7788">
      <w:pPr>
        <w:pStyle w:val="affc"/>
        <w:rPr>
          <w:rFonts w:ascii="Arial" w:hAnsi="Arial" w:cs="Arial"/>
          <w:lang w:val="ru-RU"/>
        </w:rPr>
      </w:pPr>
      <w:r w:rsidRPr="000C7788">
        <w:rPr>
          <w:rFonts w:ascii="Arial" w:hAnsi="Arial" w:cs="Arial"/>
          <w:lang w:val="ru-RU"/>
        </w:rPr>
        <w:t>3. Общественные обсуждения или публичные слушания проводятся Организатором общественных обсуждений или публичных слушаний на основании решения главы района.</w:t>
      </w:r>
    </w:p>
    <w:p w:rsidR="000C7788" w:rsidRPr="000C7788" w:rsidRDefault="000C7788" w:rsidP="000C7788">
      <w:pPr>
        <w:pStyle w:val="affc"/>
        <w:rPr>
          <w:rFonts w:ascii="Arial" w:hAnsi="Arial" w:cs="Arial"/>
          <w:lang w:val="ru-RU"/>
        </w:rPr>
      </w:pPr>
      <w:r w:rsidRPr="000C7788">
        <w:rPr>
          <w:rFonts w:ascii="Arial" w:hAnsi="Arial" w:cs="Arial"/>
          <w:lang w:val="ru-RU"/>
        </w:rPr>
        <w:t>4. Проведение общественных обсуждений или публичных слушаний осуществляется в соответствии с Положением о публичных слушаниях, утвержденным Советом депутатов.</w:t>
      </w:r>
    </w:p>
    <w:p w:rsidR="000C7788" w:rsidRPr="000C7788" w:rsidRDefault="000C7788" w:rsidP="000C7788">
      <w:pPr>
        <w:pStyle w:val="affc"/>
        <w:rPr>
          <w:rFonts w:ascii="Arial" w:hAnsi="Arial" w:cs="Arial"/>
          <w:lang w:val="ru-RU"/>
        </w:rPr>
      </w:pPr>
      <w:r w:rsidRPr="000C7788">
        <w:rPr>
          <w:rFonts w:ascii="Arial" w:hAnsi="Arial" w:cs="Arial"/>
          <w:lang w:val="ru-RU"/>
        </w:rPr>
        <w:t>5. При проведении общественных обсуждений или публичных слушаний всем заинтересованным лицам должны быть обеспечены равные возможности для выражения своего мнения.</w:t>
      </w:r>
    </w:p>
    <w:p w:rsidR="000C7788" w:rsidRPr="000C7788" w:rsidRDefault="000C7788" w:rsidP="000C7788">
      <w:pPr>
        <w:pStyle w:val="affc"/>
        <w:rPr>
          <w:rFonts w:ascii="Arial" w:hAnsi="Arial" w:cs="Arial"/>
          <w:lang w:val="ru-RU"/>
        </w:rPr>
      </w:pPr>
      <w:r w:rsidRPr="000C7788">
        <w:rPr>
          <w:rFonts w:ascii="Arial" w:hAnsi="Arial" w:cs="Arial"/>
          <w:lang w:val="ru-RU"/>
        </w:rPr>
        <w:t>6. Темами для проведения общественных обсуждений или публичных слушаний могут являться:</w:t>
      </w:r>
    </w:p>
    <w:p w:rsidR="000C7788" w:rsidRPr="000C7788" w:rsidRDefault="000C7788" w:rsidP="000C7788">
      <w:pPr>
        <w:pStyle w:val="affc"/>
        <w:rPr>
          <w:rFonts w:ascii="Arial" w:hAnsi="Arial" w:cs="Arial"/>
          <w:lang w:val="ru-RU"/>
        </w:rPr>
      </w:pPr>
      <w:r w:rsidRPr="000C7788">
        <w:rPr>
          <w:rFonts w:ascii="Arial" w:hAnsi="Arial" w:cs="Arial"/>
          <w:lang w:val="ru-RU"/>
        </w:rPr>
        <w:t>1) проект генерального плана муниципального образования, проект, предусматривающий внесение изменений в генеральный план муниципального образования;</w:t>
      </w:r>
    </w:p>
    <w:p w:rsidR="000C7788" w:rsidRPr="000C7788" w:rsidRDefault="000C7788" w:rsidP="000C7788">
      <w:pPr>
        <w:pStyle w:val="affc"/>
        <w:rPr>
          <w:rFonts w:ascii="Arial" w:hAnsi="Arial" w:cs="Arial"/>
          <w:lang w:val="ru-RU"/>
        </w:rPr>
      </w:pPr>
      <w:r w:rsidRPr="000C7788">
        <w:rPr>
          <w:rFonts w:ascii="Arial" w:hAnsi="Arial" w:cs="Arial"/>
          <w:lang w:val="ru-RU"/>
        </w:rPr>
        <w:t>2) проект правил землепользования и застройки муниципального образования, проект, предусматривающий внесение изменений в правила землепользования и застройки муниципального образования;</w:t>
      </w:r>
    </w:p>
    <w:p w:rsidR="000C7788" w:rsidRPr="000C7788" w:rsidRDefault="000C7788" w:rsidP="000C7788">
      <w:pPr>
        <w:pStyle w:val="affc"/>
        <w:rPr>
          <w:rFonts w:ascii="Arial" w:hAnsi="Arial" w:cs="Arial"/>
          <w:lang w:val="ru-RU"/>
        </w:rPr>
      </w:pPr>
      <w:r w:rsidRPr="000C7788">
        <w:rPr>
          <w:rFonts w:ascii="Arial" w:hAnsi="Arial" w:cs="Arial"/>
          <w:lang w:val="ru-RU"/>
        </w:rPr>
        <w:t>3)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0C7788" w:rsidRPr="000C7788" w:rsidRDefault="000C7788" w:rsidP="000C7788">
      <w:pPr>
        <w:pStyle w:val="affc"/>
        <w:rPr>
          <w:rFonts w:ascii="Arial" w:hAnsi="Arial" w:cs="Arial"/>
          <w:lang w:val="ru-RU"/>
        </w:rPr>
      </w:pPr>
      <w:r w:rsidRPr="000C7788">
        <w:rPr>
          <w:rFonts w:ascii="Arial" w:hAnsi="Arial" w:cs="Arial"/>
          <w:lang w:val="ru-RU"/>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C7788" w:rsidRPr="000C7788" w:rsidRDefault="000C7788" w:rsidP="000C7788">
      <w:pPr>
        <w:pStyle w:val="affc"/>
        <w:rPr>
          <w:rFonts w:ascii="Arial" w:hAnsi="Arial" w:cs="Arial"/>
          <w:lang w:val="ru-RU"/>
        </w:rPr>
      </w:pPr>
      <w:r w:rsidRPr="000C7788">
        <w:rPr>
          <w:rFonts w:ascii="Arial" w:hAnsi="Arial" w:cs="Arial"/>
          <w:lang w:val="ru-RU"/>
        </w:rPr>
        <w:t>5) проект планировки территории, проект, предусматривающий внесение изменений в проект планировки территории;</w:t>
      </w:r>
    </w:p>
    <w:p w:rsidR="000C7788" w:rsidRPr="000C7788" w:rsidRDefault="000C7788" w:rsidP="000C7788">
      <w:pPr>
        <w:pStyle w:val="affc"/>
        <w:rPr>
          <w:rFonts w:ascii="Arial" w:hAnsi="Arial" w:cs="Arial"/>
          <w:lang w:val="ru-RU"/>
        </w:rPr>
      </w:pPr>
      <w:r w:rsidRPr="000C7788">
        <w:rPr>
          <w:rFonts w:ascii="Arial" w:hAnsi="Arial" w:cs="Arial"/>
          <w:lang w:val="ru-RU"/>
        </w:rPr>
        <w:t>6) проект межевания территории, проект, предусматривающий внесение изменений в проект межевания территории;</w:t>
      </w:r>
    </w:p>
    <w:p w:rsidR="000C7788" w:rsidRPr="000C7788" w:rsidRDefault="000C7788" w:rsidP="000C7788">
      <w:pPr>
        <w:pStyle w:val="affc"/>
        <w:rPr>
          <w:rFonts w:ascii="Arial" w:hAnsi="Arial" w:cs="Arial"/>
          <w:lang w:val="ru-RU"/>
        </w:rPr>
      </w:pPr>
      <w:r w:rsidRPr="000C7788">
        <w:rPr>
          <w:rFonts w:ascii="Arial" w:hAnsi="Arial" w:cs="Arial"/>
          <w:lang w:val="ru-RU"/>
        </w:rPr>
        <w:t>7) проект правил благоустройства, проект, предусматривающий внесение изменений в проект правил благоустройства.</w:t>
      </w:r>
    </w:p>
    <w:p w:rsidR="000C7788" w:rsidRPr="000C7788" w:rsidRDefault="000C7788" w:rsidP="000C7788">
      <w:pPr>
        <w:pStyle w:val="affc"/>
        <w:rPr>
          <w:rFonts w:ascii="Arial" w:hAnsi="Arial" w:cs="Arial"/>
          <w:lang w:val="ru-RU"/>
        </w:rPr>
      </w:pPr>
      <w:r w:rsidRPr="000C7788">
        <w:rPr>
          <w:rFonts w:ascii="Arial" w:hAnsi="Arial" w:cs="Arial"/>
          <w:lang w:val="ru-RU"/>
        </w:rPr>
        <w:t>7. Процедура проведения общественных обсуждений состоит из следующих этапов:</w:t>
      </w:r>
    </w:p>
    <w:p w:rsidR="000C7788" w:rsidRPr="000C7788" w:rsidRDefault="000C7788" w:rsidP="000C7788">
      <w:pPr>
        <w:pStyle w:val="affc"/>
        <w:rPr>
          <w:rFonts w:ascii="Arial" w:hAnsi="Arial" w:cs="Arial"/>
          <w:lang w:val="ru-RU"/>
        </w:rPr>
      </w:pPr>
      <w:r w:rsidRPr="000C7788">
        <w:rPr>
          <w:rFonts w:ascii="Arial" w:hAnsi="Arial" w:cs="Arial"/>
          <w:lang w:val="ru-RU"/>
        </w:rPr>
        <w:t>1) оповещение о начале общественных обсуждений;</w:t>
      </w:r>
    </w:p>
    <w:p w:rsidR="000C7788" w:rsidRPr="000C7788" w:rsidRDefault="000C7788" w:rsidP="000C7788">
      <w:pPr>
        <w:pStyle w:val="affc"/>
        <w:rPr>
          <w:rFonts w:ascii="Arial" w:hAnsi="Arial" w:cs="Arial"/>
          <w:lang w:val="ru-RU"/>
        </w:rPr>
      </w:pPr>
      <w:r w:rsidRPr="000C7788">
        <w:rPr>
          <w:rFonts w:ascii="Arial" w:hAnsi="Arial" w:cs="Arial"/>
          <w:lang w:val="ru-RU"/>
        </w:rPr>
        <w:t>2) размещение проекта, подлежащего рассмотрению на общественных обсуждениях, и информационных материалов к нему на официальном сайте Администрации Панкрушихинского района (далее – официальный сайт) в информационно-телекоммуникационной сети "Интернет"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либо на региональном портале государственных и муниципальных услуг  и открытие экспозиции или экспозиций такого проекта;</w:t>
      </w:r>
    </w:p>
    <w:p w:rsidR="000C7788" w:rsidRPr="000C7788" w:rsidRDefault="000C7788" w:rsidP="000C7788">
      <w:pPr>
        <w:pStyle w:val="affc"/>
        <w:rPr>
          <w:rFonts w:ascii="Arial" w:hAnsi="Arial" w:cs="Arial"/>
          <w:lang w:val="ru-RU"/>
        </w:rPr>
      </w:pPr>
      <w:r w:rsidRPr="000C7788">
        <w:rPr>
          <w:rFonts w:ascii="Arial" w:hAnsi="Arial" w:cs="Arial"/>
          <w:lang w:val="ru-RU"/>
        </w:rPr>
        <w:t>3) проведение экспозиции или экспозиций проекта, подлежащего рассмотрению на общественных обсуждениях;</w:t>
      </w:r>
    </w:p>
    <w:p w:rsidR="000C7788" w:rsidRPr="000C7788" w:rsidRDefault="000C7788" w:rsidP="000C7788">
      <w:pPr>
        <w:pStyle w:val="affc"/>
        <w:rPr>
          <w:rFonts w:ascii="Arial" w:hAnsi="Arial" w:cs="Arial"/>
          <w:lang w:val="ru-RU"/>
        </w:rPr>
      </w:pPr>
      <w:r w:rsidRPr="000C7788">
        <w:rPr>
          <w:rFonts w:ascii="Arial" w:hAnsi="Arial" w:cs="Arial"/>
          <w:lang w:val="ru-RU"/>
        </w:rPr>
        <w:t>4) подготовка и оформление протокола общественных обсуждений;</w:t>
      </w:r>
    </w:p>
    <w:p w:rsidR="000C7788" w:rsidRPr="000C7788" w:rsidRDefault="000C7788" w:rsidP="000C7788">
      <w:pPr>
        <w:pStyle w:val="affc"/>
        <w:rPr>
          <w:rFonts w:ascii="Arial" w:hAnsi="Arial" w:cs="Arial"/>
          <w:lang w:val="ru-RU"/>
        </w:rPr>
      </w:pPr>
      <w:r w:rsidRPr="000C7788">
        <w:rPr>
          <w:rFonts w:ascii="Arial" w:hAnsi="Arial" w:cs="Arial"/>
          <w:lang w:val="ru-RU"/>
        </w:rPr>
        <w:t>5) подготовка и опубликование заключения о результатах общественных обсуждений.</w:t>
      </w:r>
    </w:p>
    <w:p w:rsidR="000C7788" w:rsidRPr="000C7788" w:rsidRDefault="000C7788" w:rsidP="000C7788">
      <w:pPr>
        <w:pStyle w:val="affc"/>
        <w:rPr>
          <w:rFonts w:ascii="Arial" w:hAnsi="Arial" w:cs="Arial"/>
          <w:lang w:val="ru-RU"/>
        </w:rPr>
      </w:pPr>
      <w:r w:rsidRPr="000C7788">
        <w:rPr>
          <w:rFonts w:ascii="Arial" w:hAnsi="Arial" w:cs="Arial"/>
          <w:lang w:val="ru-RU"/>
        </w:rPr>
        <w:lastRenderedPageBreak/>
        <w:t>8. Процедура проведения публичных слушаний состоит из следующих этапов:</w:t>
      </w:r>
    </w:p>
    <w:p w:rsidR="000C7788" w:rsidRPr="000C7788" w:rsidRDefault="000C7788" w:rsidP="000C7788">
      <w:pPr>
        <w:pStyle w:val="affc"/>
        <w:rPr>
          <w:rFonts w:ascii="Arial" w:hAnsi="Arial" w:cs="Arial"/>
          <w:lang w:val="ru-RU"/>
        </w:rPr>
      </w:pPr>
      <w:r w:rsidRPr="000C7788">
        <w:rPr>
          <w:rFonts w:ascii="Arial" w:hAnsi="Arial" w:cs="Arial"/>
          <w:lang w:val="ru-RU"/>
        </w:rPr>
        <w:t>1) оповещение о начале публичных слушаний;</w:t>
      </w:r>
    </w:p>
    <w:p w:rsidR="000C7788" w:rsidRPr="000C7788" w:rsidRDefault="000C7788" w:rsidP="000C7788">
      <w:pPr>
        <w:pStyle w:val="affc"/>
        <w:rPr>
          <w:rFonts w:ascii="Arial" w:hAnsi="Arial" w:cs="Arial"/>
          <w:lang w:val="ru-RU"/>
        </w:rPr>
      </w:pPr>
      <w:r w:rsidRPr="000C7788">
        <w:rPr>
          <w:rFonts w:ascii="Arial" w:hAnsi="Arial" w:cs="Arial"/>
          <w:lang w:val="ru-RU"/>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C7788" w:rsidRPr="000C7788" w:rsidRDefault="000C7788" w:rsidP="000C7788">
      <w:pPr>
        <w:pStyle w:val="affc"/>
        <w:rPr>
          <w:rFonts w:ascii="Arial" w:hAnsi="Arial" w:cs="Arial"/>
          <w:lang w:val="ru-RU"/>
        </w:rPr>
      </w:pPr>
      <w:r w:rsidRPr="000C7788">
        <w:rPr>
          <w:rFonts w:ascii="Arial" w:hAnsi="Arial" w:cs="Arial"/>
          <w:lang w:val="ru-RU"/>
        </w:rPr>
        <w:t>3) проведение экспозиции или экспозиций проекта, подлежащего рассмотрению на публичных слушаниях;</w:t>
      </w:r>
    </w:p>
    <w:p w:rsidR="000C7788" w:rsidRPr="000C7788" w:rsidRDefault="000C7788" w:rsidP="000C7788">
      <w:pPr>
        <w:pStyle w:val="affc"/>
        <w:rPr>
          <w:rFonts w:ascii="Arial" w:hAnsi="Arial" w:cs="Arial"/>
          <w:lang w:val="ru-RU"/>
        </w:rPr>
      </w:pPr>
      <w:r w:rsidRPr="000C7788">
        <w:rPr>
          <w:rFonts w:ascii="Arial" w:hAnsi="Arial" w:cs="Arial"/>
          <w:lang w:val="ru-RU"/>
        </w:rPr>
        <w:t>4) проведение собрания или собраний участников публичных слушаний;</w:t>
      </w:r>
    </w:p>
    <w:p w:rsidR="000C7788" w:rsidRPr="000C7788" w:rsidRDefault="000C7788" w:rsidP="000C7788">
      <w:pPr>
        <w:pStyle w:val="affc"/>
        <w:rPr>
          <w:rFonts w:ascii="Arial" w:hAnsi="Arial" w:cs="Arial"/>
          <w:lang w:val="ru-RU"/>
        </w:rPr>
      </w:pPr>
      <w:r w:rsidRPr="000C7788">
        <w:rPr>
          <w:rFonts w:ascii="Arial" w:hAnsi="Arial" w:cs="Arial"/>
          <w:lang w:val="ru-RU"/>
        </w:rPr>
        <w:t>5) подготовка и оформление протокола публичных слушаний;</w:t>
      </w:r>
    </w:p>
    <w:p w:rsidR="000C7788" w:rsidRPr="000C7788" w:rsidRDefault="000C7788" w:rsidP="000C7788">
      <w:pPr>
        <w:pStyle w:val="affc"/>
        <w:rPr>
          <w:rFonts w:ascii="Arial" w:hAnsi="Arial" w:cs="Arial"/>
          <w:lang w:val="ru-RU"/>
        </w:rPr>
      </w:pPr>
      <w:r w:rsidRPr="000C7788">
        <w:rPr>
          <w:rFonts w:ascii="Arial" w:hAnsi="Arial" w:cs="Arial"/>
          <w:lang w:val="ru-RU"/>
        </w:rPr>
        <w:t>6) подготовка и опубликование заключения о результатах публичных слушаний.</w:t>
      </w:r>
    </w:p>
    <w:p w:rsidR="000C7788" w:rsidRPr="000C7788" w:rsidRDefault="000C7788" w:rsidP="000C7788">
      <w:pPr>
        <w:pStyle w:val="affc"/>
        <w:rPr>
          <w:rFonts w:ascii="Arial" w:hAnsi="Arial" w:cs="Arial"/>
          <w:lang w:val="ru-RU"/>
        </w:rPr>
      </w:pPr>
      <w:r w:rsidRPr="000C7788">
        <w:rPr>
          <w:rFonts w:ascii="Arial" w:hAnsi="Arial" w:cs="Arial"/>
          <w:lang w:val="ru-RU"/>
        </w:rPr>
        <w:t>9. Оповещение о начале общественных обсуждений или публичных слушаний должно содержать:</w:t>
      </w:r>
    </w:p>
    <w:p w:rsidR="000C7788" w:rsidRPr="000C7788" w:rsidRDefault="000C7788" w:rsidP="000C7788">
      <w:pPr>
        <w:pStyle w:val="affc"/>
        <w:rPr>
          <w:rFonts w:ascii="Arial" w:hAnsi="Arial" w:cs="Arial"/>
          <w:lang w:val="ru-RU"/>
        </w:rPr>
      </w:pPr>
      <w:r w:rsidRPr="000C7788">
        <w:rPr>
          <w:rFonts w:ascii="Arial" w:hAnsi="Arial" w:cs="Arial"/>
          <w:lang w:val="ru-RU"/>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0C7788" w:rsidRPr="000C7788" w:rsidRDefault="000C7788" w:rsidP="000C7788">
      <w:pPr>
        <w:pStyle w:val="affc"/>
        <w:rPr>
          <w:rFonts w:ascii="Arial" w:hAnsi="Arial" w:cs="Arial"/>
          <w:lang w:val="ru-RU"/>
        </w:rPr>
      </w:pPr>
      <w:r w:rsidRPr="000C7788">
        <w:rPr>
          <w:rFonts w:ascii="Arial" w:hAnsi="Arial" w:cs="Arial"/>
          <w:lang w:val="ru-RU"/>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C7788" w:rsidRPr="000C7788" w:rsidRDefault="000C7788" w:rsidP="000C7788">
      <w:pPr>
        <w:pStyle w:val="affc"/>
        <w:rPr>
          <w:rFonts w:ascii="Arial" w:hAnsi="Arial" w:cs="Arial"/>
          <w:lang w:val="ru-RU"/>
        </w:rPr>
      </w:pPr>
      <w:r w:rsidRPr="000C7788">
        <w:rPr>
          <w:rFonts w:ascii="Arial" w:hAnsi="Arial" w:cs="Arial"/>
          <w:lang w:val="ru-RU"/>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0C7788" w:rsidRPr="000C7788" w:rsidRDefault="000C7788" w:rsidP="000C7788">
      <w:pPr>
        <w:pStyle w:val="affc"/>
        <w:rPr>
          <w:rFonts w:ascii="Arial" w:hAnsi="Arial" w:cs="Arial"/>
          <w:lang w:val="ru-RU"/>
        </w:rPr>
      </w:pPr>
      <w:r w:rsidRPr="000C7788">
        <w:rPr>
          <w:rFonts w:ascii="Arial" w:hAnsi="Arial" w:cs="Arial"/>
          <w:lang w:val="ru-RU"/>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0C7788" w:rsidRPr="000C7788" w:rsidRDefault="000C7788" w:rsidP="000C7788">
      <w:pPr>
        <w:pStyle w:val="affc"/>
        <w:rPr>
          <w:rFonts w:ascii="Arial" w:hAnsi="Arial" w:cs="Arial"/>
          <w:lang w:val="ru-RU"/>
        </w:rPr>
      </w:pPr>
      <w:r w:rsidRPr="000C7788">
        <w:rPr>
          <w:rFonts w:ascii="Arial" w:hAnsi="Arial" w:cs="Arial"/>
          <w:lang w:val="ru-RU"/>
        </w:rPr>
        <w:t>10. Результаты общественных обсуждений или публичных слушаний носят рекомендательный характер для органов местного самоуправления района.</w:t>
      </w:r>
    </w:p>
    <w:p w:rsidR="000C7788" w:rsidRPr="000C7788" w:rsidRDefault="000C7788" w:rsidP="000C7788">
      <w:pPr>
        <w:pStyle w:val="30"/>
        <w:ind w:firstLine="709"/>
        <w:rPr>
          <w:b/>
          <w:sz w:val="24"/>
          <w:szCs w:val="24"/>
          <w:lang w:eastAsia="ar-SA"/>
        </w:rPr>
      </w:pPr>
    </w:p>
    <w:p w:rsidR="000C7788" w:rsidRPr="000C7788" w:rsidRDefault="000C7788" w:rsidP="000C7788">
      <w:pPr>
        <w:pStyle w:val="30"/>
        <w:ind w:firstLine="709"/>
        <w:rPr>
          <w:b/>
          <w:sz w:val="24"/>
          <w:szCs w:val="24"/>
          <w:lang w:eastAsia="ar-SA"/>
        </w:rPr>
      </w:pPr>
      <w:r w:rsidRPr="000C7788">
        <w:rPr>
          <w:sz w:val="24"/>
          <w:szCs w:val="24"/>
          <w:lang w:eastAsia="ar-SA"/>
        </w:rPr>
        <w:t>Статья 14. Сроки проведения общественных обсуждений или публичных слушаний</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1.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2.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3. Срок проведения общественных обсуждений или публичных слушаний по проекту генерального плана с момента оповещения жителей муниципального образования об их проведении до дня опубликования заключения о результатах обсуждений составляет не более одного месяца.</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 xml:space="preserve">4. Общественные обсуждения или публичные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проводятся в течение одного месяца с момента оповещения жителей муниципального образования о времени и месте их проведения до дня официального </w:t>
      </w:r>
      <w:r w:rsidRPr="000C7788">
        <w:rPr>
          <w:rFonts w:ascii="Arial" w:hAnsi="Arial" w:cs="Arial"/>
          <w:sz w:val="24"/>
          <w:szCs w:val="24"/>
        </w:rPr>
        <w:lastRenderedPageBreak/>
        <w:t>опубликования заключения о результатах публичных слушаний.</w:t>
      </w:r>
    </w:p>
    <w:p w:rsidR="000C7788" w:rsidRPr="000C7788" w:rsidRDefault="000C7788" w:rsidP="000C7788">
      <w:pPr>
        <w:widowControl w:val="0"/>
        <w:autoSpaceDE w:val="0"/>
        <w:autoSpaceDN w:val="0"/>
        <w:adjustRightInd w:val="0"/>
        <w:spacing w:line="240" w:lineRule="auto"/>
        <w:ind w:firstLine="709"/>
        <w:jc w:val="both"/>
        <w:rPr>
          <w:rFonts w:ascii="Arial" w:hAnsi="Arial" w:cs="Arial"/>
          <w:sz w:val="24"/>
          <w:szCs w:val="24"/>
        </w:rPr>
      </w:pPr>
      <w:r w:rsidRPr="000C7788">
        <w:rPr>
          <w:rFonts w:ascii="Arial" w:hAnsi="Arial" w:cs="Arial"/>
          <w:sz w:val="24"/>
          <w:szCs w:val="24"/>
        </w:rPr>
        <w:t>5. Срок проведения общественных обсуждений или публичных слушаний по проектам планировки территории и проектам межевания территории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0C7788" w:rsidRPr="000C7788" w:rsidRDefault="000C7788" w:rsidP="000C7788">
      <w:pPr>
        <w:pStyle w:val="30"/>
        <w:ind w:firstLine="709"/>
        <w:rPr>
          <w:b/>
          <w:sz w:val="24"/>
          <w:szCs w:val="24"/>
          <w:lang w:eastAsia="ar-SA"/>
        </w:rPr>
      </w:pPr>
    </w:p>
    <w:p w:rsidR="000C7788" w:rsidRPr="000C7788" w:rsidRDefault="000C7788" w:rsidP="000C7788">
      <w:pPr>
        <w:pStyle w:val="30"/>
        <w:ind w:firstLine="709"/>
        <w:rPr>
          <w:b/>
          <w:sz w:val="24"/>
          <w:szCs w:val="24"/>
          <w:lang w:eastAsia="ar-SA"/>
        </w:rPr>
      </w:pPr>
      <w:r w:rsidRPr="000C7788">
        <w:rPr>
          <w:sz w:val="24"/>
          <w:szCs w:val="24"/>
          <w:lang w:eastAsia="ar-SA"/>
        </w:rPr>
        <w:t>Статья 15. Полномочия Организатора общественных обсуждений или публичных слушаний</w:t>
      </w:r>
      <w:r w:rsidR="00EB52D3">
        <w:rPr>
          <w:sz w:val="24"/>
          <w:szCs w:val="24"/>
          <w:lang w:eastAsia="ar-SA"/>
        </w:rPr>
        <w:t xml:space="preserve"> </w:t>
      </w:r>
      <w:r w:rsidRPr="000C7788">
        <w:rPr>
          <w:sz w:val="24"/>
          <w:szCs w:val="24"/>
          <w:lang w:eastAsia="ar-SA"/>
        </w:rPr>
        <w:t>в области организации и проведения общественных обсуждений или публичных слушаний</w:t>
      </w:r>
    </w:p>
    <w:p w:rsidR="000C7788" w:rsidRPr="000C7788" w:rsidRDefault="000C7788" w:rsidP="000C7788">
      <w:pPr>
        <w:spacing w:line="240" w:lineRule="auto"/>
        <w:ind w:firstLine="709"/>
        <w:rPr>
          <w:rFonts w:ascii="Arial" w:hAnsi="Arial" w:cs="Arial"/>
          <w:sz w:val="24"/>
          <w:szCs w:val="24"/>
        </w:rPr>
      </w:pPr>
      <w:r w:rsidRPr="000C7788">
        <w:rPr>
          <w:rFonts w:ascii="Arial" w:hAnsi="Arial" w:cs="Arial"/>
          <w:sz w:val="24"/>
          <w:szCs w:val="24"/>
        </w:rPr>
        <w:t xml:space="preserve">1. Со дня принятия решения о проведении общественных обсуждений или публичных слушаний Организатор общественных обсуждений или публичных слушаний: </w:t>
      </w:r>
    </w:p>
    <w:p w:rsidR="000C7788" w:rsidRPr="000C7788" w:rsidRDefault="000C7788" w:rsidP="000C7788">
      <w:pPr>
        <w:tabs>
          <w:tab w:val="left" w:pos="993"/>
        </w:tabs>
        <w:spacing w:line="240" w:lineRule="auto"/>
        <w:ind w:firstLine="709"/>
        <w:jc w:val="both"/>
        <w:rPr>
          <w:rFonts w:ascii="Arial" w:hAnsi="Arial" w:cs="Arial"/>
          <w:sz w:val="24"/>
          <w:szCs w:val="24"/>
        </w:rPr>
      </w:pPr>
      <w:r w:rsidRPr="000C7788">
        <w:rPr>
          <w:rFonts w:ascii="Arial" w:hAnsi="Arial" w:cs="Arial"/>
          <w:sz w:val="24"/>
          <w:szCs w:val="24"/>
        </w:rPr>
        <w:t>–</w:t>
      </w:r>
      <w:r w:rsidRPr="000C7788">
        <w:rPr>
          <w:rFonts w:ascii="Arial" w:hAnsi="Arial" w:cs="Arial"/>
          <w:sz w:val="24"/>
          <w:szCs w:val="24"/>
        </w:rPr>
        <w:tab/>
        <w:t xml:space="preserve">обеспечивает заблаговременное обнародование темы и перечня вопросов общественных обсуждений или публичных слушаний; </w:t>
      </w:r>
    </w:p>
    <w:p w:rsidR="000C7788" w:rsidRPr="000C7788" w:rsidRDefault="000C7788" w:rsidP="000C7788">
      <w:pPr>
        <w:tabs>
          <w:tab w:val="left" w:pos="993"/>
        </w:tabs>
        <w:spacing w:line="240" w:lineRule="auto"/>
        <w:ind w:firstLine="709"/>
        <w:jc w:val="both"/>
        <w:rPr>
          <w:rFonts w:ascii="Arial" w:hAnsi="Arial" w:cs="Arial"/>
          <w:sz w:val="24"/>
          <w:szCs w:val="24"/>
        </w:rPr>
      </w:pPr>
      <w:r w:rsidRPr="000C7788">
        <w:rPr>
          <w:rFonts w:ascii="Arial" w:hAnsi="Arial" w:cs="Arial"/>
          <w:sz w:val="24"/>
          <w:szCs w:val="24"/>
        </w:rPr>
        <w:t>–</w:t>
      </w:r>
      <w:r w:rsidRPr="000C7788">
        <w:rPr>
          <w:rFonts w:ascii="Arial" w:hAnsi="Arial" w:cs="Arial"/>
          <w:sz w:val="24"/>
          <w:szCs w:val="24"/>
        </w:rPr>
        <w:tab/>
        <w:t>организует выставки, экспозиции демонстрационных материалов, проектов, документов, выносимых на публичные слушания, выступления представителей органов местного самоуправления, разработчиков проектов документов или изменений к ним на собраниях жителей;</w:t>
      </w:r>
    </w:p>
    <w:p w:rsidR="000C7788" w:rsidRPr="000C7788" w:rsidRDefault="000C7788" w:rsidP="000C7788">
      <w:pPr>
        <w:tabs>
          <w:tab w:val="left" w:pos="993"/>
        </w:tabs>
        <w:spacing w:line="240" w:lineRule="auto"/>
        <w:ind w:firstLine="709"/>
        <w:jc w:val="both"/>
        <w:rPr>
          <w:rFonts w:ascii="Arial" w:hAnsi="Arial" w:cs="Arial"/>
          <w:sz w:val="24"/>
          <w:szCs w:val="24"/>
        </w:rPr>
      </w:pPr>
      <w:r w:rsidRPr="000C7788">
        <w:rPr>
          <w:rFonts w:ascii="Arial" w:hAnsi="Arial" w:cs="Arial"/>
          <w:sz w:val="24"/>
          <w:szCs w:val="24"/>
        </w:rPr>
        <w:t>–</w:t>
      </w:r>
      <w:r w:rsidRPr="000C7788">
        <w:rPr>
          <w:rFonts w:ascii="Arial" w:hAnsi="Arial" w:cs="Arial"/>
          <w:sz w:val="24"/>
          <w:szCs w:val="24"/>
        </w:rPr>
        <w:tab/>
        <w:t>содействует участникам общественных обсуждений или публичных слушаний в получении информации, необходимой им для подготовки рекомендаций по вопросам публичных слушаний и в представлении информации на публичных слушаниях;</w:t>
      </w:r>
    </w:p>
    <w:p w:rsidR="000C7788" w:rsidRPr="000C7788" w:rsidRDefault="000C7788" w:rsidP="000C7788">
      <w:pPr>
        <w:tabs>
          <w:tab w:val="left" w:pos="993"/>
        </w:tabs>
        <w:spacing w:line="240" w:lineRule="auto"/>
        <w:ind w:firstLine="709"/>
        <w:jc w:val="both"/>
        <w:rPr>
          <w:rFonts w:ascii="Arial" w:hAnsi="Arial" w:cs="Arial"/>
          <w:sz w:val="24"/>
          <w:szCs w:val="24"/>
        </w:rPr>
      </w:pPr>
      <w:r w:rsidRPr="000C7788">
        <w:rPr>
          <w:rFonts w:ascii="Arial" w:hAnsi="Arial" w:cs="Arial"/>
          <w:sz w:val="24"/>
          <w:szCs w:val="24"/>
        </w:rPr>
        <w:t>–</w:t>
      </w:r>
      <w:r w:rsidRPr="000C7788">
        <w:rPr>
          <w:rFonts w:ascii="Arial" w:hAnsi="Arial" w:cs="Arial"/>
          <w:sz w:val="24"/>
          <w:szCs w:val="24"/>
        </w:rPr>
        <w:tab/>
        <w:t>организует подготовку проекта заключения общественных обсуждений или публичных слушаний, состоящего из рекомендаций и предложений по каждому из вопросов, выносимых на общественные обсуждения или публичные слушания;</w:t>
      </w:r>
    </w:p>
    <w:p w:rsidR="000C7788" w:rsidRPr="000C7788" w:rsidRDefault="000C7788" w:rsidP="000C7788">
      <w:pPr>
        <w:tabs>
          <w:tab w:val="left" w:pos="993"/>
        </w:tabs>
        <w:spacing w:line="240" w:lineRule="auto"/>
        <w:ind w:firstLine="709"/>
        <w:jc w:val="both"/>
        <w:rPr>
          <w:rFonts w:ascii="Arial" w:hAnsi="Arial" w:cs="Arial"/>
          <w:sz w:val="24"/>
          <w:szCs w:val="24"/>
        </w:rPr>
      </w:pPr>
      <w:r w:rsidRPr="000C7788">
        <w:rPr>
          <w:rFonts w:ascii="Arial" w:hAnsi="Arial" w:cs="Arial"/>
          <w:sz w:val="24"/>
          <w:szCs w:val="24"/>
        </w:rPr>
        <w:t>–</w:t>
      </w:r>
      <w:r w:rsidRPr="000C7788">
        <w:rPr>
          <w:rFonts w:ascii="Arial" w:hAnsi="Arial" w:cs="Arial"/>
          <w:sz w:val="24"/>
          <w:szCs w:val="24"/>
        </w:rPr>
        <w:tab/>
        <w:t>назначает ведущего и секретаря общественных обсуждений или публичных слушаний для ведения общественных обсуждений или публичных слушаний и составления протокола общественных обсуждений или публичных слушаний;</w:t>
      </w:r>
    </w:p>
    <w:p w:rsidR="000C7788" w:rsidRPr="000C7788" w:rsidRDefault="000C7788" w:rsidP="000C7788">
      <w:pPr>
        <w:tabs>
          <w:tab w:val="left" w:pos="993"/>
        </w:tabs>
        <w:spacing w:line="240" w:lineRule="auto"/>
        <w:ind w:firstLine="709"/>
        <w:jc w:val="both"/>
        <w:rPr>
          <w:rFonts w:ascii="Arial" w:hAnsi="Arial" w:cs="Arial"/>
          <w:sz w:val="24"/>
          <w:szCs w:val="24"/>
        </w:rPr>
      </w:pPr>
      <w:r w:rsidRPr="000C7788">
        <w:rPr>
          <w:rFonts w:ascii="Arial" w:hAnsi="Arial" w:cs="Arial"/>
          <w:sz w:val="24"/>
          <w:szCs w:val="24"/>
        </w:rPr>
        <w:t>–</w:t>
      </w:r>
      <w:r w:rsidRPr="000C7788">
        <w:rPr>
          <w:rFonts w:ascii="Arial" w:hAnsi="Arial" w:cs="Arial"/>
          <w:sz w:val="24"/>
          <w:szCs w:val="24"/>
        </w:rPr>
        <w:tab/>
        <w:t xml:space="preserve">оповещает население сельского поселения об инициаторах, дате, месте проведения, теме и вопросах, выносимых на общественные обсуждения или публичные слушания; </w:t>
      </w:r>
    </w:p>
    <w:p w:rsidR="000C7788" w:rsidRPr="000C7788" w:rsidRDefault="000C7788" w:rsidP="000C7788">
      <w:pPr>
        <w:tabs>
          <w:tab w:val="left" w:pos="993"/>
        </w:tabs>
        <w:spacing w:line="240" w:lineRule="auto"/>
        <w:ind w:firstLine="709"/>
        <w:jc w:val="both"/>
        <w:rPr>
          <w:rFonts w:ascii="Arial" w:hAnsi="Arial" w:cs="Arial"/>
          <w:sz w:val="24"/>
          <w:szCs w:val="24"/>
        </w:rPr>
      </w:pPr>
      <w:r w:rsidRPr="000C7788">
        <w:rPr>
          <w:rFonts w:ascii="Arial" w:hAnsi="Arial" w:cs="Arial"/>
          <w:sz w:val="24"/>
          <w:szCs w:val="24"/>
        </w:rPr>
        <w:t>–</w:t>
      </w:r>
      <w:r w:rsidRPr="000C7788">
        <w:rPr>
          <w:rFonts w:ascii="Arial" w:hAnsi="Arial" w:cs="Arial"/>
          <w:sz w:val="24"/>
          <w:szCs w:val="24"/>
        </w:rPr>
        <w:tab/>
        <w:t>осуществляет иные полномочия.</w:t>
      </w:r>
    </w:p>
    <w:p w:rsidR="000C7788" w:rsidRPr="000C7788" w:rsidRDefault="000C7788" w:rsidP="000C7788">
      <w:pPr>
        <w:tabs>
          <w:tab w:val="left" w:pos="993"/>
        </w:tabs>
        <w:spacing w:line="240" w:lineRule="auto"/>
        <w:ind w:firstLine="709"/>
        <w:jc w:val="both"/>
        <w:rPr>
          <w:rFonts w:ascii="Arial" w:hAnsi="Arial" w:cs="Arial"/>
          <w:bCs/>
          <w:sz w:val="24"/>
          <w:szCs w:val="24"/>
          <w:lang w:eastAsia="ar-SA"/>
        </w:rPr>
      </w:pPr>
      <w:r w:rsidRPr="000C7788">
        <w:rPr>
          <w:rFonts w:ascii="Arial" w:hAnsi="Arial" w:cs="Arial"/>
          <w:sz w:val="24"/>
          <w:szCs w:val="24"/>
        </w:rPr>
        <w:t>В случаях, когда решаются вопросы об изъятии земельных участков путем выкупа, резервирования земельных участков, объектов капитального строительства для обеспечения реализации государственных и муниципальных нужд, правообладатели земельных участков и объектов капитального строительства, расположенных в границах указанных зон, информируются персонально о предстоящем общественном обсуждении или публичных слушаниях.</w:t>
      </w:r>
    </w:p>
    <w:p w:rsidR="000C7788" w:rsidRPr="000C7788" w:rsidRDefault="000C7788" w:rsidP="000C7788">
      <w:pPr>
        <w:pStyle w:val="30"/>
        <w:ind w:firstLine="709"/>
        <w:rPr>
          <w:b/>
          <w:sz w:val="24"/>
          <w:szCs w:val="24"/>
          <w:lang w:eastAsia="ar-SA"/>
        </w:rPr>
      </w:pPr>
    </w:p>
    <w:p w:rsidR="000C7788" w:rsidRPr="000C7788" w:rsidRDefault="000C7788" w:rsidP="000C7788">
      <w:pPr>
        <w:pStyle w:val="30"/>
        <w:ind w:firstLine="709"/>
        <w:rPr>
          <w:b/>
          <w:sz w:val="24"/>
          <w:szCs w:val="24"/>
          <w:lang w:eastAsia="ar-SA"/>
        </w:rPr>
      </w:pPr>
      <w:r w:rsidRPr="000C7788">
        <w:rPr>
          <w:sz w:val="24"/>
          <w:szCs w:val="24"/>
          <w:lang w:eastAsia="ar-SA"/>
        </w:rPr>
        <w:t>Статья 16.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p>
    <w:p w:rsidR="000C7788" w:rsidRPr="000C7788" w:rsidRDefault="000C7788" w:rsidP="000C7788">
      <w:pPr>
        <w:pStyle w:val="affc"/>
        <w:rPr>
          <w:rFonts w:ascii="Arial" w:hAnsi="Arial" w:cs="Arial"/>
          <w:lang w:val="ru-RU" w:eastAsia="ru-RU" w:bidi="ar-SA"/>
        </w:rPr>
      </w:pPr>
      <w:r w:rsidRPr="000C7788">
        <w:rPr>
          <w:rFonts w:ascii="Arial" w:hAnsi="Arial" w:cs="Arial"/>
          <w:lang w:val="ru-RU" w:eastAsia="ru-RU" w:bidi="ar-SA"/>
        </w:rPr>
        <w:t xml:space="preserve">1. Для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либо в предоставлении разрешения на отклонение от предельных параметров разрешенного строительства, реконструкции объектов капитального строительства заинтересованное физическое или </w:t>
      </w:r>
      <w:r w:rsidRPr="000C7788">
        <w:rPr>
          <w:rFonts w:ascii="Arial" w:hAnsi="Arial" w:cs="Arial"/>
          <w:lang w:val="ru-RU" w:eastAsia="ru-RU" w:bidi="ar-SA"/>
        </w:rPr>
        <w:lastRenderedPageBreak/>
        <w:t>юридическое лицо направляет соответствующее заявление  Организатору общественных обсуждений или публичных слушаний.</w:t>
      </w:r>
    </w:p>
    <w:p w:rsidR="000C7788" w:rsidRPr="000C7788" w:rsidRDefault="000C7788" w:rsidP="000C7788">
      <w:pPr>
        <w:pStyle w:val="affc"/>
        <w:rPr>
          <w:rFonts w:ascii="Arial" w:hAnsi="Arial" w:cs="Arial"/>
          <w:lang w:val="ru-RU" w:eastAsia="ru-RU" w:bidi="ar-SA"/>
        </w:rPr>
      </w:pPr>
      <w:r w:rsidRPr="000C7788">
        <w:rPr>
          <w:rFonts w:ascii="Arial" w:hAnsi="Arial" w:cs="Arial"/>
          <w:lang w:val="ru-RU" w:eastAsia="ru-RU" w:bidi="ar-SA"/>
        </w:rPr>
        <w:t>2. Общественные обсуждения или публичные слушания проводятся Организатором общественных обсуждений или публичных слушаний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в отношении которого испрашивается разрешение.</w:t>
      </w:r>
    </w:p>
    <w:p w:rsidR="000C7788" w:rsidRPr="000C7788" w:rsidRDefault="000C7788" w:rsidP="000C7788">
      <w:pPr>
        <w:pStyle w:val="affc"/>
        <w:rPr>
          <w:rFonts w:ascii="Arial" w:hAnsi="Arial" w:cs="Arial"/>
          <w:lang w:val="ru-RU" w:eastAsia="ru-RU" w:bidi="ar-SA"/>
        </w:rPr>
      </w:pPr>
      <w:r w:rsidRPr="000C7788">
        <w:rPr>
          <w:rFonts w:ascii="Arial" w:hAnsi="Arial" w:cs="Arial"/>
          <w:lang w:val="ru-RU" w:eastAsia="ru-RU" w:bidi="ar-SA"/>
        </w:rPr>
        <w:t>В случае если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C7788" w:rsidRPr="000C7788" w:rsidRDefault="000C7788" w:rsidP="000C7788">
      <w:pPr>
        <w:pStyle w:val="affc"/>
        <w:rPr>
          <w:rFonts w:ascii="Arial" w:hAnsi="Arial" w:cs="Arial"/>
          <w:lang w:val="ru-RU" w:eastAsia="ru-RU" w:bidi="ar-SA"/>
        </w:rPr>
      </w:pPr>
      <w:r w:rsidRPr="000C7788">
        <w:rPr>
          <w:rFonts w:ascii="Arial" w:hAnsi="Arial" w:cs="Arial"/>
          <w:lang w:val="ru-RU" w:eastAsia="ru-RU" w:bidi="ar-SA"/>
        </w:rPr>
        <w:t>3. Организатор общественных обсуждений или публичных слушаний направляет сообщения о проведении общественных обсуждений или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0C7788" w:rsidRPr="000C7788" w:rsidRDefault="000C7788" w:rsidP="000C7788">
      <w:pPr>
        <w:pStyle w:val="affc"/>
        <w:rPr>
          <w:rFonts w:ascii="Arial" w:hAnsi="Arial" w:cs="Arial"/>
          <w:lang w:val="ru-RU" w:eastAsia="ru-RU" w:bidi="ar-SA"/>
        </w:rPr>
      </w:pPr>
      <w:r w:rsidRPr="000C7788">
        <w:rPr>
          <w:rFonts w:ascii="Arial" w:hAnsi="Arial" w:cs="Arial"/>
          <w:lang w:val="ru-RU" w:eastAsia="ru-RU" w:bidi="ar-SA"/>
        </w:rPr>
        <w:t>4.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Организатор общественных обсуждений или публичных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Панкрушихинский район Алтайского края.</w:t>
      </w:r>
    </w:p>
    <w:p w:rsidR="000C7788" w:rsidRPr="000C7788" w:rsidRDefault="000C7788" w:rsidP="000C7788">
      <w:pPr>
        <w:pStyle w:val="affc"/>
        <w:rPr>
          <w:rFonts w:ascii="Arial" w:hAnsi="Arial" w:cs="Arial"/>
          <w:lang w:val="ru-RU" w:eastAsia="ru-RU" w:bidi="ar-SA"/>
        </w:rPr>
      </w:pPr>
      <w:r w:rsidRPr="000C7788">
        <w:rPr>
          <w:rFonts w:ascii="Arial" w:hAnsi="Arial" w:cs="Arial"/>
          <w:lang w:val="ru-RU" w:eastAsia="ru-RU" w:bidi="ar-SA"/>
        </w:rPr>
        <w:t xml:space="preserve">5. На основании рекомендаций Организатора общественных обсуждений или публичных слушаний глава муниципального образования Панкрушихинский район Алтайского края принимает решение о предоставлении разрешения или об отказе в его предоставлении. Указанное решение подлежит официальному обнародованию. </w:t>
      </w:r>
    </w:p>
    <w:p w:rsidR="000C7788" w:rsidRPr="000C7788" w:rsidRDefault="000C7788" w:rsidP="000C7788">
      <w:pPr>
        <w:pStyle w:val="affc"/>
        <w:rPr>
          <w:rFonts w:ascii="Arial" w:hAnsi="Arial" w:cs="Arial"/>
          <w:lang w:val="ru-RU" w:eastAsia="ru-RU" w:bidi="ar-SA"/>
        </w:rPr>
      </w:pPr>
      <w:r w:rsidRPr="000C7788">
        <w:rPr>
          <w:rFonts w:ascii="Arial" w:hAnsi="Arial" w:cs="Arial"/>
          <w:lang w:val="ru-RU" w:eastAsia="ru-RU" w:bidi="ar-SA"/>
        </w:rPr>
        <w:t>6. Физическое или юридическое лицо вправе оспорить в судебном порядке решение о предоставлении разрешения или об отказе в предоставлении такого разрешения.</w:t>
      </w:r>
    </w:p>
    <w:p w:rsidR="000C7788" w:rsidRPr="000C7788" w:rsidRDefault="000C7788" w:rsidP="000C7788">
      <w:pPr>
        <w:pStyle w:val="30"/>
        <w:ind w:firstLine="709"/>
        <w:rPr>
          <w:b/>
          <w:sz w:val="24"/>
          <w:szCs w:val="24"/>
          <w:lang w:eastAsia="ar-SA"/>
        </w:rPr>
      </w:pPr>
    </w:p>
    <w:p w:rsidR="000C7788" w:rsidRPr="000C7788" w:rsidRDefault="000C7788" w:rsidP="000C7788">
      <w:pPr>
        <w:pStyle w:val="30"/>
        <w:ind w:firstLine="709"/>
        <w:rPr>
          <w:b/>
          <w:sz w:val="24"/>
          <w:szCs w:val="24"/>
          <w:lang w:eastAsia="ar-SA"/>
        </w:rPr>
      </w:pPr>
      <w:r w:rsidRPr="000C7788">
        <w:rPr>
          <w:sz w:val="24"/>
          <w:szCs w:val="24"/>
          <w:lang w:eastAsia="ar-SA"/>
        </w:rPr>
        <w:t>Статья 17. Организация и проведение общественных обсуждений или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p>
    <w:p w:rsidR="000C7788" w:rsidRPr="000C7788" w:rsidRDefault="000C7788" w:rsidP="000C7788">
      <w:pPr>
        <w:pStyle w:val="ConsNormal"/>
        <w:ind w:firstLine="709"/>
        <w:jc w:val="both"/>
        <w:rPr>
          <w:rFonts w:cs="Arial"/>
          <w:sz w:val="24"/>
          <w:szCs w:val="24"/>
        </w:rPr>
      </w:pPr>
      <w:r w:rsidRPr="000C7788">
        <w:rPr>
          <w:rFonts w:cs="Arial"/>
          <w:sz w:val="24"/>
          <w:szCs w:val="24"/>
        </w:rPr>
        <w:t>1. Общественные обсуждения или публичные слушания по вопросу рассмотрения проектов планировки территории и проектов межевания территории проводятся Комиссией по решению главы района с участием граждан, проживающих на территории, применительно к которой осуществляется подготовка проектов,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0C7788" w:rsidRPr="000C7788" w:rsidRDefault="000C7788" w:rsidP="000C7788">
      <w:pPr>
        <w:pStyle w:val="af3"/>
        <w:widowControl w:val="0"/>
        <w:tabs>
          <w:tab w:val="left" w:pos="720"/>
        </w:tabs>
        <w:spacing w:before="0" w:beforeAutospacing="0" w:after="0" w:afterAutospacing="0"/>
        <w:ind w:firstLine="709"/>
        <w:jc w:val="both"/>
        <w:rPr>
          <w:rFonts w:ascii="Arial" w:hAnsi="Arial" w:cs="Arial"/>
        </w:rPr>
      </w:pPr>
      <w:r w:rsidRPr="000C7788">
        <w:rPr>
          <w:rFonts w:ascii="Arial" w:hAnsi="Arial" w:cs="Arial"/>
        </w:rPr>
        <w:lastRenderedPageBreak/>
        <w:t>2. Общественные обсуждения или публичные слушания по проекту планировки территории, проекту межевания территории не проводятся в случаях, предусмотренных частью 12 статьи 43, частью 22 статьи 45, частью 5.1 статьи 46 ГрК РФ.</w:t>
      </w:r>
    </w:p>
    <w:p w:rsidR="000C7788" w:rsidRPr="000C7788" w:rsidRDefault="000C7788" w:rsidP="000C7788">
      <w:pPr>
        <w:pStyle w:val="af3"/>
        <w:widowControl w:val="0"/>
        <w:tabs>
          <w:tab w:val="left" w:pos="720"/>
        </w:tabs>
        <w:spacing w:before="0" w:beforeAutospacing="0" w:after="0" w:afterAutospacing="0"/>
        <w:ind w:firstLine="709"/>
        <w:jc w:val="both"/>
        <w:rPr>
          <w:rFonts w:ascii="Arial" w:hAnsi="Arial" w:cs="Arial"/>
        </w:rPr>
      </w:pPr>
      <w:r w:rsidRPr="000C7788">
        <w:rPr>
          <w:rFonts w:ascii="Arial" w:hAnsi="Arial" w:cs="Arial"/>
        </w:rPr>
        <w:t xml:space="preserve">3. Глава района с учетом протокола общественных обсуждений или публичных слушаний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 Указанное решение подлежит официальному обнародованию. </w:t>
      </w:r>
    </w:p>
    <w:p w:rsidR="000C7788" w:rsidRPr="000C7788" w:rsidRDefault="000C7788" w:rsidP="000C7788">
      <w:pPr>
        <w:pStyle w:val="af3"/>
        <w:widowControl w:val="0"/>
        <w:tabs>
          <w:tab w:val="left" w:pos="720"/>
        </w:tabs>
        <w:spacing w:before="0" w:beforeAutospacing="0" w:after="0" w:afterAutospacing="0"/>
        <w:ind w:firstLine="709"/>
        <w:jc w:val="both"/>
        <w:rPr>
          <w:rFonts w:ascii="Arial" w:hAnsi="Arial" w:cs="Arial"/>
        </w:rPr>
      </w:pPr>
      <w:r w:rsidRPr="000C7788">
        <w:rPr>
          <w:rFonts w:ascii="Arial" w:hAnsi="Arial" w:cs="Arial"/>
        </w:rPr>
        <w:t>4. Организация и проведение общественных обсуждений или публичных слушаний по проекту Генерального плана, в том числе внесению в него изменений, проекту Правил землепользования и застройки поселения, в том числе по внесению в них изменений, проектам планировки территорий и межевания территорий финансируется за счет средств бюджета района.</w:t>
      </w:r>
    </w:p>
    <w:p w:rsidR="000C7788" w:rsidRPr="000C7788" w:rsidRDefault="000C7788" w:rsidP="000C7788">
      <w:pPr>
        <w:pStyle w:val="af3"/>
        <w:widowControl w:val="0"/>
        <w:tabs>
          <w:tab w:val="left" w:pos="720"/>
        </w:tabs>
        <w:spacing w:before="0" w:beforeAutospacing="0" w:after="0" w:afterAutospacing="0"/>
        <w:ind w:firstLine="709"/>
        <w:jc w:val="both"/>
        <w:rPr>
          <w:rFonts w:ascii="Arial" w:hAnsi="Arial" w:cs="Arial"/>
          <w:lang w:eastAsia="ar-SA"/>
        </w:rPr>
      </w:pPr>
      <w:r w:rsidRPr="000C7788">
        <w:rPr>
          <w:rFonts w:ascii="Arial" w:hAnsi="Arial" w:cs="Arial"/>
        </w:rPr>
        <w:t>5. Организация и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строительства осуществляется за счет средств лиц, заинтересованных в предоставлении таких разрешений.</w:t>
      </w:r>
    </w:p>
    <w:p w:rsidR="000C7788" w:rsidRPr="000C7788" w:rsidRDefault="000C7788" w:rsidP="000C7788">
      <w:pPr>
        <w:spacing w:line="240" w:lineRule="auto"/>
        <w:rPr>
          <w:rFonts w:ascii="Arial" w:hAnsi="Arial" w:cs="Arial"/>
          <w:sz w:val="24"/>
          <w:szCs w:val="24"/>
          <w:lang w:eastAsia="ar-SA"/>
        </w:rPr>
      </w:pPr>
    </w:p>
    <w:p w:rsidR="000C7788" w:rsidRPr="000C7788" w:rsidRDefault="000C7788" w:rsidP="000C7788">
      <w:pPr>
        <w:spacing w:line="240" w:lineRule="auto"/>
        <w:ind w:firstLine="708"/>
        <w:jc w:val="both"/>
        <w:rPr>
          <w:rFonts w:ascii="Arial" w:hAnsi="Arial" w:cs="Arial"/>
          <w:b/>
          <w:bCs/>
          <w:iCs/>
          <w:sz w:val="24"/>
          <w:szCs w:val="24"/>
          <w:lang w:eastAsia="ar-SA"/>
        </w:rPr>
      </w:pPr>
      <w:r w:rsidRPr="000C7788">
        <w:rPr>
          <w:rFonts w:ascii="Arial" w:hAnsi="Arial" w:cs="Arial"/>
          <w:b/>
          <w:sz w:val="24"/>
          <w:szCs w:val="24"/>
          <w:lang w:eastAsia="ar-SA"/>
        </w:rPr>
        <w:t>ГЛАВА 6. ПОЛОЖЕНИЕ О ВНЕСЕНИИ ИЗМЕНЕНИЙ В ПРАВИЛА ЗЕМЛЕПОЛЬЗОВАНИЯ И ЗАСТРОЙКИ</w:t>
      </w:r>
    </w:p>
    <w:p w:rsidR="000C7788" w:rsidRPr="000C7788" w:rsidRDefault="000C7788" w:rsidP="000C7788">
      <w:pPr>
        <w:pStyle w:val="30"/>
        <w:ind w:firstLine="709"/>
        <w:rPr>
          <w:b/>
          <w:sz w:val="24"/>
          <w:szCs w:val="24"/>
          <w:lang w:eastAsia="ar-SA"/>
        </w:rPr>
      </w:pPr>
      <w:r w:rsidRPr="000C7788">
        <w:rPr>
          <w:sz w:val="24"/>
          <w:szCs w:val="24"/>
          <w:lang w:eastAsia="ar-SA"/>
        </w:rPr>
        <w:t>Статья 18. Основания для внесения изменений в Правила землепользования и застройки</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1. Основаниями для рассмотрения вопроса о внесении изменений в правила землепользования и застройки являются:</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2) поступление предложений об изменении границ территориальных зон, изменении градостроительных регламентов;</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0C7788" w:rsidRPr="000C7788" w:rsidRDefault="000C7788" w:rsidP="000C7788">
      <w:pPr>
        <w:spacing w:line="240" w:lineRule="auto"/>
        <w:ind w:firstLine="709"/>
        <w:jc w:val="both"/>
        <w:rPr>
          <w:rFonts w:ascii="Arial" w:hAnsi="Arial" w:cs="Arial"/>
          <w:sz w:val="24"/>
          <w:szCs w:val="24"/>
        </w:rPr>
      </w:pPr>
      <w:r w:rsidRPr="000C7788">
        <w:rPr>
          <w:rFonts w:ascii="Arial" w:hAnsi="Arial" w:cs="Arial"/>
          <w:sz w:val="24"/>
          <w:szCs w:val="24"/>
        </w:rPr>
        <w:t>6) принятие решения о комплексном развитии территории;</w:t>
      </w:r>
    </w:p>
    <w:p w:rsidR="000C7788" w:rsidRPr="000C7788" w:rsidRDefault="000C7788" w:rsidP="000C7788">
      <w:pPr>
        <w:spacing w:line="240" w:lineRule="auto"/>
        <w:ind w:firstLine="709"/>
        <w:jc w:val="both"/>
        <w:rPr>
          <w:rFonts w:ascii="Arial" w:hAnsi="Arial" w:cs="Arial"/>
          <w:bCs/>
          <w:sz w:val="24"/>
          <w:szCs w:val="24"/>
          <w:lang w:eastAsia="ar-SA"/>
        </w:rPr>
      </w:pPr>
      <w:r w:rsidRPr="000C7788">
        <w:rPr>
          <w:rFonts w:ascii="Arial" w:hAnsi="Arial" w:cs="Arial"/>
          <w:sz w:val="24"/>
          <w:szCs w:val="24"/>
        </w:rPr>
        <w:lastRenderedPageBreak/>
        <w:t>7) обнаружение мест захоронений погибших при защите Отечества, расположенных в границах муниципальных образований.</w:t>
      </w:r>
    </w:p>
    <w:p w:rsidR="000C7788" w:rsidRPr="000C7788" w:rsidRDefault="000C7788" w:rsidP="000C7788">
      <w:pPr>
        <w:pStyle w:val="30"/>
        <w:ind w:firstLine="709"/>
        <w:rPr>
          <w:b/>
          <w:sz w:val="24"/>
          <w:szCs w:val="24"/>
          <w:lang w:eastAsia="ar-SA"/>
        </w:rPr>
      </w:pPr>
    </w:p>
    <w:p w:rsidR="000C7788" w:rsidRPr="000C7788" w:rsidRDefault="000C7788" w:rsidP="000C7788">
      <w:pPr>
        <w:pStyle w:val="30"/>
        <w:ind w:firstLine="709"/>
        <w:rPr>
          <w:b/>
          <w:sz w:val="24"/>
          <w:szCs w:val="24"/>
          <w:lang w:eastAsia="ar-SA"/>
        </w:rPr>
      </w:pPr>
      <w:r w:rsidRPr="000C7788">
        <w:rPr>
          <w:sz w:val="24"/>
          <w:szCs w:val="24"/>
          <w:lang w:eastAsia="ar-SA"/>
        </w:rPr>
        <w:t>Статья 19. Порядок внесения изменений в Правила землепользования застройки</w:t>
      </w:r>
    </w:p>
    <w:p w:rsidR="000C7788" w:rsidRPr="000C7788" w:rsidRDefault="000C7788" w:rsidP="000C7788">
      <w:pPr>
        <w:widowControl w:val="0"/>
        <w:spacing w:line="240" w:lineRule="auto"/>
        <w:ind w:firstLine="709"/>
        <w:jc w:val="both"/>
        <w:rPr>
          <w:rFonts w:ascii="Arial" w:hAnsi="Arial" w:cs="Arial"/>
          <w:sz w:val="24"/>
          <w:szCs w:val="24"/>
        </w:rPr>
      </w:pPr>
      <w:r w:rsidRPr="000C7788">
        <w:rPr>
          <w:rFonts w:ascii="Arial" w:hAnsi="Arial" w:cs="Arial"/>
          <w:sz w:val="24"/>
          <w:szCs w:val="24"/>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2. Предложения о внесении изменений в правила землепользования и застройки в комиссию направляются:</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 xml:space="preserve">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w:t>
      </w:r>
      <w:r w:rsidRPr="000C7788">
        <w:rPr>
          <w:rFonts w:ascii="Arial" w:hAnsi="Arial" w:cs="Arial"/>
          <w:sz w:val="24"/>
          <w:szCs w:val="24"/>
        </w:rPr>
        <w:lastRenderedPageBreak/>
        <w:t>комплексном развитии территории.</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3.2. В случае, предусмотренном частью 3.1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района.</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 xml:space="preserve">5. Глава района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w:t>
      </w:r>
      <w:r w:rsidRPr="000C7788">
        <w:rPr>
          <w:rFonts w:ascii="Arial" w:hAnsi="Arial" w:cs="Arial"/>
          <w:sz w:val="24"/>
          <w:szCs w:val="24"/>
        </w:rPr>
        <w:lastRenderedPageBreak/>
        <w:t>копию такого решения заявителям.</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6. Глава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района в суде.</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7.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8. В случае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района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7 настоящей статьи, не требуется.</w:t>
      </w:r>
    </w:p>
    <w:p w:rsidR="000C7788" w:rsidRPr="000C7788" w:rsidRDefault="000C7788" w:rsidP="000C7788">
      <w:pPr>
        <w:widowControl w:val="0"/>
        <w:shd w:val="clear" w:color="auto" w:fill="FFFFFF"/>
        <w:tabs>
          <w:tab w:val="left" w:pos="0"/>
        </w:tabs>
        <w:spacing w:line="240" w:lineRule="auto"/>
        <w:ind w:firstLine="709"/>
        <w:jc w:val="both"/>
        <w:rPr>
          <w:rFonts w:ascii="Arial" w:hAnsi="Arial" w:cs="Arial"/>
          <w:sz w:val="24"/>
          <w:szCs w:val="24"/>
        </w:rPr>
      </w:pPr>
      <w:r w:rsidRPr="000C7788">
        <w:rPr>
          <w:rFonts w:ascii="Arial" w:hAnsi="Arial" w:cs="Arial"/>
          <w:sz w:val="24"/>
          <w:szCs w:val="24"/>
        </w:rPr>
        <w:t>9.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7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0C7788" w:rsidRPr="003F49EB" w:rsidRDefault="000C7788" w:rsidP="000C7788">
      <w:pPr>
        <w:widowControl w:val="0"/>
        <w:shd w:val="clear" w:color="auto" w:fill="FFFFFF"/>
        <w:tabs>
          <w:tab w:val="left" w:pos="0"/>
        </w:tabs>
        <w:ind w:firstLine="709"/>
        <w:jc w:val="both"/>
        <w:rPr>
          <w:rFonts w:ascii="Arial" w:hAnsi="Arial" w:cs="Arial"/>
        </w:rPr>
      </w:pPr>
    </w:p>
    <w:p w:rsidR="000C7788" w:rsidRPr="003F49EB" w:rsidRDefault="000C7788" w:rsidP="000C7788">
      <w:pPr>
        <w:ind w:firstLine="709"/>
        <w:rPr>
          <w:rFonts w:ascii="Arial" w:hAnsi="Arial" w:cs="Arial"/>
          <w:b/>
          <w:kern w:val="32"/>
          <w:lang w:eastAsia="ar-SA" w:bidi="en-US"/>
        </w:rPr>
      </w:pPr>
    </w:p>
    <w:p w:rsidR="005B5811" w:rsidRDefault="005B5811" w:rsidP="00850B3C">
      <w:pPr>
        <w:spacing w:line="240" w:lineRule="auto"/>
        <w:jc w:val="center"/>
        <w:rPr>
          <w:rFonts w:ascii="Arial" w:hAnsi="Arial" w:cs="Arial"/>
          <w:b/>
          <w:sz w:val="28"/>
          <w:szCs w:val="28"/>
        </w:rPr>
      </w:pPr>
    </w:p>
    <w:p w:rsidR="000C7788" w:rsidRDefault="000C7788" w:rsidP="00850B3C">
      <w:pPr>
        <w:spacing w:line="240" w:lineRule="auto"/>
        <w:jc w:val="center"/>
        <w:rPr>
          <w:rFonts w:ascii="Arial" w:hAnsi="Arial" w:cs="Arial"/>
          <w:b/>
          <w:sz w:val="28"/>
          <w:szCs w:val="28"/>
        </w:rPr>
      </w:pPr>
    </w:p>
    <w:p w:rsidR="000C7788" w:rsidRDefault="000C7788" w:rsidP="00850B3C">
      <w:pPr>
        <w:spacing w:line="240" w:lineRule="auto"/>
        <w:jc w:val="center"/>
        <w:rPr>
          <w:rFonts w:ascii="Arial" w:hAnsi="Arial" w:cs="Arial"/>
          <w:b/>
          <w:sz w:val="28"/>
          <w:szCs w:val="28"/>
        </w:rPr>
      </w:pPr>
    </w:p>
    <w:p w:rsidR="000C7788" w:rsidRDefault="000C7788" w:rsidP="00850B3C">
      <w:pPr>
        <w:spacing w:line="240" w:lineRule="auto"/>
        <w:jc w:val="center"/>
        <w:rPr>
          <w:rFonts w:ascii="Arial" w:hAnsi="Arial" w:cs="Arial"/>
          <w:b/>
          <w:sz w:val="28"/>
          <w:szCs w:val="28"/>
        </w:rPr>
      </w:pPr>
    </w:p>
    <w:p w:rsidR="000C7788" w:rsidRDefault="000C7788" w:rsidP="00850B3C">
      <w:pPr>
        <w:spacing w:line="240" w:lineRule="auto"/>
        <w:jc w:val="center"/>
        <w:rPr>
          <w:rFonts w:ascii="Arial" w:hAnsi="Arial" w:cs="Arial"/>
          <w:b/>
          <w:sz w:val="28"/>
          <w:szCs w:val="28"/>
        </w:rPr>
      </w:pPr>
    </w:p>
    <w:p w:rsidR="000C7788" w:rsidRDefault="000C7788" w:rsidP="00850B3C">
      <w:pPr>
        <w:spacing w:line="240" w:lineRule="auto"/>
        <w:jc w:val="center"/>
        <w:rPr>
          <w:rFonts w:ascii="Arial" w:hAnsi="Arial" w:cs="Arial"/>
          <w:b/>
          <w:sz w:val="28"/>
          <w:szCs w:val="28"/>
        </w:rPr>
      </w:pPr>
    </w:p>
    <w:p w:rsidR="000C7788" w:rsidRDefault="000C7788" w:rsidP="00850B3C">
      <w:pPr>
        <w:spacing w:line="240" w:lineRule="auto"/>
        <w:jc w:val="center"/>
        <w:rPr>
          <w:rFonts w:ascii="Arial" w:hAnsi="Arial" w:cs="Arial"/>
          <w:b/>
          <w:sz w:val="28"/>
          <w:szCs w:val="28"/>
        </w:rPr>
      </w:pPr>
    </w:p>
    <w:p w:rsidR="000C7788" w:rsidRDefault="000C7788" w:rsidP="00850B3C">
      <w:pPr>
        <w:spacing w:line="240" w:lineRule="auto"/>
        <w:jc w:val="center"/>
        <w:rPr>
          <w:rFonts w:ascii="Arial" w:hAnsi="Arial" w:cs="Arial"/>
          <w:b/>
          <w:sz w:val="28"/>
          <w:szCs w:val="28"/>
        </w:rPr>
      </w:pPr>
    </w:p>
    <w:p w:rsidR="000C7788" w:rsidRDefault="000C7788" w:rsidP="00850B3C">
      <w:pPr>
        <w:spacing w:line="240" w:lineRule="auto"/>
        <w:jc w:val="center"/>
        <w:rPr>
          <w:rFonts w:ascii="Arial" w:hAnsi="Arial" w:cs="Arial"/>
          <w:b/>
          <w:sz w:val="28"/>
          <w:szCs w:val="28"/>
        </w:rPr>
      </w:pPr>
    </w:p>
    <w:p w:rsidR="000C7788" w:rsidRDefault="000C7788" w:rsidP="00850B3C">
      <w:pPr>
        <w:spacing w:line="240" w:lineRule="auto"/>
        <w:jc w:val="center"/>
        <w:rPr>
          <w:rFonts w:ascii="Arial" w:hAnsi="Arial" w:cs="Arial"/>
          <w:b/>
          <w:sz w:val="28"/>
          <w:szCs w:val="28"/>
        </w:rPr>
      </w:pPr>
    </w:p>
    <w:p w:rsidR="000C7788" w:rsidRDefault="000C7788" w:rsidP="00850B3C">
      <w:pPr>
        <w:spacing w:line="240" w:lineRule="auto"/>
        <w:jc w:val="center"/>
        <w:rPr>
          <w:rFonts w:ascii="Arial" w:hAnsi="Arial" w:cs="Arial"/>
          <w:b/>
          <w:sz w:val="28"/>
          <w:szCs w:val="28"/>
        </w:rPr>
      </w:pPr>
    </w:p>
    <w:p w:rsidR="0013041D" w:rsidRDefault="0013041D" w:rsidP="004E535A">
      <w:pPr>
        <w:spacing w:line="240" w:lineRule="auto"/>
        <w:rPr>
          <w:rFonts w:ascii="Arial" w:hAnsi="Arial" w:cs="Arial"/>
          <w:b/>
          <w:sz w:val="28"/>
          <w:szCs w:val="28"/>
        </w:rPr>
      </w:pPr>
    </w:p>
    <w:p w:rsidR="004E535A" w:rsidRDefault="004E535A" w:rsidP="004E535A">
      <w:pPr>
        <w:spacing w:line="240" w:lineRule="auto"/>
        <w:rPr>
          <w:rFonts w:ascii="Arial" w:hAnsi="Arial" w:cs="Arial"/>
          <w:b/>
          <w:sz w:val="28"/>
          <w:szCs w:val="28"/>
        </w:rPr>
      </w:pPr>
    </w:p>
    <w:p w:rsidR="004E535A" w:rsidRDefault="004E535A" w:rsidP="004E535A">
      <w:pPr>
        <w:spacing w:line="240" w:lineRule="auto"/>
        <w:rPr>
          <w:rFonts w:ascii="Arial" w:hAnsi="Arial" w:cs="Arial"/>
          <w:b/>
          <w:sz w:val="28"/>
          <w:szCs w:val="28"/>
        </w:rPr>
      </w:pPr>
    </w:p>
    <w:p w:rsidR="004E535A" w:rsidRDefault="004E535A" w:rsidP="004E535A">
      <w:pPr>
        <w:spacing w:line="240" w:lineRule="auto"/>
        <w:rPr>
          <w:rFonts w:ascii="Arial" w:hAnsi="Arial" w:cs="Arial"/>
          <w:b/>
          <w:sz w:val="28"/>
          <w:szCs w:val="28"/>
        </w:rPr>
      </w:pPr>
    </w:p>
    <w:p w:rsidR="0013041D" w:rsidRDefault="0013041D" w:rsidP="0013041D">
      <w:pPr>
        <w:spacing w:line="240" w:lineRule="auto"/>
        <w:jc w:val="center"/>
        <w:rPr>
          <w:rFonts w:ascii="Arial" w:hAnsi="Arial" w:cs="Arial"/>
          <w:b/>
          <w:sz w:val="28"/>
          <w:szCs w:val="28"/>
        </w:rPr>
      </w:pPr>
    </w:p>
    <w:p w:rsidR="0013041D" w:rsidRDefault="0013041D" w:rsidP="0013041D">
      <w:pPr>
        <w:spacing w:line="240" w:lineRule="auto"/>
        <w:jc w:val="center"/>
        <w:rPr>
          <w:rFonts w:ascii="Arial" w:hAnsi="Arial" w:cs="Arial"/>
          <w:b/>
          <w:sz w:val="28"/>
          <w:szCs w:val="28"/>
        </w:rPr>
      </w:pPr>
    </w:p>
    <w:p w:rsidR="0013041D" w:rsidRDefault="0013041D" w:rsidP="0013041D">
      <w:pPr>
        <w:spacing w:line="240" w:lineRule="auto"/>
        <w:jc w:val="center"/>
        <w:rPr>
          <w:rFonts w:ascii="Arial" w:hAnsi="Arial" w:cs="Arial"/>
          <w:b/>
          <w:sz w:val="28"/>
          <w:szCs w:val="28"/>
        </w:rPr>
      </w:pPr>
    </w:p>
    <w:p w:rsidR="0013041D" w:rsidRDefault="0013041D" w:rsidP="0013041D">
      <w:pPr>
        <w:spacing w:line="240" w:lineRule="auto"/>
        <w:jc w:val="center"/>
        <w:rPr>
          <w:rFonts w:ascii="Arial" w:hAnsi="Arial" w:cs="Arial"/>
          <w:b/>
          <w:sz w:val="28"/>
          <w:szCs w:val="28"/>
        </w:rPr>
      </w:pPr>
    </w:p>
    <w:p w:rsidR="0013041D" w:rsidRDefault="0013041D" w:rsidP="0013041D">
      <w:pPr>
        <w:spacing w:line="240" w:lineRule="auto"/>
        <w:jc w:val="center"/>
        <w:rPr>
          <w:rFonts w:ascii="Arial" w:hAnsi="Arial" w:cs="Arial"/>
          <w:b/>
          <w:sz w:val="28"/>
          <w:szCs w:val="28"/>
        </w:rPr>
      </w:pPr>
    </w:p>
    <w:p w:rsidR="0013041D" w:rsidRDefault="0013041D" w:rsidP="0013041D">
      <w:pPr>
        <w:spacing w:line="240" w:lineRule="auto"/>
        <w:jc w:val="center"/>
        <w:rPr>
          <w:rFonts w:ascii="Arial" w:hAnsi="Arial" w:cs="Arial"/>
          <w:b/>
          <w:sz w:val="28"/>
          <w:szCs w:val="28"/>
        </w:rPr>
      </w:pPr>
    </w:p>
    <w:p w:rsidR="0013041D" w:rsidRDefault="0013041D" w:rsidP="0013041D">
      <w:pPr>
        <w:spacing w:line="240" w:lineRule="auto"/>
        <w:jc w:val="center"/>
        <w:rPr>
          <w:rFonts w:ascii="Arial" w:hAnsi="Arial" w:cs="Arial"/>
          <w:b/>
          <w:sz w:val="28"/>
          <w:szCs w:val="28"/>
        </w:rPr>
      </w:pPr>
    </w:p>
    <w:p w:rsidR="0013041D" w:rsidRDefault="0013041D" w:rsidP="0013041D">
      <w:pPr>
        <w:spacing w:line="240" w:lineRule="auto"/>
        <w:jc w:val="center"/>
        <w:rPr>
          <w:rFonts w:ascii="Arial" w:hAnsi="Arial" w:cs="Arial"/>
          <w:b/>
          <w:sz w:val="28"/>
          <w:szCs w:val="28"/>
        </w:rPr>
      </w:pPr>
    </w:p>
    <w:p w:rsidR="0013041D" w:rsidRDefault="0013041D" w:rsidP="0013041D">
      <w:pPr>
        <w:spacing w:line="240" w:lineRule="auto"/>
        <w:jc w:val="center"/>
        <w:rPr>
          <w:rFonts w:ascii="Arial" w:hAnsi="Arial" w:cs="Arial"/>
          <w:b/>
          <w:sz w:val="28"/>
          <w:szCs w:val="28"/>
        </w:rPr>
      </w:pPr>
    </w:p>
    <w:p w:rsidR="0013041D" w:rsidRPr="000D6475" w:rsidRDefault="0013041D" w:rsidP="0013041D">
      <w:pPr>
        <w:spacing w:line="240" w:lineRule="auto"/>
        <w:jc w:val="center"/>
        <w:rPr>
          <w:rFonts w:ascii="Arial" w:hAnsi="Arial" w:cs="Arial"/>
          <w:b/>
          <w:sz w:val="28"/>
          <w:szCs w:val="28"/>
        </w:rPr>
      </w:pPr>
      <w:r w:rsidRPr="000D6475">
        <w:rPr>
          <w:rFonts w:ascii="Arial" w:hAnsi="Arial" w:cs="Arial"/>
          <w:b/>
          <w:sz w:val="28"/>
          <w:szCs w:val="28"/>
        </w:rPr>
        <w:t>Раздел №2</w:t>
      </w:r>
    </w:p>
    <w:p w:rsidR="0013041D" w:rsidRPr="000D6475" w:rsidRDefault="0013041D" w:rsidP="0013041D">
      <w:pPr>
        <w:spacing w:line="240" w:lineRule="auto"/>
        <w:jc w:val="center"/>
        <w:rPr>
          <w:rFonts w:ascii="Arial" w:hAnsi="Arial" w:cs="Arial"/>
          <w:b/>
          <w:sz w:val="28"/>
          <w:szCs w:val="28"/>
        </w:rPr>
      </w:pPr>
    </w:p>
    <w:p w:rsidR="0013041D" w:rsidRPr="000D6475" w:rsidRDefault="0013041D" w:rsidP="0013041D">
      <w:pPr>
        <w:spacing w:line="240" w:lineRule="auto"/>
        <w:jc w:val="center"/>
        <w:rPr>
          <w:rFonts w:ascii="Arial" w:hAnsi="Arial" w:cs="Arial"/>
          <w:b/>
          <w:sz w:val="28"/>
          <w:szCs w:val="28"/>
        </w:rPr>
      </w:pPr>
      <w:r w:rsidRPr="000D6475">
        <w:rPr>
          <w:rFonts w:ascii="Arial" w:hAnsi="Arial" w:cs="Arial"/>
          <w:b/>
          <w:sz w:val="28"/>
          <w:szCs w:val="28"/>
        </w:rPr>
        <w:t xml:space="preserve">Постановления и Распоряжения Администрации </w:t>
      </w:r>
    </w:p>
    <w:p w:rsidR="0013041D" w:rsidRPr="000D6475" w:rsidRDefault="0013041D" w:rsidP="0013041D">
      <w:pPr>
        <w:spacing w:line="240" w:lineRule="auto"/>
        <w:jc w:val="center"/>
        <w:rPr>
          <w:rFonts w:ascii="Arial" w:hAnsi="Arial" w:cs="Arial"/>
          <w:sz w:val="28"/>
          <w:szCs w:val="28"/>
        </w:rPr>
      </w:pPr>
      <w:r w:rsidRPr="000D6475">
        <w:rPr>
          <w:rFonts w:ascii="Arial" w:hAnsi="Arial" w:cs="Arial"/>
          <w:b/>
          <w:sz w:val="28"/>
          <w:szCs w:val="28"/>
        </w:rPr>
        <w:t>Панкрушихинского района Алтайского края</w:t>
      </w:r>
    </w:p>
    <w:p w:rsidR="000C7788" w:rsidRDefault="000C7788" w:rsidP="00850B3C">
      <w:pPr>
        <w:spacing w:line="240" w:lineRule="auto"/>
        <w:jc w:val="center"/>
        <w:rPr>
          <w:rFonts w:ascii="Arial" w:hAnsi="Arial" w:cs="Arial"/>
          <w:b/>
          <w:sz w:val="28"/>
          <w:szCs w:val="28"/>
        </w:rPr>
      </w:pPr>
    </w:p>
    <w:p w:rsidR="000C7788" w:rsidRDefault="000C7788" w:rsidP="00850B3C">
      <w:pPr>
        <w:spacing w:line="240" w:lineRule="auto"/>
        <w:jc w:val="center"/>
        <w:rPr>
          <w:rFonts w:ascii="Arial" w:hAnsi="Arial" w:cs="Arial"/>
          <w:b/>
          <w:sz w:val="28"/>
          <w:szCs w:val="28"/>
        </w:rPr>
      </w:pPr>
    </w:p>
    <w:p w:rsidR="000C7788" w:rsidRDefault="000C7788" w:rsidP="00850B3C">
      <w:pPr>
        <w:spacing w:line="240" w:lineRule="auto"/>
        <w:jc w:val="center"/>
        <w:rPr>
          <w:rFonts w:ascii="Arial" w:hAnsi="Arial" w:cs="Arial"/>
          <w:b/>
          <w:sz w:val="28"/>
          <w:szCs w:val="28"/>
        </w:rPr>
      </w:pPr>
    </w:p>
    <w:p w:rsidR="000C7788" w:rsidRDefault="000C7788" w:rsidP="00850B3C">
      <w:pPr>
        <w:spacing w:line="240" w:lineRule="auto"/>
        <w:jc w:val="center"/>
        <w:rPr>
          <w:rFonts w:ascii="Arial" w:hAnsi="Arial" w:cs="Arial"/>
          <w:b/>
          <w:sz w:val="28"/>
          <w:szCs w:val="28"/>
        </w:rPr>
      </w:pPr>
    </w:p>
    <w:p w:rsidR="000C7788" w:rsidRDefault="000C7788" w:rsidP="00850B3C">
      <w:pPr>
        <w:spacing w:line="240" w:lineRule="auto"/>
        <w:jc w:val="center"/>
        <w:rPr>
          <w:rFonts w:ascii="Arial" w:hAnsi="Arial" w:cs="Arial"/>
          <w:b/>
          <w:sz w:val="28"/>
          <w:szCs w:val="28"/>
        </w:rPr>
      </w:pPr>
    </w:p>
    <w:p w:rsidR="0013041D" w:rsidRDefault="0013041D" w:rsidP="00850B3C">
      <w:pPr>
        <w:spacing w:line="240" w:lineRule="auto"/>
        <w:jc w:val="center"/>
        <w:rPr>
          <w:rFonts w:ascii="Arial" w:hAnsi="Arial" w:cs="Arial"/>
          <w:b/>
          <w:sz w:val="28"/>
          <w:szCs w:val="28"/>
        </w:rPr>
      </w:pPr>
    </w:p>
    <w:p w:rsidR="0013041D" w:rsidRDefault="0013041D" w:rsidP="00850B3C">
      <w:pPr>
        <w:spacing w:line="240" w:lineRule="auto"/>
        <w:jc w:val="center"/>
        <w:rPr>
          <w:rFonts w:ascii="Arial" w:hAnsi="Arial" w:cs="Arial"/>
          <w:b/>
          <w:sz w:val="28"/>
          <w:szCs w:val="28"/>
        </w:rPr>
      </w:pPr>
    </w:p>
    <w:p w:rsidR="0013041D" w:rsidRDefault="0013041D" w:rsidP="00850B3C">
      <w:pPr>
        <w:spacing w:line="240" w:lineRule="auto"/>
        <w:jc w:val="center"/>
        <w:rPr>
          <w:rFonts w:ascii="Arial" w:hAnsi="Arial" w:cs="Arial"/>
          <w:b/>
          <w:sz w:val="28"/>
          <w:szCs w:val="28"/>
        </w:rPr>
      </w:pPr>
    </w:p>
    <w:p w:rsidR="0013041D" w:rsidRDefault="0013041D" w:rsidP="00850B3C">
      <w:pPr>
        <w:spacing w:line="240" w:lineRule="auto"/>
        <w:jc w:val="center"/>
        <w:rPr>
          <w:rFonts w:ascii="Arial" w:hAnsi="Arial" w:cs="Arial"/>
          <w:b/>
          <w:sz w:val="28"/>
          <w:szCs w:val="28"/>
        </w:rPr>
      </w:pPr>
    </w:p>
    <w:p w:rsidR="0013041D" w:rsidRDefault="0013041D" w:rsidP="00850B3C">
      <w:pPr>
        <w:spacing w:line="240" w:lineRule="auto"/>
        <w:jc w:val="center"/>
        <w:rPr>
          <w:rFonts w:ascii="Arial" w:hAnsi="Arial" w:cs="Arial"/>
          <w:b/>
          <w:sz w:val="28"/>
          <w:szCs w:val="28"/>
        </w:rPr>
      </w:pPr>
    </w:p>
    <w:p w:rsidR="0013041D" w:rsidRDefault="0013041D" w:rsidP="00850B3C">
      <w:pPr>
        <w:spacing w:line="240" w:lineRule="auto"/>
        <w:jc w:val="center"/>
        <w:rPr>
          <w:rFonts w:ascii="Arial" w:hAnsi="Arial" w:cs="Arial"/>
          <w:b/>
          <w:sz w:val="28"/>
          <w:szCs w:val="28"/>
        </w:rPr>
      </w:pPr>
    </w:p>
    <w:p w:rsidR="0013041D" w:rsidRDefault="0013041D" w:rsidP="00850B3C">
      <w:pPr>
        <w:spacing w:line="240" w:lineRule="auto"/>
        <w:jc w:val="center"/>
        <w:rPr>
          <w:rFonts w:ascii="Arial" w:hAnsi="Arial" w:cs="Arial"/>
          <w:b/>
          <w:sz w:val="28"/>
          <w:szCs w:val="28"/>
        </w:rPr>
      </w:pPr>
    </w:p>
    <w:p w:rsidR="0013041D" w:rsidRDefault="0013041D" w:rsidP="00850B3C">
      <w:pPr>
        <w:spacing w:line="240" w:lineRule="auto"/>
        <w:jc w:val="center"/>
        <w:rPr>
          <w:rFonts w:ascii="Arial" w:hAnsi="Arial" w:cs="Arial"/>
          <w:b/>
          <w:sz w:val="28"/>
          <w:szCs w:val="28"/>
        </w:rPr>
      </w:pPr>
    </w:p>
    <w:p w:rsidR="0013041D" w:rsidRDefault="0013041D" w:rsidP="00850B3C">
      <w:pPr>
        <w:spacing w:line="240" w:lineRule="auto"/>
        <w:jc w:val="center"/>
        <w:rPr>
          <w:rFonts w:ascii="Arial" w:hAnsi="Arial" w:cs="Arial"/>
          <w:b/>
          <w:sz w:val="28"/>
          <w:szCs w:val="28"/>
        </w:rPr>
      </w:pPr>
    </w:p>
    <w:p w:rsidR="0013041D" w:rsidRDefault="0013041D" w:rsidP="00850B3C">
      <w:pPr>
        <w:spacing w:line="240" w:lineRule="auto"/>
        <w:jc w:val="center"/>
        <w:rPr>
          <w:rFonts w:ascii="Arial" w:hAnsi="Arial" w:cs="Arial"/>
          <w:b/>
          <w:sz w:val="28"/>
          <w:szCs w:val="28"/>
        </w:rPr>
      </w:pPr>
    </w:p>
    <w:p w:rsidR="0013041D" w:rsidRDefault="0013041D" w:rsidP="00850B3C">
      <w:pPr>
        <w:spacing w:line="240" w:lineRule="auto"/>
        <w:jc w:val="center"/>
        <w:rPr>
          <w:rFonts w:ascii="Arial" w:hAnsi="Arial" w:cs="Arial"/>
          <w:b/>
          <w:sz w:val="28"/>
          <w:szCs w:val="28"/>
        </w:rPr>
      </w:pPr>
    </w:p>
    <w:p w:rsidR="0013041D" w:rsidRDefault="0013041D" w:rsidP="00850B3C">
      <w:pPr>
        <w:spacing w:line="240" w:lineRule="auto"/>
        <w:jc w:val="center"/>
        <w:rPr>
          <w:rFonts w:ascii="Arial" w:hAnsi="Arial" w:cs="Arial"/>
          <w:b/>
          <w:sz w:val="28"/>
          <w:szCs w:val="28"/>
        </w:rPr>
      </w:pPr>
    </w:p>
    <w:p w:rsidR="0013041D" w:rsidRDefault="0013041D" w:rsidP="00850B3C">
      <w:pPr>
        <w:spacing w:line="240" w:lineRule="auto"/>
        <w:jc w:val="center"/>
        <w:rPr>
          <w:rFonts w:ascii="Arial" w:hAnsi="Arial" w:cs="Arial"/>
          <w:b/>
          <w:sz w:val="28"/>
          <w:szCs w:val="28"/>
        </w:rPr>
      </w:pPr>
    </w:p>
    <w:p w:rsidR="0013041D" w:rsidRDefault="0013041D" w:rsidP="00850B3C">
      <w:pPr>
        <w:spacing w:line="240" w:lineRule="auto"/>
        <w:jc w:val="center"/>
        <w:rPr>
          <w:rFonts w:ascii="Arial" w:hAnsi="Arial" w:cs="Arial"/>
          <w:b/>
          <w:sz w:val="28"/>
          <w:szCs w:val="28"/>
        </w:rPr>
      </w:pPr>
    </w:p>
    <w:p w:rsidR="000C7788" w:rsidRDefault="000C7788" w:rsidP="00BE53F7">
      <w:pPr>
        <w:spacing w:line="240" w:lineRule="auto"/>
        <w:rPr>
          <w:rFonts w:ascii="Arial" w:hAnsi="Arial" w:cs="Arial"/>
          <w:b/>
          <w:sz w:val="28"/>
          <w:szCs w:val="28"/>
        </w:rPr>
      </w:pPr>
    </w:p>
    <w:p w:rsidR="00BE53F7" w:rsidRDefault="00BE53F7" w:rsidP="00BE53F7">
      <w:pPr>
        <w:spacing w:line="240" w:lineRule="auto"/>
        <w:rPr>
          <w:rFonts w:ascii="Arial" w:hAnsi="Arial" w:cs="Arial"/>
          <w:b/>
          <w:sz w:val="28"/>
          <w:szCs w:val="28"/>
        </w:rPr>
      </w:pPr>
    </w:p>
    <w:p w:rsidR="000C7788" w:rsidRDefault="000C7788" w:rsidP="00850B3C">
      <w:pPr>
        <w:spacing w:line="240" w:lineRule="auto"/>
        <w:jc w:val="center"/>
        <w:rPr>
          <w:rFonts w:ascii="Arial" w:hAnsi="Arial" w:cs="Arial"/>
          <w:b/>
          <w:sz w:val="28"/>
          <w:szCs w:val="28"/>
        </w:rPr>
      </w:pPr>
    </w:p>
    <w:p w:rsidR="0013041D" w:rsidRPr="00343924" w:rsidRDefault="0013041D" w:rsidP="00343924">
      <w:pPr>
        <w:spacing w:line="240" w:lineRule="auto"/>
        <w:jc w:val="center"/>
        <w:rPr>
          <w:rFonts w:ascii="Arial" w:hAnsi="Arial" w:cs="Arial"/>
          <w:sz w:val="24"/>
          <w:szCs w:val="24"/>
        </w:rPr>
      </w:pPr>
      <w:r w:rsidRPr="00343924">
        <w:rPr>
          <w:rFonts w:ascii="Arial" w:hAnsi="Arial" w:cs="Arial"/>
          <w:sz w:val="24"/>
          <w:szCs w:val="24"/>
        </w:rPr>
        <w:lastRenderedPageBreak/>
        <w:t>АДМИНИСТРАЦИЯ ПАНКРУШИХИНСКОГО РАЙОНА</w:t>
      </w:r>
    </w:p>
    <w:p w:rsidR="0013041D" w:rsidRPr="00343924" w:rsidRDefault="0013041D" w:rsidP="00343924">
      <w:pPr>
        <w:spacing w:line="240" w:lineRule="auto"/>
        <w:jc w:val="center"/>
        <w:rPr>
          <w:rFonts w:ascii="Arial" w:hAnsi="Arial" w:cs="Arial"/>
          <w:sz w:val="24"/>
          <w:szCs w:val="24"/>
        </w:rPr>
      </w:pPr>
      <w:r w:rsidRPr="00343924">
        <w:rPr>
          <w:rFonts w:ascii="Arial" w:hAnsi="Arial" w:cs="Arial"/>
          <w:sz w:val="24"/>
          <w:szCs w:val="24"/>
        </w:rPr>
        <w:t>АЛТАЙСКОГО КРАЯ</w:t>
      </w:r>
    </w:p>
    <w:p w:rsidR="0013041D" w:rsidRPr="00343924" w:rsidRDefault="0013041D" w:rsidP="00343924">
      <w:pPr>
        <w:spacing w:line="240" w:lineRule="auto"/>
        <w:jc w:val="center"/>
        <w:rPr>
          <w:rFonts w:ascii="Arial" w:hAnsi="Arial" w:cs="Arial"/>
          <w:sz w:val="24"/>
          <w:szCs w:val="24"/>
        </w:rPr>
      </w:pPr>
    </w:p>
    <w:p w:rsidR="0013041D" w:rsidRPr="00343924" w:rsidRDefault="0013041D" w:rsidP="00343924">
      <w:pPr>
        <w:spacing w:line="240" w:lineRule="auto"/>
        <w:jc w:val="center"/>
        <w:rPr>
          <w:rFonts w:ascii="Arial" w:hAnsi="Arial" w:cs="Arial"/>
          <w:b/>
          <w:sz w:val="24"/>
          <w:szCs w:val="24"/>
        </w:rPr>
      </w:pPr>
      <w:r w:rsidRPr="00343924">
        <w:rPr>
          <w:rFonts w:ascii="Arial" w:hAnsi="Arial" w:cs="Arial"/>
          <w:b/>
          <w:sz w:val="24"/>
          <w:szCs w:val="24"/>
        </w:rPr>
        <w:t>ПОСТАНОВЛЕНИЕ</w:t>
      </w:r>
    </w:p>
    <w:p w:rsidR="0013041D" w:rsidRPr="00343924" w:rsidRDefault="0013041D" w:rsidP="00343924">
      <w:pPr>
        <w:tabs>
          <w:tab w:val="left" w:pos="5550"/>
        </w:tabs>
        <w:spacing w:line="240" w:lineRule="auto"/>
        <w:rPr>
          <w:rFonts w:ascii="Arial" w:hAnsi="Arial" w:cs="Arial"/>
          <w:sz w:val="24"/>
          <w:szCs w:val="24"/>
        </w:rPr>
      </w:pPr>
      <w:r w:rsidRPr="00343924">
        <w:rPr>
          <w:rFonts w:ascii="Arial" w:hAnsi="Arial" w:cs="Arial"/>
          <w:sz w:val="24"/>
          <w:szCs w:val="24"/>
        </w:rPr>
        <w:tab/>
      </w:r>
    </w:p>
    <w:p w:rsidR="0013041D" w:rsidRPr="00343924" w:rsidRDefault="0013041D" w:rsidP="00343924">
      <w:pPr>
        <w:tabs>
          <w:tab w:val="left" w:pos="8222"/>
        </w:tabs>
        <w:spacing w:line="240" w:lineRule="auto"/>
        <w:rPr>
          <w:rFonts w:ascii="Arial" w:hAnsi="Arial" w:cs="Arial"/>
          <w:sz w:val="24"/>
          <w:szCs w:val="24"/>
        </w:rPr>
      </w:pPr>
      <w:r w:rsidRPr="00343924">
        <w:rPr>
          <w:rFonts w:ascii="Arial" w:hAnsi="Arial" w:cs="Arial"/>
          <w:sz w:val="24"/>
          <w:szCs w:val="24"/>
        </w:rPr>
        <w:t xml:space="preserve">         28 февраля 2025 года                                                                  </w:t>
      </w:r>
      <w:r w:rsidR="00343924">
        <w:rPr>
          <w:rFonts w:ascii="Arial" w:hAnsi="Arial" w:cs="Arial"/>
          <w:sz w:val="24"/>
          <w:szCs w:val="24"/>
        </w:rPr>
        <w:t xml:space="preserve">                             </w:t>
      </w:r>
      <w:r w:rsidRPr="00343924">
        <w:rPr>
          <w:rFonts w:ascii="Arial" w:hAnsi="Arial" w:cs="Arial"/>
          <w:sz w:val="24"/>
          <w:szCs w:val="24"/>
        </w:rPr>
        <w:t>№ 80</w:t>
      </w:r>
    </w:p>
    <w:p w:rsidR="0013041D" w:rsidRPr="00343924" w:rsidRDefault="0013041D" w:rsidP="00343924">
      <w:pPr>
        <w:spacing w:line="240" w:lineRule="auto"/>
        <w:jc w:val="center"/>
        <w:rPr>
          <w:rFonts w:ascii="Arial" w:hAnsi="Arial" w:cs="Arial"/>
          <w:sz w:val="24"/>
          <w:szCs w:val="24"/>
        </w:rPr>
      </w:pPr>
      <w:r w:rsidRPr="00343924">
        <w:rPr>
          <w:rFonts w:ascii="Arial" w:hAnsi="Arial" w:cs="Arial"/>
          <w:sz w:val="24"/>
          <w:szCs w:val="24"/>
        </w:rPr>
        <w:t>с. Панкрушиха</w:t>
      </w:r>
    </w:p>
    <w:p w:rsidR="0013041D" w:rsidRPr="00343924" w:rsidRDefault="0013041D" w:rsidP="00343924">
      <w:pPr>
        <w:pStyle w:val="11"/>
        <w:shd w:val="clear" w:color="auto" w:fill="auto"/>
        <w:ind w:firstLine="0"/>
        <w:jc w:val="both"/>
        <w:rPr>
          <w:rFonts w:ascii="Arial" w:hAnsi="Arial" w:cs="Arial"/>
          <w:sz w:val="24"/>
          <w:szCs w:val="24"/>
        </w:rPr>
      </w:pPr>
    </w:p>
    <w:p w:rsidR="0013041D" w:rsidRPr="00343924" w:rsidRDefault="0013041D" w:rsidP="00343924">
      <w:pPr>
        <w:pStyle w:val="11"/>
        <w:shd w:val="clear" w:color="auto" w:fill="auto"/>
        <w:ind w:firstLine="0"/>
        <w:jc w:val="center"/>
        <w:rPr>
          <w:rFonts w:ascii="Arial" w:hAnsi="Arial" w:cs="Arial"/>
          <w:b/>
          <w:sz w:val="24"/>
          <w:szCs w:val="24"/>
        </w:rPr>
      </w:pPr>
      <w:r w:rsidRPr="00343924">
        <w:rPr>
          <w:rFonts w:ascii="Arial" w:hAnsi="Arial" w:cs="Arial"/>
          <w:b/>
          <w:sz w:val="24"/>
          <w:szCs w:val="24"/>
        </w:rPr>
        <w:t>Об утверждении Устава муниципального автономного Панкрушихинского района Алтайского края</w:t>
      </w:r>
    </w:p>
    <w:p w:rsidR="0013041D" w:rsidRPr="00343924" w:rsidRDefault="0013041D" w:rsidP="00343924">
      <w:pPr>
        <w:pStyle w:val="11"/>
        <w:shd w:val="clear" w:color="auto" w:fill="auto"/>
        <w:ind w:firstLine="709"/>
        <w:jc w:val="both"/>
        <w:rPr>
          <w:rFonts w:ascii="Arial" w:hAnsi="Arial" w:cs="Arial"/>
          <w:sz w:val="24"/>
          <w:szCs w:val="24"/>
        </w:rPr>
      </w:pPr>
      <w:r w:rsidRPr="00343924">
        <w:rPr>
          <w:rFonts w:ascii="Arial" w:hAnsi="Arial" w:cs="Arial"/>
          <w:sz w:val="24"/>
          <w:szCs w:val="24"/>
        </w:rPr>
        <w:t xml:space="preserve">В соответствии сп.8 ст.37 Федерального закона от 06.10.2003 №131-ФЗ «Об общих принципах организации местного самоуправления в Российской Федерации», Федеральным законом от 12.01.1996 № 7-ФЗ «О некоммерческих организациях», Федеральным законом от 03.11.2006 № 174- ФЗ «Об автономных учреждениях», Уставом муниципального образования Панкрушихинский район Алтайского края, Администрация Панкрушихинского района Алтайского края, </w:t>
      </w:r>
    </w:p>
    <w:p w:rsidR="0013041D" w:rsidRPr="00343924" w:rsidRDefault="0013041D" w:rsidP="00343924">
      <w:pPr>
        <w:pStyle w:val="11"/>
        <w:shd w:val="clear" w:color="auto" w:fill="auto"/>
        <w:tabs>
          <w:tab w:val="left" w:pos="1074"/>
        </w:tabs>
        <w:ind w:left="709" w:firstLine="0"/>
        <w:jc w:val="both"/>
        <w:rPr>
          <w:rFonts w:ascii="Arial" w:hAnsi="Arial" w:cs="Arial"/>
          <w:sz w:val="24"/>
          <w:szCs w:val="24"/>
        </w:rPr>
      </w:pPr>
      <w:r w:rsidRPr="00343924">
        <w:rPr>
          <w:rFonts w:ascii="Arial" w:hAnsi="Arial" w:cs="Arial"/>
          <w:sz w:val="24"/>
          <w:szCs w:val="24"/>
        </w:rPr>
        <w:t>ПОСТАНОВЛЯЕТ:</w:t>
      </w:r>
    </w:p>
    <w:p w:rsidR="0013041D" w:rsidRPr="00343924" w:rsidRDefault="0013041D" w:rsidP="00643E5C">
      <w:pPr>
        <w:pStyle w:val="11"/>
        <w:numPr>
          <w:ilvl w:val="0"/>
          <w:numId w:val="108"/>
        </w:numPr>
        <w:shd w:val="clear" w:color="auto" w:fill="auto"/>
        <w:tabs>
          <w:tab w:val="left" w:pos="1074"/>
        </w:tabs>
        <w:ind w:firstLine="709"/>
        <w:jc w:val="both"/>
        <w:rPr>
          <w:rFonts w:ascii="Arial" w:hAnsi="Arial" w:cs="Arial"/>
          <w:sz w:val="24"/>
          <w:szCs w:val="24"/>
        </w:rPr>
      </w:pPr>
      <w:r w:rsidRPr="00343924">
        <w:rPr>
          <w:rFonts w:ascii="Arial" w:hAnsi="Arial" w:cs="Arial"/>
          <w:sz w:val="24"/>
          <w:szCs w:val="24"/>
        </w:rPr>
        <w:t>Утвердить Устав Муниципального автономного учреждения «Редакция газеты Трибуна хлебороба» Панкрушихинского района Алтайского края в новой редакции (прилагается).</w:t>
      </w:r>
    </w:p>
    <w:p w:rsidR="0013041D" w:rsidRPr="00343924" w:rsidRDefault="0013041D" w:rsidP="00643E5C">
      <w:pPr>
        <w:pStyle w:val="11"/>
        <w:numPr>
          <w:ilvl w:val="0"/>
          <w:numId w:val="108"/>
        </w:numPr>
        <w:shd w:val="clear" w:color="auto" w:fill="auto"/>
        <w:tabs>
          <w:tab w:val="left" w:pos="1105"/>
        </w:tabs>
        <w:ind w:firstLine="709"/>
        <w:jc w:val="both"/>
        <w:rPr>
          <w:rFonts w:ascii="Arial" w:hAnsi="Arial" w:cs="Arial"/>
          <w:sz w:val="24"/>
          <w:szCs w:val="24"/>
        </w:rPr>
      </w:pPr>
      <w:r w:rsidRPr="00343924">
        <w:rPr>
          <w:rFonts w:ascii="Arial" w:hAnsi="Arial" w:cs="Arial"/>
          <w:sz w:val="24"/>
          <w:szCs w:val="24"/>
        </w:rPr>
        <w:t>Настоящее постановление вступает в силу с момента подписания, Устав вступает в силу с момента государственной регистрации Устава в новой редакции лица и изменений сведений о юридическом лице содержащихся в Едином государственном реестре юридических лиц соответствующего налогового органа.</w:t>
      </w:r>
    </w:p>
    <w:p w:rsidR="0013041D" w:rsidRPr="00343924" w:rsidRDefault="0013041D" w:rsidP="00643E5C">
      <w:pPr>
        <w:pStyle w:val="11"/>
        <w:numPr>
          <w:ilvl w:val="0"/>
          <w:numId w:val="108"/>
        </w:numPr>
        <w:shd w:val="clear" w:color="auto" w:fill="auto"/>
        <w:tabs>
          <w:tab w:val="left" w:pos="1105"/>
        </w:tabs>
        <w:ind w:firstLine="709"/>
        <w:jc w:val="both"/>
        <w:rPr>
          <w:rFonts w:ascii="Arial" w:hAnsi="Arial" w:cs="Arial"/>
          <w:sz w:val="24"/>
          <w:szCs w:val="24"/>
        </w:rPr>
      </w:pPr>
      <w:r w:rsidRPr="00343924">
        <w:rPr>
          <w:rFonts w:ascii="Arial" w:hAnsi="Arial" w:cs="Arial"/>
          <w:sz w:val="24"/>
          <w:szCs w:val="24"/>
        </w:rPr>
        <w:t>Устав Муниципального автономного учреждения «Редакция газеты Трибуна хлебороба» Панкрушихинского района Алтайского края, принятый на общем собрании коллектива журналистов редакции газеты «Трибуна хлебороба» (протокол общего собрания от 15.11.2016 №3) признать утратившим силу.</w:t>
      </w:r>
    </w:p>
    <w:p w:rsidR="0013041D" w:rsidRPr="00343924" w:rsidRDefault="0013041D" w:rsidP="00643E5C">
      <w:pPr>
        <w:pStyle w:val="11"/>
        <w:numPr>
          <w:ilvl w:val="0"/>
          <w:numId w:val="108"/>
        </w:numPr>
        <w:shd w:val="clear" w:color="auto" w:fill="auto"/>
        <w:tabs>
          <w:tab w:val="left" w:pos="1134"/>
        </w:tabs>
        <w:ind w:firstLine="709"/>
        <w:jc w:val="both"/>
        <w:rPr>
          <w:rFonts w:ascii="Arial" w:hAnsi="Arial" w:cs="Arial"/>
          <w:sz w:val="24"/>
          <w:szCs w:val="24"/>
        </w:rPr>
      </w:pPr>
      <w:r w:rsidRPr="00343924">
        <w:rPr>
          <w:rFonts w:ascii="Arial" w:hAnsi="Arial" w:cs="Arial"/>
          <w:sz w:val="24"/>
          <w:szCs w:val="24"/>
        </w:rPr>
        <w:t>Обнародовать настоящее постановление на официальном сайте Администрации района.</w:t>
      </w:r>
    </w:p>
    <w:p w:rsidR="0013041D" w:rsidRPr="00343924" w:rsidRDefault="0013041D" w:rsidP="00343924">
      <w:pPr>
        <w:pStyle w:val="11"/>
        <w:shd w:val="clear" w:color="auto" w:fill="auto"/>
        <w:ind w:firstLine="0"/>
        <w:rPr>
          <w:rFonts w:ascii="Arial" w:hAnsi="Arial" w:cs="Arial"/>
          <w:sz w:val="24"/>
          <w:szCs w:val="24"/>
        </w:rPr>
      </w:pPr>
    </w:p>
    <w:p w:rsidR="0013041D" w:rsidRPr="00343924" w:rsidRDefault="0013041D" w:rsidP="00343924">
      <w:pPr>
        <w:pStyle w:val="11"/>
        <w:shd w:val="clear" w:color="auto" w:fill="auto"/>
        <w:ind w:firstLine="0"/>
        <w:rPr>
          <w:rFonts w:ascii="Arial" w:hAnsi="Arial" w:cs="Arial"/>
          <w:sz w:val="24"/>
          <w:szCs w:val="24"/>
        </w:rPr>
      </w:pPr>
    </w:p>
    <w:p w:rsidR="0013041D" w:rsidRPr="00343924" w:rsidRDefault="0013041D" w:rsidP="00343924">
      <w:pPr>
        <w:pStyle w:val="11"/>
        <w:shd w:val="clear" w:color="auto" w:fill="auto"/>
        <w:ind w:firstLine="0"/>
        <w:rPr>
          <w:rFonts w:ascii="Arial" w:hAnsi="Arial" w:cs="Arial"/>
          <w:sz w:val="24"/>
          <w:szCs w:val="24"/>
        </w:rPr>
      </w:pPr>
    </w:p>
    <w:p w:rsidR="0013041D" w:rsidRPr="00343924" w:rsidRDefault="0013041D" w:rsidP="00343924">
      <w:pPr>
        <w:pStyle w:val="11"/>
        <w:shd w:val="clear" w:color="auto" w:fill="auto"/>
        <w:ind w:firstLine="709"/>
        <w:rPr>
          <w:rFonts w:ascii="Arial" w:hAnsi="Arial" w:cs="Arial"/>
          <w:sz w:val="24"/>
          <w:szCs w:val="24"/>
        </w:rPr>
      </w:pPr>
      <w:r w:rsidRPr="00343924">
        <w:rPr>
          <w:rFonts w:ascii="Arial" w:hAnsi="Arial" w:cs="Arial"/>
          <w:sz w:val="24"/>
          <w:szCs w:val="24"/>
        </w:rPr>
        <w:t xml:space="preserve">Глава района                                                                                            </w:t>
      </w:r>
      <w:r w:rsidR="00343924">
        <w:rPr>
          <w:rFonts w:ascii="Arial" w:hAnsi="Arial" w:cs="Arial"/>
          <w:sz w:val="24"/>
          <w:szCs w:val="24"/>
        </w:rPr>
        <w:t xml:space="preserve"> </w:t>
      </w:r>
      <w:r w:rsidRPr="00343924">
        <w:rPr>
          <w:rFonts w:ascii="Arial" w:hAnsi="Arial" w:cs="Arial"/>
          <w:sz w:val="24"/>
          <w:szCs w:val="24"/>
        </w:rPr>
        <w:t>Д.В. Васильев</w:t>
      </w: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left="5260" w:firstLine="709"/>
        <w:rPr>
          <w:rFonts w:ascii="Arial" w:hAnsi="Arial" w:cs="Arial"/>
          <w:sz w:val="24"/>
          <w:szCs w:val="24"/>
        </w:rPr>
      </w:pPr>
    </w:p>
    <w:p w:rsidR="0013041D" w:rsidRPr="00343924" w:rsidRDefault="0013041D" w:rsidP="00343924">
      <w:pPr>
        <w:pStyle w:val="11"/>
        <w:shd w:val="clear" w:color="auto" w:fill="auto"/>
        <w:ind w:firstLine="0"/>
        <w:rPr>
          <w:rFonts w:ascii="Arial" w:hAnsi="Arial" w:cs="Arial"/>
          <w:sz w:val="24"/>
          <w:szCs w:val="24"/>
        </w:rPr>
      </w:pPr>
    </w:p>
    <w:p w:rsidR="0013041D" w:rsidRPr="00343924" w:rsidRDefault="0013041D" w:rsidP="00343924">
      <w:pPr>
        <w:pStyle w:val="11"/>
        <w:shd w:val="clear" w:color="auto" w:fill="auto"/>
        <w:ind w:left="5260" w:firstLine="709"/>
        <w:jc w:val="right"/>
        <w:rPr>
          <w:rFonts w:ascii="Arial" w:hAnsi="Arial" w:cs="Arial"/>
          <w:sz w:val="24"/>
          <w:szCs w:val="24"/>
        </w:rPr>
      </w:pPr>
      <w:r w:rsidRPr="00343924">
        <w:rPr>
          <w:rFonts w:ascii="Arial" w:hAnsi="Arial" w:cs="Arial"/>
          <w:sz w:val="24"/>
          <w:szCs w:val="24"/>
        </w:rPr>
        <w:lastRenderedPageBreak/>
        <w:t xml:space="preserve">Утвержден </w:t>
      </w:r>
    </w:p>
    <w:p w:rsidR="0013041D" w:rsidRPr="00343924" w:rsidRDefault="0013041D" w:rsidP="00343924">
      <w:pPr>
        <w:pStyle w:val="11"/>
        <w:shd w:val="clear" w:color="auto" w:fill="auto"/>
        <w:ind w:left="5260" w:firstLine="709"/>
        <w:jc w:val="right"/>
        <w:rPr>
          <w:rFonts w:ascii="Arial" w:hAnsi="Arial" w:cs="Arial"/>
          <w:sz w:val="24"/>
          <w:szCs w:val="24"/>
        </w:rPr>
      </w:pPr>
      <w:r w:rsidRPr="00343924">
        <w:rPr>
          <w:rFonts w:ascii="Arial" w:hAnsi="Arial" w:cs="Arial"/>
          <w:sz w:val="24"/>
          <w:szCs w:val="24"/>
        </w:rPr>
        <w:t>постановлением Администрации Панкрушихинского района Алтайского края от 28.02.2025 №80</w:t>
      </w:r>
    </w:p>
    <w:p w:rsidR="0013041D" w:rsidRPr="00343924" w:rsidRDefault="0013041D" w:rsidP="00343924">
      <w:pPr>
        <w:pStyle w:val="16"/>
        <w:keepNext/>
        <w:keepLines/>
        <w:shd w:val="clear" w:color="auto" w:fill="auto"/>
        <w:spacing w:after="0"/>
        <w:ind w:firstLine="709"/>
        <w:rPr>
          <w:rFonts w:ascii="Arial" w:hAnsi="Arial" w:cs="Arial"/>
          <w:sz w:val="24"/>
          <w:szCs w:val="24"/>
        </w:rPr>
      </w:pPr>
      <w:bookmarkStart w:id="925" w:name="bookmark0"/>
      <w:bookmarkStart w:id="926" w:name="bookmark1"/>
    </w:p>
    <w:p w:rsidR="0013041D" w:rsidRPr="00343924" w:rsidRDefault="0013041D" w:rsidP="00343924">
      <w:pPr>
        <w:pStyle w:val="16"/>
        <w:keepNext/>
        <w:keepLines/>
        <w:shd w:val="clear" w:color="auto" w:fill="auto"/>
        <w:spacing w:after="0"/>
        <w:ind w:firstLine="709"/>
        <w:rPr>
          <w:rFonts w:ascii="Arial" w:hAnsi="Arial" w:cs="Arial"/>
          <w:sz w:val="24"/>
          <w:szCs w:val="24"/>
        </w:rPr>
      </w:pPr>
    </w:p>
    <w:p w:rsidR="0013041D" w:rsidRPr="00343924" w:rsidRDefault="0013041D" w:rsidP="00343924">
      <w:pPr>
        <w:pStyle w:val="16"/>
        <w:keepNext/>
        <w:keepLines/>
        <w:shd w:val="clear" w:color="auto" w:fill="auto"/>
        <w:spacing w:after="0"/>
        <w:ind w:firstLine="709"/>
        <w:rPr>
          <w:rFonts w:ascii="Arial" w:hAnsi="Arial" w:cs="Arial"/>
          <w:sz w:val="24"/>
          <w:szCs w:val="24"/>
        </w:rPr>
      </w:pPr>
    </w:p>
    <w:p w:rsidR="0013041D" w:rsidRPr="00343924" w:rsidRDefault="0013041D" w:rsidP="00343924">
      <w:pPr>
        <w:pStyle w:val="16"/>
        <w:keepNext/>
        <w:keepLines/>
        <w:shd w:val="clear" w:color="auto" w:fill="auto"/>
        <w:spacing w:after="0"/>
        <w:ind w:firstLine="709"/>
        <w:rPr>
          <w:rFonts w:ascii="Arial" w:hAnsi="Arial" w:cs="Arial"/>
          <w:sz w:val="24"/>
          <w:szCs w:val="24"/>
        </w:rPr>
      </w:pPr>
    </w:p>
    <w:p w:rsidR="0013041D" w:rsidRPr="00343924" w:rsidRDefault="0013041D" w:rsidP="00343924">
      <w:pPr>
        <w:pStyle w:val="16"/>
        <w:keepNext/>
        <w:keepLines/>
        <w:shd w:val="clear" w:color="auto" w:fill="auto"/>
        <w:spacing w:after="0"/>
        <w:ind w:firstLine="709"/>
        <w:rPr>
          <w:rFonts w:ascii="Arial" w:hAnsi="Arial" w:cs="Arial"/>
          <w:sz w:val="24"/>
          <w:szCs w:val="24"/>
        </w:rPr>
      </w:pPr>
    </w:p>
    <w:p w:rsidR="0013041D" w:rsidRPr="00343924" w:rsidRDefault="0013041D" w:rsidP="00343924">
      <w:pPr>
        <w:pStyle w:val="16"/>
        <w:keepNext/>
        <w:keepLines/>
        <w:shd w:val="clear" w:color="auto" w:fill="auto"/>
        <w:spacing w:after="0"/>
        <w:ind w:firstLine="709"/>
        <w:rPr>
          <w:rFonts w:ascii="Arial" w:hAnsi="Arial" w:cs="Arial"/>
          <w:sz w:val="24"/>
          <w:szCs w:val="24"/>
        </w:rPr>
      </w:pPr>
    </w:p>
    <w:p w:rsidR="0013041D" w:rsidRPr="00343924" w:rsidRDefault="0013041D" w:rsidP="00343924">
      <w:pPr>
        <w:pStyle w:val="16"/>
        <w:keepNext/>
        <w:keepLines/>
        <w:shd w:val="clear" w:color="auto" w:fill="auto"/>
        <w:spacing w:after="0"/>
        <w:ind w:firstLine="709"/>
        <w:rPr>
          <w:rFonts w:ascii="Arial" w:hAnsi="Arial" w:cs="Arial"/>
          <w:sz w:val="24"/>
          <w:szCs w:val="24"/>
        </w:rPr>
      </w:pPr>
    </w:p>
    <w:p w:rsidR="0013041D" w:rsidRPr="00343924" w:rsidRDefault="0013041D" w:rsidP="00343924">
      <w:pPr>
        <w:pStyle w:val="16"/>
        <w:keepNext/>
        <w:keepLines/>
        <w:shd w:val="clear" w:color="auto" w:fill="auto"/>
        <w:spacing w:after="0"/>
        <w:ind w:firstLine="709"/>
        <w:rPr>
          <w:rFonts w:ascii="Arial" w:hAnsi="Arial" w:cs="Arial"/>
          <w:sz w:val="24"/>
          <w:szCs w:val="24"/>
        </w:rPr>
      </w:pPr>
    </w:p>
    <w:p w:rsidR="0013041D" w:rsidRPr="00343924" w:rsidRDefault="0013041D" w:rsidP="00343924">
      <w:pPr>
        <w:pStyle w:val="16"/>
        <w:keepNext/>
        <w:keepLines/>
        <w:shd w:val="clear" w:color="auto" w:fill="auto"/>
        <w:spacing w:after="0"/>
        <w:ind w:firstLine="709"/>
        <w:rPr>
          <w:rFonts w:ascii="Arial" w:hAnsi="Arial" w:cs="Arial"/>
          <w:sz w:val="24"/>
          <w:szCs w:val="24"/>
        </w:rPr>
      </w:pPr>
    </w:p>
    <w:p w:rsidR="0013041D" w:rsidRPr="00343924" w:rsidRDefault="0013041D" w:rsidP="00343924">
      <w:pPr>
        <w:pStyle w:val="16"/>
        <w:keepNext/>
        <w:keepLines/>
        <w:shd w:val="clear" w:color="auto" w:fill="auto"/>
        <w:spacing w:after="0"/>
        <w:jc w:val="left"/>
        <w:rPr>
          <w:rFonts w:ascii="Arial" w:hAnsi="Arial" w:cs="Arial"/>
          <w:sz w:val="24"/>
          <w:szCs w:val="24"/>
        </w:rPr>
      </w:pPr>
    </w:p>
    <w:p w:rsidR="0013041D" w:rsidRPr="00343924" w:rsidRDefault="0013041D" w:rsidP="00343924">
      <w:pPr>
        <w:pStyle w:val="16"/>
        <w:keepNext/>
        <w:keepLines/>
        <w:shd w:val="clear" w:color="auto" w:fill="auto"/>
        <w:spacing w:after="0"/>
        <w:ind w:firstLine="709"/>
        <w:rPr>
          <w:rFonts w:ascii="Arial" w:hAnsi="Arial" w:cs="Arial"/>
          <w:sz w:val="24"/>
          <w:szCs w:val="24"/>
        </w:rPr>
      </w:pPr>
    </w:p>
    <w:p w:rsidR="0013041D" w:rsidRPr="00343924" w:rsidRDefault="0013041D" w:rsidP="00343924">
      <w:pPr>
        <w:pStyle w:val="16"/>
        <w:keepNext/>
        <w:keepLines/>
        <w:shd w:val="clear" w:color="auto" w:fill="auto"/>
        <w:spacing w:after="0"/>
        <w:ind w:firstLine="709"/>
        <w:rPr>
          <w:rFonts w:ascii="Arial" w:hAnsi="Arial" w:cs="Arial"/>
          <w:sz w:val="24"/>
          <w:szCs w:val="24"/>
        </w:rPr>
      </w:pPr>
    </w:p>
    <w:p w:rsidR="0013041D" w:rsidRPr="00343924" w:rsidRDefault="0013041D" w:rsidP="00343924">
      <w:pPr>
        <w:pStyle w:val="16"/>
        <w:keepNext/>
        <w:keepLines/>
        <w:shd w:val="clear" w:color="auto" w:fill="auto"/>
        <w:spacing w:after="0"/>
        <w:ind w:firstLine="709"/>
        <w:rPr>
          <w:rFonts w:ascii="Arial" w:hAnsi="Arial" w:cs="Arial"/>
          <w:sz w:val="24"/>
          <w:szCs w:val="24"/>
        </w:rPr>
      </w:pPr>
    </w:p>
    <w:p w:rsidR="0013041D" w:rsidRPr="00343924" w:rsidRDefault="0013041D" w:rsidP="00343924">
      <w:pPr>
        <w:pStyle w:val="16"/>
        <w:keepNext/>
        <w:keepLines/>
        <w:shd w:val="clear" w:color="auto" w:fill="auto"/>
        <w:spacing w:after="0"/>
        <w:ind w:firstLine="709"/>
        <w:rPr>
          <w:rFonts w:ascii="Arial" w:hAnsi="Arial" w:cs="Arial"/>
          <w:sz w:val="24"/>
          <w:szCs w:val="24"/>
        </w:rPr>
      </w:pPr>
    </w:p>
    <w:p w:rsidR="0013041D" w:rsidRPr="00343924" w:rsidRDefault="0013041D" w:rsidP="00343924">
      <w:pPr>
        <w:pStyle w:val="16"/>
        <w:keepNext/>
        <w:keepLines/>
        <w:shd w:val="clear" w:color="auto" w:fill="auto"/>
        <w:spacing w:after="0"/>
        <w:ind w:firstLine="709"/>
        <w:rPr>
          <w:rFonts w:ascii="Arial" w:hAnsi="Arial" w:cs="Arial"/>
          <w:sz w:val="24"/>
          <w:szCs w:val="24"/>
        </w:rPr>
      </w:pPr>
    </w:p>
    <w:p w:rsidR="0013041D" w:rsidRPr="00343924" w:rsidRDefault="0013041D" w:rsidP="00343924">
      <w:pPr>
        <w:pStyle w:val="16"/>
        <w:keepNext/>
        <w:keepLines/>
        <w:shd w:val="clear" w:color="auto" w:fill="auto"/>
        <w:spacing w:after="0"/>
        <w:ind w:firstLine="709"/>
        <w:rPr>
          <w:rFonts w:ascii="Arial" w:hAnsi="Arial" w:cs="Arial"/>
          <w:sz w:val="24"/>
          <w:szCs w:val="24"/>
        </w:rPr>
      </w:pPr>
    </w:p>
    <w:p w:rsidR="0013041D" w:rsidRPr="00343924" w:rsidRDefault="0013041D" w:rsidP="00343924">
      <w:pPr>
        <w:pStyle w:val="16"/>
        <w:keepNext/>
        <w:keepLines/>
        <w:shd w:val="clear" w:color="auto" w:fill="auto"/>
        <w:spacing w:after="0"/>
        <w:ind w:firstLine="709"/>
        <w:rPr>
          <w:rFonts w:ascii="Arial" w:hAnsi="Arial" w:cs="Arial"/>
          <w:sz w:val="24"/>
          <w:szCs w:val="24"/>
        </w:rPr>
      </w:pPr>
    </w:p>
    <w:bookmarkEnd w:id="925"/>
    <w:bookmarkEnd w:id="926"/>
    <w:p w:rsidR="0013041D" w:rsidRPr="00343924" w:rsidRDefault="0013041D" w:rsidP="00343924">
      <w:pPr>
        <w:pStyle w:val="16"/>
        <w:keepNext/>
        <w:keepLines/>
        <w:shd w:val="clear" w:color="auto" w:fill="auto"/>
        <w:spacing w:after="0"/>
        <w:rPr>
          <w:rFonts w:ascii="Arial" w:hAnsi="Arial" w:cs="Arial"/>
          <w:sz w:val="24"/>
          <w:szCs w:val="24"/>
        </w:rPr>
      </w:pPr>
      <w:r w:rsidRPr="00343924">
        <w:rPr>
          <w:rFonts w:ascii="Arial" w:hAnsi="Arial" w:cs="Arial"/>
          <w:sz w:val="24"/>
          <w:szCs w:val="24"/>
        </w:rPr>
        <w:t>Устав</w:t>
      </w:r>
    </w:p>
    <w:p w:rsidR="0013041D" w:rsidRPr="00343924" w:rsidRDefault="0013041D" w:rsidP="00343924">
      <w:pPr>
        <w:pStyle w:val="2f9"/>
        <w:keepNext/>
        <w:keepLines/>
        <w:shd w:val="clear" w:color="auto" w:fill="auto"/>
        <w:spacing w:after="0"/>
        <w:rPr>
          <w:rFonts w:ascii="Arial" w:hAnsi="Arial" w:cs="Arial"/>
          <w:sz w:val="24"/>
          <w:szCs w:val="24"/>
        </w:rPr>
      </w:pPr>
      <w:bookmarkStart w:id="927" w:name="bookmark2"/>
      <w:bookmarkStart w:id="928" w:name="bookmark3"/>
      <w:r w:rsidRPr="00343924">
        <w:rPr>
          <w:rFonts w:ascii="Arial" w:hAnsi="Arial" w:cs="Arial"/>
          <w:sz w:val="24"/>
          <w:szCs w:val="24"/>
        </w:rPr>
        <w:t>муниципального автономного учреждения</w:t>
      </w:r>
      <w:r w:rsidRPr="00343924">
        <w:rPr>
          <w:rFonts w:ascii="Arial" w:hAnsi="Arial" w:cs="Arial"/>
          <w:sz w:val="24"/>
          <w:szCs w:val="24"/>
        </w:rPr>
        <w:br/>
        <w:t>«Редакция газеты «Трибуна хлебороба»</w:t>
      </w:r>
      <w:r w:rsidRPr="00343924">
        <w:rPr>
          <w:rFonts w:ascii="Arial" w:hAnsi="Arial" w:cs="Arial"/>
          <w:sz w:val="24"/>
          <w:szCs w:val="24"/>
        </w:rPr>
        <w:br/>
        <w:t>Панкрушихинского района Алтайского края</w:t>
      </w:r>
      <w:bookmarkEnd w:id="927"/>
      <w:bookmarkEnd w:id="928"/>
    </w:p>
    <w:p w:rsidR="0013041D" w:rsidRPr="00343924" w:rsidRDefault="0013041D" w:rsidP="00343924">
      <w:pPr>
        <w:pStyle w:val="2f9"/>
        <w:keepNext/>
        <w:keepLines/>
        <w:shd w:val="clear" w:color="auto" w:fill="auto"/>
        <w:spacing w:after="0"/>
        <w:rPr>
          <w:rFonts w:ascii="Arial" w:hAnsi="Arial" w:cs="Arial"/>
          <w:sz w:val="24"/>
          <w:szCs w:val="24"/>
        </w:rPr>
      </w:pPr>
    </w:p>
    <w:p w:rsidR="0013041D" w:rsidRPr="00343924" w:rsidRDefault="0013041D" w:rsidP="00343924">
      <w:pPr>
        <w:pStyle w:val="11"/>
        <w:shd w:val="clear" w:color="auto" w:fill="auto"/>
        <w:ind w:firstLine="0"/>
        <w:jc w:val="center"/>
        <w:rPr>
          <w:rFonts w:ascii="Arial" w:hAnsi="Arial" w:cs="Arial"/>
          <w:sz w:val="24"/>
          <w:szCs w:val="24"/>
        </w:rPr>
      </w:pPr>
      <w:r w:rsidRPr="00343924">
        <w:rPr>
          <w:rFonts w:ascii="Arial" w:hAnsi="Arial" w:cs="Arial"/>
          <w:sz w:val="24"/>
          <w:szCs w:val="24"/>
        </w:rPr>
        <w:t>с. Панкрушиха</w:t>
      </w:r>
      <w:r w:rsidRPr="00343924">
        <w:rPr>
          <w:rFonts w:ascii="Arial" w:hAnsi="Arial" w:cs="Arial"/>
          <w:sz w:val="24"/>
          <w:szCs w:val="24"/>
        </w:rPr>
        <w:br/>
        <w:t>Панкрушихинского района</w:t>
      </w:r>
      <w:r w:rsidRPr="00343924">
        <w:rPr>
          <w:rFonts w:ascii="Arial" w:hAnsi="Arial" w:cs="Arial"/>
          <w:sz w:val="24"/>
          <w:szCs w:val="24"/>
        </w:rPr>
        <w:br/>
        <w:t>Алтайского края</w:t>
      </w: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4E535A">
      <w:pPr>
        <w:pStyle w:val="22"/>
        <w:shd w:val="clear" w:color="auto" w:fill="auto"/>
        <w:spacing w:before="0" w:after="0" w:line="240" w:lineRule="auto"/>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343924" w:rsidRDefault="00343924" w:rsidP="00343924">
      <w:pPr>
        <w:pStyle w:val="22"/>
        <w:shd w:val="clear" w:color="auto" w:fill="auto"/>
        <w:spacing w:before="0" w:after="0" w:line="240" w:lineRule="auto"/>
        <w:jc w:val="center"/>
        <w:rPr>
          <w:rFonts w:ascii="Arial" w:hAnsi="Arial" w:cs="Arial"/>
          <w:sz w:val="24"/>
          <w:szCs w:val="24"/>
        </w:rPr>
      </w:pPr>
    </w:p>
    <w:p w:rsidR="0013041D" w:rsidRPr="00343924" w:rsidRDefault="0013041D" w:rsidP="00343924">
      <w:pPr>
        <w:pStyle w:val="22"/>
        <w:shd w:val="clear" w:color="auto" w:fill="auto"/>
        <w:spacing w:before="0" w:after="0" w:line="240" w:lineRule="auto"/>
        <w:jc w:val="center"/>
        <w:rPr>
          <w:rFonts w:ascii="Arial" w:hAnsi="Arial" w:cs="Arial"/>
          <w:sz w:val="24"/>
          <w:szCs w:val="24"/>
        </w:rPr>
        <w:sectPr w:rsidR="0013041D" w:rsidRPr="00343924" w:rsidSect="0096094D">
          <w:pgSz w:w="11900" w:h="16840"/>
          <w:pgMar w:top="1134" w:right="567" w:bottom="1134" w:left="1276" w:header="647" w:footer="771" w:gutter="0"/>
          <w:cols w:space="720"/>
          <w:noEndnote/>
          <w:docGrid w:linePitch="360"/>
        </w:sectPr>
      </w:pPr>
      <w:r w:rsidRPr="00343924">
        <w:rPr>
          <w:rFonts w:ascii="Arial" w:hAnsi="Arial" w:cs="Arial"/>
          <w:sz w:val="24"/>
          <w:szCs w:val="24"/>
        </w:rPr>
        <w:t>2025</w:t>
      </w:r>
    </w:p>
    <w:p w:rsidR="0013041D" w:rsidRPr="00343924" w:rsidRDefault="0013041D" w:rsidP="00643E5C">
      <w:pPr>
        <w:pStyle w:val="3f1"/>
        <w:keepNext/>
        <w:keepLines/>
        <w:numPr>
          <w:ilvl w:val="0"/>
          <w:numId w:val="109"/>
        </w:numPr>
        <w:shd w:val="clear" w:color="auto" w:fill="auto"/>
        <w:tabs>
          <w:tab w:val="left" w:pos="298"/>
        </w:tabs>
        <w:spacing w:after="0"/>
        <w:rPr>
          <w:rFonts w:ascii="Arial" w:hAnsi="Arial" w:cs="Arial"/>
          <w:b/>
          <w:sz w:val="24"/>
          <w:szCs w:val="24"/>
        </w:rPr>
      </w:pPr>
      <w:bookmarkStart w:id="929" w:name="bookmark4"/>
      <w:bookmarkStart w:id="930" w:name="bookmark5"/>
      <w:r w:rsidRPr="00343924">
        <w:rPr>
          <w:rFonts w:ascii="Arial" w:hAnsi="Arial" w:cs="Arial"/>
          <w:b/>
          <w:sz w:val="24"/>
          <w:szCs w:val="24"/>
        </w:rPr>
        <w:lastRenderedPageBreak/>
        <w:t>О</w:t>
      </w:r>
      <w:bookmarkEnd w:id="929"/>
      <w:bookmarkEnd w:id="930"/>
      <w:r w:rsidRPr="00343924">
        <w:rPr>
          <w:rFonts w:ascii="Arial" w:hAnsi="Arial" w:cs="Arial"/>
          <w:b/>
          <w:sz w:val="24"/>
          <w:szCs w:val="24"/>
        </w:rPr>
        <w:t>бщие положения</w:t>
      </w:r>
    </w:p>
    <w:p w:rsidR="0013041D" w:rsidRPr="00343924" w:rsidRDefault="0013041D" w:rsidP="00643E5C">
      <w:pPr>
        <w:pStyle w:val="11"/>
        <w:numPr>
          <w:ilvl w:val="1"/>
          <w:numId w:val="109"/>
        </w:numPr>
        <w:shd w:val="clear" w:color="auto" w:fill="auto"/>
        <w:tabs>
          <w:tab w:val="left" w:pos="1342"/>
        </w:tabs>
        <w:ind w:firstLine="709"/>
        <w:jc w:val="both"/>
        <w:rPr>
          <w:rFonts w:ascii="Arial" w:hAnsi="Arial" w:cs="Arial"/>
          <w:sz w:val="24"/>
          <w:szCs w:val="24"/>
        </w:rPr>
      </w:pPr>
      <w:r w:rsidRPr="00343924">
        <w:rPr>
          <w:rFonts w:ascii="Arial" w:hAnsi="Arial" w:cs="Arial"/>
          <w:sz w:val="24"/>
          <w:szCs w:val="24"/>
        </w:rPr>
        <w:t>Муниципальное автономное учреждение «Редакция газеты «Трибуна хлебороба» Панкрушихинского района Алтайского края (далее - Учреждение) является некоммерческой организацией, которое создано путём изменения типа существующего муниципального учреждения «Редакция газеты «Трибуна хлебороба» Панкрушихинского района Алтайского края в соответствии с Гражданским кодексом Российской Федерации, Федеральными законами от 14.06.2011 № 142-ФЗ «О внесении изменений в отдельные законодательные акты Российской Федерации в связи с совершенствованием правового регулирования в сфере средств массовой информации»,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 изменениями), от 03.11.2006 № 174-ФЗ «Об автономных учреждениях» и от 12.01.1996 № 7-ФЗ «О некоммерческих организациях», постановлением Администрации Панкрушихинского района Алтайского края от 18.07.2011 № 259 «О создании муниципального автономного учреждения «Редакция газеты «Трибуна хлебороба» с учетом требований федеральных законов, с учетом требований Федеральных законов от 09.02.2009 № 8-ФЗ «Об обеспечении доступа к информации о деятельности государственных органов и органов местного самоуправления» и от 06.10.2003 № 131-ФЗ «Об общих принципах организации местного самоуправления в Российской Федерации» (с изменениями и дополнениями), а также Закона Российской Федерации от 27.12.1991 № 2124-1 «О средствах массовой информации».</w:t>
      </w:r>
    </w:p>
    <w:p w:rsidR="0013041D" w:rsidRPr="00343924" w:rsidRDefault="0013041D" w:rsidP="00343924">
      <w:pPr>
        <w:pStyle w:val="11"/>
        <w:shd w:val="clear" w:color="auto" w:fill="auto"/>
        <w:ind w:firstLine="709"/>
        <w:jc w:val="both"/>
        <w:rPr>
          <w:rFonts w:ascii="Arial" w:hAnsi="Arial" w:cs="Arial"/>
          <w:sz w:val="24"/>
          <w:szCs w:val="24"/>
        </w:rPr>
      </w:pPr>
      <w:r w:rsidRPr="00343924">
        <w:rPr>
          <w:rFonts w:ascii="Arial" w:hAnsi="Arial" w:cs="Arial"/>
          <w:sz w:val="24"/>
          <w:szCs w:val="24"/>
        </w:rPr>
        <w:t>Учреждение считается созданным с момента его государственной регистрации в установленном законом порядке.</w:t>
      </w:r>
    </w:p>
    <w:p w:rsidR="0013041D" w:rsidRPr="00343924" w:rsidRDefault="0013041D" w:rsidP="00643E5C">
      <w:pPr>
        <w:pStyle w:val="11"/>
        <w:numPr>
          <w:ilvl w:val="1"/>
          <w:numId w:val="109"/>
        </w:numPr>
        <w:shd w:val="clear" w:color="auto" w:fill="auto"/>
        <w:tabs>
          <w:tab w:val="left" w:pos="1239"/>
        </w:tabs>
        <w:ind w:firstLine="709"/>
        <w:jc w:val="both"/>
        <w:rPr>
          <w:rFonts w:ascii="Arial" w:hAnsi="Arial" w:cs="Arial"/>
          <w:sz w:val="24"/>
          <w:szCs w:val="24"/>
        </w:rPr>
      </w:pPr>
      <w:r w:rsidRPr="00343924">
        <w:rPr>
          <w:rFonts w:ascii="Arial" w:hAnsi="Arial" w:cs="Arial"/>
          <w:sz w:val="24"/>
          <w:szCs w:val="24"/>
        </w:rPr>
        <w:t>Учреждение является социально ориентированной некоммерческой организацией, созданной для достижения целей, указанных в разделе 2 настоящего Устава, и осуществления деятельности, направленной на решение социальных проблем, развитие гражданского общества, а также для осуществления видов деятельности, предусмотренных разделом 2 настоящего Устава.</w:t>
      </w:r>
    </w:p>
    <w:p w:rsidR="0013041D" w:rsidRPr="00343924" w:rsidRDefault="0013041D" w:rsidP="00643E5C">
      <w:pPr>
        <w:pStyle w:val="11"/>
        <w:numPr>
          <w:ilvl w:val="1"/>
          <w:numId w:val="109"/>
        </w:numPr>
        <w:shd w:val="clear" w:color="auto" w:fill="auto"/>
        <w:tabs>
          <w:tab w:val="left" w:pos="1342"/>
        </w:tabs>
        <w:ind w:firstLine="709"/>
        <w:jc w:val="both"/>
        <w:rPr>
          <w:rFonts w:ascii="Arial" w:hAnsi="Arial" w:cs="Arial"/>
          <w:sz w:val="24"/>
          <w:szCs w:val="24"/>
        </w:rPr>
      </w:pPr>
      <w:r w:rsidRPr="00343924">
        <w:rPr>
          <w:rFonts w:ascii="Arial" w:hAnsi="Arial" w:cs="Arial"/>
          <w:sz w:val="24"/>
          <w:szCs w:val="24"/>
        </w:rPr>
        <w:t>Учреждение осуществляет свою деятельность в соответствии с федеральными законами, иными нормативными правовыми актами, нормативными правовыми актами Алтайского края, муниципальными правовыми актами муниципального образования Панкрушихинский район Алтайского края, Уставом муниципального автономного учреждения «Редакция газеты «Трибуна хлебороба» Панкрушихинского района Алтайского края (далее - Устав).</w:t>
      </w:r>
    </w:p>
    <w:p w:rsidR="0013041D" w:rsidRPr="00343924" w:rsidRDefault="0013041D" w:rsidP="00643E5C">
      <w:pPr>
        <w:pStyle w:val="11"/>
        <w:numPr>
          <w:ilvl w:val="1"/>
          <w:numId w:val="109"/>
        </w:numPr>
        <w:shd w:val="clear" w:color="auto" w:fill="auto"/>
        <w:tabs>
          <w:tab w:val="left" w:pos="1526"/>
        </w:tabs>
        <w:ind w:firstLine="709"/>
        <w:jc w:val="both"/>
        <w:rPr>
          <w:rFonts w:ascii="Arial" w:hAnsi="Arial" w:cs="Arial"/>
          <w:sz w:val="24"/>
          <w:szCs w:val="24"/>
        </w:rPr>
      </w:pPr>
      <w:r w:rsidRPr="00343924">
        <w:rPr>
          <w:rFonts w:ascii="Arial" w:hAnsi="Arial" w:cs="Arial"/>
          <w:sz w:val="24"/>
          <w:szCs w:val="24"/>
        </w:rPr>
        <w:t>Настоящий Устав определяет организационно-правовые, финансово-экономические основы деятельности Учреждения, является основным учредительным документом юридического лица в смысле статьи 52 Гражданского кодекса Российской Федерации и статьи 7 Федерального закона «Об автономных учреждениях».</w:t>
      </w:r>
    </w:p>
    <w:p w:rsidR="0013041D" w:rsidRPr="00343924" w:rsidRDefault="0013041D" w:rsidP="00643E5C">
      <w:pPr>
        <w:pStyle w:val="11"/>
        <w:numPr>
          <w:ilvl w:val="1"/>
          <w:numId w:val="109"/>
        </w:numPr>
        <w:shd w:val="clear" w:color="auto" w:fill="auto"/>
        <w:tabs>
          <w:tab w:val="left" w:pos="1332"/>
        </w:tabs>
        <w:ind w:firstLine="709"/>
        <w:jc w:val="both"/>
        <w:rPr>
          <w:rFonts w:ascii="Arial" w:hAnsi="Arial" w:cs="Arial"/>
          <w:sz w:val="24"/>
          <w:szCs w:val="24"/>
        </w:rPr>
      </w:pPr>
      <w:r w:rsidRPr="00343924">
        <w:rPr>
          <w:rFonts w:ascii="Arial" w:hAnsi="Arial" w:cs="Arial"/>
          <w:sz w:val="24"/>
          <w:szCs w:val="24"/>
        </w:rPr>
        <w:t>Полное наименование Учреждения: муниципальное автономное учреждение «Редакция газеты «Трибуна хлебороба» Панкрушихинского района Алтайского края.</w:t>
      </w:r>
    </w:p>
    <w:p w:rsidR="0013041D" w:rsidRPr="00343924" w:rsidRDefault="0013041D" w:rsidP="00643E5C">
      <w:pPr>
        <w:pStyle w:val="11"/>
        <w:numPr>
          <w:ilvl w:val="1"/>
          <w:numId w:val="109"/>
        </w:numPr>
        <w:shd w:val="clear" w:color="auto" w:fill="auto"/>
        <w:tabs>
          <w:tab w:val="left" w:pos="1239"/>
        </w:tabs>
        <w:ind w:firstLine="709"/>
        <w:jc w:val="both"/>
        <w:rPr>
          <w:rFonts w:ascii="Arial" w:hAnsi="Arial" w:cs="Arial"/>
          <w:sz w:val="24"/>
          <w:szCs w:val="24"/>
        </w:rPr>
      </w:pPr>
      <w:r w:rsidRPr="00343924">
        <w:rPr>
          <w:rFonts w:ascii="Arial" w:hAnsi="Arial" w:cs="Arial"/>
          <w:sz w:val="24"/>
          <w:szCs w:val="24"/>
        </w:rPr>
        <w:t>Сокращенное наименование Учреждения: МАУ «Редакция газеты «Трибуна хлебороба».</w:t>
      </w:r>
    </w:p>
    <w:p w:rsidR="0013041D" w:rsidRPr="00343924" w:rsidRDefault="0013041D" w:rsidP="00643E5C">
      <w:pPr>
        <w:pStyle w:val="11"/>
        <w:numPr>
          <w:ilvl w:val="1"/>
          <w:numId w:val="109"/>
        </w:numPr>
        <w:shd w:val="clear" w:color="auto" w:fill="auto"/>
        <w:tabs>
          <w:tab w:val="left" w:pos="1332"/>
        </w:tabs>
        <w:ind w:firstLine="709"/>
        <w:jc w:val="both"/>
        <w:rPr>
          <w:rFonts w:ascii="Arial" w:hAnsi="Arial" w:cs="Arial"/>
          <w:sz w:val="24"/>
          <w:szCs w:val="24"/>
        </w:rPr>
      </w:pPr>
      <w:r w:rsidRPr="00343924">
        <w:rPr>
          <w:rFonts w:ascii="Arial" w:hAnsi="Arial" w:cs="Arial"/>
          <w:sz w:val="24"/>
          <w:szCs w:val="24"/>
        </w:rPr>
        <w:t>Место нахождения Учреждения: 658760 Алтайский край, Панкрушихинский район с. Панкрушиха ул. Ленина дом 19.</w:t>
      </w:r>
    </w:p>
    <w:p w:rsidR="0013041D" w:rsidRPr="00343924" w:rsidRDefault="0013041D" w:rsidP="00643E5C">
      <w:pPr>
        <w:pStyle w:val="11"/>
        <w:numPr>
          <w:ilvl w:val="1"/>
          <w:numId w:val="109"/>
        </w:numPr>
        <w:shd w:val="clear" w:color="auto" w:fill="auto"/>
        <w:tabs>
          <w:tab w:val="left" w:pos="1332"/>
        </w:tabs>
        <w:ind w:firstLine="709"/>
        <w:jc w:val="both"/>
        <w:rPr>
          <w:rFonts w:ascii="Arial" w:hAnsi="Arial" w:cs="Arial"/>
          <w:sz w:val="24"/>
          <w:szCs w:val="24"/>
        </w:rPr>
      </w:pPr>
      <w:r w:rsidRPr="00343924">
        <w:rPr>
          <w:rFonts w:ascii="Arial" w:hAnsi="Arial" w:cs="Arial"/>
          <w:sz w:val="24"/>
          <w:szCs w:val="24"/>
        </w:rPr>
        <w:t>Учредителем Учреждения и собственником его имущества является муниципальное образование Панкрушихинский район Алтайского края. Функции и полномочия учредителя Учреждения осуществляет Администрация Панкрушихинского района Алтайского края (далее - Учредитель).</w:t>
      </w:r>
    </w:p>
    <w:p w:rsidR="0013041D" w:rsidRPr="00343924" w:rsidRDefault="0013041D" w:rsidP="00643E5C">
      <w:pPr>
        <w:pStyle w:val="11"/>
        <w:numPr>
          <w:ilvl w:val="1"/>
          <w:numId w:val="109"/>
        </w:numPr>
        <w:shd w:val="clear" w:color="auto" w:fill="auto"/>
        <w:tabs>
          <w:tab w:val="left" w:pos="1332"/>
        </w:tabs>
        <w:ind w:firstLine="709"/>
        <w:jc w:val="both"/>
        <w:rPr>
          <w:rFonts w:ascii="Arial" w:hAnsi="Arial" w:cs="Arial"/>
          <w:sz w:val="24"/>
          <w:szCs w:val="24"/>
        </w:rPr>
      </w:pPr>
      <w:r w:rsidRPr="00343924">
        <w:rPr>
          <w:rFonts w:ascii="Arial" w:hAnsi="Arial" w:cs="Arial"/>
          <w:sz w:val="24"/>
          <w:szCs w:val="24"/>
        </w:rPr>
        <w:t>Учредителями СМИ «Трибуна хлебороба» являются управление печати и массовых коммуникаций Алтайского края (ИНН 2224164129; далее - «Управление») и Администрация Панкрушихинского района Алтайского края (ИНН 2262001301; далее - «Администрация»), далее совместно именуемые «Учредители».</w:t>
      </w:r>
    </w:p>
    <w:p w:rsidR="0013041D" w:rsidRPr="00343924" w:rsidRDefault="0013041D" w:rsidP="00643E5C">
      <w:pPr>
        <w:pStyle w:val="11"/>
        <w:numPr>
          <w:ilvl w:val="1"/>
          <w:numId w:val="109"/>
        </w:numPr>
        <w:shd w:val="clear" w:color="auto" w:fill="auto"/>
        <w:tabs>
          <w:tab w:val="left" w:pos="1374"/>
        </w:tabs>
        <w:ind w:firstLine="709"/>
        <w:jc w:val="both"/>
        <w:rPr>
          <w:rFonts w:ascii="Arial" w:hAnsi="Arial" w:cs="Arial"/>
          <w:sz w:val="24"/>
          <w:szCs w:val="24"/>
        </w:rPr>
      </w:pPr>
      <w:r w:rsidRPr="00343924">
        <w:rPr>
          <w:rFonts w:ascii="Arial" w:hAnsi="Arial" w:cs="Arial"/>
          <w:sz w:val="24"/>
          <w:szCs w:val="24"/>
        </w:rPr>
        <w:lastRenderedPageBreak/>
        <w:t>Учреждение является юридическим лицом и может от своего имени приобретать и осуществлять имущественные и неимущественные права, нести обязанности, быть истцом и ответчиком в суде.</w:t>
      </w:r>
    </w:p>
    <w:p w:rsidR="0013041D" w:rsidRPr="00343924" w:rsidRDefault="0013041D" w:rsidP="00643E5C">
      <w:pPr>
        <w:pStyle w:val="11"/>
        <w:numPr>
          <w:ilvl w:val="1"/>
          <w:numId w:val="109"/>
        </w:numPr>
        <w:shd w:val="clear" w:color="auto" w:fill="auto"/>
        <w:tabs>
          <w:tab w:val="left" w:pos="1383"/>
        </w:tabs>
        <w:ind w:firstLine="709"/>
        <w:jc w:val="both"/>
        <w:rPr>
          <w:rFonts w:ascii="Arial" w:hAnsi="Arial" w:cs="Arial"/>
          <w:sz w:val="24"/>
          <w:szCs w:val="24"/>
        </w:rPr>
      </w:pPr>
      <w:r w:rsidRPr="00343924">
        <w:rPr>
          <w:rFonts w:ascii="Arial" w:hAnsi="Arial" w:cs="Arial"/>
          <w:sz w:val="24"/>
          <w:szCs w:val="24"/>
        </w:rPr>
        <w:t>Учреждение имеет самостоятельный баланс, печать с полным наименованием Учреждения на русском языке. Учреждение вправе иметь штампы и бланки со своим наименованием, а также зарегистрированную в установленном порядке эмблему.</w:t>
      </w:r>
    </w:p>
    <w:p w:rsidR="0013041D" w:rsidRPr="00343924" w:rsidRDefault="0013041D" w:rsidP="00643E5C">
      <w:pPr>
        <w:pStyle w:val="11"/>
        <w:numPr>
          <w:ilvl w:val="1"/>
          <w:numId w:val="109"/>
        </w:numPr>
        <w:shd w:val="clear" w:color="auto" w:fill="auto"/>
        <w:tabs>
          <w:tab w:val="left" w:pos="1389"/>
        </w:tabs>
        <w:ind w:firstLine="709"/>
        <w:jc w:val="both"/>
        <w:rPr>
          <w:rFonts w:ascii="Arial" w:hAnsi="Arial" w:cs="Arial"/>
          <w:sz w:val="24"/>
          <w:szCs w:val="24"/>
        </w:rPr>
      </w:pPr>
      <w:r w:rsidRPr="00343924">
        <w:rPr>
          <w:rFonts w:ascii="Arial" w:hAnsi="Arial" w:cs="Arial"/>
          <w:sz w:val="24"/>
          <w:szCs w:val="24"/>
        </w:rPr>
        <w:t>Учреждение создается без ограничения срока деятельности.</w:t>
      </w:r>
    </w:p>
    <w:p w:rsidR="0013041D" w:rsidRPr="00343924" w:rsidRDefault="0013041D" w:rsidP="00343924">
      <w:pPr>
        <w:pStyle w:val="11"/>
        <w:shd w:val="clear" w:color="auto" w:fill="auto"/>
        <w:tabs>
          <w:tab w:val="left" w:pos="1389"/>
        </w:tabs>
        <w:ind w:left="709" w:firstLine="0"/>
        <w:jc w:val="both"/>
        <w:rPr>
          <w:rFonts w:ascii="Arial" w:hAnsi="Arial" w:cs="Arial"/>
          <w:sz w:val="24"/>
          <w:szCs w:val="24"/>
        </w:rPr>
      </w:pPr>
    </w:p>
    <w:p w:rsidR="0013041D" w:rsidRPr="00343924" w:rsidRDefault="0013041D" w:rsidP="00643E5C">
      <w:pPr>
        <w:pStyle w:val="11"/>
        <w:numPr>
          <w:ilvl w:val="0"/>
          <w:numId w:val="109"/>
        </w:numPr>
        <w:shd w:val="clear" w:color="auto" w:fill="auto"/>
        <w:tabs>
          <w:tab w:val="left" w:pos="1062"/>
        </w:tabs>
        <w:ind w:firstLine="709"/>
        <w:jc w:val="center"/>
        <w:rPr>
          <w:rFonts w:ascii="Arial" w:hAnsi="Arial" w:cs="Arial"/>
          <w:b/>
          <w:sz w:val="24"/>
          <w:szCs w:val="24"/>
        </w:rPr>
      </w:pPr>
      <w:r w:rsidRPr="00343924">
        <w:rPr>
          <w:rFonts w:ascii="Arial" w:hAnsi="Arial" w:cs="Arial"/>
          <w:b/>
          <w:sz w:val="24"/>
          <w:szCs w:val="24"/>
        </w:rPr>
        <w:t>Предмет, виды и цели деятельности учреждения</w:t>
      </w:r>
    </w:p>
    <w:p w:rsidR="0013041D" w:rsidRPr="00343924" w:rsidRDefault="0013041D" w:rsidP="00643E5C">
      <w:pPr>
        <w:pStyle w:val="11"/>
        <w:numPr>
          <w:ilvl w:val="1"/>
          <w:numId w:val="109"/>
        </w:numPr>
        <w:shd w:val="clear" w:color="auto" w:fill="auto"/>
        <w:tabs>
          <w:tab w:val="left" w:pos="1234"/>
        </w:tabs>
        <w:ind w:firstLine="709"/>
        <w:jc w:val="both"/>
        <w:rPr>
          <w:rFonts w:ascii="Arial" w:hAnsi="Arial" w:cs="Arial"/>
          <w:sz w:val="24"/>
          <w:szCs w:val="24"/>
        </w:rPr>
      </w:pPr>
      <w:r w:rsidRPr="00343924">
        <w:rPr>
          <w:rFonts w:ascii="Arial" w:hAnsi="Arial" w:cs="Arial"/>
          <w:sz w:val="24"/>
          <w:szCs w:val="24"/>
        </w:rPr>
        <w:t>Учреждение создано для выполнения работ, оказания услуг в целях обеспечения реализации полномочий органов местного самоуправления Панкрушихинского района Алтайского края в информационной сфере, а также распространения посредством средств массовой информации (далее - СМИ) и иных массовых коммуникаций сведений о деятельности органов местного самоуправления Панкрушихинского района Алтайского края, органов государственной власти Алтайского края и Российской Федерации, иной официальной информации в сферах образования, культуры, занятости населения, физической культуры и спорта, других сферах.</w:t>
      </w:r>
    </w:p>
    <w:p w:rsidR="0013041D" w:rsidRPr="00343924" w:rsidRDefault="0013041D" w:rsidP="00643E5C">
      <w:pPr>
        <w:pStyle w:val="11"/>
        <w:numPr>
          <w:ilvl w:val="1"/>
          <w:numId w:val="109"/>
        </w:numPr>
        <w:shd w:val="clear" w:color="auto" w:fill="auto"/>
        <w:tabs>
          <w:tab w:val="left" w:pos="1234"/>
        </w:tabs>
        <w:ind w:firstLine="709"/>
        <w:jc w:val="both"/>
        <w:rPr>
          <w:rFonts w:ascii="Arial" w:hAnsi="Arial" w:cs="Arial"/>
          <w:sz w:val="24"/>
          <w:szCs w:val="24"/>
        </w:rPr>
      </w:pPr>
      <w:r w:rsidRPr="00343924">
        <w:rPr>
          <w:rFonts w:ascii="Arial" w:hAnsi="Arial" w:cs="Arial"/>
          <w:sz w:val="24"/>
          <w:szCs w:val="24"/>
        </w:rPr>
        <w:t>Учреждение не имеет извлечение прибыли в качестве основной цели своей деятельности, а создано в целях защиты конституционных прав граждан на оперативное получение через СМИ достоверных сведений о деятельности органов местного самоуправления Панкрушихинского района Алтайского края, органов государственной власти Алтайского края, иной официальной информации, а также в целях полного и объективного информационного обеспечения населения Панкрушихинского района Алтайского края, удовлетворения потребностей граждан в сфере массовой информации.</w:t>
      </w:r>
    </w:p>
    <w:p w:rsidR="0013041D" w:rsidRPr="00343924" w:rsidRDefault="0013041D" w:rsidP="00643E5C">
      <w:pPr>
        <w:pStyle w:val="11"/>
        <w:numPr>
          <w:ilvl w:val="1"/>
          <w:numId w:val="109"/>
        </w:numPr>
        <w:shd w:val="clear" w:color="auto" w:fill="auto"/>
        <w:tabs>
          <w:tab w:val="left" w:pos="1242"/>
        </w:tabs>
        <w:ind w:firstLine="709"/>
        <w:jc w:val="both"/>
        <w:rPr>
          <w:rFonts w:ascii="Arial" w:hAnsi="Arial" w:cs="Arial"/>
          <w:sz w:val="24"/>
          <w:szCs w:val="24"/>
        </w:rPr>
      </w:pPr>
      <w:r w:rsidRPr="00343924">
        <w:rPr>
          <w:rFonts w:ascii="Arial" w:hAnsi="Arial" w:cs="Arial"/>
          <w:sz w:val="24"/>
          <w:szCs w:val="24"/>
        </w:rPr>
        <w:t>Предметом деятельности Учреждения является редакционная и издательская деятельность, в том числе творческая подготовка и выпуск в свет газеты (включая создание и ведение ее интернет-версии) с примерной тематикой, заявленной ее Учредителем при регистрации как средства массовой информации.</w:t>
      </w:r>
    </w:p>
    <w:p w:rsidR="0013041D" w:rsidRPr="00343924" w:rsidRDefault="0013041D" w:rsidP="00643E5C">
      <w:pPr>
        <w:pStyle w:val="11"/>
        <w:numPr>
          <w:ilvl w:val="1"/>
          <w:numId w:val="109"/>
        </w:numPr>
        <w:shd w:val="clear" w:color="auto" w:fill="auto"/>
        <w:tabs>
          <w:tab w:val="left" w:pos="1242"/>
        </w:tabs>
        <w:ind w:firstLine="709"/>
        <w:jc w:val="both"/>
        <w:rPr>
          <w:rFonts w:ascii="Arial" w:hAnsi="Arial" w:cs="Arial"/>
          <w:sz w:val="24"/>
          <w:szCs w:val="24"/>
        </w:rPr>
      </w:pPr>
      <w:r w:rsidRPr="00343924">
        <w:rPr>
          <w:rFonts w:ascii="Arial" w:hAnsi="Arial" w:cs="Arial"/>
          <w:sz w:val="24"/>
          <w:szCs w:val="24"/>
        </w:rPr>
        <w:t>В соответствии с целями, для достижения которых оно создано, Учреждение осуществляет следующие основные виды редакционно</w:t>
      </w:r>
      <w:r w:rsidRPr="00343924">
        <w:rPr>
          <w:rFonts w:ascii="Arial" w:hAnsi="Arial" w:cs="Arial"/>
          <w:sz w:val="24"/>
          <w:szCs w:val="24"/>
        </w:rPr>
        <w:softHyphen/>
        <w:t>-издательской деятельности:</w:t>
      </w:r>
    </w:p>
    <w:p w:rsidR="0013041D" w:rsidRPr="00343924" w:rsidRDefault="0013041D" w:rsidP="00643E5C">
      <w:pPr>
        <w:pStyle w:val="11"/>
        <w:numPr>
          <w:ilvl w:val="0"/>
          <w:numId w:val="110"/>
        </w:numPr>
        <w:shd w:val="clear" w:color="auto" w:fill="auto"/>
        <w:tabs>
          <w:tab w:val="left" w:pos="1057"/>
        </w:tabs>
        <w:ind w:firstLine="709"/>
        <w:jc w:val="both"/>
        <w:rPr>
          <w:rFonts w:ascii="Arial" w:hAnsi="Arial" w:cs="Arial"/>
          <w:sz w:val="24"/>
          <w:szCs w:val="24"/>
        </w:rPr>
      </w:pPr>
      <w:r w:rsidRPr="00343924">
        <w:rPr>
          <w:rFonts w:ascii="Arial" w:hAnsi="Arial" w:cs="Arial"/>
          <w:sz w:val="24"/>
          <w:szCs w:val="24"/>
        </w:rPr>
        <w:t>поиск, получение, редактирование, подготовка и распространение информации, производство (полный цикл) и распространение газеты;</w:t>
      </w:r>
    </w:p>
    <w:p w:rsidR="0013041D" w:rsidRPr="00343924" w:rsidRDefault="0013041D" w:rsidP="00643E5C">
      <w:pPr>
        <w:pStyle w:val="11"/>
        <w:numPr>
          <w:ilvl w:val="0"/>
          <w:numId w:val="110"/>
        </w:numPr>
        <w:shd w:val="clear" w:color="auto" w:fill="auto"/>
        <w:tabs>
          <w:tab w:val="left" w:pos="1057"/>
        </w:tabs>
        <w:ind w:firstLine="709"/>
        <w:jc w:val="both"/>
        <w:rPr>
          <w:rFonts w:ascii="Arial" w:hAnsi="Arial" w:cs="Arial"/>
          <w:sz w:val="24"/>
          <w:szCs w:val="24"/>
        </w:rPr>
      </w:pPr>
      <w:r w:rsidRPr="00343924">
        <w:rPr>
          <w:rFonts w:ascii="Arial" w:hAnsi="Arial" w:cs="Arial"/>
          <w:sz w:val="24"/>
          <w:szCs w:val="24"/>
        </w:rPr>
        <w:t>обеспечение на страницах газеты официального опубликования муниципальных правовых актов органов местного самоуправления Панкрушихинского района, обсуждения проектов муниципальных правовых актов органов местного самоуправления Панкрушихинского района по вопросам местного значения;</w:t>
      </w:r>
    </w:p>
    <w:p w:rsidR="0013041D" w:rsidRPr="00343924" w:rsidRDefault="0013041D" w:rsidP="00643E5C">
      <w:pPr>
        <w:pStyle w:val="11"/>
        <w:numPr>
          <w:ilvl w:val="0"/>
          <w:numId w:val="110"/>
        </w:numPr>
        <w:shd w:val="clear" w:color="auto" w:fill="auto"/>
        <w:tabs>
          <w:tab w:val="left" w:pos="1242"/>
        </w:tabs>
        <w:ind w:firstLine="709"/>
        <w:jc w:val="both"/>
        <w:rPr>
          <w:rFonts w:ascii="Arial" w:hAnsi="Arial" w:cs="Arial"/>
          <w:sz w:val="24"/>
          <w:szCs w:val="24"/>
        </w:rPr>
      </w:pPr>
      <w:r w:rsidRPr="00343924">
        <w:rPr>
          <w:rFonts w:ascii="Arial" w:hAnsi="Arial" w:cs="Arial"/>
          <w:sz w:val="24"/>
          <w:szCs w:val="24"/>
        </w:rPr>
        <w:t>доведение до сведения жителей Панкрушихинского района Алтайского края официальной информации об общественно-политическом, социально-экономическом и культурном развитии Панкрушихинского района Алтайского края, развитии его общественной инфраструктуры и иной официальной информации;</w:t>
      </w:r>
    </w:p>
    <w:p w:rsidR="0013041D" w:rsidRPr="00343924" w:rsidRDefault="0013041D" w:rsidP="00643E5C">
      <w:pPr>
        <w:pStyle w:val="11"/>
        <w:numPr>
          <w:ilvl w:val="0"/>
          <w:numId w:val="110"/>
        </w:numPr>
        <w:shd w:val="clear" w:color="auto" w:fill="auto"/>
        <w:tabs>
          <w:tab w:val="left" w:pos="1057"/>
        </w:tabs>
        <w:ind w:firstLine="709"/>
        <w:jc w:val="both"/>
        <w:rPr>
          <w:rFonts w:ascii="Arial" w:hAnsi="Arial" w:cs="Arial"/>
          <w:sz w:val="24"/>
          <w:szCs w:val="24"/>
        </w:rPr>
      </w:pPr>
      <w:r w:rsidRPr="00343924">
        <w:rPr>
          <w:rFonts w:ascii="Arial" w:hAnsi="Arial" w:cs="Arial"/>
          <w:sz w:val="24"/>
          <w:szCs w:val="24"/>
        </w:rPr>
        <w:t>обеспечение конституционного права граждан на свободу мысли и слова путем организации на страницах газеты открытого обсуждения общественно значимых проблем жизни Панкрушихинского района Алтайского края и его жителей, работы органов местного самоуправления и должностных лиц, различных аспектов социально-экономической, общественно-политической и культурной жизни, а также других вопросов, интересующих читателей газеты, правовое просвещение населения;</w:t>
      </w:r>
    </w:p>
    <w:p w:rsidR="0013041D" w:rsidRPr="00343924" w:rsidRDefault="0013041D" w:rsidP="00643E5C">
      <w:pPr>
        <w:pStyle w:val="11"/>
        <w:numPr>
          <w:ilvl w:val="0"/>
          <w:numId w:val="110"/>
        </w:numPr>
        <w:shd w:val="clear" w:color="auto" w:fill="auto"/>
        <w:tabs>
          <w:tab w:val="left" w:pos="1062"/>
        </w:tabs>
        <w:ind w:firstLine="709"/>
        <w:jc w:val="both"/>
        <w:rPr>
          <w:rFonts w:ascii="Arial" w:hAnsi="Arial" w:cs="Arial"/>
          <w:sz w:val="24"/>
          <w:szCs w:val="24"/>
        </w:rPr>
      </w:pPr>
      <w:r w:rsidRPr="00343924">
        <w:rPr>
          <w:rFonts w:ascii="Arial" w:hAnsi="Arial" w:cs="Arial"/>
          <w:sz w:val="24"/>
          <w:szCs w:val="24"/>
        </w:rPr>
        <w:t>распространение информации, направленной на охрану окружающей среды и защиту животных.</w:t>
      </w:r>
    </w:p>
    <w:p w:rsidR="0013041D" w:rsidRPr="00343924" w:rsidRDefault="0013041D" w:rsidP="00643E5C">
      <w:pPr>
        <w:pStyle w:val="11"/>
        <w:numPr>
          <w:ilvl w:val="1"/>
          <w:numId w:val="109"/>
        </w:numPr>
        <w:shd w:val="clear" w:color="auto" w:fill="auto"/>
        <w:tabs>
          <w:tab w:val="left" w:pos="1242"/>
        </w:tabs>
        <w:ind w:firstLine="709"/>
        <w:jc w:val="both"/>
        <w:rPr>
          <w:rFonts w:ascii="Arial" w:hAnsi="Arial" w:cs="Arial"/>
          <w:sz w:val="24"/>
          <w:szCs w:val="24"/>
        </w:rPr>
      </w:pPr>
      <w:r w:rsidRPr="00343924">
        <w:rPr>
          <w:rFonts w:ascii="Arial" w:hAnsi="Arial" w:cs="Arial"/>
          <w:sz w:val="24"/>
          <w:szCs w:val="24"/>
        </w:rPr>
        <w:t>В соответствии с целями, для достижения которых оно создано, Учреждение осуществляет следующие, не являющиеся основными виды деятельности:</w:t>
      </w:r>
    </w:p>
    <w:p w:rsidR="0013041D" w:rsidRPr="00343924" w:rsidRDefault="0013041D" w:rsidP="00643E5C">
      <w:pPr>
        <w:pStyle w:val="11"/>
        <w:numPr>
          <w:ilvl w:val="0"/>
          <w:numId w:val="111"/>
        </w:numPr>
        <w:shd w:val="clear" w:color="auto" w:fill="auto"/>
        <w:tabs>
          <w:tab w:val="left" w:pos="1057"/>
        </w:tabs>
        <w:ind w:firstLine="709"/>
        <w:jc w:val="both"/>
        <w:rPr>
          <w:rFonts w:ascii="Arial" w:hAnsi="Arial" w:cs="Arial"/>
          <w:sz w:val="24"/>
          <w:szCs w:val="24"/>
        </w:rPr>
      </w:pPr>
      <w:r w:rsidRPr="00343924">
        <w:rPr>
          <w:rFonts w:ascii="Arial" w:hAnsi="Arial" w:cs="Arial"/>
          <w:sz w:val="24"/>
          <w:szCs w:val="24"/>
        </w:rPr>
        <w:lastRenderedPageBreak/>
        <w:t>производство и распространение рекламы, в том числе социальной рекламы, и объявлений рекламы осуществляется в порядке, установленном законодательством Российской Федерации о рекламе;</w:t>
      </w:r>
    </w:p>
    <w:p w:rsidR="0013041D" w:rsidRPr="00343924" w:rsidRDefault="0013041D" w:rsidP="00643E5C">
      <w:pPr>
        <w:pStyle w:val="11"/>
        <w:numPr>
          <w:ilvl w:val="0"/>
          <w:numId w:val="111"/>
        </w:numPr>
        <w:shd w:val="clear" w:color="auto" w:fill="auto"/>
        <w:tabs>
          <w:tab w:val="left" w:pos="1055"/>
        </w:tabs>
        <w:ind w:firstLine="709"/>
        <w:jc w:val="both"/>
        <w:rPr>
          <w:rFonts w:ascii="Arial" w:hAnsi="Arial" w:cs="Arial"/>
          <w:sz w:val="24"/>
          <w:szCs w:val="24"/>
        </w:rPr>
      </w:pPr>
      <w:r w:rsidRPr="00343924">
        <w:rPr>
          <w:rFonts w:ascii="Arial" w:hAnsi="Arial" w:cs="Arial"/>
          <w:sz w:val="24"/>
          <w:szCs w:val="24"/>
        </w:rPr>
        <w:t>подготовка населения Панкрушихинского района Алтайского края к преодолению последствий стихийных бедствий, экологических, техногенных или иных катастроф, к предотвращению несчастных случаев;</w:t>
      </w:r>
    </w:p>
    <w:p w:rsidR="0013041D" w:rsidRPr="00343924" w:rsidRDefault="0013041D" w:rsidP="00643E5C">
      <w:pPr>
        <w:pStyle w:val="11"/>
        <w:numPr>
          <w:ilvl w:val="0"/>
          <w:numId w:val="111"/>
        </w:numPr>
        <w:shd w:val="clear" w:color="auto" w:fill="auto"/>
        <w:tabs>
          <w:tab w:val="left" w:pos="1057"/>
        </w:tabs>
        <w:ind w:firstLine="709"/>
        <w:jc w:val="both"/>
        <w:rPr>
          <w:rFonts w:ascii="Arial" w:hAnsi="Arial" w:cs="Arial"/>
          <w:sz w:val="24"/>
          <w:szCs w:val="24"/>
        </w:rPr>
      </w:pPr>
      <w:r w:rsidRPr="00343924">
        <w:rPr>
          <w:rFonts w:ascii="Arial" w:hAnsi="Arial" w:cs="Arial"/>
          <w:sz w:val="24"/>
          <w:szCs w:val="24"/>
        </w:rPr>
        <w:t>оказание информационной помощи пострадавшим в результате стихийных бедствий, экологических, техногенных или иных катастроф;</w:t>
      </w:r>
    </w:p>
    <w:p w:rsidR="0013041D" w:rsidRPr="00343924" w:rsidRDefault="0013041D" w:rsidP="00643E5C">
      <w:pPr>
        <w:pStyle w:val="11"/>
        <w:numPr>
          <w:ilvl w:val="0"/>
          <w:numId w:val="111"/>
        </w:numPr>
        <w:shd w:val="clear" w:color="auto" w:fill="auto"/>
        <w:tabs>
          <w:tab w:val="left" w:pos="1096"/>
        </w:tabs>
        <w:ind w:firstLine="709"/>
        <w:jc w:val="both"/>
        <w:rPr>
          <w:rFonts w:ascii="Arial" w:hAnsi="Arial" w:cs="Arial"/>
          <w:sz w:val="24"/>
          <w:szCs w:val="24"/>
        </w:rPr>
      </w:pPr>
      <w:r w:rsidRPr="00343924">
        <w:rPr>
          <w:rFonts w:ascii="Arial" w:hAnsi="Arial" w:cs="Arial"/>
          <w:sz w:val="24"/>
          <w:szCs w:val="24"/>
        </w:rPr>
        <w:t>профилактика социально опасных форм поведения граждан;</w:t>
      </w:r>
    </w:p>
    <w:p w:rsidR="0013041D" w:rsidRPr="00343924" w:rsidRDefault="0013041D" w:rsidP="00643E5C">
      <w:pPr>
        <w:pStyle w:val="11"/>
        <w:numPr>
          <w:ilvl w:val="0"/>
          <w:numId w:val="111"/>
        </w:numPr>
        <w:shd w:val="clear" w:color="auto" w:fill="auto"/>
        <w:tabs>
          <w:tab w:val="left" w:pos="1096"/>
        </w:tabs>
        <w:ind w:firstLine="709"/>
        <w:jc w:val="both"/>
        <w:rPr>
          <w:rFonts w:ascii="Arial" w:hAnsi="Arial" w:cs="Arial"/>
          <w:sz w:val="24"/>
          <w:szCs w:val="24"/>
        </w:rPr>
      </w:pPr>
      <w:r w:rsidRPr="00343924">
        <w:rPr>
          <w:rFonts w:ascii="Arial" w:hAnsi="Arial" w:cs="Arial"/>
          <w:sz w:val="24"/>
          <w:szCs w:val="24"/>
        </w:rPr>
        <w:t>содействие благотворительности и добровольчества;</w:t>
      </w:r>
    </w:p>
    <w:p w:rsidR="0013041D" w:rsidRPr="00343924" w:rsidRDefault="0013041D" w:rsidP="00643E5C">
      <w:pPr>
        <w:pStyle w:val="11"/>
        <w:numPr>
          <w:ilvl w:val="0"/>
          <w:numId w:val="111"/>
        </w:numPr>
        <w:shd w:val="clear" w:color="auto" w:fill="auto"/>
        <w:tabs>
          <w:tab w:val="left" w:pos="1115"/>
        </w:tabs>
        <w:ind w:firstLine="709"/>
        <w:jc w:val="both"/>
        <w:rPr>
          <w:rFonts w:ascii="Arial" w:hAnsi="Arial" w:cs="Arial"/>
          <w:sz w:val="24"/>
          <w:szCs w:val="24"/>
        </w:rPr>
      </w:pPr>
      <w:r w:rsidRPr="00343924">
        <w:rPr>
          <w:rFonts w:ascii="Arial" w:hAnsi="Arial" w:cs="Arial"/>
          <w:sz w:val="24"/>
          <w:szCs w:val="24"/>
        </w:rPr>
        <w:t>содействие просвещению в области образования, науки, культуры, искусства, здравоохранения, пропаганда здорового образа жизни, физической культуры и спорта, а также содействие духовному развитию личности;</w:t>
      </w:r>
    </w:p>
    <w:p w:rsidR="0013041D" w:rsidRPr="00343924" w:rsidRDefault="0013041D" w:rsidP="00643E5C">
      <w:pPr>
        <w:pStyle w:val="11"/>
        <w:numPr>
          <w:ilvl w:val="0"/>
          <w:numId w:val="111"/>
        </w:numPr>
        <w:shd w:val="clear" w:color="auto" w:fill="auto"/>
        <w:tabs>
          <w:tab w:val="left" w:pos="1115"/>
        </w:tabs>
        <w:ind w:firstLine="709"/>
        <w:jc w:val="both"/>
        <w:rPr>
          <w:rFonts w:ascii="Arial" w:hAnsi="Arial" w:cs="Arial"/>
          <w:sz w:val="24"/>
          <w:szCs w:val="24"/>
        </w:rPr>
      </w:pPr>
      <w:r w:rsidRPr="00343924">
        <w:rPr>
          <w:rFonts w:ascii="Arial" w:hAnsi="Arial" w:cs="Arial"/>
          <w:sz w:val="24"/>
          <w:szCs w:val="24"/>
        </w:rPr>
        <w:t>содействие сохранению и распространению российской культуры, местных традиций жителей Панкрушихинского района Алтайского края;</w:t>
      </w:r>
    </w:p>
    <w:p w:rsidR="0013041D" w:rsidRPr="00343924" w:rsidRDefault="0013041D" w:rsidP="00643E5C">
      <w:pPr>
        <w:pStyle w:val="11"/>
        <w:numPr>
          <w:ilvl w:val="0"/>
          <w:numId w:val="111"/>
        </w:numPr>
        <w:shd w:val="clear" w:color="auto" w:fill="auto"/>
        <w:tabs>
          <w:tab w:val="left" w:pos="1115"/>
        </w:tabs>
        <w:ind w:firstLine="709"/>
        <w:jc w:val="both"/>
        <w:rPr>
          <w:rFonts w:ascii="Arial" w:hAnsi="Arial" w:cs="Arial"/>
          <w:sz w:val="24"/>
          <w:szCs w:val="24"/>
        </w:rPr>
      </w:pPr>
      <w:r w:rsidRPr="00343924">
        <w:rPr>
          <w:rFonts w:ascii="Arial" w:hAnsi="Arial" w:cs="Arial"/>
          <w:sz w:val="24"/>
          <w:szCs w:val="24"/>
        </w:rPr>
        <w:t>организация и проведение выставок, семинаров и конференций;</w:t>
      </w:r>
    </w:p>
    <w:p w:rsidR="0013041D" w:rsidRPr="00343924" w:rsidRDefault="0013041D" w:rsidP="00643E5C">
      <w:pPr>
        <w:pStyle w:val="11"/>
        <w:numPr>
          <w:ilvl w:val="0"/>
          <w:numId w:val="111"/>
        </w:numPr>
        <w:shd w:val="clear" w:color="auto" w:fill="auto"/>
        <w:tabs>
          <w:tab w:val="left" w:pos="1115"/>
        </w:tabs>
        <w:ind w:firstLine="709"/>
        <w:jc w:val="both"/>
        <w:rPr>
          <w:rFonts w:ascii="Arial" w:hAnsi="Arial" w:cs="Arial"/>
          <w:sz w:val="24"/>
          <w:szCs w:val="24"/>
        </w:rPr>
      </w:pPr>
      <w:r w:rsidRPr="00343924">
        <w:rPr>
          <w:rFonts w:ascii="Arial" w:hAnsi="Arial" w:cs="Arial"/>
          <w:sz w:val="24"/>
          <w:szCs w:val="24"/>
        </w:rPr>
        <w:t>создание и содержание средств массовой информации и сетей передачи данных;</w:t>
      </w:r>
    </w:p>
    <w:p w:rsidR="0013041D" w:rsidRPr="00343924" w:rsidRDefault="0013041D" w:rsidP="00643E5C">
      <w:pPr>
        <w:pStyle w:val="11"/>
        <w:numPr>
          <w:ilvl w:val="0"/>
          <w:numId w:val="111"/>
        </w:numPr>
        <w:shd w:val="clear" w:color="auto" w:fill="auto"/>
        <w:tabs>
          <w:tab w:val="left" w:pos="1201"/>
        </w:tabs>
        <w:ind w:firstLine="709"/>
        <w:jc w:val="both"/>
        <w:rPr>
          <w:rFonts w:ascii="Arial" w:hAnsi="Arial" w:cs="Arial"/>
          <w:sz w:val="24"/>
          <w:szCs w:val="24"/>
        </w:rPr>
      </w:pPr>
      <w:r w:rsidRPr="00343924">
        <w:rPr>
          <w:rFonts w:ascii="Arial" w:hAnsi="Arial" w:cs="Arial"/>
          <w:sz w:val="24"/>
          <w:szCs w:val="24"/>
        </w:rPr>
        <w:t>содержание и эксплуатация технических средств телевизионного и радиовещания;</w:t>
      </w:r>
    </w:p>
    <w:p w:rsidR="0013041D" w:rsidRPr="00343924" w:rsidRDefault="0013041D" w:rsidP="00343924">
      <w:pPr>
        <w:pStyle w:val="11"/>
        <w:shd w:val="clear" w:color="auto" w:fill="auto"/>
        <w:ind w:firstLine="709"/>
        <w:jc w:val="both"/>
        <w:rPr>
          <w:rFonts w:ascii="Arial" w:hAnsi="Arial" w:cs="Arial"/>
          <w:sz w:val="24"/>
          <w:szCs w:val="24"/>
        </w:rPr>
      </w:pPr>
      <w:r w:rsidRPr="00343924">
        <w:rPr>
          <w:rFonts w:ascii="Arial" w:hAnsi="Arial" w:cs="Arial"/>
          <w:sz w:val="24"/>
          <w:szCs w:val="24"/>
        </w:rPr>
        <w:t>И) телевещание и радиовещание на территории Алтайского края, создание и распространение телевизионных программ, радиопрограмм с использованием эфирных и кабельных систем связи на территории Алтайского края;</w:t>
      </w:r>
    </w:p>
    <w:p w:rsidR="0013041D" w:rsidRPr="00343924" w:rsidRDefault="0013041D" w:rsidP="00643E5C">
      <w:pPr>
        <w:pStyle w:val="11"/>
        <w:numPr>
          <w:ilvl w:val="0"/>
          <w:numId w:val="112"/>
        </w:numPr>
        <w:shd w:val="clear" w:color="auto" w:fill="auto"/>
        <w:tabs>
          <w:tab w:val="left" w:pos="1380"/>
        </w:tabs>
        <w:ind w:firstLine="709"/>
        <w:jc w:val="both"/>
        <w:rPr>
          <w:rFonts w:ascii="Arial" w:hAnsi="Arial" w:cs="Arial"/>
          <w:sz w:val="24"/>
          <w:szCs w:val="24"/>
        </w:rPr>
      </w:pPr>
      <w:r w:rsidRPr="00343924">
        <w:rPr>
          <w:rFonts w:ascii="Arial" w:hAnsi="Arial" w:cs="Arial"/>
          <w:sz w:val="24"/>
          <w:szCs w:val="24"/>
        </w:rPr>
        <w:t>производство и реализация теле-, кино-, аудио-, радио-, видеопродукции, ее коммерческий прокат, а также распространение иными способами, закупка, разработка, изготовление, монтаж и техническое обслуживание систем эфирного, кабельного и спутникового телевидения;</w:t>
      </w:r>
    </w:p>
    <w:p w:rsidR="0013041D" w:rsidRPr="00343924" w:rsidRDefault="0013041D" w:rsidP="00643E5C">
      <w:pPr>
        <w:pStyle w:val="11"/>
        <w:numPr>
          <w:ilvl w:val="0"/>
          <w:numId w:val="112"/>
        </w:numPr>
        <w:shd w:val="clear" w:color="auto" w:fill="auto"/>
        <w:tabs>
          <w:tab w:val="left" w:pos="1211"/>
        </w:tabs>
        <w:ind w:firstLine="709"/>
        <w:jc w:val="both"/>
        <w:rPr>
          <w:rFonts w:ascii="Arial" w:hAnsi="Arial" w:cs="Arial"/>
          <w:sz w:val="24"/>
          <w:szCs w:val="24"/>
        </w:rPr>
      </w:pPr>
      <w:r w:rsidRPr="00343924">
        <w:rPr>
          <w:rFonts w:ascii="Arial" w:hAnsi="Arial" w:cs="Arial"/>
          <w:sz w:val="24"/>
          <w:szCs w:val="24"/>
        </w:rPr>
        <w:t>формирование и использование информационных ресурсов;</w:t>
      </w:r>
    </w:p>
    <w:p w:rsidR="0013041D" w:rsidRPr="00343924" w:rsidRDefault="0013041D" w:rsidP="00643E5C">
      <w:pPr>
        <w:pStyle w:val="11"/>
        <w:numPr>
          <w:ilvl w:val="1"/>
          <w:numId w:val="109"/>
        </w:numPr>
        <w:shd w:val="clear" w:color="auto" w:fill="auto"/>
        <w:tabs>
          <w:tab w:val="left" w:pos="1239"/>
        </w:tabs>
        <w:ind w:firstLine="709"/>
        <w:jc w:val="both"/>
        <w:rPr>
          <w:rFonts w:ascii="Arial" w:hAnsi="Arial" w:cs="Arial"/>
          <w:sz w:val="24"/>
          <w:szCs w:val="24"/>
        </w:rPr>
      </w:pPr>
      <w:r w:rsidRPr="00343924">
        <w:rPr>
          <w:rFonts w:ascii="Arial" w:hAnsi="Arial" w:cs="Arial"/>
          <w:sz w:val="24"/>
          <w:szCs w:val="24"/>
        </w:rPr>
        <w:t>Право Учреждения осуществлять деятельность, на которую в соот</w:t>
      </w:r>
      <w:r w:rsidRPr="00343924">
        <w:rPr>
          <w:rFonts w:ascii="Arial" w:hAnsi="Arial" w:cs="Arial"/>
          <w:sz w:val="24"/>
          <w:szCs w:val="24"/>
        </w:rPr>
        <w:softHyphen/>
        <w:t>ветствии с законодательством Российской Федерации требуется специальное разрешение (лицензия), возникает у Учреждения с момента его получения или в указанный в нем срок и прекращается по истечении срока его действия, если иное не установлено законодательством Российской Федерации.</w:t>
      </w:r>
    </w:p>
    <w:p w:rsidR="0013041D" w:rsidRPr="00343924" w:rsidRDefault="0013041D" w:rsidP="00643E5C">
      <w:pPr>
        <w:pStyle w:val="11"/>
        <w:numPr>
          <w:ilvl w:val="1"/>
          <w:numId w:val="109"/>
        </w:numPr>
        <w:shd w:val="clear" w:color="auto" w:fill="auto"/>
        <w:tabs>
          <w:tab w:val="left" w:pos="1380"/>
        </w:tabs>
        <w:ind w:firstLine="709"/>
        <w:jc w:val="both"/>
        <w:rPr>
          <w:rFonts w:ascii="Arial" w:hAnsi="Arial" w:cs="Arial"/>
          <w:sz w:val="24"/>
          <w:szCs w:val="24"/>
        </w:rPr>
      </w:pPr>
      <w:r w:rsidRPr="00343924">
        <w:rPr>
          <w:rFonts w:ascii="Arial" w:hAnsi="Arial" w:cs="Arial"/>
          <w:sz w:val="24"/>
          <w:szCs w:val="24"/>
        </w:rPr>
        <w:t>Учреждение вправе по своему усмотрению выпускать в свет материалы по любым вопросам, относящимся к заявленным при регистрации примерной тематике и специализации газеты. Учреждение может издавать разовые или периодические приложения к газете, буклеты, рекламные проспекты, плакаты, брошюры и другую периодическую печатную про</w:t>
      </w:r>
      <w:r w:rsidRPr="00343924">
        <w:rPr>
          <w:rFonts w:ascii="Arial" w:hAnsi="Arial" w:cs="Arial"/>
          <w:sz w:val="24"/>
          <w:szCs w:val="24"/>
        </w:rPr>
        <w:softHyphen/>
        <w:t>дукцию различной направленности и тематики.</w:t>
      </w:r>
    </w:p>
    <w:p w:rsidR="0013041D" w:rsidRPr="00343924" w:rsidRDefault="0013041D" w:rsidP="00343924">
      <w:pPr>
        <w:pStyle w:val="11"/>
        <w:shd w:val="clear" w:color="auto" w:fill="auto"/>
        <w:tabs>
          <w:tab w:val="left" w:pos="1380"/>
        </w:tabs>
        <w:ind w:left="709" w:firstLine="0"/>
        <w:jc w:val="both"/>
        <w:rPr>
          <w:rFonts w:ascii="Arial" w:hAnsi="Arial" w:cs="Arial"/>
          <w:sz w:val="24"/>
          <w:szCs w:val="24"/>
        </w:rPr>
      </w:pPr>
    </w:p>
    <w:p w:rsidR="0013041D" w:rsidRPr="00343924" w:rsidRDefault="0013041D" w:rsidP="00643E5C">
      <w:pPr>
        <w:pStyle w:val="11"/>
        <w:numPr>
          <w:ilvl w:val="0"/>
          <w:numId w:val="109"/>
        </w:numPr>
        <w:shd w:val="clear" w:color="auto" w:fill="auto"/>
        <w:tabs>
          <w:tab w:val="left" w:pos="322"/>
        </w:tabs>
        <w:ind w:firstLine="709"/>
        <w:jc w:val="center"/>
        <w:rPr>
          <w:rFonts w:ascii="Arial" w:hAnsi="Arial" w:cs="Arial"/>
          <w:b/>
          <w:sz w:val="24"/>
          <w:szCs w:val="24"/>
        </w:rPr>
      </w:pPr>
      <w:r w:rsidRPr="00343924">
        <w:rPr>
          <w:rFonts w:ascii="Arial" w:hAnsi="Arial" w:cs="Arial"/>
          <w:b/>
          <w:sz w:val="24"/>
          <w:szCs w:val="24"/>
        </w:rPr>
        <w:t>Организация управления учреждением</w:t>
      </w:r>
    </w:p>
    <w:p w:rsidR="0013041D" w:rsidRPr="00343924" w:rsidRDefault="0013041D" w:rsidP="00643E5C">
      <w:pPr>
        <w:pStyle w:val="11"/>
        <w:numPr>
          <w:ilvl w:val="1"/>
          <w:numId w:val="109"/>
        </w:numPr>
        <w:shd w:val="clear" w:color="auto" w:fill="auto"/>
        <w:tabs>
          <w:tab w:val="left" w:pos="1380"/>
        </w:tabs>
        <w:ind w:firstLine="709"/>
        <w:jc w:val="both"/>
        <w:rPr>
          <w:rFonts w:ascii="Arial" w:hAnsi="Arial" w:cs="Arial"/>
          <w:sz w:val="24"/>
          <w:szCs w:val="24"/>
        </w:rPr>
      </w:pPr>
      <w:r w:rsidRPr="00343924">
        <w:rPr>
          <w:rFonts w:ascii="Arial" w:hAnsi="Arial" w:cs="Arial"/>
          <w:sz w:val="24"/>
          <w:szCs w:val="24"/>
        </w:rPr>
        <w:t>Структура, компетенция органов Учреждения, порядок их формирования, сроки полномочий и порядок деятельности таких органов определяются настоящим Уставом в соответствии с Федеральным законом от 03.11.2006 №174-ФЗ «Об автономных учреждениях».</w:t>
      </w:r>
    </w:p>
    <w:p w:rsidR="0013041D" w:rsidRPr="00343924" w:rsidRDefault="0013041D" w:rsidP="00643E5C">
      <w:pPr>
        <w:pStyle w:val="11"/>
        <w:numPr>
          <w:ilvl w:val="1"/>
          <w:numId w:val="109"/>
        </w:numPr>
        <w:shd w:val="clear" w:color="auto" w:fill="auto"/>
        <w:tabs>
          <w:tab w:val="left" w:pos="1380"/>
        </w:tabs>
        <w:ind w:firstLine="709"/>
        <w:jc w:val="both"/>
        <w:rPr>
          <w:rFonts w:ascii="Arial" w:hAnsi="Arial" w:cs="Arial"/>
          <w:sz w:val="24"/>
          <w:szCs w:val="24"/>
        </w:rPr>
      </w:pPr>
      <w:r w:rsidRPr="00343924">
        <w:rPr>
          <w:rFonts w:ascii="Arial" w:hAnsi="Arial" w:cs="Arial"/>
          <w:sz w:val="24"/>
          <w:szCs w:val="24"/>
        </w:rPr>
        <w:t>Органами Учреждения являются наблюдательный совет Учреждения и редактор Учреждения (либо лицо, исполняющее полномочия (обязанности) редактора Учреждения), который в соответствии с Законом Российской Федерации от 27.12.1991 № 2124-1 «О средствах массовой информации» одновременно является главным редактором газеты.</w:t>
      </w:r>
    </w:p>
    <w:p w:rsidR="0013041D" w:rsidRPr="00343924" w:rsidRDefault="0013041D" w:rsidP="00343924">
      <w:pPr>
        <w:pStyle w:val="11"/>
        <w:shd w:val="clear" w:color="auto" w:fill="auto"/>
        <w:tabs>
          <w:tab w:val="left" w:pos="1380"/>
        </w:tabs>
        <w:ind w:left="709" w:firstLine="0"/>
        <w:jc w:val="both"/>
        <w:rPr>
          <w:rFonts w:ascii="Arial" w:hAnsi="Arial" w:cs="Arial"/>
          <w:sz w:val="24"/>
          <w:szCs w:val="24"/>
        </w:rPr>
      </w:pPr>
    </w:p>
    <w:p w:rsidR="0013041D" w:rsidRPr="00343924" w:rsidRDefault="0013041D" w:rsidP="00643E5C">
      <w:pPr>
        <w:pStyle w:val="3f1"/>
        <w:keepNext/>
        <w:keepLines/>
        <w:numPr>
          <w:ilvl w:val="0"/>
          <w:numId w:val="109"/>
        </w:numPr>
        <w:shd w:val="clear" w:color="auto" w:fill="auto"/>
        <w:tabs>
          <w:tab w:val="left" w:pos="339"/>
        </w:tabs>
        <w:spacing w:after="0"/>
        <w:ind w:firstLine="709"/>
        <w:rPr>
          <w:rFonts w:ascii="Arial" w:hAnsi="Arial" w:cs="Arial"/>
          <w:b/>
          <w:sz w:val="24"/>
          <w:szCs w:val="24"/>
        </w:rPr>
      </w:pPr>
      <w:r w:rsidRPr="00343924">
        <w:rPr>
          <w:rFonts w:ascii="Arial" w:hAnsi="Arial" w:cs="Arial"/>
          <w:b/>
          <w:sz w:val="24"/>
          <w:szCs w:val="24"/>
        </w:rPr>
        <w:t>Учредитель</w:t>
      </w:r>
    </w:p>
    <w:p w:rsidR="0013041D" w:rsidRPr="00343924" w:rsidRDefault="0013041D" w:rsidP="00643E5C">
      <w:pPr>
        <w:pStyle w:val="11"/>
        <w:numPr>
          <w:ilvl w:val="1"/>
          <w:numId w:val="109"/>
        </w:numPr>
        <w:shd w:val="clear" w:color="auto" w:fill="auto"/>
        <w:tabs>
          <w:tab w:val="left" w:pos="1296"/>
        </w:tabs>
        <w:ind w:firstLine="709"/>
        <w:jc w:val="both"/>
        <w:rPr>
          <w:rFonts w:ascii="Arial" w:hAnsi="Arial" w:cs="Arial"/>
          <w:sz w:val="24"/>
          <w:szCs w:val="24"/>
        </w:rPr>
      </w:pPr>
      <w:r w:rsidRPr="00343924">
        <w:rPr>
          <w:rFonts w:ascii="Arial" w:hAnsi="Arial" w:cs="Arial"/>
          <w:sz w:val="24"/>
          <w:szCs w:val="24"/>
        </w:rPr>
        <w:t>К компетенции Учредителя в области управления Учреждением относятся:</w:t>
      </w:r>
    </w:p>
    <w:p w:rsidR="0013041D" w:rsidRPr="00343924" w:rsidRDefault="0013041D" w:rsidP="00643E5C">
      <w:pPr>
        <w:pStyle w:val="11"/>
        <w:numPr>
          <w:ilvl w:val="0"/>
          <w:numId w:val="113"/>
        </w:numPr>
        <w:shd w:val="clear" w:color="auto" w:fill="auto"/>
        <w:tabs>
          <w:tab w:val="left" w:pos="1088"/>
        </w:tabs>
        <w:ind w:firstLine="709"/>
        <w:jc w:val="both"/>
        <w:rPr>
          <w:rFonts w:ascii="Arial" w:hAnsi="Arial" w:cs="Arial"/>
          <w:sz w:val="24"/>
          <w:szCs w:val="24"/>
        </w:rPr>
      </w:pPr>
      <w:r w:rsidRPr="00343924">
        <w:rPr>
          <w:rFonts w:ascii="Arial" w:hAnsi="Arial" w:cs="Arial"/>
          <w:sz w:val="24"/>
          <w:szCs w:val="24"/>
        </w:rPr>
        <w:lastRenderedPageBreak/>
        <w:t>утверждение Устава Учреждения, внесение в него изменений;</w:t>
      </w:r>
    </w:p>
    <w:p w:rsidR="0013041D" w:rsidRPr="00343924" w:rsidRDefault="0013041D" w:rsidP="00643E5C">
      <w:pPr>
        <w:pStyle w:val="11"/>
        <w:numPr>
          <w:ilvl w:val="0"/>
          <w:numId w:val="113"/>
        </w:numPr>
        <w:shd w:val="clear" w:color="auto" w:fill="auto"/>
        <w:tabs>
          <w:tab w:val="left" w:pos="1073"/>
        </w:tabs>
        <w:ind w:firstLine="709"/>
        <w:jc w:val="both"/>
        <w:rPr>
          <w:rFonts w:ascii="Arial" w:hAnsi="Arial" w:cs="Arial"/>
          <w:sz w:val="24"/>
          <w:szCs w:val="24"/>
        </w:rPr>
      </w:pPr>
      <w:r w:rsidRPr="00343924">
        <w:rPr>
          <w:rFonts w:ascii="Arial" w:hAnsi="Arial" w:cs="Arial"/>
          <w:sz w:val="24"/>
          <w:szCs w:val="24"/>
        </w:rPr>
        <w:t>рассмотрение и одобрение предложений редактора Учреждения о создании и ликвидации филиалов Учреждения, об открытии и о закрытии его представительств;</w:t>
      </w:r>
    </w:p>
    <w:p w:rsidR="0013041D" w:rsidRPr="00343924" w:rsidRDefault="0013041D" w:rsidP="00643E5C">
      <w:pPr>
        <w:pStyle w:val="11"/>
        <w:numPr>
          <w:ilvl w:val="0"/>
          <w:numId w:val="113"/>
        </w:numPr>
        <w:shd w:val="clear" w:color="auto" w:fill="auto"/>
        <w:tabs>
          <w:tab w:val="left" w:pos="1083"/>
        </w:tabs>
        <w:ind w:firstLine="709"/>
        <w:jc w:val="both"/>
        <w:rPr>
          <w:rFonts w:ascii="Arial" w:hAnsi="Arial" w:cs="Arial"/>
          <w:sz w:val="24"/>
          <w:szCs w:val="24"/>
        </w:rPr>
      </w:pPr>
      <w:r w:rsidRPr="00343924">
        <w:rPr>
          <w:rFonts w:ascii="Arial" w:hAnsi="Arial" w:cs="Arial"/>
          <w:sz w:val="24"/>
          <w:szCs w:val="24"/>
        </w:rPr>
        <w:t>реорганизация и ликвидация Учреждения, а также изменение его типа;</w:t>
      </w:r>
    </w:p>
    <w:p w:rsidR="0013041D" w:rsidRPr="00343924" w:rsidRDefault="0013041D" w:rsidP="00643E5C">
      <w:pPr>
        <w:pStyle w:val="11"/>
        <w:numPr>
          <w:ilvl w:val="0"/>
          <w:numId w:val="113"/>
        </w:numPr>
        <w:shd w:val="clear" w:color="auto" w:fill="auto"/>
        <w:tabs>
          <w:tab w:val="left" w:pos="1117"/>
        </w:tabs>
        <w:ind w:firstLine="709"/>
        <w:jc w:val="both"/>
        <w:rPr>
          <w:rFonts w:ascii="Arial" w:hAnsi="Arial" w:cs="Arial"/>
          <w:sz w:val="24"/>
          <w:szCs w:val="24"/>
        </w:rPr>
      </w:pPr>
      <w:r w:rsidRPr="00343924">
        <w:rPr>
          <w:rFonts w:ascii="Arial" w:hAnsi="Arial" w:cs="Arial"/>
          <w:sz w:val="24"/>
          <w:szCs w:val="24"/>
        </w:rPr>
        <w:t>утверждение передаточного акта или разделительного баланса;</w:t>
      </w:r>
    </w:p>
    <w:p w:rsidR="0013041D" w:rsidRPr="00343924" w:rsidRDefault="0013041D" w:rsidP="00643E5C">
      <w:pPr>
        <w:pStyle w:val="11"/>
        <w:numPr>
          <w:ilvl w:val="0"/>
          <w:numId w:val="113"/>
        </w:numPr>
        <w:shd w:val="clear" w:color="auto" w:fill="auto"/>
        <w:tabs>
          <w:tab w:val="left" w:pos="1296"/>
        </w:tabs>
        <w:ind w:firstLine="709"/>
        <w:jc w:val="both"/>
        <w:rPr>
          <w:rFonts w:ascii="Arial" w:hAnsi="Arial" w:cs="Arial"/>
          <w:sz w:val="24"/>
          <w:szCs w:val="24"/>
        </w:rPr>
      </w:pPr>
      <w:r w:rsidRPr="00343924">
        <w:rPr>
          <w:rFonts w:ascii="Arial" w:hAnsi="Arial" w:cs="Arial"/>
          <w:sz w:val="24"/>
          <w:szCs w:val="24"/>
        </w:rPr>
        <w:t>назначение ликвидационной комиссии и утверждение промежуточного и окончательного ликвидационных балансов;</w:t>
      </w:r>
    </w:p>
    <w:p w:rsidR="0013041D" w:rsidRPr="00343924" w:rsidRDefault="0013041D" w:rsidP="00643E5C">
      <w:pPr>
        <w:pStyle w:val="11"/>
        <w:numPr>
          <w:ilvl w:val="0"/>
          <w:numId w:val="113"/>
        </w:numPr>
        <w:shd w:val="clear" w:color="auto" w:fill="auto"/>
        <w:tabs>
          <w:tab w:val="left" w:pos="1296"/>
        </w:tabs>
        <w:ind w:firstLine="709"/>
        <w:jc w:val="both"/>
        <w:rPr>
          <w:rFonts w:ascii="Arial" w:hAnsi="Arial" w:cs="Arial"/>
          <w:sz w:val="24"/>
          <w:szCs w:val="24"/>
        </w:rPr>
      </w:pPr>
      <w:r w:rsidRPr="00343924">
        <w:rPr>
          <w:rFonts w:ascii="Arial" w:hAnsi="Arial" w:cs="Arial"/>
          <w:sz w:val="24"/>
          <w:szCs w:val="24"/>
        </w:rPr>
        <w:t>назначение в порядке, установленном настоящим Уставом, редактора Учреждения, а также заключение с редактором Учреждения срочного трудового договора сроком на 5 лет и его прекращение;</w:t>
      </w:r>
    </w:p>
    <w:p w:rsidR="0013041D" w:rsidRPr="00343924" w:rsidRDefault="0013041D" w:rsidP="00643E5C">
      <w:pPr>
        <w:pStyle w:val="11"/>
        <w:numPr>
          <w:ilvl w:val="0"/>
          <w:numId w:val="113"/>
        </w:numPr>
        <w:shd w:val="clear" w:color="auto" w:fill="auto"/>
        <w:tabs>
          <w:tab w:val="left" w:pos="1073"/>
        </w:tabs>
        <w:ind w:firstLine="709"/>
        <w:jc w:val="both"/>
        <w:rPr>
          <w:rFonts w:ascii="Arial" w:hAnsi="Arial" w:cs="Arial"/>
          <w:sz w:val="24"/>
          <w:szCs w:val="24"/>
        </w:rPr>
      </w:pPr>
      <w:r w:rsidRPr="00343924">
        <w:rPr>
          <w:rFonts w:ascii="Arial" w:hAnsi="Arial" w:cs="Arial"/>
          <w:sz w:val="24"/>
          <w:szCs w:val="24"/>
        </w:rPr>
        <w:t>рассмотрение (одобрение) предложений редактора Учреждения о совершении сделок с недвижимым имуществом и особо ценным движимым имуществом, закрепленным за Учреждением или приобретенным за счет средств, выделенных ему на приобретение этого имущества, а также предложений главного редактора Учреждения о внесении денежных средств и иного имущества в уставный (складочный) капитал других юридических лиц, о передаче этого имущества другим юридическим лицам в качестве их учредителя или участника;</w:t>
      </w:r>
    </w:p>
    <w:p w:rsidR="0013041D" w:rsidRPr="00343924" w:rsidRDefault="0013041D" w:rsidP="00643E5C">
      <w:pPr>
        <w:pStyle w:val="11"/>
        <w:numPr>
          <w:ilvl w:val="0"/>
          <w:numId w:val="113"/>
        </w:numPr>
        <w:shd w:val="clear" w:color="auto" w:fill="auto"/>
        <w:tabs>
          <w:tab w:val="left" w:pos="1073"/>
        </w:tabs>
        <w:ind w:firstLine="709"/>
        <w:jc w:val="both"/>
        <w:rPr>
          <w:rFonts w:ascii="Arial" w:hAnsi="Arial" w:cs="Arial"/>
          <w:sz w:val="24"/>
          <w:szCs w:val="24"/>
        </w:rPr>
      </w:pPr>
      <w:r w:rsidRPr="00343924">
        <w:rPr>
          <w:rFonts w:ascii="Arial" w:hAnsi="Arial" w:cs="Arial"/>
          <w:sz w:val="24"/>
          <w:szCs w:val="24"/>
        </w:rPr>
        <w:t>назначение членов в состав наблюдательного совета Учреждения или досрочное прекращение их полномочий;</w:t>
      </w:r>
    </w:p>
    <w:p w:rsidR="0013041D" w:rsidRPr="00343924" w:rsidRDefault="0013041D" w:rsidP="00643E5C">
      <w:pPr>
        <w:pStyle w:val="11"/>
        <w:numPr>
          <w:ilvl w:val="0"/>
          <w:numId w:val="113"/>
        </w:numPr>
        <w:shd w:val="clear" w:color="auto" w:fill="auto"/>
        <w:tabs>
          <w:tab w:val="left" w:pos="1512"/>
        </w:tabs>
        <w:ind w:firstLine="709"/>
        <w:jc w:val="both"/>
        <w:rPr>
          <w:rFonts w:ascii="Arial" w:hAnsi="Arial" w:cs="Arial"/>
          <w:sz w:val="24"/>
          <w:szCs w:val="24"/>
        </w:rPr>
      </w:pPr>
      <w:r w:rsidRPr="00343924">
        <w:rPr>
          <w:rFonts w:ascii="Arial" w:hAnsi="Arial" w:cs="Arial"/>
          <w:sz w:val="24"/>
          <w:szCs w:val="24"/>
        </w:rPr>
        <w:t>согласование назначения руководителей филиалов и представительств Учреждения;</w:t>
      </w:r>
    </w:p>
    <w:p w:rsidR="0013041D" w:rsidRPr="00343924" w:rsidRDefault="0013041D" w:rsidP="00643E5C">
      <w:pPr>
        <w:pStyle w:val="11"/>
        <w:numPr>
          <w:ilvl w:val="0"/>
          <w:numId w:val="113"/>
        </w:numPr>
        <w:shd w:val="clear" w:color="auto" w:fill="auto"/>
        <w:tabs>
          <w:tab w:val="left" w:pos="1296"/>
        </w:tabs>
        <w:ind w:firstLine="709"/>
        <w:jc w:val="both"/>
        <w:rPr>
          <w:rFonts w:ascii="Arial" w:hAnsi="Arial" w:cs="Arial"/>
          <w:sz w:val="24"/>
          <w:szCs w:val="24"/>
        </w:rPr>
      </w:pPr>
      <w:r w:rsidRPr="00343924">
        <w:rPr>
          <w:rFonts w:ascii="Arial" w:hAnsi="Arial" w:cs="Arial"/>
          <w:sz w:val="24"/>
          <w:szCs w:val="24"/>
        </w:rPr>
        <w:t>определение в установленном порядке перечня особо ценного движимого имущества Учреждения;</w:t>
      </w:r>
    </w:p>
    <w:p w:rsidR="0013041D" w:rsidRPr="00343924" w:rsidRDefault="0013041D" w:rsidP="00643E5C">
      <w:pPr>
        <w:pStyle w:val="11"/>
        <w:numPr>
          <w:ilvl w:val="0"/>
          <w:numId w:val="113"/>
        </w:numPr>
        <w:shd w:val="clear" w:color="auto" w:fill="auto"/>
        <w:tabs>
          <w:tab w:val="left" w:pos="1296"/>
        </w:tabs>
        <w:ind w:firstLine="709"/>
        <w:jc w:val="both"/>
        <w:rPr>
          <w:rFonts w:ascii="Arial" w:hAnsi="Arial" w:cs="Arial"/>
          <w:sz w:val="24"/>
          <w:szCs w:val="24"/>
        </w:rPr>
      </w:pPr>
      <w:r w:rsidRPr="00343924">
        <w:rPr>
          <w:rFonts w:ascii="Arial" w:hAnsi="Arial" w:cs="Arial"/>
          <w:sz w:val="24"/>
          <w:szCs w:val="24"/>
        </w:rPr>
        <w:t>формирование и утверждение муниципального задания для Учреждения;</w:t>
      </w:r>
    </w:p>
    <w:p w:rsidR="0013041D" w:rsidRPr="00343924" w:rsidRDefault="0013041D" w:rsidP="00643E5C">
      <w:pPr>
        <w:pStyle w:val="11"/>
        <w:numPr>
          <w:ilvl w:val="0"/>
          <w:numId w:val="113"/>
        </w:numPr>
        <w:shd w:val="clear" w:color="auto" w:fill="auto"/>
        <w:tabs>
          <w:tab w:val="left" w:pos="1512"/>
        </w:tabs>
        <w:ind w:firstLine="709"/>
        <w:jc w:val="both"/>
        <w:rPr>
          <w:rFonts w:ascii="Arial" w:hAnsi="Arial" w:cs="Arial"/>
          <w:sz w:val="24"/>
          <w:szCs w:val="24"/>
        </w:rPr>
      </w:pPr>
      <w:r w:rsidRPr="00343924">
        <w:rPr>
          <w:rFonts w:ascii="Arial" w:hAnsi="Arial" w:cs="Arial"/>
          <w:sz w:val="24"/>
          <w:szCs w:val="24"/>
        </w:rPr>
        <w:t>одобрение сделки, в совершении которой имеется заинтересованность, в случае если лица, заинтересованные в совершении сделки, составляют в наблюдательном совете Учреждения большинство;</w:t>
      </w:r>
    </w:p>
    <w:p w:rsidR="0013041D" w:rsidRPr="00343924" w:rsidRDefault="0013041D" w:rsidP="00643E5C">
      <w:pPr>
        <w:pStyle w:val="11"/>
        <w:numPr>
          <w:ilvl w:val="0"/>
          <w:numId w:val="113"/>
        </w:numPr>
        <w:shd w:val="clear" w:color="auto" w:fill="auto"/>
        <w:tabs>
          <w:tab w:val="left" w:pos="1212"/>
        </w:tabs>
        <w:ind w:firstLine="709"/>
        <w:jc w:val="both"/>
        <w:rPr>
          <w:rFonts w:ascii="Arial" w:hAnsi="Arial" w:cs="Arial"/>
          <w:sz w:val="24"/>
          <w:szCs w:val="24"/>
        </w:rPr>
      </w:pPr>
      <w:r w:rsidRPr="00343924">
        <w:rPr>
          <w:rFonts w:ascii="Arial" w:hAnsi="Arial" w:cs="Arial"/>
          <w:sz w:val="24"/>
          <w:szCs w:val="24"/>
        </w:rPr>
        <w:t>решение иных вопросов, предусмотренных Федеральным законом «Об автономных учреждениях» и настоящим Уставом.</w:t>
      </w:r>
    </w:p>
    <w:p w:rsidR="0013041D" w:rsidRPr="00343924" w:rsidRDefault="0013041D" w:rsidP="00643E5C">
      <w:pPr>
        <w:pStyle w:val="11"/>
        <w:numPr>
          <w:ilvl w:val="1"/>
          <w:numId w:val="109"/>
        </w:numPr>
        <w:shd w:val="clear" w:color="auto" w:fill="auto"/>
        <w:tabs>
          <w:tab w:val="left" w:pos="1512"/>
        </w:tabs>
        <w:ind w:firstLine="709"/>
        <w:jc w:val="both"/>
        <w:rPr>
          <w:rFonts w:ascii="Arial" w:hAnsi="Arial" w:cs="Arial"/>
          <w:sz w:val="24"/>
          <w:szCs w:val="24"/>
        </w:rPr>
      </w:pPr>
      <w:r w:rsidRPr="00343924">
        <w:rPr>
          <w:rFonts w:ascii="Arial" w:hAnsi="Arial" w:cs="Arial"/>
          <w:sz w:val="24"/>
          <w:szCs w:val="24"/>
        </w:rPr>
        <w:t>Учредитель вправе заключить соглашение об открытии Учреждением лицевых счетов в территориальном органе Федерального казначейства.</w:t>
      </w:r>
    </w:p>
    <w:p w:rsidR="0013041D" w:rsidRPr="00343924" w:rsidRDefault="0013041D" w:rsidP="00643E5C">
      <w:pPr>
        <w:pStyle w:val="11"/>
        <w:numPr>
          <w:ilvl w:val="1"/>
          <w:numId w:val="109"/>
        </w:numPr>
        <w:shd w:val="clear" w:color="auto" w:fill="auto"/>
        <w:tabs>
          <w:tab w:val="left" w:pos="1296"/>
        </w:tabs>
        <w:ind w:firstLine="709"/>
        <w:jc w:val="both"/>
        <w:rPr>
          <w:rFonts w:ascii="Arial" w:hAnsi="Arial" w:cs="Arial"/>
          <w:sz w:val="24"/>
          <w:szCs w:val="24"/>
        </w:rPr>
      </w:pPr>
      <w:r w:rsidRPr="00343924">
        <w:rPr>
          <w:rFonts w:ascii="Arial" w:hAnsi="Arial" w:cs="Arial"/>
          <w:sz w:val="24"/>
          <w:szCs w:val="24"/>
        </w:rPr>
        <w:t>Учредитель также имеет право:</w:t>
      </w:r>
    </w:p>
    <w:p w:rsidR="0013041D" w:rsidRPr="00343924" w:rsidRDefault="0013041D" w:rsidP="00643E5C">
      <w:pPr>
        <w:pStyle w:val="11"/>
        <w:numPr>
          <w:ilvl w:val="0"/>
          <w:numId w:val="114"/>
        </w:numPr>
        <w:shd w:val="clear" w:color="auto" w:fill="auto"/>
        <w:tabs>
          <w:tab w:val="left" w:pos="1073"/>
        </w:tabs>
        <w:ind w:firstLine="709"/>
        <w:jc w:val="both"/>
        <w:rPr>
          <w:rFonts w:ascii="Arial" w:hAnsi="Arial" w:cs="Arial"/>
          <w:sz w:val="24"/>
          <w:szCs w:val="24"/>
        </w:rPr>
      </w:pPr>
      <w:r w:rsidRPr="00343924">
        <w:rPr>
          <w:rFonts w:ascii="Arial" w:hAnsi="Arial" w:cs="Arial"/>
          <w:sz w:val="24"/>
          <w:szCs w:val="24"/>
        </w:rPr>
        <w:t>обязать Учреждение поместить в газете бесплатно и в указанный срок не подлежащее редактированию сообщение или материал от имени Учредителя (заявление Учредителя) и Главы Панкрушихинского района Алтайского края объемом не более одной стандартной страницы текста формата А 4 в одном номере;</w:t>
      </w:r>
    </w:p>
    <w:p w:rsidR="0013041D" w:rsidRPr="00343924" w:rsidRDefault="0013041D" w:rsidP="00643E5C">
      <w:pPr>
        <w:pStyle w:val="11"/>
        <w:numPr>
          <w:ilvl w:val="0"/>
          <w:numId w:val="114"/>
        </w:numPr>
        <w:shd w:val="clear" w:color="auto" w:fill="auto"/>
        <w:tabs>
          <w:tab w:val="left" w:pos="1120"/>
        </w:tabs>
        <w:ind w:firstLine="709"/>
        <w:jc w:val="both"/>
        <w:rPr>
          <w:rFonts w:ascii="Arial" w:hAnsi="Arial" w:cs="Arial"/>
          <w:sz w:val="24"/>
          <w:szCs w:val="24"/>
        </w:rPr>
      </w:pPr>
      <w:r w:rsidRPr="00343924">
        <w:rPr>
          <w:rFonts w:ascii="Arial" w:hAnsi="Arial" w:cs="Arial"/>
          <w:sz w:val="24"/>
          <w:szCs w:val="24"/>
        </w:rPr>
        <w:t>прекратить или приостановить деятельность газеты в случае, если тираж газеты на протяжении длительного времени (в течение трех лет подряд) снижается до уровня менее одного процента населения Панкрушихинского района - при условии наличия в Панкрушихинском районе других местных периодических печатных изданий, устойчиво имеющих более высокий тираж (за исключением рекламных и эротических), либо по иным основаниям;</w:t>
      </w:r>
    </w:p>
    <w:p w:rsidR="0013041D" w:rsidRPr="00343924" w:rsidRDefault="0013041D" w:rsidP="00643E5C">
      <w:pPr>
        <w:pStyle w:val="11"/>
        <w:numPr>
          <w:ilvl w:val="0"/>
          <w:numId w:val="114"/>
        </w:numPr>
        <w:shd w:val="clear" w:color="auto" w:fill="auto"/>
        <w:tabs>
          <w:tab w:val="left" w:pos="1120"/>
        </w:tabs>
        <w:ind w:firstLine="709"/>
        <w:jc w:val="both"/>
        <w:rPr>
          <w:rFonts w:ascii="Arial" w:hAnsi="Arial" w:cs="Arial"/>
          <w:sz w:val="24"/>
          <w:szCs w:val="24"/>
        </w:rPr>
      </w:pPr>
      <w:r w:rsidRPr="00343924">
        <w:rPr>
          <w:rFonts w:ascii="Arial" w:hAnsi="Arial" w:cs="Arial"/>
          <w:sz w:val="24"/>
          <w:szCs w:val="24"/>
        </w:rPr>
        <w:t>получать информацию о деятельности Учреждения в рамках контроля за его финансово-хозяйственной деятельностью;</w:t>
      </w:r>
    </w:p>
    <w:p w:rsidR="0013041D" w:rsidRPr="00343924" w:rsidRDefault="0013041D" w:rsidP="00643E5C">
      <w:pPr>
        <w:pStyle w:val="11"/>
        <w:numPr>
          <w:ilvl w:val="1"/>
          <w:numId w:val="109"/>
        </w:numPr>
        <w:shd w:val="clear" w:color="auto" w:fill="auto"/>
        <w:tabs>
          <w:tab w:val="left" w:pos="1320"/>
        </w:tabs>
        <w:ind w:firstLine="709"/>
        <w:jc w:val="both"/>
        <w:rPr>
          <w:rFonts w:ascii="Arial" w:hAnsi="Arial" w:cs="Arial"/>
          <w:sz w:val="24"/>
          <w:szCs w:val="24"/>
        </w:rPr>
      </w:pPr>
      <w:r w:rsidRPr="00343924">
        <w:rPr>
          <w:rFonts w:ascii="Arial" w:hAnsi="Arial" w:cs="Arial"/>
          <w:sz w:val="24"/>
          <w:szCs w:val="24"/>
        </w:rPr>
        <w:t>Учредитель обязан:</w:t>
      </w:r>
    </w:p>
    <w:p w:rsidR="0013041D" w:rsidRPr="00343924" w:rsidRDefault="0013041D" w:rsidP="00643E5C">
      <w:pPr>
        <w:pStyle w:val="11"/>
        <w:numPr>
          <w:ilvl w:val="0"/>
          <w:numId w:val="115"/>
        </w:numPr>
        <w:shd w:val="clear" w:color="auto" w:fill="auto"/>
        <w:tabs>
          <w:tab w:val="left" w:pos="1120"/>
        </w:tabs>
        <w:ind w:firstLine="709"/>
        <w:jc w:val="both"/>
        <w:rPr>
          <w:rFonts w:ascii="Arial" w:hAnsi="Arial" w:cs="Arial"/>
          <w:sz w:val="24"/>
          <w:szCs w:val="24"/>
        </w:rPr>
      </w:pPr>
      <w:r w:rsidRPr="00343924">
        <w:rPr>
          <w:rFonts w:ascii="Arial" w:hAnsi="Arial" w:cs="Arial"/>
          <w:sz w:val="24"/>
          <w:szCs w:val="24"/>
        </w:rPr>
        <w:t>соблюдать положения настоящего Устава;</w:t>
      </w:r>
    </w:p>
    <w:p w:rsidR="0013041D" w:rsidRPr="00343924" w:rsidRDefault="0013041D" w:rsidP="00643E5C">
      <w:pPr>
        <w:pStyle w:val="11"/>
        <w:numPr>
          <w:ilvl w:val="0"/>
          <w:numId w:val="115"/>
        </w:numPr>
        <w:shd w:val="clear" w:color="auto" w:fill="auto"/>
        <w:tabs>
          <w:tab w:val="left" w:pos="1120"/>
        </w:tabs>
        <w:ind w:firstLine="709"/>
        <w:jc w:val="both"/>
        <w:rPr>
          <w:rFonts w:ascii="Arial" w:hAnsi="Arial" w:cs="Arial"/>
          <w:sz w:val="24"/>
          <w:szCs w:val="24"/>
        </w:rPr>
      </w:pPr>
      <w:r w:rsidRPr="00343924">
        <w:rPr>
          <w:rFonts w:ascii="Arial" w:hAnsi="Arial" w:cs="Arial"/>
          <w:sz w:val="24"/>
          <w:szCs w:val="24"/>
        </w:rPr>
        <w:t>обеспечивать Учреждение необходимой информацией, в том числе путем аккредитации ее журналистов, предварительного извещения о заседаниях, совещаниях и иных мероприятиях, обеспечивая стенограммами, протоколами, статистическим материалами и иными документами, создания благоприятных условий для производства записи и фото- и видеосъемки;</w:t>
      </w:r>
    </w:p>
    <w:p w:rsidR="0013041D" w:rsidRPr="00343924" w:rsidRDefault="0013041D" w:rsidP="00643E5C">
      <w:pPr>
        <w:pStyle w:val="11"/>
        <w:numPr>
          <w:ilvl w:val="0"/>
          <w:numId w:val="115"/>
        </w:numPr>
        <w:shd w:val="clear" w:color="auto" w:fill="auto"/>
        <w:tabs>
          <w:tab w:val="left" w:pos="1120"/>
        </w:tabs>
        <w:ind w:firstLine="709"/>
        <w:jc w:val="both"/>
        <w:rPr>
          <w:rFonts w:ascii="Arial" w:hAnsi="Arial" w:cs="Arial"/>
          <w:sz w:val="24"/>
          <w:szCs w:val="24"/>
        </w:rPr>
      </w:pPr>
      <w:r w:rsidRPr="00343924">
        <w:rPr>
          <w:rFonts w:ascii="Arial" w:hAnsi="Arial" w:cs="Arial"/>
          <w:sz w:val="24"/>
          <w:szCs w:val="24"/>
        </w:rPr>
        <w:t xml:space="preserve">обеспечивать профессиональную и творческую самостоятельность </w:t>
      </w:r>
      <w:r w:rsidRPr="00343924">
        <w:rPr>
          <w:rFonts w:ascii="Arial" w:hAnsi="Arial" w:cs="Arial"/>
          <w:sz w:val="24"/>
          <w:szCs w:val="24"/>
        </w:rPr>
        <w:lastRenderedPageBreak/>
        <w:t>Учреждения, защищать профессиональные интересы журналистов Учреждения как лиц, выполняющих общественный долг.</w:t>
      </w:r>
    </w:p>
    <w:p w:rsidR="0013041D" w:rsidRPr="00343924" w:rsidRDefault="0013041D" w:rsidP="00343924">
      <w:pPr>
        <w:pStyle w:val="11"/>
        <w:shd w:val="clear" w:color="auto" w:fill="auto"/>
        <w:tabs>
          <w:tab w:val="left" w:pos="1120"/>
        </w:tabs>
        <w:ind w:left="709" w:firstLine="0"/>
        <w:jc w:val="both"/>
        <w:rPr>
          <w:rFonts w:ascii="Arial" w:hAnsi="Arial" w:cs="Arial"/>
          <w:sz w:val="24"/>
          <w:szCs w:val="24"/>
        </w:rPr>
      </w:pPr>
    </w:p>
    <w:p w:rsidR="0013041D" w:rsidRPr="00343924" w:rsidRDefault="0013041D" w:rsidP="00643E5C">
      <w:pPr>
        <w:pStyle w:val="3f1"/>
        <w:keepNext/>
        <w:keepLines/>
        <w:numPr>
          <w:ilvl w:val="0"/>
          <w:numId w:val="109"/>
        </w:numPr>
        <w:shd w:val="clear" w:color="auto" w:fill="auto"/>
        <w:tabs>
          <w:tab w:val="left" w:pos="337"/>
        </w:tabs>
        <w:spacing w:after="0"/>
        <w:ind w:firstLine="709"/>
        <w:rPr>
          <w:rFonts w:ascii="Arial" w:hAnsi="Arial" w:cs="Arial"/>
          <w:b/>
          <w:sz w:val="24"/>
          <w:szCs w:val="24"/>
        </w:rPr>
      </w:pPr>
      <w:r w:rsidRPr="00343924">
        <w:rPr>
          <w:rFonts w:ascii="Arial" w:hAnsi="Arial" w:cs="Arial"/>
          <w:b/>
          <w:sz w:val="24"/>
          <w:szCs w:val="24"/>
        </w:rPr>
        <w:t>Наблюдательный совет</w:t>
      </w:r>
    </w:p>
    <w:p w:rsidR="0013041D" w:rsidRPr="00343924" w:rsidRDefault="0013041D" w:rsidP="00343924">
      <w:pPr>
        <w:pStyle w:val="11"/>
        <w:shd w:val="clear" w:color="auto" w:fill="auto"/>
        <w:ind w:firstLine="709"/>
        <w:jc w:val="both"/>
        <w:rPr>
          <w:rFonts w:ascii="Arial" w:hAnsi="Arial" w:cs="Arial"/>
          <w:sz w:val="24"/>
          <w:szCs w:val="24"/>
        </w:rPr>
      </w:pPr>
      <w:r w:rsidRPr="00343924">
        <w:rPr>
          <w:rFonts w:ascii="Arial" w:hAnsi="Arial" w:cs="Arial"/>
          <w:sz w:val="24"/>
          <w:szCs w:val="24"/>
          <w:lang w:bidi="en-US"/>
        </w:rPr>
        <w:t xml:space="preserve">5.1. </w:t>
      </w:r>
      <w:r w:rsidRPr="00343924">
        <w:rPr>
          <w:rFonts w:ascii="Arial" w:hAnsi="Arial" w:cs="Arial"/>
          <w:sz w:val="24"/>
          <w:szCs w:val="24"/>
        </w:rPr>
        <w:t>В Учреждении создается наблюдательный совет Учреждения в составе 5 (пяти) человек. В состав наблюдательного совета Учреждения входят:</w:t>
      </w:r>
    </w:p>
    <w:p w:rsidR="0013041D" w:rsidRPr="00343924" w:rsidRDefault="0013041D" w:rsidP="00643E5C">
      <w:pPr>
        <w:pStyle w:val="11"/>
        <w:numPr>
          <w:ilvl w:val="0"/>
          <w:numId w:val="116"/>
        </w:numPr>
        <w:shd w:val="clear" w:color="auto" w:fill="auto"/>
        <w:tabs>
          <w:tab w:val="left" w:pos="1120"/>
        </w:tabs>
        <w:ind w:firstLine="709"/>
        <w:jc w:val="both"/>
        <w:rPr>
          <w:rFonts w:ascii="Arial" w:hAnsi="Arial" w:cs="Arial"/>
          <w:sz w:val="24"/>
          <w:szCs w:val="24"/>
        </w:rPr>
      </w:pPr>
      <w:r w:rsidRPr="00343924">
        <w:rPr>
          <w:rFonts w:ascii="Arial" w:hAnsi="Arial" w:cs="Arial"/>
          <w:sz w:val="24"/>
          <w:szCs w:val="24"/>
        </w:rPr>
        <w:t>два представителя Учредителя;</w:t>
      </w:r>
    </w:p>
    <w:p w:rsidR="0013041D" w:rsidRPr="00343924" w:rsidRDefault="0013041D" w:rsidP="00643E5C">
      <w:pPr>
        <w:pStyle w:val="11"/>
        <w:numPr>
          <w:ilvl w:val="0"/>
          <w:numId w:val="116"/>
        </w:numPr>
        <w:shd w:val="clear" w:color="auto" w:fill="auto"/>
        <w:tabs>
          <w:tab w:val="left" w:pos="1120"/>
        </w:tabs>
        <w:ind w:firstLine="709"/>
        <w:jc w:val="both"/>
        <w:rPr>
          <w:rFonts w:ascii="Arial" w:hAnsi="Arial" w:cs="Arial"/>
          <w:sz w:val="24"/>
          <w:szCs w:val="24"/>
        </w:rPr>
      </w:pPr>
      <w:r w:rsidRPr="00343924">
        <w:rPr>
          <w:rFonts w:ascii="Arial" w:hAnsi="Arial" w:cs="Arial"/>
          <w:sz w:val="24"/>
          <w:szCs w:val="24"/>
        </w:rPr>
        <w:t>два представителя работников Учреждения;</w:t>
      </w:r>
    </w:p>
    <w:p w:rsidR="0013041D" w:rsidRPr="00343924" w:rsidRDefault="0013041D" w:rsidP="00643E5C">
      <w:pPr>
        <w:pStyle w:val="11"/>
        <w:numPr>
          <w:ilvl w:val="0"/>
          <w:numId w:val="116"/>
        </w:numPr>
        <w:shd w:val="clear" w:color="auto" w:fill="auto"/>
        <w:tabs>
          <w:tab w:val="left" w:pos="1120"/>
        </w:tabs>
        <w:ind w:firstLine="709"/>
        <w:jc w:val="both"/>
        <w:rPr>
          <w:rFonts w:ascii="Arial" w:hAnsi="Arial" w:cs="Arial"/>
          <w:sz w:val="24"/>
          <w:szCs w:val="24"/>
        </w:rPr>
      </w:pPr>
      <w:r w:rsidRPr="00343924">
        <w:rPr>
          <w:rFonts w:ascii="Arial" w:hAnsi="Arial" w:cs="Arial"/>
          <w:sz w:val="24"/>
          <w:szCs w:val="24"/>
        </w:rPr>
        <w:t>один представитель общественности - житель Панкрушихинского района Алтайского края, имеющий заслуги и достижения в сфере СМИ.</w:t>
      </w:r>
    </w:p>
    <w:p w:rsidR="0013041D" w:rsidRPr="00343924" w:rsidRDefault="0013041D" w:rsidP="00643E5C">
      <w:pPr>
        <w:pStyle w:val="11"/>
        <w:numPr>
          <w:ilvl w:val="0"/>
          <w:numId w:val="117"/>
        </w:numPr>
        <w:shd w:val="clear" w:color="auto" w:fill="auto"/>
        <w:tabs>
          <w:tab w:val="left" w:pos="1244"/>
        </w:tabs>
        <w:ind w:firstLine="709"/>
        <w:jc w:val="both"/>
        <w:rPr>
          <w:rFonts w:ascii="Arial" w:hAnsi="Arial" w:cs="Arial"/>
          <w:sz w:val="24"/>
          <w:szCs w:val="24"/>
        </w:rPr>
      </w:pPr>
      <w:r w:rsidRPr="00343924">
        <w:rPr>
          <w:rFonts w:ascii="Arial" w:hAnsi="Arial" w:cs="Arial"/>
          <w:sz w:val="24"/>
          <w:szCs w:val="24"/>
        </w:rPr>
        <w:t>Срок полномочий наблюдательного совета Учреждения составляет 3 (три) года.</w:t>
      </w:r>
    </w:p>
    <w:p w:rsidR="0013041D" w:rsidRPr="00343924" w:rsidRDefault="0013041D" w:rsidP="00643E5C">
      <w:pPr>
        <w:pStyle w:val="11"/>
        <w:numPr>
          <w:ilvl w:val="0"/>
          <w:numId w:val="117"/>
        </w:numPr>
        <w:shd w:val="clear" w:color="auto" w:fill="auto"/>
        <w:tabs>
          <w:tab w:val="left" w:pos="1320"/>
        </w:tabs>
        <w:ind w:firstLine="709"/>
        <w:jc w:val="both"/>
        <w:rPr>
          <w:rFonts w:ascii="Arial" w:hAnsi="Arial" w:cs="Arial"/>
          <w:sz w:val="24"/>
          <w:szCs w:val="24"/>
        </w:rPr>
      </w:pPr>
      <w:r w:rsidRPr="00343924">
        <w:rPr>
          <w:rFonts w:ascii="Arial" w:hAnsi="Arial" w:cs="Arial"/>
          <w:sz w:val="24"/>
          <w:szCs w:val="24"/>
        </w:rPr>
        <w:t>Одно и то же лицо может быть членом наблюдательного совета Учреждения неограниченное число раз.</w:t>
      </w:r>
    </w:p>
    <w:p w:rsidR="0013041D" w:rsidRPr="00343924" w:rsidRDefault="0013041D" w:rsidP="00643E5C">
      <w:pPr>
        <w:pStyle w:val="11"/>
        <w:numPr>
          <w:ilvl w:val="0"/>
          <w:numId w:val="117"/>
        </w:numPr>
        <w:shd w:val="clear" w:color="auto" w:fill="auto"/>
        <w:tabs>
          <w:tab w:val="left" w:pos="1320"/>
        </w:tabs>
        <w:ind w:firstLine="709"/>
        <w:jc w:val="both"/>
        <w:rPr>
          <w:rFonts w:ascii="Arial" w:hAnsi="Arial" w:cs="Arial"/>
          <w:sz w:val="24"/>
          <w:szCs w:val="24"/>
        </w:rPr>
      </w:pPr>
      <w:r w:rsidRPr="00343924">
        <w:rPr>
          <w:rFonts w:ascii="Arial" w:hAnsi="Arial" w:cs="Arial"/>
          <w:sz w:val="24"/>
          <w:szCs w:val="24"/>
        </w:rPr>
        <w:t>Редактор Учреждения и его заместители не могут быть членами наблюдательного совета Учреждения. Редактор Учреждения участвует в заседаниях наблюдательного совета Учреждения с правом совещательного голоса.</w:t>
      </w:r>
    </w:p>
    <w:p w:rsidR="0013041D" w:rsidRPr="00343924" w:rsidRDefault="0013041D" w:rsidP="00643E5C">
      <w:pPr>
        <w:pStyle w:val="11"/>
        <w:numPr>
          <w:ilvl w:val="0"/>
          <w:numId w:val="117"/>
        </w:numPr>
        <w:shd w:val="clear" w:color="auto" w:fill="auto"/>
        <w:tabs>
          <w:tab w:val="left" w:pos="1249"/>
        </w:tabs>
        <w:ind w:firstLine="709"/>
        <w:jc w:val="both"/>
        <w:rPr>
          <w:rFonts w:ascii="Arial" w:hAnsi="Arial" w:cs="Arial"/>
          <w:sz w:val="24"/>
          <w:szCs w:val="24"/>
        </w:rPr>
      </w:pPr>
      <w:r w:rsidRPr="00343924">
        <w:rPr>
          <w:rFonts w:ascii="Arial" w:hAnsi="Arial" w:cs="Arial"/>
          <w:sz w:val="24"/>
          <w:szCs w:val="24"/>
        </w:rPr>
        <w:t>Членами наблюдательного совета Учреждения не могут быть лица, имеющие неснятую или непогашенную судимость.</w:t>
      </w:r>
    </w:p>
    <w:p w:rsidR="0013041D" w:rsidRPr="00343924" w:rsidRDefault="0013041D" w:rsidP="00643E5C">
      <w:pPr>
        <w:pStyle w:val="11"/>
        <w:numPr>
          <w:ilvl w:val="0"/>
          <w:numId w:val="117"/>
        </w:numPr>
        <w:shd w:val="clear" w:color="auto" w:fill="auto"/>
        <w:tabs>
          <w:tab w:val="left" w:pos="1320"/>
        </w:tabs>
        <w:ind w:firstLine="709"/>
        <w:jc w:val="both"/>
        <w:rPr>
          <w:rFonts w:ascii="Arial" w:hAnsi="Arial" w:cs="Arial"/>
          <w:sz w:val="24"/>
          <w:szCs w:val="24"/>
        </w:rPr>
      </w:pPr>
      <w:r w:rsidRPr="00343924">
        <w:rPr>
          <w:rFonts w:ascii="Arial" w:hAnsi="Arial" w:cs="Arial"/>
          <w:sz w:val="24"/>
          <w:szCs w:val="24"/>
        </w:rPr>
        <w:t>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13041D" w:rsidRPr="00343924" w:rsidRDefault="0013041D" w:rsidP="00643E5C">
      <w:pPr>
        <w:pStyle w:val="11"/>
        <w:numPr>
          <w:ilvl w:val="0"/>
          <w:numId w:val="117"/>
        </w:numPr>
        <w:shd w:val="clear" w:color="auto" w:fill="auto"/>
        <w:tabs>
          <w:tab w:val="left" w:pos="1326"/>
        </w:tabs>
        <w:ind w:firstLine="709"/>
        <w:jc w:val="both"/>
        <w:rPr>
          <w:rFonts w:ascii="Arial" w:hAnsi="Arial" w:cs="Arial"/>
          <w:sz w:val="24"/>
          <w:szCs w:val="24"/>
        </w:rPr>
      </w:pPr>
      <w:r w:rsidRPr="00343924">
        <w:rPr>
          <w:rFonts w:ascii="Arial" w:hAnsi="Arial" w:cs="Arial"/>
          <w:sz w:val="24"/>
          <w:szCs w:val="24"/>
        </w:rPr>
        <w:t>Члены наблюдательного совета Учреждения могут пользоваться услугами Учреждения только на равных условиях с другими гражданами.</w:t>
      </w:r>
    </w:p>
    <w:p w:rsidR="0013041D" w:rsidRPr="00343924" w:rsidRDefault="0013041D" w:rsidP="00643E5C">
      <w:pPr>
        <w:pStyle w:val="11"/>
        <w:numPr>
          <w:ilvl w:val="0"/>
          <w:numId w:val="117"/>
        </w:numPr>
        <w:shd w:val="clear" w:color="auto" w:fill="auto"/>
        <w:tabs>
          <w:tab w:val="left" w:pos="1326"/>
        </w:tabs>
        <w:ind w:firstLine="709"/>
        <w:jc w:val="both"/>
        <w:rPr>
          <w:rFonts w:ascii="Arial" w:hAnsi="Arial" w:cs="Arial"/>
          <w:sz w:val="24"/>
          <w:szCs w:val="24"/>
        </w:rPr>
      </w:pPr>
      <w:r w:rsidRPr="00343924">
        <w:rPr>
          <w:rFonts w:ascii="Arial" w:hAnsi="Arial" w:cs="Arial"/>
          <w:sz w:val="24"/>
          <w:szCs w:val="24"/>
        </w:rPr>
        <w:t>Решение о назначении членов наблюдательного совета Учреждения или досрочном прекращении их полномочий принимается Учредителем. Предложение о включении в состав наблюдательного совета представителя работников Учреждения в качестве члена наблюдательного совета Учреждения или досрочном прекращении его полномочий принимается на общем собрании коллектива журналистов.</w:t>
      </w:r>
    </w:p>
    <w:p w:rsidR="0013041D" w:rsidRPr="00343924" w:rsidRDefault="0013041D" w:rsidP="00643E5C">
      <w:pPr>
        <w:pStyle w:val="11"/>
        <w:numPr>
          <w:ilvl w:val="0"/>
          <w:numId w:val="117"/>
        </w:numPr>
        <w:shd w:val="clear" w:color="auto" w:fill="auto"/>
        <w:tabs>
          <w:tab w:val="left" w:pos="1326"/>
        </w:tabs>
        <w:ind w:firstLine="709"/>
        <w:jc w:val="both"/>
        <w:rPr>
          <w:rFonts w:ascii="Arial" w:hAnsi="Arial" w:cs="Arial"/>
          <w:sz w:val="24"/>
          <w:szCs w:val="24"/>
        </w:rPr>
      </w:pPr>
      <w:r w:rsidRPr="00343924">
        <w:rPr>
          <w:rFonts w:ascii="Arial" w:hAnsi="Arial" w:cs="Arial"/>
          <w:sz w:val="24"/>
          <w:szCs w:val="24"/>
        </w:rPr>
        <w:t>Полномочия члена наблюдательного совета Учреждения могут быть прекращены досрочно:</w:t>
      </w:r>
    </w:p>
    <w:p w:rsidR="0013041D" w:rsidRPr="00343924" w:rsidRDefault="0013041D" w:rsidP="00643E5C">
      <w:pPr>
        <w:pStyle w:val="11"/>
        <w:numPr>
          <w:ilvl w:val="0"/>
          <w:numId w:val="118"/>
        </w:numPr>
        <w:shd w:val="clear" w:color="auto" w:fill="auto"/>
        <w:tabs>
          <w:tab w:val="left" w:pos="1077"/>
        </w:tabs>
        <w:ind w:firstLine="709"/>
        <w:jc w:val="both"/>
        <w:rPr>
          <w:rFonts w:ascii="Arial" w:hAnsi="Arial" w:cs="Arial"/>
          <w:sz w:val="24"/>
          <w:szCs w:val="24"/>
        </w:rPr>
      </w:pPr>
      <w:r w:rsidRPr="00343924">
        <w:rPr>
          <w:rFonts w:ascii="Arial" w:hAnsi="Arial" w:cs="Arial"/>
          <w:sz w:val="24"/>
          <w:szCs w:val="24"/>
        </w:rPr>
        <w:t>по просьбе члена наблюдательного совета Учреждения;</w:t>
      </w:r>
    </w:p>
    <w:p w:rsidR="0013041D" w:rsidRPr="00343924" w:rsidRDefault="0013041D" w:rsidP="00643E5C">
      <w:pPr>
        <w:pStyle w:val="11"/>
        <w:numPr>
          <w:ilvl w:val="0"/>
          <w:numId w:val="118"/>
        </w:numPr>
        <w:shd w:val="clear" w:color="auto" w:fill="auto"/>
        <w:tabs>
          <w:tab w:val="left" w:pos="1066"/>
        </w:tabs>
        <w:ind w:firstLine="709"/>
        <w:jc w:val="both"/>
        <w:rPr>
          <w:rFonts w:ascii="Arial" w:hAnsi="Arial" w:cs="Arial"/>
          <w:sz w:val="24"/>
          <w:szCs w:val="24"/>
        </w:rPr>
      </w:pPr>
      <w:r w:rsidRPr="00343924">
        <w:rPr>
          <w:rFonts w:ascii="Arial" w:hAnsi="Arial" w:cs="Arial"/>
          <w:sz w:val="24"/>
          <w:szCs w:val="24"/>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месте нахождения Учреждения в течение четырех месяцев;</w:t>
      </w:r>
    </w:p>
    <w:p w:rsidR="0013041D" w:rsidRPr="00343924" w:rsidRDefault="0013041D" w:rsidP="00643E5C">
      <w:pPr>
        <w:pStyle w:val="11"/>
        <w:numPr>
          <w:ilvl w:val="0"/>
          <w:numId w:val="118"/>
        </w:numPr>
        <w:shd w:val="clear" w:color="auto" w:fill="auto"/>
        <w:tabs>
          <w:tab w:val="left" w:pos="1071"/>
        </w:tabs>
        <w:ind w:firstLine="709"/>
        <w:jc w:val="both"/>
        <w:rPr>
          <w:rFonts w:ascii="Arial" w:hAnsi="Arial" w:cs="Arial"/>
          <w:sz w:val="24"/>
          <w:szCs w:val="24"/>
        </w:rPr>
      </w:pPr>
      <w:r w:rsidRPr="00343924">
        <w:rPr>
          <w:rFonts w:ascii="Arial" w:hAnsi="Arial" w:cs="Arial"/>
          <w:sz w:val="24"/>
          <w:szCs w:val="24"/>
        </w:rPr>
        <w:t>в случае привлечения члена наблюдательного совета Учреждения к уголовной ответственности, увольнения или смерти.</w:t>
      </w:r>
    </w:p>
    <w:p w:rsidR="0013041D" w:rsidRPr="00343924" w:rsidRDefault="0013041D" w:rsidP="00643E5C">
      <w:pPr>
        <w:pStyle w:val="11"/>
        <w:numPr>
          <w:ilvl w:val="0"/>
          <w:numId w:val="117"/>
        </w:numPr>
        <w:shd w:val="clear" w:color="auto" w:fill="auto"/>
        <w:tabs>
          <w:tab w:val="left" w:pos="1491"/>
        </w:tabs>
        <w:ind w:firstLine="709"/>
        <w:jc w:val="both"/>
        <w:rPr>
          <w:rFonts w:ascii="Arial" w:hAnsi="Arial" w:cs="Arial"/>
          <w:sz w:val="24"/>
          <w:szCs w:val="24"/>
        </w:rPr>
      </w:pPr>
      <w:r w:rsidRPr="00343924">
        <w:rPr>
          <w:rFonts w:ascii="Arial" w:hAnsi="Arial" w:cs="Arial"/>
          <w:sz w:val="24"/>
          <w:szCs w:val="24"/>
        </w:rPr>
        <w:t>Полномочия члена наблюдательного совета Учреждения, являющегося представителем Учредителя и состоящего с этим органом в трудовых отношениях:</w:t>
      </w:r>
    </w:p>
    <w:p w:rsidR="0013041D" w:rsidRPr="00343924" w:rsidRDefault="0013041D" w:rsidP="00643E5C">
      <w:pPr>
        <w:pStyle w:val="11"/>
        <w:numPr>
          <w:ilvl w:val="0"/>
          <w:numId w:val="119"/>
        </w:numPr>
        <w:shd w:val="clear" w:color="auto" w:fill="auto"/>
        <w:tabs>
          <w:tab w:val="left" w:pos="1066"/>
        </w:tabs>
        <w:ind w:firstLine="709"/>
        <w:jc w:val="both"/>
        <w:rPr>
          <w:rFonts w:ascii="Arial" w:hAnsi="Arial" w:cs="Arial"/>
          <w:sz w:val="24"/>
          <w:szCs w:val="24"/>
        </w:rPr>
      </w:pPr>
      <w:r w:rsidRPr="00343924">
        <w:rPr>
          <w:rFonts w:ascii="Arial" w:hAnsi="Arial" w:cs="Arial"/>
          <w:sz w:val="24"/>
          <w:szCs w:val="24"/>
        </w:rPr>
        <w:t>прекращаются досрочно в случае прекращения трудовых отношений или смерти;</w:t>
      </w:r>
    </w:p>
    <w:p w:rsidR="0013041D" w:rsidRPr="00343924" w:rsidRDefault="0013041D" w:rsidP="00643E5C">
      <w:pPr>
        <w:pStyle w:val="11"/>
        <w:numPr>
          <w:ilvl w:val="0"/>
          <w:numId w:val="119"/>
        </w:numPr>
        <w:shd w:val="clear" w:color="auto" w:fill="auto"/>
        <w:tabs>
          <w:tab w:val="left" w:pos="1105"/>
        </w:tabs>
        <w:ind w:firstLine="709"/>
        <w:jc w:val="both"/>
        <w:rPr>
          <w:rFonts w:ascii="Arial" w:hAnsi="Arial" w:cs="Arial"/>
          <w:sz w:val="24"/>
          <w:szCs w:val="24"/>
        </w:rPr>
      </w:pPr>
      <w:r w:rsidRPr="00343924">
        <w:rPr>
          <w:rFonts w:ascii="Arial" w:hAnsi="Arial" w:cs="Arial"/>
          <w:sz w:val="24"/>
          <w:szCs w:val="24"/>
        </w:rPr>
        <w:t>могут быть прекращены досрочно по представлению Учредителя.</w:t>
      </w:r>
    </w:p>
    <w:p w:rsidR="0013041D" w:rsidRPr="00343924" w:rsidRDefault="0013041D" w:rsidP="00643E5C">
      <w:pPr>
        <w:pStyle w:val="11"/>
        <w:numPr>
          <w:ilvl w:val="0"/>
          <w:numId w:val="117"/>
        </w:numPr>
        <w:shd w:val="clear" w:color="auto" w:fill="auto"/>
        <w:tabs>
          <w:tab w:val="left" w:pos="1491"/>
        </w:tabs>
        <w:ind w:firstLine="709"/>
        <w:jc w:val="both"/>
        <w:rPr>
          <w:rFonts w:ascii="Arial" w:hAnsi="Arial" w:cs="Arial"/>
          <w:sz w:val="24"/>
          <w:szCs w:val="24"/>
        </w:rPr>
      </w:pPr>
      <w:r w:rsidRPr="00343924">
        <w:rPr>
          <w:rFonts w:ascii="Arial" w:hAnsi="Arial" w:cs="Arial"/>
          <w:sz w:val="24"/>
          <w:szCs w:val="24"/>
        </w:rPr>
        <w:t>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13041D" w:rsidRPr="00343924" w:rsidRDefault="0013041D" w:rsidP="00643E5C">
      <w:pPr>
        <w:pStyle w:val="11"/>
        <w:numPr>
          <w:ilvl w:val="0"/>
          <w:numId w:val="117"/>
        </w:numPr>
        <w:shd w:val="clear" w:color="auto" w:fill="auto"/>
        <w:tabs>
          <w:tab w:val="left" w:pos="1383"/>
        </w:tabs>
        <w:ind w:firstLine="709"/>
        <w:jc w:val="both"/>
        <w:rPr>
          <w:rFonts w:ascii="Arial" w:hAnsi="Arial" w:cs="Arial"/>
          <w:sz w:val="24"/>
          <w:szCs w:val="24"/>
        </w:rPr>
      </w:pPr>
      <w:r w:rsidRPr="00343924">
        <w:rPr>
          <w:rFonts w:ascii="Arial" w:hAnsi="Arial" w:cs="Arial"/>
          <w:sz w:val="24"/>
          <w:szCs w:val="24"/>
        </w:rPr>
        <w:t>Председатель наблюдательного совета Учреждения избирается на срок полномочий наблюдательного совета Учреждения членами наблюдательного совета Учреждения из их числа простым большинством голосов от общего числа голосов членов наблюдательного совета Учреждения.</w:t>
      </w:r>
    </w:p>
    <w:p w:rsidR="0013041D" w:rsidRPr="00343924" w:rsidRDefault="0013041D" w:rsidP="00643E5C">
      <w:pPr>
        <w:pStyle w:val="11"/>
        <w:numPr>
          <w:ilvl w:val="0"/>
          <w:numId w:val="117"/>
        </w:numPr>
        <w:shd w:val="clear" w:color="auto" w:fill="auto"/>
        <w:tabs>
          <w:tab w:val="left" w:pos="1378"/>
        </w:tabs>
        <w:ind w:firstLine="709"/>
        <w:jc w:val="both"/>
        <w:rPr>
          <w:rFonts w:ascii="Arial" w:hAnsi="Arial" w:cs="Arial"/>
          <w:sz w:val="24"/>
          <w:szCs w:val="24"/>
        </w:rPr>
      </w:pPr>
      <w:r w:rsidRPr="00343924">
        <w:rPr>
          <w:rFonts w:ascii="Arial" w:hAnsi="Arial" w:cs="Arial"/>
          <w:sz w:val="24"/>
          <w:szCs w:val="24"/>
        </w:rPr>
        <w:t>Представитель работников Учреждения не может быть избран председателем наблюдательного совета Учреждения.</w:t>
      </w:r>
    </w:p>
    <w:p w:rsidR="0013041D" w:rsidRPr="00343924" w:rsidRDefault="0013041D" w:rsidP="00643E5C">
      <w:pPr>
        <w:pStyle w:val="11"/>
        <w:numPr>
          <w:ilvl w:val="0"/>
          <w:numId w:val="117"/>
        </w:numPr>
        <w:shd w:val="clear" w:color="auto" w:fill="auto"/>
        <w:tabs>
          <w:tab w:val="left" w:pos="1491"/>
        </w:tabs>
        <w:ind w:firstLine="709"/>
        <w:jc w:val="both"/>
        <w:rPr>
          <w:rFonts w:ascii="Arial" w:hAnsi="Arial" w:cs="Arial"/>
          <w:sz w:val="24"/>
          <w:szCs w:val="24"/>
        </w:rPr>
      </w:pPr>
      <w:r w:rsidRPr="00343924">
        <w:rPr>
          <w:rFonts w:ascii="Arial" w:hAnsi="Arial" w:cs="Arial"/>
          <w:sz w:val="24"/>
          <w:szCs w:val="24"/>
        </w:rPr>
        <w:lastRenderedPageBreak/>
        <w:t>Наблюдательный совет Учреждения в любое время вправе переизбрать своего председателя.</w:t>
      </w:r>
    </w:p>
    <w:p w:rsidR="0013041D" w:rsidRPr="00343924" w:rsidRDefault="0013041D" w:rsidP="00643E5C">
      <w:pPr>
        <w:pStyle w:val="11"/>
        <w:numPr>
          <w:ilvl w:val="0"/>
          <w:numId w:val="117"/>
        </w:numPr>
        <w:shd w:val="clear" w:color="auto" w:fill="auto"/>
        <w:tabs>
          <w:tab w:val="left" w:pos="1491"/>
        </w:tabs>
        <w:ind w:firstLine="709"/>
        <w:jc w:val="both"/>
        <w:rPr>
          <w:rFonts w:ascii="Arial" w:hAnsi="Arial" w:cs="Arial"/>
          <w:sz w:val="24"/>
          <w:szCs w:val="24"/>
        </w:rPr>
      </w:pPr>
      <w:r w:rsidRPr="00343924">
        <w:rPr>
          <w:rFonts w:ascii="Arial" w:hAnsi="Arial" w:cs="Arial"/>
          <w:sz w:val="24"/>
          <w:szCs w:val="24"/>
        </w:rPr>
        <w:t>Председатель наблюдательного совета Учреждения организует работу наблюдательного совета Учреждения, созывает его заседания, председательствует на них и организует ведение протокола.</w:t>
      </w:r>
    </w:p>
    <w:p w:rsidR="0013041D" w:rsidRPr="00343924" w:rsidRDefault="0013041D" w:rsidP="00643E5C">
      <w:pPr>
        <w:pStyle w:val="11"/>
        <w:numPr>
          <w:ilvl w:val="0"/>
          <w:numId w:val="117"/>
        </w:numPr>
        <w:shd w:val="clear" w:color="auto" w:fill="auto"/>
        <w:tabs>
          <w:tab w:val="left" w:pos="1378"/>
        </w:tabs>
        <w:ind w:firstLine="709"/>
        <w:jc w:val="both"/>
        <w:rPr>
          <w:rFonts w:ascii="Arial" w:hAnsi="Arial" w:cs="Arial"/>
          <w:sz w:val="24"/>
          <w:szCs w:val="24"/>
        </w:rPr>
      </w:pPr>
      <w:r w:rsidRPr="00343924">
        <w:rPr>
          <w:rFonts w:ascii="Arial" w:hAnsi="Arial" w:cs="Arial"/>
          <w:sz w:val="24"/>
          <w:szCs w:val="24"/>
        </w:rPr>
        <w:t>В отсутствие председателя наблюдательного совета Учреждения его функции осуществляет старший по возрасту член наблюдательного совета Учреждения, за исключением представителя работников Учреждения.</w:t>
      </w:r>
    </w:p>
    <w:p w:rsidR="0013041D" w:rsidRPr="00343924" w:rsidRDefault="0013041D" w:rsidP="00643E5C">
      <w:pPr>
        <w:pStyle w:val="11"/>
        <w:numPr>
          <w:ilvl w:val="0"/>
          <w:numId w:val="117"/>
        </w:numPr>
        <w:shd w:val="clear" w:color="auto" w:fill="auto"/>
        <w:tabs>
          <w:tab w:val="left" w:pos="1417"/>
        </w:tabs>
        <w:ind w:firstLine="709"/>
        <w:jc w:val="both"/>
        <w:rPr>
          <w:rFonts w:ascii="Arial" w:hAnsi="Arial" w:cs="Arial"/>
          <w:sz w:val="24"/>
          <w:szCs w:val="24"/>
        </w:rPr>
      </w:pPr>
      <w:r w:rsidRPr="00343924">
        <w:rPr>
          <w:rFonts w:ascii="Arial" w:hAnsi="Arial" w:cs="Arial"/>
          <w:sz w:val="24"/>
          <w:szCs w:val="24"/>
        </w:rPr>
        <w:t>Наблюдательный совет Учреждения рассматривает:</w:t>
      </w:r>
    </w:p>
    <w:p w:rsidR="0013041D" w:rsidRPr="00343924" w:rsidRDefault="0013041D" w:rsidP="00643E5C">
      <w:pPr>
        <w:pStyle w:val="11"/>
        <w:numPr>
          <w:ilvl w:val="0"/>
          <w:numId w:val="120"/>
        </w:numPr>
        <w:shd w:val="clear" w:color="auto" w:fill="auto"/>
        <w:tabs>
          <w:tab w:val="left" w:pos="1066"/>
        </w:tabs>
        <w:ind w:firstLine="709"/>
        <w:jc w:val="both"/>
        <w:rPr>
          <w:rFonts w:ascii="Arial" w:hAnsi="Arial" w:cs="Arial"/>
          <w:sz w:val="24"/>
          <w:szCs w:val="24"/>
        </w:rPr>
      </w:pPr>
      <w:r w:rsidRPr="00343924">
        <w:rPr>
          <w:rFonts w:ascii="Arial" w:hAnsi="Arial" w:cs="Arial"/>
          <w:sz w:val="24"/>
          <w:szCs w:val="24"/>
        </w:rPr>
        <w:t>предложения Учредителя или редактора Учреждения о внесении изменений в устав Учреждения;</w:t>
      </w:r>
    </w:p>
    <w:p w:rsidR="0013041D" w:rsidRPr="00343924" w:rsidRDefault="0013041D" w:rsidP="00643E5C">
      <w:pPr>
        <w:pStyle w:val="11"/>
        <w:numPr>
          <w:ilvl w:val="0"/>
          <w:numId w:val="120"/>
        </w:numPr>
        <w:shd w:val="clear" w:color="auto" w:fill="auto"/>
        <w:tabs>
          <w:tab w:val="left" w:pos="1106"/>
        </w:tabs>
        <w:ind w:firstLine="709"/>
        <w:jc w:val="both"/>
        <w:rPr>
          <w:rFonts w:ascii="Arial" w:hAnsi="Arial" w:cs="Arial"/>
          <w:sz w:val="24"/>
          <w:szCs w:val="24"/>
        </w:rPr>
      </w:pPr>
      <w:r w:rsidRPr="00343924">
        <w:rPr>
          <w:rFonts w:ascii="Arial" w:hAnsi="Arial" w:cs="Arial"/>
          <w:sz w:val="24"/>
          <w:szCs w:val="24"/>
        </w:rPr>
        <w:t>предложения Учредителя или редактора Учреждения о создании и ликвидации филиалов Учреждения, об открытии и о закрытии его представительств;</w:t>
      </w:r>
    </w:p>
    <w:p w:rsidR="0013041D" w:rsidRPr="00343924" w:rsidRDefault="0013041D" w:rsidP="00643E5C">
      <w:pPr>
        <w:pStyle w:val="11"/>
        <w:numPr>
          <w:ilvl w:val="0"/>
          <w:numId w:val="120"/>
        </w:numPr>
        <w:shd w:val="clear" w:color="auto" w:fill="auto"/>
        <w:tabs>
          <w:tab w:val="left" w:pos="1302"/>
        </w:tabs>
        <w:ind w:firstLine="709"/>
        <w:jc w:val="both"/>
        <w:rPr>
          <w:rFonts w:ascii="Arial" w:hAnsi="Arial" w:cs="Arial"/>
          <w:sz w:val="24"/>
          <w:szCs w:val="24"/>
        </w:rPr>
      </w:pPr>
      <w:r w:rsidRPr="00343924">
        <w:rPr>
          <w:rFonts w:ascii="Arial" w:hAnsi="Arial" w:cs="Arial"/>
          <w:sz w:val="24"/>
          <w:szCs w:val="24"/>
        </w:rPr>
        <w:t>предложения Учредителя или редактора Учреждения о реорганизации Учреждения или о его ликвидации;</w:t>
      </w:r>
    </w:p>
    <w:p w:rsidR="0013041D" w:rsidRPr="00343924" w:rsidRDefault="0013041D" w:rsidP="00643E5C">
      <w:pPr>
        <w:pStyle w:val="11"/>
        <w:numPr>
          <w:ilvl w:val="0"/>
          <w:numId w:val="120"/>
        </w:numPr>
        <w:shd w:val="clear" w:color="auto" w:fill="auto"/>
        <w:tabs>
          <w:tab w:val="left" w:pos="1106"/>
        </w:tabs>
        <w:ind w:firstLine="709"/>
        <w:jc w:val="both"/>
        <w:rPr>
          <w:rFonts w:ascii="Arial" w:hAnsi="Arial" w:cs="Arial"/>
          <w:sz w:val="24"/>
          <w:szCs w:val="24"/>
        </w:rPr>
      </w:pPr>
      <w:r w:rsidRPr="00343924">
        <w:rPr>
          <w:rFonts w:ascii="Arial" w:hAnsi="Arial" w:cs="Arial"/>
          <w:sz w:val="24"/>
          <w:szCs w:val="24"/>
        </w:rPr>
        <w:t>предложения Учредителя или редактора Учреждения об изъятии имущества, закрепленного за Учреждением на праве оперативного управления;</w:t>
      </w:r>
    </w:p>
    <w:p w:rsidR="0013041D" w:rsidRPr="00343924" w:rsidRDefault="0013041D" w:rsidP="00643E5C">
      <w:pPr>
        <w:pStyle w:val="11"/>
        <w:numPr>
          <w:ilvl w:val="0"/>
          <w:numId w:val="120"/>
        </w:numPr>
        <w:shd w:val="clear" w:color="auto" w:fill="auto"/>
        <w:tabs>
          <w:tab w:val="left" w:pos="1106"/>
        </w:tabs>
        <w:ind w:firstLine="709"/>
        <w:jc w:val="both"/>
        <w:rPr>
          <w:rFonts w:ascii="Arial" w:hAnsi="Arial" w:cs="Arial"/>
          <w:sz w:val="24"/>
          <w:szCs w:val="24"/>
        </w:rPr>
      </w:pPr>
      <w:r w:rsidRPr="00343924">
        <w:rPr>
          <w:rFonts w:ascii="Arial" w:hAnsi="Arial" w:cs="Arial"/>
          <w:sz w:val="24"/>
          <w:szCs w:val="24"/>
        </w:rPr>
        <w:t>предложения редактора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По данному вопросу наблюдательный совет Учреждения дает заключение. Редактор Учреждения принимает по нему решение после рассмотрения заключения наблюдательного совета Учреждения;</w:t>
      </w:r>
    </w:p>
    <w:p w:rsidR="0013041D" w:rsidRPr="00343924" w:rsidRDefault="0013041D" w:rsidP="00643E5C">
      <w:pPr>
        <w:pStyle w:val="11"/>
        <w:numPr>
          <w:ilvl w:val="0"/>
          <w:numId w:val="120"/>
        </w:numPr>
        <w:shd w:val="clear" w:color="auto" w:fill="auto"/>
        <w:tabs>
          <w:tab w:val="left" w:pos="1106"/>
        </w:tabs>
        <w:ind w:firstLine="709"/>
        <w:jc w:val="both"/>
        <w:rPr>
          <w:rFonts w:ascii="Arial" w:hAnsi="Arial" w:cs="Arial"/>
          <w:sz w:val="24"/>
          <w:szCs w:val="24"/>
        </w:rPr>
      </w:pPr>
      <w:r w:rsidRPr="00343924">
        <w:rPr>
          <w:rFonts w:ascii="Arial" w:hAnsi="Arial" w:cs="Arial"/>
          <w:sz w:val="24"/>
          <w:szCs w:val="24"/>
        </w:rPr>
        <w:t>проект плана финансово-хозяйственной деятельности Учреждения. По данному вопросу наблюдательный совет Учреждения дает заключение, копия которого направляется Учредителю;</w:t>
      </w:r>
    </w:p>
    <w:p w:rsidR="0013041D" w:rsidRPr="00343924" w:rsidRDefault="0013041D" w:rsidP="00643E5C">
      <w:pPr>
        <w:pStyle w:val="11"/>
        <w:numPr>
          <w:ilvl w:val="0"/>
          <w:numId w:val="120"/>
        </w:numPr>
        <w:shd w:val="clear" w:color="auto" w:fill="auto"/>
        <w:tabs>
          <w:tab w:val="left" w:pos="1106"/>
        </w:tabs>
        <w:ind w:firstLine="709"/>
        <w:jc w:val="both"/>
        <w:rPr>
          <w:rFonts w:ascii="Arial" w:hAnsi="Arial" w:cs="Arial"/>
          <w:sz w:val="24"/>
          <w:szCs w:val="24"/>
        </w:rPr>
      </w:pPr>
      <w:r w:rsidRPr="00343924">
        <w:rPr>
          <w:rFonts w:ascii="Arial" w:hAnsi="Arial" w:cs="Arial"/>
          <w:sz w:val="24"/>
          <w:szCs w:val="24"/>
        </w:rPr>
        <w:t>по представлению редактора Учреждения проекты отчетов о деятельности Учреждения и об использовании его имущества, исполнении плана его финансово-хозяйственной деятельности, годовую бухгалтерскую отчетность Учреждения. Документы, представляемые в соответствии с настоящим пунктом, утверждаются наблюдательным советом Учреждения, а их копии направляются Учредителю;</w:t>
      </w:r>
    </w:p>
    <w:p w:rsidR="0013041D" w:rsidRPr="00343924" w:rsidRDefault="0013041D" w:rsidP="00643E5C">
      <w:pPr>
        <w:pStyle w:val="11"/>
        <w:numPr>
          <w:ilvl w:val="0"/>
          <w:numId w:val="120"/>
        </w:numPr>
        <w:shd w:val="clear" w:color="auto" w:fill="auto"/>
        <w:tabs>
          <w:tab w:val="left" w:pos="1106"/>
        </w:tabs>
        <w:ind w:firstLine="709"/>
        <w:jc w:val="both"/>
        <w:rPr>
          <w:rFonts w:ascii="Arial" w:hAnsi="Arial" w:cs="Arial"/>
          <w:sz w:val="24"/>
          <w:szCs w:val="24"/>
        </w:rPr>
      </w:pPr>
      <w:r w:rsidRPr="00343924">
        <w:rPr>
          <w:rFonts w:ascii="Arial" w:hAnsi="Arial" w:cs="Arial"/>
          <w:sz w:val="24"/>
          <w:szCs w:val="24"/>
        </w:rPr>
        <w:t>предложения редактора Учреждения о совершении сделок по распоряжению имуществом, которым в соответствии с Федеральным законом от 03.11.2006 №174-ФЗ «Об автономных учреждениях» Учреждение не вправе распоряжаться самостоятельно;</w:t>
      </w:r>
    </w:p>
    <w:p w:rsidR="0013041D" w:rsidRPr="00343924" w:rsidRDefault="0013041D" w:rsidP="00643E5C">
      <w:pPr>
        <w:pStyle w:val="11"/>
        <w:numPr>
          <w:ilvl w:val="0"/>
          <w:numId w:val="120"/>
        </w:numPr>
        <w:shd w:val="clear" w:color="auto" w:fill="auto"/>
        <w:tabs>
          <w:tab w:val="left" w:pos="1106"/>
        </w:tabs>
        <w:ind w:firstLine="709"/>
        <w:jc w:val="both"/>
        <w:rPr>
          <w:rFonts w:ascii="Arial" w:hAnsi="Arial" w:cs="Arial"/>
          <w:sz w:val="24"/>
          <w:szCs w:val="24"/>
        </w:rPr>
      </w:pPr>
      <w:r w:rsidRPr="00343924">
        <w:rPr>
          <w:rFonts w:ascii="Arial" w:hAnsi="Arial" w:cs="Arial"/>
          <w:sz w:val="24"/>
          <w:szCs w:val="24"/>
        </w:rPr>
        <w:t>предложения редактора Учреждения о совершении крупных сделок;</w:t>
      </w:r>
    </w:p>
    <w:p w:rsidR="0013041D" w:rsidRPr="00343924" w:rsidRDefault="0013041D" w:rsidP="00643E5C">
      <w:pPr>
        <w:pStyle w:val="11"/>
        <w:numPr>
          <w:ilvl w:val="0"/>
          <w:numId w:val="120"/>
        </w:numPr>
        <w:shd w:val="clear" w:color="auto" w:fill="auto"/>
        <w:tabs>
          <w:tab w:val="left" w:pos="1302"/>
        </w:tabs>
        <w:ind w:firstLine="709"/>
        <w:jc w:val="both"/>
        <w:rPr>
          <w:rFonts w:ascii="Arial" w:hAnsi="Arial" w:cs="Arial"/>
          <w:sz w:val="24"/>
          <w:szCs w:val="24"/>
        </w:rPr>
      </w:pPr>
      <w:r w:rsidRPr="00343924">
        <w:rPr>
          <w:rFonts w:ascii="Arial" w:hAnsi="Arial" w:cs="Arial"/>
          <w:sz w:val="24"/>
          <w:szCs w:val="24"/>
        </w:rPr>
        <w:t>предложения редактора Учреждения о совершении сделок, в совершении которых имеется заинтересованность;</w:t>
      </w:r>
    </w:p>
    <w:p w:rsidR="0013041D" w:rsidRPr="00343924" w:rsidRDefault="0013041D" w:rsidP="00643E5C">
      <w:pPr>
        <w:pStyle w:val="11"/>
        <w:numPr>
          <w:ilvl w:val="0"/>
          <w:numId w:val="120"/>
        </w:numPr>
        <w:shd w:val="clear" w:color="auto" w:fill="auto"/>
        <w:tabs>
          <w:tab w:val="left" w:pos="1302"/>
        </w:tabs>
        <w:ind w:firstLine="709"/>
        <w:jc w:val="both"/>
        <w:rPr>
          <w:rFonts w:ascii="Arial" w:hAnsi="Arial" w:cs="Arial"/>
          <w:sz w:val="24"/>
          <w:szCs w:val="24"/>
        </w:rPr>
      </w:pPr>
      <w:r w:rsidRPr="00343924">
        <w:rPr>
          <w:rFonts w:ascii="Arial" w:hAnsi="Arial" w:cs="Arial"/>
          <w:sz w:val="24"/>
          <w:szCs w:val="24"/>
        </w:rPr>
        <w:t>предложения редактора Учреждения о выборе кредитных организаций, в которых Учреждение может открыть банковские счета. По данному вопросу наблюдательный совет Учреждения дает заключение. Редактор Учреждения принимает по нему решение после рассмотрения заключений наблюдательного совета Учреждения;</w:t>
      </w:r>
    </w:p>
    <w:p w:rsidR="0013041D" w:rsidRPr="00343924" w:rsidRDefault="0013041D" w:rsidP="00643E5C">
      <w:pPr>
        <w:pStyle w:val="11"/>
        <w:numPr>
          <w:ilvl w:val="0"/>
          <w:numId w:val="120"/>
        </w:numPr>
        <w:shd w:val="clear" w:color="auto" w:fill="auto"/>
        <w:tabs>
          <w:tab w:val="left" w:pos="1302"/>
        </w:tabs>
        <w:ind w:firstLine="709"/>
        <w:jc w:val="both"/>
        <w:rPr>
          <w:rFonts w:ascii="Arial" w:hAnsi="Arial" w:cs="Arial"/>
          <w:sz w:val="24"/>
          <w:szCs w:val="24"/>
        </w:rPr>
      </w:pPr>
      <w:r w:rsidRPr="00343924">
        <w:rPr>
          <w:rFonts w:ascii="Arial" w:hAnsi="Arial" w:cs="Arial"/>
          <w:sz w:val="24"/>
          <w:szCs w:val="24"/>
        </w:rPr>
        <w:t>вопросы проведения аудита годовой бухгалтерской отчетности Учреждения и утверждения аудиторской организации.</w:t>
      </w:r>
    </w:p>
    <w:p w:rsidR="0013041D" w:rsidRPr="00343924" w:rsidRDefault="0013041D" w:rsidP="00643E5C">
      <w:pPr>
        <w:pStyle w:val="11"/>
        <w:numPr>
          <w:ilvl w:val="0"/>
          <w:numId w:val="117"/>
        </w:numPr>
        <w:shd w:val="clear" w:color="auto" w:fill="auto"/>
        <w:tabs>
          <w:tab w:val="left" w:pos="1374"/>
        </w:tabs>
        <w:ind w:firstLine="709"/>
        <w:jc w:val="both"/>
        <w:rPr>
          <w:rFonts w:ascii="Arial" w:hAnsi="Arial" w:cs="Arial"/>
          <w:sz w:val="24"/>
          <w:szCs w:val="24"/>
        </w:rPr>
      </w:pPr>
      <w:r w:rsidRPr="00343924">
        <w:rPr>
          <w:rFonts w:ascii="Arial" w:hAnsi="Arial" w:cs="Arial"/>
          <w:sz w:val="24"/>
          <w:szCs w:val="24"/>
        </w:rPr>
        <w:t>По вопросам, указанным в подпунктах 1-4 и 8 пункта 5.17 раздела 5 настоящего Устава, наблюдательный совет Учреждения дает рекомендации. Учредитель принимает по этим вопросам решения после рассмотрения рекомендаций наблюдательного совета Учреждения.</w:t>
      </w:r>
    </w:p>
    <w:p w:rsidR="0013041D" w:rsidRPr="00343924" w:rsidRDefault="0013041D" w:rsidP="00643E5C">
      <w:pPr>
        <w:pStyle w:val="11"/>
        <w:numPr>
          <w:ilvl w:val="0"/>
          <w:numId w:val="117"/>
        </w:numPr>
        <w:shd w:val="clear" w:color="auto" w:fill="auto"/>
        <w:tabs>
          <w:tab w:val="left" w:pos="1411"/>
        </w:tabs>
        <w:ind w:firstLine="709"/>
        <w:jc w:val="both"/>
        <w:rPr>
          <w:rFonts w:ascii="Arial" w:hAnsi="Arial" w:cs="Arial"/>
          <w:sz w:val="24"/>
          <w:szCs w:val="24"/>
        </w:rPr>
      </w:pPr>
      <w:r w:rsidRPr="00343924">
        <w:rPr>
          <w:rFonts w:ascii="Arial" w:hAnsi="Arial" w:cs="Arial"/>
          <w:sz w:val="24"/>
          <w:szCs w:val="24"/>
        </w:rPr>
        <w:t>По вопросам, указанным в подпунктах 9, 10, 12 пункта 5.17 раздела 5 настоящего Устава, наблюдательный совет Учреждения принимает решения, обязательные для редактора Учреждения.</w:t>
      </w:r>
    </w:p>
    <w:p w:rsidR="0013041D" w:rsidRPr="00343924" w:rsidRDefault="0013041D" w:rsidP="00643E5C">
      <w:pPr>
        <w:pStyle w:val="11"/>
        <w:numPr>
          <w:ilvl w:val="0"/>
          <w:numId w:val="117"/>
        </w:numPr>
        <w:shd w:val="clear" w:color="auto" w:fill="auto"/>
        <w:tabs>
          <w:tab w:val="left" w:pos="1565"/>
        </w:tabs>
        <w:ind w:firstLine="709"/>
        <w:jc w:val="both"/>
        <w:rPr>
          <w:rFonts w:ascii="Arial" w:hAnsi="Arial" w:cs="Arial"/>
          <w:sz w:val="24"/>
          <w:szCs w:val="24"/>
        </w:rPr>
      </w:pPr>
      <w:r w:rsidRPr="00343924">
        <w:rPr>
          <w:rFonts w:ascii="Arial" w:hAnsi="Arial" w:cs="Arial"/>
          <w:sz w:val="24"/>
          <w:szCs w:val="24"/>
        </w:rPr>
        <w:lastRenderedPageBreak/>
        <w:t>Рекомендации и заключения по вопросам, указанным в подпунктах 1-8, И пункта 5.17 раздела 5 настоящего Устава, даются большинством голосов от общего числа голосов членов наблюдательного совета Учреждения.</w:t>
      </w:r>
    </w:p>
    <w:p w:rsidR="0013041D" w:rsidRPr="00343924" w:rsidRDefault="0013041D" w:rsidP="00643E5C">
      <w:pPr>
        <w:pStyle w:val="11"/>
        <w:numPr>
          <w:ilvl w:val="0"/>
          <w:numId w:val="117"/>
        </w:numPr>
        <w:shd w:val="clear" w:color="auto" w:fill="auto"/>
        <w:tabs>
          <w:tab w:val="left" w:pos="1411"/>
        </w:tabs>
        <w:ind w:firstLine="709"/>
        <w:jc w:val="both"/>
        <w:rPr>
          <w:rFonts w:ascii="Arial" w:hAnsi="Arial" w:cs="Arial"/>
          <w:sz w:val="24"/>
          <w:szCs w:val="24"/>
        </w:rPr>
      </w:pPr>
      <w:r w:rsidRPr="00343924">
        <w:rPr>
          <w:rFonts w:ascii="Arial" w:hAnsi="Arial" w:cs="Arial"/>
          <w:sz w:val="24"/>
          <w:szCs w:val="24"/>
        </w:rPr>
        <w:t>Решения по вопросам, указанным в подпунктах 9, 10, 12 пункта 5.17 раздела 5 настоящего Устава, принимаются наблюдательным советом Учреждения большинством в 2/3 голосов от общего числа голосов членов наблюдательного совета Учреждения.</w:t>
      </w:r>
    </w:p>
    <w:p w:rsidR="0013041D" w:rsidRPr="00343924" w:rsidRDefault="0013041D" w:rsidP="00643E5C">
      <w:pPr>
        <w:pStyle w:val="11"/>
        <w:numPr>
          <w:ilvl w:val="0"/>
          <w:numId w:val="117"/>
        </w:numPr>
        <w:shd w:val="clear" w:color="auto" w:fill="auto"/>
        <w:tabs>
          <w:tab w:val="left" w:pos="1411"/>
        </w:tabs>
        <w:ind w:firstLine="709"/>
        <w:jc w:val="both"/>
        <w:rPr>
          <w:rFonts w:ascii="Arial" w:hAnsi="Arial" w:cs="Arial"/>
          <w:sz w:val="24"/>
          <w:szCs w:val="24"/>
        </w:rPr>
      </w:pPr>
      <w:r w:rsidRPr="00343924">
        <w:rPr>
          <w:rFonts w:ascii="Arial" w:hAnsi="Arial" w:cs="Arial"/>
          <w:sz w:val="24"/>
          <w:szCs w:val="24"/>
        </w:rPr>
        <w:t>Вопросы, относящиеся к компетенции наблюдательного совета Учреждения, не могут быть переданы на рассмотрение других органов Учреждения.</w:t>
      </w:r>
    </w:p>
    <w:p w:rsidR="0013041D" w:rsidRPr="00343924" w:rsidRDefault="0013041D" w:rsidP="00643E5C">
      <w:pPr>
        <w:pStyle w:val="11"/>
        <w:numPr>
          <w:ilvl w:val="0"/>
          <w:numId w:val="117"/>
        </w:numPr>
        <w:shd w:val="clear" w:color="auto" w:fill="auto"/>
        <w:tabs>
          <w:tab w:val="left" w:pos="1411"/>
        </w:tabs>
        <w:ind w:firstLine="709"/>
        <w:jc w:val="both"/>
        <w:rPr>
          <w:rFonts w:ascii="Arial" w:hAnsi="Arial" w:cs="Arial"/>
          <w:sz w:val="24"/>
          <w:szCs w:val="24"/>
        </w:rPr>
      </w:pPr>
      <w:r w:rsidRPr="00343924">
        <w:rPr>
          <w:rFonts w:ascii="Arial" w:hAnsi="Arial" w:cs="Arial"/>
          <w:sz w:val="24"/>
          <w:szCs w:val="24"/>
        </w:rPr>
        <w:t>По требованию наблюдательного совета Учреждения или любого из его членов другие органы Учреждения обязаны предоставить информацию по вопросам, относящимся к компетенции наблюдательного совета Учреждения.</w:t>
      </w:r>
    </w:p>
    <w:p w:rsidR="0013041D" w:rsidRPr="00343924" w:rsidRDefault="0013041D" w:rsidP="00643E5C">
      <w:pPr>
        <w:pStyle w:val="11"/>
        <w:numPr>
          <w:ilvl w:val="0"/>
          <w:numId w:val="117"/>
        </w:numPr>
        <w:shd w:val="clear" w:color="auto" w:fill="auto"/>
        <w:tabs>
          <w:tab w:val="left" w:pos="1411"/>
        </w:tabs>
        <w:ind w:firstLine="709"/>
        <w:jc w:val="both"/>
        <w:rPr>
          <w:rFonts w:ascii="Arial" w:hAnsi="Arial" w:cs="Arial"/>
          <w:sz w:val="24"/>
          <w:szCs w:val="24"/>
        </w:rPr>
      </w:pPr>
      <w:r w:rsidRPr="00343924">
        <w:rPr>
          <w:rFonts w:ascii="Arial" w:hAnsi="Arial" w:cs="Arial"/>
          <w:sz w:val="24"/>
          <w:szCs w:val="24"/>
        </w:rPr>
        <w:t>Заседания наблюдательного совета Учреждения проводятся по мере необходимости.</w:t>
      </w:r>
    </w:p>
    <w:p w:rsidR="0013041D" w:rsidRPr="00343924" w:rsidRDefault="0013041D" w:rsidP="00643E5C">
      <w:pPr>
        <w:pStyle w:val="11"/>
        <w:numPr>
          <w:ilvl w:val="0"/>
          <w:numId w:val="117"/>
        </w:numPr>
        <w:shd w:val="clear" w:color="auto" w:fill="auto"/>
        <w:tabs>
          <w:tab w:val="left" w:pos="1411"/>
        </w:tabs>
        <w:ind w:firstLine="709"/>
        <w:jc w:val="both"/>
        <w:rPr>
          <w:rFonts w:ascii="Arial" w:hAnsi="Arial" w:cs="Arial"/>
          <w:sz w:val="24"/>
          <w:szCs w:val="24"/>
        </w:rPr>
      </w:pPr>
      <w:r w:rsidRPr="00343924">
        <w:rPr>
          <w:rFonts w:ascii="Arial" w:hAnsi="Arial" w:cs="Arial"/>
          <w:sz w:val="24"/>
          <w:szCs w:val="24"/>
        </w:rPr>
        <w:t>Заседание наблюдательного совета Учреждения созывается его председателем в десятидневный срок по собственной инициативе, по требованию Учредителя, члена наблюдательного совета Учреждения или редактора Учреждения. О заседании наблюдательного совета Учреждения члены наблюдательного совета Учреждения должны быть заранее уведомлены, но не позднее, чем за 5 (пять) календарных дней до дня проведения заседания.</w:t>
      </w:r>
    </w:p>
    <w:p w:rsidR="0013041D" w:rsidRPr="00343924" w:rsidRDefault="0013041D" w:rsidP="00643E5C">
      <w:pPr>
        <w:pStyle w:val="11"/>
        <w:numPr>
          <w:ilvl w:val="0"/>
          <w:numId w:val="117"/>
        </w:numPr>
        <w:shd w:val="clear" w:color="auto" w:fill="auto"/>
        <w:tabs>
          <w:tab w:val="left" w:pos="1565"/>
        </w:tabs>
        <w:ind w:firstLine="709"/>
        <w:jc w:val="both"/>
        <w:rPr>
          <w:rFonts w:ascii="Arial" w:hAnsi="Arial" w:cs="Arial"/>
          <w:sz w:val="24"/>
          <w:szCs w:val="24"/>
        </w:rPr>
      </w:pPr>
      <w:r w:rsidRPr="00343924">
        <w:rPr>
          <w:rFonts w:ascii="Arial" w:hAnsi="Arial" w:cs="Arial"/>
          <w:sz w:val="24"/>
          <w:szCs w:val="24"/>
        </w:rPr>
        <w:t>В заседании наблюдательного совета Учреждения вправе участвовать редактор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двух членов из состава наблюдательного совета Учреждения.</w:t>
      </w:r>
    </w:p>
    <w:p w:rsidR="0013041D" w:rsidRPr="00343924" w:rsidRDefault="0013041D" w:rsidP="00643E5C">
      <w:pPr>
        <w:pStyle w:val="11"/>
        <w:numPr>
          <w:ilvl w:val="0"/>
          <w:numId w:val="117"/>
        </w:numPr>
        <w:shd w:val="clear" w:color="auto" w:fill="auto"/>
        <w:tabs>
          <w:tab w:val="left" w:pos="1565"/>
        </w:tabs>
        <w:ind w:firstLine="709"/>
        <w:jc w:val="both"/>
        <w:rPr>
          <w:rFonts w:ascii="Arial" w:hAnsi="Arial" w:cs="Arial"/>
          <w:sz w:val="24"/>
          <w:szCs w:val="24"/>
        </w:rPr>
      </w:pPr>
      <w:r w:rsidRPr="00343924">
        <w:rPr>
          <w:rFonts w:ascii="Arial" w:hAnsi="Arial" w:cs="Arial"/>
          <w:sz w:val="24"/>
          <w:szCs w:val="24"/>
        </w:rPr>
        <w:t>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w:t>
      </w:r>
    </w:p>
    <w:p w:rsidR="0013041D" w:rsidRPr="00343924" w:rsidRDefault="0013041D" w:rsidP="00643E5C">
      <w:pPr>
        <w:pStyle w:val="11"/>
        <w:numPr>
          <w:ilvl w:val="0"/>
          <w:numId w:val="117"/>
        </w:numPr>
        <w:shd w:val="clear" w:color="auto" w:fill="auto"/>
        <w:tabs>
          <w:tab w:val="left" w:pos="1411"/>
        </w:tabs>
        <w:ind w:firstLine="709"/>
        <w:jc w:val="both"/>
        <w:rPr>
          <w:rFonts w:ascii="Arial" w:hAnsi="Arial" w:cs="Arial"/>
          <w:sz w:val="24"/>
          <w:szCs w:val="24"/>
        </w:rPr>
      </w:pPr>
      <w:r w:rsidRPr="00343924">
        <w:rPr>
          <w:rFonts w:ascii="Arial" w:hAnsi="Arial" w:cs="Arial"/>
          <w:sz w:val="24"/>
          <w:szCs w:val="24"/>
        </w:rPr>
        <w:t>Каждый член наблюдательного совета Учреждения имеет при голосовании один голос. В случае равенства голосов решающим является голос председательствующего наблюдательного совета Учреждения.</w:t>
      </w:r>
    </w:p>
    <w:p w:rsidR="0013041D" w:rsidRPr="00343924" w:rsidRDefault="0013041D" w:rsidP="00643E5C">
      <w:pPr>
        <w:pStyle w:val="11"/>
        <w:numPr>
          <w:ilvl w:val="0"/>
          <w:numId w:val="117"/>
        </w:numPr>
        <w:shd w:val="clear" w:color="auto" w:fill="auto"/>
        <w:tabs>
          <w:tab w:val="left" w:pos="1411"/>
        </w:tabs>
        <w:ind w:firstLine="709"/>
        <w:jc w:val="both"/>
        <w:rPr>
          <w:rFonts w:ascii="Arial" w:hAnsi="Arial" w:cs="Arial"/>
          <w:sz w:val="24"/>
          <w:szCs w:val="24"/>
        </w:rPr>
      </w:pPr>
      <w:r w:rsidRPr="00343924">
        <w:rPr>
          <w:rFonts w:ascii="Arial" w:hAnsi="Arial" w:cs="Arial"/>
          <w:sz w:val="24"/>
          <w:szCs w:val="24"/>
        </w:rPr>
        <w:t>Первое заседание наблюдательного совета Учреждения после его создания созывается по требованию Учредителя.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работников Учреждения.</w:t>
      </w:r>
    </w:p>
    <w:p w:rsidR="0013041D" w:rsidRPr="00343924" w:rsidRDefault="0013041D" w:rsidP="00343924">
      <w:pPr>
        <w:pStyle w:val="11"/>
        <w:shd w:val="clear" w:color="auto" w:fill="auto"/>
        <w:tabs>
          <w:tab w:val="left" w:pos="1411"/>
        </w:tabs>
        <w:ind w:left="709" w:firstLine="0"/>
        <w:jc w:val="both"/>
        <w:rPr>
          <w:rFonts w:ascii="Arial" w:hAnsi="Arial" w:cs="Arial"/>
          <w:sz w:val="24"/>
          <w:szCs w:val="24"/>
        </w:rPr>
      </w:pPr>
    </w:p>
    <w:p w:rsidR="0013041D" w:rsidRPr="00343924" w:rsidRDefault="0013041D" w:rsidP="00643E5C">
      <w:pPr>
        <w:pStyle w:val="3f1"/>
        <w:keepNext/>
        <w:keepLines/>
        <w:numPr>
          <w:ilvl w:val="0"/>
          <w:numId w:val="109"/>
        </w:numPr>
        <w:shd w:val="clear" w:color="auto" w:fill="auto"/>
        <w:tabs>
          <w:tab w:val="left" w:pos="341"/>
        </w:tabs>
        <w:spacing w:after="0"/>
        <w:ind w:firstLine="709"/>
        <w:rPr>
          <w:rFonts w:ascii="Arial" w:hAnsi="Arial" w:cs="Arial"/>
          <w:b/>
          <w:sz w:val="24"/>
          <w:szCs w:val="24"/>
        </w:rPr>
      </w:pPr>
      <w:r w:rsidRPr="00343924">
        <w:rPr>
          <w:rFonts w:ascii="Arial" w:hAnsi="Arial" w:cs="Arial"/>
          <w:b/>
          <w:sz w:val="24"/>
          <w:szCs w:val="24"/>
        </w:rPr>
        <w:t>Редактор учреждения</w:t>
      </w:r>
    </w:p>
    <w:p w:rsidR="0013041D" w:rsidRPr="00343924" w:rsidRDefault="0013041D" w:rsidP="00343924">
      <w:pPr>
        <w:pStyle w:val="11"/>
        <w:shd w:val="clear" w:color="auto" w:fill="auto"/>
        <w:ind w:firstLine="709"/>
        <w:jc w:val="both"/>
        <w:rPr>
          <w:rFonts w:ascii="Arial" w:hAnsi="Arial" w:cs="Arial"/>
          <w:sz w:val="24"/>
          <w:szCs w:val="24"/>
        </w:rPr>
      </w:pPr>
      <w:r w:rsidRPr="00343924">
        <w:rPr>
          <w:rFonts w:ascii="Arial" w:hAnsi="Arial" w:cs="Arial"/>
          <w:sz w:val="24"/>
          <w:szCs w:val="24"/>
        </w:rPr>
        <w:t>6.1. Управление Редакцией осуществляет редактор в пределах своей компетенции, установленной настоящим Уставом и иными документами.</w:t>
      </w:r>
    </w:p>
    <w:p w:rsidR="0013041D" w:rsidRPr="00343924" w:rsidRDefault="0013041D" w:rsidP="00643E5C">
      <w:pPr>
        <w:pStyle w:val="11"/>
        <w:numPr>
          <w:ilvl w:val="0"/>
          <w:numId w:val="121"/>
        </w:numPr>
        <w:shd w:val="clear" w:color="auto" w:fill="auto"/>
        <w:tabs>
          <w:tab w:val="left" w:pos="1271"/>
        </w:tabs>
        <w:ind w:firstLine="709"/>
        <w:jc w:val="both"/>
        <w:rPr>
          <w:rFonts w:ascii="Arial" w:hAnsi="Arial" w:cs="Arial"/>
          <w:sz w:val="24"/>
          <w:szCs w:val="24"/>
        </w:rPr>
      </w:pPr>
      <w:r w:rsidRPr="00343924">
        <w:rPr>
          <w:rFonts w:ascii="Arial" w:hAnsi="Arial" w:cs="Arial"/>
          <w:sz w:val="24"/>
          <w:szCs w:val="24"/>
        </w:rPr>
        <w:t>Редактор назначается на должность и освобождается от должности распоряжением Администрации Панкрушихинского района Алтайского края по предварительному письменному согласованию с Управлением.</w:t>
      </w:r>
    </w:p>
    <w:p w:rsidR="0013041D" w:rsidRPr="00343924" w:rsidRDefault="0013041D" w:rsidP="00643E5C">
      <w:pPr>
        <w:pStyle w:val="11"/>
        <w:numPr>
          <w:ilvl w:val="0"/>
          <w:numId w:val="121"/>
        </w:numPr>
        <w:shd w:val="clear" w:color="auto" w:fill="auto"/>
        <w:tabs>
          <w:tab w:val="left" w:pos="1271"/>
        </w:tabs>
        <w:ind w:firstLine="709"/>
        <w:jc w:val="both"/>
        <w:rPr>
          <w:rFonts w:ascii="Arial" w:hAnsi="Arial" w:cs="Arial"/>
          <w:sz w:val="24"/>
          <w:szCs w:val="24"/>
        </w:rPr>
      </w:pPr>
      <w:r w:rsidRPr="00343924">
        <w:rPr>
          <w:rFonts w:ascii="Arial" w:hAnsi="Arial" w:cs="Arial"/>
          <w:sz w:val="24"/>
          <w:szCs w:val="24"/>
        </w:rPr>
        <w:t>Редактор в своей деятельности руководствуется законодательством Российской Федерации, настоящим Уставом, заключенным с ним трудовым договором.</w:t>
      </w:r>
    </w:p>
    <w:p w:rsidR="0013041D" w:rsidRPr="00343924" w:rsidRDefault="0013041D" w:rsidP="00643E5C">
      <w:pPr>
        <w:pStyle w:val="11"/>
        <w:numPr>
          <w:ilvl w:val="0"/>
          <w:numId w:val="122"/>
        </w:numPr>
        <w:shd w:val="clear" w:color="auto" w:fill="auto"/>
        <w:tabs>
          <w:tab w:val="left" w:pos="1271"/>
        </w:tabs>
        <w:ind w:firstLine="709"/>
        <w:jc w:val="both"/>
        <w:rPr>
          <w:rFonts w:ascii="Arial" w:hAnsi="Arial" w:cs="Arial"/>
          <w:sz w:val="24"/>
          <w:szCs w:val="24"/>
        </w:rPr>
      </w:pPr>
      <w:r w:rsidRPr="00343924">
        <w:rPr>
          <w:rFonts w:ascii="Arial" w:hAnsi="Arial" w:cs="Arial"/>
          <w:sz w:val="24"/>
          <w:szCs w:val="24"/>
        </w:rPr>
        <w:t>Редактор несет ответственность за выполнение требований, предъявляемых к деятельности СМИ Законом о СМИ и другими законодательными актами России.</w:t>
      </w:r>
    </w:p>
    <w:p w:rsidR="0013041D" w:rsidRPr="00343924" w:rsidRDefault="0013041D" w:rsidP="00343924">
      <w:pPr>
        <w:pStyle w:val="11"/>
        <w:shd w:val="clear" w:color="auto" w:fill="auto"/>
        <w:ind w:firstLine="709"/>
        <w:jc w:val="both"/>
        <w:rPr>
          <w:rFonts w:ascii="Arial" w:hAnsi="Arial" w:cs="Arial"/>
          <w:sz w:val="24"/>
          <w:szCs w:val="24"/>
        </w:rPr>
      </w:pPr>
      <w:r w:rsidRPr="00343924">
        <w:rPr>
          <w:rFonts w:ascii="Arial" w:hAnsi="Arial" w:cs="Arial"/>
          <w:sz w:val="24"/>
          <w:szCs w:val="24"/>
        </w:rPr>
        <w:t xml:space="preserve">К компетенции редактора Учреждения относятся вопросы осуществления текущего руководства деятельностью Учреждения, за исключением вопросов, отнесенных федеральными законами или настоящим Уставом к компетенции </w:t>
      </w:r>
      <w:r w:rsidRPr="00343924">
        <w:rPr>
          <w:rFonts w:ascii="Arial" w:hAnsi="Arial" w:cs="Arial"/>
          <w:sz w:val="24"/>
          <w:szCs w:val="24"/>
        </w:rPr>
        <w:lastRenderedPageBreak/>
        <w:t>Учредителя, наблюдательного совета Учреждения или иных органов Учреждения.</w:t>
      </w:r>
    </w:p>
    <w:p w:rsidR="0013041D" w:rsidRPr="00343924" w:rsidRDefault="0013041D" w:rsidP="00643E5C">
      <w:pPr>
        <w:pStyle w:val="11"/>
        <w:numPr>
          <w:ilvl w:val="0"/>
          <w:numId w:val="122"/>
        </w:numPr>
        <w:shd w:val="clear" w:color="auto" w:fill="auto"/>
        <w:tabs>
          <w:tab w:val="left" w:pos="1271"/>
        </w:tabs>
        <w:ind w:firstLine="709"/>
        <w:jc w:val="both"/>
        <w:rPr>
          <w:rFonts w:ascii="Arial" w:hAnsi="Arial" w:cs="Arial"/>
          <w:sz w:val="24"/>
          <w:szCs w:val="24"/>
        </w:rPr>
      </w:pPr>
      <w:r w:rsidRPr="00343924">
        <w:rPr>
          <w:rFonts w:ascii="Arial" w:hAnsi="Arial" w:cs="Arial"/>
          <w:sz w:val="24"/>
          <w:szCs w:val="24"/>
        </w:rPr>
        <w:t>Редактор Учреждения без доверенности действует от имени Учреждения, в том числе:</w:t>
      </w:r>
    </w:p>
    <w:p w:rsidR="0013041D" w:rsidRPr="00343924" w:rsidRDefault="0013041D" w:rsidP="00643E5C">
      <w:pPr>
        <w:pStyle w:val="11"/>
        <w:numPr>
          <w:ilvl w:val="0"/>
          <w:numId w:val="123"/>
        </w:numPr>
        <w:shd w:val="clear" w:color="auto" w:fill="auto"/>
        <w:tabs>
          <w:tab w:val="left" w:pos="1086"/>
        </w:tabs>
        <w:ind w:firstLine="709"/>
        <w:jc w:val="both"/>
        <w:rPr>
          <w:rFonts w:ascii="Arial" w:hAnsi="Arial" w:cs="Arial"/>
          <w:sz w:val="24"/>
          <w:szCs w:val="24"/>
        </w:rPr>
      </w:pPr>
      <w:r w:rsidRPr="00343924">
        <w:rPr>
          <w:rFonts w:ascii="Arial" w:hAnsi="Arial" w:cs="Arial"/>
          <w:sz w:val="24"/>
          <w:szCs w:val="24"/>
        </w:rPr>
        <w:t>представляет его интересы и совершает сделки от его имени;</w:t>
      </w:r>
    </w:p>
    <w:p w:rsidR="0013041D" w:rsidRPr="00343924" w:rsidRDefault="0013041D" w:rsidP="00643E5C">
      <w:pPr>
        <w:pStyle w:val="11"/>
        <w:numPr>
          <w:ilvl w:val="0"/>
          <w:numId w:val="123"/>
        </w:numPr>
        <w:shd w:val="clear" w:color="auto" w:fill="auto"/>
        <w:tabs>
          <w:tab w:val="left" w:pos="1271"/>
        </w:tabs>
        <w:ind w:firstLine="709"/>
        <w:jc w:val="both"/>
        <w:rPr>
          <w:rFonts w:ascii="Arial" w:hAnsi="Arial" w:cs="Arial"/>
          <w:sz w:val="24"/>
          <w:szCs w:val="24"/>
        </w:rPr>
      </w:pPr>
      <w:r w:rsidRPr="00343924">
        <w:rPr>
          <w:rFonts w:ascii="Arial" w:hAnsi="Arial" w:cs="Arial"/>
          <w:sz w:val="24"/>
          <w:szCs w:val="24"/>
        </w:rPr>
        <w:t>представляет его годовую бухгалтерскую отчетность наблюдательному совету Учреждения для утверждения;</w:t>
      </w:r>
    </w:p>
    <w:p w:rsidR="0013041D" w:rsidRPr="00343924" w:rsidRDefault="0013041D" w:rsidP="00643E5C">
      <w:pPr>
        <w:pStyle w:val="11"/>
        <w:numPr>
          <w:ilvl w:val="0"/>
          <w:numId w:val="123"/>
        </w:numPr>
        <w:shd w:val="clear" w:color="auto" w:fill="auto"/>
        <w:tabs>
          <w:tab w:val="left" w:pos="1080"/>
        </w:tabs>
        <w:ind w:firstLine="709"/>
        <w:jc w:val="both"/>
        <w:rPr>
          <w:rFonts w:ascii="Arial" w:hAnsi="Arial" w:cs="Arial"/>
          <w:sz w:val="24"/>
          <w:szCs w:val="24"/>
        </w:rPr>
      </w:pPr>
      <w:r w:rsidRPr="00343924">
        <w:rPr>
          <w:rFonts w:ascii="Arial" w:hAnsi="Arial" w:cs="Arial"/>
          <w:sz w:val="24"/>
          <w:szCs w:val="24"/>
        </w:rPr>
        <w:t>утверждает штатное расписание Учреждения, регламентирующие деятельность Учреждения внутренние документы;</w:t>
      </w:r>
    </w:p>
    <w:p w:rsidR="0013041D" w:rsidRPr="00343924" w:rsidRDefault="0013041D" w:rsidP="00643E5C">
      <w:pPr>
        <w:pStyle w:val="11"/>
        <w:numPr>
          <w:ilvl w:val="0"/>
          <w:numId w:val="123"/>
        </w:numPr>
        <w:shd w:val="clear" w:color="auto" w:fill="auto"/>
        <w:tabs>
          <w:tab w:val="left" w:pos="1075"/>
        </w:tabs>
        <w:ind w:firstLine="709"/>
        <w:jc w:val="both"/>
        <w:rPr>
          <w:rFonts w:ascii="Arial" w:hAnsi="Arial" w:cs="Arial"/>
          <w:sz w:val="24"/>
          <w:szCs w:val="24"/>
        </w:rPr>
      </w:pPr>
      <w:r w:rsidRPr="00343924">
        <w:rPr>
          <w:rFonts w:ascii="Arial" w:hAnsi="Arial" w:cs="Arial"/>
          <w:sz w:val="24"/>
          <w:szCs w:val="24"/>
        </w:rPr>
        <w:t>издает приказы и дает указания, обязательные для исполнения всеми работниками Учреждения;</w:t>
      </w:r>
    </w:p>
    <w:p w:rsidR="0013041D" w:rsidRPr="00343924" w:rsidRDefault="0013041D" w:rsidP="00643E5C">
      <w:pPr>
        <w:pStyle w:val="11"/>
        <w:numPr>
          <w:ilvl w:val="0"/>
          <w:numId w:val="123"/>
        </w:numPr>
        <w:shd w:val="clear" w:color="auto" w:fill="auto"/>
        <w:tabs>
          <w:tab w:val="left" w:pos="1271"/>
        </w:tabs>
        <w:ind w:firstLine="709"/>
        <w:jc w:val="both"/>
        <w:rPr>
          <w:rFonts w:ascii="Arial" w:hAnsi="Arial" w:cs="Arial"/>
          <w:sz w:val="24"/>
          <w:szCs w:val="24"/>
        </w:rPr>
      </w:pPr>
      <w:r w:rsidRPr="00343924">
        <w:rPr>
          <w:rFonts w:ascii="Arial" w:hAnsi="Arial" w:cs="Arial"/>
          <w:sz w:val="24"/>
          <w:szCs w:val="24"/>
        </w:rPr>
        <w:t>в установленном порядке распоряжается имуществом и финансовыми средствами Учреждения, открывает расчетные счета и другие счета в кредитных организациях;</w:t>
      </w:r>
    </w:p>
    <w:p w:rsidR="0013041D" w:rsidRPr="00343924" w:rsidRDefault="0013041D" w:rsidP="00643E5C">
      <w:pPr>
        <w:pStyle w:val="11"/>
        <w:numPr>
          <w:ilvl w:val="0"/>
          <w:numId w:val="123"/>
        </w:numPr>
        <w:shd w:val="clear" w:color="auto" w:fill="auto"/>
        <w:tabs>
          <w:tab w:val="left" w:pos="1075"/>
        </w:tabs>
        <w:ind w:firstLine="709"/>
        <w:jc w:val="both"/>
        <w:rPr>
          <w:rFonts w:ascii="Arial" w:hAnsi="Arial" w:cs="Arial"/>
          <w:sz w:val="24"/>
          <w:szCs w:val="24"/>
        </w:rPr>
      </w:pPr>
      <w:r w:rsidRPr="00343924">
        <w:rPr>
          <w:rFonts w:ascii="Arial" w:hAnsi="Arial" w:cs="Arial"/>
          <w:sz w:val="24"/>
          <w:szCs w:val="24"/>
        </w:rPr>
        <w:t>самостоятельно принимает на работу и увольняет работников Учреждения, за исключением руководителей филиалов и представительств Учреждения (в случае их создания), назначение (увольнение) которых осуществляет по согласованию с Учредителем;</w:t>
      </w:r>
    </w:p>
    <w:p w:rsidR="0013041D" w:rsidRPr="00343924" w:rsidRDefault="0013041D" w:rsidP="00643E5C">
      <w:pPr>
        <w:pStyle w:val="11"/>
        <w:numPr>
          <w:ilvl w:val="0"/>
          <w:numId w:val="123"/>
        </w:numPr>
        <w:shd w:val="clear" w:color="auto" w:fill="auto"/>
        <w:tabs>
          <w:tab w:val="left" w:pos="1115"/>
        </w:tabs>
        <w:ind w:firstLine="709"/>
        <w:jc w:val="both"/>
        <w:rPr>
          <w:rFonts w:ascii="Arial" w:hAnsi="Arial" w:cs="Arial"/>
          <w:sz w:val="24"/>
          <w:szCs w:val="24"/>
        </w:rPr>
      </w:pPr>
      <w:r w:rsidRPr="00343924">
        <w:rPr>
          <w:rFonts w:ascii="Arial" w:hAnsi="Arial" w:cs="Arial"/>
          <w:sz w:val="24"/>
          <w:szCs w:val="24"/>
        </w:rPr>
        <w:t>является распорядителем финансов, имеет право первой подписи;</w:t>
      </w:r>
    </w:p>
    <w:p w:rsidR="0013041D" w:rsidRPr="00343924" w:rsidRDefault="0013041D" w:rsidP="00643E5C">
      <w:pPr>
        <w:pStyle w:val="11"/>
        <w:numPr>
          <w:ilvl w:val="0"/>
          <w:numId w:val="123"/>
        </w:numPr>
        <w:shd w:val="clear" w:color="auto" w:fill="auto"/>
        <w:tabs>
          <w:tab w:val="left" w:pos="1080"/>
        </w:tabs>
        <w:ind w:firstLine="709"/>
        <w:jc w:val="both"/>
        <w:rPr>
          <w:rFonts w:ascii="Arial" w:hAnsi="Arial" w:cs="Arial"/>
          <w:sz w:val="24"/>
          <w:szCs w:val="24"/>
        </w:rPr>
      </w:pPr>
      <w:r w:rsidRPr="00343924">
        <w:rPr>
          <w:rFonts w:ascii="Arial" w:hAnsi="Arial" w:cs="Arial"/>
          <w:sz w:val="24"/>
          <w:szCs w:val="24"/>
        </w:rPr>
        <w:t>организует бухгалтерский учёт и отчётность, контроль финансово</w:t>
      </w:r>
      <w:r w:rsidRPr="00343924">
        <w:rPr>
          <w:rFonts w:ascii="Arial" w:hAnsi="Arial" w:cs="Arial"/>
          <w:sz w:val="24"/>
          <w:szCs w:val="24"/>
        </w:rPr>
        <w:softHyphen/>
        <w:t>хозяйственной деятельности Учреждения;</w:t>
      </w:r>
    </w:p>
    <w:p w:rsidR="0013041D" w:rsidRPr="00343924" w:rsidRDefault="0013041D" w:rsidP="00643E5C">
      <w:pPr>
        <w:pStyle w:val="11"/>
        <w:numPr>
          <w:ilvl w:val="0"/>
          <w:numId w:val="123"/>
        </w:numPr>
        <w:shd w:val="clear" w:color="auto" w:fill="auto"/>
        <w:tabs>
          <w:tab w:val="left" w:pos="1080"/>
        </w:tabs>
        <w:ind w:firstLine="709"/>
        <w:jc w:val="both"/>
        <w:rPr>
          <w:rFonts w:ascii="Arial" w:hAnsi="Arial" w:cs="Arial"/>
          <w:sz w:val="24"/>
          <w:szCs w:val="24"/>
        </w:rPr>
      </w:pPr>
      <w:r w:rsidRPr="00343924">
        <w:rPr>
          <w:rFonts w:ascii="Arial" w:hAnsi="Arial" w:cs="Arial"/>
          <w:sz w:val="24"/>
          <w:szCs w:val="24"/>
        </w:rPr>
        <w:t>обеспечивает расходование бюджетных и внебюджетных средств по целевому назначению в соответствии с действующим законодательством и утверждённым планом финансово-хозяйственной деятельности Учреждения;</w:t>
      </w:r>
    </w:p>
    <w:p w:rsidR="0013041D" w:rsidRPr="00343924" w:rsidRDefault="0013041D" w:rsidP="00643E5C">
      <w:pPr>
        <w:pStyle w:val="11"/>
        <w:numPr>
          <w:ilvl w:val="0"/>
          <w:numId w:val="123"/>
        </w:numPr>
        <w:shd w:val="clear" w:color="auto" w:fill="auto"/>
        <w:tabs>
          <w:tab w:val="left" w:pos="1208"/>
        </w:tabs>
        <w:ind w:firstLine="709"/>
        <w:jc w:val="both"/>
        <w:rPr>
          <w:rFonts w:ascii="Arial" w:hAnsi="Arial" w:cs="Arial"/>
          <w:sz w:val="24"/>
          <w:szCs w:val="24"/>
        </w:rPr>
      </w:pPr>
      <w:r w:rsidRPr="00343924">
        <w:rPr>
          <w:rFonts w:ascii="Arial" w:hAnsi="Arial" w:cs="Arial"/>
          <w:sz w:val="24"/>
          <w:szCs w:val="24"/>
        </w:rPr>
        <w:t>определяет потребность, приобретает и распределяет выделенные материальные ресурсы;</w:t>
      </w:r>
    </w:p>
    <w:p w:rsidR="0013041D" w:rsidRPr="00343924" w:rsidRDefault="0013041D" w:rsidP="00343924">
      <w:pPr>
        <w:pStyle w:val="11"/>
        <w:shd w:val="clear" w:color="auto" w:fill="auto"/>
        <w:ind w:firstLine="709"/>
        <w:jc w:val="both"/>
        <w:rPr>
          <w:rFonts w:ascii="Arial" w:hAnsi="Arial" w:cs="Arial"/>
          <w:sz w:val="24"/>
          <w:szCs w:val="24"/>
        </w:rPr>
      </w:pPr>
      <w:r w:rsidRPr="00343924">
        <w:rPr>
          <w:rFonts w:ascii="Arial" w:hAnsi="Arial" w:cs="Arial"/>
          <w:sz w:val="24"/>
          <w:szCs w:val="24"/>
        </w:rPr>
        <w:t>И) в пределах своей компетенции несёт ответственность за организацию защиты сведений, составляющих государственную тайну;</w:t>
      </w:r>
    </w:p>
    <w:p w:rsidR="0013041D" w:rsidRPr="00343924" w:rsidRDefault="0013041D" w:rsidP="00643E5C">
      <w:pPr>
        <w:pStyle w:val="11"/>
        <w:numPr>
          <w:ilvl w:val="0"/>
          <w:numId w:val="124"/>
        </w:numPr>
        <w:shd w:val="clear" w:color="auto" w:fill="auto"/>
        <w:tabs>
          <w:tab w:val="left" w:pos="1349"/>
        </w:tabs>
        <w:ind w:firstLine="709"/>
        <w:jc w:val="both"/>
        <w:rPr>
          <w:rFonts w:ascii="Arial" w:hAnsi="Arial" w:cs="Arial"/>
          <w:sz w:val="24"/>
          <w:szCs w:val="24"/>
        </w:rPr>
      </w:pPr>
      <w:r w:rsidRPr="00343924">
        <w:rPr>
          <w:rFonts w:ascii="Arial" w:hAnsi="Arial" w:cs="Arial"/>
          <w:sz w:val="24"/>
          <w:szCs w:val="24"/>
        </w:rPr>
        <w:t>в установленном действующим законодательством порядке обеспечивает составление и представление всей необходимой информации и документации, связанной с деятельностью Учреждения;</w:t>
      </w:r>
    </w:p>
    <w:p w:rsidR="0013041D" w:rsidRPr="00343924" w:rsidRDefault="0013041D" w:rsidP="00643E5C">
      <w:pPr>
        <w:pStyle w:val="11"/>
        <w:numPr>
          <w:ilvl w:val="0"/>
          <w:numId w:val="124"/>
        </w:numPr>
        <w:shd w:val="clear" w:color="auto" w:fill="auto"/>
        <w:tabs>
          <w:tab w:val="left" w:pos="1208"/>
        </w:tabs>
        <w:ind w:firstLine="709"/>
        <w:jc w:val="both"/>
        <w:rPr>
          <w:rFonts w:ascii="Arial" w:hAnsi="Arial" w:cs="Arial"/>
          <w:sz w:val="24"/>
          <w:szCs w:val="24"/>
        </w:rPr>
      </w:pPr>
      <w:r w:rsidRPr="00343924">
        <w:rPr>
          <w:rFonts w:ascii="Arial" w:hAnsi="Arial" w:cs="Arial"/>
          <w:sz w:val="24"/>
          <w:szCs w:val="24"/>
        </w:rPr>
        <w:t>применяет к работникам Учреждения меры поощрения и налагает на них дисциплинарные взыскания;</w:t>
      </w:r>
    </w:p>
    <w:p w:rsidR="0013041D" w:rsidRPr="00343924" w:rsidRDefault="0013041D" w:rsidP="00643E5C">
      <w:pPr>
        <w:pStyle w:val="11"/>
        <w:numPr>
          <w:ilvl w:val="0"/>
          <w:numId w:val="124"/>
        </w:numPr>
        <w:shd w:val="clear" w:color="auto" w:fill="auto"/>
        <w:tabs>
          <w:tab w:val="left" w:pos="1208"/>
        </w:tabs>
        <w:ind w:firstLine="709"/>
        <w:jc w:val="both"/>
        <w:rPr>
          <w:rFonts w:ascii="Arial" w:hAnsi="Arial" w:cs="Arial"/>
          <w:sz w:val="24"/>
          <w:szCs w:val="24"/>
        </w:rPr>
      </w:pPr>
      <w:r w:rsidRPr="00343924">
        <w:rPr>
          <w:rFonts w:ascii="Arial" w:hAnsi="Arial" w:cs="Arial"/>
          <w:sz w:val="24"/>
          <w:szCs w:val="24"/>
        </w:rPr>
        <w:t>осуществляет иные полномочия, предусмотренные действующим законодательством, настоящим Уставом и трудовым договором.</w:t>
      </w:r>
    </w:p>
    <w:p w:rsidR="0013041D" w:rsidRPr="00343924" w:rsidRDefault="0013041D" w:rsidP="00643E5C">
      <w:pPr>
        <w:pStyle w:val="11"/>
        <w:numPr>
          <w:ilvl w:val="0"/>
          <w:numId w:val="122"/>
        </w:numPr>
        <w:shd w:val="clear" w:color="auto" w:fill="auto"/>
        <w:tabs>
          <w:tab w:val="left" w:pos="1239"/>
        </w:tabs>
        <w:ind w:firstLine="709"/>
        <w:jc w:val="both"/>
        <w:rPr>
          <w:rFonts w:ascii="Arial" w:hAnsi="Arial" w:cs="Arial"/>
          <w:sz w:val="24"/>
          <w:szCs w:val="24"/>
        </w:rPr>
      </w:pPr>
      <w:r w:rsidRPr="00343924">
        <w:rPr>
          <w:rFonts w:ascii="Arial" w:hAnsi="Arial" w:cs="Arial"/>
          <w:sz w:val="24"/>
          <w:szCs w:val="24"/>
        </w:rPr>
        <w:t>Редактор Учреждения несет дисциплинарную, административную, гражданско-правовую либо уголовную ответственность в соответствии с законодательством Российской Федерации. Решение о применении к редактору Учреждения мер дисциплинарной ответственности принимается Учредителем.</w:t>
      </w:r>
    </w:p>
    <w:p w:rsidR="0013041D" w:rsidRPr="00343924" w:rsidRDefault="0013041D" w:rsidP="00643E5C">
      <w:pPr>
        <w:pStyle w:val="11"/>
        <w:numPr>
          <w:ilvl w:val="0"/>
          <w:numId w:val="122"/>
        </w:numPr>
        <w:shd w:val="clear" w:color="auto" w:fill="auto"/>
        <w:tabs>
          <w:tab w:val="left" w:pos="1244"/>
        </w:tabs>
        <w:ind w:firstLine="709"/>
        <w:jc w:val="both"/>
        <w:rPr>
          <w:rFonts w:ascii="Arial" w:hAnsi="Arial" w:cs="Arial"/>
          <w:sz w:val="24"/>
          <w:szCs w:val="24"/>
        </w:rPr>
      </w:pPr>
      <w:r w:rsidRPr="00343924">
        <w:rPr>
          <w:rFonts w:ascii="Arial" w:hAnsi="Arial" w:cs="Arial"/>
          <w:sz w:val="24"/>
          <w:szCs w:val="24"/>
        </w:rPr>
        <w:t>Редактор Учреждения несёт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не зависимо от того, была ли эта сделка признана недействительной. В иных случаях, предусмотренных законодательством Российской Федерации, редактор Учреждения возмещает Учреждению убытки, причинённые его виновными действиями (бездействием).</w:t>
      </w:r>
    </w:p>
    <w:p w:rsidR="0013041D" w:rsidRPr="00343924" w:rsidRDefault="0013041D" w:rsidP="00643E5C">
      <w:pPr>
        <w:pStyle w:val="11"/>
        <w:numPr>
          <w:ilvl w:val="0"/>
          <w:numId w:val="122"/>
        </w:numPr>
        <w:shd w:val="clear" w:color="auto" w:fill="auto"/>
        <w:tabs>
          <w:tab w:val="left" w:pos="1349"/>
        </w:tabs>
        <w:ind w:firstLine="709"/>
        <w:jc w:val="both"/>
        <w:rPr>
          <w:rFonts w:ascii="Arial" w:hAnsi="Arial" w:cs="Arial"/>
          <w:sz w:val="24"/>
          <w:szCs w:val="24"/>
        </w:rPr>
      </w:pPr>
      <w:r w:rsidRPr="00343924">
        <w:rPr>
          <w:rFonts w:ascii="Arial" w:hAnsi="Arial" w:cs="Arial"/>
          <w:sz w:val="24"/>
          <w:szCs w:val="24"/>
        </w:rPr>
        <w:t>Редактор Учреждения не вправе без письменного согласия Учредителя занимать оплачиваемые должности в других организациях, не вправе заниматься предпринимательской деятельностью (в том числе индивидуальной), кроме научной, творческой и преподавательской деятельности.</w:t>
      </w:r>
    </w:p>
    <w:p w:rsidR="0013041D" w:rsidRPr="00343924" w:rsidRDefault="0013041D" w:rsidP="00643E5C">
      <w:pPr>
        <w:pStyle w:val="11"/>
        <w:numPr>
          <w:ilvl w:val="0"/>
          <w:numId w:val="122"/>
        </w:numPr>
        <w:shd w:val="clear" w:color="auto" w:fill="auto"/>
        <w:tabs>
          <w:tab w:val="left" w:pos="1230"/>
        </w:tabs>
        <w:ind w:firstLine="709"/>
        <w:jc w:val="both"/>
        <w:rPr>
          <w:rFonts w:ascii="Arial" w:hAnsi="Arial" w:cs="Arial"/>
          <w:sz w:val="24"/>
          <w:szCs w:val="24"/>
        </w:rPr>
      </w:pPr>
      <w:r w:rsidRPr="00343924">
        <w:rPr>
          <w:rFonts w:ascii="Arial" w:hAnsi="Arial" w:cs="Arial"/>
          <w:sz w:val="24"/>
          <w:szCs w:val="24"/>
        </w:rPr>
        <w:t>Редактор Учреждения участвует в заседаниях наблюдательного совета Учреждения с правом совещательного голоса.</w:t>
      </w:r>
    </w:p>
    <w:p w:rsidR="0013041D" w:rsidRPr="00343924" w:rsidRDefault="0013041D" w:rsidP="00643E5C">
      <w:pPr>
        <w:pStyle w:val="11"/>
        <w:numPr>
          <w:ilvl w:val="0"/>
          <w:numId w:val="122"/>
        </w:numPr>
        <w:shd w:val="clear" w:color="auto" w:fill="auto"/>
        <w:tabs>
          <w:tab w:val="left" w:pos="1234"/>
        </w:tabs>
        <w:ind w:firstLine="709"/>
        <w:jc w:val="both"/>
        <w:rPr>
          <w:rFonts w:ascii="Arial" w:hAnsi="Arial" w:cs="Arial"/>
          <w:sz w:val="24"/>
          <w:szCs w:val="24"/>
        </w:rPr>
      </w:pPr>
      <w:r w:rsidRPr="00343924">
        <w:rPr>
          <w:rFonts w:ascii="Arial" w:hAnsi="Arial" w:cs="Arial"/>
          <w:sz w:val="24"/>
          <w:szCs w:val="24"/>
        </w:rPr>
        <w:t xml:space="preserve">Редактор Учреждения в установленном законодательством порядке назначается на должность на основании срочного трудового договора сроком на 5 лет </w:t>
      </w:r>
      <w:r w:rsidRPr="00343924">
        <w:rPr>
          <w:rFonts w:ascii="Arial" w:hAnsi="Arial" w:cs="Arial"/>
          <w:sz w:val="24"/>
          <w:szCs w:val="24"/>
        </w:rPr>
        <w:lastRenderedPageBreak/>
        <w:t>(освобождается от нее по инициативе Учредителя Учреждения) Учредителем по предварительному согласованию с Управлением печати и массовых коммуникаций Алтайского края (далее - Управление). Без получения Учредителем предварительного письменного согласия Управления назначение (увольнение по инициативе Учредителя Учреждения) редактора Учреждения не допускается. Управление имеет право вносить кандидатуры Учредителю для назначения на должность редактора Учреждения, а также ходатайствовать перед Учредителем об освобождении от занимаемой должности редактора Учреждения. Учредитель имеет право отклонить предложенную Управлением кандидатуру на должность редактора Учреждения, письменно мотивировав причины отказа в течение 7 (семи) рабочих дней.</w:t>
      </w:r>
    </w:p>
    <w:p w:rsidR="0013041D" w:rsidRPr="00343924" w:rsidRDefault="0013041D" w:rsidP="00343924">
      <w:pPr>
        <w:pStyle w:val="11"/>
        <w:shd w:val="clear" w:color="auto" w:fill="auto"/>
        <w:tabs>
          <w:tab w:val="left" w:pos="1234"/>
        </w:tabs>
        <w:ind w:left="709" w:firstLine="0"/>
        <w:jc w:val="both"/>
        <w:rPr>
          <w:rFonts w:ascii="Arial" w:hAnsi="Arial" w:cs="Arial"/>
          <w:sz w:val="24"/>
          <w:szCs w:val="24"/>
        </w:rPr>
      </w:pPr>
    </w:p>
    <w:p w:rsidR="0013041D" w:rsidRPr="00343924" w:rsidRDefault="0013041D" w:rsidP="00643E5C">
      <w:pPr>
        <w:pStyle w:val="11"/>
        <w:numPr>
          <w:ilvl w:val="0"/>
          <w:numId w:val="109"/>
        </w:numPr>
        <w:shd w:val="clear" w:color="auto" w:fill="auto"/>
        <w:tabs>
          <w:tab w:val="left" w:pos="313"/>
        </w:tabs>
        <w:ind w:firstLine="709"/>
        <w:jc w:val="center"/>
        <w:rPr>
          <w:rFonts w:ascii="Arial" w:hAnsi="Arial" w:cs="Arial"/>
          <w:b/>
          <w:sz w:val="24"/>
          <w:szCs w:val="24"/>
        </w:rPr>
      </w:pPr>
      <w:r w:rsidRPr="00343924">
        <w:rPr>
          <w:rFonts w:ascii="Arial" w:hAnsi="Arial" w:cs="Arial"/>
          <w:b/>
          <w:sz w:val="24"/>
          <w:szCs w:val="24"/>
        </w:rPr>
        <w:t xml:space="preserve">Имущество и финансовое обеспечение учреждения </w:t>
      </w:r>
    </w:p>
    <w:p w:rsidR="0013041D" w:rsidRPr="00343924" w:rsidRDefault="0013041D" w:rsidP="00643E5C">
      <w:pPr>
        <w:pStyle w:val="11"/>
        <w:numPr>
          <w:ilvl w:val="1"/>
          <w:numId w:val="109"/>
        </w:numPr>
        <w:shd w:val="clear" w:color="auto" w:fill="auto"/>
        <w:tabs>
          <w:tab w:val="left" w:pos="1356"/>
        </w:tabs>
        <w:ind w:firstLine="709"/>
        <w:jc w:val="both"/>
        <w:rPr>
          <w:rFonts w:ascii="Arial" w:hAnsi="Arial" w:cs="Arial"/>
          <w:sz w:val="24"/>
          <w:szCs w:val="24"/>
        </w:rPr>
      </w:pPr>
      <w:r w:rsidRPr="00343924">
        <w:rPr>
          <w:rFonts w:ascii="Arial" w:hAnsi="Arial" w:cs="Arial"/>
          <w:sz w:val="24"/>
          <w:szCs w:val="24"/>
        </w:rPr>
        <w:t>Имущество Учреждения закрепляется за ним на праве оперативного управления в соответствии с Гражданским кодексом Российской Федерации.</w:t>
      </w:r>
    </w:p>
    <w:p w:rsidR="0013041D" w:rsidRPr="00343924" w:rsidRDefault="0013041D" w:rsidP="00643E5C">
      <w:pPr>
        <w:pStyle w:val="11"/>
        <w:numPr>
          <w:ilvl w:val="1"/>
          <w:numId w:val="109"/>
        </w:numPr>
        <w:shd w:val="clear" w:color="auto" w:fill="auto"/>
        <w:tabs>
          <w:tab w:val="left" w:pos="1241"/>
        </w:tabs>
        <w:ind w:firstLine="709"/>
        <w:jc w:val="both"/>
        <w:rPr>
          <w:rFonts w:ascii="Arial" w:hAnsi="Arial" w:cs="Arial"/>
          <w:sz w:val="24"/>
          <w:szCs w:val="24"/>
        </w:rPr>
      </w:pPr>
      <w:r w:rsidRPr="00343924">
        <w:rPr>
          <w:rFonts w:ascii="Arial" w:hAnsi="Arial" w:cs="Arial"/>
          <w:sz w:val="24"/>
          <w:szCs w:val="24"/>
        </w:rPr>
        <w:t>Учреждение без согласия Учредителя не вправе распоряжаться недвижимым имуществом и особо ценным движимым имуществом, закрепленными за ним Учредителем или приобретенными Учреждением за счет средств, выделенных ему Учредителем на приобретение этого имущества. Остальным имуществом, в том числе недвижимым имуществом, Учреждение вправе распоряжаться самостоятельно, если иное не предусмотрено законом. 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Виды и перечни такого имущества определяются Учредителем.</w:t>
      </w:r>
    </w:p>
    <w:p w:rsidR="0013041D" w:rsidRPr="00343924" w:rsidRDefault="0013041D" w:rsidP="00643E5C">
      <w:pPr>
        <w:pStyle w:val="11"/>
        <w:numPr>
          <w:ilvl w:val="1"/>
          <w:numId w:val="109"/>
        </w:numPr>
        <w:shd w:val="clear" w:color="auto" w:fill="auto"/>
        <w:tabs>
          <w:tab w:val="left" w:pos="1249"/>
        </w:tabs>
        <w:ind w:firstLine="709"/>
        <w:jc w:val="both"/>
        <w:rPr>
          <w:rFonts w:ascii="Arial" w:hAnsi="Arial" w:cs="Arial"/>
          <w:sz w:val="24"/>
          <w:szCs w:val="24"/>
        </w:rPr>
      </w:pPr>
      <w:r w:rsidRPr="00343924">
        <w:rPr>
          <w:rFonts w:ascii="Arial" w:hAnsi="Arial" w:cs="Arial"/>
          <w:sz w:val="24"/>
          <w:szCs w:val="24"/>
        </w:rPr>
        <w:t>К особо ценному движимому имуществу Учреждения относится:</w:t>
      </w:r>
    </w:p>
    <w:p w:rsidR="0013041D" w:rsidRPr="00343924" w:rsidRDefault="0013041D" w:rsidP="00643E5C">
      <w:pPr>
        <w:pStyle w:val="11"/>
        <w:numPr>
          <w:ilvl w:val="0"/>
          <w:numId w:val="125"/>
        </w:numPr>
        <w:shd w:val="clear" w:color="auto" w:fill="auto"/>
        <w:tabs>
          <w:tab w:val="left" w:pos="1241"/>
        </w:tabs>
        <w:ind w:firstLine="709"/>
        <w:jc w:val="both"/>
        <w:rPr>
          <w:rFonts w:ascii="Arial" w:hAnsi="Arial" w:cs="Arial"/>
          <w:sz w:val="24"/>
          <w:szCs w:val="24"/>
        </w:rPr>
      </w:pPr>
      <w:r w:rsidRPr="00343924">
        <w:rPr>
          <w:rFonts w:ascii="Arial" w:hAnsi="Arial" w:cs="Arial"/>
          <w:sz w:val="24"/>
          <w:szCs w:val="24"/>
        </w:rPr>
        <w:t>движимое имущество, учитываемое на балансовых счетах</w:t>
      </w:r>
    </w:p>
    <w:p w:rsidR="0013041D" w:rsidRPr="00343924" w:rsidRDefault="0013041D" w:rsidP="00343924">
      <w:pPr>
        <w:pStyle w:val="11"/>
        <w:shd w:val="clear" w:color="auto" w:fill="auto"/>
        <w:tabs>
          <w:tab w:val="left" w:pos="1824"/>
          <w:tab w:val="left" w:pos="3586"/>
          <w:tab w:val="left" w:pos="3965"/>
          <w:tab w:val="left" w:pos="5789"/>
          <w:tab w:val="left" w:pos="7411"/>
          <w:tab w:val="left" w:pos="7790"/>
        </w:tabs>
        <w:ind w:firstLine="709"/>
        <w:jc w:val="both"/>
        <w:rPr>
          <w:rFonts w:ascii="Arial" w:hAnsi="Arial" w:cs="Arial"/>
          <w:sz w:val="24"/>
          <w:szCs w:val="24"/>
        </w:rPr>
      </w:pPr>
      <w:r w:rsidRPr="00343924">
        <w:rPr>
          <w:rFonts w:ascii="Arial" w:hAnsi="Arial" w:cs="Arial"/>
          <w:sz w:val="24"/>
          <w:szCs w:val="24"/>
        </w:rPr>
        <w:t>учреждения независимо от стоимости, которое отнесено к основным фондам под кодовым обозначением 310, 320, 330 (за исключением 330.13.92.2-330.23.44.12, 330.25.91.11-330.25.92.12, 330.31.01.1-330.31.09.11)</w:t>
      </w:r>
    </w:p>
    <w:p w:rsidR="0013041D" w:rsidRPr="00343924" w:rsidRDefault="0013041D" w:rsidP="00343924">
      <w:pPr>
        <w:pStyle w:val="11"/>
        <w:shd w:val="clear" w:color="auto" w:fill="auto"/>
        <w:ind w:firstLine="709"/>
        <w:jc w:val="both"/>
        <w:rPr>
          <w:rFonts w:ascii="Arial" w:hAnsi="Arial" w:cs="Arial"/>
          <w:sz w:val="24"/>
          <w:szCs w:val="24"/>
        </w:rPr>
      </w:pPr>
      <w:r w:rsidRPr="00343924">
        <w:rPr>
          <w:rFonts w:ascii="Arial" w:hAnsi="Arial" w:cs="Arial"/>
          <w:sz w:val="24"/>
          <w:szCs w:val="24"/>
        </w:rPr>
        <w:t>общероссийского классификатора основных фондов (ОКОФ) ОК 013-2014 (СНС 2008), принятого и введенного в действие приказом Федерального агентства по техническому регулированию и метрологии от 12.12.2014 № 2018-ст.;</w:t>
      </w:r>
    </w:p>
    <w:p w:rsidR="0013041D" w:rsidRPr="00343924" w:rsidRDefault="0013041D" w:rsidP="00643E5C">
      <w:pPr>
        <w:pStyle w:val="11"/>
        <w:numPr>
          <w:ilvl w:val="0"/>
          <w:numId w:val="125"/>
        </w:numPr>
        <w:shd w:val="clear" w:color="auto" w:fill="auto"/>
        <w:tabs>
          <w:tab w:val="left" w:pos="1099"/>
        </w:tabs>
        <w:ind w:firstLine="709"/>
        <w:jc w:val="both"/>
        <w:rPr>
          <w:rFonts w:ascii="Arial" w:hAnsi="Arial" w:cs="Arial"/>
          <w:sz w:val="24"/>
          <w:szCs w:val="24"/>
        </w:rPr>
      </w:pPr>
      <w:r w:rsidRPr="00343924">
        <w:rPr>
          <w:rFonts w:ascii="Arial" w:hAnsi="Arial" w:cs="Arial"/>
          <w:sz w:val="24"/>
          <w:szCs w:val="24"/>
        </w:rPr>
        <w:t>иное движимое имущество, которое учитывается на балансовых счетах учреждения, и балансовая стоимость которого составляет 50 тысяч рублей и более;</w:t>
      </w:r>
    </w:p>
    <w:p w:rsidR="0013041D" w:rsidRPr="00343924" w:rsidRDefault="0013041D" w:rsidP="00643E5C">
      <w:pPr>
        <w:pStyle w:val="11"/>
        <w:numPr>
          <w:ilvl w:val="0"/>
          <w:numId w:val="125"/>
        </w:numPr>
        <w:shd w:val="clear" w:color="auto" w:fill="auto"/>
        <w:tabs>
          <w:tab w:val="left" w:pos="1099"/>
        </w:tabs>
        <w:ind w:firstLine="709"/>
        <w:jc w:val="both"/>
        <w:rPr>
          <w:rFonts w:ascii="Arial" w:hAnsi="Arial" w:cs="Arial"/>
          <w:sz w:val="24"/>
          <w:szCs w:val="24"/>
        </w:rPr>
      </w:pPr>
      <w:r w:rsidRPr="00343924">
        <w:rPr>
          <w:rFonts w:ascii="Arial" w:hAnsi="Arial" w:cs="Arial"/>
          <w:sz w:val="24"/>
          <w:szCs w:val="24"/>
        </w:rPr>
        <w:t>движимое имущество, отчуждение которого осуществляется в специальном порядке, установленном законами и иными нормативными правовыми актами Российской Федерации.</w:t>
      </w:r>
    </w:p>
    <w:p w:rsidR="0013041D" w:rsidRPr="00343924" w:rsidRDefault="0013041D" w:rsidP="00643E5C">
      <w:pPr>
        <w:pStyle w:val="11"/>
        <w:numPr>
          <w:ilvl w:val="1"/>
          <w:numId w:val="109"/>
        </w:numPr>
        <w:shd w:val="clear" w:color="auto" w:fill="auto"/>
        <w:tabs>
          <w:tab w:val="left" w:pos="1241"/>
        </w:tabs>
        <w:ind w:firstLine="709"/>
        <w:jc w:val="both"/>
        <w:rPr>
          <w:rFonts w:ascii="Arial" w:hAnsi="Arial" w:cs="Arial"/>
          <w:sz w:val="24"/>
          <w:szCs w:val="24"/>
        </w:rPr>
      </w:pPr>
      <w:r w:rsidRPr="00343924">
        <w:rPr>
          <w:rFonts w:ascii="Arial" w:hAnsi="Arial" w:cs="Arial"/>
          <w:sz w:val="24"/>
          <w:szCs w:val="24"/>
        </w:rPr>
        <w:t>Недвижимое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 Учреждение вправе с согласия Учредителя вносить такое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w:t>
      </w:r>
    </w:p>
    <w:p w:rsidR="0013041D" w:rsidRPr="00343924" w:rsidRDefault="0013041D" w:rsidP="00643E5C">
      <w:pPr>
        <w:pStyle w:val="11"/>
        <w:numPr>
          <w:ilvl w:val="1"/>
          <w:numId w:val="109"/>
        </w:numPr>
        <w:shd w:val="clear" w:color="auto" w:fill="auto"/>
        <w:tabs>
          <w:tab w:val="left" w:pos="1241"/>
        </w:tabs>
        <w:ind w:firstLine="709"/>
        <w:jc w:val="both"/>
        <w:rPr>
          <w:rFonts w:ascii="Arial" w:hAnsi="Arial" w:cs="Arial"/>
          <w:sz w:val="24"/>
          <w:szCs w:val="24"/>
        </w:rPr>
      </w:pPr>
      <w:r w:rsidRPr="00343924">
        <w:rPr>
          <w:rFonts w:ascii="Arial" w:hAnsi="Arial" w:cs="Arial"/>
          <w:sz w:val="24"/>
          <w:szCs w:val="24"/>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13041D" w:rsidRPr="00343924" w:rsidRDefault="0013041D" w:rsidP="00643E5C">
      <w:pPr>
        <w:pStyle w:val="11"/>
        <w:numPr>
          <w:ilvl w:val="1"/>
          <w:numId w:val="109"/>
        </w:numPr>
        <w:shd w:val="clear" w:color="auto" w:fill="auto"/>
        <w:tabs>
          <w:tab w:val="left" w:pos="1251"/>
        </w:tabs>
        <w:ind w:firstLine="709"/>
        <w:jc w:val="both"/>
        <w:rPr>
          <w:rFonts w:ascii="Arial" w:hAnsi="Arial" w:cs="Arial"/>
          <w:sz w:val="24"/>
          <w:szCs w:val="24"/>
        </w:rPr>
      </w:pPr>
      <w:r w:rsidRPr="00343924">
        <w:rPr>
          <w:rFonts w:ascii="Arial" w:hAnsi="Arial" w:cs="Arial"/>
          <w:sz w:val="24"/>
          <w:szCs w:val="24"/>
        </w:rPr>
        <w:t xml:space="preserve">Объекты культурного наследия (памятники истории и культуры) народов России,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Учреждением на условиях и в порядке, которые </w:t>
      </w:r>
      <w:r w:rsidRPr="00343924">
        <w:rPr>
          <w:rFonts w:ascii="Arial" w:hAnsi="Arial" w:cs="Arial"/>
          <w:sz w:val="24"/>
          <w:szCs w:val="24"/>
        </w:rPr>
        <w:lastRenderedPageBreak/>
        <w:t>определяются федеральными законами и иными нормативными правовыми актами Российской Федерации.</w:t>
      </w:r>
    </w:p>
    <w:p w:rsidR="0013041D" w:rsidRPr="00343924" w:rsidRDefault="0013041D" w:rsidP="00643E5C">
      <w:pPr>
        <w:pStyle w:val="11"/>
        <w:numPr>
          <w:ilvl w:val="1"/>
          <w:numId w:val="109"/>
        </w:numPr>
        <w:shd w:val="clear" w:color="auto" w:fill="auto"/>
        <w:tabs>
          <w:tab w:val="left" w:pos="1251"/>
        </w:tabs>
        <w:ind w:firstLine="709"/>
        <w:jc w:val="both"/>
        <w:rPr>
          <w:rFonts w:ascii="Arial" w:hAnsi="Arial" w:cs="Arial"/>
          <w:sz w:val="24"/>
          <w:szCs w:val="24"/>
        </w:rPr>
      </w:pPr>
      <w:r w:rsidRPr="00343924">
        <w:rPr>
          <w:rFonts w:ascii="Arial" w:hAnsi="Arial" w:cs="Arial"/>
          <w:sz w:val="24"/>
          <w:szCs w:val="24"/>
        </w:rPr>
        <w:t>Основной деятельностью Учреждения признается деятельность, непосредственно направленная на достижение целей, ради которых Учреждение создано.</w:t>
      </w:r>
    </w:p>
    <w:p w:rsidR="0013041D" w:rsidRPr="00343924" w:rsidRDefault="0013041D" w:rsidP="00643E5C">
      <w:pPr>
        <w:pStyle w:val="11"/>
        <w:numPr>
          <w:ilvl w:val="1"/>
          <w:numId w:val="109"/>
        </w:numPr>
        <w:shd w:val="clear" w:color="auto" w:fill="auto"/>
        <w:tabs>
          <w:tab w:val="left" w:pos="1434"/>
        </w:tabs>
        <w:ind w:firstLine="709"/>
        <w:jc w:val="both"/>
        <w:rPr>
          <w:rFonts w:ascii="Arial" w:hAnsi="Arial" w:cs="Arial"/>
          <w:sz w:val="24"/>
          <w:szCs w:val="24"/>
        </w:rPr>
      </w:pPr>
      <w:r w:rsidRPr="00343924">
        <w:rPr>
          <w:rFonts w:ascii="Arial" w:hAnsi="Arial" w:cs="Arial"/>
          <w:sz w:val="24"/>
          <w:szCs w:val="24"/>
        </w:rPr>
        <w:t>Муниципальное задание для Учреждения формируется и утверждается Учредителем в соответствии с видами деятельности, отнесенными настоящим Уставом к основной деятельности. 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w:t>
      </w:r>
    </w:p>
    <w:p w:rsidR="0013041D" w:rsidRPr="00343924" w:rsidRDefault="0013041D" w:rsidP="00643E5C">
      <w:pPr>
        <w:pStyle w:val="11"/>
        <w:numPr>
          <w:ilvl w:val="1"/>
          <w:numId w:val="109"/>
        </w:numPr>
        <w:shd w:val="clear" w:color="auto" w:fill="auto"/>
        <w:tabs>
          <w:tab w:val="left" w:pos="1251"/>
        </w:tabs>
        <w:ind w:firstLine="709"/>
        <w:jc w:val="both"/>
        <w:rPr>
          <w:rFonts w:ascii="Arial" w:hAnsi="Arial" w:cs="Arial"/>
          <w:sz w:val="24"/>
          <w:szCs w:val="24"/>
        </w:rPr>
      </w:pPr>
      <w:r w:rsidRPr="00343924">
        <w:rPr>
          <w:rFonts w:ascii="Arial" w:hAnsi="Arial" w:cs="Arial"/>
          <w:sz w:val="24"/>
          <w:szCs w:val="24"/>
        </w:rPr>
        <w:t>Учреждение не вправе отказаться от выполнения муниципального задания.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13041D" w:rsidRPr="00343924" w:rsidRDefault="0013041D" w:rsidP="00643E5C">
      <w:pPr>
        <w:pStyle w:val="11"/>
        <w:numPr>
          <w:ilvl w:val="1"/>
          <w:numId w:val="109"/>
        </w:numPr>
        <w:shd w:val="clear" w:color="auto" w:fill="auto"/>
        <w:tabs>
          <w:tab w:val="left" w:pos="1434"/>
        </w:tabs>
        <w:ind w:firstLine="709"/>
        <w:jc w:val="both"/>
        <w:rPr>
          <w:rFonts w:ascii="Arial" w:hAnsi="Arial" w:cs="Arial"/>
          <w:sz w:val="24"/>
          <w:szCs w:val="24"/>
        </w:rPr>
      </w:pPr>
      <w:r w:rsidRPr="00343924">
        <w:rPr>
          <w:rFonts w:ascii="Arial" w:hAnsi="Arial" w:cs="Arial"/>
          <w:sz w:val="24"/>
          <w:szCs w:val="24"/>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Учреждений, перечень которых определяется Учредителем. В случае сдачи в аренду с согласия Учредителя недвижимого имущества или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13041D" w:rsidRPr="00343924" w:rsidRDefault="0013041D" w:rsidP="00643E5C">
      <w:pPr>
        <w:pStyle w:val="11"/>
        <w:numPr>
          <w:ilvl w:val="1"/>
          <w:numId w:val="109"/>
        </w:numPr>
        <w:shd w:val="clear" w:color="auto" w:fill="auto"/>
        <w:tabs>
          <w:tab w:val="left" w:pos="1781"/>
        </w:tabs>
        <w:ind w:firstLine="709"/>
        <w:jc w:val="both"/>
        <w:rPr>
          <w:rFonts w:ascii="Arial" w:hAnsi="Arial" w:cs="Arial"/>
          <w:sz w:val="24"/>
          <w:szCs w:val="24"/>
        </w:rPr>
      </w:pPr>
      <w:r w:rsidRPr="00343924">
        <w:rPr>
          <w:rFonts w:ascii="Arial" w:hAnsi="Arial" w:cs="Arial"/>
          <w:sz w:val="24"/>
          <w:szCs w:val="24"/>
        </w:rPr>
        <w:t>Финансовое обеспечение деятельности Учреждения осуществляется в виде субсидий из бюджета муниципального образования Панкрушихинский район Алтайского края (далее - бюджет Панкрушихинского района) и иных, не запрещенных федеральными законами источников.</w:t>
      </w:r>
    </w:p>
    <w:p w:rsidR="0013041D" w:rsidRPr="00343924" w:rsidRDefault="0013041D" w:rsidP="00643E5C">
      <w:pPr>
        <w:pStyle w:val="11"/>
        <w:numPr>
          <w:ilvl w:val="1"/>
          <w:numId w:val="109"/>
        </w:numPr>
        <w:shd w:val="clear" w:color="auto" w:fill="auto"/>
        <w:tabs>
          <w:tab w:val="left" w:pos="1434"/>
        </w:tabs>
        <w:ind w:firstLine="709"/>
        <w:jc w:val="both"/>
        <w:rPr>
          <w:rFonts w:ascii="Arial" w:hAnsi="Arial" w:cs="Arial"/>
          <w:sz w:val="24"/>
          <w:szCs w:val="24"/>
        </w:rPr>
      </w:pPr>
      <w:r w:rsidRPr="00343924">
        <w:rPr>
          <w:rFonts w:ascii="Arial" w:hAnsi="Arial" w:cs="Arial"/>
          <w:sz w:val="24"/>
          <w:szCs w:val="24"/>
        </w:rPr>
        <w:t>Условия и порядок формирования муниципального задания и порядок финансового обеспечения выполнения этого задания определяются Учредителем.</w:t>
      </w:r>
    </w:p>
    <w:p w:rsidR="0013041D" w:rsidRPr="00343924" w:rsidRDefault="0013041D" w:rsidP="00643E5C">
      <w:pPr>
        <w:pStyle w:val="11"/>
        <w:numPr>
          <w:ilvl w:val="1"/>
          <w:numId w:val="109"/>
        </w:numPr>
        <w:shd w:val="clear" w:color="auto" w:fill="auto"/>
        <w:tabs>
          <w:tab w:val="left" w:pos="1434"/>
        </w:tabs>
        <w:ind w:firstLine="709"/>
        <w:jc w:val="both"/>
        <w:rPr>
          <w:rFonts w:ascii="Arial" w:hAnsi="Arial" w:cs="Arial"/>
          <w:sz w:val="24"/>
          <w:szCs w:val="24"/>
        </w:rPr>
      </w:pPr>
      <w:r w:rsidRPr="00343924">
        <w:rPr>
          <w:rFonts w:ascii="Arial" w:hAnsi="Arial" w:cs="Arial"/>
          <w:sz w:val="24"/>
          <w:szCs w:val="24"/>
        </w:rPr>
        <w:t>Кроме указанных муниципального задания и обязательств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rsidR="0013041D" w:rsidRPr="00343924" w:rsidRDefault="0013041D" w:rsidP="00643E5C">
      <w:pPr>
        <w:pStyle w:val="11"/>
        <w:numPr>
          <w:ilvl w:val="1"/>
          <w:numId w:val="109"/>
        </w:numPr>
        <w:shd w:val="clear" w:color="auto" w:fill="auto"/>
        <w:tabs>
          <w:tab w:val="left" w:pos="1403"/>
        </w:tabs>
        <w:ind w:firstLine="709"/>
        <w:jc w:val="both"/>
        <w:rPr>
          <w:rFonts w:ascii="Arial" w:hAnsi="Arial" w:cs="Arial"/>
          <w:sz w:val="24"/>
          <w:szCs w:val="24"/>
        </w:rPr>
      </w:pPr>
      <w:r w:rsidRPr="00343924">
        <w:rPr>
          <w:rFonts w:ascii="Arial" w:hAnsi="Arial" w:cs="Arial"/>
          <w:sz w:val="24"/>
          <w:szCs w:val="24"/>
        </w:rPr>
        <w:t>Учреждение вправе открывать счета в кредитных организациях или лицевые счета в территориальных органах Федерального казначейства. Открытие и ведение лицевых счетов Учреждению в территориальном органе Федерального казначейства осуществляется в порядке, установленном Федеральным казначейством, на основании соглашения, заключенного Учредителем с территориальным органом Федерального казначейства.</w:t>
      </w:r>
    </w:p>
    <w:p w:rsidR="0013041D" w:rsidRPr="00343924" w:rsidRDefault="0013041D" w:rsidP="00643E5C">
      <w:pPr>
        <w:pStyle w:val="11"/>
        <w:numPr>
          <w:ilvl w:val="1"/>
          <w:numId w:val="109"/>
        </w:numPr>
        <w:shd w:val="clear" w:color="auto" w:fill="auto"/>
        <w:tabs>
          <w:tab w:val="left" w:pos="1403"/>
        </w:tabs>
        <w:ind w:firstLine="709"/>
        <w:jc w:val="both"/>
        <w:rPr>
          <w:rFonts w:ascii="Arial" w:hAnsi="Arial" w:cs="Arial"/>
          <w:sz w:val="24"/>
          <w:szCs w:val="24"/>
        </w:rPr>
      </w:pPr>
      <w:r w:rsidRPr="00343924">
        <w:rPr>
          <w:rFonts w:ascii="Arial" w:hAnsi="Arial" w:cs="Arial"/>
          <w:sz w:val="24"/>
          <w:szCs w:val="24"/>
        </w:rPr>
        <w:t>Проведение кассовых выплат за счет средств Учреждений осуществляется территориальным органом Федерального казначейства в порядке, установленном Федеральным казначейством, от имени и по поручению Учреждения в пределах остатка средств, поступивших Учреждению.</w:t>
      </w:r>
    </w:p>
    <w:p w:rsidR="0013041D" w:rsidRPr="00343924" w:rsidRDefault="0013041D" w:rsidP="00643E5C">
      <w:pPr>
        <w:pStyle w:val="11"/>
        <w:numPr>
          <w:ilvl w:val="1"/>
          <w:numId w:val="109"/>
        </w:numPr>
        <w:shd w:val="clear" w:color="auto" w:fill="auto"/>
        <w:tabs>
          <w:tab w:val="left" w:pos="1403"/>
        </w:tabs>
        <w:ind w:firstLine="709"/>
        <w:jc w:val="both"/>
        <w:rPr>
          <w:rFonts w:ascii="Arial" w:hAnsi="Arial" w:cs="Arial"/>
          <w:sz w:val="24"/>
          <w:szCs w:val="24"/>
        </w:rPr>
      </w:pPr>
      <w:r w:rsidRPr="00343924">
        <w:rPr>
          <w:rFonts w:ascii="Arial" w:hAnsi="Arial" w:cs="Arial"/>
          <w:sz w:val="24"/>
          <w:szCs w:val="24"/>
        </w:rPr>
        <w:t>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Учреждением за счет средств, выделенных ему Учредителем на приобретение этого имущества.</w:t>
      </w:r>
    </w:p>
    <w:p w:rsidR="0013041D" w:rsidRPr="00343924" w:rsidRDefault="0013041D" w:rsidP="00643E5C">
      <w:pPr>
        <w:pStyle w:val="11"/>
        <w:numPr>
          <w:ilvl w:val="1"/>
          <w:numId w:val="109"/>
        </w:numPr>
        <w:shd w:val="clear" w:color="auto" w:fill="auto"/>
        <w:tabs>
          <w:tab w:val="left" w:pos="1403"/>
        </w:tabs>
        <w:ind w:firstLine="709"/>
        <w:jc w:val="both"/>
        <w:rPr>
          <w:rFonts w:ascii="Arial" w:hAnsi="Arial" w:cs="Arial"/>
          <w:sz w:val="24"/>
          <w:szCs w:val="24"/>
        </w:rPr>
      </w:pPr>
      <w:r w:rsidRPr="00343924">
        <w:rPr>
          <w:rFonts w:ascii="Arial" w:hAnsi="Arial" w:cs="Arial"/>
          <w:sz w:val="24"/>
          <w:szCs w:val="24"/>
        </w:rPr>
        <w:lastRenderedPageBreak/>
        <w:t>Собственник имущества Учреждения не несет ответственность по обязательствам Учреждения, а Учреждение не отвечает по обязательствам Собственника имущества Учреждения.</w:t>
      </w:r>
    </w:p>
    <w:p w:rsidR="0013041D" w:rsidRPr="00343924" w:rsidRDefault="0013041D" w:rsidP="00643E5C">
      <w:pPr>
        <w:pStyle w:val="11"/>
        <w:numPr>
          <w:ilvl w:val="1"/>
          <w:numId w:val="109"/>
        </w:numPr>
        <w:shd w:val="clear" w:color="auto" w:fill="auto"/>
        <w:tabs>
          <w:tab w:val="left" w:pos="1603"/>
        </w:tabs>
        <w:ind w:firstLine="709"/>
        <w:jc w:val="both"/>
        <w:rPr>
          <w:rFonts w:ascii="Arial" w:hAnsi="Arial" w:cs="Arial"/>
          <w:sz w:val="24"/>
          <w:szCs w:val="24"/>
        </w:rPr>
      </w:pPr>
      <w:r w:rsidRPr="00343924">
        <w:rPr>
          <w:rFonts w:ascii="Arial" w:hAnsi="Arial" w:cs="Arial"/>
          <w:sz w:val="24"/>
          <w:szCs w:val="24"/>
        </w:rPr>
        <w:t>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Доходы Учреждения поступают в его самостоятельное распоряжение и используются им для достижения целей, ради которых оно создано, если иное не предусмотрено Федеральным законом «Об автономных учреждениях». Собственник не имеет права на получение доходов от осуществления Учреждением деятельности и использования закрепленного за Учреждением имущества.</w:t>
      </w:r>
    </w:p>
    <w:p w:rsidR="0013041D" w:rsidRPr="00343924" w:rsidRDefault="0013041D" w:rsidP="00643E5C">
      <w:pPr>
        <w:pStyle w:val="11"/>
        <w:numPr>
          <w:ilvl w:val="1"/>
          <w:numId w:val="109"/>
        </w:numPr>
        <w:shd w:val="clear" w:color="auto" w:fill="auto"/>
        <w:tabs>
          <w:tab w:val="left" w:pos="1403"/>
        </w:tabs>
        <w:ind w:firstLine="709"/>
        <w:jc w:val="both"/>
        <w:rPr>
          <w:rFonts w:ascii="Arial" w:hAnsi="Arial" w:cs="Arial"/>
          <w:sz w:val="24"/>
          <w:szCs w:val="24"/>
        </w:rPr>
      </w:pPr>
      <w:r w:rsidRPr="00343924">
        <w:rPr>
          <w:rFonts w:ascii="Arial" w:hAnsi="Arial" w:cs="Arial"/>
          <w:sz w:val="24"/>
          <w:szCs w:val="24"/>
        </w:rPr>
        <w:t>Учреждение обязано вести бухгалтерский учет, представлять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настоящим Уставом.</w:t>
      </w:r>
    </w:p>
    <w:p w:rsidR="0013041D" w:rsidRPr="00343924" w:rsidRDefault="0013041D" w:rsidP="00643E5C">
      <w:pPr>
        <w:pStyle w:val="11"/>
        <w:numPr>
          <w:ilvl w:val="1"/>
          <w:numId w:val="109"/>
        </w:numPr>
        <w:shd w:val="clear" w:color="auto" w:fill="auto"/>
        <w:tabs>
          <w:tab w:val="left" w:pos="1403"/>
        </w:tabs>
        <w:ind w:firstLine="709"/>
        <w:jc w:val="both"/>
        <w:rPr>
          <w:rFonts w:ascii="Arial" w:hAnsi="Arial" w:cs="Arial"/>
          <w:sz w:val="24"/>
          <w:szCs w:val="24"/>
        </w:rPr>
      </w:pPr>
      <w:r w:rsidRPr="00343924">
        <w:rPr>
          <w:rFonts w:ascii="Arial" w:hAnsi="Arial" w:cs="Arial"/>
          <w:sz w:val="24"/>
          <w:szCs w:val="24"/>
        </w:rPr>
        <w:t>Права Учреждения на объекты интеллектуальной собственности регулируются законодательством Российской Федерации.</w:t>
      </w:r>
    </w:p>
    <w:p w:rsidR="0013041D" w:rsidRPr="00343924" w:rsidRDefault="0013041D" w:rsidP="00643E5C">
      <w:pPr>
        <w:pStyle w:val="11"/>
        <w:numPr>
          <w:ilvl w:val="1"/>
          <w:numId w:val="109"/>
        </w:numPr>
        <w:shd w:val="clear" w:color="auto" w:fill="auto"/>
        <w:tabs>
          <w:tab w:val="left" w:pos="1408"/>
        </w:tabs>
        <w:ind w:firstLine="709"/>
        <w:jc w:val="both"/>
        <w:rPr>
          <w:rFonts w:ascii="Arial" w:hAnsi="Arial" w:cs="Arial"/>
          <w:sz w:val="24"/>
          <w:szCs w:val="24"/>
        </w:rPr>
      </w:pPr>
      <w:r w:rsidRPr="00343924">
        <w:rPr>
          <w:rFonts w:ascii="Arial" w:hAnsi="Arial" w:cs="Arial"/>
          <w:sz w:val="24"/>
          <w:szCs w:val="24"/>
        </w:rPr>
        <w:t>Учреждение имеет право самостоятельно:</w:t>
      </w:r>
    </w:p>
    <w:p w:rsidR="0013041D" w:rsidRPr="00343924" w:rsidRDefault="0013041D" w:rsidP="00643E5C">
      <w:pPr>
        <w:pStyle w:val="11"/>
        <w:numPr>
          <w:ilvl w:val="0"/>
          <w:numId w:val="126"/>
        </w:numPr>
        <w:shd w:val="clear" w:color="auto" w:fill="auto"/>
        <w:tabs>
          <w:tab w:val="left" w:pos="1094"/>
        </w:tabs>
        <w:ind w:firstLine="709"/>
        <w:jc w:val="both"/>
        <w:rPr>
          <w:rFonts w:ascii="Arial" w:hAnsi="Arial" w:cs="Arial"/>
          <w:sz w:val="24"/>
          <w:szCs w:val="24"/>
        </w:rPr>
      </w:pPr>
      <w:r w:rsidRPr="00343924">
        <w:rPr>
          <w:rFonts w:ascii="Arial" w:hAnsi="Arial" w:cs="Arial"/>
          <w:sz w:val="24"/>
          <w:szCs w:val="24"/>
        </w:rPr>
        <w:t>приобретать или арендовать имущество за счет имеющихся у него финансовых средств, выделяемых из бюджета Панкрушихинского района в виде субсидий, а также собственных средств;</w:t>
      </w:r>
    </w:p>
    <w:p w:rsidR="0013041D" w:rsidRPr="00343924" w:rsidRDefault="0013041D" w:rsidP="00643E5C">
      <w:pPr>
        <w:pStyle w:val="11"/>
        <w:numPr>
          <w:ilvl w:val="0"/>
          <w:numId w:val="126"/>
        </w:numPr>
        <w:shd w:val="clear" w:color="auto" w:fill="auto"/>
        <w:tabs>
          <w:tab w:val="left" w:pos="1094"/>
        </w:tabs>
        <w:ind w:firstLine="709"/>
        <w:jc w:val="both"/>
        <w:rPr>
          <w:rFonts w:ascii="Arial" w:hAnsi="Arial" w:cs="Arial"/>
          <w:sz w:val="24"/>
          <w:szCs w:val="24"/>
        </w:rPr>
      </w:pPr>
      <w:r w:rsidRPr="00343924">
        <w:rPr>
          <w:rFonts w:ascii="Arial" w:hAnsi="Arial" w:cs="Arial"/>
          <w:sz w:val="24"/>
          <w:szCs w:val="24"/>
        </w:rPr>
        <w:t>устанавливать для своих работников дополнительные отпуска, сокращенный рабочий день и иные социальные льготы в соответствии с действующим законодательством;</w:t>
      </w:r>
    </w:p>
    <w:p w:rsidR="0013041D" w:rsidRPr="00343924" w:rsidRDefault="0013041D" w:rsidP="00643E5C">
      <w:pPr>
        <w:pStyle w:val="11"/>
        <w:numPr>
          <w:ilvl w:val="0"/>
          <w:numId w:val="126"/>
        </w:numPr>
        <w:shd w:val="clear" w:color="auto" w:fill="auto"/>
        <w:tabs>
          <w:tab w:val="left" w:pos="1066"/>
        </w:tabs>
        <w:ind w:firstLine="709"/>
        <w:jc w:val="both"/>
        <w:rPr>
          <w:rFonts w:ascii="Arial" w:hAnsi="Arial" w:cs="Arial"/>
          <w:sz w:val="24"/>
          <w:szCs w:val="24"/>
        </w:rPr>
      </w:pPr>
      <w:r w:rsidRPr="00343924">
        <w:rPr>
          <w:rFonts w:ascii="Arial" w:hAnsi="Arial" w:cs="Arial"/>
          <w:sz w:val="24"/>
          <w:szCs w:val="24"/>
        </w:rPr>
        <w:t>в установленном порядке определять размер средств, направляемых на оплату труда работников Учреждения, на техническое и социальное развитие Учреждения;</w:t>
      </w:r>
    </w:p>
    <w:p w:rsidR="0013041D" w:rsidRPr="00343924" w:rsidRDefault="0013041D" w:rsidP="00643E5C">
      <w:pPr>
        <w:pStyle w:val="11"/>
        <w:numPr>
          <w:ilvl w:val="0"/>
          <w:numId w:val="126"/>
        </w:numPr>
        <w:shd w:val="clear" w:color="auto" w:fill="auto"/>
        <w:tabs>
          <w:tab w:val="left" w:pos="1214"/>
        </w:tabs>
        <w:ind w:firstLine="709"/>
        <w:jc w:val="both"/>
        <w:rPr>
          <w:rFonts w:ascii="Arial" w:hAnsi="Arial" w:cs="Arial"/>
          <w:sz w:val="24"/>
          <w:szCs w:val="24"/>
        </w:rPr>
      </w:pPr>
      <w:r w:rsidRPr="00343924">
        <w:rPr>
          <w:rFonts w:ascii="Arial" w:hAnsi="Arial" w:cs="Arial"/>
          <w:sz w:val="24"/>
          <w:szCs w:val="24"/>
        </w:rPr>
        <w:t>осуществлять иные права в соответствии с действующим законодательством и настоящим Уставом.</w:t>
      </w:r>
    </w:p>
    <w:p w:rsidR="0013041D" w:rsidRPr="00343924" w:rsidRDefault="0013041D" w:rsidP="00643E5C">
      <w:pPr>
        <w:pStyle w:val="11"/>
        <w:numPr>
          <w:ilvl w:val="1"/>
          <w:numId w:val="109"/>
        </w:numPr>
        <w:shd w:val="clear" w:color="auto" w:fill="auto"/>
        <w:tabs>
          <w:tab w:val="left" w:pos="1408"/>
        </w:tabs>
        <w:ind w:firstLine="709"/>
        <w:jc w:val="both"/>
        <w:rPr>
          <w:rFonts w:ascii="Arial" w:hAnsi="Arial" w:cs="Arial"/>
          <w:sz w:val="24"/>
          <w:szCs w:val="24"/>
        </w:rPr>
      </w:pPr>
      <w:r w:rsidRPr="00343924">
        <w:rPr>
          <w:rFonts w:ascii="Arial" w:hAnsi="Arial" w:cs="Arial"/>
          <w:sz w:val="24"/>
          <w:szCs w:val="24"/>
        </w:rPr>
        <w:t>Учреждение обязано:</w:t>
      </w:r>
    </w:p>
    <w:p w:rsidR="0013041D" w:rsidRPr="00343924" w:rsidRDefault="0013041D" w:rsidP="00643E5C">
      <w:pPr>
        <w:pStyle w:val="11"/>
        <w:numPr>
          <w:ilvl w:val="0"/>
          <w:numId w:val="127"/>
        </w:numPr>
        <w:shd w:val="clear" w:color="auto" w:fill="auto"/>
        <w:tabs>
          <w:tab w:val="left" w:pos="1067"/>
        </w:tabs>
        <w:ind w:firstLine="709"/>
        <w:jc w:val="both"/>
        <w:rPr>
          <w:rFonts w:ascii="Arial" w:hAnsi="Arial" w:cs="Arial"/>
          <w:sz w:val="24"/>
          <w:szCs w:val="24"/>
        </w:rPr>
      </w:pPr>
      <w:r w:rsidRPr="00343924">
        <w:rPr>
          <w:rFonts w:ascii="Arial" w:hAnsi="Arial" w:cs="Arial"/>
          <w:sz w:val="24"/>
          <w:szCs w:val="24"/>
        </w:rPr>
        <w:t>исполнять требования действующего законодательства;</w:t>
      </w:r>
    </w:p>
    <w:p w:rsidR="0013041D" w:rsidRPr="00343924" w:rsidRDefault="0013041D" w:rsidP="00643E5C">
      <w:pPr>
        <w:pStyle w:val="11"/>
        <w:numPr>
          <w:ilvl w:val="0"/>
          <w:numId w:val="127"/>
        </w:numPr>
        <w:shd w:val="clear" w:color="auto" w:fill="auto"/>
        <w:tabs>
          <w:tab w:val="left" w:pos="1062"/>
        </w:tabs>
        <w:ind w:firstLine="709"/>
        <w:jc w:val="both"/>
        <w:rPr>
          <w:rFonts w:ascii="Arial" w:hAnsi="Arial" w:cs="Arial"/>
          <w:sz w:val="24"/>
          <w:szCs w:val="24"/>
        </w:rPr>
      </w:pPr>
      <w:r w:rsidRPr="00343924">
        <w:rPr>
          <w:rFonts w:ascii="Arial" w:hAnsi="Arial" w:cs="Arial"/>
          <w:sz w:val="24"/>
          <w:szCs w:val="24"/>
        </w:rPr>
        <w:t>обеспечивать сохранность, эффективное и целевое использование имущества, закрепленного за Учреждением на праве оперативного управления;</w:t>
      </w:r>
    </w:p>
    <w:p w:rsidR="0013041D" w:rsidRPr="00343924" w:rsidRDefault="0013041D" w:rsidP="00643E5C">
      <w:pPr>
        <w:pStyle w:val="11"/>
        <w:numPr>
          <w:ilvl w:val="0"/>
          <w:numId w:val="127"/>
        </w:numPr>
        <w:shd w:val="clear" w:color="auto" w:fill="auto"/>
        <w:tabs>
          <w:tab w:val="left" w:pos="1361"/>
        </w:tabs>
        <w:ind w:firstLine="709"/>
        <w:jc w:val="both"/>
        <w:rPr>
          <w:rFonts w:ascii="Arial" w:hAnsi="Arial" w:cs="Arial"/>
          <w:sz w:val="24"/>
          <w:szCs w:val="24"/>
        </w:rPr>
      </w:pPr>
      <w:r w:rsidRPr="00343924">
        <w:rPr>
          <w:rFonts w:ascii="Arial" w:hAnsi="Arial" w:cs="Arial"/>
          <w:sz w:val="24"/>
          <w:szCs w:val="24"/>
        </w:rPr>
        <w:t>выполнять мероприятия по гражданской обороне и мобилизационной подготовке в соответствии с действующим законодательством.</w:t>
      </w:r>
    </w:p>
    <w:p w:rsidR="0013041D" w:rsidRPr="00343924" w:rsidRDefault="0013041D" w:rsidP="00643E5C">
      <w:pPr>
        <w:pStyle w:val="11"/>
        <w:numPr>
          <w:ilvl w:val="1"/>
          <w:numId w:val="109"/>
        </w:numPr>
        <w:shd w:val="clear" w:color="auto" w:fill="auto"/>
        <w:tabs>
          <w:tab w:val="left" w:pos="1374"/>
        </w:tabs>
        <w:ind w:firstLine="709"/>
        <w:jc w:val="both"/>
        <w:rPr>
          <w:rFonts w:ascii="Arial" w:hAnsi="Arial" w:cs="Arial"/>
          <w:sz w:val="24"/>
          <w:szCs w:val="24"/>
        </w:rPr>
      </w:pPr>
      <w:r w:rsidRPr="00343924">
        <w:rPr>
          <w:rFonts w:ascii="Arial" w:hAnsi="Arial" w:cs="Arial"/>
          <w:sz w:val="24"/>
          <w:szCs w:val="24"/>
        </w:rPr>
        <w:t>Контроль за эффективностью использования и сохранностью муниципального имущества, закрепленного за Учреждением на праве оперативного управления или приобретенного Учреждением за счет средств, выделенных ему на это Учредителем, осуществляет Учредитель.</w:t>
      </w:r>
    </w:p>
    <w:p w:rsidR="0013041D" w:rsidRPr="00343924" w:rsidRDefault="0013041D" w:rsidP="00643E5C">
      <w:pPr>
        <w:pStyle w:val="11"/>
        <w:numPr>
          <w:ilvl w:val="1"/>
          <w:numId w:val="109"/>
        </w:numPr>
        <w:shd w:val="clear" w:color="auto" w:fill="auto"/>
        <w:tabs>
          <w:tab w:val="left" w:pos="1378"/>
        </w:tabs>
        <w:ind w:firstLine="709"/>
        <w:jc w:val="both"/>
        <w:rPr>
          <w:rFonts w:ascii="Arial" w:hAnsi="Arial" w:cs="Arial"/>
          <w:sz w:val="24"/>
          <w:szCs w:val="24"/>
        </w:rPr>
      </w:pPr>
      <w:r w:rsidRPr="00343924">
        <w:rPr>
          <w:rFonts w:ascii="Arial" w:hAnsi="Arial" w:cs="Arial"/>
          <w:sz w:val="24"/>
          <w:szCs w:val="24"/>
        </w:rPr>
        <w:t>Решение об изменении типа Учреждения, его реорганизации и ликвидации принимается Учредителем в установленном порядке.</w:t>
      </w:r>
    </w:p>
    <w:p w:rsidR="0013041D" w:rsidRPr="00343924" w:rsidRDefault="0013041D" w:rsidP="00343924">
      <w:pPr>
        <w:pStyle w:val="11"/>
        <w:shd w:val="clear" w:color="auto" w:fill="auto"/>
        <w:tabs>
          <w:tab w:val="left" w:pos="1378"/>
        </w:tabs>
        <w:ind w:left="709" w:firstLine="0"/>
        <w:jc w:val="both"/>
        <w:rPr>
          <w:rFonts w:ascii="Arial" w:hAnsi="Arial" w:cs="Arial"/>
          <w:sz w:val="24"/>
          <w:szCs w:val="24"/>
        </w:rPr>
      </w:pPr>
    </w:p>
    <w:p w:rsidR="0013041D" w:rsidRPr="00343924" w:rsidRDefault="0013041D" w:rsidP="00643E5C">
      <w:pPr>
        <w:pStyle w:val="3f1"/>
        <w:keepNext/>
        <w:keepLines/>
        <w:numPr>
          <w:ilvl w:val="0"/>
          <w:numId w:val="109"/>
        </w:numPr>
        <w:shd w:val="clear" w:color="auto" w:fill="auto"/>
        <w:tabs>
          <w:tab w:val="left" w:pos="313"/>
        </w:tabs>
        <w:spacing w:after="0"/>
        <w:ind w:firstLine="709"/>
        <w:rPr>
          <w:rFonts w:ascii="Arial" w:hAnsi="Arial" w:cs="Arial"/>
          <w:b/>
          <w:sz w:val="24"/>
          <w:szCs w:val="24"/>
        </w:rPr>
      </w:pPr>
      <w:bookmarkStart w:id="931" w:name="bookmark12"/>
      <w:bookmarkStart w:id="932" w:name="bookmark13"/>
      <w:r w:rsidRPr="00343924">
        <w:rPr>
          <w:rFonts w:ascii="Arial" w:hAnsi="Arial" w:cs="Arial"/>
          <w:b/>
          <w:sz w:val="24"/>
          <w:szCs w:val="24"/>
        </w:rPr>
        <w:t>Крупные сделки, сделки с заинтересованностью и порядок их совершения</w:t>
      </w:r>
      <w:bookmarkEnd w:id="931"/>
      <w:bookmarkEnd w:id="932"/>
    </w:p>
    <w:p w:rsidR="0013041D" w:rsidRPr="00343924" w:rsidRDefault="0013041D" w:rsidP="00343924">
      <w:pPr>
        <w:pStyle w:val="11"/>
        <w:shd w:val="clear" w:color="auto" w:fill="auto"/>
        <w:ind w:firstLine="709"/>
        <w:jc w:val="both"/>
        <w:rPr>
          <w:rFonts w:ascii="Arial" w:hAnsi="Arial" w:cs="Arial"/>
          <w:sz w:val="24"/>
          <w:szCs w:val="24"/>
        </w:rPr>
      </w:pPr>
      <w:r w:rsidRPr="00343924">
        <w:rPr>
          <w:rFonts w:ascii="Arial" w:hAnsi="Arial" w:cs="Arial"/>
          <w:sz w:val="24"/>
          <w:szCs w:val="24"/>
          <w:lang w:bidi="en-US"/>
        </w:rPr>
        <w:t xml:space="preserve">8.1 </w:t>
      </w:r>
      <w:r w:rsidRPr="00343924">
        <w:rPr>
          <w:rFonts w:ascii="Arial" w:hAnsi="Arial" w:cs="Arial"/>
          <w:sz w:val="24"/>
          <w:szCs w:val="24"/>
        </w:rPr>
        <w:t>Крупной сделкой признается сделка, связанная с распоряжением денежными средствами, привлечением заемных денежных средств, отчуждением имущества (которым в соответствии с Федеральным законом от 03.11.2006 №174-ФЗ «Об автономных учреждениях»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(десять процентов) балансовой стоимости активов Учреждения, определяемой по данным его бухгалтерской отчетности на последнюю отчетную дату.</w:t>
      </w:r>
    </w:p>
    <w:p w:rsidR="0013041D" w:rsidRPr="00343924" w:rsidRDefault="0013041D" w:rsidP="00643E5C">
      <w:pPr>
        <w:pStyle w:val="11"/>
        <w:numPr>
          <w:ilvl w:val="0"/>
          <w:numId w:val="128"/>
        </w:numPr>
        <w:shd w:val="clear" w:color="auto" w:fill="auto"/>
        <w:tabs>
          <w:tab w:val="left" w:pos="1361"/>
        </w:tabs>
        <w:ind w:firstLine="709"/>
        <w:jc w:val="both"/>
        <w:rPr>
          <w:rFonts w:ascii="Arial" w:hAnsi="Arial" w:cs="Arial"/>
          <w:sz w:val="24"/>
          <w:szCs w:val="24"/>
        </w:rPr>
      </w:pPr>
      <w:r w:rsidRPr="00343924">
        <w:rPr>
          <w:rFonts w:ascii="Arial" w:hAnsi="Arial" w:cs="Arial"/>
          <w:sz w:val="24"/>
          <w:szCs w:val="24"/>
        </w:rPr>
        <w:t xml:space="preserve">Крупная сделка совершается с предварительного одобрения </w:t>
      </w:r>
      <w:r w:rsidRPr="00343924">
        <w:rPr>
          <w:rFonts w:ascii="Arial" w:hAnsi="Arial" w:cs="Arial"/>
          <w:sz w:val="24"/>
          <w:szCs w:val="24"/>
        </w:rPr>
        <w:lastRenderedPageBreak/>
        <w:t>наблюдательного совета Учреждения. Наблюдательный совет Учреждения обязан рассмотреть предложение редактора Учреждения о совершении крупной сделки в течение 10 (десяти) календарных дней с момента поступления такого предложения председателю наблюдательного совета Учреждения.</w:t>
      </w:r>
    </w:p>
    <w:p w:rsidR="0013041D" w:rsidRPr="00343924" w:rsidRDefault="0013041D" w:rsidP="00643E5C">
      <w:pPr>
        <w:pStyle w:val="11"/>
        <w:numPr>
          <w:ilvl w:val="0"/>
          <w:numId w:val="128"/>
        </w:numPr>
        <w:shd w:val="clear" w:color="auto" w:fill="auto"/>
        <w:tabs>
          <w:tab w:val="left" w:pos="1361"/>
        </w:tabs>
        <w:ind w:firstLine="709"/>
        <w:jc w:val="both"/>
        <w:rPr>
          <w:rFonts w:ascii="Arial" w:hAnsi="Arial" w:cs="Arial"/>
          <w:sz w:val="24"/>
          <w:szCs w:val="24"/>
        </w:rPr>
      </w:pPr>
      <w:r w:rsidRPr="00343924">
        <w:rPr>
          <w:rFonts w:ascii="Arial" w:hAnsi="Arial" w:cs="Arial"/>
          <w:sz w:val="24"/>
          <w:szCs w:val="24"/>
        </w:rPr>
        <w:t>Порядок, установленный Федеральным законом от 03.11.2006 №174-ФЗ «Об автономных учреждениях» для совершения сделок, в совершении которых имеется заинтересованность, не применяется при совершении сделок, связанных с выполнением Учреждением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w:t>
      </w:r>
    </w:p>
    <w:p w:rsidR="0013041D" w:rsidRPr="00343924" w:rsidRDefault="0013041D" w:rsidP="00643E5C">
      <w:pPr>
        <w:pStyle w:val="11"/>
        <w:numPr>
          <w:ilvl w:val="0"/>
          <w:numId w:val="128"/>
        </w:numPr>
        <w:shd w:val="clear" w:color="auto" w:fill="auto"/>
        <w:tabs>
          <w:tab w:val="left" w:pos="1239"/>
        </w:tabs>
        <w:ind w:firstLine="709"/>
        <w:jc w:val="both"/>
        <w:rPr>
          <w:rFonts w:ascii="Arial" w:hAnsi="Arial" w:cs="Arial"/>
          <w:sz w:val="24"/>
          <w:szCs w:val="24"/>
        </w:rPr>
      </w:pPr>
      <w:r w:rsidRPr="00343924">
        <w:rPr>
          <w:rFonts w:ascii="Arial" w:hAnsi="Arial" w:cs="Arial"/>
          <w:sz w:val="24"/>
          <w:szCs w:val="24"/>
        </w:rPr>
        <w:t>Заинтересованное лицо до совершения сделки обязано уведомить редактора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rsidR="0013041D" w:rsidRPr="00343924" w:rsidRDefault="0013041D" w:rsidP="00643E5C">
      <w:pPr>
        <w:pStyle w:val="11"/>
        <w:numPr>
          <w:ilvl w:val="0"/>
          <w:numId w:val="128"/>
        </w:numPr>
        <w:shd w:val="clear" w:color="auto" w:fill="auto"/>
        <w:tabs>
          <w:tab w:val="left" w:pos="1238"/>
        </w:tabs>
        <w:ind w:firstLine="709"/>
        <w:jc w:val="both"/>
        <w:rPr>
          <w:rFonts w:ascii="Arial" w:hAnsi="Arial" w:cs="Arial"/>
          <w:sz w:val="24"/>
          <w:szCs w:val="24"/>
        </w:rPr>
      </w:pPr>
      <w:r w:rsidRPr="00343924">
        <w:rPr>
          <w:rFonts w:ascii="Arial" w:hAnsi="Arial" w:cs="Arial"/>
          <w:sz w:val="24"/>
          <w:szCs w:val="24"/>
        </w:rPr>
        <w:t>Сделка, в совершении которой имеется заинтересованность, может быть совершена с предварительного одобрения наблюдательного совета Учреждения. Наблюдательный совет Учреждения обязан рассмотреть предложение о совершении сделки, в совершении которой имеется заинтересованность, в течение 10 (десяти) календарных дней с момента поступления такого предложения председателю наблюдательного совета Учреждения.</w:t>
      </w:r>
    </w:p>
    <w:p w:rsidR="0013041D" w:rsidRPr="00343924" w:rsidRDefault="0013041D" w:rsidP="00643E5C">
      <w:pPr>
        <w:pStyle w:val="11"/>
        <w:numPr>
          <w:ilvl w:val="0"/>
          <w:numId w:val="128"/>
        </w:numPr>
        <w:shd w:val="clear" w:color="auto" w:fill="auto"/>
        <w:tabs>
          <w:tab w:val="left" w:pos="1239"/>
        </w:tabs>
        <w:ind w:firstLine="709"/>
        <w:jc w:val="both"/>
        <w:rPr>
          <w:rFonts w:ascii="Arial" w:hAnsi="Arial" w:cs="Arial"/>
          <w:sz w:val="24"/>
          <w:szCs w:val="24"/>
        </w:rPr>
      </w:pPr>
      <w:r w:rsidRPr="00343924">
        <w:rPr>
          <w:rFonts w:ascii="Arial" w:hAnsi="Arial" w:cs="Arial"/>
          <w:sz w:val="24"/>
          <w:szCs w:val="24"/>
        </w:rPr>
        <w:t>Решение об одобрении сделки, в совершении которой имеется заинтересованность, принимается большинством голосов членов наблюдательного совета Учреждения, не заинтересованных в совершении этой сделки. В случае если лица, заинтересованные в совершении сделки, составляют в наблюдательном совете Учреждения большинство, решение об одобрении сделки, в совершении которой имеется заинтересованность, принимается Учредителем.</w:t>
      </w:r>
    </w:p>
    <w:p w:rsidR="0013041D" w:rsidRPr="00343924" w:rsidRDefault="0013041D" w:rsidP="00643E5C">
      <w:pPr>
        <w:pStyle w:val="11"/>
        <w:numPr>
          <w:ilvl w:val="0"/>
          <w:numId w:val="128"/>
        </w:numPr>
        <w:shd w:val="clear" w:color="auto" w:fill="auto"/>
        <w:tabs>
          <w:tab w:val="left" w:pos="1714"/>
        </w:tabs>
        <w:ind w:firstLine="709"/>
        <w:jc w:val="both"/>
        <w:rPr>
          <w:rFonts w:ascii="Arial" w:hAnsi="Arial" w:cs="Arial"/>
          <w:sz w:val="24"/>
          <w:szCs w:val="24"/>
        </w:rPr>
      </w:pPr>
      <w:r w:rsidRPr="00343924">
        <w:rPr>
          <w:rFonts w:ascii="Arial" w:hAnsi="Arial" w:cs="Arial"/>
          <w:sz w:val="24"/>
          <w:szCs w:val="24"/>
        </w:rPr>
        <w:t>Заинтересованное лицо, нарушившее обязанность, предусмотренную частью 4 статьи 16 Федерального закона от 03.11.2006 № 174-ФЗ «Об автономных учреждениях»,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установленных требований,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Такую же ответственность несет редактор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 В случае если за убытки, причиненные Учреждению в результате совершения сделки, в совершении которой имеется заинтересованность, с нарушением установленных требований, отвечают несколько лиц, их ответственность является солидарной.</w:t>
      </w:r>
    </w:p>
    <w:p w:rsidR="0013041D" w:rsidRPr="00343924" w:rsidRDefault="0013041D" w:rsidP="00343924">
      <w:pPr>
        <w:pStyle w:val="11"/>
        <w:shd w:val="clear" w:color="auto" w:fill="auto"/>
        <w:tabs>
          <w:tab w:val="left" w:pos="1714"/>
        </w:tabs>
        <w:ind w:left="709" w:firstLine="0"/>
        <w:jc w:val="both"/>
        <w:rPr>
          <w:rFonts w:ascii="Arial" w:hAnsi="Arial" w:cs="Arial"/>
          <w:sz w:val="24"/>
          <w:szCs w:val="24"/>
        </w:rPr>
      </w:pPr>
    </w:p>
    <w:p w:rsidR="0013041D" w:rsidRPr="00343924" w:rsidRDefault="0013041D" w:rsidP="00643E5C">
      <w:pPr>
        <w:pStyle w:val="11"/>
        <w:numPr>
          <w:ilvl w:val="0"/>
          <w:numId w:val="109"/>
        </w:numPr>
        <w:shd w:val="clear" w:color="auto" w:fill="auto"/>
        <w:tabs>
          <w:tab w:val="left" w:pos="322"/>
        </w:tabs>
        <w:ind w:firstLine="709"/>
        <w:jc w:val="center"/>
        <w:rPr>
          <w:rFonts w:ascii="Arial" w:hAnsi="Arial" w:cs="Arial"/>
          <w:b/>
          <w:sz w:val="24"/>
          <w:szCs w:val="24"/>
        </w:rPr>
      </w:pPr>
      <w:r w:rsidRPr="00343924">
        <w:rPr>
          <w:rFonts w:ascii="Arial" w:hAnsi="Arial" w:cs="Arial"/>
          <w:b/>
          <w:sz w:val="24"/>
          <w:szCs w:val="24"/>
        </w:rPr>
        <w:t>Филиалы и представительства учреждения</w:t>
      </w:r>
    </w:p>
    <w:p w:rsidR="0013041D" w:rsidRPr="00343924" w:rsidRDefault="0013041D" w:rsidP="00643E5C">
      <w:pPr>
        <w:pStyle w:val="11"/>
        <w:numPr>
          <w:ilvl w:val="1"/>
          <w:numId w:val="109"/>
        </w:numPr>
        <w:shd w:val="clear" w:color="auto" w:fill="auto"/>
        <w:tabs>
          <w:tab w:val="left" w:pos="1502"/>
        </w:tabs>
        <w:ind w:firstLine="709"/>
        <w:jc w:val="both"/>
        <w:rPr>
          <w:rFonts w:ascii="Arial" w:hAnsi="Arial" w:cs="Arial"/>
          <w:sz w:val="24"/>
          <w:szCs w:val="24"/>
        </w:rPr>
      </w:pPr>
      <w:r w:rsidRPr="00343924">
        <w:rPr>
          <w:rFonts w:ascii="Arial" w:hAnsi="Arial" w:cs="Arial"/>
          <w:sz w:val="24"/>
          <w:szCs w:val="24"/>
        </w:rPr>
        <w:t>Учреждение может создавать филиалы и открывать представительства на территории Российской Федерации в соответствии с законодательством Российской Федерации.</w:t>
      </w:r>
    </w:p>
    <w:p w:rsidR="0013041D" w:rsidRPr="00343924" w:rsidRDefault="0013041D" w:rsidP="00643E5C">
      <w:pPr>
        <w:pStyle w:val="11"/>
        <w:numPr>
          <w:ilvl w:val="1"/>
          <w:numId w:val="109"/>
        </w:numPr>
        <w:shd w:val="clear" w:color="auto" w:fill="auto"/>
        <w:tabs>
          <w:tab w:val="left" w:pos="1502"/>
        </w:tabs>
        <w:ind w:firstLine="709"/>
        <w:jc w:val="both"/>
        <w:rPr>
          <w:rFonts w:ascii="Arial" w:hAnsi="Arial" w:cs="Arial"/>
          <w:sz w:val="24"/>
          <w:szCs w:val="24"/>
        </w:rPr>
      </w:pPr>
      <w:r w:rsidRPr="00343924">
        <w:rPr>
          <w:rFonts w:ascii="Arial" w:hAnsi="Arial" w:cs="Arial"/>
          <w:sz w:val="24"/>
          <w:szCs w:val="24"/>
        </w:rPr>
        <w:t>Филиалы и представительства Учреждения создаются (ликвидируются) Учреждением, после предварительного письменного согласования с Учредителем.</w:t>
      </w:r>
    </w:p>
    <w:p w:rsidR="0013041D" w:rsidRPr="00343924" w:rsidRDefault="0013041D" w:rsidP="00643E5C">
      <w:pPr>
        <w:pStyle w:val="11"/>
        <w:numPr>
          <w:ilvl w:val="1"/>
          <w:numId w:val="109"/>
        </w:numPr>
        <w:shd w:val="clear" w:color="auto" w:fill="auto"/>
        <w:tabs>
          <w:tab w:val="left" w:pos="1502"/>
        </w:tabs>
        <w:ind w:firstLine="709"/>
        <w:jc w:val="both"/>
        <w:rPr>
          <w:rFonts w:ascii="Arial" w:hAnsi="Arial" w:cs="Arial"/>
          <w:sz w:val="24"/>
          <w:szCs w:val="24"/>
        </w:rPr>
      </w:pPr>
      <w:r w:rsidRPr="00343924">
        <w:rPr>
          <w:rFonts w:ascii="Arial" w:hAnsi="Arial" w:cs="Arial"/>
          <w:sz w:val="24"/>
          <w:szCs w:val="24"/>
        </w:rPr>
        <w:t>Филиал и представительство Учреждения не являются юридическими лицами, наделяются имуществом Учреждения и действуют на основании утвержденного им положения. Изменения и дополнения положений о филиалах и представительствах также утверждаются Учреждением в порядке, установленном законодательством Российской Федерации.</w:t>
      </w:r>
    </w:p>
    <w:p w:rsidR="0013041D" w:rsidRPr="00343924" w:rsidRDefault="0013041D" w:rsidP="00643E5C">
      <w:pPr>
        <w:pStyle w:val="11"/>
        <w:numPr>
          <w:ilvl w:val="1"/>
          <w:numId w:val="109"/>
        </w:numPr>
        <w:shd w:val="clear" w:color="auto" w:fill="auto"/>
        <w:tabs>
          <w:tab w:val="left" w:pos="1342"/>
        </w:tabs>
        <w:ind w:firstLine="709"/>
        <w:jc w:val="both"/>
        <w:rPr>
          <w:rFonts w:ascii="Arial" w:hAnsi="Arial" w:cs="Arial"/>
          <w:sz w:val="24"/>
          <w:szCs w:val="24"/>
        </w:rPr>
      </w:pPr>
      <w:r w:rsidRPr="00343924">
        <w:rPr>
          <w:rFonts w:ascii="Arial" w:hAnsi="Arial" w:cs="Arial"/>
          <w:sz w:val="24"/>
          <w:szCs w:val="24"/>
        </w:rPr>
        <w:lastRenderedPageBreak/>
        <w:t>Имущество филиала или представительства учитывается на отдельном балансе и на балансе Учреждения.</w:t>
      </w:r>
    </w:p>
    <w:p w:rsidR="0013041D" w:rsidRPr="00343924" w:rsidRDefault="0013041D" w:rsidP="00643E5C">
      <w:pPr>
        <w:pStyle w:val="11"/>
        <w:numPr>
          <w:ilvl w:val="1"/>
          <w:numId w:val="109"/>
        </w:numPr>
        <w:shd w:val="clear" w:color="auto" w:fill="auto"/>
        <w:tabs>
          <w:tab w:val="left" w:pos="1342"/>
        </w:tabs>
        <w:ind w:firstLine="709"/>
        <w:jc w:val="both"/>
        <w:rPr>
          <w:rFonts w:ascii="Arial" w:hAnsi="Arial" w:cs="Arial"/>
          <w:sz w:val="24"/>
          <w:szCs w:val="24"/>
        </w:rPr>
      </w:pPr>
      <w:r w:rsidRPr="00343924">
        <w:rPr>
          <w:rFonts w:ascii="Arial" w:hAnsi="Arial" w:cs="Arial"/>
          <w:sz w:val="24"/>
          <w:szCs w:val="24"/>
        </w:rPr>
        <w:t>Руководители филиалов и представительств назначаются на должность (освобождаются от должности) редактором Учреждения по согласованию с Учредителем и действуют на основании доверенности, выданной им редактором Учреждения.</w:t>
      </w:r>
    </w:p>
    <w:p w:rsidR="0013041D" w:rsidRPr="00343924" w:rsidRDefault="0013041D" w:rsidP="00643E5C">
      <w:pPr>
        <w:pStyle w:val="11"/>
        <w:numPr>
          <w:ilvl w:val="1"/>
          <w:numId w:val="109"/>
        </w:numPr>
        <w:shd w:val="clear" w:color="auto" w:fill="auto"/>
        <w:tabs>
          <w:tab w:val="left" w:pos="1342"/>
        </w:tabs>
        <w:ind w:firstLine="709"/>
        <w:jc w:val="both"/>
        <w:rPr>
          <w:rFonts w:ascii="Arial" w:hAnsi="Arial" w:cs="Arial"/>
          <w:sz w:val="24"/>
          <w:szCs w:val="24"/>
        </w:rPr>
      </w:pPr>
      <w:r w:rsidRPr="00343924">
        <w:rPr>
          <w:rFonts w:ascii="Arial" w:hAnsi="Arial" w:cs="Arial"/>
          <w:sz w:val="24"/>
          <w:szCs w:val="24"/>
        </w:rPr>
        <w:t>Филиал и представительство в случае их создания осуществляют свою деятельность от имени Учреждения. Ответственность за деятельность филиала и представительства Учреждения несет Учреждение. На момент утверждения и регистрации настоящего Устава филиалы и представительства Учреждения не созданы.</w:t>
      </w:r>
    </w:p>
    <w:p w:rsidR="0013041D" w:rsidRPr="00343924" w:rsidRDefault="0013041D" w:rsidP="00343924">
      <w:pPr>
        <w:pStyle w:val="11"/>
        <w:shd w:val="clear" w:color="auto" w:fill="auto"/>
        <w:tabs>
          <w:tab w:val="left" w:pos="1342"/>
        </w:tabs>
        <w:ind w:left="709" w:firstLine="0"/>
        <w:jc w:val="both"/>
        <w:rPr>
          <w:rFonts w:ascii="Arial" w:hAnsi="Arial" w:cs="Arial"/>
          <w:sz w:val="24"/>
          <w:szCs w:val="24"/>
        </w:rPr>
      </w:pPr>
    </w:p>
    <w:p w:rsidR="0013041D" w:rsidRPr="00343924" w:rsidRDefault="0013041D" w:rsidP="00643E5C">
      <w:pPr>
        <w:pStyle w:val="11"/>
        <w:numPr>
          <w:ilvl w:val="0"/>
          <w:numId w:val="109"/>
        </w:numPr>
        <w:shd w:val="clear" w:color="auto" w:fill="auto"/>
        <w:tabs>
          <w:tab w:val="left" w:pos="1153"/>
        </w:tabs>
        <w:ind w:firstLine="709"/>
        <w:jc w:val="center"/>
        <w:rPr>
          <w:rFonts w:ascii="Arial" w:hAnsi="Arial" w:cs="Arial"/>
          <w:b/>
          <w:sz w:val="24"/>
          <w:szCs w:val="24"/>
        </w:rPr>
      </w:pPr>
      <w:r w:rsidRPr="00343924">
        <w:rPr>
          <w:rFonts w:ascii="Arial" w:hAnsi="Arial" w:cs="Arial"/>
          <w:b/>
          <w:sz w:val="24"/>
          <w:szCs w:val="24"/>
        </w:rPr>
        <w:t>Передача и (или) сохранение права на название, иные юридические последствия смены учредителя, изменения состава соучредителей, прекращения деятельности газеты, ликвидации или реорганизации редакции (учреждения), изменения ее организационно-правовой формы</w:t>
      </w:r>
    </w:p>
    <w:p w:rsidR="0013041D" w:rsidRPr="00343924" w:rsidRDefault="0013041D" w:rsidP="00643E5C">
      <w:pPr>
        <w:pStyle w:val="11"/>
        <w:numPr>
          <w:ilvl w:val="1"/>
          <w:numId w:val="109"/>
        </w:numPr>
        <w:shd w:val="clear" w:color="auto" w:fill="auto"/>
        <w:tabs>
          <w:tab w:val="left" w:pos="1651"/>
        </w:tabs>
        <w:ind w:firstLine="709"/>
        <w:jc w:val="both"/>
        <w:rPr>
          <w:rFonts w:ascii="Arial" w:hAnsi="Arial" w:cs="Arial"/>
          <w:sz w:val="24"/>
          <w:szCs w:val="24"/>
        </w:rPr>
      </w:pPr>
      <w:r w:rsidRPr="00343924">
        <w:rPr>
          <w:rFonts w:ascii="Arial" w:hAnsi="Arial" w:cs="Arial"/>
          <w:sz w:val="24"/>
          <w:szCs w:val="24"/>
        </w:rPr>
        <w:t>Учреждению принадлежат исключительные права на использование газеты в соответствии с гражданским законодательством.</w:t>
      </w:r>
    </w:p>
    <w:p w:rsidR="0013041D" w:rsidRPr="00343924" w:rsidRDefault="0013041D" w:rsidP="00643E5C">
      <w:pPr>
        <w:pStyle w:val="11"/>
        <w:numPr>
          <w:ilvl w:val="1"/>
          <w:numId w:val="109"/>
        </w:numPr>
        <w:shd w:val="clear" w:color="auto" w:fill="auto"/>
        <w:tabs>
          <w:tab w:val="left" w:pos="1374"/>
        </w:tabs>
        <w:ind w:firstLine="709"/>
        <w:jc w:val="both"/>
        <w:rPr>
          <w:rFonts w:ascii="Arial" w:hAnsi="Arial" w:cs="Arial"/>
          <w:sz w:val="24"/>
          <w:szCs w:val="24"/>
        </w:rPr>
      </w:pPr>
      <w:r w:rsidRPr="00343924">
        <w:rPr>
          <w:rFonts w:ascii="Arial" w:hAnsi="Arial" w:cs="Arial"/>
          <w:sz w:val="24"/>
          <w:szCs w:val="24"/>
        </w:rPr>
        <w:t>Право на выпуск газеты под заявленным при ее регистрации названием (право на название) принадлежит Учредителю, как учредителю газеты.</w:t>
      </w:r>
    </w:p>
    <w:p w:rsidR="0013041D" w:rsidRPr="00343924" w:rsidRDefault="0013041D" w:rsidP="00343924">
      <w:pPr>
        <w:pStyle w:val="11"/>
        <w:shd w:val="clear" w:color="auto" w:fill="auto"/>
        <w:tabs>
          <w:tab w:val="left" w:pos="1374"/>
        </w:tabs>
        <w:ind w:left="709" w:firstLine="0"/>
        <w:jc w:val="both"/>
        <w:rPr>
          <w:rFonts w:ascii="Arial" w:hAnsi="Arial" w:cs="Arial"/>
          <w:sz w:val="24"/>
          <w:szCs w:val="24"/>
        </w:rPr>
      </w:pPr>
    </w:p>
    <w:p w:rsidR="0013041D" w:rsidRPr="00343924" w:rsidRDefault="0013041D" w:rsidP="00643E5C">
      <w:pPr>
        <w:pStyle w:val="3f1"/>
        <w:keepNext/>
        <w:keepLines/>
        <w:numPr>
          <w:ilvl w:val="0"/>
          <w:numId w:val="109"/>
        </w:numPr>
        <w:shd w:val="clear" w:color="auto" w:fill="auto"/>
        <w:tabs>
          <w:tab w:val="left" w:pos="438"/>
        </w:tabs>
        <w:spacing w:after="0"/>
        <w:ind w:firstLine="709"/>
        <w:rPr>
          <w:rFonts w:ascii="Arial" w:hAnsi="Arial" w:cs="Arial"/>
          <w:b/>
          <w:sz w:val="24"/>
          <w:szCs w:val="24"/>
        </w:rPr>
      </w:pPr>
      <w:bookmarkStart w:id="933" w:name="bookmark14"/>
      <w:bookmarkStart w:id="934" w:name="bookmark15"/>
      <w:r w:rsidRPr="00343924">
        <w:rPr>
          <w:rFonts w:ascii="Arial" w:hAnsi="Arial" w:cs="Arial"/>
          <w:b/>
          <w:sz w:val="24"/>
          <w:szCs w:val="24"/>
        </w:rPr>
        <w:t xml:space="preserve">Порядок утверждения устава, внесения в него изменений и дополнений </w:t>
      </w:r>
      <w:bookmarkEnd w:id="933"/>
      <w:bookmarkEnd w:id="934"/>
    </w:p>
    <w:p w:rsidR="0013041D" w:rsidRPr="00343924" w:rsidRDefault="0013041D" w:rsidP="00643E5C">
      <w:pPr>
        <w:pStyle w:val="11"/>
        <w:numPr>
          <w:ilvl w:val="1"/>
          <w:numId w:val="109"/>
        </w:numPr>
        <w:shd w:val="clear" w:color="auto" w:fill="auto"/>
        <w:tabs>
          <w:tab w:val="left" w:pos="1374"/>
        </w:tabs>
        <w:ind w:firstLine="709"/>
        <w:jc w:val="both"/>
        <w:rPr>
          <w:rFonts w:ascii="Arial" w:hAnsi="Arial" w:cs="Arial"/>
          <w:sz w:val="24"/>
          <w:szCs w:val="24"/>
        </w:rPr>
      </w:pPr>
      <w:r w:rsidRPr="00343924">
        <w:rPr>
          <w:rFonts w:ascii="Arial" w:hAnsi="Arial" w:cs="Arial"/>
          <w:sz w:val="24"/>
          <w:szCs w:val="24"/>
        </w:rPr>
        <w:t>Устав Учреждения, изменения, дополнения к нему утверждаются Учредителем.</w:t>
      </w:r>
    </w:p>
    <w:p w:rsidR="0013041D" w:rsidRPr="00343924" w:rsidRDefault="0013041D" w:rsidP="00643E5C">
      <w:pPr>
        <w:pStyle w:val="11"/>
        <w:numPr>
          <w:ilvl w:val="1"/>
          <w:numId w:val="109"/>
        </w:numPr>
        <w:shd w:val="clear" w:color="auto" w:fill="auto"/>
        <w:tabs>
          <w:tab w:val="left" w:pos="1409"/>
        </w:tabs>
        <w:ind w:firstLine="709"/>
        <w:jc w:val="both"/>
        <w:rPr>
          <w:rFonts w:ascii="Arial" w:hAnsi="Arial" w:cs="Arial"/>
          <w:sz w:val="24"/>
          <w:szCs w:val="24"/>
        </w:rPr>
      </w:pPr>
      <w:r w:rsidRPr="00343924">
        <w:rPr>
          <w:rFonts w:ascii="Arial" w:hAnsi="Arial" w:cs="Arial"/>
          <w:sz w:val="24"/>
          <w:szCs w:val="24"/>
        </w:rPr>
        <w:t>Устав регистрируется в установленном порядке.</w:t>
      </w:r>
    </w:p>
    <w:p w:rsidR="0013041D" w:rsidRPr="00343924" w:rsidRDefault="0013041D" w:rsidP="00343924">
      <w:pPr>
        <w:pStyle w:val="11"/>
        <w:shd w:val="clear" w:color="auto" w:fill="auto"/>
        <w:tabs>
          <w:tab w:val="left" w:pos="1409"/>
        </w:tabs>
        <w:ind w:left="709" w:firstLine="0"/>
        <w:jc w:val="both"/>
        <w:rPr>
          <w:rFonts w:ascii="Arial" w:hAnsi="Arial" w:cs="Arial"/>
          <w:sz w:val="24"/>
          <w:szCs w:val="24"/>
        </w:rPr>
      </w:pPr>
    </w:p>
    <w:p w:rsidR="0013041D" w:rsidRPr="00343924" w:rsidRDefault="0013041D" w:rsidP="00643E5C">
      <w:pPr>
        <w:pStyle w:val="11"/>
        <w:numPr>
          <w:ilvl w:val="0"/>
          <w:numId w:val="109"/>
        </w:numPr>
        <w:shd w:val="clear" w:color="auto" w:fill="auto"/>
        <w:tabs>
          <w:tab w:val="left" w:pos="438"/>
        </w:tabs>
        <w:ind w:firstLine="709"/>
        <w:jc w:val="center"/>
        <w:rPr>
          <w:rFonts w:ascii="Arial" w:hAnsi="Arial" w:cs="Arial"/>
          <w:b/>
          <w:sz w:val="24"/>
          <w:szCs w:val="24"/>
        </w:rPr>
      </w:pPr>
      <w:r w:rsidRPr="00343924">
        <w:rPr>
          <w:rFonts w:ascii="Arial" w:hAnsi="Arial" w:cs="Arial"/>
          <w:b/>
          <w:sz w:val="24"/>
          <w:szCs w:val="24"/>
        </w:rPr>
        <w:t>Заключительные положения</w:t>
      </w:r>
    </w:p>
    <w:p w:rsidR="0013041D" w:rsidRPr="00343924" w:rsidRDefault="0013041D" w:rsidP="00643E5C">
      <w:pPr>
        <w:pStyle w:val="11"/>
        <w:numPr>
          <w:ilvl w:val="1"/>
          <w:numId w:val="109"/>
        </w:numPr>
        <w:shd w:val="clear" w:color="auto" w:fill="auto"/>
        <w:tabs>
          <w:tab w:val="left" w:pos="1374"/>
        </w:tabs>
        <w:ind w:firstLine="709"/>
        <w:jc w:val="both"/>
        <w:rPr>
          <w:rFonts w:ascii="Arial" w:hAnsi="Arial" w:cs="Arial"/>
          <w:sz w:val="24"/>
          <w:szCs w:val="24"/>
        </w:rPr>
      </w:pPr>
      <w:r w:rsidRPr="00343924">
        <w:rPr>
          <w:rFonts w:ascii="Arial" w:hAnsi="Arial" w:cs="Arial"/>
          <w:sz w:val="24"/>
          <w:szCs w:val="24"/>
        </w:rPr>
        <w:t>Учреждение обязано вести учет военнообязанных и призывников. Редактор Учреждения несет ответственность за полноту и качество учета. Редактор Учреждения обязан по требованию военных комиссариатов оповещать военнообязанных и призывников об их вызове в военные комиссариаты и содействовать своевременной явке по этому вызову.</w:t>
      </w:r>
    </w:p>
    <w:p w:rsidR="0013041D" w:rsidRPr="00343924" w:rsidRDefault="0013041D" w:rsidP="00643E5C">
      <w:pPr>
        <w:pStyle w:val="11"/>
        <w:numPr>
          <w:ilvl w:val="1"/>
          <w:numId w:val="109"/>
        </w:numPr>
        <w:shd w:val="clear" w:color="auto" w:fill="auto"/>
        <w:tabs>
          <w:tab w:val="left" w:pos="1374"/>
        </w:tabs>
        <w:ind w:firstLine="709"/>
        <w:jc w:val="both"/>
        <w:rPr>
          <w:rFonts w:ascii="Arial" w:hAnsi="Arial" w:cs="Arial"/>
          <w:sz w:val="24"/>
          <w:szCs w:val="24"/>
        </w:rPr>
      </w:pPr>
      <w:r w:rsidRPr="00343924">
        <w:rPr>
          <w:rFonts w:ascii="Arial" w:hAnsi="Arial" w:cs="Arial"/>
          <w:sz w:val="24"/>
          <w:szCs w:val="24"/>
        </w:rPr>
        <w:t>Учреждение обязано проводить технический осмотр транспорта, выполнять нормы и правила безопасности дорожного движения, содержания, ремонта и использования автотранспорта, вести товаротранспортную и путевую документацию; осуществлять контроль над своевременным прохождением водителями медицинского переосвидетельствования и предрейсового медицинского осмотра.</w:t>
      </w:r>
    </w:p>
    <w:p w:rsidR="0013041D" w:rsidRPr="00343924" w:rsidRDefault="0013041D" w:rsidP="00643E5C">
      <w:pPr>
        <w:pStyle w:val="11"/>
        <w:numPr>
          <w:ilvl w:val="1"/>
          <w:numId w:val="109"/>
        </w:numPr>
        <w:shd w:val="clear" w:color="auto" w:fill="auto"/>
        <w:tabs>
          <w:tab w:val="left" w:pos="1369"/>
        </w:tabs>
        <w:ind w:firstLine="709"/>
        <w:jc w:val="both"/>
        <w:rPr>
          <w:rFonts w:ascii="Arial" w:hAnsi="Arial" w:cs="Arial"/>
          <w:sz w:val="24"/>
          <w:szCs w:val="24"/>
        </w:rPr>
      </w:pPr>
      <w:r w:rsidRPr="00343924">
        <w:rPr>
          <w:rFonts w:ascii="Arial" w:hAnsi="Arial" w:cs="Arial"/>
          <w:sz w:val="24"/>
          <w:szCs w:val="24"/>
        </w:rPr>
        <w:t>Учреждение обеспечивает организацию оповещения работников и их подготовку к действиям в чрезвычайных ситуациях.</w:t>
      </w:r>
    </w:p>
    <w:p w:rsidR="0013041D" w:rsidRPr="00343924" w:rsidRDefault="0013041D" w:rsidP="00643E5C">
      <w:pPr>
        <w:pStyle w:val="11"/>
        <w:numPr>
          <w:ilvl w:val="1"/>
          <w:numId w:val="109"/>
        </w:numPr>
        <w:shd w:val="clear" w:color="auto" w:fill="auto"/>
        <w:tabs>
          <w:tab w:val="left" w:pos="1374"/>
        </w:tabs>
        <w:ind w:firstLine="709"/>
        <w:jc w:val="both"/>
        <w:rPr>
          <w:rFonts w:ascii="Arial" w:hAnsi="Arial" w:cs="Arial"/>
          <w:sz w:val="24"/>
          <w:szCs w:val="24"/>
        </w:rPr>
      </w:pPr>
      <w:r w:rsidRPr="00343924">
        <w:rPr>
          <w:rFonts w:ascii="Arial" w:hAnsi="Arial" w:cs="Arial"/>
          <w:sz w:val="24"/>
          <w:szCs w:val="24"/>
        </w:rPr>
        <w:t>Учреждение несет ответственность за организацию и выполнение мероприятий по обеспечению пожарной безопасности и противопожарной защиты.</w:t>
      </w:r>
    </w:p>
    <w:p w:rsidR="00CD5493" w:rsidRPr="00343924" w:rsidRDefault="00CD5493" w:rsidP="00343924">
      <w:pPr>
        <w:spacing w:line="240" w:lineRule="auto"/>
        <w:jc w:val="center"/>
        <w:rPr>
          <w:rFonts w:ascii="Arial" w:hAnsi="Arial" w:cs="Arial"/>
          <w:b/>
          <w:sz w:val="24"/>
          <w:szCs w:val="24"/>
        </w:rPr>
      </w:pPr>
    </w:p>
    <w:p w:rsidR="000C7788" w:rsidRPr="00343924" w:rsidRDefault="000C7788" w:rsidP="00343924">
      <w:pPr>
        <w:spacing w:line="240" w:lineRule="auto"/>
        <w:jc w:val="center"/>
        <w:rPr>
          <w:rFonts w:ascii="Arial" w:hAnsi="Arial" w:cs="Arial"/>
          <w:b/>
          <w:sz w:val="24"/>
          <w:szCs w:val="24"/>
        </w:rPr>
      </w:pPr>
    </w:p>
    <w:p w:rsidR="000C7788" w:rsidRPr="00343924" w:rsidRDefault="000C7788" w:rsidP="00343924">
      <w:pPr>
        <w:spacing w:line="240" w:lineRule="auto"/>
        <w:jc w:val="center"/>
        <w:rPr>
          <w:rFonts w:ascii="Arial" w:hAnsi="Arial" w:cs="Arial"/>
          <w:b/>
          <w:sz w:val="24"/>
          <w:szCs w:val="24"/>
        </w:rPr>
      </w:pPr>
    </w:p>
    <w:p w:rsidR="00146259" w:rsidRPr="00343924" w:rsidRDefault="00146259" w:rsidP="00343924">
      <w:pPr>
        <w:spacing w:line="240" w:lineRule="auto"/>
        <w:ind w:firstLine="709"/>
        <w:jc w:val="center"/>
        <w:rPr>
          <w:rFonts w:ascii="Arial" w:hAnsi="Arial" w:cs="Arial"/>
          <w:sz w:val="24"/>
          <w:szCs w:val="24"/>
        </w:rPr>
      </w:pPr>
    </w:p>
    <w:p w:rsidR="00172EA9" w:rsidRPr="00343924" w:rsidRDefault="00172EA9" w:rsidP="00343924">
      <w:pPr>
        <w:spacing w:line="240" w:lineRule="auto"/>
        <w:ind w:firstLine="709"/>
        <w:jc w:val="center"/>
        <w:rPr>
          <w:rFonts w:ascii="Arial" w:hAnsi="Arial" w:cs="Arial"/>
          <w:sz w:val="24"/>
          <w:szCs w:val="24"/>
        </w:rPr>
      </w:pPr>
    </w:p>
    <w:p w:rsidR="00172EA9" w:rsidRPr="00343924" w:rsidRDefault="00172EA9" w:rsidP="00343924">
      <w:pPr>
        <w:spacing w:line="240" w:lineRule="auto"/>
        <w:ind w:firstLine="709"/>
        <w:jc w:val="center"/>
        <w:rPr>
          <w:rFonts w:ascii="Arial" w:hAnsi="Arial" w:cs="Arial"/>
          <w:sz w:val="24"/>
          <w:szCs w:val="24"/>
        </w:rPr>
      </w:pPr>
    </w:p>
    <w:p w:rsidR="00172EA9" w:rsidRPr="00343924" w:rsidRDefault="00172EA9" w:rsidP="00343924">
      <w:pPr>
        <w:spacing w:line="240" w:lineRule="auto"/>
        <w:ind w:firstLine="709"/>
        <w:jc w:val="center"/>
        <w:rPr>
          <w:rFonts w:ascii="Arial" w:hAnsi="Arial" w:cs="Arial"/>
          <w:sz w:val="24"/>
          <w:szCs w:val="24"/>
        </w:rPr>
      </w:pPr>
    </w:p>
    <w:p w:rsidR="00172EA9" w:rsidRPr="00343924" w:rsidRDefault="00172EA9" w:rsidP="00343924">
      <w:pPr>
        <w:spacing w:line="240" w:lineRule="auto"/>
        <w:ind w:firstLine="709"/>
        <w:jc w:val="center"/>
        <w:rPr>
          <w:rFonts w:ascii="Arial" w:hAnsi="Arial" w:cs="Arial"/>
          <w:sz w:val="24"/>
          <w:szCs w:val="24"/>
        </w:rPr>
      </w:pPr>
    </w:p>
    <w:p w:rsidR="00172EA9" w:rsidRPr="00343924" w:rsidRDefault="00172EA9" w:rsidP="00343924">
      <w:pPr>
        <w:spacing w:line="240" w:lineRule="auto"/>
        <w:ind w:firstLine="709"/>
        <w:jc w:val="center"/>
        <w:rPr>
          <w:rFonts w:ascii="Arial" w:hAnsi="Arial" w:cs="Arial"/>
          <w:sz w:val="24"/>
          <w:szCs w:val="24"/>
        </w:rPr>
      </w:pPr>
    </w:p>
    <w:p w:rsidR="00172EA9" w:rsidRPr="00343924" w:rsidRDefault="00172EA9" w:rsidP="00343924">
      <w:pPr>
        <w:spacing w:line="240" w:lineRule="auto"/>
        <w:ind w:firstLine="709"/>
        <w:jc w:val="center"/>
        <w:rPr>
          <w:rFonts w:ascii="Arial" w:hAnsi="Arial" w:cs="Arial"/>
          <w:sz w:val="24"/>
          <w:szCs w:val="24"/>
        </w:rPr>
      </w:pPr>
    </w:p>
    <w:p w:rsidR="00172EA9" w:rsidRPr="00343924" w:rsidRDefault="00172EA9" w:rsidP="00343924">
      <w:pPr>
        <w:spacing w:line="240" w:lineRule="auto"/>
        <w:ind w:firstLine="709"/>
        <w:jc w:val="center"/>
        <w:rPr>
          <w:rFonts w:ascii="Arial" w:hAnsi="Arial" w:cs="Arial"/>
          <w:sz w:val="24"/>
          <w:szCs w:val="24"/>
        </w:rPr>
      </w:pPr>
    </w:p>
    <w:p w:rsidR="00172EA9" w:rsidRPr="00343924" w:rsidRDefault="00172EA9" w:rsidP="00343924">
      <w:pPr>
        <w:spacing w:line="240" w:lineRule="auto"/>
        <w:ind w:firstLine="709"/>
        <w:jc w:val="center"/>
        <w:rPr>
          <w:rFonts w:ascii="Arial" w:hAnsi="Arial" w:cs="Arial"/>
          <w:sz w:val="24"/>
          <w:szCs w:val="24"/>
        </w:rPr>
      </w:pPr>
    </w:p>
    <w:p w:rsidR="00343924" w:rsidRPr="00343924" w:rsidRDefault="00343924" w:rsidP="00343924">
      <w:pPr>
        <w:spacing w:line="240" w:lineRule="auto"/>
        <w:jc w:val="center"/>
        <w:rPr>
          <w:rFonts w:ascii="Arial" w:hAnsi="Arial" w:cs="Arial"/>
          <w:sz w:val="24"/>
          <w:szCs w:val="24"/>
        </w:rPr>
      </w:pPr>
      <w:r w:rsidRPr="00343924">
        <w:rPr>
          <w:rFonts w:ascii="Arial" w:hAnsi="Arial" w:cs="Arial"/>
          <w:sz w:val="24"/>
          <w:szCs w:val="24"/>
        </w:rPr>
        <w:lastRenderedPageBreak/>
        <w:t>АДМИНИСТРАЦИЯ ПАНКРУШИХИНСКОГО РАЙОНА</w:t>
      </w:r>
    </w:p>
    <w:p w:rsidR="00343924" w:rsidRPr="00343924" w:rsidRDefault="00343924" w:rsidP="00343924">
      <w:pPr>
        <w:spacing w:line="240" w:lineRule="auto"/>
        <w:jc w:val="center"/>
        <w:rPr>
          <w:rFonts w:ascii="Arial" w:hAnsi="Arial" w:cs="Arial"/>
          <w:sz w:val="24"/>
          <w:szCs w:val="24"/>
        </w:rPr>
      </w:pPr>
      <w:r w:rsidRPr="00343924">
        <w:rPr>
          <w:rFonts w:ascii="Arial" w:hAnsi="Arial" w:cs="Arial"/>
          <w:sz w:val="24"/>
          <w:szCs w:val="24"/>
        </w:rPr>
        <w:t>АЛТАЙСКОГО КРАЯ</w:t>
      </w:r>
    </w:p>
    <w:p w:rsidR="00343924" w:rsidRPr="00343924" w:rsidRDefault="00343924" w:rsidP="00343924">
      <w:pPr>
        <w:spacing w:line="240" w:lineRule="auto"/>
        <w:ind w:firstLine="709"/>
        <w:jc w:val="center"/>
        <w:rPr>
          <w:rFonts w:ascii="Arial" w:hAnsi="Arial" w:cs="Arial"/>
          <w:sz w:val="24"/>
          <w:szCs w:val="24"/>
        </w:rPr>
      </w:pPr>
    </w:p>
    <w:p w:rsidR="00343924" w:rsidRPr="00343924" w:rsidRDefault="00343924" w:rsidP="00343924">
      <w:pPr>
        <w:spacing w:line="240" w:lineRule="auto"/>
        <w:jc w:val="center"/>
        <w:rPr>
          <w:rFonts w:ascii="Arial" w:hAnsi="Arial" w:cs="Arial"/>
          <w:b/>
          <w:sz w:val="24"/>
          <w:szCs w:val="24"/>
        </w:rPr>
      </w:pPr>
      <w:r w:rsidRPr="00343924">
        <w:rPr>
          <w:rFonts w:ascii="Arial" w:hAnsi="Arial" w:cs="Arial"/>
          <w:b/>
          <w:sz w:val="24"/>
          <w:szCs w:val="24"/>
        </w:rPr>
        <w:t>ПОСТАНОВЛЕНИЕ</w:t>
      </w:r>
    </w:p>
    <w:p w:rsidR="00343924" w:rsidRPr="00343924" w:rsidRDefault="00343924" w:rsidP="00343924">
      <w:pPr>
        <w:tabs>
          <w:tab w:val="left" w:pos="5550"/>
        </w:tabs>
        <w:spacing w:line="240" w:lineRule="auto"/>
        <w:ind w:firstLine="709"/>
        <w:rPr>
          <w:rFonts w:ascii="Arial" w:hAnsi="Arial" w:cs="Arial"/>
          <w:sz w:val="24"/>
          <w:szCs w:val="24"/>
        </w:rPr>
      </w:pPr>
      <w:r w:rsidRPr="00343924">
        <w:rPr>
          <w:rFonts w:ascii="Arial" w:hAnsi="Arial" w:cs="Arial"/>
          <w:sz w:val="24"/>
          <w:szCs w:val="24"/>
        </w:rPr>
        <w:tab/>
      </w:r>
    </w:p>
    <w:p w:rsidR="00343924" w:rsidRPr="00343924" w:rsidRDefault="00343924" w:rsidP="00343924">
      <w:pPr>
        <w:tabs>
          <w:tab w:val="left" w:pos="8222"/>
        </w:tabs>
        <w:spacing w:line="240" w:lineRule="auto"/>
        <w:ind w:firstLine="709"/>
        <w:rPr>
          <w:rFonts w:ascii="Arial" w:hAnsi="Arial" w:cs="Arial"/>
          <w:sz w:val="24"/>
          <w:szCs w:val="24"/>
        </w:rPr>
      </w:pPr>
      <w:r w:rsidRPr="00343924">
        <w:rPr>
          <w:rFonts w:ascii="Arial" w:hAnsi="Arial" w:cs="Arial"/>
          <w:sz w:val="24"/>
          <w:szCs w:val="24"/>
        </w:rPr>
        <w:t xml:space="preserve">3 марта 2025 года                                                                                                  </w:t>
      </w:r>
      <w:r w:rsidR="00C31E26">
        <w:rPr>
          <w:rFonts w:ascii="Arial" w:hAnsi="Arial" w:cs="Arial"/>
          <w:sz w:val="24"/>
          <w:szCs w:val="24"/>
        </w:rPr>
        <w:t xml:space="preserve">  </w:t>
      </w:r>
      <w:r w:rsidRPr="00343924">
        <w:rPr>
          <w:rFonts w:ascii="Arial" w:hAnsi="Arial" w:cs="Arial"/>
          <w:sz w:val="24"/>
          <w:szCs w:val="24"/>
        </w:rPr>
        <w:t>№ 81</w:t>
      </w:r>
    </w:p>
    <w:p w:rsidR="00C31E26" w:rsidRDefault="00343924" w:rsidP="00C31E26">
      <w:pPr>
        <w:spacing w:line="240" w:lineRule="auto"/>
        <w:jc w:val="center"/>
        <w:rPr>
          <w:rFonts w:ascii="Arial" w:hAnsi="Arial" w:cs="Arial"/>
          <w:sz w:val="24"/>
          <w:szCs w:val="24"/>
        </w:rPr>
      </w:pPr>
      <w:r w:rsidRPr="00343924">
        <w:rPr>
          <w:rFonts w:ascii="Arial" w:hAnsi="Arial" w:cs="Arial"/>
          <w:sz w:val="24"/>
          <w:szCs w:val="24"/>
        </w:rPr>
        <w:t>с. Панкрушиха</w:t>
      </w:r>
    </w:p>
    <w:p w:rsidR="00C31E26" w:rsidRDefault="00C31E26" w:rsidP="00C31E26">
      <w:pPr>
        <w:spacing w:line="240" w:lineRule="auto"/>
        <w:jc w:val="center"/>
        <w:rPr>
          <w:rFonts w:ascii="Arial" w:hAnsi="Arial" w:cs="Arial"/>
          <w:sz w:val="24"/>
          <w:szCs w:val="24"/>
        </w:rPr>
      </w:pPr>
    </w:p>
    <w:p w:rsidR="00343924" w:rsidRPr="00343924" w:rsidRDefault="00C31E26" w:rsidP="00C31E26">
      <w:pPr>
        <w:spacing w:line="240" w:lineRule="auto"/>
        <w:jc w:val="center"/>
        <w:rPr>
          <w:rFonts w:ascii="Arial" w:hAnsi="Arial" w:cs="Arial"/>
          <w:b/>
          <w:sz w:val="24"/>
          <w:szCs w:val="24"/>
        </w:rPr>
      </w:pPr>
      <w:r w:rsidRPr="00C31E26">
        <w:rPr>
          <w:rFonts w:ascii="Arial" w:hAnsi="Arial" w:cs="Arial"/>
          <w:b/>
          <w:sz w:val="24"/>
          <w:szCs w:val="24"/>
        </w:rPr>
        <w:t>О</w:t>
      </w:r>
      <w:r w:rsidR="00343924" w:rsidRPr="00C31E26">
        <w:rPr>
          <w:rFonts w:ascii="Arial" w:hAnsi="Arial" w:cs="Arial"/>
          <w:b/>
          <w:sz w:val="24"/>
          <w:szCs w:val="24"/>
        </w:rPr>
        <w:t xml:space="preserve"> внесении</w:t>
      </w:r>
      <w:r w:rsidR="00343924" w:rsidRPr="00343924">
        <w:rPr>
          <w:rFonts w:ascii="Arial" w:hAnsi="Arial" w:cs="Arial"/>
          <w:b/>
          <w:sz w:val="24"/>
          <w:szCs w:val="24"/>
        </w:rPr>
        <w:t xml:space="preserve"> изменений в постановление Администрации Панкрушихинского района Алтайского края от 24.09.2024 № 294</w:t>
      </w:r>
    </w:p>
    <w:p w:rsidR="00343924" w:rsidRPr="00343924" w:rsidRDefault="00343924" w:rsidP="00343924">
      <w:pPr>
        <w:pStyle w:val="11"/>
        <w:shd w:val="clear" w:color="auto" w:fill="auto"/>
        <w:tabs>
          <w:tab w:val="left" w:pos="2602"/>
        </w:tabs>
        <w:ind w:firstLine="0"/>
        <w:jc w:val="center"/>
        <w:rPr>
          <w:rFonts w:ascii="Arial" w:hAnsi="Arial" w:cs="Arial"/>
          <w:b/>
          <w:sz w:val="24"/>
          <w:szCs w:val="24"/>
        </w:rPr>
      </w:pPr>
    </w:p>
    <w:p w:rsidR="00343924" w:rsidRPr="00343924" w:rsidRDefault="00343924" w:rsidP="00343924">
      <w:pPr>
        <w:pStyle w:val="11"/>
        <w:shd w:val="clear" w:color="auto" w:fill="auto"/>
        <w:tabs>
          <w:tab w:val="left" w:pos="1546"/>
          <w:tab w:val="left" w:pos="2146"/>
        </w:tabs>
        <w:ind w:firstLine="709"/>
        <w:jc w:val="both"/>
        <w:rPr>
          <w:rFonts w:ascii="Arial" w:hAnsi="Arial" w:cs="Arial"/>
          <w:sz w:val="24"/>
          <w:szCs w:val="24"/>
        </w:rPr>
      </w:pPr>
      <w:r w:rsidRPr="00343924">
        <w:rPr>
          <w:rFonts w:ascii="Arial" w:hAnsi="Arial" w:cs="Arial"/>
          <w:sz w:val="24"/>
          <w:szCs w:val="24"/>
        </w:rPr>
        <w:t>В соответствии с Конвенцией о правах ребёнка, Федеральным законом Российской Федерации от 24.07.1988 № 124-ФЗ «Об основных гарантиях прав ребёнка в Российской Федерации», Федеральным законом от 27.07.2010 № 210-ФЗ «Об образовании в Российской Федерации», Федеральным законом от 06.10.2003</w:t>
      </w:r>
      <w:r w:rsidRPr="00343924">
        <w:rPr>
          <w:rFonts w:ascii="Arial" w:hAnsi="Arial" w:cs="Arial"/>
          <w:sz w:val="24"/>
          <w:szCs w:val="24"/>
        </w:rPr>
        <w:tab/>
        <w:t xml:space="preserve">№ 13 ОФЗ «Об общих принципах организации местного самоуправления в Российской Федерации», Уставом муниципального образования Панкрушихинского района Алтайского края, Администрация Панкрушихинского района Алтайского края, </w:t>
      </w:r>
    </w:p>
    <w:p w:rsidR="00343924" w:rsidRPr="00343924" w:rsidRDefault="00343924" w:rsidP="00343924">
      <w:pPr>
        <w:pStyle w:val="ab"/>
        <w:tabs>
          <w:tab w:val="left" w:pos="1134"/>
        </w:tabs>
        <w:autoSpaceDE w:val="0"/>
        <w:autoSpaceDN w:val="0"/>
        <w:adjustRightInd w:val="0"/>
        <w:spacing w:after="0" w:line="240" w:lineRule="auto"/>
        <w:jc w:val="both"/>
        <w:rPr>
          <w:rFonts w:ascii="Arial" w:hAnsi="Arial" w:cs="Arial"/>
          <w:sz w:val="24"/>
          <w:szCs w:val="24"/>
        </w:rPr>
      </w:pPr>
      <w:r w:rsidRPr="00343924">
        <w:rPr>
          <w:rFonts w:ascii="Arial" w:hAnsi="Arial" w:cs="Arial"/>
          <w:sz w:val="24"/>
          <w:szCs w:val="24"/>
        </w:rPr>
        <w:t xml:space="preserve">ПОСТАНОВЛЯЕТ: </w:t>
      </w:r>
    </w:p>
    <w:p w:rsidR="00343924" w:rsidRPr="00343924" w:rsidRDefault="00343924" w:rsidP="00643E5C">
      <w:pPr>
        <w:pStyle w:val="11"/>
        <w:numPr>
          <w:ilvl w:val="0"/>
          <w:numId w:val="129"/>
        </w:numPr>
        <w:shd w:val="clear" w:color="auto" w:fill="auto"/>
        <w:tabs>
          <w:tab w:val="left" w:pos="993"/>
        </w:tabs>
        <w:ind w:firstLine="709"/>
        <w:jc w:val="both"/>
        <w:rPr>
          <w:rFonts w:ascii="Arial" w:hAnsi="Arial" w:cs="Arial"/>
          <w:sz w:val="24"/>
          <w:szCs w:val="24"/>
        </w:rPr>
      </w:pPr>
      <w:r w:rsidRPr="00343924">
        <w:rPr>
          <w:rFonts w:ascii="Arial" w:hAnsi="Arial" w:cs="Arial"/>
          <w:sz w:val="24"/>
          <w:szCs w:val="24"/>
        </w:rPr>
        <w:t>Внести в Административный регламент по предоставлению муниципальной услуги «Приём заявлений, постановка на учёт и зачисление детей в муниципальные образовательные организации, реализующие основную образовательную программу дошкольного образования (детские сады)» утверждённый постановлением Администрации Панкрушихинского района Алтайского края от 24.09.2024 № 294 «Об утверждении Административного регламента по предоставлению муниципальной услуги «Прием заявлений, постановка на учет и зачисление детей в муниципальные образовательные организации, реализующие основную образовательную программу дошкольного образования (детские сады)»» следующие изменения:</w:t>
      </w:r>
    </w:p>
    <w:p w:rsidR="00343924" w:rsidRPr="00343924" w:rsidRDefault="00343924" w:rsidP="00343924">
      <w:pPr>
        <w:pStyle w:val="11"/>
        <w:shd w:val="clear" w:color="auto" w:fill="auto"/>
        <w:ind w:firstLine="709"/>
        <w:jc w:val="both"/>
        <w:rPr>
          <w:rFonts w:ascii="Arial" w:hAnsi="Arial" w:cs="Arial"/>
          <w:sz w:val="24"/>
          <w:szCs w:val="24"/>
        </w:rPr>
      </w:pPr>
      <w:r w:rsidRPr="00343924">
        <w:rPr>
          <w:rFonts w:ascii="Arial" w:hAnsi="Arial" w:cs="Arial"/>
          <w:sz w:val="24"/>
          <w:szCs w:val="24"/>
        </w:rPr>
        <w:t>1.1. Пункт 4 раздела 2 дополнить абзацем следующего содержания:</w:t>
      </w:r>
    </w:p>
    <w:p w:rsidR="00343924" w:rsidRPr="00343924" w:rsidRDefault="00343924" w:rsidP="00343924">
      <w:pPr>
        <w:pStyle w:val="11"/>
        <w:shd w:val="clear" w:color="auto" w:fill="auto"/>
        <w:ind w:firstLine="709"/>
        <w:jc w:val="both"/>
        <w:rPr>
          <w:rFonts w:ascii="Arial" w:hAnsi="Arial" w:cs="Arial"/>
          <w:sz w:val="24"/>
          <w:szCs w:val="24"/>
        </w:rPr>
      </w:pPr>
      <w:r w:rsidRPr="00343924">
        <w:rPr>
          <w:rFonts w:ascii="Arial" w:hAnsi="Arial" w:cs="Arial"/>
          <w:sz w:val="24"/>
          <w:szCs w:val="24"/>
        </w:rPr>
        <w:t>«- Указ Президента Российской Федерации от 23.01.2024 № 63 «О мерах социальной поддержки семей».</w:t>
      </w:r>
    </w:p>
    <w:p w:rsidR="00343924" w:rsidRPr="00343924" w:rsidRDefault="00343924" w:rsidP="00643E5C">
      <w:pPr>
        <w:pStyle w:val="11"/>
        <w:numPr>
          <w:ilvl w:val="0"/>
          <w:numId w:val="129"/>
        </w:numPr>
        <w:shd w:val="clear" w:color="auto" w:fill="auto"/>
        <w:tabs>
          <w:tab w:val="left" w:pos="993"/>
        </w:tabs>
        <w:ind w:firstLine="709"/>
        <w:jc w:val="both"/>
        <w:rPr>
          <w:rFonts w:ascii="Arial" w:hAnsi="Arial" w:cs="Arial"/>
          <w:sz w:val="24"/>
          <w:szCs w:val="24"/>
        </w:rPr>
      </w:pPr>
      <w:r w:rsidRPr="00343924">
        <w:rPr>
          <w:rFonts w:ascii="Arial" w:hAnsi="Arial" w:cs="Arial"/>
          <w:sz w:val="24"/>
          <w:szCs w:val="24"/>
        </w:rPr>
        <w:t>Обнародовать настоящее постановление на официальном сайте Администрации Панкрушихинского района.</w:t>
      </w:r>
    </w:p>
    <w:p w:rsidR="00343924" w:rsidRPr="00343924" w:rsidRDefault="00343924" w:rsidP="00643E5C">
      <w:pPr>
        <w:pStyle w:val="11"/>
        <w:numPr>
          <w:ilvl w:val="0"/>
          <w:numId w:val="129"/>
        </w:numPr>
        <w:shd w:val="clear" w:color="auto" w:fill="auto"/>
        <w:tabs>
          <w:tab w:val="left" w:pos="993"/>
        </w:tabs>
        <w:ind w:firstLine="709"/>
        <w:jc w:val="both"/>
        <w:rPr>
          <w:rFonts w:ascii="Arial" w:hAnsi="Arial" w:cs="Arial"/>
          <w:sz w:val="24"/>
          <w:szCs w:val="24"/>
        </w:rPr>
      </w:pPr>
      <w:r w:rsidRPr="00343924">
        <w:rPr>
          <w:rFonts w:ascii="Arial" w:hAnsi="Arial" w:cs="Arial"/>
          <w:sz w:val="24"/>
          <w:szCs w:val="24"/>
        </w:rPr>
        <w:t>Контроль за исполнением настоящего постановления возложить на председателя комитета Администрации района по образованию Л.В. Комаревцеву</w:t>
      </w:r>
    </w:p>
    <w:p w:rsidR="00343924" w:rsidRPr="00343924" w:rsidRDefault="00343924" w:rsidP="00343924">
      <w:pPr>
        <w:pStyle w:val="11"/>
        <w:shd w:val="clear" w:color="auto" w:fill="auto"/>
        <w:ind w:firstLine="0"/>
        <w:rPr>
          <w:rFonts w:ascii="Arial" w:hAnsi="Arial" w:cs="Arial"/>
          <w:sz w:val="24"/>
          <w:szCs w:val="24"/>
        </w:rPr>
      </w:pPr>
    </w:p>
    <w:p w:rsidR="00343924" w:rsidRPr="00343924" w:rsidRDefault="00343924" w:rsidP="00343924">
      <w:pPr>
        <w:pStyle w:val="11"/>
        <w:shd w:val="clear" w:color="auto" w:fill="auto"/>
        <w:ind w:firstLine="0"/>
        <w:rPr>
          <w:rFonts w:ascii="Arial" w:hAnsi="Arial" w:cs="Arial"/>
          <w:sz w:val="24"/>
          <w:szCs w:val="24"/>
        </w:rPr>
      </w:pPr>
    </w:p>
    <w:p w:rsidR="00343924" w:rsidRPr="00343924" w:rsidRDefault="00343924" w:rsidP="00343924">
      <w:pPr>
        <w:pStyle w:val="11"/>
        <w:shd w:val="clear" w:color="auto" w:fill="auto"/>
        <w:ind w:firstLine="0"/>
        <w:rPr>
          <w:rFonts w:ascii="Arial" w:hAnsi="Arial" w:cs="Arial"/>
          <w:sz w:val="24"/>
          <w:szCs w:val="24"/>
        </w:rPr>
      </w:pPr>
    </w:p>
    <w:p w:rsidR="00343924" w:rsidRPr="00343924" w:rsidRDefault="00343924" w:rsidP="00343924">
      <w:pPr>
        <w:pStyle w:val="11"/>
        <w:shd w:val="clear" w:color="auto" w:fill="auto"/>
        <w:ind w:firstLine="709"/>
        <w:rPr>
          <w:rFonts w:ascii="Arial" w:hAnsi="Arial" w:cs="Arial"/>
          <w:sz w:val="24"/>
          <w:szCs w:val="24"/>
        </w:rPr>
      </w:pPr>
      <w:r w:rsidRPr="00343924">
        <w:rPr>
          <w:rFonts w:ascii="Arial" w:hAnsi="Arial" w:cs="Arial"/>
          <w:sz w:val="24"/>
          <w:szCs w:val="24"/>
        </w:rPr>
        <w:t xml:space="preserve">Глава района                                                                                        </w:t>
      </w:r>
      <w:r w:rsidR="00C31E26">
        <w:rPr>
          <w:rFonts w:ascii="Arial" w:hAnsi="Arial" w:cs="Arial"/>
          <w:sz w:val="24"/>
          <w:szCs w:val="24"/>
        </w:rPr>
        <w:t xml:space="preserve">     </w:t>
      </w:r>
      <w:r w:rsidRPr="00343924">
        <w:rPr>
          <w:rFonts w:ascii="Arial" w:hAnsi="Arial" w:cs="Arial"/>
          <w:sz w:val="24"/>
          <w:szCs w:val="24"/>
        </w:rPr>
        <w:t>Д.В. Васильев</w:t>
      </w:r>
    </w:p>
    <w:p w:rsidR="00172EA9" w:rsidRPr="000D6475" w:rsidRDefault="00172EA9" w:rsidP="00987DAC">
      <w:pPr>
        <w:spacing w:line="240" w:lineRule="auto"/>
        <w:ind w:firstLine="709"/>
        <w:jc w:val="center"/>
        <w:rPr>
          <w:rFonts w:ascii="Arial" w:hAnsi="Arial" w:cs="Arial"/>
          <w:sz w:val="24"/>
          <w:szCs w:val="24"/>
        </w:rPr>
      </w:pPr>
    </w:p>
    <w:p w:rsidR="00172EA9" w:rsidRPr="000D6475" w:rsidRDefault="00172EA9" w:rsidP="00987DAC">
      <w:pPr>
        <w:spacing w:line="240" w:lineRule="auto"/>
        <w:ind w:firstLine="709"/>
        <w:jc w:val="center"/>
        <w:rPr>
          <w:rFonts w:ascii="Arial" w:hAnsi="Arial" w:cs="Arial"/>
          <w:sz w:val="24"/>
          <w:szCs w:val="24"/>
        </w:rPr>
      </w:pPr>
    </w:p>
    <w:p w:rsidR="00172EA9" w:rsidRDefault="00172EA9"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CF120F">
      <w:pPr>
        <w:spacing w:line="240" w:lineRule="auto"/>
        <w:rPr>
          <w:rFonts w:ascii="Arial" w:hAnsi="Arial" w:cs="Arial"/>
          <w:sz w:val="24"/>
          <w:szCs w:val="24"/>
        </w:rPr>
      </w:pPr>
    </w:p>
    <w:p w:rsidR="00CF120F" w:rsidRDefault="00CF120F" w:rsidP="00CF120F">
      <w:pPr>
        <w:spacing w:line="240" w:lineRule="auto"/>
        <w:rPr>
          <w:rFonts w:ascii="Arial" w:hAnsi="Arial" w:cs="Arial"/>
          <w:sz w:val="24"/>
          <w:szCs w:val="24"/>
        </w:rPr>
      </w:pPr>
    </w:p>
    <w:p w:rsidR="00CF120F" w:rsidRPr="00CF120F" w:rsidRDefault="00CF120F" w:rsidP="00CF120F">
      <w:pPr>
        <w:spacing w:line="240" w:lineRule="auto"/>
        <w:jc w:val="center"/>
        <w:rPr>
          <w:rFonts w:ascii="Arial" w:hAnsi="Arial" w:cs="Arial"/>
          <w:sz w:val="24"/>
          <w:szCs w:val="24"/>
        </w:rPr>
      </w:pPr>
      <w:r w:rsidRPr="00CF120F">
        <w:rPr>
          <w:rFonts w:ascii="Arial" w:hAnsi="Arial" w:cs="Arial"/>
          <w:sz w:val="24"/>
          <w:szCs w:val="24"/>
        </w:rPr>
        <w:lastRenderedPageBreak/>
        <w:t>АДМИНИСТРАЦИЯ ПАНКРУШИХИНСКОГО РАЙОНА</w:t>
      </w:r>
    </w:p>
    <w:p w:rsidR="00CF120F" w:rsidRPr="00CF120F" w:rsidRDefault="00CF120F" w:rsidP="00CF120F">
      <w:pPr>
        <w:spacing w:line="240" w:lineRule="auto"/>
        <w:jc w:val="center"/>
        <w:rPr>
          <w:rFonts w:ascii="Arial" w:hAnsi="Arial" w:cs="Arial"/>
          <w:sz w:val="24"/>
          <w:szCs w:val="24"/>
        </w:rPr>
      </w:pPr>
      <w:r w:rsidRPr="00CF120F">
        <w:rPr>
          <w:rFonts w:ascii="Arial" w:hAnsi="Arial" w:cs="Arial"/>
          <w:sz w:val="24"/>
          <w:szCs w:val="24"/>
        </w:rPr>
        <w:t>АЛТАЙСКОГО КРАЯ</w:t>
      </w:r>
    </w:p>
    <w:p w:rsidR="00CF120F" w:rsidRPr="00CF120F" w:rsidRDefault="00CF120F" w:rsidP="00CF120F">
      <w:pPr>
        <w:spacing w:line="240" w:lineRule="auto"/>
        <w:jc w:val="center"/>
        <w:rPr>
          <w:rFonts w:ascii="Arial" w:hAnsi="Arial" w:cs="Arial"/>
          <w:sz w:val="24"/>
          <w:szCs w:val="24"/>
        </w:rPr>
      </w:pPr>
    </w:p>
    <w:p w:rsidR="00CF120F" w:rsidRPr="00CF120F" w:rsidRDefault="00CF120F" w:rsidP="00CF120F">
      <w:pPr>
        <w:spacing w:line="240" w:lineRule="auto"/>
        <w:jc w:val="center"/>
        <w:rPr>
          <w:rFonts w:ascii="Arial" w:hAnsi="Arial" w:cs="Arial"/>
          <w:b/>
          <w:sz w:val="24"/>
          <w:szCs w:val="24"/>
        </w:rPr>
      </w:pPr>
      <w:r w:rsidRPr="00CF120F">
        <w:rPr>
          <w:rFonts w:ascii="Arial" w:hAnsi="Arial" w:cs="Arial"/>
          <w:b/>
          <w:sz w:val="24"/>
          <w:szCs w:val="24"/>
        </w:rPr>
        <w:t>ПОСТАНОВЛЕНИЕ</w:t>
      </w:r>
    </w:p>
    <w:p w:rsidR="00CF120F" w:rsidRPr="00CF120F" w:rsidRDefault="00CF120F" w:rsidP="00CF120F">
      <w:pPr>
        <w:spacing w:line="240" w:lineRule="auto"/>
        <w:jc w:val="center"/>
        <w:rPr>
          <w:rFonts w:ascii="Arial" w:eastAsia="Times New Roman" w:hAnsi="Arial" w:cs="Arial"/>
          <w:sz w:val="24"/>
          <w:szCs w:val="24"/>
        </w:rPr>
      </w:pPr>
    </w:p>
    <w:p w:rsidR="00CF120F" w:rsidRPr="00CF120F" w:rsidRDefault="00CF120F" w:rsidP="00CF120F">
      <w:pPr>
        <w:tabs>
          <w:tab w:val="left" w:pos="7938"/>
        </w:tabs>
        <w:spacing w:line="240" w:lineRule="auto"/>
        <w:ind w:firstLine="709"/>
        <w:jc w:val="both"/>
        <w:rPr>
          <w:rFonts w:ascii="Arial" w:eastAsia="Times New Roman" w:hAnsi="Arial" w:cs="Arial"/>
          <w:sz w:val="24"/>
          <w:szCs w:val="24"/>
        </w:rPr>
      </w:pPr>
      <w:r w:rsidRPr="00CF120F">
        <w:rPr>
          <w:rFonts w:ascii="Arial" w:eastAsia="Times New Roman" w:hAnsi="Arial" w:cs="Arial"/>
          <w:sz w:val="24"/>
          <w:szCs w:val="24"/>
        </w:rPr>
        <w:t xml:space="preserve">7 марта 2025 года                                                                                          </w:t>
      </w:r>
      <w:r>
        <w:rPr>
          <w:rFonts w:ascii="Arial" w:eastAsia="Times New Roman" w:hAnsi="Arial" w:cs="Arial"/>
          <w:sz w:val="24"/>
          <w:szCs w:val="24"/>
        </w:rPr>
        <w:t xml:space="preserve">          </w:t>
      </w:r>
      <w:r w:rsidRPr="00CF120F">
        <w:rPr>
          <w:rFonts w:ascii="Arial" w:eastAsia="Times New Roman" w:hAnsi="Arial" w:cs="Arial"/>
          <w:sz w:val="24"/>
          <w:szCs w:val="24"/>
        </w:rPr>
        <w:t>№ 87</w:t>
      </w:r>
    </w:p>
    <w:p w:rsidR="00CF120F" w:rsidRPr="00CF120F" w:rsidRDefault="00CF120F" w:rsidP="00CF120F">
      <w:pPr>
        <w:tabs>
          <w:tab w:val="left" w:pos="7938"/>
        </w:tabs>
        <w:spacing w:line="240" w:lineRule="auto"/>
        <w:jc w:val="center"/>
        <w:rPr>
          <w:rFonts w:ascii="Arial" w:eastAsia="Times New Roman" w:hAnsi="Arial" w:cs="Arial"/>
          <w:sz w:val="24"/>
          <w:szCs w:val="24"/>
        </w:rPr>
      </w:pPr>
      <w:r w:rsidRPr="00CF120F">
        <w:rPr>
          <w:rFonts w:ascii="Arial" w:eastAsia="Times New Roman" w:hAnsi="Arial" w:cs="Arial"/>
          <w:sz w:val="24"/>
          <w:szCs w:val="24"/>
        </w:rPr>
        <w:t>с. Панкрушиха</w:t>
      </w:r>
    </w:p>
    <w:p w:rsidR="00CF120F" w:rsidRPr="00CF120F" w:rsidRDefault="00CF120F" w:rsidP="00CF120F">
      <w:pPr>
        <w:spacing w:line="240" w:lineRule="auto"/>
        <w:jc w:val="both"/>
        <w:rPr>
          <w:rFonts w:ascii="Arial" w:eastAsia="Times New Roman" w:hAnsi="Arial" w:cs="Arial"/>
          <w:sz w:val="24"/>
          <w:szCs w:val="24"/>
        </w:rPr>
      </w:pPr>
    </w:p>
    <w:p w:rsidR="00CF120F" w:rsidRPr="00CF120F" w:rsidRDefault="00CF120F" w:rsidP="00CF120F">
      <w:pPr>
        <w:spacing w:line="240" w:lineRule="auto"/>
        <w:jc w:val="center"/>
        <w:rPr>
          <w:rFonts w:ascii="Arial" w:eastAsia="Times New Roman" w:hAnsi="Arial" w:cs="Arial"/>
          <w:b/>
          <w:bCs/>
          <w:sz w:val="24"/>
          <w:szCs w:val="24"/>
        </w:rPr>
      </w:pPr>
      <w:r w:rsidRPr="00CF120F">
        <w:rPr>
          <w:rFonts w:ascii="Arial" w:eastAsia="Times New Roman" w:hAnsi="Arial" w:cs="Arial"/>
          <w:b/>
          <w:sz w:val="24"/>
          <w:szCs w:val="24"/>
        </w:rPr>
        <w:t xml:space="preserve">О внесении изменений в постановление Администрации Панкрушихинского района Алтайского края </w:t>
      </w:r>
      <w:r w:rsidRPr="00CF120F">
        <w:rPr>
          <w:rFonts w:ascii="Arial" w:eastAsia="Times New Roman" w:hAnsi="Arial" w:cs="Arial"/>
          <w:b/>
          <w:bCs/>
          <w:sz w:val="24"/>
          <w:szCs w:val="24"/>
        </w:rPr>
        <w:t>от 28.10.2022 № 369(в ред. от 13.06.2023 № 209)</w:t>
      </w:r>
    </w:p>
    <w:p w:rsidR="00CF120F" w:rsidRPr="00CF120F" w:rsidRDefault="00CF120F" w:rsidP="00CF120F">
      <w:pPr>
        <w:spacing w:line="240" w:lineRule="auto"/>
        <w:rPr>
          <w:rFonts w:ascii="Arial" w:eastAsia="Times New Roman" w:hAnsi="Arial" w:cs="Arial"/>
          <w:sz w:val="24"/>
          <w:szCs w:val="24"/>
        </w:rPr>
      </w:pPr>
    </w:p>
    <w:p w:rsidR="00CF120F" w:rsidRPr="00CF120F" w:rsidRDefault="00CF120F" w:rsidP="00CF120F">
      <w:pPr>
        <w:spacing w:line="240" w:lineRule="auto"/>
        <w:ind w:firstLine="709"/>
        <w:jc w:val="both"/>
        <w:rPr>
          <w:rFonts w:ascii="Arial" w:eastAsia="Times New Roman" w:hAnsi="Arial" w:cs="Arial"/>
          <w:sz w:val="24"/>
          <w:szCs w:val="24"/>
        </w:rPr>
      </w:pPr>
      <w:r w:rsidRPr="00CF120F">
        <w:rPr>
          <w:rFonts w:ascii="Arial" w:eastAsia="Times New Roman" w:hAnsi="Arial" w:cs="Arial"/>
          <w:sz w:val="24"/>
          <w:szCs w:val="24"/>
        </w:rPr>
        <w:t>В соответствии с Федеральным законом от 26.12.2024 № 487-ФЗ, Градостроительным кодексом Российской Федерации от 29.12.2004 № 190-ФЗ Администрация Панкрушихинского района Алтайского края,</w:t>
      </w:r>
    </w:p>
    <w:p w:rsidR="00CF120F" w:rsidRPr="00CF120F" w:rsidRDefault="00CF120F" w:rsidP="00CF120F">
      <w:pPr>
        <w:spacing w:line="240" w:lineRule="auto"/>
        <w:ind w:firstLine="709"/>
        <w:jc w:val="both"/>
        <w:rPr>
          <w:rFonts w:ascii="Arial" w:eastAsia="Times New Roman" w:hAnsi="Arial" w:cs="Arial"/>
          <w:sz w:val="24"/>
          <w:szCs w:val="24"/>
        </w:rPr>
      </w:pPr>
      <w:r w:rsidRPr="00CF120F">
        <w:rPr>
          <w:rFonts w:ascii="Arial" w:eastAsia="Times New Roman" w:hAnsi="Arial" w:cs="Arial"/>
          <w:sz w:val="24"/>
          <w:szCs w:val="24"/>
        </w:rPr>
        <w:t xml:space="preserve"> </w:t>
      </w:r>
      <w:r w:rsidRPr="00CF120F">
        <w:rPr>
          <w:rFonts w:ascii="Arial" w:hAnsi="Arial" w:cs="Arial"/>
          <w:sz w:val="24"/>
          <w:szCs w:val="24"/>
        </w:rPr>
        <w:t>ПОСТАНОВЛЯЕТ:</w:t>
      </w:r>
    </w:p>
    <w:p w:rsidR="00CF120F" w:rsidRPr="00CF120F" w:rsidRDefault="00CF120F" w:rsidP="00643E5C">
      <w:pPr>
        <w:numPr>
          <w:ilvl w:val="0"/>
          <w:numId w:val="130"/>
        </w:numPr>
        <w:spacing w:line="240" w:lineRule="auto"/>
        <w:ind w:left="0" w:firstLine="851"/>
        <w:contextualSpacing/>
        <w:jc w:val="both"/>
        <w:outlineLvl w:val="0"/>
        <w:rPr>
          <w:rFonts w:ascii="Arial" w:eastAsia="Times New Roman" w:hAnsi="Arial" w:cs="Arial"/>
          <w:sz w:val="24"/>
          <w:szCs w:val="24"/>
        </w:rPr>
      </w:pPr>
      <w:r w:rsidRPr="00CF120F">
        <w:rPr>
          <w:rFonts w:ascii="Arial" w:eastAsia="Times New Roman" w:hAnsi="Arial" w:cs="Arial"/>
          <w:sz w:val="24"/>
          <w:szCs w:val="24"/>
        </w:rPr>
        <w:t>Внести в постановление Администрации Панкрушихинского района Алтайского края от 28.10.2022 № 369 «Об утверждении административного регламента предоставления муниципальной услуги «Выдача разрешения на ввод объекта в эксплуатацию» (в ред. от 13.06.2023 № 209) следующие изменения:</w:t>
      </w:r>
    </w:p>
    <w:p w:rsidR="00CF120F" w:rsidRPr="00CF120F" w:rsidRDefault="00CF120F" w:rsidP="00CF120F">
      <w:pPr>
        <w:spacing w:line="240" w:lineRule="auto"/>
        <w:ind w:firstLine="851"/>
        <w:jc w:val="both"/>
        <w:outlineLvl w:val="0"/>
        <w:rPr>
          <w:rFonts w:ascii="Arial" w:eastAsia="Times New Roman" w:hAnsi="Arial" w:cs="Arial"/>
          <w:bCs/>
          <w:sz w:val="24"/>
          <w:szCs w:val="24"/>
        </w:rPr>
      </w:pPr>
      <w:r w:rsidRPr="00CF120F">
        <w:rPr>
          <w:rFonts w:ascii="Arial" w:eastAsia="Times New Roman" w:hAnsi="Arial" w:cs="Arial"/>
          <w:bCs/>
          <w:sz w:val="24"/>
          <w:szCs w:val="24"/>
        </w:rPr>
        <w:t>1.1. Приложение № 1 к Административному регламенту «Форма заявления на ввод в эксплуатацию» изложить в новой редакции (прилагается);</w:t>
      </w:r>
    </w:p>
    <w:p w:rsidR="00CF120F" w:rsidRPr="00CF120F" w:rsidRDefault="00CF120F" w:rsidP="00CF120F">
      <w:pPr>
        <w:spacing w:line="240" w:lineRule="auto"/>
        <w:ind w:firstLine="851"/>
        <w:jc w:val="both"/>
        <w:outlineLvl w:val="0"/>
        <w:rPr>
          <w:rFonts w:ascii="Arial" w:eastAsia="Times New Roman" w:hAnsi="Arial" w:cs="Arial"/>
          <w:bCs/>
          <w:sz w:val="24"/>
          <w:szCs w:val="24"/>
        </w:rPr>
      </w:pPr>
      <w:r w:rsidRPr="00CF120F">
        <w:rPr>
          <w:rFonts w:ascii="Arial" w:eastAsia="Times New Roman" w:hAnsi="Arial" w:cs="Arial"/>
          <w:bCs/>
          <w:sz w:val="24"/>
          <w:szCs w:val="24"/>
        </w:rPr>
        <w:t>1.2. Подпункт «д» п. 2.8 Административного регламента заменить текстом следующего содержания:</w:t>
      </w:r>
    </w:p>
    <w:p w:rsidR="00CF120F" w:rsidRPr="00CF120F" w:rsidRDefault="00CF120F" w:rsidP="00CF120F">
      <w:pPr>
        <w:spacing w:line="240" w:lineRule="auto"/>
        <w:ind w:firstLine="851"/>
        <w:jc w:val="both"/>
        <w:outlineLvl w:val="0"/>
        <w:rPr>
          <w:rFonts w:ascii="Arial" w:eastAsia="Times New Roman" w:hAnsi="Arial" w:cs="Arial"/>
          <w:bCs/>
          <w:sz w:val="24"/>
          <w:szCs w:val="24"/>
        </w:rPr>
      </w:pPr>
      <w:r w:rsidRPr="00CF120F">
        <w:rPr>
          <w:rFonts w:ascii="Arial" w:eastAsia="Times New Roman" w:hAnsi="Arial" w:cs="Arial"/>
          <w:bCs/>
          <w:sz w:val="24"/>
          <w:szCs w:val="24"/>
        </w:rPr>
        <w:t>«д) технический план объекта капитального строительства, подготовленный в соответствии с Федеральным законом от 13 июля 2015 года №</w:t>
      </w:r>
      <w:r w:rsidRPr="00CF120F">
        <w:rPr>
          <w:rFonts w:ascii="Arial" w:eastAsia="Times New Roman" w:hAnsi="Arial" w:cs="Arial"/>
          <w:bCs/>
          <w:sz w:val="24"/>
          <w:szCs w:val="24"/>
          <w:lang w:val="en-US"/>
        </w:rPr>
        <w:t> </w:t>
      </w:r>
      <w:r w:rsidRPr="00CF120F">
        <w:rPr>
          <w:rFonts w:ascii="Arial" w:eastAsia="Times New Roman" w:hAnsi="Arial" w:cs="Arial"/>
          <w:bCs/>
          <w:sz w:val="24"/>
          <w:szCs w:val="24"/>
        </w:rPr>
        <w:t>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CF120F" w:rsidRPr="00CF120F" w:rsidRDefault="00CF120F" w:rsidP="00CF120F">
      <w:pPr>
        <w:spacing w:line="240" w:lineRule="auto"/>
        <w:ind w:firstLine="851"/>
        <w:jc w:val="both"/>
        <w:outlineLvl w:val="0"/>
        <w:rPr>
          <w:rFonts w:ascii="Arial" w:eastAsia="Times New Roman" w:hAnsi="Arial" w:cs="Arial"/>
          <w:bCs/>
          <w:sz w:val="24"/>
          <w:szCs w:val="24"/>
        </w:rPr>
      </w:pPr>
      <w:r w:rsidRPr="00CF120F">
        <w:rPr>
          <w:rFonts w:ascii="Arial" w:eastAsia="Times New Roman" w:hAnsi="Arial" w:cs="Arial"/>
          <w:bCs/>
          <w:sz w:val="24"/>
          <w:szCs w:val="24"/>
        </w:rPr>
        <w:t xml:space="preserve">1.3. Разделы 4 и 5 Административного регламента признать утратившими силу. </w:t>
      </w:r>
    </w:p>
    <w:p w:rsidR="00CF120F" w:rsidRPr="00CF120F" w:rsidRDefault="00CF120F" w:rsidP="00CF120F">
      <w:pPr>
        <w:spacing w:line="240" w:lineRule="auto"/>
        <w:ind w:firstLine="851"/>
        <w:jc w:val="both"/>
        <w:outlineLvl w:val="0"/>
        <w:rPr>
          <w:rFonts w:ascii="Arial" w:eastAsia="Times New Roman" w:hAnsi="Arial" w:cs="Arial"/>
          <w:bCs/>
          <w:sz w:val="24"/>
          <w:szCs w:val="24"/>
        </w:rPr>
      </w:pPr>
      <w:r w:rsidRPr="00CF120F">
        <w:rPr>
          <w:rFonts w:ascii="Arial" w:eastAsia="Times New Roman" w:hAnsi="Arial" w:cs="Arial"/>
          <w:bCs/>
          <w:sz w:val="24"/>
          <w:szCs w:val="24"/>
        </w:rPr>
        <w:t xml:space="preserve">2. </w:t>
      </w:r>
      <w:r w:rsidRPr="00CF120F">
        <w:rPr>
          <w:rFonts w:ascii="Arial" w:eastAsia="Times New Roman" w:hAnsi="Arial" w:cs="Arial"/>
          <w:sz w:val="24"/>
          <w:szCs w:val="24"/>
        </w:rPr>
        <w:t>Обнародовать на официальном сайте Администрации района в сети «Интернет».</w:t>
      </w:r>
    </w:p>
    <w:p w:rsidR="00CF120F" w:rsidRPr="00CF120F" w:rsidRDefault="00CF120F" w:rsidP="00CF120F">
      <w:pPr>
        <w:spacing w:line="240" w:lineRule="auto"/>
        <w:jc w:val="both"/>
        <w:outlineLvl w:val="0"/>
        <w:rPr>
          <w:rFonts w:ascii="Arial" w:eastAsia="Times New Roman" w:hAnsi="Arial" w:cs="Arial"/>
          <w:b/>
          <w:bCs/>
          <w:kern w:val="36"/>
          <w:sz w:val="24"/>
          <w:szCs w:val="24"/>
        </w:rPr>
      </w:pPr>
    </w:p>
    <w:p w:rsidR="00CF120F" w:rsidRPr="00CF120F" w:rsidRDefault="00CF120F" w:rsidP="00CF120F">
      <w:pPr>
        <w:spacing w:line="240" w:lineRule="auto"/>
        <w:jc w:val="both"/>
        <w:outlineLvl w:val="0"/>
        <w:rPr>
          <w:rFonts w:ascii="Arial" w:eastAsia="Times New Roman" w:hAnsi="Arial" w:cs="Arial"/>
          <w:b/>
          <w:bCs/>
          <w:kern w:val="36"/>
          <w:sz w:val="24"/>
          <w:szCs w:val="24"/>
        </w:rPr>
      </w:pPr>
    </w:p>
    <w:p w:rsidR="00CF120F" w:rsidRPr="00CF120F" w:rsidRDefault="00CF120F" w:rsidP="00CF120F">
      <w:pPr>
        <w:spacing w:line="240" w:lineRule="auto"/>
        <w:jc w:val="both"/>
        <w:outlineLvl w:val="0"/>
        <w:rPr>
          <w:rFonts w:ascii="Arial" w:eastAsia="Times New Roman" w:hAnsi="Arial" w:cs="Arial"/>
          <w:b/>
          <w:bCs/>
          <w:kern w:val="36"/>
          <w:sz w:val="24"/>
          <w:szCs w:val="24"/>
        </w:rPr>
      </w:pPr>
    </w:p>
    <w:p w:rsidR="00CF120F" w:rsidRPr="00CF120F" w:rsidRDefault="00CF120F" w:rsidP="00CF120F">
      <w:pPr>
        <w:spacing w:line="240" w:lineRule="auto"/>
        <w:ind w:firstLine="708"/>
        <w:jc w:val="both"/>
        <w:outlineLvl w:val="0"/>
        <w:rPr>
          <w:rFonts w:ascii="Arial" w:eastAsia="Times New Roman" w:hAnsi="Arial" w:cs="Arial"/>
          <w:bCs/>
          <w:kern w:val="36"/>
          <w:sz w:val="24"/>
          <w:szCs w:val="24"/>
        </w:rPr>
      </w:pPr>
      <w:r w:rsidRPr="00CF120F">
        <w:rPr>
          <w:rFonts w:ascii="Arial" w:eastAsia="Times New Roman" w:hAnsi="Arial" w:cs="Arial"/>
          <w:bCs/>
          <w:kern w:val="36"/>
          <w:sz w:val="24"/>
          <w:szCs w:val="24"/>
        </w:rPr>
        <w:t>Глава района</w:t>
      </w:r>
      <w:r w:rsidRPr="00CF120F">
        <w:rPr>
          <w:rFonts w:ascii="Arial" w:eastAsia="Times New Roman" w:hAnsi="Arial" w:cs="Arial"/>
          <w:bCs/>
          <w:kern w:val="36"/>
          <w:sz w:val="24"/>
          <w:szCs w:val="24"/>
        </w:rPr>
        <w:tab/>
      </w:r>
      <w:r w:rsidRPr="00CF120F">
        <w:rPr>
          <w:rFonts w:ascii="Arial" w:eastAsia="Times New Roman" w:hAnsi="Arial" w:cs="Arial"/>
          <w:bCs/>
          <w:kern w:val="36"/>
          <w:sz w:val="24"/>
          <w:szCs w:val="24"/>
        </w:rPr>
        <w:tab/>
      </w:r>
      <w:r w:rsidRPr="00CF120F">
        <w:rPr>
          <w:rFonts w:ascii="Arial" w:eastAsia="Times New Roman" w:hAnsi="Arial" w:cs="Arial"/>
          <w:bCs/>
          <w:kern w:val="36"/>
          <w:sz w:val="24"/>
          <w:szCs w:val="24"/>
        </w:rPr>
        <w:tab/>
      </w:r>
      <w:r w:rsidRPr="00CF120F">
        <w:rPr>
          <w:rFonts w:ascii="Arial" w:eastAsia="Times New Roman" w:hAnsi="Arial" w:cs="Arial"/>
          <w:bCs/>
          <w:kern w:val="36"/>
          <w:sz w:val="24"/>
          <w:szCs w:val="24"/>
        </w:rPr>
        <w:tab/>
      </w:r>
      <w:r w:rsidRPr="00CF120F">
        <w:rPr>
          <w:rFonts w:ascii="Arial" w:eastAsia="Times New Roman" w:hAnsi="Arial" w:cs="Arial"/>
          <w:bCs/>
          <w:kern w:val="36"/>
          <w:sz w:val="24"/>
          <w:szCs w:val="24"/>
        </w:rPr>
        <w:tab/>
      </w:r>
      <w:r w:rsidRPr="00CF120F">
        <w:rPr>
          <w:rFonts w:ascii="Arial" w:eastAsia="Times New Roman" w:hAnsi="Arial" w:cs="Arial"/>
          <w:bCs/>
          <w:kern w:val="36"/>
          <w:sz w:val="24"/>
          <w:szCs w:val="24"/>
        </w:rPr>
        <w:tab/>
        <w:t xml:space="preserve">                         Д.В. Васильев</w:t>
      </w:r>
    </w:p>
    <w:p w:rsidR="00CF120F" w:rsidRPr="00CF120F" w:rsidRDefault="00CF120F" w:rsidP="00CF120F">
      <w:pPr>
        <w:pStyle w:val="33"/>
        <w:spacing w:after="0" w:line="240" w:lineRule="auto"/>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D5117F" w:rsidRPr="00D5117F" w:rsidRDefault="00D5117F" w:rsidP="00D5117F">
      <w:pPr>
        <w:spacing w:line="240" w:lineRule="auto"/>
        <w:jc w:val="center"/>
        <w:rPr>
          <w:rFonts w:ascii="Arial" w:hAnsi="Arial" w:cs="Arial"/>
          <w:sz w:val="24"/>
          <w:szCs w:val="24"/>
        </w:rPr>
      </w:pPr>
      <w:r w:rsidRPr="00D5117F">
        <w:rPr>
          <w:rFonts w:ascii="Arial" w:hAnsi="Arial" w:cs="Arial"/>
          <w:sz w:val="24"/>
          <w:szCs w:val="24"/>
        </w:rPr>
        <w:lastRenderedPageBreak/>
        <w:t>АДМИНИСТРАЦИЯ ПАНКРУШИХИНСКОГО РАЙОНА</w:t>
      </w:r>
    </w:p>
    <w:p w:rsidR="00D5117F" w:rsidRPr="00D5117F" w:rsidRDefault="00D5117F" w:rsidP="00D5117F">
      <w:pPr>
        <w:spacing w:line="240" w:lineRule="auto"/>
        <w:jc w:val="center"/>
        <w:rPr>
          <w:rFonts w:ascii="Arial" w:hAnsi="Arial" w:cs="Arial"/>
          <w:sz w:val="24"/>
          <w:szCs w:val="24"/>
        </w:rPr>
      </w:pPr>
      <w:r w:rsidRPr="00D5117F">
        <w:rPr>
          <w:rFonts w:ascii="Arial" w:hAnsi="Arial" w:cs="Arial"/>
          <w:sz w:val="24"/>
          <w:szCs w:val="24"/>
        </w:rPr>
        <w:t>АЛТАЙСКОГО КРАЯ</w:t>
      </w:r>
    </w:p>
    <w:p w:rsidR="00D5117F" w:rsidRPr="00D5117F" w:rsidRDefault="00D5117F" w:rsidP="00D5117F">
      <w:pPr>
        <w:spacing w:line="240" w:lineRule="auto"/>
        <w:ind w:firstLine="709"/>
        <w:jc w:val="center"/>
        <w:rPr>
          <w:rFonts w:ascii="Arial" w:hAnsi="Arial" w:cs="Arial"/>
          <w:sz w:val="24"/>
          <w:szCs w:val="24"/>
        </w:rPr>
      </w:pPr>
    </w:p>
    <w:p w:rsidR="00D5117F" w:rsidRPr="00D5117F" w:rsidRDefault="00D5117F" w:rsidP="00D5117F">
      <w:pPr>
        <w:spacing w:line="240" w:lineRule="auto"/>
        <w:jc w:val="center"/>
        <w:rPr>
          <w:rFonts w:ascii="Arial" w:hAnsi="Arial" w:cs="Arial"/>
          <w:b/>
          <w:sz w:val="24"/>
          <w:szCs w:val="24"/>
        </w:rPr>
      </w:pPr>
      <w:r w:rsidRPr="00D5117F">
        <w:rPr>
          <w:rFonts w:ascii="Arial" w:hAnsi="Arial" w:cs="Arial"/>
          <w:b/>
          <w:sz w:val="24"/>
          <w:szCs w:val="24"/>
        </w:rPr>
        <w:t>ПОСТАНОВЛЕНИЕ</w:t>
      </w:r>
    </w:p>
    <w:p w:rsidR="00D5117F" w:rsidRPr="00D5117F" w:rsidRDefault="00D5117F" w:rsidP="00D5117F">
      <w:pPr>
        <w:pStyle w:val="22"/>
        <w:shd w:val="clear" w:color="auto" w:fill="auto"/>
        <w:tabs>
          <w:tab w:val="left" w:pos="2712"/>
        </w:tabs>
        <w:spacing w:before="0" w:after="0" w:line="240" w:lineRule="auto"/>
        <w:ind w:right="5902"/>
        <w:rPr>
          <w:rFonts w:ascii="Arial" w:hAnsi="Arial" w:cs="Arial"/>
          <w:sz w:val="24"/>
          <w:szCs w:val="24"/>
        </w:rPr>
      </w:pPr>
    </w:p>
    <w:p w:rsidR="00D5117F" w:rsidRPr="00D5117F" w:rsidRDefault="00D5117F" w:rsidP="00D5117F">
      <w:pPr>
        <w:pStyle w:val="22"/>
        <w:shd w:val="clear" w:color="auto" w:fill="auto"/>
        <w:tabs>
          <w:tab w:val="left" w:pos="2712"/>
          <w:tab w:val="left" w:pos="9778"/>
        </w:tabs>
        <w:spacing w:before="0" w:after="0" w:line="240" w:lineRule="auto"/>
        <w:ind w:right="-3" w:firstLine="709"/>
        <w:rPr>
          <w:rFonts w:ascii="Arial" w:hAnsi="Arial" w:cs="Arial"/>
          <w:sz w:val="24"/>
          <w:szCs w:val="24"/>
        </w:rPr>
      </w:pPr>
      <w:r w:rsidRPr="00D5117F">
        <w:rPr>
          <w:rFonts w:ascii="Arial" w:hAnsi="Arial" w:cs="Arial"/>
          <w:sz w:val="24"/>
          <w:szCs w:val="24"/>
        </w:rPr>
        <w:t xml:space="preserve">2 апреля 2025 года                                                                                      </w:t>
      </w:r>
      <w:r w:rsidR="009E1B9D">
        <w:rPr>
          <w:rFonts w:ascii="Arial" w:hAnsi="Arial" w:cs="Arial"/>
          <w:sz w:val="24"/>
          <w:szCs w:val="24"/>
        </w:rPr>
        <w:t xml:space="preserve">          </w:t>
      </w:r>
      <w:r w:rsidRPr="00D5117F">
        <w:rPr>
          <w:rFonts w:ascii="Arial" w:hAnsi="Arial" w:cs="Arial"/>
          <w:sz w:val="24"/>
          <w:szCs w:val="24"/>
        </w:rPr>
        <w:t>№ 108</w:t>
      </w:r>
    </w:p>
    <w:p w:rsidR="00D5117F" w:rsidRPr="00D5117F" w:rsidRDefault="00D5117F" w:rsidP="00D5117F">
      <w:pPr>
        <w:spacing w:line="240" w:lineRule="auto"/>
        <w:jc w:val="center"/>
        <w:rPr>
          <w:rFonts w:ascii="Arial" w:hAnsi="Arial" w:cs="Arial"/>
          <w:sz w:val="24"/>
          <w:szCs w:val="24"/>
        </w:rPr>
      </w:pPr>
      <w:r w:rsidRPr="00D5117F">
        <w:rPr>
          <w:rFonts w:ascii="Arial" w:hAnsi="Arial" w:cs="Arial"/>
          <w:sz w:val="24"/>
          <w:szCs w:val="24"/>
        </w:rPr>
        <w:t>с. Панкрушиха</w:t>
      </w:r>
    </w:p>
    <w:p w:rsidR="00D5117F" w:rsidRPr="00D5117F" w:rsidRDefault="00D5117F" w:rsidP="00D5117F">
      <w:pPr>
        <w:pStyle w:val="22"/>
        <w:shd w:val="clear" w:color="auto" w:fill="auto"/>
        <w:tabs>
          <w:tab w:val="left" w:pos="2712"/>
          <w:tab w:val="left" w:pos="9778"/>
        </w:tabs>
        <w:spacing w:before="0" w:after="0" w:line="240" w:lineRule="auto"/>
        <w:ind w:right="-3" w:firstLine="709"/>
        <w:rPr>
          <w:rFonts w:ascii="Arial" w:hAnsi="Arial" w:cs="Arial"/>
          <w:sz w:val="24"/>
          <w:szCs w:val="24"/>
        </w:rPr>
      </w:pPr>
      <w:r w:rsidRPr="00D5117F">
        <w:rPr>
          <w:rFonts w:ascii="Arial" w:hAnsi="Arial" w:cs="Arial"/>
          <w:sz w:val="24"/>
          <w:szCs w:val="24"/>
        </w:rPr>
        <w:t xml:space="preserve">                     </w:t>
      </w:r>
    </w:p>
    <w:p w:rsidR="00D5117F" w:rsidRPr="00D5117F" w:rsidRDefault="00D5117F" w:rsidP="00D5117F">
      <w:pPr>
        <w:pStyle w:val="22"/>
        <w:shd w:val="clear" w:color="auto" w:fill="auto"/>
        <w:tabs>
          <w:tab w:val="left" w:pos="2712"/>
          <w:tab w:val="left" w:pos="4395"/>
        </w:tabs>
        <w:spacing w:before="0" w:after="0" w:line="240" w:lineRule="auto"/>
        <w:ind w:right="-8" w:firstLine="709"/>
        <w:jc w:val="center"/>
        <w:rPr>
          <w:rFonts w:ascii="Arial" w:hAnsi="Arial" w:cs="Arial"/>
          <w:b/>
          <w:sz w:val="24"/>
          <w:szCs w:val="24"/>
        </w:rPr>
      </w:pPr>
      <w:r w:rsidRPr="00D5117F">
        <w:rPr>
          <w:rFonts w:ascii="Arial" w:hAnsi="Arial" w:cs="Arial"/>
          <w:b/>
          <w:sz w:val="24"/>
          <w:szCs w:val="24"/>
        </w:rPr>
        <w:t>О подготовке населения на территории Панкрушихинского района в области гражданской обороны и защиты от чрезвычайных ситуаций природного и техногенного характера в 2025 году</w:t>
      </w:r>
    </w:p>
    <w:p w:rsidR="00D5117F" w:rsidRPr="00D5117F" w:rsidRDefault="00D5117F" w:rsidP="00D5117F">
      <w:pPr>
        <w:pStyle w:val="22"/>
        <w:shd w:val="clear" w:color="auto" w:fill="auto"/>
        <w:tabs>
          <w:tab w:val="left" w:pos="2712"/>
          <w:tab w:val="left" w:pos="4395"/>
        </w:tabs>
        <w:spacing w:before="0" w:after="0" w:line="240" w:lineRule="auto"/>
        <w:ind w:right="-8" w:firstLine="709"/>
        <w:rPr>
          <w:rFonts w:ascii="Arial" w:hAnsi="Arial" w:cs="Arial"/>
          <w:sz w:val="24"/>
          <w:szCs w:val="24"/>
        </w:rPr>
      </w:pPr>
    </w:p>
    <w:p w:rsidR="00D5117F" w:rsidRPr="00D5117F" w:rsidRDefault="00D5117F" w:rsidP="00D5117F">
      <w:pPr>
        <w:tabs>
          <w:tab w:val="left" w:pos="1134"/>
        </w:tabs>
        <w:autoSpaceDE w:val="0"/>
        <w:autoSpaceDN w:val="0"/>
        <w:adjustRightInd w:val="0"/>
        <w:spacing w:line="240" w:lineRule="auto"/>
        <w:ind w:firstLine="709"/>
        <w:jc w:val="both"/>
        <w:rPr>
          <w:rFonts w:ascii="Arial" w:hAnsi="Arial" w:cs="Arial"/>
          <w:sz w:val="24"/>
          <w:szCs w:val="24"/>
        </w:rPr>
      </w:pPr>
      <w:r w:rsidRPr="00D5117F">
        <w:rPr>
          <w:rFonts w:ascii="Arial" w:hAnsi="Arial" w:cs="Arial"/>
          <w:sz w:val="24"/>
          <w:szCs w:val="24"/>
        </w:rPr>
        <w:t>В соответствии с Федеральным законом от 21.12.1994 № 68-ФЗ «О защите населения и территорий от чрезвычайных ситуаций природного и техногенного характера», Федеральным законом от 12.02.1998 № 28-ФЗ «О гражданской обороне», постановлением Правительства Российской Федерации от 02.11.2000 № 841 «Об утверждении Положения о подготовке населения в области гражданской обороны», постановлением Правительства Российской Федерации от 18.09.2020 №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 распоряжением Правительства Алтайского края от 03.12.2019 № 424-р, в целях организации подготовки населения Панкрушихинского района в области гражданской обороны и защиты от чрезвычайных ситуаций природного и техногенного характера, Администрация Панкрушихинского района Алтайского края,</w:t>
      </w:r>
    </w:p>
    <w:p w:rsidR="00D5117F" w:rsidRPr="00D5117F" w:rsidRDefault="00D5117F" w:rsidP="00D5117F">
      <w:pPr>
        <w:tabs>
          <w:tab w:val="left" w:pos="1134"/>
        </w:tabs>
        <w:autoSpaceDE w:val="0"/>
        <w:autoSpaceDN w:val="0"/>
        <w:adjustRightInd w:val="0"/>
        <w:spacing w:line="240" w:lineRule="auto"/>
        <w:ind w:firstLine="709"/>
        <w:jc w:val="both"/>
        <w:rPr>
          <w:rFonts w:ascii="Arial" w:hAnsi="Arial" w:cs="Arial"/>
          <w:sz w:val="24"/>
          <w:szCs w:val="24"/>
        </w:rPr>
      </w:pPr>
      <w:r w:rsidRPr="00D5117F">
        <w:rPr>
          <w:rFonts w:ascii="Arial" w:hAnsi="Arial" w:cs="Arial"/>
          <w:sz w:val="24"/>
          <w:szCs w:val="24"/>
        </w:rPr>
        <w:t xml:space="preserve">ПОСТАНОВЛЯЕТ: </w:t>
      </w:r>
    </w:p>
    <w:p w:rsidR="00D5117F" w:rsidRPr="00D5117F" w:rsidRDefault="00D5117F" w:rsidP="00D5117F">
      <w:pPr>
        <w:pStyle w:val="22"/>
        <w:shd w:val="clear" w:color="auto" w:fill="auto"/>
        <w:spacing w:before="0" w:after="0" w:line="240" w:lineRule="auto"/>
        <w:ind w:firstLine="709"/>
        <w:rPr>
          <w:rFonts w:ascii="Arial" w:hAnsi="Arial" w:cs="Arial"/>
          <w:sz w:val="24"/>
          <w:szCs w:val="24"/>
        </w:rPr>
      </w:pPr>
      <w:r w:rsidRPr="00D5117F">
        <w:rPr>
          <w:rFonts w:ascii="Arial" w:hAnsi="Arial" w:cs="Arial"/>
          <w:sz w:val="24"/>
          <w:szCs w:val="24"/>
        </w:rPr>
        <w:t xml:space="preserve"> Утвердить:</w:t>
      </w:r>
    </w:p>
    <w:p w:rsidR="00D5117F" w:rsidRPr="00D5117F" w:rsidRDefault="00D5117F" w:rsidP="00643E5C">
      <w:pPr>
        <w:pStyle w:val="22"/>
        <w:numPr>
          <w:ilvl w:val="1"/>
          <w:numId w:val="131"/>
        </w:numPr>
        <w:shd w:val="clear" w:color="auto" w:fill="auto"/>
        <w:tabs>
          <w:tab w:val="left" w:pos="1134"/>
        </w:tabs>
        <w:spacing w:before="0" w:after="0" w:line="240" w:lineRule="auto"/>
        <w:ind w:firstLine="709"/>
        <w:rPr>
          <w:rFonts w:ascii="Arial" w:hAnsi="Arial" w:cs="Arial"/>
          <w:sz w:val="24"/>
          <w:szCs w:val="24"/>
        </w:rPr>
      </w:pPr>
      <w:r w:rsidRPr="00D5117F">
        <w:rPr>
          <w:rFonts w:ascii="Arial" w:hAnsi="Arial" w:cs="Arial"/>
          <w:sz w:val="24"/>
          <w:szCs w:val="24"/>
        </w:rPr>
        <w:t>Положение о подготовке населения Панкрушихинского района в области гражданской обороны (приложение 1).</w:t>
      </w:r>
    </w:p>
    <w:p w:rsidR="00D5117F" w:rsidRPr="00D5117F" w:rsidRDefault="00D5117F" w:rsidP="00643E5C">
      <w:pPr>
        <w:pStyle w:val="22"/>
        <w:numPr>
          <w:ilvl w:val="1"/>
          <w:numId w:val="131"/>
        </w:numPr>
        <w:shd w:val="clear" w:color="auto" w:fill="auto"/>
        <w:tabs>
          <w:tab w:val="left" w:pos="1125"/>
        </w:tabs>
        <w:spacing w:before="0" w:after="0" w:line="240" w:lineRule="auto"/>
        <w:ind w:firstLine="709"/>
        <w:rPr>
          <w:rFonts w:ascii="Arial" w:hAnsi="Arial" w:cs="Arial"/>
          <w:sz w:val="24"/>
          <w:szCs w:val="24"/>
        </w:rPr>
      </w:pPr>
      <w:r w:rsidRPr="00D5117F">
        <w:rPr>
          <w:rFonts w:ascii="Arial" w:hAnsi="Arial" w:cs="Arial"/>
          <w:sz w:val="24"/>
          <w:szCs w:val="24"/>
        </w:rPr>
        <w:t>Формы подготовки в области гражданской обороны (приложение 2).</w:t>
      </w:r>
    </w:p>
    <w:p w:rsidR="00D5117F" w:rsidRPr="00D5117F" w:rsidRDefault="00D5117F" w:rsidP="00643E5C">
      <w:pPr>
        <w:pStyle w:val="22"/>
        <w:numPr>
          <w:ilvl w:val="1"/>
          <w:numId w:val="131"/>
        </w:numPr>
        <w:shd w:val="clear" w:color="auto" w:fill="auto"/>
        <w:tabs>
          <w:tab w:val="left" w:pos="1134"/>
        </w:tabs>
        <w:spacing w:before="0" w:after="0" w:line="240" w:lineRule="auto"/>
        <w:ind w:firstLine="709"/>
        <w:rPr>
          <w:rFonts w:ascii="Arial" w:hAnsi="Arial" w:cs="Arial"/>
          <w:sz w:val="24"/>
          <w:szCs w:val="24"/>
        </w:rPr>
      </w:pPr>
      <w:r w:rsidRPr="00D5117F">
        <w:rPr>
          <w:rFonts w:ascii="Arial" w:hAnsi="Arial" w:cs="Arial"/>
          <w:sz w:val="24"/>
          <w:szCs w:val="24"/>
        </w:rPr>
        <w:t>Положение о подготовке населения Панкрушихинского района в области защиты от чрезвычайных ситуаций природного и техногенного характера (приложение 3).</w:t>
      </w:r>
    </w:p>
    <w:p w:rsidR="00D5117F" w:rsidRPr="00D5117F" w:rsidRDefault="00D5117F" w:rsidP="00643E5C">
      <w:pPr>
        <w:pStyle w:val="22"/>
        <w:numPr>
          <w:ilvl w:val="0"/>
          <w:numId w:val="131"/>
        </w:numPr>
        <w:shd w:val="clear" w:color="auto" w:fill="auto"/>
        <w:tabs>
          <w:tab w:val="left" w:pos="993"/>
        </w:tabs>
        <w:spacing w:before="0" w:after="0" w:line="240" w:lineRule="auto"/>
        <w:ind w:firstLine="709"/>
        <w:rPr>
          <w:rFonts w:ascii="Arial" w:hAnsi="Arial" w:cs="Arial"/>
          <w:sz w:val="24"/>
          <w:szCs w:val="24"/>
        </w:rPr>
      </w:pPr>
      <w:r w:rsidRPr="00D5117F">
        <w:rPr>
          <w:rFonts w:ascii="Arial" w:hAnsi="Arial" w:cs="Arial"/>
          <w:sz w:val="24"/>
          <w:szCs w:val="24"/>
        </w:rPr>
        <w:t>Отделу по делам гражданской обороны и чрезвычайным ситуациям по мобилизационной работе Администрации Панкрушихинского района:</w:t>
      </w:r>
    </w:p>
    <w:p w:rsidR="00D5117F" w:rsidRPr="00D5117F" w:rsidRDefault="00D5117F" w:rsidP="00643E5C">
      <w:pPr>
        <w:pStyle w:val="22"/>
        <w:numPr>
          <w:ilvl w:val="1"/>
          <w:numId w:val="131"/>
        </w:numPr>
        <w:shd w:val="clear" w:color="auto" w:fill="auto"/>
        <w:tabs>
          <w:tab w:val="left" w:pos="1134"/>
        </w:tabs>
        <w:spacing w:before="0" w:after="0" w:line="240" w:lineRule="auto"/>
        <w:ind w:firstLine="709"/>
        <w:rPr>
          <w:rFonts w:ascii="Arial" w:hAnsi="Arial" w:cs="Arial"/>
          <w:sz w:val="24"/>
          <w:szCs w:val="24"/>
        </w:rPr>
      </w:pPr>
      <w:r w:rsidRPr="00D5117F">
        <w:rPr>
          <w:rFonts w:ascii="Arial" w:hAnsi="Arial" w:cs="Arial"/>
          <w:sz w:val="24"/>
          <w:szCs w:val="24"/>
        </w:rPr>
        <w:t>Осуществлять контроль выполнения мероприятий по подготовке населения Панкрушихинского района в области гражданской обороны и защиты от чрезвычайных ситуаций природного и техногенного характера.</w:t>
      </w:r>
    </w:p>
    <w:p w:rsidR="00D5117F" w:rsidRPr="00D5117F" w:rsidRDefault="00D5117F" w:rsidP="00643E5C">
      <w:pPr>
        <w:pStyle w:val="22"/>
        <w:numPr>
          <w:ilvl w:val="1"/>
          <w:numId w:val="131"/>
        </w:numPr>
        <w:shd w:val="clear" w:color="auto" w:fill="auto"/>
        <w:tabs>
          <w:tab w:val="left" w:pos="1134"/>
        </w:tabs>
        <w:spacing w:before="0" w:after="0" w:line="240" w:lineRule="auto"/>
        <w:ind w:firstLine="709"/>
        <w:rPr>
          <w:rFonts w:ascii="Arial" w:hAnsi="Arial" w:cs="Arial"/>
          <w:sz w:val="24"/>
          <w:szCs w:val="24"/>
        </w:rPr>
      </w:pPr>
      <w:r w:rsidRPr="00D5117F">
        <w:rPr>
          <w:rFonts w:ascii="Arial" w:hAnsi="Arial" w:cs="Arial"/>
          <w:sz w:val="24"/>
          <w:szCs w:val="24"/>
        </w:rPr>
        <w:t>Осуществлять организационно-методическое руководство и контроль подготовки руководителей, должностных лиц и работников, личного состава формирований и служб организаций, находящихся на территории Панкрушихинского  района.</w:t>
      </w:r>
    </w:p>
    <w:p w:rsidR="00D5117F" w:rsidRPr="00D5117F" w:rsidRDefault="00D5117F" w:rsidP="00643E5C">
      <w:pPr>
        <w:pStyle w:val="22"/>
        <w:numPr>
          <w:ilvl w:val="1"/>
          <w:numId w:val="131"/>
        </w:numPr>
        <w:shd w:val="clear" w:color="auto" w:fill="auto"/>
        <w:tabs>
          <w:tab w:val="left" w:pos="1132"/>
        </w:tabs>
        <w:spacing w:before="0" w:after="0" w:line="240" w:lineRule="auto"/>
        <w:ind w:firstLine="709"/>
        <w:rPr>
          <w:rFonts w:ascii="Arial" w:hAnsi="Arial" w:cs="Arial"/>
          <w:sz w:val="24"/>
          <w:szCs w:val="24"/>
        </w:rPr>
      </w:pPr>
      <w:r w:rsidRPr="00D5117F">
        <w:rPr>
          <w:rFonts w:ascii="Arial" w:hAnsi="Arial" w:cs="Arial"/>
          <w:sz w:val="24"/>
          <w:szCs w:val="24"/>
        </w:rPr>
        <w:t>Планировать и проводить учения и тренировки по гражданской обороне и защите населения и территорий от чрезвычайных ситуаций.</w:t>
      </w:r>
    </w:p>
    <w:p w:rsidR="00D5117F" w:rsidRPr="00D5117F" w:rsidRDefault="00D5117F" w:rsidP="00643E5C">
      <w:pPr>
        <w:pStyle w:val="22"/>
        <w:numPr>
          <w:ilvl w:val="1"/>
          <w:numId w:val="131"/>
        </w:numPr>
        <w:shd w:val="clear" w:color="auto" w:fill="auto"/>
        <w:tabs>
          <w:tab w:val="left" w:pos="1132"/>
        </w:tabs>
        <w:spacing w:before="0" w:after="0" w:line="240" w:lineRule="auto"/>
        <w:ind w:firstLine="709"/>
        <w:rPr>
          <w:rFonts w:ascii="Arial" w:hAnsi="Arial" w:cs="Arial"/>
          <w:sz w:val="24"/>
          <w:szCs w:val="24"/>
        </w:rPr>
      </w:pPr>
      <w:r w:rsidRPr="00D5117F">
        <w:rPr>
          <w:rFonts w:ascii="Arial" w:hAnsi="Arial" w:cs="Arial"/>
          <w:sz w:val="24"/>
          <w:szCs w:val="24"/>
        </w:rPr>
        <w:t>Планировать и осуществлять работу по развитию и совершенствованию учебной материальной базы сельских поселений для подготовки населения в области гражданской обороны и защиты от чрезвычайных ситуаций.</w:t>
      </w:r>
    </w:p>
    <w:p w:rsidR="00D5117F" w:rsidRPr="00D5117F" w:rsidRDefault="00D5117F" w:rsidP="00643E5C">
      <w:pPr>
        <w:pStyle w:val="22"/>
        <w:numPr>
          <w:ilvl w:val="0"/>
          <w:numId w:val="131"/>
        </w:numPr>
        <w:shd w:val="clear" w:color="auto" w:fill="auto"/>
        <w:tabs>
          <w:tab w:val="left" w:pos="916"/>
        </w:tabs>
        <w:spacing w:before="0" w:after="0" w:line="240" w:lineRule="auto"/>
        <w:ind w:firstLine="709"/>
        <w:rPr>
          <w:rFonts w:ascii="Arial" w:hAnsi="Arial" w:cs="Arial"/>
          <w:sz w:val="24"/>
          <w:szCs w:val="24"/>
        </w:rPr>
      </w:pPr>
      <w:r w:rsidRPr="00D5117F">
        <w:rPr>
          <w:rFonts w:ascii="Arial" w:hAnsi="Arial" w:cs="Arial"/>
          <w:sz w:val="24"/>
          <w:szCs w:val="24"/>
        </w:rPr>
        <w:t xml:space="preserve">   Рекомендовать главам сельских поселений в пределах своей компетенции:</w:t>
      </w:r>
    </w:p>
    <w:p w:rsidR="00D5117F" w:rsidRPr="00D5117F" w:rsidRDefault="00D5117F" w:rsidP="00643E5C">
      <w:pPr>
        <w:pStyle w:val="22"/>
        <w:numPr>
          <w:ilvl w:val="1"/>
          <w:numId w:val="131"/>
        </w:numPr>
        <w:shd w:val="clear" w:color="auto" w:fill="auto"/>
        <w:tabs>
          <w:tab w:val="left" w:pos="1137"/>
        </w:tabs>
        <w:spacing w:before="0" w:after="0" w:line="240" w:lineRule="auto"/>
        <w:ind w:firstLine="709"/>
        <w:rPr>
          <w:rFonts w:ascii="Arial" w:hAnsi="Arial" w:cs="Arial"/>
          <w:sz w:val="24"/>
          <w:szCs w:val="24"/>
        </w:rPr>
      </w:pPr>
      <w:r w:rsidRPr="00D5117F">
        <w:rPr>
          <w:rFonts w:ascii="Arial" w:hAnsi="Arial" w:cs="Arial"/>
          <w:sz w:val="24"/>
          <w:szCs w:val="24"/>
        </w:rPr>
        <w:t>Планировать и организовывать подготовку населения в области гражданской обороны и защиты от чрезвычайных ситуаций на своей территории.</w:t>
      </w:r>
    </w:p>
    <w:p w:rsidR="00D5117F" w:rsidRPr="00D5117F" w:rsidRDefault="00D5117F" w:rsidP="00643E5C">
      <w:pPr>
        <w:pStyle w:val="22"/>
        <w:numPr>
          <w:ilvl w:val="1"/>
          <w:numId w:val="131"/>
        </w:numPr>
        <w:shd w:val="clear" w:color="auto" w:fill="auto"/>
        <w:tabs>
          <w:tab w:val="left" w:pos="1137"/>
        </w:tabs>
        <w:spacing w:before="0" w:after="0" w:line="240" w:lineRule="auto"/>
        <w:ind w:firstLine="709"/>
        <w:rPr>
          <w:rFonts w:ascii="Arial" w:hAnsi="Arial" w:cs="Arial"/>
          <w:sz w:val="24"/>
          <w:szCs w:val="24"/>
        </w:rPr>
      </w:pPr>
      <w:r w:rsidRPr="00D5117F">
        <w:rPr>
          <w:rFonts w:ascii="Arial" w:hAnsi="Arial" w:cs="Arial"/>
          <w:sz w:val="24"/>
          <w:szCs w:val="24"/>
        </w:rPr>
        <w:t>Информировать граждан Панкрушихинского района о наличии учебно- консультационных пунктов по гражданской обороне для подготовки населения.</w:t>
      </w:r>
    </w:p>
    <w:p w:rsidR="00D5117F" w:rsidRPr="00D5117F" w:rsidRDefault="00D5117F" w:rsidP="00643E5C">
      <w:pPr>
        <w:pStyle w:val="22"/>
        <w:numPr>
          <w:ilvl w:val="1"/>
          <w:numId w:val="131"/>
        </w:numPr>
        <w:shd w:val="clear" w:color="auto" w:fill="auto"/>
        <w:tabs>
          <w:tab w:val="left" w:pos="1134"/>
        </w:tabs>
        <w:spacing w:before="0" w:after="0" w:line="240" w:lineRule="auto"/>
        <w:ind w:right="142" w:firstLine="709"/>
        <w:rPr>
          <w:rFonts w:ascii="Arial" w:hAnsi="Arial" w:cs="Arial"/>
          <w:sz w:val="24"/>
          <w:szCs w:val="24"/>
        </w:rPr>
      </w:pPr>
      <w:r w:rsidRPr="00D5117F">
        <w:rPr>
          <w:rFonts w:ascii="Arial" w:hAnsi="Arial" w:cs="Arial"/>
          <w:sz w:val="24"/>
          <w:szCs w:val="24"/>
        </w:rPr>
        <w:lastRenderedPageBreak/>
        <w:t>Признать утратившим силу постановление Администрации Панкрушихинского района Алтайского края от 24.01.2024 года № 26 «О подготовке населения на территории Панкрушихинского района в области гражданской обороны и защиты от чрезвычайных</w:t>
      </w:r>
      <w:r w:rsidRPr="00D5117F">
        <w:rPr>
          <w:rFonts w:ascii="Arial" w:hAnsi="Arial" w:cs="Arial"/>
          <w:sz w:val="24"/>
          <w:szCs w:val="24"/>
        </w:rPr>
        <w:tab/>
        <w:t>ситуаций  природного и техногенного характера»</w:t>
      </w:r>
    </w:p>
    <w:p w:rsidR="00D5117F" w:rsidRPr="00D5117F" w:rsidRDefault="00D5117F" w:rsidP="00643E5C">
      <w:pPr>
        <w:pStyle w:val="22"/>
        <w:numPr>
          <w:ilvl w:val="0"/>
          <w:numId w:val="131"/>
        </w:numPr>
        <w:shd w:val="clear" w:color="auto" w:fill="auto"/>
        <w:tabs>
          <w:tab w:val="left" w:pos="925"/>
        </w:tabs>
        <w:spacing w:before="0" w:after="0" w:line="240" w:lineRule="auto"/>
        <w:ind w:firstLine="709"/>
        <w:rPr>
          <w:rFonts w:ascii="Arial" w:hAnsi="Arial" w:cs="Arial"/>
          <w:sz w:val="24"/>
          <w:szCs w:val="24"/>
        </w:rPr>
      </w:pPr>
      <w:r w:rsidRPr="00D5117F">
        <w:rPr>
          <w:rFonts w:ascii="Arial" w:hAnsi="Arial" w:cs="Arial"/>
          <w:sz w:val="24"/>
          <w:szCs w:val="24"/>
        </w:rPr>
        <w:t>Опубликовать настоящее постановление на официальном сайте Администрации Панкрушихинского района.</w:t>
      </w:r>
    </w:p>
    <w:p w:rsidR="00D5117F" w:rsidRPr="00D5117F" w:rsidRDefault="00D5117F" w:rsidP="00643E5C">
      <w:pPr>
        <w:pStyle w:val="22"/>
        <w:numPr>
          <w:ilvl w:val="0"/>
          <w:numId w:val="131"/>
        </w:numPr>
        <w:shd w:val="clear" w:color="auto" w:fill="auto"/>
        <w:tabs>
          <w:tab w:val="left" w:pos="925"/>
        </w:tabs>
        <w:spacing w:before="0" w:after="0" w:line="240" w:lineRule="auto"/>
        <w:ind w:firstLine="709"/>
        <w:rPr>
          <w:rFonts w:ascii="Arial" w:hAnsi="Arial" w:cs="Arial"/>
          <w:sz w:val="24"/>
          <w:szCs w:val="24"/>
        </w:rPr>
      </w:pPr>
      <w:r w:rsidRPr="00D5117F">
        <w:rPr>
          <w:rFonts w:ascii="Arial" w:hAnsi="Arial" w:cs="Arial"/>
          <w:sz w:val="24"/>
          <w:szCs w:val="24"/>
        </w:rPr>
        <w:t>Контроль исполнения настоящего постановления оставляю за собой.</w:t>
      </w:r>
    </w:p>
    <w:p w:rsidR="00D5117F" w:rsidRPr="00D5117F" w:rsidRDefault="00D5117F" w:rsidP="00D5117F">
      <w:pPr>
        <w:pStyle w:val="22"/>
        <w:shd w:val="clear" w:color="auto" w:fill="auto"/>
        <w:spacing w:before="0" w:after="0" w:line="240" w:lineRule="auto"/>
        <w:rPr>
          <w:rFonts w:ascii="Arial" w:hAnsi="Arial" w:cs="Arial"/>
          <w:sz w:val="24"/>
          <w:szCs w:val="24"/>
        </w:rPr>
      </w:pPr>
    </w:p>
    <w:p w:rsidR="00D5117F" w:rsidRPr="00D5117F" w:rsidRDefault="00D5117F" w:rsidP="00D5117F">
      <w:pPr>
        <w:pStyle w:val="22"/>
        <w:shd w:val="clear" w:color="auto" w:fill="auto"/>
        <w:spacing w:before="0" w:after="0" w:line="240" w:lineRule="auto"/>
        <w:rPr>
          <w:rFonts w:ascii="Arial" w:hAnsi="Arial" w:cs="Arial"/>
          <w:sz w:val="24"/>
          <w:szCs w:val="24"/>
        </w:rPr>
      </w:pPr>
    </w:p>
    <w:p w:rsidR="00D5117F" w:rsidRPr="00D5117F" w:rsidRDefault="00D5117F" w:rsidP="00D5117F">
      <w:pPr>
        <w:pStyle w:val="22"/>
        <w:shd w:val="clear" w:color="auto" w:fill="auto"/>
        <w:spacing w:before="0" w:after="0" w:line="240" w:lineRule="auto"/>
        <w:rPr>
          <w:rFonts w:ascii="Arial" w:hAnsi="Arial" w:cs="Arial"/>
          <w:sz w:val="24"/>
          <w:szCs w:val="24"/>
        </w:rPr>
      </w:pPr>
    </w:p>
    <w:p w:rsidR="00D5117F" w:rsidRPr="00D5117F" w:rsidRDefault="00D5117F" w:rsidP="00D5117F">
      <w:pPr>
        <w:pStyle w:val="22"/>
        <w:shd w:val="clear" w:color="auto" w:fill="auto"/>
        <w:spacing w:before="0" w:after="0" w:line="240" w:lineRule="auto"/>
        <w:ind w:firstLine="709"/>
        <w:rPr>
          <w:rFonts w:ascii="Arial" w:hAnsi="Arial" w:cs="Arial"/>
          <w:sz w:val="24"/>
          <w:szCs w:val="24"/>
        </w:rPr>
      </w:pPr>
      <w:r w:rsidRPr="00D5117F">
        <w:rPr>
          <w:rFonts w:ascii="Arial" w:hAnsi="Arial" w:cs="Arial"/>
          <w:sz w:val="24"/>
          <w:szCs w:val="24"/>
        </w:rPr>
        <w:t xml:space="preserve">Глава района                                                               </w:t>
      </w:r>
      <w:r w:rsidR="009E1B9D">
        <w:rPr>
          <w:rFonts w:ascii="Arial" w:hAnsi="Arial" w:cs="Arial"/>
          <w:sz w:val="24"/>
          <w:szCs w:val="24"/>
        </w:rPr>
        <w:t xml:space="preserve">                              </w:t>
      </w:r>
      <w:r w:rsidRPr="00D5117F">
        <w:rPr>
          <w:rFonts w:ascii="Arial" w:hAnsi="Arial" w:cs="Arial"/>
          <w:sz w:val="24"/>
          <w:szCs w:val="24"/>
        </w:rPr>
        <w:t>Д.В. Васильев</w:t>
      </w: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p>
    <w:p w:rsidR="00D5117F" w:rsidRPr="00D5117F" w:rsidRDefault="00D5117F" w:rsidP="00D5117F">
      <w:pPr>
        <w:pStyle w:val="42"/>
        <w:shd w:val="clear" w:color="auto" w:fill="auto"/>
        <w:spacing w:before="0" w:after="0" w:line="240" w:lineRule="auto"/>
        <w:ind w:right="7420" w:firstLine="709"/>
        <w:rPr>
          <w:rFonts w:ascii="Arial" w:hAnsi="Arial" w:cs="Arial"/>
          <w:sz w:val="24"/>
          <w:szCs w:val="24"/>
        </w:rPr>
      </w:pPr>
      <w:r w:rsidRPr="00D5117F">
        <w:rPr>
          <w:rFonts w:ascii="Arial" w:hAnsi="Arial" w:cs="Arial"/>
          <w:sz w:val="24"/>
          <w:szCs w:val="24"/>
        </w:rPr>
        <w:br w:type="page"/>
      </w:r>
    </w:p>
    <w:p w:rsidR="00D5117F" w:rsidRPr="00D5117F" w:rsidRDefault="00D5117F" w:rsidP="00D5117F">
      <w:pPr>
        <w:pStyle w:val="22"/>
        <w:shd w:val="clear" w:color="auto" w:fill="auto"/>
        <w:tabs>
          <w:tab w:val="left" w:pos="8518"/>
        </w:tabs>
        <w:spacing w:before="0" w:after="0" w:line="240" w:lineRule="auto"/>
        <w:ind w:left="5600" w:firstLine="709"/>
        <w:jc w:val="right"/>
        <w:rPr>
          <w:rFonts w:ascii="Arial" w:hAnsi="Arial" w:cs="Arial"/>
          <w:sz w:val="24"/>
          <w:szCs w:val="24"/>
        </w:rPr>
      </w:pPr>
      <w:r w:rsidRPr="00D5117F">
        <w:rPr>
          <w:rFonts w:ascii="Arial" w:hAnsi="Arial" w:cs="Arial"/>
          <w:sz w:val="24"/>
          <w:szCs w:val="24"/>
        </w:rPr>
        <w:lastRenderedPageBreak/>
        <w:t xml:space="preserve">Приложение 1 </w:t>
      </w:r>
    </w:p>
    <w:p w:rsidR="00D5117F" w:rsidRPr="009E1B9D" w:rsidRDefault="00D5117F" w:rsidP="00D5117F">
      <w:pPr>
        <w:pStyle w:val="22"/>
        <w:shd w:val="clear" w:color="auto" w:fill="auto"/>
        <w:tabs>
          <w:tab w:val="left" w:pos="8518"/>
        </w:tabs>
        <w:spacing w:before="0" w:after="0" w:line="240" w:lineRule="auto"/>
        <w:ind w:left="5600" w:firstLine="709"/>
        <w:jc w:val="right"/>
        <w:rPr>
          <w:rFonts w:ascii="Arial" w:hAnsi="Arial" w:cs="Arial"/>
          <w:sz w:val="24"/>
          <w:szCs w:val="24"/>
        </w:rPr>
      </w:pPr>
      <w:r w:rsidRPr="00D5117F">
        <w:rPr>
          <w:rFonts w:ascii="Arial" w:hAnsi="Arial" w:cs="Arial"/>
          <w:sz w:val="24"/>
          <w:szCs w:val="24"/>
        </w:rPr>
        <w:t xml:space="preserve">к постановлению Администрации </w:t>
      </w:r>
      <w:r w:rsidRPr="009E1B9D">
        <w:rPr>
          <w:rFonts w:ascii="Arial" w:hAnsi="Arial" w:cs="Arial"/>
          <w:sz w:val="24"/>
          <w:szCs w:val="24"/>
        </w:rPr>
        <w:t xml:space="preserve">Панкрушихинского района </w:t>
      </w:r>
    </w:p>
    <w:p w:rsidR="00D5117F" w:rsidRPr="00D5117F" w:rsidRDefault="00D5117F" w:rsidP="00D5117F">
      <w:pPr>
        <w:pStyle w:val="22"/>
        <w:shd w:val="clear" w:color="auto" w:fill="auto"/>
        <w:tabs>
          <w:tab w:val="left" w:pos="8518"/>
        </w:tabs>
        <w:spacing w:before="0" w:after="0" w:line="240" w:lineRule="auto"/>
        <w:ind w:left="5600" w:firstLine="709"/>
        <w:jc w:val="right"/>
        <w:rPr>
          <w:rFonts w:ascii="Arial" w:hAnsi="Arial" w:cs="Arial"/>
          <w:sz w:val="24"/>
          <w:szCs w:val="24"/>
        </w:rPr>
      </w:pPr>
      <w:r w:rsidRPr="009E1B9D">
        <w:rPr>
          <w:rFonts w:ascii="Arial" w:hAnsi="Arial" w:cs="Arial"/>
          <w:sz w:val="24"/>
          <w:szCs w:val="24"/>
        </w:rPr>
        <w:t xml:space="preserve">от </w:t>
      </w:r>
      <w:r w:rsidRPr="009E1B9D">
        <w:rPr>
          <w:rStyle w:val="219pt"/>
          <w:rFonts w:ascii="Arial" w:hAnsi="Arial" w:cs="Arial"/>
          <w:b w:val="0"/>
          <w:i w:val="0"/>
          <w:sz w:val="24"/>
          <w:szCs w:val="24"/>
          <w:u w:val="none"/>
        </w:rPr>
        <w:t>02.04.2025 №108</w:t>
      </w:r>
    </w:p>
    <w:p w:rsidR="00D5117F" w:rsidRPr="00D5117F" w:rsidRDefault="00D5117F" w:rsidP="00D5117F">
      <w:pPr>
        <w:pStyle w:val="22"/>
        <w:shd w:val="clear" w:color="auto" w:fill="auto"/>
        <w:spacing w:before="0" w:after="0" w:line="240" w:lineRule="auto"/>
        <w:ind w:firstLine="709"/>
        <w:rPr>
          <w:rFonts w:ascii="Arial" w:hAnsi="Arial" w:cs="Arial"/>
          <w:sz w:val="24"/>
          <w:szCs w:val="24"/>
        </w:rPr>
      </w:pPr>
    </w:p>
    <w:p w:rsidR="00D5117F" w:rsidRPr="00D5117F" w:rsidRDefault="00D5117F" w:rsidP="00D5117F">
      <w:pPr>
        <w:pStyle w:val="16"/>
        <w:keepNext/>
        <w:keepLines/>
        <w:shd w:val="clear" w:color="auto" w:fill="auto"/>
        <w:spacing w:after="0"/>
        <w:ind w:right="480" w:firstLine="709"/>
        <w:rPr>
          <w:rFonts w:ascii="Arial" w:hAnsi="Arial" w:cs="Arial"/>
          <w:sz w:val="24"/>
          <w:szCs w:val="24"/>
        </w:rPr>
      </w:pPr>
    </w:p>
    <w:p w:rsidR="00D5117F" w:rsidRPr="00D5117F" w:rsidRDefault="00D5117F" w:rsidP="00D5117F">
      <w:pPr>
        <w:pStyle w:val="16"/>
        <w:keepNext/>
        <w:keepLines/>
        <w:shd w:val="clear" w:color="auto" w:fill="auto"/>
        <w:spacing w:after="0"/>
        <w:ind w:right="480" w:firstLine="709"/>
        <w:rPr>
          <w:rFonts w:ascii="Arial" w:hAnsi="Arial" w:cs="Arial"/>
          <w:sz w:val="24"/>
          <w:szCs w:val="24"/>
        </w:rPr>
      </w:pPr>
      <w:r w:rsidRPr="00D5117F">
        <w:rPr>
          <w:rFonts w:ascii="Arial" w:hAnsi="Arial" w:cs="Arial"/>
          <w:sz w:val="24"/>
          <w:szCs w:val="24"/>
        </w:rPr>
        <w:t>Положение</w:t>
      </w:r>
    </w:p>
    <w:p w:rsidR="00D5117F" w:rsidRPr="00D5117F" w:rsidRDefault="00D5117F" w:rsidP="00D5117F">
      <w:pPr>
        <w:pStyle w:val="16"/>
        <w:keepNext/>
        <w:keepLines/>
        <w:shd w:val="clear" w:color="auto" w:fill="auto"/>
        <w:spacing w:after="0"/>
        <w:ind w:right="480" w:firstLine="709"/>
        <w:rPr>
          <w:rFonts w:ascii="Arial" w:hAnsi="Arial" w:cs="Arial"/>
          <w:sz w:val="24"/>
          <w:szCs w:val="24"/>
        </w:rPr>
      </w:pPr>
      <w:r w:rsidRPr="00D5117F">
        <w:rPr>
          <w:rFonts w:ascii="Arial" w:hAnsi="Arial" w:cs="Arial"/>
          <w:sz w:val="24"/>
          <w:szCs w:val="24"/>
        </w:rPr>
        <w:t>о подготовке населения Панкрушихинского района</w:t>
      </w:r>
      <w:r w:rsidRPr="00D5117F">
        <w:rPr>
          <w:rFonts w:ascii="Arial" w:hAnsi="Arial" w:cs="Arial"/>
          <w:sz w:val="24"/>
          <w:szCs w:val="24"/>
        </w:rPr>
        <w:br/>
        <w:t>в области гражданской обороны</w:t>
      </w:r>
    </w:p>
    <w:p w:rsidR="00D5117F" w:rsidRPr="00D5117F" w:rsidRDefault="00D5117F" w:rsidP="00D5117F">
      <w:pPr>
        <w:pStyle w:val="16"/>
        <w:keepNext/>
        <w:keepLines/>
        <w:shd w:val="clear" w:color="auto" w:fill="auto"/>
        <w:spacing w:after="0"/>
        <w:ind w:right="480" w:firstLine="709"/>
        <w:rPr>
          <w:rFonts w:ascii="Arial" w:hAnsi="Arial" w:cs="Arial"/>
          <w:sz w:val="24"/>
          <w:szCs w:val="24"/>
        </w:rPr>
      </w:pPr>
    </w:p>
    <w:p w:rsidR="00D5117F" w:rsidRPr="00D5117F" w:rsidRDefault="00D5117F" w:rsidP="00643E5C">
      <w:pPr>
        <w:pStyle w:val="22"/>
        <w:numPr>
          <w:ilvl w:val="0"/>
          <w:numId w:val="132"/>
        </w:numPr>
        <w:shd w:val="clear" w:color="auto" w:fill="auto"/>
        <w:tabs>
          <w:tab w:val="left" w:pos="889"/>
          <w:tab w:val="left" w:pos="993"/>
        </w:tabs>
        <w:spacing w:before="0" w:after="0" w:line="240" w:lineRule="auto"/>
        <w:ind w:firstLine="709"/>
        <w:rPr>
          <w:rFonts w:ascii="Arial" w:hAnsi="Arial" w:cs="Arial"/>
          <w:sz w:val="24"/>
          <w:szCs w:val="24"/>
        </w:rPr>
      </w:pPr>
      <w:r w:rsidRPr="00D5117F">
        <w:rPr>
          <w:rFonts w:ascii="Arial" w:hAnsi="Arial" w:cs="Arial"/>
          <w:sz w:val="24"/>
          <w:szCs w:val="24"/>
        </w:rPr>
        <w:t>Настоящее Положение определяет основные задачи и формы обязательной подготовки населения в области гражданской обороны (далее - ГО), соответствующие функции Администрации Панкрушихинского района и организаций независимо от организационно-правовых форм и форм собственности (далее - организации), расположенных на территории Панкрушихинского района (далее - муниципальное образование).</w:t>
      </w:r>
    </w:p>
    <w:p w:rsidR="00D5117F" w:rsidRPr="00D5117F" w:rsidRDefault="00D5117F" w:rsidP="00643E5C">
      <w:pPr>
        <w:pStyle w:val="22"/>
        <w:numPr>
          <w:ilvl w:val="0"/>
          <w:numId w:val="132"/>
        </w:numPr>
        <w:shd w:val="clear" w:color="auto" w:fill="auto"/>
        <w:tabs>
          <w:tab w:val="left" w:pos="889"/>
          <w:tab w:val="left" w:pos="993"/>
        </w:tabs>
        <w:spacing w:before="0" w:after="0" w:line="240" w:lineRule="auto"/>
        <w:ind w:firstLine="709"/>
        <w:rPr>
          <w:rFonts w:ascii="Arial" w:hAnsi="Arial" w:cs="Arial"/>
          <w:sz w:val="24"/>
          <w:szCs w:val="24"/>
        </w:rPr>
      </w:pPr>
      <w:r w:rsidRPr="00D5117F">
        <w:rPr>
          <w:rFonts w:ascii="Arial" w:hAnsi="Arial" w:cs="Arial"/>
          <w:sz w:val="24"/>
          <w:szCs w:val="24"/>
        </w:rPr>
        <w:t>Основными задачами подготовки населения муниципального образования в области ГО являются:</w:t>
      </w:r>
    </w:p>
    <w:p w:rsidR="00D5117F" w:rsidRPr="00D5117F" w:rsidRDefault="00D5117F" w:rsidP="00D5117F">
      <w:pPr>
        <w:pStyle w:val="22"/>
        <w:shd w:val="clear" w:color="auto" w:fill="auto"/>
        <w:tabs>
          <w:tab w:val="left" w:pos="894"/>
          <w:tab w:val="left" w:pos="1134"/>
        </w:tabs>
        <w:spacing w:before="0" w:after="0" w:line="240" w:lineRule="auto"/>
        <w:ind w:firstLine="709"/>
        <w:rPr>
          <w:rFonts w:ascii="Arial" w:hAnsi="Arial" w:cs="Arial"/>
          <w:sz w:val="24"/>
          <w:szCs w:val="24"/>
        </w:rPr>
      </w:pPr>
      <w:r w:rsidRPr="00D5117F">
        <w:rPr>
          <w:rFonts w:ascii="Arial" w:hAnsi="Arial" w:cs="Arial"/>
          <w:sz w:val="24"/>
          <w:szCs w:val="24"/>
        </w:rPr>
        <w:t>а)</w:t>
      </w:r>
      <w:r w:rsidRPr="00D5117F">
        <w:rPr>
          <w:rFonts w:ascii="Arial" w:hAnsi="Arial" w:cs="Arial"/>
          <w:sz w:val="24"/>
          <w:szCs w:val="24"/>
        </w:rPr>
        <w:tab/>
        <w:t>изучение способов защиты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 порядка действий по сигналам оповещения, приемов оказания первой помощи, правил пользования коллективными и индивидуальными средствами защиты, освоение практического применения полученных знаний;</w:t>
      </w:r>
    </w:p>
    <w:p w:rsidR="00D5117F" w:rsidRPr="00D5117F" w:rsidRDefault="00D5117F" w:rsidP="00D5117F">
      <w:pPr>
        <w:pStyle w:val="22"/>
        <w:shd w:val="clear" w:color="auto" w:fill="auto"/>
        <w:tabs>
          <w:tab w:val="left" w:pos="913"/>
          <w:tab w:val="left" w:pos="1134"/>
        </w:tabs>
        <w:spacing w:before="0" w:after="0" w:line="240" w:lineRule="auto"/>
        <w:ind w:firstLine="709"/>
        <w:rPr>
          <w:rFonts w:ascii="Arial" w:hAnsi="Arial" w:cs="Arial"/>
          <w:sz w:val="24"/>
          <w:szCs w:val="24"/>
        </w:rPr>
      </w:pPr>
      <w:r w:rsidRPr="00D5117F">
        <w:rPr>
          <w:rFonts w:ascii="Arial" w:hAnsi="Arial" w:cs="Arial"/>
          <w:sz w:val="24"/>
          <w:szCs w:val="24"/>
        </w:rPr>
        <w:t>б)</w:t>
      </w:r>
      <w:r w:rsidRPr="00D5117F">
        <w:rPr>
          <w:rFonts w:ascii="Arial" w:hAnsi="Arial" w:cs="Arial"/>
          <w:sz w:val="24"/>
          <w:szCs w:val="24"/>
        </w:rPr>
        <w:tab/>
        <w:t>совершенствование навыков лиц, указанных в подпунктах «а» и «б» пункта 3 настоящего Положения, по организации и проведению мероприятий по ГО;</w:t>
      </w:r>
    </w:p>
    <w:p w:rsidR="00D5117F" w:rsidRPr="00D5117F" w:rsidRDefault="00D5117F" w:rsidP="00D5117F">
      <w:pPr>
        <w:pStyle w:val="22"/>
        <w:shd w:val="clear" w:color="auto" w:fill="auto"/>
        <w:tabs>
          <w:tab w:val="left" w:pos="918"/>
        </w:tabs>
        <w:spacing w:before="0" w:after="0" w:line="240" w:lineRule="auto"/>
        <w:ind w:firstLine="709"/>
        <w:rPr>
          <w:rFonts w:ascii="Arial" w:hAnsi="Arial" w:cs="Arial"/>
          <w:sz w:val="24"/>
          <w:szCs w:val="24"/>
        </w:rPr>
      </w:pPr>
      <w:r w:rsidRPr="00D5117F">
        <w:rPr>
          <w:rFonts w:ascii="Arial" w:hAnsi="Arial" w:cs="Arial"/>
          <w:sz w:val="24"/>
          <w:szCs w:val="24"/>
        </w:rPr>
        <w:t>в)</w:t>
      </w:r>
      <w:r w:rsidRPr="00D5117F">
        <w:rPr>
          <w:rFonts w:ascii="Arial" w:hAnsi="Arial" w:cs="Arial"/>
          <w:sz w:val="24"/>
          <w:szCs w:val="24"/>
        </w:rPr>
        <w:tab/>
        <w:t xml:space="preserve"> овладение личным составом нештатных аварийно-спасательных-формирований, нештатных формирований по обеспечению выполнения мероприятий по ГО и спасательных служб (далее - формирования и службы) приемами и способами действий по защите населения, материальных и культурных ценностей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D5117F" w:rsidRPr="00D5117F" w:rsidRDefault="00D5117F" w:rsidP="00643E5C">
      <w:pPr>
        <w:pStyle w:val="22"/>
        <w:numPr>
          <w:ilvl w:val="0"/>
          <w:numId w:val="132"/>
        </w:numPr>
        <w:shd w:val="clear" w:color="auto" w:fill="auto"/>
        <w:tabs>
          <w:tab w:val="left" w:pos="922"/>
        </w:tabs>
        <w:spacing w:before="0" w:after="0" w:line="240" w:lineRule="auto"/>
        <w:ind w:firstLine="709"/>
        <w:rPr>
          <w:rFonts w:ascii="Arial" w:hAnsi="Arial" w:cs="Arial"/>
          <w:sz w:val="24"/>
          <w:szCs w:val="24"/>
        </w:rPr>
      </w:pPr>
      <w:r w:rsidRPr="00D5117F">
        <w:rPr>
          <w:rFonts w:ascii="Arial" w:hAnsi="Arial" w:cs="Arial"/>
          <w:sz w:val="24"/>
          <w:szCs w:val="24"/>
        </w:rPr>
        <w:t xml:space="preserve"> Лица, подлежащие подготовке, подразделяются на следующие группы:</w:t>
      </w:r>
    </w:p>
    <w:p w:rsidR="00D5117F" w:rsidRPr="00D5117F" w:rsidRDefault="00D5117F" w:rsidP="00D5117F">
      <w:pPr>
        <w:pStyle w:val="22"/>
        <w:shd w:val="clear" w:color="auto" w:fill="auto"/>
        <w:tabs>
          <w:tab w:val="left" w:pos="903"/>
        </w:tabs>
        <w:spacing w:before="0" w:after="0" w:line="240" w:lineRule="auto"/>
        <w:ind w:firstLine="709"/>
        <w:rPr>
          <w:rFonts w:ascii="Arial" w:hAnsi="Arial" w:cs="Arial"/>
          <w:sz w:val="24"/>
          <w:szCs w:val="24"/>
        </w:rPr>
      </w:pPr>
      <w:r w:rsidRPr="00D5117F">
        <w:rPr>
          <w:rFonts w:ascii="Arial" w:hAnsi="Arial" w:cs="Arial"/>
          <w:sz w:val="24"/>
          <w:szCs w:val="24"/>
        </w:rPr>
        <w:t>а)</w:t>
      </w:r>
      <w:r w:rsidRPr="00D5117F">
        <w:rPr>
          <w:rFonts w:ascii="Arial" w:hAnsi="Arial" w:cs="Arial"/>
          <w:sz w:val="24"/>
          <w:szCs w:val="24"/>
        </w:rPr>
        <w:tab/>
        <w:t>глава Панкрушихинского района, главы сельских поселений, руководители организаций;</w:t>
      </w:r>
    </w:p>
    <w:p w:rsidR="00D5117F" w:rsidRPr="00D5117F" w:rsidRDefault="00D5117F" w:rsidP="00D5117F">
      <w:pPr>
        <w:pStyle w:val="22"/>
        <w:shd w:val="clear" w:color="auto" w:fill="auto"/>
        <w:tabs>
          <w:tab w:val="left" w:pos="918"/>
        </w:tabs>
        <w:spacing w:before="0" w:after="0" w:line="240" w:lineRule="auto"/>
        <w:ind w:firstLine="709"/>
        <w:rPr>
          <w:rFonts w:ascii="Arial" w:hAnsi="Arial" w:cs="Arial"/>
          <w:sz w:val="24"/>
          <w:szCs w:val="24"/>
        </w:rPr>
      </w:pPr>
      <w:r w:rsidRPr="00D5117F">
        <w:rPr>
          <w:rFonts w:ascii="Arial" w:hAnsi="Arial" w:cs="Arial"/>
          <w:sz w:val="24"/>
          <w:szCs w:val="24"/>
        </w:rPr>
        <w:t>б)</w:t>
      </w:r>
      <w:r w:rsidRPr="00D5117F">
        <w:rPr>
          <w:rFonts w:ascii="Arial" w:hAnsi="Arial" w:cs="Arial"/>
          <w:sz w:val="24"/>
          <w:szCs w:val="24"/>
        </w:rPr>
        <w:tab/>
        <w:t>работники Администрации Панкрушихинского района и организаций включенные в состав структурных подразделений, уполномоченных на решение задач в области ГО, эвакуационных и эвакоприемных комиссий, приемных эвакуационных пунктов, а также комиссий по вопросам повышения устойчивости функционирования объектов экономики, руководители и инструкторы учебно-консультационных пунктов гражданской обороны, преподаватели предмета «Основы безопасности жизнедеятельности» и дисциплины «Безопасность жизнедеятельности» организаций,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программам среднего профессионального образования и образовательным программам высшего образования;</w:t>
      </w:r>
    </w:p>
    <w:p w:rsidR="00D5117F" w:rsidRPr="00D5117F" w:rsidRDefault="00D5117F" w:rsidP="00D5117F">
      <w:pPr>
        <w:pStyle w:val="22"/>
        <w:shd w:val="clear" w:color="auto" w:fill="auto"/>
        <w:tabs>
          <w:tab w:val="left" w:pos="942"/>
        </w:tabs>
        <w:spacing w:before="0" w:after="0" w:line="240" w:lineRule="auto"/>
        <w:ind w:firstLine="709"/>
        <w:rPr>
          <w:rFonts w:ascii="Arial" w:hAnsi="Arial" w:cs="Arial"/>
          <w:sz w:val="24"/>
          <w:szCs w:val="24"/>
        </w:rPr>
      </w:pPr>
      <w:r w:rsidRPr="00D5117F">
        <w:rPr>
          <w:rFonts w:ascii="Arial" w:hAnsi="Arial" w:cs="Arial"/>
          <w:sz w:val="24"/>
          <w:szCs w:val="24"/>
        </w:rPr>
        <w:t>в)</w:t>
      </w:r>
      <w:r w:rsidRPr="00D5117F">
        <w:rPr>
          <w:rFonts w:ascii="Arial" w:hAnsi="Arial" w:cs="Arial"/>
          <w:sz w:val="24"/>
          <w:szCs w:val="24"/>
        </w:rPr>
        <w:tab/>
        <w:t>руководители и личный состав формирований и служб;</w:t>
      </w:r>
    </w:p>
    <w:p w:rsidR="00D5117F" w:rsidRPr="00D5117F" w:rsidRDefault="00D5117F" w:rsidP="00D5117F">
      <w:pPr>
        <w:pStyle w:val="22"/>
        <w:shd w:val="clear" w:color="auto" w:fill="auto"/>
        <w:tabs>
          <w:tab w:val="left" w:pos="898"/>
        </w:tabs>
        <w:spacing w:before="0" w:after="0" w:line="240" w:lineRule="auto"/>
        <w:ind w:firstLine="709"/>
        <w:rPr>
          <w:rFonts w:ascii="Arial" w:hAnsi="Arial" w:cs="Arial"/>
          <w:sz w:val="24"/>
          <w:szCs w:val="24"/>
        </w:rPr>
      </w:pPr>
      <w:r w:rsidRPr="00D5117F">
        <w:rPr>
          <w:rFonts w:ascii="Arial" w:hAnsi="Arial" w:cs="Arial"/>
          <w:sz w:val="24"/>
          <w:szCs w:val="24"/>
        </w:rPr>
        <w:t>г)</w:t>
      </w:r>
      <w:r w:rsidRPr="00D5117F">
        <w:rPr>
          <w:rFonts w:ascii="Arial" w:hAnsi="Arial" w:cs="Arial"/>
          <w:sz w:val="24"/>
          <w:szCs w:val="24"/>
        </w:rPr>
        <w:tab/>
        <w:t>физические лица, вступившие в трудовые отношения с работодателем (далее работающее население);</w:t>
      </w:r>
    </w:p>
    <w:p w:rsidR="00D5117F" w:rsidRPr="00D5117F" w:rsidRDefault="00D5117F" w:rsidP="00D5117F">
      <w:pPr>
        <w:pStyle w:val="22"/>
        <w:shd w:val="clear" w:color="auto" w:fill="auto"/>
        <w:tabs>
          <w:tab w:val="left" w:pos="918"/>
        </w:tabs>
        <w:spacing w:before="0" w:after="0" w:line="240" w:lineRule="auto"/>
        <w:ind w:firstLine="709"/>
        <w:rPr>
          <w:rFonts w:ascii="Arial" w:hAnsi="Arial" w:cs="Arial"/>
          <w:sz w:val="24"/>
          <w:szCs w:val="24"/>
        </w:rPr>
      </w:pPr>
      <w:r w:rsidRPr="00D5117F">
        <w:rPr>
          <w:rFonts w:ascii="Arial" w:hAnsi="Arial" w:cs="Arial"/>
          <w:sz w:val="24"/>
          <w:szCs w:val="24"/>
        </w:rPr>
        <w:t>д)</w:t>
      </w:r>
      <w:r w:rsidRPr="00D5117F">
        <w:rPr>
          <w:rFonts w:ascii="Arial" w:hAnsi="Arial" w:cs="Arial"/>
          <w:sz w:val="24"/>
          <w:szCs w:val="24"/>
        </w:rPr>
        <w:tab/>
        <w:t xml:space="preserve">обучающиеся организаций,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программам среднего </w:t>
      </w:r>
      <w:r w:rsidRPr="00D5117F">
        <w:rPr>
          <w:rFonts w:ascii="Arial" w:hAnsi="Arial" w:cs="Arial"/>
          <w:sz w:val="24"/>
          <w:szCs w:val="24"/>
        </w:rPr>
        <w:lastRenderedPageBreak/>
        <w:t>профессионального образования и образовательным программам высшего образования (кроме программ подготовки научно-педагогических кадров в аспирантуре (адъюнктуре), программ ординатуры, программ ассистентуры-стажировки) (далее - обучающиеся);</w:t>
      </w:r>
    </w:p>
    <w:p w:rsidR="00D5117F" w:rsidRPr="00D5117F" w:rsidRDefault="00D5117F" w:rsidP="00D5117F">
      <w:pPr>
        <w:pStyle w:val="22"/>
        <w:shd w:val="clear" w:color="auto" w:fill="auto"/>
        <w:tabs>
          <w:tab w:val="left" w:pos="918"/>
          <w:tab w:val="left" w:pos="993"/>
        </w:tabs>
        <w:spacing w:before="0" w:after="0" w:line="240" w:lineRule="auto"/>
        <w:ind w:firstLine="709"/>
        <w:rPr>
          <w:rFonts w:ascii="Arial" w:hAnsi="Arial" w:cs="Arial"/>
          <w:sz w:val="24"/>
          <w:szCs w:val="24"/>
        </w:rPr>
      </w:pPr>
      <w:r w:rsidRPr="00D5117F">
        <w:rPr>
          <w:rFonts w:ascii="Arial" w:hAnsi="Arial" w:cs="Arial"/>
          <w:sz w:val="24"/>
          <w:szCs w:val="24"/>
        </w:rPr>
        <w:t>е)</w:t>
      </w:r>
      <w:r w:rsidRPr="00D5117F">
        <w:rPr>
          <w:rFonts w:ascii="Arial" w:hAnsi="Arial" w:cs="Arial"/>
          <w:sz w:val="24"/>
          <w:szCs w:val="24"/>
        </w:rPr>
        <w:tab/>
        <w:t>физические лица, не состоящие в трудовых отношениях с работодателем (далее неработающее население).</w:t>
      </w:r>
    </w:p>
    <w:p w:rsidR="00D5117F" w:rsidRPr="00D5117F" w:rsidRDefault="00D5117F" w:rsidP="00643E5C">
      <w:pPr>
        <w:pStyle w:val="22"/>
        <w:numPr>
          <w:ilvl w:val="0"/>
          <w:numId w:val="132"/>
        </w:numPr>
        <w:shd w:val="clear" w:color="auto" w:fill="auto"/>
        <w:tabs>
          <w:tab w:val="left" w:pos="884"/>
          <w:tab w:val="left" w:pos="993"/>
        </w:tabs>
        <w:spacing w:before="0" w:after="0" w:line="240" w:lineRule="auto"/>
        <w:ind w:firstLine="709"/>
        <w:rPr>
          <w:rFonts w:ascii="Arial" w:hAnsi="Arial" w:cs="Arial"/>
          <w:sz w:val="24"/>
          <w:szCs w:val="24"/>
        </w:rPr>
      </w:pPr>
      <w:r w:rsidRPr="00D5117F">
        <w:rPr>
          <w:rFonts w:ascii="Arial" w:hAnsi="Arial" w:cs="Arial"/>
          <w:sz w:val="24"/>
          <w:szCs w:val="24"/>
        </w:rPr>
        <w:t>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 согласно приложению 2.</w:t>
      </w:r>
    </w:p>
    <w:p w:rsidR="00D5117F" w:rsidRPr="00D5117F" w:rsidRDefault="00D5117F" w:rsidP="00D5117F">
      <w:pPr>
        <w:pStyle w:val="22"/>
        <w:shd w:val="clear" w:color="auto" w:fill="auto"/>
        <w:spacing w:before="0" w:after="0" w:line="240" w:lineRule="auto"/>
        <w:ind w:firstLine="709"/>
        <w:rPr>
          <w:rFonts w:ascii="Arial" w:hAnsi="Arial" w:cs="Arial"/>
          <w:sz w:val="24"/>
          <w:szCs w:val="24"/>
        </w:rPr>
      </w:pPr>
      <w:r w:rsidRPr="00D5117F">
        <w:rPr>
          <w:rFonts w:ascii="Arial" w:hAnsi="Arial" w:cs="Arial"/>
          <w:sz w:val="24"/>
          <w:szCs w:val="24"/>
        </w:rPr>
        <w:t>Подготовка является обязательной и проводится в организациях,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программам среднего профессионального образования и образовательным программам высшего образования, в учебно-методическом центре ККУ «УГОЧС и ПБ Алтайского края» (далее учебно-методический центр) и в других организациях, осуществляющих образовательную деятельность по дополнительным профессиональным программам в области гражданской обороны, на курсах гражданской обороны муниципальных образований (далее курсы - гражданской обороны), по месту работы, учебы и месту жительства граждан.</w:t>
      </w:r>
    </w:p>
    <w:p w:rsidR="00D5117F" w:rsidRPr="00D5117F" w:rsidRDefault="00D5117F" w:rsidP="00D5117F">
      <w:pPr>
        <w:pStyle w:val="22"/>
        <w:shd w:val="clear" w:color="auto" w:fill="auto"/>
        <w:spacing w:before="0" w:after="0" w:line="240" w:lineRule="auto"/>
        <w:ind w:firstLine="709"/>
        <w:rPr>
          <w:rFonts w:ascii="Arial" w:hAnsi="Arial" w:cs="Arial"/>
          <w:sz w:val="24"/>
          <w:szCs w:val="24"/>
        </w:rPr>
      </w:pPr>
      <w:r w:rsidRPr="00D5117F">
        <w:rPr>
          <w:rFonts w:ascii="Arial" w:hAnsi="Arial" w:cs="Arial"/>
          <w:sz w:val="24"/>
          <w:szCs w:val="24"/>
        </w:rPr>
        <w:t>Дополнительное профессиональное образование или курсовое обучение в области гражданской обороны главы Панкрушихинского района и глав администраций сельских поселений, руководителей организаций, отнесенных в установленном порядке к категориям по гражданской обороне, а также организаций, продолжающих работу в военное время, руководителей формирований и служб, а также лиц, указанных в подпункте "б" пункта З настоящего Положения, проводится не реже одного раза в 5 лет. Для указанных категорий лиц, кроме руководителей формирований и служб, впервые назначенных либо избранных на должность, получение дополнительного профессионального образования в области гражданской обороны обязательно в течение первого года работы.</w:t>
      </w:r>
    </w:p>
    <w:p w:rsidR="00D5117F" w:rsidRPr="00D5117F" w:rsidRDefault="00D5117F" w:rsidP="00D5117F">
      <w:pPr>
        <w:pStyle w:val="22"/>
        <w:shd w:val="clear" w:color="auto" w:fill="auto"/>
        <w:spacing w:before="0" w:after="0" w:line="240" w:lineRule="auto"/>
        <w:ind w:firstLine="709"/>
        <w:rPr>
          <w:rFonts w:ascii="Arial" w:hAnsi="Arial" w:cs="Arial"/>
          <w:sz w:val="24"/>
          <w:szCs w:val="24"/>
        </w:rPr>
      </w:pPr>
      <w:r w:rsidRPr="00D5117F">
        <w:rPr>
          <w:rFonts w:ascii="Arial" w:hAnsi="Arial" w:cs="Arial"/>
          <w:sz w:val="24"/>
          <w:szCs w:val="24"/>
        </w:rPr>
        <w:t>Подготовка групп населения, указанных в подпунктах «а» - «г» пункта 3 настоящего Положения, в организациях, осуществляющих образовательную деятельность по дополнительным профессиональным программам в области гражданской обороны, в том числе в учебно-методическом центре, на курсах гражданской обороны, а также в организациях по месту работы граждан по программам курсового обучения и инструктажа в области гражданской обороны осуществляется по соответствующим программам, разрабатываемым на основе соответственно примерных дополнительных профессиональных программ, примерных программ курсового обучения и инструктажа в области гражданской обороны, утверждаемых Министерством Российской Федерации по делам гражданской обороны, чрезвычайным ситуациям и ликвидации последствий стихийных бедствий.</w:t>
      </w:r>
    </w:p>
    <w:p w:rsidR="00D5117F" w:rsidRPr="00D5117F" w:rsidRDefault="00D5117F" w:rsidP="00D5117F">
      <w:pPr>
        <w:pStyle w:val="22"/>
        <w:shd w:val="clear" w:color="auto" w:fill="auto"/>
        <w:spacing w:before="0" w:after="0" w:line="240" w:lineRule="auto"/>
        <w:ind w:firstLine="709"/>
        <w:rPr>
          <w:rFonts w:ascii="Arial" w:hAnsi="Arial" w:cs="Arial"/>
          <w:sz w:val="24"/>
          <w:szCs w:val="24"/>
        </w:rPr>
      </w:pPr>
      <w:r w:rsidRPr="00D5117F">
        <w:rPr>
          <w:rFonts w:ascii="Arial" w:hAnsi="Arial" w:cs="Arial"/>
          <w:sz w:val="24"/>
          <w:szCs w:val="24"/>
        </w:rPr>
        <w:t>Обучение в области гражданской обороны лиц, обучающихся в организациях,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программам среднего профессионального образования и образовательным программам высшего образования (кроме программ подготовки научно-педагогических кадров в аспирантуре (адъюнктуре), программ ординатуры, программ ассистентуры-стажировки),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D5117F" w:rsidRPr="00D5117F" w:rsidRDefault="00D5117F" w:rsidP="00643E5C">
      <w:pPr>
        <w:pStyle w:val="22"/>
        <w:numPr>
          <w:ilvl w:val="0"/>
          <w:numId w:val="132"/>
        </w:numPr>
        <w:shd w:val="clear" w:color="auto" w:fill="auto"/>
        <w:tabs>
          <w:tab w:val="left" w:pos="874"/>
          <w:tab w:val="left" w:pos="993"/>
        </w:tabs>
        <w:spacing w:before="0" w:after="0" w:line="240" w:lineRule="auto"/>
        <w:ind w:firstLine="709"/>
        <w:rPr>
          <w:rFonts w:ascii="Arial" w:hAnsi="Arial" w:cs="Arial"/>
          <w:sz w:val="24"/>
          <w:szCs w:val="24"/>
        </w:rPr>
      </w:pPr>
      <w:r w:rsidRPr="00D5117F">
        <w:rPr>
          <w:rFonts w:ascii="Arial" w:hAnsi="Arial" w:cs="Arial"/>
          <w:sz w:val="24"/>
          <w:szCs w:val="24"/>
        </w:rPr>
        <w:t>В целях организации и осуществления подготовки населения в области гражданской обороны:</w:t>
      </w:r>
    </w:p>
    <w:p w:rsidR="00D5117F" w:rsidRPr="00D5117F" w:rsidRDefault="00D5117F" w:rsidP="00D5117F">
      <w:pPr>
        <w:pStyle w:val="22"/>
        <w:shd w:val="clear" w:color="auto" w:fill="auto"/>
        <w:tabs>
          <w:tab w:val="left" w:pos="937"/>
        </w:tabs>
        <w:spacing w:before="0" w:after="0" w:line="240" w:lineRule="auto"/>
        <w:ind w:firstLine="709"/>
        <w:rPr>
          <w:rFonts w:ascii="Arial" w:hAnsi="Arial" w:cs="Arial"/>
          <w:sz w:val="24"/>
          <w:szCs w:val="24"/>
        </w:rPr>
      </w:pPr>
      <w:r w:rsidRPr="00D5117F">
        <w:rPr>
          <w:rFonts w:ascii="Arial" w:hAnsi="Arial" w:cs="Arial"/>
          <w:sz w:val="24"/>
          <w:szCs w:val="24"/>
        </w:rPr>
        <w:t>а)</w:t>
      </w:r>
      <w:r w:rsidRPr="00D5117F">
        <w:rPr>
          <w:rFonts w:ascii="Arial" w:hAnsi="Arial" w:cs="Arial"/>
          <w:sz w:val="24"/>
          <w:szCs w:val="24"/>
        </w:rPr>
        <w:tab/>
        <w:t xml:space="preserve"> Администрация района:</w:t>
      </w:r>
    </w:p>
    <w:p w:rsidR="00D5117F" w:rsidRPr="00D5117F" w:rsidRDefault="00D5117F" w:rsidP="00643E5C">
      <w:pPr>
        <w:pStyle w:val="22"/>
        <w:numPr>
          <w:ilvl w:val="0"/>
          <w:numId w:val="133"/>
        </w:numPr>
        <w:shd w:val="clear" w:color="auto" w:fill="auto"/>
        <w:tabs>
          <w:tab w:val="left" w:pos="788"/>
        </w:tabs>
        <w:spacing w:before="0" w:after="0" w:line="240" w:lineRule="auto"/>
        <w:ind w:firstLine="709"/>
        <w:rPr>
          <w:rFonts w:ascii="Arial" w:hAnsi="Arial" w:cs="Arial"/>
          <w:sz w:val="24"/>
          <w:szCs w:val="24"/>
        </w:rPr>
      </w:pPr>
      <w:r w:rsidRPr="00D5117F">
        <w:rPr>
          <w:rFonts w:ascii="Arial" w:hAnsi="Arial" w:cs="Arial"/>
          <w:sz w:val="24"/>
          <w:szCs w:val="24"/>
        </w:rPr>
        <w:lastRenderedPageBreak/>
        <w:t>организует и проводит подготовку населения муниципального образования в области гражданской обороны;</w:t>
      </w:r>
    </w:p>
    <w:p w:rsidR="00D5117F" w:rsidRPr="00D5117F" w:rsidRDefault="00D5117F" w:rsidP="00643E5C">
      <w:pPr>
        <w:pStyle w:val="22"/>
        <w:numPr>
          <w:ilvl w:val="0"/>
          <w:numId w:val="133"/>
        </w:numPr>
        <w:shd w:val="clear" w:color="auto" w:fill="auto"/>
        <w:tabs>
          <w:tab w:val="left" w:pos="788"/>
        </w:tabs>
        <w:spacing w:before="0" w:after="0" w:line="240" w:lineRule="auto"/>
        <w:ind w:firstLine="709"/>
        <w:rPr>
          <w:rFonts w:ascii="Arial" w:hAnsi="Arial" w:cs="Arial"/>
          <w:sz w:val="24"/>
          <w:szCs w:val="24"/>
        </w:rPr>
      </w:pPr>
      <w:r w:rsidRPr="00D5117F">
        <w:rPr>
          <w:rFonts w:ascii="Arial" w:hAnsi="Arial" w:cs="Arial"/>
          <w:sz w:val="24"/>
          <w:szCs w:val="24"/>
        </w:rPr>
        <w:t>осуществляет подготовку личного состава формирований и служб муниципального образования;</w:t>
      </w:r>
    </w:p>
    <w:p w:rsidR="00D5117F" w:rsidRPr="00D5117F" w:rsidRDefault="00D5117F" w:rsidP="00643E5C">
      <w:pPr>
        <w:pStyle w:val="22"/>
        <w:numPr>
          <w:ilvl w:val="0"/>
          <w:numId w:val="133"/>
        </w:numPr>
        <w:shd w:val="clear" w:color="auto" w:fill="auto"/>
        <w:tabs>
          <w:tab w:val="left" w:pos="812"/>
        </w:tabs>
        <w:spacing w:before="0" w:after="0" w:line="240" w:lineRule="auto"/>
        <w:ind w:firstLine="709"/>
        <w:rPr>
          <w:rFonts w:ascii="Arial" w:hAnsi="Arial" w:cs="Arial"/>
          <w:sz w:val="24"/>
          <w:szCs w:val="24"/>
        </w:rPr>
      </w:pPr>
      <w:r w:rsidRPr="00D5117F">
        <w:rPr>
          <w:rFonts w:ascii="Arial" w:hAnsi="Arial" w:cs="Arial"/>
          <w:sz w:val="24"/>
          <w:szCs w:val="24"/>
        </w:rPr>
        <w:t>проводит учения и тренировки по гражданской обороне;</w:t>
      </w:r>
    </w:p>
    <w:p w:rsidR="00D5117F" w:rsidRPr="00D5117F" w:rsidRDefault="00D5117F" w:rsidP="00643E5C">
      <w:pPr>
        <w:pStyle w:val="22"/>
        <w:numPr>
          <w:ilvl w:val="0"/>
          <w:numId w:val="133"/>
        </w:numPr>
        <w:shd w:val="clear" w:color="auto" w:fill="auto"/>
        <w:tabs>
          <w:tab w:val="left" w:pos="788"/>
        </w:tabs>
        <w:spacing w:before="0" w:after="0" w:line="240" w:lineRule="auto"/>
        <w:ind w:firstLine="709"/>
        <w:rPr>
          <w:rFonts w:ascii="Arial" w:hAnsi="Arial" w:cs="Arial"/>
          <w:sz w:val="24"/>
          <w:szCs w:val="24"/>
        </w:rPr>
      </w:pPr>
      <w:r w:rsidRPr="00D5117F">
        <w:rPr>
          <w:rFonts w:ascii="Arial" w:hAnsi="Arial" w:cs="Arial"/>
          <w:sz w:val="24"/>
          <w:szCs w:val="24"/>
        </w:rPr>
        <w:t>осуществляет организационно-методическое руководство и контроль за подготовкой в области гражданской обороны работников, личного состава формирований и служб организаций, находящихся на территории муниципального образования;</w:t>
      </w:r>
    </w:p>
    <w:p w:rsidR="00D5117F" w:rsidRPr="00D5117F" w:rsidRDefault="00D5117F" w:rsidP="00643E5C">
      <w:pPr>
        <w:pStyle w:val="22"/>
        <w:numPr>
          <w:ilvl w:val="0"/>
          <w:numId w:val="133"/>
        </w:numPr>
        <w:shd w:val="clear" w:color="auto" w:fill="auto"/>
        <w:tabs>
          <w:tab w:val="left" w:pos="788"/>
        </w:tabs>
        <w:spacing w:before="0" w:after="0" w:line="240" w:lineRule="auto"/>
        <w:ind w:firstLine="709"/>
        <w:rPr>
          <w:rFonts w:ascii="Arial" w:hAnsi="Arial" w:cs="Arial"/>
          <w:sz w:val="24"/>
          <w:szCs w:val="24"/>
        </w:rPr>
      </w:pPr>
      <w:r w:rsidRPr="00D5117F">
        <w:rPr>
          <w:rFonts w:ascii="Arial" w:hAnsi="Arial" w:cs="Arial"/>
          <w:sz w:val="24"/>
          <w:szCs w:val="24"/>
        </w:rPr>
        <w:t>создает, оснащает курсы гражданской обороны и учебно-консультационные пункты по гражданской обороне и организует их деятельность либо обеспечивает дополнительное профессиональное образование или курсовое обучение соответствующих групп населения и оказание населению консультационных услуг в области гражданской обороны в других организациях;</w:t>
      </w:r>
    </w:p>
    <w:p w:rsidR="00D5117F" w:rsidRPr="00D5117F" w:rsidRDefault="00D5117F" w:rsidP="00D5117F">
      <w:pPr>
        <w:pStyle w:val="22"/>
        <w:shd w:val="clear" w:color="auto" w:fill="auto"/>
        <w:tabs>
          <w:tab w:val="left" w:pos="956"/>
        </w:tabs>
        <w:spacing w:before="0" w:after="0" w:line="240" w:lineRule="auto"/>
        <w:ind w:firstLine="709"/>
        <w:rPr>
          <w:rFonts w:ascii="Arial" w:hAnsi="Arial" w:cs="Arial"/>
          <w:sz w:val="24"/>
          <w:szCs w:val="24"/>
        </w:rPr>
      </w:pPr>
      <w:r w:rsidRPr="00D5117F">
        <w:rPr>
          <w:rFonts w:ascii="Arial" w:hAnsi="Arial" w:cs="Arial"/>
          <w:sz w:val="24"/>
          <w:szCs w:val="24"/>
        </w:rPr>
        <w:t>б)</w:t>
      </w:r>
      <w:r w:rsidRPr="00D5117F">
        <w:rPr>
          <w:rFonts w:ascii="Arial" w:hAnsi="Arial" w:cs="Arial"/>
          <w:sz w:val="24"/>
          <w:szCs w:val="24"/>
        </w:rPr>
        <w:tab/>
        <w:t>организации:</w:t>
      </w:r>
    </w:p>
    <w:p w:rsidR="00D5117F" w:rsidRPr="00D5117F" w:rsidRDefault="00D5117F" w:rsidP="00643E5C">
      <w:pPr>
        <w:pStyle w:val="22"/>
        <w:numPr>
          <w:ilvl w:val="0"/>
          <w:numId w:val="133"/>
        </w:numPr>
        <w:shd w:val="clear" w:color="auto" w:fill="auto"/>
        <w:tabs>
          <w:tab w:val="left" w:pos="788"/>
        </w:tabs>
        <w:spacing w:before="0" w:after="0" w:line="240" w:lineRule="auto"/>
        <w:ind w:firstLine="709"/>
        <w:rPr>
          <w:rFonts w:ascii="Arial" w:hAnsi="Arial" w:cs="Arial"/>
          <w:sz w:val="24"/>
          <w:szCs w:val="24"/>
        </w:rPr>
      </w:pPr>
      <w:r w:rsidRPr="00D5117F">
        <w:rPr>
          <w:rFonts w:ascii="Arial" w:hAnsi="Arial" w:cs="Arial"/>
          <w:sz w:val="24"/>
          <w:szCs w:val="24"/>
        </w:rPr>
        <w:t>разрабатывают с учетом особенностей деятельности организаций и на основе примерных программ, утвержденных Министерством Российской Федерации по делам гражданской обороны, чрезвычайным ситуациям и ликвидации последствий стихийных бедствий, программы курсового обучения личного состава формирований и служб организаций в области гражданской обороны;</w:t>
      </w:r>
    </w:p>
    <w:p w:rsidR="00D5117F" w:rsidRPr="00D5117F" w:rsidRDefault="00D5117F" w:rsidP="00643E5C">
      <w:pPr>
        <w:pStyle w:val="22"/>
        <w:numPr>
          <w:ilvl w:val="0"/>
          <w:numId w:val="133"/>
        </w:numPr>
        <w:shd w:val="clear" w:color="auto" w:fill="auto"/>
        <w:tabs>
          <w:tab w:val="left" w:pos="788"/>
        </w:tabs>
        <w:spacing w:before="0" w:after="0" w:line="240" w:lineRule="auto"/>
        <w:ind w:firstLine="709"/>
        <w:rPr>
          <w:rFonts w:ascii="Arial" w:hAnsi="Arial" w:cs="Arial"/>
          <w:sz w:val="24"/>
          <w:szCs w:val="24"/>
        </w:rPr>
      </w:pPr>
      <w:r w:rsidRPr="00D5117F">
        <w:rPr>
          <w:rFonts w:ascii="Arial" w:hAnsi="Arial" w:cs="Arial"/>
          <w:sz w:val="24"/>
          <w:szCs w:val="24"/>
        </w:rPr>
        <w:t>осуществляют курсовое обучение в области гражданской обороны личного состава формирований и служб, создаваемых в организации;</w:t>
      </w:r>
    </w:p>
    <w:p w:rsidR="00D5117F" w:rsidRPr="00D5117F" w:rsidRDefault="00D5117F" w:rsidP="00643E5C">
      <w:pPr>
        <w:pStyle w:val="22"/>
        <w:numPr>
          <w:ilvl w:val="0"/>
          <w:numId w:val="133"/>
        </w:numPr>
        <w:shd w:val="clear" w:color="auto" w:fill="auto"/>
        <w:tabs>
          <w:tab w:val="left" w:pos="217"/>
        </w:tabs>
        <w:spacing w:before="0" w:after="0" w:line="240" w:lineRule="auto"/>
        <w:ind w:firstLine="709"/>
        <w:rPr>
          <w:rFonts w:ascii="Arial" w:hAnsi="Arial" w:cs="Arial"/>
          <w:sz w:val="24"/>
          <w:szCs w:val="24"/>
        </w:rPr>
      </w:pPr>
      <w:r w:rsidRPr="00D5117F">
        <w:rPr>
          <w:rFonts w:ascii="Arial" w:hAnsi="Arial" w:cs="Arial"/>
          <w:sz w:val="24"/>
          <w:szCs w:val="24"/>
        </w:rPr>
        <w:t>создают и поддерживают в рабочем состоянии соответствующую учебно-материальную базу;</w:t>
      </w:r>
    </w:p>
    <w:p w:rsidR="00D5117F" w:rsidRPr="00D5117F" w:rsidRDefault="00D5117F" w:rsidP="00643E5C">
      <w:pPr>
        <w:pStyle w:val="22"/>
        <w:numPr>
          <w:ilvl w:val="0"/>
          <w:numId w:val="133"/>
        </w:numPr>
        <w:shd w:val="clear" w:color="auto" w:fill="auto"/>
        <w:tabs>
          <w:tab w:val="left" w:pos="808"/>
        </w:tabs>
        <w:spacing w:before="0" w:after="0" w:line="240" w:lineRule="auto"/>
        <w:ind w:firstLine="709"/>
        <w:rPr>
          <w:rFonts w:ascii="Arial" w:hAnsi="Arial" w:cs="Arial"/>
          <w:sz w:val="24"/>
          <w:szCs w:val="24"/>
        </w:rPr>
      </w:pPr>
      <w:r w:rsidRPr="00D5117F">
        <w:rPr>
          <w:rFonts w:ascii="Arial" w:hAnsi="Arial" w:cs="Arial"/>
          <w:sz w:val="24"/>
          <w:szCs w:val="24"/>
        </w:rPr>
        <w:t>разрабатывают программу проведения с работниками организации вводного инструктажа по гражданской обороне;</w:t>
      </w:r>
    </w:p>
    <w:p w:rsidR="00D5117F" w:rsidRPr="00D5117F" w:rsidRDefault="00D5117F" w:rsidP="00643E5C">
      <w:pPr>
        <w:pStyle w:val="22"/>
        <w:numPr>
          <w:ilvl w:val="0"/>
          <w:numId w:val="133"/>
        </w:numPr>
        <w:shd w:val="clear" w:color="auto" w:fill="auto"/>
        <w:tabs>
          <w:tab w:val="left" w:pos="808"/>
        </w:tabs>
        <w:spacing w:before="0" w:after="0" w:line="240" w:lineRule="auto"/>
        <w:ind w:firstLine="709"/>
        <w:rPr>
          <w:rFonts w:ascii="Arial" w:hAnsi="Arial" w:cs="Arial"/>
          <w:sz w:val="24"/>
          <w:szCs w:val="24"/>
        </w:rPr>
      </w:pPr>
      <w:r w:rsidRPr="00D5117F">
        <w:rPr>
          <w:rFonts w:ascii="Arial" w:hAnsi="Arial" w:cs="Arial"/>
          <w:sz w:val="24"/>
          <w:szCs w:val="24"/>
        </w:rPr>
        <w:t>организуют и проводят вводный инструктаж по гражданской обороне с вновь принятыми работниками организаций в течение первого месяца их работы;</w:t>
      </w:r>
    </w:p>
    <w:p w:rsidR="00D5117F" w:rsidRPr="00D5117F" w:rsidRDefault="00D5117F" w:rsidP="00643E5C">
      <w:pPr>
        <w:pStyle w:val="22"/>
        <w:numPr>
          <w:ilvl w:val="0"/>
          <w:numId w:val="133"/>
        </w:numPr>
        <w:shd w:val="clear" w:color="auto" w:fill="auto"/>
        <w:tabs>
          <w:tab w:val="left" w:pos="841"/>
        </w:tabs>
        <w:spacing w:before="0" w:after="0" w:line="240" w:lineRule="auto"/>
        <w:ind w:firstLine="709"/>
        <w:rPr>
          <w:rFonts w:ascii="Arial" w:hAnsi="Arial" w:cs="Arial"/>
          <w:sz w:val="24"/>
          <w:szCs w:val="24"/>
        </w:rPr>
      </w:pPr>
      <w:r w:rsidRPr="00D5117F">
        <w:rPr>
          <w:rFonts w:ascii="Arial" w:hAnsi="Arial" w:cs="Arial"/>
          <w:sz w:val="24"/>
          <w:szCs w:val="24"/>
        </w:rPr>
        <w:t>планируют и проводят учения и тренировки по гражданской обороне.</w:t>
      </w:r>
    </w:p>
    <w:p w:rsidR="00D5117F" w:rsidRPr="00D5117F" w:rsidRDefault="00D5117F" w:rsidP="00643E5C">
      <w:pPr>
        <w:pStyle w:val="22"/>
        <w:numPr>
          <w:ilvl w:val="0"/>
          <w:numId w:val="133"/>
        </w:numPr>
        <w:shd w:val="clear" w:color="auto" w:fill="auto"/>
        <w:tabs>
          <w:tab w:val="left" w:pos="808"/>
        </w:tabs>
        <w:spacing w:before="0" w:after="0" w:line="240" w:lineRule="auto"/>
        <w:ind w:firstLine="709"/>
        <w:rPr>
          <w:rFonts w:ascii="Arial" w:hAnsi="Arial" w:cs="Arial"/>
          <w:sz w:val="24"/>
          <w:szCs w:val="24"/>
        </w:rPr>
      </w:pPr>
      <w:r w:rsidRPr="00D5117F">
        <w:rPr>
          <w:rFonts w:ascii="Arial" w:hAnsi="Arial" w:cs="Arial"/>
          <w:sz w:val="24"/>
          <w:szCs w:val="24"/>
        </w:rPr>
        <w:t>организуют дополнительное профессиональное образование или курсовое обучение в области гражданской обороны своих работников из числа лиц, указанных в абзаце третьем пункта 4 настоящего Положения;</w:t>
      </w:r>
    </w:p>
    <w:p w:rsidR="00D5117F" w:rsidRPr="00D5117F" w:rsidRDefault="00D5117F" w:rsidP="00643E5C">
      <w:pPr>
        <w:pStyle w:val="22"/>
        <w:numPr>
          <w:ilvl w:val="0"/>
          <w:numId w:val="132"/>
        </w:numPr>
        <w:shd w:val="clear" w:color="auto" w:fill="auto"/>
        <w:tabs>
          <w:tab w:val="left" w:pos="918"/>
        </w:tabs>
        <w:spacing w:before="0" w:after="0" w:line="240" w:lineRule="auto"/>
        <w:ind w:firstLine="709"/>
        <w:rPr>
          <w:rFonts w:ascii="Arial" w:hAnsi="Arial" w:cs="Arial"/>
          <w:sz w:val="24"/>
          <w:szCs w:val="24"/>
        </w:rPr>
      </w:pPr>
      <w:r w:rsidRPr="00D5117F">
        <w:rPr>
          <w:rFonts w:ascii="Arial" w:hAnsi="Arial" w:cs="Arial"/>
          <w:sz w:val="24"/>
          <w:szCs w:val="24"/>
        </w:rPr>
        <w:t xml:space="preserve"> Финансирование подготовки главы района, глав сельских поселений, должностных лиц и работников ГО муниципального образования, а также неработающего населения осуществляется за счет средств бюджета муниципального образования.</w:t>
      </w:r>
    </w:p>
    <w:p w:rsidR="00D5117F" w:rsidRPr="00D5117F" w:rsidRDefault="00D5117F" w:rsidP="00643E5C">
      <w:pPr>
        <w:pStyle w:val="22"/>
        <w:numPr>
          <w:ilvl w:val="0"/>
          <w:numId w:val="132"/>
        </w:numPr>
        <w:shd w:val="clear" w:color="auto" w:fill="auto"/>
        <w:tabs>
          <w:tab w:val="left" w:pos="913"/>
        </w:tabs>
        <w:spacing w:before="0" w:after="0" w:line="240" w:lineRule="auto"/>
        <w:ind w:firstLine="709"/>
        <w:rPr>
          <w:rFonts w:ascii="Arial" w:hAnsi="Arial" w:cs="Arial"/>
          <w:sz w:val="24"/>
          <w:szCs w:val="24"/>
        </w:rPr>
        <w:sectPr w:rsidR="00D5117F" w:rsidRPr="00D5117F" w:rsidSect="00BB6786">
          <w:pgSz w:w="11900" w:h="16840"/>
          <w:pgMar w:top="1134" w:right="567" w:bottom="1134" w:left="1276" w:header="0" w:footer="3" w:gutter="0"/>
          <w:cols w:space="720"/>
          <w:noEndnote/>
          <w:docGrid w:linePitch="360"/>
        </w:sectPr>
      </w:pPr>
      <w:r w:rsidRPr="00D5117F">
        <w:rPr>
          <w:rFonts w:ascii="Arial" w:hAnsi="Arial" w:cs="Arial"/>
          <w:sz w:val="24"/>
          <w:szCs w:val="24"/>
        </w:rPr>
        <w:t xml:space="preserve"> Финансирование подготовки руководителей и работников организаций по гражданской обороне осуществляется за счет средств организаций.</w:t>
      </w:r>
    </w:p>
    <w:p w:rsidR="00D5117F" w:rsidRPr="00D5117F" w:rsidRDefault="00D5117F" w:rsidP="00D5117F">
      <w:pPr>
        <w:pStyle w:val="22"/>
        <w:shd w:val="clear" w:color="auto" w:fill="auto"/>
        <w:tabs>
          <w:tab w:val="left" w:pos="8518"/>
        </w:tabs>
        <w:spacing w:before="0" w:after="0" w:line="240" w:lineRule="auto"/>
        <w:ind w:left="5600" w:firstLine="709"/>
        <w:jc w:val="right"/>
        <w:rPr>
          <w:rFonts w:ascii="Arial" w:hAnsi="Arial" w:cs="Arial"/>
          <w:sz w:val="24"/>
          <w:szCs w:val="24"/>
        </w:rPr>
      </w:pPr>
      <w:r w:rsidRPr="00D5117F">
        <w:rPr>
          <w:rFonts w:ascii="Arial" w:hAnsi="Arial" w:cs="Arial"/>
          <w:sz w:val="24"/>
          <w:szCs w:val="24"/>
        </w:rPr>
        <w:lastRenderedPageBreak/>
        <w:t>Приложение 2</w:t>
      </w:r>
    </w:p>
    <w:p w:rsidR="00D5117F" w:rsidRPr="00D5117F" w:rsidRDefault="00D5117F" w:rsidP="00D5117F">
      <w:pPr>
        <w:pStyle w:val="22"/>
        <w:shd w:val="clear" w:color="auto" w:fill="auto"/>
        <w:tabs>
          <w:tab w:val="left" w:pos="8518"/>
        </w:tabs>
        <w:spacing w:before="0" w:after="0" w:line="240" w:lineRule="auto"/>
        <w:ind w:left="5600" w:firstLine="709"/>
        <w:jc w:val="right"/>
        <w:rPr>
          <w:rFonts w:ascii="Arial" w:hAnsi="Arial" w:cs="Arial"/>
          <w:sz w:val="24"/>
          <w:szCs w:val="24"/>
        </w:rPr>
      </w:pPr>
      <w:r w:rsidRPr="00D5117F">
        <w:rPr>
          <w:rFonts w:ascii="Arial" w:hAnsi="Arial" w:cs="Arial"/>
          <w:sz w:val="24"/>
          <w:szCs w:val="24"/>
        </w:rPr>
        <w:t xml:space="preserve"> к постановлению Администрации Панкрушихинского района от </w:t>
      </w:r>
      <w:r w:rsidRPr="009E1B9D">
        <w:rPr>
          <w:rStyle w:val="219pt"/>
          <w:rFonts w:ascii="Arial" w:hAnsi="Arial" w:cs="Arial"/>
          <w:b w:val="0"/>
          <w:i w:val="0"/>
          <w:sz w:val="24"/>
          <w:szCs w:val="24"/>
          <w:u w:val="none"/>
        </w:rPr>
        <w:t>02.04.2025 №108</w:t>
      </w:r>
    </w:p>
    <w:p w:rsidR="00D5117F" w:rsidRPr="00D5117F" w:rsidRDefault="00D5117F" w:rsidP="00D5117F">
      <w:pPr>
        <w:pStyle w:val="22"/>
        <w:shd w:val="clear" w:color="auto" w:fill="auto"/>
        <w:tabs>
          <w:tab w:val="left" w:pos="8518"/>
        </w:tabs>
        <w:spacing w:before="0" w:after="0" w:line="240" w:lineRule="auto"/>
        <w:ind w:left="5600" w:firstLine="709"/>
        <w:jc w:val="right"/>
        <w:rPr>
          <w:rFonts w:ascii="Arial" w:hAnsi="Arial" w:cs="Arial"/>
          <w:sz w:val="24"/>
          <w:szCs w:val="24"/>
        </w:rPr>
      </w:pPr>
    </w:p>
    <w:p w:rsidR="00D5117F" w:rsidRPr="00D5117F" w:rsidRDefault="00D5117F" w:rsidP="00D5117F">
      <w:pPr>
        <w:pStyle w:val="16"/>
        <w:keepNext/>
        <w:keepLines/>
        <w:shd w:val="clear" w:color="auto" w:fill="auto"/>
        <w:spacing w:after="0"/>
        <w:ind w:left="3020" w:firstLine="709"/>
        <w:jc w:val="left"/>
        <w:rPr>
          <w:rFonts w:ascii="Arial" w:hAnsi="Arial" w:cs="Arial"/>
          <w:sz w:val="24"/>
          <w:szCs w:val="24"/>
        </w:rPr>
      </w:pPr>
      <w:r w:rsidRPr="00D5117F">
        <w:rPr>
          <w:rFonts w:ascii="Arial" w:hAnsi="Arial" w:cs="Arial"/>
          <w:sz w:val="24"/>
          <w:szCs w:val="24"/>
        </w:rPr>
        <w:t>Формы подготовки в области ГО</w:t>
      </w:r>
    </w:p>
    <w:p w:rsidR="00D5117F" w:rsidRPr="00D5117F" w:rsidRDefault="00D5117F" w:rsidP="00D5117F">
      <w:pPr>
        <w:pStyle w:val="16"/>
        <w:keepNext/>
        <w:keepLines/>
        <w:shd w:val="clear" w:color="auto" w:fill="auto"/>
        <w:spacing w:after="0"/>
        <w:ind w:left="3020" w:firstLine="709"/>
        <w:jc w:val="left"/>
        <w:rPr>
          <w:rFonts w:ascii="Arial" w:hAnsi="Arial" w:cs="Arial"/>
          <w:sz w:val="24"/>
          <w:szCs w:val="24"/>
        </w:rPr>
      </w:pPr>
    </w:p>
    <w:p w:rsidR="00D5117F" w:rsidRPr="00D5117F" w:rsidRDefault="00D5117F" w:rsidP="00643E5C">
      <w:pPr>
        <w:pStyle w:val="22"/>
        <w:numPr>
          <w:ilvl w:val="0"/>
          <w:numId w:val="134"/>
        </w:numPr>
        <w:shd w:val="clear" w:color="auto" w:fill="auto"/>
        <w:tabs>
          <w:tab w:val="left" w:pos="894"/>
        </w:tabs>
        <w:spacing w:before="0" w:after="0" w:line="240" w:lineRule="auto"/>
        <w:ind w:firstLine="709"/>
        <w:rPr>
          <w:rFonts w:ascii="Arial" w:hAnsi="Arial" w:cs="Arial"/>
          <w:sz w:val="24"/>
          <w:szCs w:val="24"/>
        </w:rPr>
      </w:pPr>
      <w:r w:rsidRPr="00D5117F">
        <w:rPr>
          <w:rFonts w:ascii="Arial" w:hAnsi="Arial" w:cs="Arial"/>
          <w:sz w:val="24"/>
          <w:szCs w:val="24"/>
        </w:rPr>
        <w:t>Руководители организаций:</w:t>
      </w:r>
    </w:p>
    <w:p w:rsidR="00D5117F" w:rsidRPr="00D5117F" w:rsidRDefault="00D5117F" w:rsidP="00D5117F">
      <w:pPr>
        <w:pStyle w:val="22"/>
        <w:shd w:val="clear" w:color="auto" w:fill="auto"/>
        <w:tabs>
          <w:tab w:val="left" w:pos="894"/>
        </w:tabs>
        <w:spacing w:before="0" w:after="0" w:line="240" w:lineRule="auto"/>
        <w:ind w:firstLine="709"/>
        <w:rPr>
          <w:rFonts w:ascii="Arial" w:hAnsi="Arial" w:cs="Arial"/>
          <w:sz w:val="24"/>
          <w:szCs w:val="24"/>
        </w:rPr>
      </w:pPr>
      <w:r w:rsidRPr="00D5117F">
        <w:rPr>
          <w:rFonts w:ascii="Arial" w:hAnsi="Arial" w:cs="Arial"/>
          <w:sz w:val="24"/>
          <w:szCs w:val="24"/>
        </w:rPr>
        <w:t>а)</w:t>
      </w:r>
      <w:r w:rsidRPr="00D5117F">
        <w:rPr>
          <w:rFonts w:ascii="Arial" w:hAnsi="Arial" w:cs="Arial"/>
          <w:sz w:val="24"/>
          <w:szCs w:val="24"/>
        </w:rPr>
        <w:tab/>
        <w:t>самостоятельная работа с нормативными документами по вопросам организации, планирования и проведения мероприятий по гражданской обороне;</w:t>
      </w:r>
    </w:p>
    <w:p w:rsidR="00D5117F" w:rsidRPr="00D5117F" w:rsidRDefault="00D5117F" w:rsidP="00D5117F">
      <w:pPr>
        <w:pStyle w:val="22"/>
        <w:shd w:val="clear" w:color="auto" w:fill="auto"/>
        <w:tabs>
          <w:tab w:val="left" w:pos="956"/>
        </w:tabs>
        <w:spacing w:before="0" w:after="0" w:line="240" w:lineRule="auto"/>
        <w:ind w:firstLine="709"/>
        <w:rPr>
          <w:rFonts w:ascii="Arial" w:hAnsi="Arial" w:cs="Arial"/>
          <w:sz w:val="24"/>
          <w:szCs w:val="24"/>
        </w:rPr>
      </w:pPr>
      <w:r w:rsidRPr="00D5117F">
        <w:rPr>
          <w:rFonts w:ascii="Arial" w:hAnsi="Arial" w:cs="Arial"/>
          <w:sz w:val="24"/>
          <w:szCs w:val="24"/>
        </w:rPr>
        <w:t>б)</w:t>
      </w:r>
      <w:r w:rsidRPr="00D5117F">
        <w:rPr>
          <w:rFonts w:ascii="Arial" w:hAnsi="Arial" w:cs="Arial"/>
          <w:sz w:val="24"/>
          <w:szCs w:val="24"/>
        </w:rPr>
        <w:tab/>
        <w:t>изучение своих функциональных обязанностей по гражданской обороне;</w:t>
      </w:r>
    </w:p>
    <w:p w:rsidR="00D5117F" w:rsidRPr="00D5117F" w:rsidRDefault="00D5117F" w:rsidP="00D5117F">
      <w:pPr>
        <w:pStyle w:val="22"/>
        <w:shd w:val="clear" w:color="auto" w:fill="auto"/>
        <w:tabs>
          <w:tab w:val="left" w:pos="922"/>
        </w:tabs>
        <w:spacing w:before="0" w:after="0" w:line="240" w:lineRule="auto"/>
        <w:ind w:firstLine="709"/>
        <w:rPr>
          <w:rFonts w:ascii="Arial" w:hAnsi="Arial" w:cs="Arial"/>
          <w:sz w:val="24"/>
          <w:szCs w:val="24"/>
        </w:rPr>
      </w:pPr>
      <w:r w:rsidRPr="00D5117F">
        <w:rPr>
          <w:rFonts w:ascii="Arial" w:hAnsi="Arial" w:cs="Arial"/>
          <w:sz w:val="24"/>
          <w:szCs w:val="24"/>
        </w:rPr>
        <w:t>в)</w:t>
      </w:r>
      <w:r w:rsidRPr="00D5117F">
        <w:rPr>
          <w:rFonts w:ascii="Arial" w:hAnsi="Arial" w:cs="Arial"/>
          <w:sz w:val="24"/>
          <w:szCs w:val="24"/>
        </w:rPr>
        <w:tab/>
        <w:t>личное участие в учебно-методических сборах, учениях, тренировках и других плановых мероприятиях по гражданской обороне.</w:t>
      </w:r>
    </w:p>
    <w:p w:rsidR="00D5117F" w:rsidRPr="00D5117F" w:rsidRDefault="00D5117F" w:rsidP="00643E5C">
      <w:pPr>
        <w:pStyle w:val="22"/>
        <w:numPr>
          <w:ilvl w:val="0"/>
          <w:numId w:val="134"/>
        </w:numPr>
        <w:shd w:val="clear" w:color="auto" w:fill="auto"/>
        <w:tabs>
          <w:tab w:val="left" w:pos="884"/>
        </w:tabs>
        <w:spacing w:before="0" w:after="0" w:line="240" w:lineRule="auto"/>
        <w:ind w:firstLine="709"/>
        <w:rPr>
          <w:rFonts w:ascii="Arial" w:hAnsi="Arial" w:cs="Arial"/>
          <w:sz w:val="24"/>
          <w:szCs w:val="24"/>
        </w:rPr>
      </w:pPr>
      <w:r w:rsidRPr="00D5117F">
        <w:rPr>
          <w:rFonts w:ascii="Arial" w:hAnsi="Arial" w:cs="Arial"/>
          <w:sz w:val="24"/>
          <w:szCs w:val="24"/>
        </w:rPr>
        <w:t>Глава Панкрушихинского района, главы администраций сельских поселений, руководители организаций, отнесенных в установленном порядке к категориям по гражданской обороне, а также организаций, продолжающих работу в военное время, лица, указанные в подпункте «б» пункта 3 Положения о подготовке населения на территории Панкрушихинского района в области гражданской обороны (Приложение 1):</w:t>
      </w:r>
    </w:p>
    <w:p w:rsidR="00D5117F" w:rsidRPr="00D5117F" w:rsidRDefault="00D5117F" w:rsidP="00D5117F">
      <w:pPr>
        <w:pStyle w:val="22"/>
        <w:shd w:val="clear" w:color="auto" w:fill="auto"/>
        <w:tabs>
          <w:tab w:val="left" w:pos="898"/>
        </w:tabs>
        <w:spacing w:before="0" w:after="0" w:line="240" w:lineRule="auto"/>
        <w:ind w:firstLine="709"/>
        <w:rPr>
          <w:rFonts w:ascii="Arial" w:hAnsi="Arial" w:cs="Arial"/>
          <w:sz w:val="24"/>
          <w:szCs w:val="24"/>
        </w:rPr>
      </w:pPr>
      <w:r w:rsidRPr="00D5117F">
        <w:rPr>
          <w:rFonts w:ascii="Arial" w:hAnsi="Arial" w:cs="Arial"/>
          <w:sz w:val="24"/>
          <w:szCs w:val="24"/>
        </w:rPr>
        <w:t>а)</w:t>
      </w:r>
      <w:r w:rsidRPr="00D5117F">
        <w:rPr>
          <w:rFonts w:ascii="Arial" w:hAnsi="Arial" w:cs="Arial"/>
          <w:sz w:val="24"/>
          <w:szCs w:val="24"/>
        </w:rPr>
        <w:tab/>
        <w:t>самостоятельная работа с нормативными документами по вопросам организации, планирования и проведения мероприятий по гражданской обороне;</w:t>
      </w:r>
    </w:p>
    <w:p w:rsidR="00D5117F" w:rsidRPr="00D5117F" w:rsidRDefault="00D5117F" w:rsidP="00D5117F">
      <w:pPr>
        <w:pStyle w:val="22"/>
        <w:shd w:val="clear" w:color="auto" w:fill="auto"/>
        <w:tabs>
          <w:tab w:val="left" w:pos="922"/>
        </w:tabs>
        <w:spacing w:before="0" w:after="0" w:line="240" w:lineRule="auto"/>
        <w:ind w:firstLine="709"/>
        <w:rPr>
          <w:rFonts w:ascii="Arial" w:hAnsi="Arial" w:cs="Arial"/>
          <w:sz w:val="24"/>
          <w:szCs w:val="24"/>
        </w:rPr>
      </w:pPr>
      <w:r w:rsidRPr="00D5117F">
        <w:rPr>
          <w:rFonts w:ascii="Arial" w:hAnsi="Arial" w:cs="Arial"/>
          <w:sz w:val="24"/>
          <w:szCs w:val="24"/>
        </w:rPr>
        <w:t>б)</w:t>
      </w:r>
      <w:r w:rsidRPr="00D5117F">
        <w:rPr>
          <w:rFonts w:ascii="Arial" w:hAnsi="Arial" w:cs="Arial"/>
          <w:sz w:val="24"/>
          <w:szCs w:val="24"/>
        </w:rPr>
        <w:tab/>
        <w:t>дополнительное профессиональное образование или курсовое обучение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 обороны, в том числе в учебно-методических центрах, а также на курсах гражданской обороны;</w:t>
      </w:r>
    </w:p>
    <w:p w:rsidR="00D5117F" w:rsidRPr="00D5117F" w:rsidRDefault="00D5117F" w:rsidP="00D5117F">
      <w:pPr>
        <w:pStyle w:val="22"/>
        <w:shd w:val="clear" w:color="auto" w:fill="auto"/>
        <w:tabs>
          <w:tab w:val="left" w:pos="918"/>
        </w:tabs>
        <w:spacing w:before="0" w:after="0" w:line="240" w:lineRule="auto"/>
        <w:ind w:firstLine="709"/>
        <w:rPr>
          <w:rFonts w:ascii="Arial" w:hAnsi="Arial" w:cs="Arial"/>
          <w:sz w:val="24"/>
          <w:szCs w:val="24"/>
        </w:rPr>
      </w:pPr>
      <w:r w:rsidRPr="00D5117F">
        <w:rPr>
          <w:rFonts w:ascii="Arial" w:hAnsi="Arial" w:cs="Arial"/>
          <w:sz w:val="24"/>
          <w:szCs w:val="24"/>
        </w:rPr>
        <w:t>в)</w:t>
      </w:r>
      <w:r w:rsidRPr="00D5117F">
        <w:rPr>
          <w:rFonts w:ascii="Arial" w:hAnsi="Arial" w:cs="Arial"/>
          <w:sz w:val="24"/>
          <w:szCs w:val="24"/>
        </w:rPr>
        <w:tab/>
        <w:t xml:space="preserve"> участие в учениях, тренировках и других плановых мероприятиях по гражданской обороне;</w:t>
      </w:r>
    </w:p>
    <w:p w:rsidR="00D5117F" w:rsidRPr="00D5117F" w:rsidRDefault="00D5117F" w:rsidP="00D5117F">
      <w:pPr>
        <w:pStyle w:val="22"/>
        <w:shd w:val="clear" w:color="auto" w:fill="auto"/>
        <w:tabs>
          <w:tab w:val="left" w:pos="922"/>
        </w:tabs>
        <w:spacing w:before="0" w:after="0" w:line="240" w:lineRule="auto"/>
        <w:ind w:firstLine="709"/>
        <w:rPr>
          <w:rFonts w:ascii="Arial" w:hAnsi="Arial" w:cs="Arial"/>
          <w:sz w:val="24"/>
          <w:szCs w:val="24"/>
        </w:rPr>
      </w:pPr>
      <w:r w:rsidRPr="00D5117F">
        <w:rPr>
          <w:rFonts w:ascii="Arial" w:hAnsi="Arial" w:cs="Arial"/>
          <w:sz w:val="24"/>
          <w:szCs w:val="24"/>
        </w:rPr>
        <w:t>г)</w:t>
      </w:r>
      <w:r w:rsidRPr="00D5117F">
        <w:rPr>
          <w:rFonts w:ascii="Arial" w:hAnsi="Arial" w:cs="Arial"/>
          <w:sz w:val="24"/>
          <w:szCs w:val="24"/>
        </w:rPr>
        <w:tab/>
        <w:t>участие руководителей (работников) структурных подразделений, уполномоченных на решение задач в области гражданской обороны, федеральных органов исполнительной власти, муниципальных образований и организаций в тематических и проблемных семинарах (вебинарах) по подготовке в области гражданской обороны.</w:t>
      </w:r>
    </w:p>
    <w:p w:rsidR="00D5117F" w:rsidRPr="00D5117F" w:rsidRDefault="00D5117F" w:rsidP="00643E5C">
      <w:pPr>
        <w:pStyle w:val="22"/>
        <w:numPr>
          <w:ilvl w:val="0"/>
          <w:numId w:val="134"/>
        </w:numPr>
        <w:shd w:val="clear" w:color="auto" w:fill="auto"/>
        <w:tabs>
          <w:tab w:val="left" w:pos="922"/>
        </w:tabs>
        <w:spacing w:before="0" w:after="0" w:line="240" w:lineRule="auto"/>
        <w:ind w:firstLine="709"/>
        <w:rPr>
          <w:rFonts w:ascii="Arial" w:hAnsi="Arial" w:cs="Arial"/>
          <w:sz w:val="24"/>
          <w:szCs w:val="24"/>
        </w:rPr>
      </w:pPr>
      <w:r w:rsidRPr="00D5117F">
        <w:rPr>
          <w:rFonts w:ascii="Arial" w:hAnsi="Arial" w:cs="Arial"/>
          <w:sz w:val="24"/>
          <w:szCs w:val="24"/>
        </w:rPr>
        <w:t xml:space="preserve"> Руководители и личный состав формирований и служб:</w:t>
      </w:r>
    </w:p>
    <w:p w:rsidR="00D5117F" w:rsidRPr="00D5117F" w:rsidRDefault="00D5117F" w:rsidP="00D5117F">
      <w:pPr>
        <w:pStyle w:val="22"/>
        <w:shd w:val="clear" w:color="auto" w:fill="auto"/>
        <w:tabs>
          <w:tab w:val="left" w:pos="894"/>
        </w:tabs>
        <w:spacing w:before="0" w:after="0" w:line="240" w:lineRule="auto"/>
        <w:ind w:firstLine="709"/>
        <w:rPr>
          <w:rFonts w:ascii="Arial" w:hAnsi="Arial" w:cs="Arial"/>
          <w:sz w:val="24"/>
          <w:szCs w:val="24"/>
        </w:rPr>
      </w:pPr>
      <w:r w:rsidRPr="00D5117F">
        <w:rPr>
          <w:rFonts w:ascii="Arial" w:hAnsi="Arial" w:cs="Arial"/>
          <w:sz w:val="24"/>
          <w:szCs w:val="24"/>
        </w:rPr>
        <w:t>а)</w:t>
      </w:r>
      <w:r w:rsidRPr="00D5117F">
        <w:rPr>
          <w:rFonts w:ascii="Arial" w:hAnsi="Arial" w:cs="Arial"/>
          <w:sz w:val="24"/>
          <w:szCs w:val="24"/>
        </w:rPr>
        <w:tab/>
        <w:t>дополнительное профессиональное образование или курсовое обучение руководителей формирований и служб на курсах гражданской обороны, в учебно-методических центрах или в других организациях,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w:t>
      </w:r>
    </w:p>
    <w:p w:rsidR="00D5117F" w:rsidRPr="00D5117F" w:rsidRDefault="00D5117F" w:rsidP="00D5117F">
      <w:pPr>
        <w:pStyle w:val="22"/>
        <w:shd w:val="clear" w:color="auto" w:fill="auto"/>
        <w:tabs>
          <w:tab w:val="left" w:pos="978"/>
        </w:tabs>
        <w:spacing w:before="0" w:after="0" w:line="240" w:lineRule="auto"/>
        <w:ind w:firstLine="709"/>
        <w:rPr>
          <w:rFonts w:ascii="Arial" w:hAnsi="Arial" w:cs="Arial"/>
          <w:sz w:val="24"/>
          <w:szCs w:val="24"/>
        </w:rPr>
      </w:pPr>
      <w:r w:rsidRPr="00D5117F">
        <w:rPr>
          <w:rFonts w:ascii="Arial" w:hAnsi="Arial" w:cs="Arial"/>
          <w:sz w:val="24"/>
          <w:szCs w:val="24"/>
        </w:rPr>
        <w:t>б)</w:t>
      </w:r>
      <w:r w:rsidRPr="00D5117F">
        <w:rPr>
          <w:rFonts w:ascii="Arial" w:hAnsi="Arial" w:cs="Arial"/>
          <w:sz w:val="24"/>
          <w:szCs w:val="24"/>
        </w:rPr>
        <w:tab/>
        <w:t>курсовое обучение личного состава формирований и служб по месту работы;</w:t>
      </w:r>
    </w:p>
    <w:p w:rsidR="00D5117F" w:rsidRPr="00D5117F" w:rsidRDefault="00D5117F" w:rsidP="00D5117F">
      <w:pPr>
        <w:pStyle w:val="22"/>
        <w:shd w:val="clear" w:color="auto" w:fill="auto"/>
        <w:tabs>
          <w:tab w:val="left" w:pos="1016"/>
        </w:tabs>
        <w:spacing w:before="0" w:after="0" w:line="240" w:lineRule="auto"/>
        <w:ind w:firstLine="709"/>
        <w:rPr>
          <w:rFonts w:ascii="Arial" w:hAnsi="Arial" w:cs="Arial"/>
          <w:sz w:val="24"/>
          <w:szCs w:val="24"/>
        </w:rPr>
      </w:pPr>
      <w:r w:rsidRPr="00D5117F">
        <w:rPr>
          <w:rFonts w:ascii="Arial" w:hAnsi="Arial" w:cs="Arial"/>
          <w:sz w:val="24"/>
          <w:szCs w:val="24"/>
        </w:rPr>
        <w:t>в)</w:t>
      </w:r>
      <w:r w:rsidRPr="00D5117F">
        <w:rPr>
          <w:rFonts w:ascii="Arial" w:hAnsi="Arial" w:cs="Arial"/>
          <w:sz w:val="24"/>
          <w:szCs w:val="24"/>
        </w:rPr>
        <w:tab/>
        <w:t>участие в учениях и тренировках по гражданской обороне.</w:t>
      </w:r>
    </w:p>
    <w:p w:rsidR="00D5117F" w:rsidRPr="00D5117F" w:rsidRDefault="00D5117F" w:rsidP="00643E5C">
      <w:pPr>
        <w:pStyle w:val="22"/>
        <w:numPr>
          <w:ilvl w:val="0"/>
          <w:numId w:val="134"/>
        </w:numPr>
        <w:shd w:val="clear" w:color="auto" w:fill="auto"/>
        <w:tabs>
          <w:tab w:val="left" w:pos="978"/>
        </w:tabs>
        <w:spacing w:before="0" w:after="0" w:line="240" w:lineRule="auto"/>
        <w:ind w:firstLine="709"/>
        <w:rPr>
          <w:rFonts w:ascii="Arial" w:hAnsi="Arial" w:cs="Arial"/>
          <w:sz w:val="24"/>
          <w:szCs w:val="24"/>
        </w:rPr>
      </w:pPr>
      <w:r w:rsidRPr="00D5117F">
        <w:rPr>
          <w:rFonts w:ascii="Arial" w:hAnsi="Arial" w:cs="Arial"/>
          <w:sz w:val="24"/>
          <w:szCs w:val="24"/>
        </w:rPr>
        <w:t>Работающее население:</w:t>
      </w:r>
    </w:p>
    <w:p w:rsidR="00D5117F" w:rsidRPr="00D5117F" w:rsidRDefault="00D5117F" w:rsidP="00D5117F">
      <w:pPr>
        <w:pStyle w:val="22"/>
        <w:shd w:val="clear" w:color="auto" w:fill="auto"/>
        <w:tabs>
          <w:tab w:val="left" w:pos="963"/>
        </w:tabs>
        <w:spacing w:before="0" w:after="0" w:line="240" w:lineRule="auto"/>
        <w:ind w:firstLine="709"/>
        <w:rPr>
          <w:rFonts w:ascii="Arial" w:hAnsi="Arial" w:cs="Arial"/>
          <w:sz w:val="24"/>
          <w:szCs w:val="24"/>
        </w:rPr>
      </w:pPr>
      <w:r w:rsidRPr="00D5117F">
        <w:rPr>
          <w:rFonts w:ascii="Arial" w:hAnsi="Arial" w:cs="Arial"/>
          <w:sz w:val="24"/>
          <w:szCs w:val="24"/>
        </w:rPr>
        <w:t>а)</w:t>
      </w:r>
      <w:r w:rsidRPr="00D5117F">
        <w:rPr>
          <w:rFonts w:ascii="Arial" w:hAnsi="Arial" w:cs="Arial"/>
          <w:sz w:val="24"/>
          <w:szCs w:val="24"/>
        </w:rPr>
        <w:tab/>
        <w:t>прохождение вводного инструктажа по гражданской обороне по месту работы;</w:t>
      </w:r>
    </w:p>
    <w:p w:rsidR="00D5117F" w:rsidRPr="00D5117F" w:rsidRDefault="00D5117F" w:rsidP="00D5117F">
      <w:pPr>
        <w:pStyle w:val="22"/>
        <w:shd w:val="clear" w:color="auto" w:fill="auto"/>
        <w:tabs>
          <w:tab w:val="left" w:pos="978"/>
        </w:tabs>
        <w:spacing w:before="0" w:after="0" w:line="240" w:lineRule="auto"/>
        <w:ind w:firstLine="709"/>
        <w:rPr>
          <w:rFonts w:ascii="Arial" w:hAnsi="Arial" w:cs="Arial"/>
          <w:sz w:val="24"/>
          <w:szCs w:val="24"/>
        </w:rPr>
      </w:pPr>
      <w:r w:rsidRPr="00D5117F">
        <w:rPr>
          <w:rFonts w:ascii="Arial" w:hAnsi="Arial" w:cs="Arial"/>
          <w:sz w:val="24"/>
          <w:szCs w:val="24"/>
        </w:rPr>
        <w:t>б)</w:t>
      </w:r>
      <w:r w:rsidRPr="00D5117F">
        <w:rPr>
          <w:rFonts w:ascii="Arial" w:hAnsi="Arial" w:cs="Arial"/>
          <w:sz w:val="24"/>
          <w:szCs w:val="24"/>
        </w:rPr>
        <w:tab/>
        <w:t>участие в учениях, тренировках и других плановых мероприятиях по гражданской обороне, в том числе посещение консультаций, лекций, демонстраций учебных фильмов;</w:t>
      </w:r>
    </w:p>
    <w:p w:rsidR="00D5117F" w:rsidRPr="00D5117F" w:rsidRDefault="00D5117F" w:rsidP="00D5117F">
      <w:pPr>
        <w:pStyle w:val="22"/>
        <w:shd w:val="clear" w:color="auto" w:fill="auto"/>
        <w:tabs>
          <w:tab w:val="left" w:pos="978"/>
        </w:tabs>
        <w:spacing w:before="0" w:after="0" w:line="240" w:lineRule="auto"/>
        <w:ind w:firstLine="709"/>
        <w:rPr>
          <w:rFonts w:ascii="Arial" w:hAnsi="Arial" w:cs="Arial"/>
          <w:sz w:val="24"/>
          <w:szCs w:val="24"/>
        </w:rPr>
      </w:pPr>
      <w:r w:rsidRPr="00D5117F">
        <w:rPr>
          <w:rFonts w:ascii="Arial" w:hAnsi="Arial" w:cs="Arial"/>
          <w:sz w:val="24"/>
          <w:szCs w:val="24"/>
        </w:rPr>
        <w:t>в)</w:t>
      </w:r>
      <w:r w:rsidRPr="00D5117F">
        <w:rPr>
          <w:rFonts w:ascii="Arial" w:hAnsi="Arial" w:cs="Arial"/>
          <w:sz w:val="24"/>
          <w:szCs w:val="24"/>
        </w:rPr>
        <w:tab/>
        <w:t>самостоятельное изучение способов защиты от опасностей, возникающих при военных конфликтах или вследствие этих конфликтов.</w:t>
      </w:r>
    </w:p>
    <w:p w:rsidR="00D5117F" w:rsidRPr="00D5117F" w:rsidRDefault="00D5117F" w:rsidP="00643E5C">
      <w:pPr>
        <w:pStyle w:val="22"/>
        <w:numPr>
          <w:ilvl w:val="0"/>
          <w:numId w:val="134"/>
        </w:numPr>
        <w:shd w:val="clear" w:color="auto" w:fill="auto"/>
        <w:tabs>
          <w:tab w:val="left" w:pos="978"/>
        </w:tabs>
        <w:spacing w:before="0" w:after="0" w:line="240" w:lineRule="auto"/>
        <w:ind w:firstLine="709"/>
        <w:rPr>
          <w:rFonts w:ascii="Arial" w:hAnsi="Arial" w:cs="Arial"/>
          <w:sz w:val="24"/>
          <w:szCs w:val="24"/>
        </w:rPr>
      </w:pPr>
      <w:r w:rsidRPr="00D5117F">
        <w:rPr>
          <w:rFonts w:ascii="Arial" w:hAnsi="Arial" w:cs="Arial"/>
          <w:sz w:val="24"/>
          <w:szCs w:val="24"/>
        </w:rPr>
        <w:lastRenderedPageBreak/>
        <w:t>Обучающиеся:</w:t>
      </w:r>
    </w:p>
    <w:p w:rsidR="00D5117F" w:rsidRPr="00D5117F" w:rsidRDefault="00D5117F" w:rsidP="00D5117F">
      <w:pPr>
        <w:pStyle w:val="22"/>
        <w:shd w:val="clear" w:color="auto" w:fill="auto"/>
        <w:tabs>
          <w:tab w:val="left" w:pos="958"/>
        </w:tabs>
        <w:spacing w:before="0" w:after="0" w:line="240" w:lineRule="auto"/>
        <w:ind w:firstLine="709"/>
        <w:rPr>
          <w:rFonts w:ascii="Arial" w:hAnsi="Arial" w:cs="Arial"/>
          <w:sz w:val="24"/>
          <w:szCs w:val="24"/>
        </w:rPr>
      </w:pPr>
      <w:r w:rsidRPr="00D5117F">
        <w:rPr>
          <w:rFonts w:ascii="Arial" w:hAnsi="Arial" w:cs="Arial"/>
          <w:sz w:val="24"/>
          <w:szCs w:val="24"/>
        </w:rPr>
        <w:t>а)</w:t>
      </w:r>
      <w:r w:rsidRPr="00D5117F">
        <w:rPr>
          <w:rFonts w:ascii="Arial" w:hAnsi="Arial" w:cs="Arial"/>
          <w:sz w:val="24"/>
          <w:szCs w:val="24"/>
        </w:rPr>
        <w:tab/>
        <w:t>обучение (в учебное время) по предмету «Основы безопасности жизнедеятельности» и дисциплине «Безопасность жизнедеятельности»;</w:t>
      </w:r>
    </w:p>
    <w:p w:rsidR="00D5117F" w:rsidRPr="00D5117F" w:rsidRDefault="00D5117F" w:rsidP="00D5117F">
      <w:pPr>
        <w:pStyle w:val="22"/>
        <w:shd w:val="clear" w:color="auto" w:fill="auto"/>
        <w:tabs>
          <w:tab w:val="left" w:pos="1016"/>
        </w:tabs>
        <w:spacing w:before="0" w:after="0" w:line="240" w:lineRule="auto"/>
        <w:ind w:firstLine="709"/>
        <w:rPr>
          <w:rFonts w:ascii="Arial" w:hAnsi="Arial" w:cs="Arial"/>
          <w:sz w:val="24"/>
          <w:szCs w:val="24"/>
        </w:rPr>
      </w:pPr>
      <w:r w:rsidRPr="00D5117F">
        <w:rPr>
          <w:rFonts w:ascii="Arial" w:hAnsi="Arial" w:cs="Arial"/>
          <w:sz w:val="24"/>
          <w:szCs w:val="24"/>
        </w:rPr>
        <w:t>б)</w:t>
      </w:r>
      <w:r w:rsidRPr="00D5117F">
        <w:rPr>
          <w:rFonts w:ascii="Arial" w:hAnsi="Arial" w:cs="Arial"/>
          <w:sz w:val="24"/>
          <w:szCs w:val="24"/>
        </w:rPr>
        <w:tab/>
        <w:t>участие в учениях и тренировках по гражданской обороне;</w:t>
      </w:r>
    </w:p>
    <w:p w:rsidR="00D5117F" w:rsidRPr="00D5117F" w:rsidRDefault="00D5117F" w:rsidP="00D5117F">
      <w:pPr>
        <w:pStyle w:val="22"/>
        <w:shd w:val="clear" w:color="auto" w:fill="auto"/>
        <w:tabs>
          <w:tab w:val="left" w:pos="973"/>
        </w:tabs>
        <w:spacing w:before="0" w:after="0" w:line="240" w:lineRule="auto"/>
        <w:ind w:firstLine="709"/>
        <w:rPr>
          <w:rFonts w:ascii="Arial" w:hAnsi="Arial" w:cs="Arial"/>
          <w:sz w:val="24"/>
          <w:szCs w:val="24"/>
        </w:rPr>
      </w:pPr>
      <w:r w:rsidRPr="00D5117F">
        <w:rPr>
          <w:rFonts w:ascii="Arial" w:hAnsi="Arial" w:cs="Arial"/>
          <w:sz w:val="24"/>
          <w:szCs w:val="24"/>
        </w:rPr>
        <w:t>в)</w:t>
      </w:r>
      <w:r w:rsidRPr="00D5117F">
        <w:rPr>
          <w:rFonts w:ascii="Arial" w:hAnsi="Arial" w:cs="Arial"/>
          <w:sz w:val="24"/>
          <w:szCs w:val="24"/>
        </w:rPr>
        <w:tab/>
        <w:t>чтение памяток, листовок и пособий, прослушивание радиопередач и просмотр телепрограмм по тематике гражданской обороны;</w:t>
      </w:r>
    </w:p>
    <w:p w:rsidR="00D5117F" w:rsidRPr="00D5117F" w:rsidRDefault="00D5117F" w:rsidP="00643E5C">
      <w:pPr>
        <w:pStyle w:val="22"/>
        <w:numPr>
          <w:ilvl w:val="0"/>
          <w:numId w:val="134"/>
        </w:numPr>
        <w:shd w:val="clear" w:color="auto" w:fill="auto"/>
        <w:tabs>
          <w:tab w:val="left" w:pos="978"/>
        </w:tabs>
        <w:spacing w:before="0" w:after="0" w:line="240" w:lineRule="auto"/>
        <w:ind w:firstLine="709"/>
        <w:rPr>
          <w:rFonts w:ascii="Arial" w:hAnsi="Arial" w:cs="Arial"/>
          <w:sz w:val="24"/>
          <w:szCs w:val="24"/>
        </w:rPr>
      </w:pPr>
      <w:r w:rsidRPr="00D5117F">
        <w:rPr>
          <w:rFonts w:ascii="Arial" w:hAnsi="Arial" w:cs="Arial"/>
          <w:sz w:val="24"/>
          <w:szCs w:val="24"/>
        </w:rPr>
        <w:t>Неработающее население (по месту жительства)</w:t>
      </w:r>
    </w:p>
    <w:p w:rsidR="00D5117F" w:rsidRPr="00D5117F" w:rsidRDefault="00D5117F" w:rsidP="00D5117F">
      <w:pPr>
        <w:pStyle w:val="22"/>
        <w:shd w:val="clear" w:color="auto" w:fill="auto"/>
        <w:tabs>
          <w:tab w:val="left" w:pos="954"/>
        </w:tabs>
        <w:spacing w:before="0" w:after="0" w:line="240" w:lineRule="auto"/>
        <w:ind w:firstLine="709"/>
        <w:rPr>
          <w:rFonts w:ascii="Arial" w:hAnsi="Arial" w:cs="Arial"/>
          <w:sz w:val="24"/>
          <w:szCs w:val="24"/>
        </w:rPr>
      </w:pPr>
      <w:r w:rsidRPr="00D5117F">
        <w:rPr>
          <w:rFonts w:ascii="Arial" w:hAnsi="Arial" w:cs="Arial"/>
          <w:sz w:val="24"/>
          <w:szCs w:val="24"/>
        </w:rPr>
        <w:t>а)</w:t>
      </w:r>
      <w:r w:rsidRPr="00D5117F">
        <w:rPr>
          <w:rFonts w:ascii="Arial" w:hAnsi="Arial" w:cs="Arial"/>
          <w:sz w:val="24"/>
          <w:szCs w:val="24"/>
        </w:rPr>
        <w:tab/>
        <w:t>посещение мероприятий, проводимых по тематике гражданской обороны (беседы, лекции, вечера вопросов и ответов, консультации, показ учебных фильмов и др.);</w:t>
      </w:r>
    </w:p>
    <w:p w:rsidR="00D5117F" w:rsidRPr="00D5117F" w:rsidRDefault="00D5117F" w:rsidP="00D5117F">
      <w:pPr>
        <w:pStyle w:val="22"/>
        <w:shd w:val="clear" w:color="auto" w:fill="auto"/>
        <w:tabs>
          <w:tab w:val="left" w:pos="1016"/>
        </w:tabs>
        <w:spacing w:before="0" w:after="0" w:line="240" w:lineRule="auto"/>
        <w:ind w:firstLine="709"/>
        <w:rPr>
          <w:rFonts w:ascii="Arial" w:hAnsi="Arial" w:cs="Arial"/>
          <w:sz w:val="24"/>
          <w:szCs w:val="24"/>
        </w:rPr>
      </w:pPr>
      <w:r w:rsidRPr="00D5117F">
        <w:rPr>
          <w:rFonts w:ascii="Arial" w:hAnsi="Arial" w:cs="Arial"/>
          <w:sz w:val="24"/>
          <w:szCs w:val="24"/>
        </w:rPr>
        <w:t>б)</w:t>
      </w:r>
      <w:r w:rsidRPr="00D5117F">
        <w:rPr>
          <w:rFonts w:ascii="Arial" w:hAnsi="Arial" w:cs="Arial"/>
          <w:sz w:val="24"/>
          <w:szCs w:val="24"/>
        </w:rPr>
        <w:tab/>
        <w:t>участие в учениях по гражданской обороне;</w:t>
      </w:r>
    </w:p>
    <w:p w:rsidR="00D5117F" w:rsidRPr="00D5117F" w:rsidRDefault="00D5117F" w:rsidP="00D5117F">
      <w:pPr>
        <w:pStyle w:val="22"/>
        <w:shd w:val="clear" w:color="auto" w:fill="auto"/>
        <w:tabs>
          <w:tab w:val="left" w:pos="978"/>
        </w:tabs>
        <w:spacing w:before="0" w:after="0" w:line="240" w:lineRule="auto"/>
        <w:ind w:firstLine="709"/>
        <w:rPr>
          <w:rFonts w:ascii="Arial" w:hAnsi="Arial" w:cs="Arial"/>
          <w:sz w:val="24"/>
          <w:szCs w:val="24"/>
        </w:rPr>
        <w:sectPr w:rsidR="00D5117F" w:rsidRPr="00D5117F" w:rsidSect="00BB6786">
          <w:pgSz w:w="11900" w:h="16840"/>
          <w:pgMar w:top="1134" w:right="567" w:bottom="1134" w:left="1276" w:header="0" w:footer="6" w:gutter="0"/>
          <w:cols w:space="720"/>
          <w:noEndnote/>
          <w:docGrid w:linePitch="360"/>
        </w:sectPr>
      </w:pPr>
      <w:r w:rsidRPr="00D5117F">
        <w:rPr>
          <w:rFonts w:ascii="Arial" w:hAnsi="Arial" w:cs="Arial"/>
          <w:sz w:val="24"/>
          <w:szCs w:val="24"/>
        </w:rPr>
        <w:t>в)</w:t>
      </w:r>
      <w:r w:rsidRPr="00D5117F">
        <w:rPr>
          <w:rFonts w:ascii="Arial" w:hAnsi="Arial" w:cs="Arial"/>
          <w:sz w:val="24"/>
          <w:szCs w:val="24"/>
        </w:rPr>
        <w:tab/>
        <w:t>чтение памяток, листовок и пособий, прослушивание радиопередач и просмотр телепрограмм по тематике гражданской оборон</w:t>
      </w:r>
    </w:p>
    <w:p w:rsidR="00D5117F" w:rsidRPr="00D5117F" w:rsidRDefault="00D5117F" w:rsidP="00D5117F">
      <w:pPr>
        <w:pStyle w:val="22"/>
        <w:shd w:val="clear" w:color="auto" w:fill="auto"/>
        <w:tabs>
          <w:tab w:val="left" w:pos="8518"/>
        </w:tabs>
        <w:spacing w:before="0" w:after="0" w:line="240" w:lineRule="auto"/>
        <w:jc w:val="right"/>
        <w:rPr>
          <w:rFonts w:ascii="Arial" w:hAnsi="Arial" w:cs="Arial"/>
          <w:sz w:val="24"/>
          <w:szCs w:val="24"/>
        </w:rPr>
      </w:pPr>
      <w:r w:rsidRPr="00D5117F">
        <w:rPr>
          <w:rFonts w:ascii="Arial" w:hAnsi="Arial" w:cs="Arial"/>
          <w:sz w:val="24"/>
          <w:szCs w:val="24"/>
        </w:rPr>
        <w:lastRenderedPageBreak/>
        <w:t>Приложение 3</w:t>
      </w:r>
    </w:p>
    <w:p w:rsidR="00D5117F" w:rsidRPr="00D5117F" w:rsidRDefault="00D5117F" w:rsidP="00D5117F">
      <w:pPr>
        <w:pStyle w:val="22"/>
        <w:shd w:val="clear" w:color="auto" w:fill="auto"/>
        <w:tabs>
          <w:tab w:val="left" w:pos="8518"/>
        </w:tabs>
        <w:spacing w:before="0" w:after="0" w:line="240" w:lineRule="auto"/>
        <w:ind w:left="5600" w:firstLine="709"/>
        <w:jc w:val="right"/>
        <w:rPr>
          <w:rFonts w:ascii="Arial" w:hAnsi="Arial" w:cs="Arial"/>
          <w:sz w:val="24"/>
          <w:szCs w:val="24"/>
        </w:rPr>
      </w:pPr>
      <w:r w:rsidRPr="00D5117F">
        <w:rPr>
          <w:rFonts w:ascii="Arial" w:hAnsi="Arial" w:cs="Arial"/>
          <w:sz w:val="24"/>
          <w:szCs w:val="24"/>
        </w:rPr>
        <w:t xml:space="preserve"> к постановлению Администрации Панкрушихинского района от </w:t>
      </w:r>
      <w:r w:rsidRPr="009E1B9D">
        <w:rPr>
          <w:rStyle w:val="219pt"/>
          <w:rFonts w:ascii="Arial" w:hAnsi="Arial" w:cs="Arial"/>
          <w:b w:val="0"/>
          <w:i w:val="0"/>
          <w:sz w:val="24"/>
          <w:szCs w:val="24"/>
          <w:u w:val="none"/>
        </w:rPr>
        <w:t>02.04.2025 №108</w:t>
      </w:r>
    </w:p>
    <w:p w:rsidR="00D5117F" w:rsidRPr="00D5117F" w:rsidRDefault="00D5117F" w:rsidP="00D5117F">
      <w:pPr>
        <w:pStyle w:val="16"/>
        <w:keepNext/>
        <w:keepLines/>
        <w:shd w:val="clear" w:color="auto" w:fill="auto"/>
        <w:spacing w:after="0"/>
        <w:jc w:val="left"/>
        <w:rPr>
          <w:rFonts w:ascii="Arial" w:hAnsi="Arial" w:cs="Arial"/>
          <w:noProof/>
          <w:sz w:val="24"/>
          <w:szCs w:val="24"/>
        </w:rPr>
      </w:pPr>
    </w:p>
    <w:p w:rsidR="00D5117F" w:rsidRPr="00D5117F" w:rsidRDefault="00D5117F" w:rsidP="00D5117F">
      <w:pPr>
        <w:pStyle w:val="16"/>
        <w:keepNext/>
        <w:keepLines/>
        <w:shd w:val="clear" w:color="auto" w:fill="auto"/>
        <w:spacing w:after="0"/>
        <w:rPr>
          <w:rFonts w:ascii="Arial" w:hAnsi="Arial" w:cs="Arial"/>
          <w:sz w:val="24"/>
          <w:szCs w:val="24"/>
        </w:rPr>
      </w:pPr>
      <w:r w:rsidRPr="00D5117F">
        <w:rPr>
          <w:rFonts w:ascii="Arial" w:hAnsi="Arial" w:cs="Arial"/>
          <w:sz w:val="24"/>
          <w:szCs w:val="24"/>
        </w:rPr>
        <w:t>Положение</w:t>
      </w:r>
    </w:p>
    <w:p w:rsidR="00D5117F" w:rsidRPr="00D5117F" w:rsidRDefault="00D5117F" w:rsidP="00D5117F">
      <w:pPr>
        <w:pStyle w:val="33"/>
        <w:shd w:val="clear" w:color="auto" w:fill="auto"/>
        <w:spacing w:after="0" w:line="240" w:lineRule="auto"/>
        <w:rPr>
          <w:rFonts w:ascii="Arial" w:hAnsi="Arial" w:cs="Arial"/>
          <w:sz w:val="24"/>
          <w:szCs w:val="24"/>
        </w:rPr>
      </w:pPr>
      <w:r w:rsidRPr="00D5117F">
        <w:rPr>
          <w:rFonts w:ascii="Arial" w:hAnsi="Arial" w:cs="Arial"/>
          <w:sz w:val="24"/>
          <w:szCs w:val="24"/>
        </w:rPr>
        <w:t>о подготовке населения Панкрушихинского района в области защиты от чрезвычайных ситуаций природного и техногенного характера</w:t>
      </w:r>
    </w:p>
    <w:p w:rsidR="00D5117F" w:rsidRPr="00D5117F" w:rsidRDefault="00D5117F" w:rsidP="00D5117F">
      <w:pPr>
        <w:pStyle w:val="33"/>
        <w:shd w:val="clear" w:color="auto" w:fill="auto"/>
        <w:spacing w:after="0" w:line="240" w:lineRule="auto"/>
        <w:rPr>
          <w:rFonts w:ascii="Arial" w:hAnsi="Arial" w:cs="Arial"/>
          <w:sz w:val="24"/>
          <w:szCs w:val="24"/>
        </w:rPr>
      </w:pPr>
    </w:p>
    <w:p w:rsidR="00D5117F" w:rsidRPr="00D5117F" w:rsidRDefault="00D5117F" w:rsidP="00643E5C">
      <w:pPr>
        <w:pStyle w:val="22"/>
        <w:numPr>
          <w:ilvl w:val="0"/>
          <w:numId w:val="135"/>
        </w:numPr>
        <w:shd w:val="clear" w:color="auto" w:fill="auto"/>
        <w:tabs>
          <w:tab w:val="left" w:pos="888"/>
        </w:tabs>
        <w:spacing w:before="0" w:after="0" w:line="240" w:lineRule="auto"/>
        <w:ind w:firstLine="709"/>
        <w:rPr>
          <w:rFonts w:ascii="Arial" w:hAnsi="Arial" w:cs="Arial"/>
          <w:sz w:val="24"/>
          <w:szCs w:val="24"/>
        </w:rPr>
      </w:pPr>
      <w:r w:rsidRPr="00D5117F">
        <w:rPr>
          <w:rFonts w:ascii="Arial" w:hAnsi="Arial" w:cs="Arial"/>
          <w:sz w:val="24"/>
          <w:szCs w:val="24"/>
        </w:rPr>
        <w:t>Настоящее Положение определяет порядок подготовки граждан Российской Федерации, иностранных граждан и лиц без гражданства (далее население) в области защиты от чрезвычайных ситуаций природного и техногенного характера (далее - чрезвычайные ситуации) на территории Панкрушихинского района.</w:t>
      </w:r>
    </w:p>
    <w:p w:rsidR="00D5117F" w:rsidRPr="00D5117F" w:rsidRDefault="00D5117F" w:rsidP="00643E5C">
      <w:pPr>
        <w:pStyle w:val="22"/>
        <w:numPr>
          <w:ilvl w:val="0"/>
          <w:numId w:val="135"/>
        </w:numPr>
        <w:shd w:val="clear" w:color="auto" w:fill="auto"/>
        <w:tabs>
          <w:tab w:val="left" w:pos="946"/>
        </w:tabs>
        <w:spacing w:before="0" w:after="0" w:line="240" w:lineRule="auto"/>
        <w:ind w:firstLine="709"/>
        <w:rPr>
          <w:rFonts w:ascii="Arial" w:hAnsi="Arial" w:cs="Arial"/>
          <w:sz w:val="24"/>
          <w:szCs w:val="24"/>
        </w:rPr>
      </w:pPr>
      <w:r w:rsidRPr="00D5117F">
        <w:rPr>
          <w:rFonts w:ascii="Arial" w:hAnsi="Arial" w:cs="Arial"/>
          <w:sz w:val="24"/>
          <w:szCs w:val="24"/>
        </w:rPr>
        <w:t>Подготовку в области защиты от чрезвычайных ситуаций проходят:</w:t>
      </w:r>
    </w:p>
    <w:p w:rsidR="00D5117F" w:rsidRPr="00D5117F" w:rsidRDefault="00D5117F" w:rsidP="00643E5C">
      <w:pPr>
        <w:pStyle w:val="22"/>
        <w:numPr>
          <w:ilvl w:val="1"/>
          <w:numId w:val="135"/>
        </w:numPr>
        <w:shd w:val="clear" w:color="auto" w:fill="auto"/>
        <w:tabs>
          <w:tab w:val="left" w:pos="1152"/>
        </w:tabs>
        <w:spacing w:before="0" w:after="0" w:line="240" w:lineRule="auto"/>
        <w:ind w:firstLine="709"/>
        <w:rPr>
          <w:rFonts w:ascii="Arial" w:hAnsi="Arial" w:cs="Arial"/>
          <w:sz w:val="24"/>
          <w:szCs w:val="24"/>
        </w:rPr>
      </w:pPr>
      <w:r w:rsidRPr="00D5117F">
        <w:rPr>
          <w:rFonts w:ascii="Arial" w:hAnsi="Arial" w:cs="Arial"/>
          <w:sz w:val="24"/>
          <w:szCs w:val="24"/>
        </w:rPr>
        <w:t>Физические лица, состоящие в трудовых отношениях с работодателем.</w:t>
      </w:r>
    </w:p>
    <w:p w:rsidR="00D5117F" w:rsidRPr="00D5117F" w:rsidRDefault="00D5117F" w:rsidP="00643E5C">
      <w:pPr>
        <w:pStyle w:val="22"/>
        <w:numPr>
          <w:ilvl w:val="1"/>
          <w:numId w:val="135"/>
        </w:numPr>
        <w:shd w:val="clear" w:color="auto" w:fill="auto"/>
        <w:tabs>
          <w:tab w:val="left" w:pos="1099"/>
        </w:tabs>
        <w:spacing w:before="0" w:after="0" w:line="240" w:lineRule="auto"/>
        <w:ind w:firstLine="709"/>
        <w:rPr>
          <w:rFonts w:ascii="Arial" w:hAnsi="Arial" w:cs="Arial"/>
          <w:sz w:val="24"/>
          <w:szCs w:val="24"/>
        </w:rPr>
      </w:pPr>
      <w:r w:rsidRPr="00D5117F">
        <w:rPr>
          <w:rFonts w:ascii="Arial" w:hAnsi="Arial" w:cs="Arial"/>
          <w:sz w:val="24"/>
          <w:szCs w:val="24"/>
        </w:rPr>
        <w:t>Физические лица, не состоящие в трудовых отношениях с работодателем.</w:t>
      </w:r>
    </w:p>
    <w:p w:rsidR="00D5117F" w:rsidRPr="00D5117F" w:rsidRDefault="00D5117F" w:rsidP="00643E5C">
      <w:pPr>
        <w:pStyle w:val="22"/>
        <w:numPr>
          <w:ilvl w:val="1"/>
          <w:numId w:val="135"/>
        </w:numPr>
        <w:shd w:val="clear" w:color="auto" w:fill="auto"/>
        <w:tabs>
          <w:tab w:val="left" w:pos="1099"/>
        </w:tabs>
        <w:spacing w:before="0" w:after="0" w:line="240" w:lineRule="auto"/>
        <w:ind w:firstLine="709"/>
        <w:rPr>
          <w:rFonts w:ascii="Arial" w:hAnsi="Arial" w:cs="Arial"/>
          <w:sz w:val="24"/>
          <w:szCs w:val="24"/>
        </w:rPr>
      </w:pPr>
      <w:r w:rsidRPr="00D5117F">
        <w:rPr>
          <w:rFonts w:ascii="Arial" w:hAnsi="Arial" w:cs="Arial"/>
          <w:sz w:val="24"/>
          <w:szCs w:val="24"/>
        </w:rPr>
        <w:t>Физические лица, осваивающие основные общеобразовательные программы, образовательные программы среднего профессионального образования и образовательные программы высшего образования.</w:t>
      </w:r>
    </w:p>
    <w:p w:rsidR="00D5117F" w:rsidRPr="00D5117F" w:rsidRDefault="00D5117F" w:rsidP="00643E5C">
      <w:pPr>
        <w:pStyle w:val="22"/>
        <w:numPr>
          <w:ilvl w:val="1"/>
          <w:numId w:val="135"/>
        </w:numPr>
        <w:shd w:val="clear" w:color="auto" w:fill="auto"/>
        <w:tabs>
          <w:tab w:val="left" w:pos="1099"/>
        </w:tabs>
        <w:spacing w:before="0" w:after="0" w:line="240" w:lineRule="auto"/>
        <w:ind w:firstLine="709"/>
        <w:rPr>
          <w:rFonts w:ascii="Arial" w:hAnsi="Arial" w:cs="Arial"/>
          <w:sz w:val="24"/>
          <w:szCs w:val="24"/>
        </w:rPr>
      </w:pPr>
      <w:r w:rsidRPr="00D5117F">
        <w:rPr>
          <w:rFonts w:ascii="Arial" w:hAnsi="Arial" w:cs="Arial"/>
          <w:sz w:val="24"/>
          <w:szCs w:val="24"/>
        </w:rPr>
        <w:t>Глава района, главы сельских поселений и руководители организаций (далее - руководители).</w:t>
      </w:r>
    </w:p>
    <w:p w:rsidR="00D5117F" w:rsidRPr="00D5117F" w:rsidRDefault="00D5117F" w:rsidP="00643E5C">
      <w:pPr>
        <w:pStyle w:val="22"/>
        <w:numPr>
          <w:ilvl w:val="1"/>
          <w:numId w:val="135"/>
        </w:numPr>
        <w:shd w:val="clear" w:color="auto" w:fill="auto"/>
        <w:tabs>
          <w:tab w:val="left" w:pos="1099"/>
        </w:tabs>
        <w:spacing w:before="0" w:after="0" w:line="240" w:lineRule="auto"/>
        <w:ind w:firstLine="709"/>
        <w:rPr>
          <w:rFonts w:ascii="Arial" w:hAnsi="Arial" w:cs="Arial"/>
          <w:sz w:val="24"/>
          <w:szCs w:val="24"/>
        </w:rPr>
      </w:pPr>
      <w:r w:rsidRPr="00D5117F">
        <w:rPr>
          <w:rFonts w:ascii="Arial" w:hAnsi="Arial" w:cs="Arial"/>
          <w:sz w:val="24"/>
          <w:szCs w:val="24"/>
        </w:rPr>
        <w:t>Работники администрации Панкрушихинского района и организаций, в полномочия которых входит решение вопросов по защите населения и территорий от чрезвычайных ситуаций (далее - уполномоченные работники Панкрушихинского районного звена территориальной подсистемы Алтайского края единой государственной системы предупреждения и ликвидации' чрезвычайных ситуаций (далее - РСЧС)).</w:t>
      </w:r>
    </w:p>
    <w:p w:rsidR="00D5117F" w:rsidRPr="00D5117F" w:rsidRDefault="00D5117F" w:rsidP="00643E5C">
      <w:pPr>
        <w:pStyle w:val="22"/>
        <w:numPr>
          <w:ilvl w:val="1"/>
          <w:numId w:val="135"/>
        </w:numPr>
        <w:shd w:val="clear" w:color="auto" w:fill="auto"/>
        <w:tabs>
          <w:tab w:val="left" w:pos="1099"/>
        </w:tabs>
        <w:spacing w:before="0" w:after="0" w:line="240" w:lineRule="auto"/>
        <w:ind w:firstLine="709"/>
        <w:rPr>
          <w:rFonts w:ascii="Arial" w:hAnsi="Arial" w:cs="Arial"/>
          <w:sz w:val="24"/>
          <w:szCs w:val="24"/>
        </w:rPr>
      </w:pPr>
      <w:r w:rsidRPr="00D5117F">
        <w:rPr>
          <w:rFonts w:ascii="Arial" w:hAnsi="Arial" w:cs="Arial"/>
          <w:sz w:val="24"/>
          <w:szCs w:val="24"/>
        </w:rPr>
        <w:t>Председатели комиссий по предупреждению и ликвидации чрезвычайных ситуаций и обеспечению пожарной безопасности Панкрушихинского района и организаций, в полномочия которых входит решение вопросов по защите населения и территорий от чрезвычайных ситуаций (далее - председатели комиссий).</w:t>
      </w:r>
    </w:p>
    <w:p w:rsidR="00D5117F" w:rsidRPr="00D5117F" w:rsidRDefault="00D5117F" w:rsidP="00643E5C">
      <w:pPr>
        <w:pStyle w:val="22"/>
        <w:numPr>
          <w:ilvl w:val="0"/>
          <w:numId w:val="135"/>
        </w:numPr>
        <w:shd w:val="clear" w:color="auto" w:fill="auto"/>
        <w:tabs>
          <w:tab w:val="left" w:pos="888"/>
        </w:tabs>
        <w:spacing w:before="0" w:after="0" w:line="240" w:lineRule="auto"/>
        <w:ind w:firstLine="709"/>
        <w:rPr>
          <w:rFonts w:ascii="Arial" w:hAnsi="Arial" w:cs="Arial"/>
          <w:sz w:val="24"/>
          <w:szCs w:val="24"/>
        </w:rPr>
      </w:pPr>
      <w:r w:rsidRPr="00D5117F">
        <w:rPr>
          <w:rFonts w:ascii="Arial" w:hAnsi="Arial" w:cs="Arial"/>
          <w:sz w:val="24"/>
          <w:szCs w:val="24"/>
        </w:rPr>
        <w:t>Основными задачами подготовки населения в области защиты от чрезвычайных ситуаций являются:</w:t>
      </w:r>
    </w:p>
    <w:p w:rsidR="00D5117F" w:rsidRPr="00D5117F" w:rsidRDefault="00D5117F" w:rsidP="00643E5C">
      <w:pPr>
        <w:pStyle w:val="22"/>
        <w:numPr>
          <w:ilvl w:val="1"/>
          <w:numId w:val="135"/>
        </w:numPr>
        <w:shd w:val="clear" w:color="auto" w:fill="auto"/>
        <w:tabs>
          <w:tab w:val="left" w:pos="1099"/>
        </w:tabs>
        <w:spacing w:before="0" w:after="0" w:line="240" w:lineRule="auto"/>
        <w:ind w:firstLine="709"/>
        <w:rPr>
          <w:rFonts w:ascii="Arial" w:hAnsi="Arial" w:cs="Arial"/>
          <w:sz w:val="24"/>
          <w:szCs w:val="24"/>
        </w:rPr>
      </w:pPr>
      <w:r w:rsidRPr="00D5117F">
        <w:rPr>
          <w:rFonts w:ascii="Arial" w:hAnsi="Arial" w:cs="Arial"/>
          <w:sz w:val="24"/>
          <w:szCs w:val="24"/>
        </w:rPr>
        <w:t>Обучение населения правилам поведения, основным способам защиты и действиям в чрезвычайных ситуациях, приемам оказания первой помощи пострадавшим, правилам пользования коллективными и индивидуальными средствами защиты;</w:t>
      </w:r>
    </w:p>
    <w:p w:rsidR="00D5117F" w:rsidRPr="00D5117F" w:rsidRDefault="00D5117F" w:rsidP="00643E5C">
      <w:pPr>
        <w:pStyle w:val="22"/>
        <w:numPr>
          <w:ilvl w:val="1"/>
          <w:numId w:val="135"/>
        </w:numPr>
        <w:shd w:val="clear" w:color="auto" w:fill="auto"/>
        <w:tabs>
          <w:tab w:val="left" w:pos="1099"/>
        </w:tabs>
        <w:spacing w:before="0" w:after="0" w:line="240" w:lineRule="auto"/>
        <w:ind w:firstLine="709"/>
        <w:rPr>
          <w:rFonts w:ascii="Arial" w:hAnsi="Arial" w:cs="Arial"/>
          <w:sz w:val="24"/>
          <w:szCs w:val="24"/>
        </w:rPr>
      </w:pPr>
      <w:r w:rsidRPr="00D5117F">
        <w:rPr>
          <w:rFonts w:ascii="Arial" w:hAnsi="Arial" w:cs="Arial"/>
          <w:sz w:val="24"/>
          <w:szCs w:val="24"/>
        </w:rPr>
        <w:t>Совершенствование знаний, умений и навыков населения Панкрушихинского района в области защиты от чрезвычайных ситуаций в ходе проведения учений и тренировок по защите от чрезвычайных ситуаций (далее – учения и тренировки).</w:t>
      </w:r>
    </w:p>
    <w:p w:rsidR="00D5117F" w:rsidRPr="00D5117F" w:rsidRDefault="00D5117F" w:rsidP="00643E5C">
      <w:pPr>
        <w:pStyle w:val="22"/>
        <w:numPr>
          <w:ilvl w:val="1"/>
          <w:numId w:val="135"/>
        </w:numPr>
        <w:shd w:val="clear" w:color="auto" w:fill="auto"/>
        <w:tabs>
          <w:tab w:val="left" w:pos="1095"/>
        </w:tabs>
        <w:spacing w:before="0" w:after="0" w:line="240" w:lineRule="auto"/>
        <w:ind w:firstLine="709"/>
        <w:rPr>
          <w:rFonts w:ascii="Arial" w:hAnsi="Arial" w:cs="Arial"/>
          <w:sz w:val="24"/>
          <w:szCs w:val="24"/>
        </w:rPr>
      </w:pPr>
      <w:r w:rsidRPr="00D5117F">
        <w:rPr>
          <w:rFonts w:ascii="Arial" w:hAnsi="Arial" w:cs="Arial"/>
          <w:sz w:val="24"/>
          <w:szCs w:val="24"/>
        </w:rPr>
        <w:t>Выработка у руководителей навыков управления силами и средствами РСЧС.</w:t>
      </w:r>
    </w:p>
    <w:p w:rsidR="00D5117F" w:rsidRPr="00D5117F" w:rsidRDefault="00D5117F" w:rsidP="00643E5C">
      <w:pPr>
        <w:pStyle w:val="22"/>
        <w:numPr>
          <w:ilvl w:val="1"/>
          <w:numId w:val="135"/>
        </w:numPr>
        <w:shd w:val="clear" w:color="auto" w:fill="auto"/>
        <w:tabs>
          <w:tab w:val="left" w:pos="1095"/>
        </w:tabs>
        <w:spacing w:before="0" w:after="0" w:line="240" w:lineRule="auto"/>
        <w:ind w:firstLine="709"/>
        <w:rPr>
          <w:rFonts w:ascii="Arial" w:hAnsi="Arial" w:cs="Arial"/>
          <w:sz w:val="24"/>
          <w:szCs w:val="24"/>
        </w:rPr>
      </w:pPr>
      <w:r w:rsidRPr="00D5117F">
        <w:rPr>
          <w:rFonts w:ascii="Arial" w:hAnsi="Arial" w:cs="Arial"/>
          <w:sz w:val="24"/>
          <w:szCs w:val="24"/>
        </w:rPr>
        <w:t>Совершенствование практических навыков руководителей и председателей комиссий в организации и проведении мероприятий по предупреждению и ликвидации чрезвычайных ситуаций.</w:t>
      </w:r>
    </w:p>
    <w:p w:rsidR="00D5117F" w:rsidRPr="00D5117F" w:rsidRDefault="00D5117F" w:rsidP="00643E5C">
      <w:pPr>
        <w:pStyle w:val="22"/>
        <w:numPr>
          <w:ilvl w:val="1"/>
          <w:numId w:val="135"/>
        </w:numPr>
        <w:shd w:val="clear" w:color="auto" w:fill="auto"/>
        <w:tabs>
          <w:tab w:val="left" w:pos="1095"/>
        </w:tabs>
        <w:spacing w:before="0" w:after="0" w:line="240" w:lineRule="auto"/>
        <w:ind w:firstLine="709"/>
        <w:rPr>
          <w:rFonts w:ascii="Arial" w:hAnsi="Arial" w:cs="Arial"/>
          <w:sz w:val="24"/>
          <w:szCs w:val="24"/>
        </w:rPr>
      </w:pPr>
      <w:r w:rsidRPr="00D5117F">
        <w:rPr>
          <w:rFonts w:ascii="Arial" w:hAnsi="Arial" w:cs="Arial"/>
          <w:sz w:val="24"/>
          <w:szCs w:val="24"/>
        </w:rPr>
        <w:t>Практическое усвоение уполномоченными работниками Панкрушихинского районного звена территориальной подсистемы РСЧС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чрезвычайных ситуаций, а также при проведении аварийно- спасательных и других неотложных работ.</w:t>
      </w:r>
    </w:p>
    <w:p w:rsidR="00D5117F" w:rsidRPr="00D5117F" w:rsidRDefault="00D5117F" w:rsidP="00643E5C">
      <w:pPr>
        <w:pStyle w:val="22"/>
        <w:numPr>
          <w:ilvl w:val="0"/>
          <w:numId w:val="135"/>
        </w:numPr>
        <w:shd w:val="clear" w:color="auto" w:fill="auto"/>
        <w:tabs>
          <w:tab w:val="left" w:pos="284"/>
        </w:tabs>
        <w:spacing w:before="0" w:after="0" w:line="240" w:lineRule="auto"/>
        <w:ind w:firstLine="709"/>
        <w:rPr>
          <w:rFonts w:ascii="Arial" w:hAnsi="Arial" w:cs="Arial"/>
          <w:sz w:val="24"/>
          <w:szCs w:val="24"/>
        </w:rPr>
      </w:pPr>
      <w:r w:rsidRPr="00D5117F">
        <w:rPr>
          <w:rFonts w:ascii="Arial" w:hAnsi="Arial" w:cs="Arial"/>
          <w:sz w:val="24"/>
          <w:szCs w:val="24"/>
        </w:rPr>
        <w:t xml:space="preserve">Подготовка населения Панкрушихинского района в области защиты от </w:t>
      </w:r>
      <w:r w:rsidRPr="00D5117F">
        <w:rPr>
          <w:rFonts w:ascii="Arial" w:hAnsi="Arial" w:cs="Arial"/>
          <w:sz w:val="24"/>
          <w:szCs w:val="24"/>
        </w:rPr>
        <w:lastRenderedPageBreak/>
        <w:t>чрезвычайных ситуаций предусматривает:</w:t>
      </w:r>
      <w:r w:rsidRPr="00D5117F">
        <w:rPr>
          <w:rFonts w:ascii="Arial" w:hAnsi="Arial" w:cs="Arial"/>
          <w:sz w:val="24"/>
          <w:szCs w:val="24"/>
        </w:rPr>
        <w:tab/>
      </w:r>
    </w:p>
    <w:p w:rsidR="00D5117F" w:rsidRPr="00D5117F" w:rsidRDefault="00D5117F" w:rsidP="00643E5C">
      <w:pPr>
        <w:pStyle w:val="22"/>
        <w:numPr>
          <w:ilvl w:val="1"/>
          <w:numId w:val="135"/>
        </w:numPr>
        <w:shd w:val="clear" w:color="auto" w:fill="auto"/>
        <w:tabs>
          <w:tab w:val="left" w:pos="1090"/>
        </w:tabs>
        <w:spacing w:before="0" w:after="0" w:line="240" w:lineRule="auto"/>
        <w:ind w:firstLine="709"/>
        <w:rPr>
          <w:rFonts w:ascii="Arial" w:hAnsi="Arial" w:cs="Arial"/>
          <w:sz w:val="24"/>
          <w:szCs w:val="24"/>
        </w:rPr>
      </w:pPr>
      <w:r w:rsidRPr="00D5117F">
        <w:rPr>
          <w:rFonts w:ascii="Arial" w:hAnsi="Arial" w:cs="Arial"/>
          <w:sz w:val="24"/>
          <w:szCs w:val="24"/>
        </w:rPr>
        <w:t>Для физических лиц, состоящих в трудовых отношениях с работодателем:</w:t>
      </w:r>
    </w:p>
    <w:p w:rsidR="00D5117F" w:rsidRPr="00D5117F" w:rsidRDefault="00D5117F" w:rsidP="00D5117F">
      <w:pPr>
        <w:pStyle w:val="22"/>
        <w:shd w:val="clear" w:color="auto" w:fill="auto"/>
        <w:spacing w:before="0" w:after="0" w:line="240" w:lineRule="auto"/>
        <w:ind w:firstLine="709"/>
        <w:rPr>
          <w:rFonts w:ascii="Arial" w:hAnsi="Arial" w:cs="Arial"/>
          <w:sz w:val="24"/>
          <w:szCs w:val="24"/>
        </w:rPr>
      </w:pPr>
      <w:r w:rsidRPr="00D5117F">
        <w:rPr>
          <w:rFonts w:ascii="Arial" w:hAnsi="Arial" w:cs="Arial"/>
          <w:sz w:val="24"/>
          <w:szCs w:val="24"/>
        </w:rPr>
        <w:t>инструктаж по действиям в чрезвычайных ситуациях не реже одного раза в год и при приеме на работу в течение первого месяца работы, самостоятельное изучение порядка действий в чрезвычайных ситуациях, участие в учениях и тренировках.</w:t>
      </w:r>
    </w:p>
    <w:p w:rsidR="00D5117F" w:rsidRPr="00D5117F" w:rsidRDefault="00D5117F" w:rsidP="00643E5C">
      <w:pPr>
        <w:pStyle w:val="22"/>
        <w:numPr>
          <w:ilvl w:val="1"/>
          <w:numId w:val="135"/>
        </w:numPr>
        <w:shd w:val="clear" w:color="auto" w:fill="auto"/>
        <w:tabs>
          <w:tab w:val="left" w:pos="1095"/>
        </w:tabs>
        <w:spacing w:before="0" w:after="0" w:line="240" w:lineRule="auto"/>
        <w:ind w:firstLine="709"/>
        <w:rPr>
          <w:rFonts w:ascii="Arial" w:hAnsi="Arial" w:cs="Arial"/>
          <w:sz w:val="24"/>
          <w:szCs w:val="24"/>
        </w:rPr>
      </w:pPr>
      <w:r w:rsidRPr="00D5117F">
        <w:rPr>
          <w:rFonts w:ascii="Arial" w:hAnsi="Arial" w:cs="Arial"/>
          <w:sz w:val="24"/>
          <w:szCs w:val="24"/>
        </w:rPr>
        <w:t>Для физических лиц, не состоящих в трудовых отношениях с работодателем:</w:t>
      </w:r>
    </w:p>
    <w:p w:rsidR="00D5117F" w:rsidRPr="00D5117F" w:rsidRDefault="00D5117F" w:rsidP="00D5117F">
      <w:pPr>
        <w:pStyle w:val="22"/>
        <w:shd w:val="clear" w:color="auto" w:fill="auto"/>
        <w:spacing w:before="0" w:after="0" w:line="240" w:lineRule="auto"/>
        <w:ind w:firstLine="709"/>
        <w:rPr>
          <w:rFonts w:ascii="Arial" w:hAnsi="Arial" w:cs="Arial"/>
          <w:sz w:val="24"/>
          <w:szCs w:val="24"/>
        </w:rPr>
      </w:pPr>
      <w:r w:rsidRPr="00D5117F">
        <w:rPr>
          <w:rFonts w:ascii="Arial" w:hAnsi="Arial" w:cs="Arial"/>
          <w:sz w:val="24"/>
          <w:szCs w:val="24"/>
        </w:rPr>
        <w:t>проведение бесед, лекций, просмотр учебных фильмов, привлечение на учения и тренировки по месту жительства, самостоятельное изучение пособий, памяток, листовок и буклетов, прослушивание радиопередач и просмотр телепрограмм по вопросам защиты от чрезвычайных ситуаций.</w:t>
      </w:r>
    </w:p>
    <w:p w:rsidR="00D5117F" w:rsidRPr="00D5117F" w:rsidRDefault="00D5117F" w:rsidP="00643E5C">
      <w:pPr>
        <w:pStyle w:val="22"/>
        <w:numPr>
          <w:ilvl w:val="1"/>
          <w:numId w:val="135"/>
        </w:numPr>
        <w:shd w:val="clear" w:color="auto" w:fill="auto"/>
        <w:tabs>
          <w:tab w:val="left" w:pos="1090"/>
        </w:tabs>
        <w:spacing w:before="0" w:after="0" w:line="240" w:lineRule="auto"/>
        <w:ind w:firstLine="709"/>
        <w:rPr>
          <w:rFonts w:ascii="Arial" w:hAnsi="Arial" w:cs="Arial"/>
          <w:sz w:val="24"/>
          <w:szCs w:val="24"/>
        </w:rPr>
      </w:pPr>
      <w:r w:rsidRPr="00D5117F">
        <w:rPr>
          <w:rFonts w:ascii="Arial" w:hAnsi="Arial" w:cs="Arial"/>
          <w:sz w:val="24"/>
          <w:szCs w:val="24"/>
        </w:rPr>
        <w:t>Для физических лиц, осваивающих основные общеобразовательные программы, образовательные программы среднего профессионального образования и образовательные программы высшего образования:</w:t>
      </w:r>
    </w:p>
    <w:p w:rsidR="00D5117F" w:rsidRPr="00D5117F" w:rsidRDefault="00D5117F" w:rsidP="00D5117F">
      <w:pPr>
        <w:pStyle w:val="22"/>
        <w:shd w:val="clear" w:color="auto" w:fill="auto"/>
        <w:spacing w:before="0" w:after="0" w:line="240" w:lineRule="auto"/>
        <w:ind w:firstLine="709"/>
        <w:rPr>
          <w:rFonts w:ascii="Arial" w:hAnsi="Arial" w:cs="Arial"/>
          <w:sz w:val="24"/>
          <w:szCs w:val="24"/>
        </w:rPr>
      </w:pPr>
      <w:r w:rsidRPr="00D5117F">
        <w:rPr>
          <w:rFonts w:ascii="Arial" w:hAnsi="Arial" w:cs="Arial"/>
          <w:sz w:val="24"/>
          <w:szCs w:val="24"/>
        </w:rPr>
        <w:t>проведение занятий в учебное время по соответствующим программам учебного предмета «Основы безопасности жизнедеятельности» и учебной дисциплины «Безопасность жизнедеятельности».</w:t>
      </w:r>
    </w:p>
    <w:p w:rsidR="00D5117F" w:rsidRPr="00D5117F" w:rsidRDefault="00D5117F" w:rsidP="00643E5C">
      <w:pPr>
        <w:pStyle w:val="22"/>
        <w:numPr>
          <w:ilvl w:val="1"/>
          <w:numId w:val="135"/>
        </w:numPr>
        <w:shd w:val="clear" w:color="auto" w:fill="auto"/>
        <w:tabs>
          <w:tab w:val="left" w:pos="1095"/>
        </w:tabs>
        <w:spacing w:before="0" w:after="0" w:line="240" w:lineRule="auto"/>
        <w:ind w:firstLine="709"/>
        <w:rPr>
          <w:rFonts w:ascii="Arial" w:hAnsi="Arial" w:cs="Arial"/>
          <w:sz w:val="24"/>
          <w:szCs w:val="24"/>
        </w:rPr>
      </w:pPr>
      <w:r w:rsidRPr="00D5117F">
        <w:rPr>
          <w:rFonts w:ascii="Arial" w:hAnsi="Arial" w:cs="Arial"/>
          <w:sz w:val="24"/>
          <w:szCs w:val="24"/>
        </w:rPr>
        <w:t>Для руководителей, в полномочия которых входит решение вопросов по защите населения и территорий от чрезвычайных ситуаций, уполномоченных работников Панкрушихинского районного звена территориальной подсистемы Алтайского края РСЧС и председателей комиссий:</w:t>
      </w:r>
    </w:p>
    <w:p w:rsidR="00D5117F" w:rsidRPr="00D5117F" w:rsidRDefault="00D5117F" w:rsidP="00D5117F">
      <w:pPr>
        <w:pStyle w:val="22"/>
        <w:shd w:val="clear" w:color="auto" w:fill="auto"/>
        <w:spacing w:before="0" w:after="0" w:line="240" w:lineRule="auto"/>
        <w:ind w:firstLine="709"/>
        <w:rPr>
          <w:rFonts w:ascii="Arial" w:hAnsi="Arial" w:cs="Arial"/>
          <w:sz w:val="24"/>
          <w:szCs w:val="24"/>
        </w:rPr>
      </w:pPr>
      <w:r w:rsidRPr="00D5117F">
        <w:rPr>
          <w:rFonts w:ascii="Arial" w:hAnsi="Arial" w:cs="Arial"/>
          <w:sz w:val="24"/>
          <w:szCs w:val="24"/>
        </w:rPr>
        <w:t>проведение занятий по соответствующим программам дополнительного профессионального образования в области защиты от чрезвычайных ситуаций не реже одного раза в 5 лет, самостоятельное изучение нормативных документов по вопросам организации и осуществления мероприятий по защите от чрезвычайных ситуаций, участие в ежегодных тематических сборах, учениях и тренировках.</w:t>
      </w:r>
    </w:p>
    <w:p w:rsidR="00D5117F" w:rsidRPr="00D5117F" w:rsidRDefault="00D5117F" w:rsidP="00643E5C">
      <w:pPr>
        <w:pStyle w:val="22"/>
        <w:numPr>
          <w:ilvl w:val="0"/>
          <w:numId w:val="135"/>
        </w:numPr>
        <w:shd w:val="clear" w:color="auto" w:fill="auto"/>
        <w:tabs>
          <w:tab w:val="left" w:pos="884"/>
        </w:tabs>
        <w:spacing w:before="0" w:after="0" w:line="240" w:lineRule="auto"/>
        <w:ind w:firstLine="709"/>
        <w:rPr>
          <w:rFonts w:ascii="Arial" w:hAnsi="Arial" w:cs="Arial"/>
          <w:sz w:val="24"/>
          <w:szCs w:val="24"/>
        </w:rPr>
      </w:pPr>
      <w:r w:rsidRPr="00D5117F">
        <w:rPr>
          <w:rFonts w:ascii="Arial" w:hAnsi="Arial" w:cs="Arial"/>
          <w:sz w:val="24"/>
          <w:szCs w:val="24"/>
        </w:rPr>
        <w:t>Для лиц, впервые назначенных на должность, связанную с выполнением обязанностей в области защиты от чрезвычайных ситуаций,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w:t>
      </w:r>
    </w:p>
    <w:p w:rsidR="00D5117F" w:rsidRPr="00D5117F" w:rsidRDefault="00D5117F" w:rsidP="00643E5C">
      <w:pPr>
        <w:pStyle w:val="22"/>
        <w:numPr>
          <w:ilvl w:val="0"/>
          <w:numId w:val="135"/>
        </w:numPr>
        <w:shd w:val="clear" w:color="auto" w:fill="auto"/>
        <w:tabs>
          <w:tab w:val="left" w:pos="927"/>
        </w:tabs>
        <w:spacing w:before="0" w:after="0" w:line="240" w:lineRule="auto"/>
        <w:ind w:firstLine="709"/>
        <w:rPr>
          <w:rFonts w:ascii="Arial" w:hAnsi="Arial" w:cs="Arial"/>
          <w:sz w:val="24"/>
          <w:szCs w:val="24"/>
        </w:rPr>
      </w:pPr>
      <w:r w:rsidRPr="00D5117F">
        <w:rPr>
          <w:rFonts w:ascii="Arial" w:hAnsi="Arial" w:cs="Arial"/>
          <w:sz w:val="24"/>
          <w:szCs w:val="24"/>
        </w:rPr>
        <w:t>Дополнительное профессиональное образование по программам повышения квалификации в области защиты от чрезвычайных ситуаций проходят:</w:t>
      </w:r>
    </w:p>
    <w:p w:rsidR="00D5117F" w:rsidRPr="00D5117F" w:rsidRDefault="00D5117F" w:rsidP="00D5117F">
      <w:pPr>
        <w:pStyle w:val="22"/>
        <w:shd w:val="clear" w:color="auto" w:fill="auto"/>
        <w:spacing w:before="0" w:after="0" w:line="240" w:lineRule="auto"/>
        <w:ind w:firstLine="709"/>
        <w:rPr>
          <w:rFonts w:ascii="Arial" w:hAnsi="Arial" w:cs="Arial"/>
          <w:sz w:val="24"/>
          <w:szCs w:val="24"/>
        </w:rPr>
      </w:pPr>
      <w:r w:rsidRPr="00D5117F">
        <w:rPr>
          <w:rFonts w:ascii="Arial" w:hAnsi="Arial" w:cs="Arial"/>
          <w:sz w:val="24"/>
          <w:szCs w:val="24"/>
        </w:rPr>
        <w:t>руководители, в полномочия которых входит решение вопросов по защите населения и территорий от чрезвычайных ситуаций, председатели комиссий - в учебно-методическом центре ККУ «УГОЧС и ПБ Алтайского края» (далее учебно-методический центр);</w:t>
      </w:r>
    </w:p>
    <w:p w:rsidR="00D5117F" w:rsidRPr="00D5117F" w:rsidRDefault="00D5117F" w:rsidP="00D5117F">
      <w:pPr>
        <w:pStyle w:val="22"/>
        <w:shd w:val="clear" w:color="auto" w:fill="auto"/>
        <w:spacing w:before="0" w:after="0" w:line="240" w:lineRule="auto"/>
        <w:ind w:firstLine="709"/>
        <w:rPr>
          <w:rFonts w:ascii="Arial" w:hAnsi="Arial" w:cs="Arial"/>
          <w:sz w:val="24"/>
          <w:szCs w:val="24"/>
        </w:rPr>
      </w:pPr>
      <w:r w:rsidRPr="00D5117F">
        <w:rPr>
          <w:rFonts w:ascii="Arial" w:hAnsi="Arial" w:cs="Arial"/>
          <w:sz w:val="24"/>
          <w:szCs w:val="24"/>
        </w:rPr>
        <w:t>уполномоченные работники Панкрушихинского районного звена территориальной подсистемы Алтайского края РСЧС - в организациях, осуществляющих образовательную деятельность по дополнительным профессиональным программам в области защиты от чрезвычайных ситуаций, находящихся 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учебно-методическом центре.</w:t>
      </w:r>
    </w:p>
    <w:p w:rsidR="00D5117F" w:rsidRPr="00D5117F" w:rsidRDefault="00D5117F" w:rsidP="00643E5C">
      <w:pPr>
        <w:pStyle w:val="22"/>
        <w:numPr>
          <w:ilvl w:val="0"/>
          <w:numId w:val="135"/>
        </w:numPr>
        <w:shd w:val="clear" w:color="auto" w:fill="auto"/>
        <w:tabs>
          <w:tab w:val="left" w:pos="927"/>
        </w:tabs>
        <w:spacing w:before="0" w:after="0" w:line="240" w:lineRule="auto"/>
        <w:ind w:firstLine="709"/>
        <w:rPr>
          <w:rFonts w:ascii="Arial" w:hAnsi="Arial" w:cs="Arial"/>
          <w:sz w:val="24"/>
          <w:szCs w:val="24"/>
        </w:rPr>
      </w:pPr>
      <w:r w:rsidRPr="00D5117F">
        <w:rPr>
          <w:rFonts w:ascii="Arial" w:hAnsi="Arial" w:cs="Arial"/>
          <w:sz w:val="24"/>
          <w:szCs w:val="24"/>
        </w:rPr>
        <w:t xml:space="preserve"> Получение дополнительного профессионального образования по программам повышения квалификации педагогическими работниками - преподавателями учебного предмета «Основы безопасности жизнедеятельности» и учебной дисциплины «Безопасность жизнедеятельности» по вопросам защиты от чрезвычайных ситуаций осуществляется в организациях, осуществляющих образовательную деятельность по дополнительным профессиональным программам в области защиты от чрезвычайных ситуаций, находящихся в ведении Министерства Российской Федерации по делам гражданской обороны, чрезвычайным ситуациям и ликвидации последствий стихийных </w:t>
      </w:r>
      <w:r w:rsidRPr="00D5117F">
        <w:rPr>
          <w:rFonts w:ascii="Arial" w:hAnsi="Arial" w:cs="Arial"/>
          <w:sz w:val="24"/>
          <w:szCs w:val="24"/>
        </w:rPr>
        <w:lastRenderedPageBreak/>
        <w:t>бедствий, Министерства науки и высшего образования Российской Федерации, Министерства просвещения Российской Федерации, других федеральных органов исполнительной власти, а также в учебно-методическом центре.</w:t>
      </w:r>
    </w:p>
    <w:p w:rsidR="00D5117F" w:rsidRPr="00D5117F" w:rsidRDefault="00D5117F" w:rsidP="00643E5C">
      <w:pPr>
        <w:pStyle w:val="22"/>
        <w:numPr>
          <w:ilvl w:val="0"/>
          <w:numId w:val="135"/>
        </w:numPr>
        <w:shd w:val="clear" w:color="auto" w:fill="auto"/>
        <w:tabs>
          <w:tab w:val="left" w:pos="927"/>
        </w:tabs>
        <w:spacing w:before="0" w:after="0" w:line="240" w:lineRule="auto"/>
        <w:ind w:firstLine="709"/>
        <w:rPr>
          <w:rFonts w:ascii="Arial" w:hAnsi="Arial" w:cs="Arial"/>
          <w:sz w:val="24"/>
          <w:szCs w:val="24"/>
        </w:rPr>
      </w:pPr>
      <w:r w:rsidRPr="00D5117F">
        <w:rPr>
          <w:rFonts w:ascii="Arial" w:hAnsi="Arial" w:cs="Arial"/>
          <w:sz w:val="24"/>
          <w:szCs w:val="24"/>
        </w:rPr>
        <w:t>Подготовка населения в области защиты от чрезвычайных ситуаций осуществляется в рамках единой системы подготовки населения в области гражданской обороны и защиты от чрезвычайных ситуаций.</w:t>
      </w:r>
    </w:p>
    <w:p w:rsidR="00D5117F" w:rsidRPr="00D5117F" w:rsidRDefault="00D5117F" w:rsidP="00643E5C">
      <w:pPr>
        <w:pStyle w:val="22"/>
        <w:numPr>
          <w:ilvl w:val="0"/>
          <w:numId w:val="135"/>
        </w:numPr>
        <w:shd w:val="clear" w:color="auto" w:fill="auto"/>
        <w:tabs>
          <w:tab w:val="left" w:pos="927"/>
        </w:tabs>
        <w:spacing w:before="0" w:after="0" w:line="240" w:lineRule="auto"/>
        <w:ind w:firstLine="709"/>
        <w:rPr>
          <w:rFonts w:ascii="Arial" w:hAnsi="Arial" w:cs="Arial"/>
          <w:sz w:val="24"/>
          <w:szCs w:val="24"/>
        </w:rPr>
      </w:pPr>
      <w:r w:rsidRPr="00D5117F">
        <w:rPr>
          <w:rFonts w:ascii="Arial" w:hAnsi="Arial" w:cs="Arial"/>
          <w:sz w:val="24"/>
          <w:szCs w:val="24"/>
        </w:rPr>
        <w:t xml:space="preserve"> Координацию и методическое руководство учений и тренировок, проводимых на территории муниципального образования, осуществляет отдел по делам гражданской обороны и чрезвычайным ситуациям Администрации Панкрушихинского района.</w:t>
      </w:r>
    </w:p>
    <w:p w:rsidR="00D5117F" w:rsidRPr="00D5117F" w:rsidRDefault="00D5117F" w:rsidP="00643E5C">
      <w:pPr>
        <w:pStyle w:val="22"/>
        <w:numPr>
          <w:ilvl w:val="0"/>
          <w:numId w:val="135"/>
        </w:numPr>
        <w:shd w:val="clear" w:color="auto" w:fill="auto"/>
        <w:tabs>
          <w:tab w:val="left" w:pos="1038"/>
          <w:tab w:val="left" w:pos="1134"/>
        </w:tabs>
        <w:spacing w:before="0" w:after="0" w:line="240" w:lineRule="auto"/>
        <w:ind w:firstLine="709"/>
        <w:rPr>
          <w:rFonts w:ascii="Arial" w:hAnsi="Arial" w:cs="Arial"/>
          <w:sz w:val="24"/>
          <w:szCs w:val="24"/>
        </w:rPr>
      </w:pPr>
      <w:r w:rsidRPr="00D5117F">
        <w:rPr>
          <w:rFonts w:ascii="Arial" w:hAnsi="Arial" w:cs="Arial"/>
          <w:sz w:val="24"/>
          <w:szCs w:val="24"/>
        </w:rPr>
        <w:t>Финансирование подготовки главы района, глав сельских поселений и работников Администрации Панкрушихинского района, в полномочия которых входит решение вопросов по защите населения и территорий от чрезвычайных ситуаций, осуществляется за счет средств бюджета муниципального образования.</w:t>
      </w:r>
      <w:r w:rsidRPr="00D5117F">
        <w:rPr>
          <w:rFonts w:ascii="Arial" w:hAnsi="Arial" w:cs="Arial"/>
          <w:sz w:val="24"/>
          <w:szCs w:val="24"/>
        </w:rPr>
        <w:tab/>
      </w:r>
    </w:p>
    <w:p w:rsidR="00D5117F" w:rsidRPr="00D5117F" w:rsidRDefault="00D5117F" w:rsidP="00643E5C">
      <w:pPr>
        <w:pStyle w:val="22"/>
        <w:numPr>
          <w:ilvl w:val="0"/>
          <w:numId w:val="135"/>
        </w:numPr>
        <w:shd w:val="clear" w:color="auto" w:fill="auto"/>
        <w:tabs>
          <w:tab w:val="left" w:pos="1018"/>
        </w:tabs>
        <w:spacing w:before="0" w:after="0" w:line="240" w:lineRule="auto"/>
        <w:ind w:firstLine="709"/>
        <w:rPr>
          <w:rFonts w:ascii="Arial" w:hAnsi="Arial" w:cs="Arial"/>
          <w:sz w:val="24"/>
          <w:szCs w:val="24"/>
        </w:rPr>
      </w:pPr>
      <w:r w:rsidRPr="00D5117F">
        <w:rPr>
          <w:rFonts w:ascii="Arial" w:hAnsi="Arial" w:cs="Arial"/>
          <w:sz w:val="24"/>
          <w:szCs w:val="24"/>
        </w:rPr>
        <w:t>Финансирование подготовки руководителей и работников организаций, осуществляющих свою деятельности на территории Панкрушихинского района, в области защиты от чрезвычайных ситуаций осуществляется за счет организаций.</w:t>
      </w:r>
    </w:p>
    <w:p w:rsidR="00CD5493" w:rsidRPr="00D5117F" w:rsidRDefault="00CD5493" w:rsidP="00D5117F">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BE53F7">
      <w:pPr>
        <w:spacing w:line="240" w:lineRule="auto"/>
        <w:rPr>
          <w:rFonts w:ascii="Arial" w:hAnsi="Arial" w:cs="Arial"/>
          <w:sz w:val="24"/>
          <w:szCs w:val="24"/>
        </w:rPr>
      </w:pPr>
    </w:p>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lastRenderedPageBreak/>
        <w:t>АДМИНИСТРАЦИЯ ПАНКРУШИХИНСКОГО РАЙОНА</w:t>
      </w:r>
    </w:p>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АЛТАЙСКОГО КРАЯ</w:t>
      </w:r>
    </w:p>
    <w:p w:rsidR="00AA4F3A" w:rsidRPr="00AA4F3A" w:rsidRDefault="00AA4F3A" w:rsidP="00AA4F3A">
      <w:pPr>
        <w:spacing w:line="240" w:lineRule="auto"/>
        <w:ind w:firstLine="709"/>
        <w:contextualSpacing/>
        <w:jc w:val="center"/>
        <w:rPr>
          <w:rFonts w:ascii="Arial" w:hAnsi="Arial" w:cs="Arial"/>
          <w:sz w:val="24"/>
          <w:szCs w:val="24"/>
        </w:rPr>
      </w:pPr>
    </w:p>
    <w:p w:rsidR="00AA4F3A" w:rsidRPr="00AA4F3A" w:rsidRDefault="00AA4F3A" w:rsidP="00AA4F3A">
      <w:pPr>
        <w:spacing w:line="240" w:lineRule="auto"/>
        <w:ind w:firstLine="709"/>
        <w:contextualSpacing/>
        <w:jc w:val="center"/>
        <w:rPr>
          <w:rFonts w:ascii="Arial" w:hAnsi="Arial" w:cs="Arial"/>
          <w:b/>
          <w:sz w:val="24"/>
          <w:szCs w:val="24"/>
        </w:rPr>
      </w:pPr>
      <w:r w:rsidRPr="00AA4F3A">
        <w:rPr>
          <w:rFonts w:ascii="Arial" w:hAnsi="Arial" w:cs="Arial"/>
          <w:b/>
          <w:sz w:val="24"/>
          <w:szCs w:val="24"/>
        </w:rPr>
        <w:t>ПОСТАНОВЛЕНИЕ</w:t>
      </w:r>
    </w:p>
    <w:p w:rsidR="00AA4F3A" w:rsidRPr="00AA4F3A" w:rsidRDefault="00AA4F3A" w:rsidP="00AA4F3A">
      <w:pPr>
        <w:tabs>
          <w:tab w:val="left" w:pos="5550"/>
        </w:tabs>
        <w:spacing w:line="240" w:lineRule="auto"/>
        <w:ind w:firstLine="709"/>
        <w:contextualSpacing/>
        <w:rPr>
          <w:rFonts w:ascii="Arial" w:hAnsi="Arial" w:cs="Arial"/>
          <w:sz w:val="24"/>
          <w:szCs w:val="24"/>
        </w:rPr>
      </w:pPr>
    </w:p>
    <w:p w:rsidR="00AA4F3A" w:rsidRPr="00AA4F3A" w:rsidRDefault="00AA4F3A" w:rsidP="00AA4F3A">
      <w:pPr>
        <w:tabs>
          <w:tab w:val="left" w:pos="5550"/>
        </w:tabs>
        <w:spacing w:line="240" w:lineRule="auto"/>
        <w:ind w:firstLine="709"/>
        <w:contextualSpacing/>
        <w:rPr>
          <w:rFonts w:ascii="Arial" w:hAnsi="Arial" w:cs="Arial"/>
          <w:sz w:val="24"/>
          <w:szCs w:val="24"/>
        </w:rPr>
      </w:pPr>
      <w:r w:rsidRPr="00AA4F3A">
        <w:rPr>
          <w:rFonts w:ascii="Arial" w:hAnsi="Arial" w:cs="Arial"/>
          <w:sz w:val="24"/>
          <w:szCs w:val="24"/>
        </w:rPr>
        <w:t>2 апреля 2025 года                                                                                                № 109</w:t>
      </w:r>
    </w:p>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с. Панкрушиха</w:t>
      </w:r>
    </w:p>
    <w:p w:rsidR="00AA4F3A" w:rsidRPr="00AA4F3A" w:rsidRDefault="00AA4F3A" w:rsidP="00AA4F3A">
      <w:pPr>
        <w:spacing w:line="240" w:lineRule="auto"/>
        <w:ind w:right="-2"/>
        <w:contextualSpacing/>
        <w:jc w:val="both"/>
        <w:rPr>
          <w:rFonts w:ascii="Arial" w:hAnsi="Arial" w:cs="Arial"/>
          <w:sz w:val="24"/>
          <w:szCs w:val="24"/>
        </w:rPr>
      </w:pPr>
    </w:p>
    <w:p w:rsidR="00AA4F3A" w:rsidRPr="00AA4F3A" w:rsidRDefault="00AA4F3A" w:rsidP="00AA4F3A">
      <w:pPr>
        <w:spacing w:line="240" w:lineRule="auto"/>
        <w:ind w:right="-2"/>
        <w:contextualSpacing/>
        <w:jc w:val="center"/>
        <w:rPr>
          <w:rFonts w:ascii="Arial" w:hAnsi="Arial" w:cs="Arial"/>
          <w:b/>
          <w:sz w:val="24"/>
          <w:szCs w:val="24"/>
        </w:rPr>
      </w:pPr>
      <w:r w:rsidRPr="00AA4F3A">
        <w:rPr>
          <w:rFonts w:ascii="Arial" w:hAnsi="Arial" w:cs="Arial"/>
          <w:b/>
          <w:sz w:val="24"/>
          <w:szCs w:val="24"/>
        </w:rPr>
        <w:t>Об утверждении плана действий по ликвидации последствий аварийных ситуаций в системах теплоснабжения на территории Панкрушихинского района Алтайского края</w:t>
      </w:r>
    </w:p>
    <w:p w:rsidR="00AA4F3A" w:rsidRPr="00AA4F3A" w:rsidRDefault="00AA4F3A" w:rsidP="00AA4F3A">
      <w:pPr>
        <w:spacing w:line="240" w:lineRule="auto"/>
        <w:ind w:firstLine="709"/>
        <w:contextualSpacing/>
        <w:jc w:val="both"/>
        <w:rPr>
          <w:rFonts w:ascii="Arial" w:hAnsi="Arial" w:cs="Arial"/>
          <w:sz w:val="24"/>
          <w:szCs w:val="24"/>
        </w:rPr>
      </w:pP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В соответствии со ст. 6 Федерального закона от 27.07.2010г. № 190-ФЗ «О теплоснабжении», пунктом 8.3.1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в целях обеспечения надежного теплоснабжения потребителей на территории Панкрушихинского района Алтайского края, Администрация Панкрушихинского района.</w:t>
      </w:r>
    </w:p>
    <w:p w:rsidR="00AA4F3A" w:rsidRPr="00AA4F3A" w:rsidRDefault="00AA4F3A" w:rsidP="00AA4F3A">
      <w:pPr>
        <w:tabs>
          <w:tab w:val="left" w:pos="1134"/>
        </w:tabs>
        <w:autoSpaceDE w:val="0"/>
        <w:autoSpaceDN w:val="0"/>
        <w:adjustRightInd w:val="0"/>
        <w:spacing w:line="240" w:lineRule="auto"/>
        <w:ind w:left="648"/>
        <w:contextualSpacing/>
        <w:jc w:val="both"/>
        <w:rPr>
          <w:rFonts w:ascii="Arial" w:hAnsi="Arial" w:cs="Arial"/>
          <w:sz w:val="24"/>
          <w:szCs w:val="24"/>
        </w:rPr>
      </w:pPr>
      <w:r w:rsidRPr="00AA4F3A">
        <w:rPr>
          <w:rFonts w:ascii="Arial" w:hAnsi="Arial" w:cs="Arial"/>
          <w:sz w:val="24"/>
          <w:szCs w:val="24"/>
        </w:rPr>
        <w:t xml:space="preserve">ПОСТАНОВЛЯЕТ: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1. Утвердить План действий по ликвидации последствий аварийных ситуаций в системах теплоснабжения Панкрушихинского района Алтайского края и </w:t>
      </w:r>
      <w:r w:rsidRPr="00AA4F3A">
        <w:rPr>
          <w:rFonts w:ascii="Arial" w:hAnsi="Arial" w:cs="Arial"/>
          <w:bCs/>
          <w:sz w:val="24"/>
          <w:szCs w:val="24"/>
        </w:rPr>
        <w:t>Порядок действий при 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а также органов местного самоуправления Панкрушихинского района</w:t>
      </w:r>
      <w:r w:rsidRPr="00AA4F3A">
        <w:rPr>
          <w:rFonts w:ascii="Arial" w:hAnsi="Arial" w:cs="Arial"/>
          <w:sz w:val="24"/>
          <w:szCs w:val="24"/>
        </w:rPr>
        <w:t xml:space="preserve"> (Приложение № 1).</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2. Постановление Администрации района от 22.02.2024 № 60 «Об утверждении плана действий по ликвидации последствий аварийных ситуаций в системах теплоснабжения на территории Панкрушихинского района Алтайского края», считать утратившим силу.</w:t>
      </w:r>
    </w:p>
    <w:p w:rsidR="00AA4F3A" w:rsidRPr="00AA4F3A" w:rsidRDefault="00AA4F3A" w:rsidP="00AA4F3A">
      <w:pPr>
        <w:tabs>
          <w:tab w:val="left" w:pos="993"/>
        </w:tabs>
        <w:spacing w:line="240" w:lineRule="auto"/>
        <w:ind w:firstLine="709"/>
        <w:contextualSpacing/>
        <w:jc w:val="both"/>
        <w:rPr>
          <w:rFonts w:ascii="Arial" w:hAnsi="Arial" w:cs="Arial"/>
          <w:sz w:val="24"/>
          <w:szCs w:val="24"/>
        </w:rPr>
      </w:pPr>
      <w:r w:rsidRPr="00AA4F3A">
        <w:rPr>
          <w:rFonts w:ascii="Arial" w:hAnsi="Arial" w:cs="Arial"/>
          <w:sz w:val="24"/>
          <w:szCs w:val="24"/>
        </w:rPr>
        <w:t>3. Обнародовать настоящее постановление на официальном сайте Администрации Панкрушихинского района.</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4. Контроль за исполнением данного постановления оставляю за собой. </w:t>
      </w:r>
    </w:p>
    <w:p w:rsidR="00AA4F3A" w:rsidRPr="00AA4F3A" w:rsidRDefault="00AA4F3A" w:rsidP="00AA4F3A">
      <w:pPr>
        <w:tabs>
          <w:tab w:val="left" w:pos="7655"/>
        </w:tabs>
        <w:spacing w:line="240" w:lineRule="auto"/>
        <w:contextualSpacing/>
        <w:rPr>
          <w:rFonts w:ascii="Arial" w:hAnsi="Arial" w:cs="Arial"/>
          <w:sz w:val="24"/>
          <w:szCs w:val="24"/>
        </w:rPr>
      </w:pPr>
    </w:p>
    <w:p w:rsidR="00AA4F3A" w:rsidRPr="00AA4F3A" w:rsidRDefault="00AA4F3A" w:rsidP="00AA4F3A">
      <w:pPr>
        <w:tabs>
          <w:tab w:val="left" w:pos="7655"/>
        </w:tabs>
        <w:spacing w:line="240" w:lineRule="auto"/>
        <w:contextualSpacing/>
        <w:rPr>
          <w:rFonts w:ascii="Arial" w:hAnsi="Arial" w:cs="Arial"/>
          <w:sz w:val="24"/>
          <w:szCs w:val="24"/>
        </w:rPr>
      </w:pPr>
    </w:p>
    <w:p w:rsidR="00AA4F3A" w:rsidRPr="00AA4F3A" w:rsidRDefault="00AA4F3A" w:rsidP="00AA4F3A">
      <w:pPr>
        <w:tabs>
          <w:tab w:val="left" w:pos="7655"/>
        </w:tabs>
        <w:spacing w:line="240" w:lineRule="auto"/>
        <w:contextualSpacing/>
        <w:rPr>
          <w:rFonts w:ascii="Arial" w:hAnsi="Arial" w:cs="Arial"/>
          <w:sz w:val="24"/>
          <w:szCs w:val="24"/>
        </w:rPr>
      </w:pPr>
    </w:p>
    <w:p w:rsidR="00AA4F3A" w:rsidRPr="00AA4F3A" w:rsidRDefault="00AA4F3A" w:rsidP="00AA4F3A">
      <w:pPr>
        <w:tabs>
          <w:tab w:val="left" w:pos="7655"/>
        </w:tabs>
        <w:spacing w:line="240" w:lineRule="auto"/>
        <w:ind w:firstLine="709"/>
        <w:contextualSpacing/>
        <w:rPr>
          <w:rFonts w:ascii="Arial" w:hAnsi="Arial" w:cs="Arial"/>
          <w:sz w:val="24"/>
          <w:szCs w:val="24"/>
        </w:rPr>
      </w:pPr>
      <w:r w:rsidRPr="00AA4F3A">
        <w:rPr>
          <w:rFonts w:ascii="Arial" w:hAnsi="Arial" w:cs="Arial"/>
          <w:sz w:val="24"/>
          <w:szCs w:val="24"/>
        </w:rPr>
        <w:t>Глава района                                                                                          Д.В. Васильев</w:t>
      </w:r>
    </w:p>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 xml:space="preserve">                                                                                                    </w:t>
      </w:r>
    </w:p>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 xml:space="preserve">   </w:t>
      </w:r>
    </w:p>
    <w:p w:rsidR="00AA4F3A" w:rsidRPr="00AA4F3A" w:rsidRDefault="00AA4F3A" w:rsidP="00AA4F3A">
      <w:pPr>
        <w:spacing w:line="240" w:lineRule="auto"/>
        <w:ind w:firstLine="709"/>
        <w:contextualSpacing/>
        <w:jc w:val="right"/>
        <w:rPr>
          <w:rFonts w:ascii="Arial" w:hAnsi="Arial" w:cs="Arial"/>
          <w:sz w:val="24"/>
          <w:szCs w:val="24"/>
        </w:rPr>
      </w:pPr>
    </w:p>
    <w:p w:rsidR="00AA4F3A" w:rsidRPr="00AA4F3A" w:rsidRDefault="00AA4F3A" w:rsidP="00AA4F3A">
      <w:pPr>
        <w:spacing w:line="240" w:lineRule="auto"/>
        <w:ind w:firstLine="709"/>
        <w:contextualSpacing/>
        <w:jc w:val="right"/>
        <w:rPr>
          <w:rFonts w:ascii="Arial" w:hAnsi="Arial" w:cs="Arial"/>
          <w:sz w:val="24"/>
          <w:szCs w:val="24"/>
        </w:rPr>
      </w:pPr>
    </w:p>
    <w:p w:rsidR="00AA4F3A" w:rsidRPr="00AA4F3A" w:rsidRDefault="00AA4F3A" w:rsidP="00AA4F3A">
      <w:pPr>
        <w:spacing w:line="240" w:lineRule="auto"/>
        <w:ind w:firstLine="709"/>
        <w:contextualSpacing/>
        <w:jc w:val="right"/>
        <w:rPr>
          <w:rFonts w:ascii="Arial" w:hAnsi="Arial" w:cs="Arial"/>
          <w:sz w:val="24"/>
          <w:szCs w:val="24"/>
        </w:rPr>
      </w:pPr>
    </w:p>
    <w:p w:rsidR="00AA4F3A" w:rsidRPr="00AA4F3A" w:rsidRDefault="00AA4F3A" w:rsidP="00AA4F3A">
      <w:pPr>
        <w:spacing w:line="240" w:lineRule="auto"/>
        <w:ind w:firstLine="709"/>
        <w:contextualSpacing/>
        <w:jc w:val="right"/>
        <w:rPr>
          <w:rFonts w:ascii="Arial" w:hAnsi="Arial" w:cs="Arial"/>
          <w:sz w:val="24"/>
          <w:szCs w:val="24"/>
        </w:rPr>
      </w:pPr>
    </w:p>
    <w:p w:rsidR="00AA4F3A" w:rsidRPr="00AA4F3A" w:rsidRDefault="00AA4F3A" w:rsidP="00AA4F3A">
      <w:pPr>
        <w:spacing w:line="240" w:lineRule="auto"/>
        <w:ind w:firstLine="709"/>
        <w:contextualSpacing/>
        <w:jc w:val="right"/>
        <w:rPr>
          <w:rFonts w:ascii="Arial" w:hAnsi="Arial" w:cs="Arial"/>
          <w:sz w:val="24"/>
          <w:szCs w:val="24"/>
        </w:rPr>
      </w:pPr>
    </w:p>
    <w:p w:rsidR="00AA4F3A" w:rsidRPr="00AA4F3A" w:rsidRDefault="00AA4F3A" w:rsidP="00AA4F3A">
      <w:pPr>
        <w:spacing w:line="240" w:lineRule="auto"/>
        <w:ind w:firstLine="709"/>
        <w:contextualSpacing/>
        <w:jc w:val="right"/>
        <w:rPr>
          <w:rFonts w:ascii="Arial" w:hAnsi="Arial" w:cs="Arial"/>
          <w:sz w:val="24"/>
          <w:szCs w:val="24"/>
        </w:rPr>
      </w:pPr>
    </w:p>
    <w:p w:rsidR="00AA4F3A" w:rsidRPr="00AA4F3A" w:rsidRDefault="00AA4F3A" w:rsidP="00AA4F3A">
      <w:pPr>
        <w:spacing w:line="240" w:lineRule="auto"/>
        <w:ind w:firstLine="709"/>
        <w:contextualSpacing/>
        <w:jc w:val="right"/>
        <w:rPr>
          <w:rFonts w:ascii="Arial" w:hAnsi="Arial" w:cs="Arial"/>
          <w:sz w:val="24"/>
          <w:szCs w:val="24"/>
        </w:rPr>
      </w:pPr>
    </w:p>
    <w:p w:rsidR="00AA4F3A" w:rsidRPr="00AA4F3A" w:rsidRDefault="00AA4F3A" w:rsidP="00AA4F3A">
      <w:pPr>
        <w:spacing w:line="240" w:lineRule="auto"/>
        <w:ind w:firstLine="709"/>
        <w:contextualSpacing/>
        <w:jc w:val="right"/>
        <w:rPr>
          <w:rFonts w:ascii="Arial" w:hAnsi="Arial" w:cs="Arial"/>
          <w:sz w:val="24"/>
          <w:szCs w:val="24"/>
        </w:rPr>
      </w:pPr>
    </w:p>
    <w:p w:rsidR="00AA4F3A" w:rsidRPr="00AA4F3A" w:rsidRDefault="00AA4F3A" w:rsidP="00AA4F3A">
      <w:pPr>
        <w:spacing w:line="240" w:lineRule="auto"/>
        <w:ind w:firstLine="709"/>
        <w:contextualSpacing/>
        <w:jc w:val="right"/>
        <w:rPr>
          <w:rFonts w:ascii="Arial" w:hAnsi="Arial" w:cs="Arial"/>
          <w:sz w:val="24"/>
          <w:szCs w:val="24"/>
        </w:rPr>
      </w:pPr>
    </w:p>
    <w:p w:rsidR="00AA4F3A" w:rsidRPr="00AA4F3A" w:rsidRDefault="00AA4F3A" w:rsidP="00AA4F3A">
      <w:pPr>
        <w:spacing w:line="240" w:lineRule="auto"/>
        <w:ind w:firstLine="709"/>
        <w:contextualSpacing/>
        <w:jc w:val="right"/>
        <w:rPr>
          <w:rFonts w:ascii="Arial" w:hAnsi="Arial" w:cs="Arial"/>
          <w:sz w:val="24"/>
          <w:szCs w:val="24"/>
        </w:rPr>
      </w:pPr>
    </w:p>
    <w:p w:rsidR="00AA4F3A" w:rsidRPr="00AA4F3A" w:rsidRDefault="00AA4F3A" w:rsidP="00AA4F3A">
      <w:pPr>
        <w:spacing w:line="240" w:lineRule="auto"/>
        <w:ind w:firstLine="709"/>
        <w:contextualSpacing/>
        <w:jc w:val="right"/>
        <w:rPr>
          <w:rFonts w:ascii="Arial" w:hAnsi="Arial" w:cs="Arial"/>
          <w:sz w:val="24"/>
          <w:szCs w:val="24"/>
        </w:rPr>
      </w:pPr>
    </w:p>
    <w:p w:rsidR="00AA4F3A" w:rsidRPr="00AA4F3A" w:rsidRDefault="00AA4F3A" w:rsidP="00BE53F7">
      <w:pPr>
        <w:spacing w:line="240" w:lineRule="auto"/>
        <w:contextualSpacing/>
        <w:rPr>
          <w:rFonts w:ascii="Arial" w:hAnsi="Arial" w:cs="Arial"/>
          <w:sz w:val="24"/>
          <w:szCs w:val="24"/>
        </w:rPr>
      </w:pPr>
    </w:p>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lastRenderedPageBreak/>
        <w:t>Приложение 1</w:t>
      </w:r>
    </w:p>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 xml:space="preserve">к постановлению Администрации </w:t>
      </w:r>
    </w:p>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 xml:space="preserve">Панкрушихинского района Алтайского края </w:t>
      </w:r>
    </w:p>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 xml:space="preserve">от «02» апреля 2025 г. № 109   </w:t>
      </w:r>
    </w:p>
    <w:p w:rsidR="00AA4F3A" w:rsidRPr="00AA4F3A" w:rsidRDefault="00AA4F3A" w:rsidP="00AA4F3A">
      <w:pPr>
        <w:tabs>
          <w:tab w:val="left" w:pos="7655"/>
        </w:tabs>
        <w:spacing w:line="240" w:lineRule="auto"/>
        <w:ind w:firstLine="709"/>
        <w:contextualSpacing/>
        <w:rPr>
          <w:rFonts w:ascii="Arial" w:hAnsi="Arial" w:cs="Arial"/>
          <w:sz w:val="24"/>
          <w:szCs w:val="24"/>
        </w:rPr>
      </w:pPr>
    </w:p>
    <w:p w:rsidR="00AA4F3A" w:rsidRPr="00AA4F3A" w:rsidRDefault="00AA4F3A" w:rsidP="00AA4F3A">
      <w:pPr>
        <w:tabs>
          <w:tab w:val="left" w:pos="7655"/>
        </w:tabs>
        <w:spacing w:line="240" w:lineRule="auto"/>
        <w:ind w:firstLine="709"/>
        <w:contextualSpacing/>
        <w:rPr>
          <w:rFonts w:ascii="Arial" w:hAnsi="Arial" w:cs="Arial"/>
          <w:sz w:val="24"/>
          <w:szCs w:val="24"/>
        </w:rPr>
      </w:pPr>
    </w:p>
    <w:p w:rsidR="00AA4F3A" w:rsidRPr="00AA4F3A" w:rsidRDefault="00AA4F3A" w:rsidP="00AA4F3A">
      <w:pPr>
        <w:spacing w:line="240" w:lineRule="auto"/>
        <w:ind w:firstLine="709"/>
        <w:contextualSpacing/>
        <w:rPr>
          <w:rFonts w:ascii="Arial" w:hAnsi="Arial" w:cs="Arial"/>
          <w:sz w:val="24"/>
          <w:szCs w:val="24"/>
        </w:rPr>
      </w:pPr>
    </w:p>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b/>
          <w:bCs/>
          <w:sz w:val="24"/>
          <w:szCs w:val="24"/>
        </w:rPr>
        <w:t>План</w:t>
      </w:r>
    </w:p>
    <w:p w:rsidR="00AA4F3A" w:rsidRPr="00AA4F3A" w:rsidRDefault="00AA4F3A" w:rsidP="00AA4F3A">
      <w:pPr>
        <w:spacing w:line="240" w:lineRule="auto"/>
        <w:ind w:firstLine="709"/>
        <w:contextualSpacing/>
        <w:jc w:val="center"/>
        <w:rPr>
          <w:rFonts w:ascii="Arial" w:hAnsi="Arial" w:cs="Arial"/>
          <w:b/>
          <w:bCs/>
          <w:sz w:val="24"/>
          <w:szCs w:val="24"/>
        </w:rPr>
      </w:pPr>
      <w:r w:rsidRPr="00AA4F3A">
        <w:rPr>
          <w:rFonts w:ascii="Arial" w:hAnsi="Arial" w:cs="Arial"/>
          <w:b/>
          <w:bCs/>
          <w:sz w:val="24"/>
          <w:szCs w:val="24"/>
        </w:rPr>
        <w:t>действий по ликвидации последствий аварийных ситуаций в системах теплоснабжения Панкрушихинского района Алтайского края</w:t>
      </w:r>
    </w:p>
    <w:p w:rsidR="00AA4F3A" w:rsidRPr="00AA4F3A" w:rsidRDefault="00AA4F3A" w:rsidP="00AA4F3A">
      <w:pPr>
        <w:spacing w:line="240" w:lineRule="auto"/>
        <w:ind w:firstLine="709"/>
        <w:contextualSpacing/>
        <w:jc w:val="center"/>
        <w:rPr>
          <w:rFonts w:ascii="Arial" w:hAnsi="Arial" w:cs="Arial"/>
          <w:b/>
          <w:bCs/>
          <w:sz w:val="24"/>
          <w:szCs w:val="24"/>
        </w:rPr>
      </w:pPr>
    </w:p>
    <w:p w:rsidR="00AA4F3A" w:rsidRPr="00AA4F3A" w:rsidRDefault="00AA4F3A" w:rsidP="00AA4F3A">
      <w:pPr>
        <w:spacing w:line="240" w:lineRule="auto"/>
        <w:ind w:firstLine="709"/>
        <w:contextualSpacing/>
        <w:jc w:val="center"/>
        <w:rPr>
          <w:rFonts w:ascii="Arial" w:hAnsi="Arial" w:cs="Arial"/>
          <w:b/>
          <w:sz w:val="24"/>
          <w:szCs w:val="24"/>
        </w:rPr>
      </w:pPr>
      <w:r w:rsidRPr="00AA4F3A">
        <w:rPr>
          <w:rFonts w:ascii="Arial" w:hAnsi="Arial" w:cs="Arial"/>
          <w:b/>
          <w:sz w:val="24"/>
          <w:szCs w:val="24"/>
        </w:rPr>
        <w:t>Введение</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Настоящий «Порядок (план) действий по ликвидации последствий аварийных ситуаций в сфере теплоснабжения на территории МО муниципальный район Панкрушихинский район Алтайского края (в том числе с применением электронного моделирования аварийных ситуаций)» (далее – План действий) разработан в исполнении требований пункта 4 статьи 20 Федерального закона от 27.07.2010 № 190-ФЗ «О теплоснабжении» и пункта 8.3.1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Реализация Плана действий необходима для обеспечения надежной эксплуатации системы теплоснабжения Панкрушихинского района и должна решать следующие задачи: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sym w:font="Symbol" w:char="F02D"/>
      </w:r>
      <w:r w:rsidRPr="00AA4F3A">
        <w:rPr>
          <w:rFonts w:ascii="Arial" w:hAnsi="Arial" w:cs="Arial"/>
          <w:sz w:val="24"/>
          <w:szCs w:val="24"/>
        </w:rPr>
        <w:t xml:space="preserve"> повышения эффективности, устойчивости функционирования объектов системы теплоснабжения;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sym w:font="Symbol" w:char="F02D"/>
      </w:r>
      <w:r w:rsidRPr="00AA4F3A">
        <w:rPr>
          <w:rFonts w:ascii="Arial" w:hAnsi="Arial" w:cs="Arial"/>
          <w:sz w:val="24"/>
          <w:szCs w:val="24"/>
        </w:rPr>
        <w:t xml:space="preserve"> и надежности мобилизации усилий всех инженерных служб Панкрушихинского района для ликвидации последствий аварийных ситуаций в системе централизованного теплоснабжения;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sym w:font="Symbol" w:char="F02D"/>
      </w:r>
      <w:r w:rsidRPr="00AA4F3A">
        <w:rPr>
          <w:rFonts w:ascii="Arial" w:hAnsi="Arial" w:cs="Arial"/>
          <w:sz w:val="24"/>
          <w:szCs w:val="24"/>
        </w:rPr>
        <w:t xml:space="preserve"> снижения до приемлемого уровня последствий аварийных ситуаций в системе централизованного теплоснабжения.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sym w:font="Symbol" w:char="F02D"/>
      </w:r>
      <w:r w:rsidRPr="00AA4F3A">
        <w:rPr>
          <w:rFonts w:ascii="Arial" w:hAnsi="Arial" w:cs="Arial"/>
          <w:sz w:val="24"/>
          <w:szCs w:val="24"/>
        </w:rPr>
        <w:t xml:space="preserve"> информировать ответственных лиц о возможных аварийных ситуациях с указанием причин их возникновения и действиям по ликвидации последствий.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Объектами Плана действий являются – система централизованного теплоснабжения Панкрушихинского района, включая источники тепловой энергии, тепловые сети, системы теплопотребления. План действия является руководящим документом порядка действий персонала объекта при ликвидации последствий аварийных ситуаций и обязательным для исполнения всеми ответственными лицами, указанными в нем. План действий должен находиться у главы муниципального образования, в отделе жилищно-коммунального хозяйства Администрации района, у руководителя, главного инженера, дежурного персонала теплоснабжающей организации и в единой дежурно-диспетчерской службе Панкрушихинского района.</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Правильность положений Плана действий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одной из позиций плана и выполнение предусмотренных в нём мероприятий.</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Термины и определения, используемые в настоящем документе: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 инцидент - отказ или повреждение оборудования и(или) сетей, отклонение от установленных режимов, нарушение федеральных законов, нормативно- правовых актов и технических документов, устанавливающих правила ведения работ на производственном объекте, включая: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lastRenderedPageBreak/>
        <w:t xml:space="preserve">- авария на объектах теплоснабжения - отказ элементов систем, сетей и источников теплоснабжения, повлекший к прекращению подачи тепловой энергии потребителям и абонентам на отопление не более 12 часов и горячее водоснабжение на период более 36 часов.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 система теплоснабжения - совокупность объединенных общим производственным процессом источников тепла и (или) тепловых сетей города (района), населенного пункта эксплуатируемых теплоснабжающей организацией жилищно-коммунального хозяйства, получившей соответствующие специальные разрешения (лицензии) в установленном порядке.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 тепловая сеть - совокупность устройств, предназначенных для передачи и распределения тепловой энергии потребителям; </w:t>
      </w:r>
    </w:p>
    <w:p w:rsidR="00AA4F3A" w:rsidRPr="00AA4F3A" w:rsidRDefault="00AA4F3A" w:rsidP="00AA4F3A">
      <w:pPr>
        <w:spacing w:line="240" w:lineRule="auto"/>
        <w:ind w:firstLine="709"/>
        <w:contextualSpacing/>
        <w:jc w:val="both"/>
        <w:rPr>
          <w:rFonts w:ascii="Arial" w:hAnsi="Arial" w:cs="Arial"/>
          <w:sz w:val="24"/>
          <w:szCs w:val="24"/>
        </w:rPr>
      </w:pP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b/>
          <w:sz w:val="24"/>
          <w:szCs w:val="24"/>
        </w:rPr>
        <w:t xml:space="preserve">План действий по ликвидации последствий аварийных ситуаций в системах теплоснабжения составляется в целях: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 определения возможных сценариев возникновения и развития аварий, конкретизации технических средств и действий персонала котельных и аварийно-восстановительных бригад по локализации аварий;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 создания благоприятных условий для успешного выполнения мероприятий по ликвидации аварийных ситуаций;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 бесперебойного теплоснабжения населения при ликвидации аварийных ситуаций.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b/>
          <w:sz w:val="24"/>
          <w:szCs w:val="24"/>
        </w:rPr>
        <w:t xml:space="preserve">Виды аварийных ситуаций: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локальные – для ликвидации последствий этих ситуаций привлекаются дежурные смены, силы и средства аварийно-восстановительных бригад и аварийно-спасательных формирований предприятий теплоснабжения и сторонних организаций в соответствии с планами взаимодействия по предупреждению и ликвидации последствий аварийных ситуаций.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Договоры на привлечение указанных сил и средств заключает теплоснабжающее предприятие.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муниципальные – для работ по их ликвидации, кроме вышеперечисленных формирований, могут привлекаться профессиональные аварийно-спасательные службы субъекта Российской Федерации по заявкам должностных лиц муниципального образования. </w:t>
      </w:r>
    </w:p>
    <w:p w:rsidR="00AA4F3A" w:rsidRPr="00AA4F3A" w:rsidRDefault="00AA4F3A" w:rsidP="00AA4F3A">
      <w:pPr>
        <w:spacing w:line="240" w:lineRule="auto"/>
        <w:ind w:firstLine="709"/>
        <w:contextualSpacing/>
        <w:jc w:val="both"/>
        <w:rPr>
          <w:rFonts w:ascii="Arial" w:hAnsi="Arial" w:cs="Arial"/>
          <w:sz w:val="24"/>
          <w:szCs w:val="24"/>
        </w:rPr>
      </w:pPr>
    </w:p>
    <w:p w:rsidR="00AA4F3A" w:rsidRPr="00AA4F3A" w:rsidRDefault="00AA4F3A" w:rsidP="00AA4F3A">
      <w:pPr>
        <w:spacing w:line="240" w:lineRule="auto"/>
        <w:ind w:firstLine="709"/>
        <w:contextualSpacing/>
        <w:jc w:val="both"/>
        <w:rPr>
          <w:rFonts w:ascii="Arial" w:hAnsi="Arial" w:cs="Arial"/>
          <w:sz w:val="24"/>
          <w:szCs w:val="24"/>
        </w:rPr>
      </w:pPr>
    </w:p>
    <w:p w:rsidR="00AA4F3A" w:rsidRPr="00AA4F3A" w:rsidRDefault="00AA4F3A" w:rsidP="00AA4F3A">
      <w:pPr>
        <w:spacing w:line="240" w:lineRule="auto"/>
        <w:ind w:firstLine="709"/>
        <w:contextualSpacing/>
        <w:jc w:val="both"/>
        <w:rPr>
          <w:rFonts w:ascii="Arial" w:hAnsi="Arial" w:cs="Arial"/>
          <w:sz w:val="24"/>
          <w:szCs w:val="24"/>
        </w:rPr>
      </w:pPr>
    </w:p>
    <w:p w:rsidR="00AA4F3A" w:rsidRPr="00AA4F3A" w:rsidRDefault="00AA4F3A" w:rsidP="00AA4F3A">
      <w:pPr>
        <w:spacing w:line="240" w:lineRule="auto"/>
        <w:ind w:firstLine="709"/>
        <w:contextualSpacing/>
        <w:jc w:val="both"/>
        <w:rPr>
          <w:rFonts w:ascii="Arial" w:hAnsi="Arial" w:cs="Arial"/>
          <w:sz w:val="24"/>
          <w:szCs w:val="24"/>
        </w:rPr>
      </w:pPr>
    </w:p>
    <w:p w:rsidR="00AA4F3A" w:rsidRPr="00AA4F3A" w:rsidRDefault="00AA4F3A" w:rsidP="00AA4F3A">
      <w:pPr>
        <w:spacing w:line="240" w:lineRule="auto"/>
        <w:ind w:firstLine="709"/>
        <w:contextualSpacing/>
        <w:jc w:val="both"/>
        <w:rPr>
          <w:rFonts w:ascii="Arial" w:hAnsi="Arial" w:cs="Arial"/>
          <w:sz w:val="24"/>
          <w:szCs w:val="24"/>
        </w:rPr>
      </w:pPr>
    </w:p>
    <w:p w:rsidR="00AA4F3A" w:rsidRPr="00AA4F3A" w:rsidRDefault="00AA4F3A" w:rsidP="00AA4F3A">
      <w:pPr>
        <w:spacing w:line="240" w:lineRule="auto"/>
        <w:ind w:firstLine="709"/>
        <w:contextualSpacing/>
        <w:jc w:val="both"/>
        <w:rPr>
          <w:rFonts w:ascii="Arial" w:hAnsi="Arial" w:cs="Arial"/>
          <w:sz w:val="24"/>
          <w:szCs w:val="24"/>
        </w:rPr>
      </w:pPr>
    </w:p>
    <w:p w:rsidR="00AA4F3A" w:rsidRPr="00AA4F3A" w:rsidRDefault="00AA4F3A" w:rsidP="00AA4F3A">
      <w:pPr>
        <w:spacing w:line="240" w:lineRule="auto"/>
        <w:ind w:firstLine="709"/>
        <w:contextualSpacing/>
        <w:jc w:val="both"/>
        <w:rPr>
          <w:rFonts w:ascii="Arial" w:hAnsi="Arial" w:cs="Arial"/>
          <w:sz w:val="24"/>
          <w:szCs w:val="24"/>
        </w:rPr>
      </w:pPr>
    </w:p>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br w:type="page"/>
      </w:r>
      <w:r w:rsidRPr="00AA4F3A">
        <w:rPr>
          <w:rFonts w:ascii="Arial" w:hAnsi="Arial" w:cs="Arial"/>
          <w:b/>
          <w:bCs/>
          <w:sz w:val="24"/>
          <w:szCs w:val="24"/>
        </w:rPr>
        <w:lastRenderedPageBreak/>
        <w:t>Раздел І</w:t>
      </w:r>
    </w:p>
    <w:p w:rsidR="00AA4F3A" w:rsidRPr="00AA4F3A" w:rsidRDefault="00AA4F3A" w:rsidP="00AA4F3A">
      <w:pPr>
        <w:spacing w:line="240" w:lineRule="auto"/>
        <w:contextualSpacing/>
        <w:jc w:val="center"/>
        <w:rPr>
          <w:rFonts w:ascii="Arial" w:hAnsi="Arial" w:cs="Arial"/>
          <w:b/>
          <w:bCs/>
          <w:sz w:val="24"/>
          <w:szCs w:val="24"/>
        </w:rPr>
      </w:pPr>
      <w:r w:rsidRPr="00AA4F3A">
        <w:rPr>
          <w:rFonts w:ascii="Arial" w:hAnsi="Arial" w:cs="Arial"/>
          <w:b/>
          <w:bCs/>
          <w:sz w:val="24"/>
          <w:szCs w:val="24"/>
        </w:rPr>
        <w:t>Краткая характеристика тепловых сетей, потребителей тепловой энергии и оценка возможной обстановки при возникновении аварий</w:t>
      </w:r>
    </w:p>
    <w:p w:rsidR="00AA4F3A" w:rsidRPr="00AA4F3A" w:rsidRDefault="00AA4F3A" w:rsidP="00AA4F3A">
      <w:pPr>
        <w:spacing w:line="240" w:lineRule="auto"/>
        <w:ind w:firstLine="709"/>
        <w:contextualSpacing/>
        <w:jc w:val="both"/>
        <w:rPr>
          <w:rFonts w:ascii="Arial" w:hAnsi="Arial" w:cs="Arial"/>
          <w:sz w:val="24"/>
          <w:szCs w:val="24"/>
        </w:rPr>
      </w:pPr>
    </w:p>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b/>
          <w:bCs/>
          <w:sz w:val="24"/>
          <w:szCs w:val="24"/>
        </w:rPr>
        <w:t>1.1. Климат и погодно-климатические явления оказывающие влияние на эксплуатацию тепловых сетей</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bCs/>
          <w:iCs/>
          <w:sz w:val="24"/>
          <w:szCs w:val="24"/>
        </w:rPr>
        <w:t>а) Климат</w:t>
      </w:r>
      <w:r w:rsidRPr="00AA4F3A">
        <w:rPr>
          <w:rFonts w:ascii="Arial" w:hAnsi="Arial" w:cs="Arial"/>
          <w:sz w:val="24"/>
          <w:szCs w:val="24"/>
        </w:rPr>
        <w:t xml:space="preserve"> резко континентальный, с большой амплитудой колебания температур, морозной зимой и теплым летом. Средняя температура января -18,7</w:t>
      </w:r>
      <w:r w:rsidRPr="00AA4F3A">
        <w:rPr>
          <w:rFonts w:ascii="Arial" w:hAnsi="Arial" w:cs="Arial"/>
          <w:sz w:val="24"/>
          <w:szCs w:val="24"/>
          <w:vertAlign w:val="superscript"/>
        </w:rPr>
        <w:t xml:space="preserve">о </w:t>
      </w:r>
      <w:r w:rsidRPr="00AA4F3A">
        <w:rPr>
          <w:rFonts w:ascii="Arial" w:hAnsi="Arial" w:cs="Arial"/>
          <w:sz w:val="24"/>
          <w:szCs w:val="24"/>
        </w:rPr>
        <w:t>С. Температура, принимаемая для расчета тепловых характеристик при строительстве – 40</w:t>
      </w:r>
      <w:r w:rsidRPr="00AA4F3A">
        <w:rPr>
          <w:rFonts w:ascii="Arial" w:hAnsi="Arial" w:cs="Arial"/>
          <w:sz w:val="24"/>
          <w:szCs w:val="24"/>
          <w:vertAlign w:val="superscript"/>
        </w:rPr>
        <w:t xml:space="preserve"> о</w:t>
      </w:r>
      <w:r w:rsidRPr="00AA4F3A">
        <w:rPr>
          <w:rFonts w:ascii="Arial" w:hAnsi="Arial" w:cs="Arial"/>
          <w:sz w:val="24"/>
          <w:szCs w:val="24"/>
        </w:rPr>
        <w:t xml:space="preserve"> С.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Продолжительность отопительного периода составляет 222 суток. Средняя температура отопительного периода – 8,5</w:t>
      </w:r>
      <w:r w:rsidRPr="00AA4F3A">
        <w:rPr>
          <w:rFonts w:ascii="Arial" w:hAnsi="Arial" w:cs="Arial"/>
          <w:sz w:val="24"/>
          <w:szCs w:val="24"/>
          <w:vertAlign w:val="superscript"/>
        </w:rPr>
        <w:t>о</w:t>
      </w:r>
      <w:r w:rsidRPr="00AA4F3A">
        <w:rPr>
          <w:rFonts w:ascii="Arial" w:hAnsi="Arial" w:cs="Arial"/>
          <w:sz w:val="24"/>
          <w:szCs w:val="24"/>
        </w:rPr>
        <w:t xml:space="preserve"> С (СП 131.13330.2020. Строительная климатология. СНиП 23-01-99)..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Среднегодовая многолетняя температура воздуха составляет -0,2</w:t>
      </w:r>
      <w:r w:rsidRPr="00AA4F3A">
        <w:rPr>
          <w:rFonts w:ascii="Arial" w:hAnsi="Arial" w:cs="Arial"/>
          <w:sz w:val="24"/>
          <w:szCs w:val="24"/>
          <w:vertAlign w:val="superscript"/>
        </w:rPr>
        <w:t xml:space="preserve"> </w:t>
      </w:r>
      <w:r w:rsidRPr="00AA4F3A">
        <w:rPr>
          <w:rFonts w:ascii="Arial" w:hAnsi="Arial" w:cs="Arial"/>
          <w:sz w:val="24"/>
          <w:szCs w:val="24"/>
        </w:rPr>
        <w:t xml:space="preserve">°С.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Самым теплым месяцем является июль, средняя температура которого колеблется в пределах -16,9</w:t>
      </w:r>
      <w:r w:rsidRPr="00AA4F3A">
        <w:rPr>
          <w:rFonts w:ascii="Arial" w:hAnsi="Arial" w:cs="Arial"/>
          <w:sz w:val="24"/>
          <w:szCs w:val="24"/>
          <w:vertAlign w:val="superscript"/>
        </w:rPr>
        <w:t>о</w:t>
      </w:r>
      <w:r w:rsidRPr="00AA4F3A">
        <w:rPr>
          <w:rFonts w:ascii="Arial" w:hAnsi="Arial" w:cs="Arial"/>
          <w:sz w:val="24"/>
          <w:szCs w:val="24"/>
        </w:rPr>
        <w:t xml:space="preserve"> ÷ -27°С.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Средняя многолетняя температура зимы (январь) составляет -16,9</w:t>
      </w:r>
      <w:r w:rsidRPr="00AA4F3A">
        <w:rPr>
          <w:rFonts w:ascii="Arial" w:hAnsi="Arial" w:cs="Arial"/>
          <w:sz w:val="24"/>
          <w:szCs w:val="24"/>
          <w:vertAlign w:val="superscript"/>
        </w:rPr>
        <w:t xml:space="preserve">о </w:t>
      </w:r>
      <w:r w:rsidRPr="00AA4F3A">
        <w:rPr>
          <w:rFonts w:ascii="Arial" w:hAnsi="Arial" w:cs="Arial"/>
          <w:sz w:val="24"/>
          <w:szCs w:val="24"/>
        </w:rPr>
        <w:t xml:space="preserve">÷ -19,6°С.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Число дней с отрицательной температурой во все часы суток: 175.</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Средняя амплитуда суточных колебаний температуры воздуха самого холодного периода составляет 9,3 °С.</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Нормативная глубина промерзания грунта, учитываемая при проектировании водопроводных сетей, принимается 2,5 м.</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bCs/>
          <w:iCs/>
          <w:sz w:val="24"/>
          <w:szCs w:val="24"/>
        </w:rPr>
        <w:t>Неблагоприятные погодно-климатические явления, оказывающие влияние на</w:t>
      </w:r>
      <w:r w:rsidRPr="00AA4F3A">
        <w:rPr>
          <w:rFonts w:ascii="Arial" w:hAnsi="Arial" w:cs="Arial"/>
          <w:b/>
          <w:bCs/>
          <w:iCs/>
          <w:sz w:val="24"/>
          <w:szCs w:val="24"/>
        </w:rPr>
        <w:t xml:space="preserve"> </w:t>
      </w:r>
      <w:r w:rsidRPr="00AA4F3A">
        <w:rPr>
          <w:rFonts w:ascii="Arial" w:hAnsi="Arial" w:cs="Arial"/>
          <w:bCs/>
          <w:iCs/>
          <w:sz w:val="24"/>
          <w:szCs w:val="24"/>
        </w:rPr>
        <w:t xml:space="preserve">эксплуатацию теплоснабжающих объектов и тепловых сетей, </w:t>
      </w:r>
      <w:r w:rsidRPr="00AA4F3A">
        <w:rPr>
          <w:rFonts w:ascii="Arial" w:hAnsi="Arial" w:cs="Arial"/>
          <w:b/>
          <w:bCs/>
          <w:iCs/>
          <w:sz w:val="24"/>
          <w:szCs w:val="24"/>
        </w:rPr>
        <w:t xml:space="preserve"> </w:t>
      </w:r>
      <w:r w:rsidRPr="00AA4F3A">
        <w:rPr>
          <w:rFonts w:ascii="Arial" w:hAnsi="Arial" w:cs="Arial"/>
          <w:sz w:val="24"/>
          <w:szCs w:val="24"/>
        </w:rPr>
        <w:t xml:space="preserve">обуславливаются большой амплитудой колебания суточных температур воздуха, выпадением большого количества снега во второй половине декабря, первой половине марта, понижением температуры наружного воздуха ниже -25 </w:t>
      </w:r>
      <w:r w:rsidRPr="00AA4F3A">
        <w:rPr>
          <w:rFonts w:ascii="Arial" w:hAnsi="Arial" w:cs="Arial"/>
          <w:sz w:val="24"/>
          <w:szCs w:val="24"/>
          <w:vertAlign w:val="superscript"/>
        </w:rPr>
        <w:t>о</w:t>
      </w:r>
      <w:r w:rsidRPr="00AA4F3A">
        <w:rPr>
          <w:rFonts w:ascii="Arial" w:hAnsi="Arial" w:cs="Arial"/>
          <w:sz w:val="24"/>
          <w:szCs w:val="24"/>
        </w:rPr>
        <w:t>С в декабре, январе и феврале.</w:t>
      </w:r>
    </w:p>
    <w:p w:rsidR="00AA4F3A" w:rsidRPr="00AA4F3A" w:rsidRDefault="00AA4F3A" w:rsidP="00AA4F3A">
      <w:pPr>
        <w:spacing w:line="240" w:lineRule="auto"/>
        <w:ind w:firstLine="709"/>
        <w:contextualSpacing/>
        <w:jc w:val="both"/>
        <w:rPr>
          <w:rFonts w:ascii="Arial" w:hAnsi="Arial" w:cs="Arial"/>
          <w:sz w:val="24"/>
          <w:szCs w:val="24"/>
        </w:rPr>
      </w:pPr>
    </w:p>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b/>
          <w:bCs/>
          <w:sz w:val="24"/>
          <w:szCs w:val="24"/>
        </w:rPr>
        <w:t xml:space="preserve">1.2. Административное деление, население и населенные пункты </w:t>
      </w:r>
      <w:r w:rsidRPr="00AA4F3A">
        <w:rPr>
          <w:rFonts w:ascii="Arial" w:hAnsi="Arial" w:cs="Arial"/>
          <w:b/>
          <w:sz w:val="24"/>
          <w:szCs w:val="24"/>
        </w:rPr>
        <w:t>МО Панкрушихинский район Алтайского края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МО Панкрушихинский район расположен на северо-западе Алтайского края, граничит с Крутихинским, Баевским, Каменским и Хабарскими районами Алтайского края, Кочковским и Красноозерским районами Новосибирской области.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Площадь Панкрушихинского района составляет 2783 км</w:t>
      </w:r>
      <w:r w:rsidRPr="00AA4F3A">
        <w:rPr>
          <w:rFonts w:ascii="Arial" w:hAnsi="Arial" w:cs="Arial"/>
          <w:sz w:val="24"/>
          <w:szCs w:val="24"/>
          <w:vertAlign w:val="superscript"/>
        </w:rPr>
        <w:t>2</w:t>
      </w:r>
      <w:r w:rsidRPr="00AA4F3A">
        <w:rPr>
          <w:rFonts w:ascii="Arial" w:hAnsi="Arial" w:cs="Arial"/>
          <w:sz w:val="24"/>
          <w:szCs w:val="24"/>
        </w:rPr>
        <w:t>.</w:t>
      </w:r>
      <w:r w:rsidRPr="00AA4F3A">
        <w:rPr>
          <w:rFonts w:ascii="Arial" w:hAnsi="Arial" w:cs="Arial"/>
          <w:sz w:val="24"/>
          <w:szCs w:val="24"/>
          <w:vertAlign w:val="superscript"/>
        </w:rPr>
        <w:t xml:space="preserve"> </w:t>
      </w:r>
      <w:r w:rsidRPr="00AA4F3A">
        <w:rPr>
          <w:rFonts w:ascii="Arial" w:hAnsi="Arial" w:cs="Arial"/>
          <w:sz w:val="24"/>
          <w:szCs w:val="24"/>
        </w:rPr>
        <w:t>В состав района входят следующие сельсоветы и населенные пункты:</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1. Велижанский сельсовет: с. Велижанка и пос. Алексеевский;</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2. Железнодорожный сельсовет: пос. Березовский и ст. Панкрушиха;</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3. Зятьковский сельсовет: с. Зятьково, пос. Красноармейский, пос. Борисовский, пос. Павловский, пос. Бирючий;</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4.  Кривинский сельсовет: с. Кривое, с. Береговое, пос. Лебедиха;</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5. Луковский сельсовет: с. Луковка, пос. Ленский, пос. Петровский;</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6. Панкрушихинский сельсовет: с. Панкрушиха, пос. Заречный;</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7. Подойниковский сельсовет: с. Подойниково, с. Высокая Грива, с. Конево, пос. Первомайский, ст. Световская;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8. Романовский сельсовет: с. Романово, пос. Кызылту;</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9. Урываевский сельсовет: с. Урываево, с. Зыково, пос. Заря, ст. Урываево.</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Административный центр МО Панкрушихинский район - с. Панкрушиха.</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Расстояние до г. Барнаула составляет 274 км.</w:t>
      </w:r>
    </w:p>
    <w:p w:rsidR="00AA4F3A" w:rsidRPr="00AA4F3A" w:rsidRDefault="00AA4F3A" w:rsidP="00AA4F3A">
      <w:pPr>
        <w:spacing w:line="240" w:lineRule="auto"/>
        <w:contextualSpacing/>
        <w:rPr>
          <w:rFonts w:ascii="Arial" w:hAnsi="Arial" w:cs="Arial"/>
          <w:b/>
          <w:bCs/>
          <w:sz w:val="24"/>
          <w:szCs w:val="24"/>
        </w:rPr>
      </w:pPr>
    </w:p>
    <w:p w:rsidR="00AA4F3A" w:rsidRPr="00AA4F3A" w:rsidRDefault="00AA4F3A" w:rsidP="00AA4F3A">
      <w:pPr>
        <w:spacing w:line="240" w:lineRule="auto"/>
        <w:ind w:firstLine="709"/>
        <w:contextualSpacing/>
        <w:jc w:val="center"/>
        <w:rPr>
          <w:rFonts w:ascii="Arial" w:hAnsi="Arial" w:cs="Arial"/>
          <w:b/>
          <w:bCs/>
          <w:sz w:val="24"/>
          <w:szCs w:val="24"/>
        </w:rPr>
      </w:pPr>
    </w:p>
    <w:p w:rsidR="00AA4F3A" w:rsidRPr="00AA4F3A" w:rsidRDefault="00AA4F3A" w:rsidP="00AA4F3A">
      <w:pPr>
        <w:spacing w:line="240" w:lineRule="auto"/>
        <w:ind w:firstLine="709"/>
        <w:contextualSpacing/>
        <w:jc w:val="center"/>
        <w:rPr>
          <w:rFonts w:ascii="Arial" w:hAnsi="Arial" w:cs="Arial"/>
          <w:b/>
          <w:bCs/>
          <w:sz w:val="24"/>
          <w:szCs w:val="24"/>
        </w:rPr>
      </w:pPr>
    </w:p>
    <w:p w:rsidR="00AA4F3A" w:rsidRPr="00AA4F3A" w:rsidRDefault="00AA4F3A" w:rsidP="00AA4F3A">
      <w:pPr>
        <w:spacing w:line="240" w:lineRule="auto"/>
        <w:ind w:firstLine="709"/>
        <w:contextualSpacing/>
        <w:jc w:val="center"/>
        <w:rPr>
          <w:rFonts w:ascii="Arial" w:hAnsi="Arial" w:cs="Arial"/>
          <w:b/>
          <w:bCs/>
          <w:sz w:val="24"/>
          <w:szCs w:val="24"/>
        </w:rPr>
      </w:pPr>
    </w:p>
    <w:p w:rsidR="00AA4F3A" w:rsidRPr="00AA4F3A" w:rsidRDefault="00AA4F3A" w:rsidP="00AA4F3A">
      <w:pPr>
        <w:spacing w:line="240" w:lineRule="auto"/>
        <w:ind w:firstLine="709"/>
        <w:contextualSpacing/>
        <w:jc w:val="center"/>
        <w:rPr>
          <w:rFonts w:ascii="Arial" w:hAnsi="Arial" w:cs="Arial"/>
          <w:b/>
          <w:bCs/>
          <w:sz w:val="24"/>
          <w:szCs w:val="24"/>
        </w:rPr>
      </w:pPr>
    </w:p>
    <w:p w:rsidR="00AA4F3A" w:rsidRPr="00AA4F3A" w:rsidRDefault="00AA4F3A" w:rsidP="00AA4F3A">
      <w:pPr>
        <w:spacing w:line="240" w:lineRule="auto"/>
        <w:ind w:firstLine="709"/>
        <w:contextualSpacing/>
        <w:jc w:val="center"/>
        <w:rPr>
          <w:rFonts w:ascii="Arial" w:hAnsi="Arial" w:cs="Arial"/>
          <w:b/>
          <w:bCs/>
          <w:sz w:val="24"/>
          <w:szCs w:val="24"/>
        </w:rPr>
      </w:pPr>
      <w:r w:rsidRPr="00AA4F3A">
        <w:rPr>
          <w:rFonts w:ascii="Arial" w:hAnsi="Arial" w:cs="Arial"/>
          <w:b/>
          <w:bCs/>
          <w:sz w:val="24"/>
          <w:szCs w:val="24"/>
        </w:rPr>
        <w:t>Характеристика МО Панкрушихинский район</w:t>
      </w:r>
    </w:p>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bCs/>
          <w:sz w:val="24"/>
          <w:szCs w:val="24"/>
        </w:rPr>
        <w:t>Таблица 1</w:t>
      </w:r>
    </w:p>
    <w:tbl>
      <w:tblPr>
        <w:tblW w:w="0" w:type="auto"/>
        <w:tblCellSpacing w:w="15" w:type="dxa"/>
        <w:tblInd w:w="160" w:type="dxa"/>
        <w:tblLayout w:type="fixed"/>
        <w:tblCellMar>
          <w:top w:w="15" w:type="dxa"/>
          <w:left w:w="15" w:type="dxa"/>
          <w:bottom w:w="15" w:type="dxa"/>
          <w:right w:w="15" w:type="dxa"/>
        </w:tblCellMar>
        <w:tblLook w:val="04A0"/>
      </w:tblPr>
      <w:tblGrid>
        <w:gridCol w:w="709"/>
        <w:gridCol w:w="6946"/>
        <w:gridCol w:w="2410"/>
      </w:tblGrid>
      <w:tr w:rsidR="00AA4F3A" w:rsidRPr="00AA4F3A" w:rsidTr="00BB6786">
        <w:trPr>
          <w:trHeight w:val="627"/>
          <w:tblCellSpacing w:w="15" w:type="dxa"/>
        </w:trPr>
        <w:tc>
          <w:tcPr>
            <w:tcW w:w="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 п/п</w:t>
            </w:r>
          </w:p>
        </w:tc>
        <w:tc>
          <w:tcPr>
            <w:tcW w:w="691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Наименование показателей</w:t>
            </w:r>
          </w:p>
        </w:tc>
        <w:tc>
          <w:tcPr>
            <w:tcW w:w="2365" w:type="dxa"/>
            <w:tcBorders>
              <w:top w:val="single" w:sz="6" w:space="0" w:color="000000"/>
              <w:left w:val="single" w:sz="6" w:space="0" w:color="000000"/>
              <w:right w:val="single" w:sz="6" w:space="0" w:color="000000"/>
            </w:tcBorders>
            <w:shd w:val="clear" w:color="auto" w:fill="auto"/>
            <w:tcMar>
              <w:top w:w="0" w:type="dxa"/>
              <w:left w:w="115" w:type="dxa"/>
              <w:bottom w:w="0" w:type="dxa"/>
              <w:right w:w="115" w:type="dxa"/>
            </w:tcMar>
            <w:vAlign w:val="center"/>
            <w:hideMark/>
          </w:tcPr>
          <w:p w:rsidR="00AA4F3A" w:rsidRPr="00AA4F3A" w:rsidRDefault="00AA4F3A" w:rsidP="00AA4F3A">
            <w:pPr>
              <w:spacing w:line="240" w:lineRule="auto"/>
              <w:ind w:firstLine="709"/>
              <w:contextualSpacing/>
              <w:jc w:val="center"/>
              <w:rPr>
                <w:rFonts w:ascii="Arial" w:hAnsi="Arial" w:cs="Arial"/>
                <w:sz w:val="24"/>
                <w:szCs w:val="24"/>
              </w:rPr>
            </w:pPr>
          </w:p>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Показатель</w:t>
            </w:r>
          </w:p>
        </w:tc>
      </w:tr>
      <w:tr w:rsidR="00AA4F3A" w:rsidRPr="00AA4F3A" w:rsidTr="00BB6786">
        <w:trPr>
          <w:tblCellSpacing w:w="15" w:type="dxa"/>
        </w:trPr>
        <w:tc>
          <w:tcPr>
            <w:tcW w:w="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2.</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3.</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4.</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5.</w:t>
            </w:r>
          </w:p>
        </w:tc>
        <w:tc>
          <w:tcPr>
            <w:tcW w:w="691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Территория, кв.км.</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Население (всего), тыс.чел.</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Плотность населения (всего), чел./кв.км</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Количество СНП</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Средняя численность населения СНП, чел.</w:t>
            </w:r>
          </w:p>
        </w:tc>
        <w:tc>
          <w:tcPr>
            <w:tcW w:w="23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0" w:type="dxa"/>
            </w:tcMar>
            <w:hideMark/>
          </w:tcPr>
          <w:p w:rsidR="00AA4F3A" w:rsidRPr="00AA4F3A" w:rsidRDefault="00AA4F3A" w:rsidP="00AA4F3A">
            <w:pPr>
              <w:spacing w:line="240" w:lineRule="auto"/>
              <w:ind w:firstLine="709"/>
              <w:contextualSpacing/>
              <w:rPr>
                <w:rFonts w:ascii="Arial" w:hAnsi="Arial" w:cs="Arial"/>
                <w:sz w:val="24"/>
                <w:szCs w:val="24"/>
              </w:rPr>
            </w:pPr>
            <w:r w:rsidRPr="00AA4F3A">
              <w:rPr>
                <w:rFonts w:ascii="Arial" w:hAnsi="Arial" w:cs="Arial"/>
                <w:sz w:val="24"/>
                <w:szCs w:val="24"/>
              </w:rPr>
              <w:t>2 783</w:t>
            </w:r>
          </w:p>
          <w:p w:rsidR="00AA4F3A" w:rsidRPr="00AA4F3A" w:rsidRDefault="00AA4F3A" w:rsidP="00AA4F3A">
            <w:pPr>
              <w:spacing w:line="240" w:lineRule="auto"/>
              <w:ind w:firstLine="709"/>
              <w:contextualSpacing/>
              <w:rPr>
                <w:rFonts w:ascii="Arial" w:hAnsi="Arial" w:cs="Arial"/>
                <w:sz w:val="24"/>
                <w:szCs w:val="24"/>
              </w:rPr>
            </w:pPr>
            <w:r w:rsidRPr="00AA4F3A">
              <w:rPr>
                <w:rFonts w:ascii="Arial" w:hAnsi="Arial" w:cs="Arial"/>
                <w:sz w:val="24"/>
                <w:szCs w:val="24"/>
              </w:rPr>
              <w:t>9,1</w:t>
            </w:r>
          </w:p>
          <w:p w:rsidR="00AA4F3A" w:rsidRPr="00AA4F3A" w:rsidRDefault="00AA4F3A" w:rsidP="00AA4F3A">
            <w:pPr>
              <w:spacing w:line="240" w:lineRule="auto"/>
              <w:ind w:firstLine="709"/>
              <w:contextualSpacing/>
              <w:rPr>
                <w:rFonts w:ascii="Arial" w:hAnsi="Arial" w:cs="Arial"/>
                <w:sz w:val="24"/>
                <w:szCs w:val="24"/>
              </w:rPr>
            </w:pPr>
            <w:r w:rsidRPr="00AA4F3A">
              <w:rPr>
                <w:rFonts w:ascii="Arial" w:hAnsi="Arial" w:cs="Arial"/>
                <w:sz w:val="24"/>
                <w:szCs w:val="24"/>
              </w:rPr>
              <w:t>3,3</w:t>
            </w:r>
          </w:p>
          <w:p w:rsidR="00AA4F3A" w:rsidRPr="00AA4F3A" w:rsidRDefault="00AA4F3A" w:rsidP="00AA4F3A">
            <w:pPr>
              <w:spacing w:line="240" w:lineRule="auto"/>
              <w:ind w:firstLine="709"/>
              <w:contextualSpacing/>
              <w:rPr>
                <w:rFonts w:ascii="Arial" w:hAnsi="Arial" w:cs="Arial"/>
                <w:sz w:val="24"/>
                <w:szCs w:val="24"/>
              </w:rPr>
            </w:pPr>
            <w:r w:rsidRPr="00AA4F3A">
              <w:rPr>
                <w:rFonts w:ascii="Arial" w:hAnsi="Arial" w:cs="Arial"/>
                <w:sz w:val="24"/>
                <w:szCs w:val="24"/>
              </w:rPr>
              <w:t>28</w:t>
            </w:r>
          </w:p>
          <w:p w:rsidR="00AA4F3A" w:rsidRPr="00AA4F3A" w:rsidRDefault="00AA4F3A" w:rsidP="00AA4F3A">
            <w:pPr>
              <w:spacing w:line="240" w:lineRule="auto"/>
              <w:ind w:firstLine="709"/>
              <w:contextualSpacing/>
              <w:rPr>
                <w:rFonts w:ascii="Arial" w:hAnsi="Arial" w:cs="Arial"/>
                <w:sz w:val="24"/>
                <w:szCs w:val="24"/>
              </w:rPr>
            </w:pPr>
            <w:r w:rsidRPr="00AA4F3A">
              <w:rPr>
                <w:rFonts w:ascii="Arial" w:hAnsi="Arial" w:cs="Arial"/>
                <w:sz w:val="24"/>
                <w:szCs w:val="24"/>
              </w:rPr>
              <w:t>332</w:t>
            </w:r>
          </w:p>
        </w:tc>
      </w:tr>
    </w:tbl>
    <w:p w:rsidR="00AA4F3A" w:rsidRPr="00AA4F3A" w:rsidRDefault="00AA4F3A" w:rsidP="00AA4F3A">
      <w:pPr>
        <w:spacing w:line="240" w:lineRule="auto"/>
        <w:ind w:firstLine="709"/>
        <w:contextualSpacing/>
        <w:jc w:val="center"/>
        <w:rPr>
          <w:rFonts w:ascii="Arial" w:hAnsi="Arial" w:cs="Arial"/>
          <w:b/>
          <w:bCs/>
          <w:sz w:val="24"/>
          <w:szCs w:val="24"/>
        </w:rPr>
      </w:pPr>
    </w:p>
    <w:p w:rsidR="00AA4F3A" w:rsidRPr="00AA4F3A" w:rsidRDefault="00AA4F3A" w:rsidP="00AA4F3A">
      <w:pPr>
        <w:spacing w:line="240" w:lineRule="auto"/>
        <w:ind w:firstLine="709"/>
        <w:contextualSpacing/>
        <w:jc w:val="center"/>
        <w:rPr>
          <w:rFonts w:ascii="Arial" w:hAnsi="Arial" w:cs="Arial"/>
          <w:b/>
          <w:bCs/>
          <w:sz w:val="24"/>
          <w:szCs w:val="24"/>
        </w:rPr>
      </w:pPr>
      <w:r w:rsidRPr="00AA4F3A">
        <w:rPr>
          <w:rFonts w:ascii="Arial" w:hAnsi="Arial" w:cs="Arial"/>
          <w:b/>
          <w:bCs/>
          <w:sz w:val="24"/>
          <w:szCs w:val="24"/>
        </w:rPr>
        <w:t>1.3 Перечень потребителей тепловой энергии</w:t>
      </w:r>
    </w:p>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bCs/>
          <w:sz w:val="24"/>
          <w:szCs w:val="24"/>
        </w:rPr>
        <w:t>Таблица 2</w:t>
      </w:r>
    </w:p>
    <w:tbl>
      <w:tblPr>
        <w:tblW w:w="10065" w:type="dxa"/>
        <w:tblCellSpacing w:w="15" w:type="dxa"/>
        <w:tblInd w:w="103" w:type="dxa"/>
        <w:tblLayout w:type="fixed"/>
        <w:tblCellMar>
          <w:top w:w="15" w:type="dxa"/>
          <w:left w:w="0" w:type="dxa"/>
          <w:bottom w:w="15" w:type="dxa"/>
          <w:right w:w="0" w:type="dxa"/>
        </w:tblCellMar>
        <w:tblLook w:val="04A0"/>
      </w:tblPr>
      <w:tblGrid>
        <w:gridCol w:w="2835"/>
        <w:gridCol w:w="613"/>
        <w:gridCol w:w="805"/>
        <w:gridCol w:w="1227"/>
        <w:gridCol w:w="49"/>
        <w:gridCol w:w="1053"/>
        <w:gridCol w:w="81"/>
        <w:gridCol w:w="1289"/>
        <w:gridCol w:w="128"/>
        <w:gridCol w:w="1985"/>
      </w:tblGrid>
      <w:tr w:rsidR="00AA4F3A" w:rsidRPr="00AA4F3A" w:rsidTr="00BB6786">
        <w:trPr>
          <w:tblHeader/>
          <w:tblCellSpacing w:w="15" w:type="dxa"/>
        </w:trPr>
        <w:tc>
          <w:tcPr>
            <w:tcW w:w="2790" w:type="dxa"/>
            <w:vMerge w:val="restart"/>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Населенный пункт</w:t>
            </w:r>
          </w:p>
        </w:tc>
        <w:tc>
          <w:tcPr>
            <w:tcW w:w="1388" w:type="dxa"/>
            <w:gridSpan w:val="2"/>
            <w:vMerge w:val="restart"/>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Число потребителей тепловой энергии (строений)</w:t>
            </w:r>
          </w:p>
        </w:tc>
        <w:tc>
          <w:tcPr>
            <w:tcW w:w="1246" w:type="dxa"/>
            <w:gridSpan w:val="2"/>
            <w:vMerge w:val="restart"/>
            <w:tcBorders>
              <w:top w:val="single" w:sz="4" w:space="0" w:color="auto"/>
              <w:left w:val="single" w:sz="4" w:space="0" w:color="auto"/>
              <w:bottom w:val="single" w:sz="4" w:space="0" w:color="auto"/>
              <w:right w:val="single" w:sz="4" w:space="0" w:color="auto"/>
            </w:tcBorders>
            <w:tcMar>
              <w:top w:w="0" w:type="dxa"/>
              <w:left w:w="58" w:type="dxa"/>
              <w:bottom w:w="0" w:type="dxa"/>
              <w:right w:w="0" w:type="dxa"/>
            </w:tcMa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Число</w:t>
            </w:r>
          </w:p>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котельных</w:t>
            </w:r>
          </w:p>
        </w:tc>
        <w:tc>
          <w:tcPr>
            <w:tcW w:w="2521" w:type="dxa"/>
            <w:gridSpan w:val="4"/>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Потребляемое горючее</w:t>
            </w:r>
          </w:p>
        </w:tc>
        <w:tc>
          <w:tcPr>
            <w:tcW w:w="1940" w:type="dxa"/>
            <w:vMerge w:val="restart"/>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Протяжен-ность тепловых сетей в 2-х трубн. исчислении (м)</w:t>
            </w:r>
          </w:p>
        </w:tc>
      </w:tr>
      <w:tr w:rsidR="00AA4F3A" w:rsidRPr="00AA4F3A" w:rsidTr="00BB6786">
        <w:trPr>
          <w:tblHeader/>
          <w:tblCellSpacing w:w="15" w:type="dxa"/>
        </w:trPr>
        <w:tc>
          <w:tcPr>
            <w:tcW w:w="2790" w:type="dxa"/>
            <w:vMerge/>
            <w:tcBorders>
              <w:top w:val="single" w:sz="6" w:space="0" w:color="000000"/>
              <w:left w:val="single" w:sz="6" w:space="0" w:color="000000"/>
              <w:bottom w:val="single" w:sz="6" w:space="0" w:color="000000"/>
              <w:right w:val="nil"/>
            </w:tcBorders>
            <w:vAlign w:val="center"/>
            <w:hideMark/>
          </w:tcPr>
          <w:p w:rsidR="00AA4F3A" w:rsidRPr="00AA4F3A" w:rsidRDefault="00AA4F3A" w:rsidP="00AA4F3A">
            <w:pPr>
              <w:spacing w:line="240" w:lineRule="auto"/>
              <w:ind w:firstLine="709"/>
              <w:contextualSpacing/>
              <w:rPr>
                <w:rFonts w:ascii="Arial" w:hAnsi="Arial" w:cs="Arial"/>
                <w:sz w:val="24"/>
                <w:szCs w:val="24"/>
              </w:rPr>
            </w:pPr>
          </w:p>
        </w:tc>
        <w:tc>
          <w:tcPr>
            <w:tcW w:w="1388" w:type="dxa"/>
            <w:gridSpan w:val="2"/>
            <w:vMerge/>
            <w:tcBorders>
              <w:top w:val="single" w:sz="6" w:space="0" w:color="000000"/>
              <w:left w:val="single" w:sz="6" w:space="0" w:color="000000"/>
              <w:bottom w:val="single" w:sz="6" w:space="0" w:color="000000"/>
              <w:right w:val="nil"/>
            </w:tcBorders>
            <w:vAlign w:val="center"/>
            <w:hideMark/>
          </w:tcPr>
          <w:p w:rsidR="00AA4F3A" w:rsidRPr="00AA4F3A" w:rsidRDefault="00AA4F3A" w:rsidP="00AA4F3A">
            <w:pPr>
              <w:spacing w:line="240" w:lineRule="auto"/>
              <w:ind w:firstLine="709"/>
              <w:contextualSpacing/>
              <w:rPr>
                <w:rFonts w:ascii="Arial" w:hAnsi="Arial" w:cs="Arial"/>
                <w:sz w:val="24"/>
                <w:szCs w:val="24"/>
              </w:rPr>
            </w:pPr>
          </w:p>
        </w:tc>
        <w:tc>
          <w:tcPr>
            <w:tcW w:w="1246" w:type="dxa"/>
            <w:gridSpan w:val="2"/>
            <w:vMerge/>
            <w:tcBorders>
              <w:top w:val="single" w:sz="6" w:space="0" w:color="000000"/>
              <w:left w:val="single" w:sz="6" w:space="0" w:color="000000"/>
              <w:bottom w:val="single" w:sz="6" w:space="0" w:color="000000"/>
              <w:right w:val="nil"/>
            </w:tcBorders>
            <w:vAlign w:val="center"/>
            <w:hideMark/>
          </w:tcPr>
          <w:p w:rsidR="00AA4F3A" w:rsidRPr="00AA4F3A" w:rsidRDefault="00AA4F3A" w:rsidP="00AA4F3A">
            <w:pPr>
              <w:spacing w:line="240" w:lineRule="auto"/>
              <w:ind w:firstLine="709"/>
              <w:contextualSpacing/>
              <w:rPr>
                <w:rFonts w:ascii="Arial" w:hAnsi="Arial" w:cs="Arial"/>
                <w:sz w:val="24"/>
                <w:szCs w:val="24"/>
              </w:rPr>
            </w:pPr>
          </w:p>
        </w:tc>
        <w:tc>
          <w:tcPr>
            <w:tcW w:w="1104" w:type="dxa"/>
            <w:gridSpan w:val="2"/>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Газ/мазут</w:t>
            </w:r>
          </w:p>
        </w:tc>
        <w:tc>
          <w:tcPr>
            <w:tcW w:w="1387"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vMerge/>
            <w:tcBorders>
              <w:top w:val="single" w:sz="6" w:space="0" w:color="000000"/>
              <w:left w:val="single" w:sz="6" w:space="0" w:color="000000"/>
              <w:bottom w:val="single" w:sz="6" w:space="0" w:color="000000"/>
              <w:right w:val="single" w:sz="6" w:space="0" w:color="000000"/>
            </w:tcBorders>
            <w:hideMark/>
          </w:tcPr>
          <w:p w:rsidR="00AA4F3A" w:rsidRPr="00AA4F3A" w:rsidRDefault="00AA4F3A" w:rsidP="00AA4F3A">
            <w:pPr>
              <w:spacing w:line="240" w:lineRule="auto"/>
              <w:ind w:firstLine="709"/>
              <w:contextualSpacing/>
              <w:rPr>
                <w:rFonts w:ascii="Arial" w:hAnsi="Arial" w:cs="Arial"/>
                <w:sz w:val="24"/>
                <w:szCs w:val="24"/>
              </w:rPr>
            </w:pPr>
          </w:p>
        </w:tc>
      </w:tr>
      <w:tr w:rsidR="00AA4F3A" w:rsidRPr="00AA4F3A" w:rsidTr="00BB6786">
        <w:trPr>
          <w:trHeight w:val="198"/>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Велижанка, 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3</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3</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109</w:t>
            </w:r>
          </w:p>
        </w:tc>
      </w:tr>
      <w:tr w:rsidR="00AA4F3A" w:rsidRPr="00AA4F3A" w:rsidTr="00BB6786">
        <w:trPr>
          <w:trHeight w:val="197"/>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Алексеевский, пос.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0</w:t>
            </w:r>
          </w:p>
        </w:tc>
      </w:tr>
      <w:tr w:rsidR="00AA4F3A" w:rsidRPr="00AA4F3A" w:rsidTr="00BB6786">
        <w:trPr>
          <w:trHeight w:val="197"/>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Березовский, пос.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0</w:t>
            </w:r>
          </w:p>
        </w:tc>
      </w:tr>
      <w:tr w:rsidR="00AA4F3A" w:rsidRPr="00AA4F3A" w:rsidTr="00BB6786">
        <w:trPr>
          <w:trHeight w:val="197"/>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Панкрушиха, ст.</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10</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610</w:t>
            </w:r>
          </w:p>
        </w:tc>
      </w:tr>
      <w:tr w:rsidR="00AA4F3A" w:rsidRPr="00AA4F3A" w:rsidTr="00BB6786">
        <w:trPr>
          <w:trHeight w:val="197"/>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Зятьково, 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8</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622</w:t>
            </w:r>
          </w:p>
        </w:tc>
      </w:tr>
      <w:tr w:rsidR="00AA4F3A" w:rsidRPr="00AA4F3A" w:rsidTr="00BB6786">
        <w:trPr>
          <w:trHeight w:val="197"/>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Красноармейский, пос.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0</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Борисовский, пос.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0</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Павловский, пос.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0</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Бирючий, пос.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0</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Кривое, 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106</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Береговое, 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65</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Лебедиха, пос.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0</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Луковка, 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134</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Ленский, пос.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0</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Петровский, пос.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0</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Панкрушиха, 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42120B"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fldChar w:fldCharType="begin"/>
            </w:r>
            <w:r w:rsidR="00AA4F3A" w:rsidRPr="00AA4F3A">
              <w:rPr>
                <w:rFonts w:ascii="Arial" w:hAnsi="Arial" w:cs="Arial"/>
                <w:sz w:val="24"/>
                <w:szCs w:val="24"/>
              </w:rPr>
              <w:instrText xml:space="preserve"> =68+1+6 </w:instrText>
            </w:r>
            <w:r w:rsidRPr="00AA4F3A">
              <w:rPr>
                <w:rFonts w:ascii="Arial" w:hAnsi="Arial" w:cs="Arial"/>
                <w:sz w:val="24"/>
                <w:szCs w:val="24"/>
              </w:rPr>
              <w:fldChar w:fldCharType="separate"/>
            </w:r>
            <w:r w:rsidR="00AA4F3A" w:rsidRPr="00AA4F3A">
              <w:rPr>
                <w:rFonts w:ascii="Arial" w:hAnsi="Arial" w:cs="Arial"/>
                <w:noProof/>
                <w:sz w:val="24"/>
                <w:szCs w:val="24"/>
              </w:rPr>
              <w:t>75</w:t>
            </w:r>
            <w:r w:rsidRPr="00AA4F3A">
              <w:rPr>
                <w:rFonts w:ascii="Arial" w:hAnsi="Arial" w:cs="Arial"/>
                <w:sz w:val="24"/>
                <w:szCs w:val="24"/>
              </w:rPr>
              <w:fldChar w:fldCharType="end"/>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4</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3009</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Заречный, пос.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0</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Подойниково, 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6</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4</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195</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Высокая Грива, 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2</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89</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Конево, 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0</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Первомайский, пос.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0</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Световская, ст.</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170</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Романово, 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13</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941</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Кзылту, пос.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0</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Урываево, 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2</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121</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Зыково, 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1</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36</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Заря, пос.</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0</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Урываево, ст.</w:t>
            </w: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t>0</w:t>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уголь/дрова</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0</w:t>
            </w:r>
          </w:p>
        </w:tc>
      </w:tr>
      <w:tr w:rsidR="00AA4F3A" w:rsidRPr="00AA4F3A" w:rsidTr="00BB6786">
        <w:trPr>
          <w:trHeight w:val="144"/>
          <w:tblCellSpacing w:w="15" w:type="dxa"/>
        </w:trPr>
        <w:tc>
          <w:tcPr>
            <w:tcW w:w="2790" w:type="dxa"/>
            <w:tcBorders>
              <w:top w:val="single" w:sz="6" w:space="0" w:color="000000"/>
              <w:left w:val="single" w:sz="6" w:space="0" w:color="000000"/>
              <w:bottom w:val="single" w:sz="6" w:space="0" w:color="000000"/>
              <w:right w:val="single" w:sz="6" w:space="0" w:color="000000"/>
            </w:tcBorders>
            <w:tcMar>
              <w:top w:w="0" w:type="dxa"/>
              <w:left w:w="58" w:type="dxa"/>
              <w:bottom w:w="0" w:type="dxa"/>
              <w:right w:w="0" w:type="dxa"/>
            </w:tcMar>
            <w:hideMark/>
          </w:tcPr>
          <w:p w:rsidR="00AA4F3A" w:rsidRPr="00AA4F3A" w:rsidRDefault="00AA4F3A" w:rsidP="00AA4F3A">
            <w:pPr>
              <w:spacing w:line="240" w:lineRule="auto"/>
              <w:ind w:firstLine="709"/>
              <w:contextualSpacing/>
              <w:rPr>
                <w:rFonts w:ascii="Arial" w:hAnsi="Arial" w:cs="Arial"/>
                <w:sz w:val="24"/>
                <w:szCs w:val="24"/>
              </w:rPr>
            </w:pPr>
          </w:p>
        </w:tc>
        <w:tc>
          <w:tcPr>
            <w:tcW w:w="1388" w:type="dxa"/>
            <w:gridSpan w:val="2"/>
            <w:tcBorders>
              <w:top w:val="single" w:sz="6" w:space="0" w:color="000000"/>
              <w:left w:val="single" w:sz="6" w:space="0" w:color="000000"/>
              <w:bottom w:val="single" w:sz="6" w:space="0" w:color="000000"/>
              <w:right w:val="single" w:sz="6" w:space="0" w:color="000000"/>
            </w:tcBorders>
          </w:tcPr>
          <w:p w:rsidR="00AA4F3A" w:rsidRPr="00AA4F3A" w:rsidRDefault="0042120B"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fldChar w:fldCharType="begin"/>
            </w:r>
            <w:r w:rsidR="00AA4F3A" w:rsidRPr="00AA4F3A">
              <w:rPr>
                <w:rFonts w:ascii="Arial" w:hAnsi="Arial" w:cs="Arial"/>
                <w:sz w:val="24"/>
                <w:szCs w:val="24"/>
              </w:rPr>
              <w:instrText xml:space="preserve"> =SUM(ABOVE) </w:instrText>
            </w:r>
            <w:r w:rsidRPr="00AA4F3A">
              <w:rPr>
                <w:rFonts w:ascii="Arial" w:hAnsi="Arial" w:cs="Arial"/>
                <w:sz w:val="24"/>
                <w:szCs w:val="24"/>
              </w:rPr>
              <w:fldChar w:fldCharType="separate"/>
            </w:r>
            <w:r w:rsidR="00AA4F3A" w:rsidRPr="00AA4F3A">
              <w:rPr>
                <w:rFonts w:ascii="Arial" w:hAnsi="Arial" w:cs="Arial"/>
                <w:noProof/>
                <w:sz w:val="24"/>
                <w:szCs w:val="24"/>
              </w:rPr>
              <w:t>125</w:t>
            </w:r>
            <w:r w:rsidRPr="00AA4F3A">
              <w:rPr>
                <w:rFonts w:ascii="Arial" w:hAnsi="Arial" w:cs="Arial"/>
                <w:sz w:val="24"/>
                <w:szCs w:val="24"/>
              </w:rPr>
              <w:fldChar w:fldCharType="end"/>
            </w:r>
          </w:p>
        </w:tc>
        <w:tc>
          <w:tcPr>
            <w:tcW w:w="1246" w:type="dxa"/>
            <w:gridSpan w:val="2"/>
            <w:tcBorders>
              <w:top w:val="single" w:sz="6" w:space="0" w:color="000000"/>
              <w:left w:val="single" w:sz="6" w:space="0" w:color="000000"/>
              <w:bottom w:val="single" w:sz="6" w:space="0" w:color="000000"/>
              <w:right w:val="single" w:sz="6" w:space="0" w:color="000000"/>
            </w:tcBorders>
          </w:tcPr>
          <w:p w:rsidR="00AA4F3A" w:rsidRPr="00AA4F3A" w:rsidRDefault="0042120B" w:rsidP="00AA4F3A">
            <w:pPr>
              <w:spacing w:line="240" w:lineRule="auto"/>
              <w:ind w:firstLine="709"/>
              <w:contextualSpacing/>
              <w:jc w:val="center"/>
              <w:rPr>
                <w:rFonts w:ascii="Arial" w:hAnsi="Arial" w:cs="Arial"/>
                <w:sz w:val="24"/>
                <w:szCs w:val="24"/>
              </w:rPr>
            </w:pPr>
            <w:r w:rsidRPr="00AA4F3A">
              <w:rPr>
                <w:rFonts w:ascii="Arial" w:hAnsi="Arial" w:cs="Arial"/>
                <w:sz w:val="24"/>
                <w:szCs w:val="24"/>
              </w:rPr>
              <w:fldChar w:fldCharType="begin"/>
            </w:r>
            <w:r w:rsidR="00AA4F3A" w:rsidRPr="00AA4F3A">
              <w:rPr>
                <w:rFonts w:ascii="Arial" w:hAnsi="Arial" w:cs="Arial"/>
                <w:sz w:val="24"/>
                <w:szCs w:val="24"/>
              </w:rPr>
              <w:instrText xml:space="preserve"> =SUM(ABOVE) </w:instrText>
            </w:r>
            <w:r w:rsidRPr="00AA4F3A">
              <w:rPr>
                <w:rFonts w:ascii="Arial" w:hAnsi="Arial" w:cs="Arial"/>
                <w:sz w:val="24"/>
                <w:szCs w:val="24"/>
              </w:rPr>
              <w:fldChar w:fldCharType="separate"/>
            </w:r>
            <w:r w:rsidR="00AA4F3A" w:rsidRPr="00AA4F3A">
              <w:rPr>
                <w:rFonts w:ascii="Arial" w:hAnsi="Arial" w:cs="Arial"/>
                <w:noProof/>
                <w:sz w:val="24"/>
                <w:szCs w:val="24"/>
              </w:rPr>
              <w:t>22</w:t>
            </w:r>
            <w:r w:rsidRPr="00AA4F3A">
              <w:rPr>
                <w:rFonts w:ascii="Arial" w:hAnsi="Arial" w:cs="Arial"/>
                <w:sz w:val="24"/>
                <w:szCs w:val="24"/>
              </w:rPr>
              <w:fldChar w:fldCharType="end"/>
            </w:r>
          </w:p>
        </w:tc>
        <w:tc>
          <w:tcPr>
            <w:tcW w:w="1104"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нет</w:t>
            </w:r>
          </w:p>
        </w:tc>
        <w:tc>
          <w:tcPr>
            <w:tcW w:w="1387" w:type="dxa"/>
            <w:gridSpan w:val="2"/>
            <w:tcBorders>
              <w:top w:val="single" w:sz="6" w:space="0" w:color="000000"/>
              <w:left w:val="single" w:sz="6" w:space="0" w:color="000000"/>
              <w:bottom w:val="single" w:sz="6" w:space="0" w:color="000000"/>
              <w:right w:val="single" w:sz="6" w:space="0" w:color="000000"/>
            </w:tcBorders>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уголь</w:t>
            </w:r>
          </w:p>
        </w:tc>
        <w:tc>
          <w:tcPr>
            <w:tcW w:w="1940" w:type="dxa"/>
            <w:tcBorders>
              <w:top w:val="single" w:sz="6" w:space="0" w:color="000000"/>
              <w:left w:val="single" w:sz="6" w:space="0" w:color="000000"/>
              <w:bottom w:val="single" w:sz="6" w:space="0" w:color="000000"/>
              <w:right w:val="single" w:sz="6" w:space="0" w:color="000000"/>
            </w:tcBorders>
          </w:tcPr>
          <w:p w:rsidR="00AA4F3A" w:rsidRPr="00AA4F3A" w:rsidRDefault="0042120B"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fldChar w:fldCharType="begin"/>
            </w:r>
            <w:r w:rsidR="00AA4F3A" w:rsidRPr="00AA4F3A">
              <w:rPr>
                <w:rFonts w:ascii="Arial" w:hAnsi="Arial" w:cs="Arial"/>
                <w:sz w:val="24"/>
                <w:szCs w:val="24"/>
              </w:rPr>
              <w:instrText xml:space="preserve"> =SUM(ABOVE) </w:instrText>
            </w:r>
            <w:r w:rsidRPr="00AA4F3A">
              <w:rPr>
                <w:rFonts w:ascii="Arial" w:hAnsi="Arial" w:cs="Arial"/>
                <w:sz w:val="24"/>
                <w:szCs w:val="24"/>
              </w:rPr>
              <w:fldChar w:fldCharType="separate"/>
            </w:r>
            <w:r w:rsidR="00AA4F3A" w:rsidRPr="00AA4F3A">
              <w:rPr>
                <w:rFonts w:ascii="Arial" w:hAnsi="Arial" w:cs="Arial"/>
                <w:noProof/>
                <w:sz w:val="24"/>
                <w:szCs w:val="24"/>
              </w:rPr>
              <w:t>6207</w:t>
            </w:r>
            <w:r w:rsidRPr="00AA4F3A">
              <w:rPr>
                <w:rFonts w:ascii="Arial" w:hAnsi="Arial" w:cs="Arial"/>
                <w:sz w:val="24"/>
                <w:szCs w:val="24"/>
              </w:rPr>
              <w:fldChar w:fldCharType="end"/>
            </w:r>
          </w:p>
        </w:tc>
      </w:tr>
      <w:tr w:rsidR="00AA4F3A" w:rsidRPr="00AA4F3A" w:rsidTr="00BB6786">
        <w:trPr>
          <w:tblCellSpacing w:w="15" w:type="dxa"/>
        </w:trPr>
        <w:tc>
          <w:tcPr>
            <w:tcW w:w="279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AA4F3A" w:rsidRPr="00AA4F3A" w:rsidRDefault="00AA4F3A" w:rsidP="00AA4F3A">
            <w:pPr>
              <w:spacing w:line="240" w:lineRule="auto"/>
              <w:ind w:firstLine="709"/>
              <w:contextualSpacing/>
              <w:rPr>
                <w:rFonts w:ascii="Arial" w:hAnsi="Arial" w:cs="Arial"/>
                <w:sz w:val="24"/>
                <w:szCs w:val="24"/>
              </w:rPr>
            </w:pPr>
          </w:p>
        </w:tc>
        <w:tc>
          <w:tcPr>
            <w:tcW w:w="583" w:type="dxa"/>
            <w:tcBorders>
              <w:top w:val="single" w:sz="6" w:space="0" w:color="000000"/>
              <w:left w:val="single" w:sz="6" w:space="0" w:color="000000"/>
              <w:bottom w:val="single" w:sz="6" w:space="0" w:color="000000"/>
              <w:right w:val="nil"/>
            </w:tcBorders>
            <w:tcMar>
              <w:top w:w="0" w:type="dxa"/>
              <w:left w:w="58" w:type="dxa"/>
              <w:bottom w:w="0" w:type="dxa"/>
              <w:right w:w="0" w:type="dxa"/>
            </w:tcMar>
            <w:vAlign w:val="bottom"/>
            <w:hideMark/>
          </w:tcPr>
          <w:p w:rsidR="00AA4F3A" w:rsidRPr="00AA4F3A" w:rsidRDefault="00AA4F3A" w:rsidP="00AA4F3A">
            <w:pPr>
              <w:spacing w:line="240" w:lineRule="auto"/>
              <w:ind w:firstLine="709"/>
              <w:contextualSpacing/>
              <w:jc w:val="center"/>
              <w:rPr>
                <w:rFonts w:ascii="Arial" w:hAnsi="Arial" w:cs="Arial"/>
                <w:sz w:val="24"/>
                <w:szCs w:val="24"/>
              </w:rPr>
            </w:pPr>
          </w:p>
        </w:tc>
        <w:tc>
          <w:tcPr>
            <w:tcW w:w="2002"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vAlign w:val="bottom"/>
            <w:hideMark/>
          </w:tcPr>
          <w:p w:rsidR="00AA4F3A" w:rsidRPr="00AA4F3A" w:rsidRDefault="00AA4F3A" w:rsidP="00AA4F3A">
            <w:pPr>
              <w:spacing w:line="240" w:lineRule="auto"/>
              <w:ind w:firstLine="709"/>
              <w:contextualSpacing/>
              <w:jc w:val="center"/>
              <w:rPr>
                <w:rFonts w:ascii="Arial" w:hAnsi="Arial" w:cs="Arial"/>
                <w:sz w:val="24"/>
                <w:szCs w:val="24"/>
              </w:rPr>
            </w:pPr>
          </w:p>
        </w:tc>
        <w:tc>
          <w:tcPr>
            <w:tcW w:w="1072"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vAlign w:val="bottom"/>
            <w:hideMark/>
          </w:tcPr>
          <w:p w:rsidR="00AA4F3A" w:rsidRPr="00AA4F3A" w:rsidRDefault="00AA4F3A" w:rsidP="00AA4F3A">
            <w:pPr>
              <w:spacing w:line="240" w:lineRule="auto"/>
              <w:ind w:firstLine="709"/>
              <w:contextualSpacing/>
              <w:jc w:val="center"/>
              <w:rPr>
                <w:rFonts w:ascii="Arial" w:hAnsi="Arial" w:cs="Arial"/>
                <w:sz w:val="24"/>
                <w:szCs w:val="24"/>
              </w:rPr>
            </w:pPr>
          </w:p>
        </w:tc>
        <w:tc>
          <w:tcPr>
            <w:tcW w:w="1340"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vAlign w:val="bottom"/>
            <w:hideMark/>
          </w:tcPr>
          <w:p w:rsidR="00AA4F3A" w:rsidRPr="00AA4F3A" w:rsidRDefault="00AA4F3A" w:rsidP="00AA4F3A">
            <w:pPr>
              <w:spacing w:line="240" w:lineRule="auto"/>
              <w:ind w:firstLine="709"/>
              <w:contextualSpacing/>
              <w:jc w:val="center"/>
              <w:rPr>
                <w:rFonts w:ascii="Arial" w:hAnsi="Arial" w:cs="Arial"/>
                <w:sz w:val="24"/>
                <w:szCs w:val="24"/>
              </w:rPr>
            </w:pPr>
          </w:p>
        </w:tc>
        <w:tc>
          <w:tcPr>
            <w:tcW w:w="2068" w:type="dxa"/>
            <w:gridSpan w:val="2"/>
            <w:tcBorders>
              <w:top w:val="single" w:sz="6" w:space="0" w:color="000000"/>
              <w:left w:val="single" w:sz="6" w:space="0" w:color="000000"/>
              <w:bottom w:val="single" w:sz="6" w:space="0" w:color="000000"/>
              <w:right w:val="single" w:sz="6" w:space="0" w:color="000000"/>
            </w:tcBorders>
            <w:tcMar>
              <w:top w:w="0" w:type="dxa"/>
              <w:left w:w="58" w:type="dxa"/>
              <w:bottom w:w="0" w:type="dxa"/>
              <w:right w:w="58" w:type="dxa"/>
            </w:tcMar>
            <w:vAlign w:val="bottom"/>
            <w:hideMark/>
          </w:tcPr>
          <w:p w:rsidR="00AA4F3A" w:rsidRPr="00AA4F3A" w:rsidRDefault="00AA4F3A" w:rsidP="00AA4F3A">
            <w:pPr>
              <w:spacing w:line="240" w:lineRule="auto"/>
              <w:ind w:firstLine="709"/>
              <w:contextualSpacing/>
              <w:jc w:val="center"/>
              <w:rPr>
                <w:rFonts w:ascii="Arial" w:hAnsi="Arial" w:cs="Arial"/>
                <w:sz w:val="24"/>
                <w:szCs w:val="24"/>
              </w:rPr>
            </w:pPr>
          </w:p>
        </w:tc>
      </w:tr>
    </w:tbl>
    <w:p w:rsidR="00AA4F3A" w:rsidRPr="00AA4F3A" w:rsidRDefault="00AA4F3A" w:rsidP="00AA4F3A">
      <w:pPr>
        <w:spacing w:line="240" w:lineRule="auto"/>
        <w:contextualSpacing/>
        <w:rPr>
          <w:rFonts w:ascii="Arial" w:hAnsi="Arial" w:cs="Arial"/>
          <w:b/>
          <w:bCs/>
          <w:iCs/>
          <w:sz w:val="24"/>
          <w:szCs w:val="24"/>
        </w:rPr>
      </w:pPr>
    </w:p>
    <w:p w:rsidR="00AA4F3A" w:rsidRPr="00AA4F3A" w:rsidRDefault="00AA4F3A" w:rsidP="00AA4F3A">
      <w:pPr>
        <w:spacing w:line="240" w:lineRule="auto"/>
        <w:ind w:firstLine="709"/>
        <w:contextualSpacing/>
        <w:jc w:val="center"/>
        <w:rPr>
          <w:rFonts w:ascii="Arial" w:hAnsi="Arial" w:cs="Arial"/>
          <w:b/>
          <w:bCs/>
          <w:iCs/>
          <w:sz w:val="24"/>
          <w:szCs w:val="24"/>
        </w:rPr>
      </w:pPr>
      <w:r w:rsidRPr="00AA4F3A">
        <w:rPr>
          <w:rFonts w:ascii="Arial" w:hAnsi="Arial" w:cs="Arial"/>
          <w:b/>
          <w:bCs/>
          <w:iCs/>
          <w:sz w:val="24"/>
          <w:szCs w:val="24"/>
        </w:rPr>
        <w:t>1.4 Источники топлива</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Уголь доставляется наземным автотранспортом с угольного склада АО «Панкрушихинский райтопсбыт», расположенного на территории Железнодорожного сельсовета.</w:t>
      </w:r>
    </w:p>
    <w:p w:rsidR="00AA4F3A" w:rsidRPr="00AA4F3A" w:rsidRDefault="00AA4F3A" w:rsidP="00AA4F3A">
      <w:pPr>
        <w:spacing w:line="240" w:lineRule="auto"/>
        <w:ind w:firstLine="709"/>
        <w:contextualSpacing/>
        <w:jc w:val="both"/>
        <w:rPr>
          <w:rFonts w:ascii="Arial" w:hAnsi="Arial" w:cs="Arial"/>
          <w:sz w:val="24"/>
          <w:szCs w:val="24"/>
        </w:rPr>
      </w:pPr>
    </w:p>
    <w:p w:rsidR="00AA4F3A" w:rsidRPr="00AA4F3A" w:rsidRDefault="00AA4F3A" w:rsidP="00643E5C">
      <w:pPr>
        <w:numPr>
          <w:ilvl w:val="1"/>
          <w:numId w:val="137"/>
        </w:numPr>
        <w:shd w:val="clear" w:color="auto" w:fill="FFFFFF"/>
        <w:spacing w:line="240" w:lineRule="auto"/>
        <w:ind w:firstLine="709"/>
        <w:contextualSpacing/>
        <w:textAlignment w:val="baseline"/>
        <w:rPr>
          <w:rFonts w:ascii="Arial" w:hAnsi="Arial" w:cs="Arial"/>
          <w:sz w:val="24"/>
          <w:szCs w:val="24"/>
        </w:rPr>
      </w:pPr>
      <w:r w:rsidRPr="00AA4F3A">
        <w:rPr>
          <w:rStyle w:val="af2"/>
          <w:rFonts w:ascii="Arial" w:hAnsi="Arial" w:cs="Arial"/>
          <w:sz w:val="24"/>
          <w:szCs w:val="24"/>
          <w:bdr w:val="none" w:sz="0" w:space="0" w:color="auto" w:frame="1"/>
        </w:rPr>
        <w:t>Сценарии наиболее вероятных аварий и наиболее опасных по последствиям аварий, а также источники (места) их возникновения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Наиболее вероятными причинами возникновения аварийных ситуаций в работе системы теплоснабжения Панкрушихинского района могут послужить:</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неблагоприятные погодно-климатические явления (ураганы, смерчи, бури, сильные ветры, сильные морозы, снегопады и метели, обледенение и гололед);</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человеческий фактор (неправильные действия персонала);</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прекращение подачи электрической энергии, холодной воды, топлива на источник тепловой энергии, ЦТП, насосную станцию;</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внеплановая остановка (выход из строя) оборудования на объектах системы теплоснабжения.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Основные причины возникновения аварии, описания аварийных ситуаций, возможных масштабов аварии и уровней реагирования, </w:t>
      </w:r>
      <w:r w:rsidRPr="00AA4F3A">
        <w:rPr>
          <w:rFonts w:ascii="Arial" w:hAnsi="Arial" w:cs="Arial"/>
          <w:b/>
          <w:sz w:val="24"/>
          <w:szCs w:val="24"/>
        </w:rPr>
        <w:t>типовые действия персонала</w:t>
      </w:r>
      <w:r w:rsidRPr="00AA4F3A">
        <w:rPr>
          <w:rFonts w:ascii="Arial" w:hAnsi="Arial" w:cs="Arial"/>
          <w:sz w:val="24"/>
          <w:szCs w:val="24"/>
        </w:rPr>
        <w:t xml:space="preserve"> по ликвидации последствий аварийной ситуации приведены в таблице 3.</w:t>
      </w:r>
    </w:p>
    <w:p w:rsidR="00AA4F3A" w:rsidRPr="00AA4F3A" w:rsidRDefault="00AA4F3A" w:rsidP="00AA4F3A">
      <w:pPr>
        <w:tabs>
          <w:tab w:val="left" w:pos="8651"/>
        </w:tabs>
        <w:spacing w:line="240" w:lineRule="auto"/>
        <w:ind w:firstLine="709"/>
        <w:contextualSpacing/>
        <w:jc w:val="right"/>
        <w:rPr>
          <w:rFonts w:ascii="Arial" w:hAnsi="Arial" w:cs="Arial"/>
          <w:sz w:val="24"/>
          <w:szCs w:val="24"/>
        </w:rPr>
      </w:pPr>
      <w:r w:rsidRPr="00AA4F3A">
        <w:rPr>
          <w:rFonts w:ascii="Arial" w:hAnsi="Arial" w:cs="Arial"/>
          <w:sz w:val="24"/>
          <w:szCs w:val="24"/>
        </w:rPr>
        <w:t>Таблица 3</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5"/>
        <w:gridCol w:w="1830"/>
        <w:gridCol w:w="2065"/>
        <w:gridCol w:w="1816"/>
        <w:gridCol w:w="2223"/>
      </w:tblGrid>
      <w:tr w:rsidR="00AA4F3A" w:rsidRPr="00AA4F3A" w:rsidTr="00BB6786">
        <w:tc>
          <w:tcPr>
            <w:tcW w:w="2093" w:type="dxa"/>
            <w:shd w:val="clear" w:color="auto" w:fill="auto"/>
            <w:vAlign w:val="center"/>
          </w:tcPr>
          <w:p w:rsidR="00AA4F3A" w:rsidRPr="00AA4F3A" w:rsidRDefault="00AA4F3A" w:rsidP="00AA4F3A">
            <w:pPr>
              <w:spacing w:line="240" w:lineRule="auto"/>
              <w:contextualSpacing/>
              <w:jc w:val="center"/>
              <w:rPr>
                <w:rFonts w:ascii="Arial" w:hAnsi="Arial" w:cs="Arial"/>
                <w:b/>
                <w:sz w:val="24"/>
                <w:szCs w:val="24"/>
              </w:rPr>
            </w:pPr>
            <w:r w:rsidRPr="00AA4F3A">
              <w:rPr>
                <w:rFonts w:ascii="Arial" w:hAnsi="Arial" w:cs="Arial"/>
                <w:b/>
                <w:sz w:val="24"/>
                <w:szCs w:val="24"/>
              </w:rPr>
              <w:t>Причина возникновения аварии</w:t>
            </w:r>
          </w:p>
        </w:tc>
        <w:tc>
          <w:tcPr>
            <w:tcW w:w="1491" w:type="dxa"/>
            <w:shd w:val="clear" w:color="auto" w:fill="auto"/>
            <w:vAlign w:val="center"/>
          </w:tcPr>
          <w:p w:rsidR="00AA4F3A" w:rsidRPr="00AA4F3A" w:rsidRDefault="00AA4F3A" w:rsidP="00AA4F3A">
            <w:pPr>
              <w:spacing w:line="240" w:lineRule="auto"/>
              <w:contextualSpacing/>
              <w:jc w:val="center"/>
              <w:rPr>
                <w:rFonts w:ascii="Arial" w:hAnsi="Arial" w:cs="Arial"/>
                <w:b/>
                <w:sz w:val="24"/>
                <w:szCs w:val="24"/>
              </w:rPr>
            </w:pPr>
            <w:r w:rsidRPr="00AA4F3A">
              <w:rPr>
                <w:rFonts w:ascii="Arial" w:hAnsi="Arial" w:cs="Arial"/>
                <w:b/>
                <w:sz w:val="24"/>
                <w:szCs w:val="24"/>
              </w:rPr>
              <w:t>Описание</w:t>
            </w:r>
          </w:p>
          <w:p w:rsidR="00AA4F3A" w:rsidRPr="00AA4F3A" w:rsidRDefault="00AA4F3A" w:rsidP="00AA4F3A">
            <w:pPr>
              <w:spacing w:line="240" w:lineRule="auto"/>
              <w:contextualSpacing/>
              <w:jc w:val="center"/>
              <w:rPr>
                <w:rFonts w:ascii="Arial" w:hAnsi="Arial" w:cs="Arial"/>
                <w:b/>
                <w:sz w:val="24"/>
                <w:szCs w:val="24"/>
              </w:rPr>
            </w:pPr>
            <w:r w:rsidRPr="00AA4F3A">
              <w:rPr>
                <w:rFonts w:ascii="Arial" w:hAnsi="Arial" w:cs="Arial"/>
                <w:b/>
                <w:sz w:val="24"/>
                <w:szCs w:val="24"/>
              </w:rPr>
              <w:t>аварийной ситуации</w:t>
            </w:r>
          </w:p>
        </w:tc>
        <w:tc>
          <w:tcPr>
            <w:tcW w:w="2194" w:type="dxa"/>
            <w:shd w:val="clear" w:color="auto" w:fill="auto"/>
            <w:vAlign w:val="center"/>
          </w:tcPr>
          <w:p w:rsidR="00AA4F3A" w:rsidRPr="00AA4F3A" w:rsidRDefault="00AA4F3A" w:rsidP="00AA4F3A">
            <w:pPr>
              <w:spacing w:line="240" w:lineRule="auto"/>
              <w:contextualSpacing/>
              <w:jc w:val="center"/>
              <w:rPr>
                <w:rFonts w:ascii="Arial" w:hAnsi="Arial" w:cs="Arial"/>
                <w:b/>
                <w:sz w:val="24"/>
                <w:szCs w:val="24"/>
              </w:rPr>
            </w:pPr>
            <w:r w:rsidRPr="00AA4F3A">
              <w:rPr>
                <w:rFonts w:ascii="Arial" w:hAnsi="Arial" w:cs="Arial"/>
                <w:b/>
                <w:sz w:val="24"/>
                <w:szCs w:val="24"/>
              </w:rPr>
              <w:t>Возможные масштабы аварии и последствия</w:t>
            </w:r>
          </w:p>
        </w:tc>
        <w:tc>
          <w:tcPr>
            <w:tcW w:w="1526" w:type="dxa"/>
            <w:shd w:val="clear" w:color="auto" w:fill="auto"/>
            <w:vAlign w:val="center"/>
          </w:tcPr>
          <w:p w:rsidR="00AA4F3A" w:rsidRPr="00AA4F3A" w:rsidRDefault="00AA4F3A" w:rsidP="00AA4F3A">
            <w:pPr>
              <w:spacing w:line="240" w:lineRule="auto"/>
              <w:contextualSpacing/>
              <w:jc w:val="center"/>
              <w:rPr>
                <w:rFonts w:ascii="Arial" w:hAnsi="Arial" w:cs="Arial"/>
                <w:b/>
                <w:sz w:val="24"/>
                <w:szCs w:val="24"/>
              </w:rPr>
            </w:pPr>
            <w:r w:rsidRPr="00AA4F3A">
              <w:rPr>
                <w:rFonts w:ascii="Arial" w:hAnsi="Arial" w:cs="Arial"/>
                <w:b/>
                <w:sz w:val="24"/>
                <w:szCs w:val="24"/>
              </w:rPr>
              <w:t>Уровень</w:t>
            </w:r>
          </w:p>
          <w:p w:rsidR="00AA4F3A" w:rsidRPr="00AA4F3A" w:rsidRDefault="00AA4F3A" w:rsidP="00AA4F3A">
            <w:pPr>
              <w:spacing w:line="240" w:lineRule="auto"/>
              <w:contextualSpacing/>
              <w:jc w:val="center"/>
              <w:rPr>
                <w:rFonts w:ascii="Arial" w:hAnsi="Arial" w:cs="Arial"/>
                <w:b/>
                <w:sz w:val="24"/>
                <w:szCs w:val="24"/>
              </w:rPr>
            </w:pPr>
            <w:r w:rsidRPr="00AA4F3A">
              <w:rPr>
                <w:rFonts w:ascii="Arial" w:hAnsi="Arial" w:cs="Arial"/>
                <w:b/>
                <w:sz w:val="24"/>
                <w:szCs w:val="24"/>
              </w:rPr>
              <w:t>реагирования</w:t>
            </w:r>
          </w:p>
        </w:tc>
        <w:tc>
          <w:tcPr>
            <w:tcW w:w="2443" w:type="dxa"/>
            <w:shd w:val="clear" w:color="auto" w:fill="auto"/>
            <w:vAlign w:val="center"/>
          </w:tcPr>
          <w:p w:rsidR="00AA4F3A" w:rsidRPr="00AA4F3A" w:rsidRDefault="00AA4F3A" w:rsidP="00AA4F3A">
            <w:pPr>
              <w:spacing w:line="240" w:lineRule="auto"/>
              <w:contextualSpacing/>
              <w:jc w:val="center"/>
              <w:rPr>
                <w:rFonts w:ascii="Arial" w:hAnsi="Arial" w:cs="Arial"/>
                <w:b/>
                <w:sz w:val="24"/>
                <w:szCs w:val="24"/>
              </w:rPr>
            </w:pPr>
            <w:r w:rsidRPr="00AA4F3A">
              <w:rPr>
                <w:rFonts w:ascii="Arial" w:hAnsi="Arial" w:cs="Arial"/>
                <w:b/>
                <w:sz w:val="24"/>
                <w:szCs w:val="24"/>
              </w:rPr>
              <w:t>Действия</w:t>
            </w:r>
          </w:p>
          <w:p w:rsidR="00AA4F3A" w:rsidRPr="00AA4F3A" w:rsidRDefault="00AA4F3A" w:rsidP="00AA4F3A">
            <w:pPr>
              <w:spacing w:line="240" w:lineRule="auto"/>
              <w:contextualSpacing/>
              <w:jc w:val="center"/>
              <w:rPr>
                <w:rFonts w:ascii="Arial" w:hAnsi="Arial" w:cs="Arial"/>
                <w:b/>
                <w:sz w:val="24"/>
                <w:szCs w:val="24"/>
              </w:rPr>
            </w:pPr>
            <w:r w:rsidRPr="00AA4F3A">
              <w:rPr>
                <w:rFonts w:ascii="Arial" w:hAnsi="Arial" w:cs="Arial"/>
                <w:b/>
                <w:sz w:val="24"/>
                <w:szCs w:val="24"/>
              </w:rPr>
              <w:t>персонала</w:t>
            </w:r>
          </w:p>
        </w:tc>
      </w:tr>
      <w:tr w:rsidR="00AA4F3A" w:rsidRPr="00AA4F3A" w:rsidTr="00BB6786">
        <w:tc>
          <w:tcPr>
            <w:tcW w:w="2093"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Прекращение подачи электроэнергии на источник тепловой энергии (котельную)</w:t>
            </w:r>
          </w:p>
        </w:tc>
        <w:tc>
          <w:tcPr>
            <w:tcW w:w="1491"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Остановка работы источника тепловой энергии (котельной)</w:t>
            </w:r>
          </w:p>
        </w:tc>
        <w:tc>
          <w:tcPr>
            <w:tcW w:w="2194"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Прекращение циркуляции в системе теплоснабжения всех потребителей населенного пункта, понижение температуры в зданиях, </w:t>
            </w:r>
            <w:r w:rsidRPr="00AA4F3A">
              <w:rPr>
                <w:rFonts w:ascii="Arial" w:hAnsi="Arial" w:cs="Arial"/>
                <w:sz w:val="24"/>
                <w:szCs w:val="24"/>
              </w:rPr>
              <w:lastRenderedPageBreak/>
              <w:t>возможное размораживание наружных тепловых сетей и внутренних отопительных систем</w:t>
            </w:r>
          </w:p>
        </w:tc>
        <w:tc>
          <w:tcPr>
            <w:tcW w:w="1526"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Местный</w:t>
            </w:r>
          </w:p>
        </w:tc>
        <w:tc>
          <w:tcPr>
            <w:tcW w:w="2443"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Доведение информации до дежурного ЕДДС Панкрушихинского района по телефону (385-80) 22-4-42;</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Перейти на аварийный источник электроснабжени</w:t>
            </w:r>
            <w:r w:rsidRPr="00AA4F3A">
              <w:rPr>
                <w:rFonts w:ascii="Arial" w:hAnsi="Arial" w:cs="Arial"/>
                <w:sz w:val="24"/>
                <w:szCs w:val="24"/>
              </w:rPr>
              <w:lastRenderedPageBreak/>
              <w:t>я (дизель-генератор).</w:t>
            </w:r>
          </w:p>
          <w:p w:rsidR="00AA4F3A" w:rsidRPr="00AA4F3A" w:rsidRDefault="00AA4F3A" w:rsidP="00AA4F3A">
            <w:pPr>
              <w:spacing w:line="240" w:lineRule="auto"/>
              <w:ind w:firstLine="709"/>
              <w:contextualSpacing/>
              <w:rPr>
                <w:rFonts w:ascii="Arial" w:hAnsi="Arial" w:cs="Arial"/>
                <w:sz w:val="24"/>
                <w:szCs w:val="24"/>
              </w:rPr>
            </w:pPr>
            <w:r w:rsidRPr="00AA4F3A">
              <w:rPr>
                <w:rFonts w:ascii="Arial" w:hAnsi="Arial" w:cs="Arial"/>
                <w:sz w:val="24"/>
                <w:szCs w:val="24"/>
              </w:rPr>
              <w:t>Время устранения – не более 1 часа</w:t>
            </w:r>
          </w:p>
          <w:p w:rsidR="00AA4F3A" w:rsidRPr="00AA4F3A" w:rsidRDefault="00AA4F3A" w:rsidP="00AA4F3A">
            <w:pPr>
              <w:spacing w:line="240" w:lineRule="auto"/>
              <w:ind w:firstLine="709"/>
              <w:contextualSpacing/>
              <w:rPr>
                <w:rFonts w:ascii="Arial" w:hAnsi="Arial" w:cs="Arial"/>
                <w:sz w:val="24"/>
                <w:szCs w:val="24"/>
              </w:rPr>
            </w:pPr>
          </w:p>
        </w:tc>
      </w:tr>
      <w:tr w:rsidR="00AA4F3A" w:rsidRPr="00AA4F3A" w:rsidTr="00BB6786">
        <w:tc>
          <w:tcPr>
            <w:tcW w:w="2093"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Прекращение подачи холодной воды на источник тепловой энергии (котельную)</w:t>
            </w:r>
          </w:p>
        </w:tc>
        <w:tc>
          <w:tcPr>
            <w:tcW w:w="1491"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Ограничение работы источника тепловой энергии (котельной)</w:t>
            </w:r>
          </w:p>
        </w:tc>
        <w:tc>
          <w:tcPr>
            <w:tcW w:w="2194"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1526"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Местный</w:t>
            </w:r>
          </w:p>
        </w:tc>
        <w:tc>
          <w:tcPr>
            <w:tcW w:w="2443" w:type="dxa"/>
            <w:shd w:val="clear" w:color="auto" w:fill="auto"/>
            <w:vAlign w:val="bottom"/>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Доведение информации до дежурного ЕДДС Панкрушихинского района по телефону (385-80) 22-4-42;</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При длительном отсутствии подачи воды, отключить подачу ГВС, перейти на подпитку от ГВС.</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Время устранения аварии – не более 4 часов</w:t>
            </w:r>
          </w:p>
        </w:tc>
      </w:tr>
      <w:tr w:rsidR="00AA4F3A" w:rsidRPr="00AA4F3A" w:rsidTr="00BB6786">
        <w:tc>
          <w:tcPr>
            <w:tcW w:w="2093"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Выход из строя сетевого (сетевых) насоса</w:t>
            </w:r>
          </w:p>
        </w:tc>
        <w:tc>
          <w:tcPr>
            <w:tcW w:w="1491"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Ограничение (остановка) работы источника тепловой энергии (котельной)</w:t>
            </w:r>
          </w:p>
        </w:tc>
        <w:tc>
          <w:tcPr>
            <w:tcW w:w="2194"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1526"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Местный</w:t>
            </w:r>
          </w:p>
        </w:tc>
        <w:tc>
          <w:tcPr>
            <w:tcW w:w="2443" w:type="dxa"/>
            <w:shd w:val="clear" w:color="auto" w:fill="auto"/>
            <w:vAlign w:val="bottom"/>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Доведение информации до дежурного ЕДДС Панкрушихинского района по телефону (385-80) 22-4-42;</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Выполнить переключение на резервный насос. При невозможности переключения организовать работы по ремонту силами персонала организации.</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При длительном отсутствии работы насоса организовать ремонтные работы по предотвращению </w:t>
            </w:r>
            <w:r w:rsidRPr="00AA4F3A">
              <w:rPr>
                <w:rFonts w:ascii="Arial" w:hAnsi="Arial" w:cs="Arial"/>
                <w:sz w:val="24"/>
                <w:szCs w:val="24"/>
              </w:rPr>
              <w:lastRenderedPageBreak/>
              <w:t>размораживания силами персонала организации и управляющих компаний.</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Время устранения аварии – не более 24 часов.</w:t>
            </w:r>
          </w:p>
        </w:tc>
      </w:tr>
      <w:tr w:rsidR="00AA4F3A" w:rsidRPr="00AA4F3A" w:rsidTr="00BB6786">
        <w:tc>
          <w:tcPr>
            <w:tcW w:w="2093"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Выход из строя котла (котлов)</w:t>
            </w:r>
          </w:p>
        </w:tc>
        <w:tc>
          <w:tcPr>
            <w:tcW w:w="1491"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Ограничение (остановка) работы источника тепловой энергии (котельной)</w:t>
            </w:r>
          </w:p>
        </w:tc>
        <w:tc>
          <w:tcPr>
            <w:tcW w:w="2194"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Ограничение (прекращение) подачи теплоносителя в систему отопления всех потребителей населенного пункта, понижение температуры воздуха в зданиях</w:t>
            </w:r>
          </w:p>
        </w:tc>
        <w:tc>
          <w:tcPr>
            <w:tcW w:w="1526"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Объектовый</w:t>
            </w:r>
          </w:p>
        </w:tc>
        <w:tc>
          <w:tcPr>
            <w:tcW w:w="2443" w:type="dxa"/>
            <w:shd w:val="clear" w:color="auto" w:fill="auto"/>
            <w:vAlign w:val="bottom"/>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Доведение информации до дежурного ЕДДС Панкрушихинского района по телефону (385-80) 22-4-42;</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Выполнить переключение на резервный котел. При невозможности переключения и снижении отпуска тепловой энергии организовать работы по ремонту силами персонала организации.</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При длительном отсутствии работы котла организовать ремонтные работы по предотвращению размораживания силами персонала организации и управляющих компаний.</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Время устранения аварии – не более 24 часов.</w:t>
            </w:r>
          </w:p>
        </w:tc>
      </w:tr>
      <w:tr w:rsidR="00AA4F3A" w:rsidRPr="00AA4F3A" w:rsidTr="00BB6786">
        <w:tc>
          <w:tcPr>
            <w:tcW w:w="2093"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Предельный износ сетей, гидродинамически</w:t>
            </w:r>
            <w:r w:rsidRPr="00AA4F3A">
              <w:rPr>
                <w:rFonts w:ascii="Arial" w:hAnsi="Arial" w:cs="Arial"/>
                <w:sz w:val="24"/>
                <w:szCs w:val="24"/>
              </w:rPr>
              <w:lastRenderedPageBreak/>
              <w:t>е удары</w:t>
            </w:r>
          </w:p>
        </w:tc>
        <w:tc>
          <w:tcPr>
            <w:tcW w:w="1491"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 xml:space="preserve">Порыв на магистральной тепловой </w:t>
            </w:r>
            <w:r w:rsidRPr="00AA4F3A">
              <w:rPr>
                <w:rFonts w:ascii="Arial" w:hAnsi="Arial" w:cs="Arial"/>
                <w:sz w:val="24"/>
                <w:szCs w:val="24"/>
              </w:rPr>
              <w:lastRenderedPageBreak/>
              <w:t>сети</w:t>
            </w:r>
          </w:p>
        </w:tc>
        <w:tc>
          <w:tcPr>
            <w:tcW w:w="2194"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 xml:space="preserve">Прекращение циркуляции в части системы </w:t>
            </w:r>
            <w:r w:rsidRPr="00AA4F3A">
              <w:rPr>
                <w:rFonts w:ascii="Arial" w:hAnsi="Arial" w:cs="Arial"/>
                <w:sz w:val="24"/>
                <w:szCs w:val="24"/>
              </w:rPr>
              <w:lastRenderedPageBreak/>
              <w:t>теплоснабжения, понижение температуры в зданиях, возможное размораживание наружных тепловых сетей и внутренних отопительных систем</w:t>
            </w:r>
          </w:p>
        </w:tc>
        <w:tc>
          <w:tcPr>
            <w:tcW w:w="1526"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Объектовый</w:t>
            </w:r>
          </w:p>
        </w:tc>
        <w:tc>
          <w:tcPr>
            <w:tcW w:w="2443" w:type="dxa"/>
            <w:shd w:val="clear" w:color="auto" w:fill="auto"/>
            <w:vAlign w:val="bottom"/>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Доведение информации до дежурного ЕДДС </w:t>
            </w:r>
            <w:r w:rsidRPr="00AA4F3A">
              <w:rPr>
                <w:rFonts w:ascii="Arial" w:hAnsi="Arial" w:cs="Arial"/>
                <w:sz w:val="24"/>
                <w:szCs w:val="24"/>
              </w:rPr>
              <w:lastRenderedPageBreak/>
              <w:t>Панкрушихинского района по телефону (385-80) 22-4-42;</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Организовать работу по обнаружению поврежденного участка тепловых сетей.</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При необходимости организовать устранение аварии силами ремонтного персонала своей организации. 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Время устранения аварии – не более 24 часов</w:t>
            </w:r>
          </w:p>
        </w:tc>
      </w:tr>
      <w:tr w:rsidR="00AA4F3A" w:rsidRPr="00AA4F3A" w:rsidTr="00BB6786">
        <w:tc>
          <w:tcPr>
            <w:tcW w:w="2093" w:type="dxa"/>
            <w:shd w:val="clear" w:color="auto" w:fill="auto"/>
          </w:tcPr>
          <w:p w:rsidR="00AA4F3A" w:rsidRPr="00AA4F3A" w:rsidRDefault="00AA4F3A" w:rsidP="00AA4F3A">
            <w:pPr>
              <w:spacing w:line="240" w:lineRule="auto"/>
              <w:ind w:firstLine="709"/>
              <w:contextualSpacing/>
              <w:rPr>
                <w:rFonts w:ascii="Arial" w:hAnsi="Arial" w:cs="Arial"/>
                <w:sz w:val="24"/>
                <w:szCs w:val="24"/>
              </w:rPr>
            </w:pPr>
          </w:p>
        </w:tc>
        <w:tc>
          <w:tcPr>
            <w:tcW w:w="1491"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Порыв на абонентской тепловой сети</w:t>
            </w:r>
          </w:p>
        </w:tc>
        <w:tc>
          <w:tcPr>
            <w:tcW w:w="2194"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Прекращение циркуляции в системе теплоснабжения абонента, понижение температуры в здании, возможное размораживание наружных тепловых сетей и внутренних отопительных систем</w:t>
            </w:r>
          </w:p>
        </w:tc>
        <w:tc>
          <w:tcPr>
            <w:tcW w:w="1526" w:type="dxa"/>
            <w:shd w:val="clear" w:color="auto" w:fill="auto"/>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Местный</w:t>
            </w:r>
          </w:p>
        </w:tc>
        <w:tc>
          <w:tcPr>
            <w:tcW w:w="2443" w:type="dxa"/>
            <w:shd w:val="clear" w:color="auto" w:fill="auto"/>
            <w:vAlign w:val="bottom"/>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Доведение информации до дежурного ЕДДС Панкрушихинского района по телефону (385-80) 22-4-42;</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Организовать устранение аварии силами ремонтного персонала своей организации.</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При длительном отсутствии </w:t>
            </w:r>
            <w:r w:rsidRPr="00AA4F3A">
              <w:rPr>
                <w:rFonts w:ascii="Arial" w:hAnsi="Arial" w:cs="Arial"/>
                <w:sz w:val="24"/>
                <w:szCs w:val="24"/>
              </w:rPr>
              <w:lastRenderedPageBreak/>
              <w:t>циркуляции организовать ремонтные работы по предотвращению размораживания силами персонала своей организации и управляющих компаний.</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Время устранения аварии – не более 24 часов.</w:t>
            </w:r>
          </w:p>
        </w:tc>
      </w:tr>
    </w:tbl>
    <w:p w:rsidR="00AA4F3A" w:rsidRPr="00AA4F3A" w:rsidRDefault="00AA4F3A" w:rsidP="00AA4F3A">
      <w:pPr>
        <w:spacing w:line="240" w:lineRule="auto"/>
        <w:contextualSpacing/>
        <w:rPr>
          <w:rFonts w:ascii="Arial" w:hAnsi="Arial" w:cs="Arial"/>
          <w:b/>
          <w:bCs/>
          <w:sz w:val="24"/>
          <w:szCs w:val="24"/>
        </w:rPr>
      </w:pPr>
    </w:p>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b/>
          <w:bCs/>
          <w:sz w:val="24"/>
          <w:szCs w:val="24"/>
        </w:rPr>
        <w:t>РАЗДЕЛ II</w:t>
      </w:r>
    </w:p>
    <w:p w:rsidR="00AA4F3A" w:rsidRPr="00AA4F3A" w:rsidRDefault="00AA4F3A" w:rsidP="00AA4F3A">
      <w:pPr>
        <w:spacing w:line="240" w:lineRule="auto"/>
        <w:contextualSpacing/>
        <w:jc w:val="center"/>
        <w:rPr>
          <w:rFonts w:ascii="Arial" w:hAnsi="Arial" w:cs="Arial"/>
          <w:b/>
          <w:bCs/>
          <w:sz w:val="24"/>
          <w:szCs w:val="24"/>
        </w:rPr>
      </w:pPr>
      <w:r w:rsidRPr="00AA4F3A">
        <w:rPr>
          <w:rFonts w:ascii="Arial" w:hAnsi="Arial" w:cs="Arial"/>
          <w:b/>
          <w:bCs/>
          <w:sz w:val="24"/>
          <w:szCs w:val="24"/>
        </w:rPr>
        <w:t>Организация работ</w:t>
      </w:r>
    </w:p>
    <w:p w:rsidR="00AA4F3A" w:rsidRPr="00AA4F3A" w:rsidRDefault="00AA4F3A" w:rsidP="00AA4F3A">
      <w:pPr>
        <w:spacing w:line="240" w:lineRule="auto"/>
        <w:contextualSpacing/>
        <w:jc w:val="center"/>
        <w:rPr>
          <w:rFonts w:ascii="Arial" w:hAnsi="Arial" w:cs="Arial"/>
          <w:sz w:val="24"/>
          <w:szCs w:val="24"/>
        </w:rPr>
      </w:pPr>
    </w:p>
    <w:p w:rsidR="00AA4F3A" w:rsidRPr="00AA4F3A" w:rsidRDefault="00AA4F3A" w:rsidP="00AA4F3A">
      <w:pPr>
        <w:spacing w:line="240" w:lineRule="auto"/>
        <w:ind w:firstLine="709"/>
        <w:contextualSpacing/>
        <w:jc w:val="both"/>
        <w:rPr>
          <w:rFonts w:ascii="Arial" w:hAnsi="Arial" w:cs="Arial"/>
          <w:b/>
          <w:bCs/>
          <w:sz w:val="24"/>
          <w:szCs w:val="24"/>
        </w:rPr>
      </w:pPr>
      <w:r w:rsidRPr="00AA4F3A">
        <w:rPr>
          <w:rFonts w:ascii="Arial" w:hAnsi="Arial" w:cs="Arial"/>
          <w:b/>
          <w:bCs/>
          <w:sz w:val="24"/>
          <w:szCs w:val="24"/>
        </w:rPr>
        <w:t>2.1. Организация управления ликвидацией аварий на тепло-производящих объектах и тепловых сетях</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b/>
          <w:bCs/>
          <w:iCs/>
          <w:sz w:val="24"/>
          <w:szCs w:val="24"/>
        </w:rPr>
        <w:t>Координацию работ</w:t>
      </w:r>
      <w:r w:rsidRPr="00AA4F3A">
        <w:rPr>
          <w:rFonts w:ascii="Arial" w:hAnsi="Arial" w:cs="Arial"/>
          <w:sz w:val="24"/>
          <w:szCs w:val="24"/>
        </w:rPr>
        <w:t xml:space="preserve">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 на локальном уровне – руководитель организации, осуществляющей эксплуатацию объекта.</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b/>
          <w:bCs/>
          <w:iCs/>
          <w:sz w:val="24"/>
          <w:szCs w:val="24"/>
        </w:rPr>
        <w:t>Органами повседневного управления территориальной подсистемы являются:</w:t>
      </w:r>
    </w:p>
    <w:p w:rsidR="00AA4F3A" w:rsidRPr="00AA4F3A" w:rsidRDefault="00AA4F3A" w:rsidP="00643E5C">
      <w:pPr>
        <w:numPr>
          <w:ilvl w:val="0"/>
          <w:numId w:val="136"/>
        </w:numPr>
        <w:spacing w:line="240" w:lineRule="auto"/>
        <w:ind w:left="0" w:firstLine="709"/>
        <w:contextualSpacing/>
        <w:jc w:val="both"/>
        <w:rPr>
          <w:rFonts w:ascii="Arial" w:hAnsi="Arial" w:cs="Arial"/>
          <w:sz w:val="24"/>
          <w:szCs w:val="24"/>
        </w:rPr>
      </w:pPr>
      <w:r w:rsidRPr="00AA4F3A">
        <w:rPr>
          <w:rFonts w:ascii="Arial" w:hAnsi="Arial" w:cs="Arial"/>
          <w:sz w:val="24"/>
          <w:szCs w:val="24"/>
        </w:rPr>
        <w:t xml:space="preserve">на межмуниципальном уровне - единая дежурно-диспетчерская служба (далее - ЕДДС) Панкрушихинского района по вопросам сбора, обработки и обмена информации, оперативного реагирования и координации совместных действий дежурно-диспетчерских и аварийно-диспетчерских служб организаций, расположенных на территории муниципального района, оперативного управления силами и средствами аварийно-спасательных и других сил постоянной готовности в условиях чрезвычайной ситуации (далее-ЧС). </w:t>
      </w:r>
    </w:p>
    <w:p w:rsidR="00AA4F3A" w:rsidRPr="00AA4F3A" w:rsidRDefault="00AA4F3A" w:rsidP="00643E5C">
      <w:pPr>
        <w:numPr>
          <w:ilvl w:val="0"/>
          <w:numId w:val="136"/>
        </w:numPr>
        <w:spacing w:line="240" w:lineRule="auto"/>
        <w:ind w:left="0" w:firstLine="709"/>
        <w:contextualSpacing/>
        <w:jc w:val="both"/>
        <w:rPr>
          <w:rFonts w:ascii="Arial" w:hAnsi="Arial" w:cs="Arial"/>
          <w:sz w:val="24"/>
          <w:szCs w:val="24"/>
        </w:rPr>
      </w:pPr>
      <w:r w:rsidRPr="00AA4F3A">
        <w:rPr>
          <w:rFonts w:ascii="Arial" w:hAnsi="Arial" w:cs="Arial"/>
          <w:sz w:val="24"/>
          <w:szCs w:val="24"/>
        </w:rPr>
        <w:t>на муниципальном уровне – ответственный специалист Администрации района;</w:t>
      </w:r>
    </w:p>
    <w:p w:rsidR="00AA4F3A" w:rsidRPr="00AA4F3A" w:rsidRDefault="00AA4F3A" w:rsidP="00643E5C">
      <w:pPr>
        <w:numPr>
          <w:ilvl w:val="0"/>
          <w:numId w:val="136"/>
        </w:numPr>
        <w:spacing w:line="240" w:lineRule="auto"/>
        <w:ind w:left="0" w:firstLine="709"/>
        <w:contextualSpacing/>
        <w:jc w:val="both"/>
        <w:rPr>
          <w:rFonts w:ascii="Arial" w:hAnsi="Arial" w:cs="Arial"/>
          <w:sz w:val="24"/>
          <w:szCs w:val="24"/>
        </w:rPr>
      </w:pPr>
      <w:r w:rsidRPr="00AA4F3A">
        <w:rPr>
          <w:rFonts w:ascii="Arial" w:hAnsi="Arial" w:cs="Arial"/>
          <w:sz w:val="24"/>
          <w:szCs w:val="24"/>
        </w:rPr>
        <w:t>на локальном уровне – дежурно-диспетчерские службы организаций (объектов).</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 </w:t>
      </w:r>
    </w:p>
    <w:p w:rsidR="00AA4F3A" w:rsidRPr="00AA4F3A" w:rsidRDefault="00AA4F3A" w:rsidP="00AA4F3A">
      <w:pPr>
        <w:spacing w:line="240" w:lineRule="auto"/>
        <w:ind w:firstLine="709"/>
        <w:contextualSpacing/>
        <w:jc w:val="both"/>
        <w:rPr>
          <w:rFonts w:ascii="Arial" w:hAnsi="Arial" w:cs="Arial"/>
          <w:b/>
          <w:sz w:val="24"/>
          <w:szCs w:val="24"/>
        </w:rPr>
      </w:pPr>
      <w:r w:rsidRPr="00AA4F3A">
        <w:rPr>
          <w:rFonts w:ascii="Arial" w:hAnsi="Arial" w:cs="Arial"/>
          <w:b/>
          <w:sz w:val="24"/>
          <w:szCs w:val="24"/>
        </w:rPr>
        <w:t>2.2. Организация работ по локализации и ликвидации последствий аварийных ситуаций на объектах теплоснабжения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2.2.1 Принятие мер по локализации и ликвидации последствий аварийной ситуации дежурным персоналом теплоснабжающей организации, оповещение дежурного диспетчера ЕДДС, оповещение диспетчером ЕДДС взаимодействующих структур и органов управления сил и средств, привлекаемых к работам по ликвидации последствий аварий.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lastRenderedPageBreak/>
        <w:t xml:space="preserve">2.2.2 Принятие решения о вводе режима аварийной ситуации и оперативное планирование действий.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2.2.3 Организация мероприятий по ликвидации аварии и первоочередного жизнеобеспечения населения, попавшего в зону аварии. </w:t>
      </w:r>
    </w:p>
    <w:p w:rsidR="00AA4F3A" w:rsidRPr="00AA4F3A" w:rsidRDefault="00AA4F3A" w:rsidP="00AA4F3A">
      <w:pPr>
        <w:spacing w:line="240" w:lineRule="auto"/>
        <w:ind w:firstLine="709"/>
        <w:contextualSpacing/>
        <w:jc w:val="both"/>
        <w:rPr>
          <w:rFonts w:ascii="Arial" w:hAnsi="Arial" w:cs="Arial"/>
          <w:b/>
          <w:bCs/>
          <w:sz w:val="24"/>
          <w:szCs w:val="24"/>
        </w:rPr>
      </w:pPr>
      <w:r w:rsidRPr="00AA4F3A">
        <w:rPr>
          <w:rFonts w:ascii="Arial" w:hAnsi="Arial" w:cs="Arial"/>
          <w:b/>
          <w:bCs/>
          <w:sz w:val="24"/>
          <w:szCs w:val="24"/>
        </w:rPr>
        <w:t>2.3. Силы и средства для ликвидации аварий на котельных и тепловых сетях</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В режиме повседневной деятельности на Центральной котельной с. Панкрушиха осуществляется дежурство технических специалистов: слесаря по ремонту котельного оборудования и электрика.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В котельных, обслуживающих жилой фонд и объекты социальной сферы с. Романово, ст. Панкрушиха и ст. Световская и с. Зятьково, ответственность за организацию устранения аварийных ситуаций возложена на мастеров котельных.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Руководство дежурным и оперативно-техническим персоналом котельных, обслуживающих жилой фонд Панкрушихинского района, возложено на главного инженера МУП «Теплоцентраль».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Руководство дежурным персоналом ведомственных котельных возложена на руководителей организаций - владельцев котельных.</w:t>
      </w:r>
    </w:p>
    <w:p w:rsidR="00AA4F3A" w:rsidRPr="00AA4F3A" w:rsidRDefault="00AA4F3A" w:rsidP="00AA4F3A">
      <w:pPr>
        <w:spacing w:line="240" w:lineRule="auto"/>
        <w:ind w:firstLine="709"/>
        <w:contextualSpacing/>
        <w:jc w:val="right"/>
        <w:rPr>
          <w:rFonts w:ascii="Arial" w:hAnsi="Arial" w:cs="Arial"/>
          <w:sz w:val="24"/>
          <w:szCs w:val="24"/>
        </w:rPr>
      </w:pPr>
    </w:p>
    <w:p w:rsidR="00AA4F3A" w:rsidRPr="00AA4F3A" w:rsidRDefault="00AA4F3A" w:rsidP="00AA4F3A">
      <w:pPr>
        <w:spacing w:line="240" w:lineRule="auto"/>
        <w:ind w:firstLine="709"/>
        <w:contextualSpacing/>
        <w:jc w:val="right"/>
        <w:rPr>
          <w:rFonts w:ascii="Arial" w:hAnsi="Arial" w:cs="Arial"/>
          <w:sz w:val="24"/>
          <w:szCs w:val="24"/>
        </w:rPr>
      </w:pPr>
    </w:p>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Таблица 4</w:t>
      </w:r>
    </w:p>
    <w:p w:rsidR="00AA4F3A" w:rsidRPr="00AA4F3A" w:rsidRDefault="00AA4F3A" w:rsidP="00AA4F3A">
      <w:pPr>
        <w:spacing w:line="240" w:lineRule="auto"/>
        <w:ind w:firstLine="709"/>
        <w:contextualSpacing/>
        <w:jc w:val="right"/>
        <w:rPr>
          <w:rFonts w:ascii="Arial" w:hAnsi="Arial" w:cs="Arial"/>
          <w:sz w:val="24"/>
          <w:szCs w:val="24"/>
        </w:rPr>
      </w:pPr>
    </w:p>
    <w:tbl>
      <w:tblPr>
        <w:tblW w:w="9654" w:type="dxa"/>
        <w:tblLayout w:type="fixed"/>
        <w:tblCellMar>
          <w:left w:w="0" w:type="dxa"/>
          <w:right w:w="0" w:type="dxa"/>
        </w:tblCellMar>
        <w:tblLook w:val="04A0"/>
      </w:tblPr>
      <w:tblGrid>
        <w:gridCol w:w="2567"/>
        <w:gridCol w:w="5103"/>
        <w:gridCol w:w="1984"/>
      </w:tblGrid>
      <w:tr w:rsidR="00AA4F3A" w:rsidRPr="00AA4F3A" w:rsidTr="00BB6786">
        <w:trPr>
          <w:trHeight w:val="540"/>
        </w:trPr>
        <w:tc>
          <w:tcPr>
            <w:tcW w:w="2567" w:type="dxa"/>
            <w:tcBorders>
              <w:top w:val="single" w:sz="8" w:space="0" w:color="auto"/>
              <w:left w:val="single" w:sz="8" w:space="0" w:color="auto"/>
              <w:right w:val="single" w:sz="4" w:space="0" w:color="auto"/>
            </w:tcBorders>
            <w:tcMar>
              <w:top w:w="15" w:type="dxa"/>
              <w:left w:w="15" w:type="dxa"/>
              <w:bottom w:w="0" w:type="dxa"/>
              <w:right w:w="15" w:type="dxa"/>
            </w:tcMar>
            <w:vAlign w:val="cente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Субъект</w:t>
            </w:r>
          </w:p>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Район субъекта</w:t>
            </w:r>
          </w:p>
        </w:tc>
        <w:tc>
          <w:tcPr>
            <w:tcW w:w="5103" w:type="dxa"/>
            <w:tcBorders>
              <w:top w:val="single" w:sz="8" w:space="0" w:color="auto"/>
              <w:left w:val="nil"/>
              <w:right w:val="single" w:sz="4" w:space="0" w:color="auto"/>
            </w:tcBorders>
            <w:noWrap/>
            <w:tcMar>
              <w:top w:w="15" w:type="dxa"/>
              <w:left w:w="15" w:type="dxa"/>
              <w:bottom w:w="0" w:type="dxa"/>
              <w:right w:w="15" w:type="dxa"/>
            </w:tcMar>
            <w:vAlign w:val="cente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Алтайский край</w:t>
            </w:r>
          </w:p>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Панкрушихинский район</w:t>
            </w:r>
          </w:p>
        </w:tc>
        <w:tc>
          <w:tcPr>
            <w:tcW w:w="1984" w:type="dxa"/>
            <w:tcBorders>
              <w:top w:val="single" w:sz="8" w:space="0" w:color="auto"/>
              <w:left w:val="nil"/>
              <w:right w:val="single" w:sz="8" w:space="0" w:color="auto"/>
            </w:tcBorders>
            <w:tcMar>
              <w:top w:w="15" w:type="dxa"/>
              <w:left w:w="15" w:type="dxa"/>
              <w:bottom w:w="0" w:type="dxa"/>
              <w:right w:w="15" w:type="dxa"/>
            </w:tcMar>
            <w:vAlign w:val="cente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Показатели</w:t>
            </w:r>
          </w:p>
        </w:tc>
      </w:tr>
      <w:tr w:rsidR="00AA4F3A" w:rsidRPr="00AA4F3A" w:rsidTr="00BB6786">
        <w:trPr>
          <w:trHeight w:val="255"/>
        </w:trPr>
        <w:tc>
          <w:tcPr>
            <w:tcW w:w="9654" w:type="dxa"/>
            <w:gridSpan w:val="3"/>
            <w:tcBorders>
              <w:top w:val="single" w:sz="4" w:space="0" w:color="auto"/>
              <w:left w:val="single" w:sz="8" w:space="0" w:color="auto"/>
              <w:bottom w:val="single" w:sz="4" w:space="0" w:color="auto"/>
              <w:right w:val="single" w:sz="8" w:space="0" w:color="000000"/>
            </w:tcBorders>
            <w:tcMar>
              <w:top w:w="15" w:type="dxa"/>
              <w:left w:w="15" w:type="dxa"/>
              <w:bottom w:w="0" w:type="dxa"/>
              <w:right w:w="15" w:type="dxa"/>
            </w:tcMar>
            <w:vAlign w:val="center"/>
            <w:hideMark/>
          </w:tcPr>
          <w:p w:rsidR="00AA4F3A" w:rsidRPr="00AA4F3A" w:rsidRDefault="00AA4F3A" w:rsidP="00AA4F3A">
            <w:pPr>
              <w:spacing w:line="240" w:lineRule="auto"/>
              <w:contextualSpacing/>
              <w:jc w:val="center"/>
              <w:rPr>
                <w:rFonts w:ascii="Arial" w:hAnsi="Arial" w:cs="Arial"/>
                <w:bCs/>
                <w:sz w:val="24"/>
                <w:szCs w:val="24"/>
              </w:rPr>
            </w:pPr>
            <w:r w:rsidRPr="00AA4F3A">
              <w:rPr>
                <w:rFonts w:ascii="Arial" w:hAnsi="Arial" w:cs="Arial"/>
                <w:bCs/>
                <w:sz w:val="24"/>
                <w:szCs w:val="24"/>
              </w:rPr>
              <w:t>Силы и средства ликвидации аварий на объектах ЖКХ района</w:t>
            </w:r>
          </w:p>
        </w:tc>
      </w:tr>
      <w:tr w:rsidR="00AA4F3A" w:rsidRPr="00AA4F3A" w:rsidTr="00BB6786">
        <w:trPr>
          <w:trHeight w:val="255"/>
        </w:trPr>
        <w:tc>
          <w:tcPr>
            <w:tcW w:w="9654" w:type="dxa"/>
            <w:gridSpan w:val="3"/>
            <w:tcBorders>
              <w:top w:val="single" w:sz="4" w:space="0" w:color="auto"/>
              <w:left w:val="single" w:sz="8" w:space="0" w:color="auto"/>
              <w:bottom w:val="single" w:sz="4" w:space="0" w:color="auto"/>
              <w:right w:val="single" w:sz="8" w:space="0" w:color="000000"/>
            </w:tcBorders>
            <w:tcMar>
              <w:top w:w="15" w:type="dxa"/>
              <w:left w:w="15" w:type="dxa"/>
              <w:bottom w:w="0" w:type="dxa"/>
              <w:right w:w="15" w:type="dxa"/>
            </w:tcMar>
            <w:vAlign w:val="center"/>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Силы и средства ликвидации аварии на водопроводных и канализационных сетях на территории района</w:t>
            </w:r>
          </w:p>
        </w:tc>
      </w:tr>
      <w:tr w:rsidR="00AA4F3A" w:rsidRPr="00AA4F3A" w:rsidTr="00BB6786">
        <w:trPr>
          <w:trHeight w:val="255"/>
        </w:trPr>
        <w:tc>
          <w:tcPr>
            <w:tcW w:w="2567"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Наименование</w:t>
            </w:r>
          </w:p>
        </w:tc>
        <w:tc>
          <w:tcPr>
            <w:tcW w:w="510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Аварийно-восстановительная бригада</w:t>
            </w:r>
          </w:p>
        </w:tc>
        <w:tc>
          <w:tcPr>
            <w:tcW w:w="1984" w:type="dxa"/>
            <w:tcBorders>
              <w:top w:val="nil"/>
              <w:left w:val="nil"/>
              <w:bottom w:val="single" w:sz="4" w:space="0" w:color="auto"/>
              <w:right w:val="single" w:sz="8" w:space="0" w:color="auto"/>
            </w:tcBorders>
            <w:tcMar>
              <w:top w:w="15" w:type="dxa"/>
              <w:left w:w="15" w:type="dxa"/>
              <w:bottom w:w="0" w:type="dxa"/>
              <w:right w:w="15" w:type="dxa"/>
            </w:tcMar>
            <w:vAlign w:val="bottom"/>
            <w:hideMark/>
          </w:tcPr>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w:t>
            </w:r>
          </w:p>
        </w:tc>
      </w:tr>
      <w:tr w:rsidR="00AA4F3A" w:rsidRPr="00AA4F3A" w:rsidTr="00BB6786">
        <w:trPr>
          <w:trHeight w:val="255"/>
        </w:trPr>
        <w:tc>
          <w:tcPr>
            <w:tcW w:w="2567"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Место дислокации</w:t>
            </w:r>
          </w:p>
        </w:tc>
        <w:tc>
          <w:tcPr>
            <w:tcW w:w="510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с. Панкрушиха МУП «Теплоцентраль»</w:t>
            </w:r>
          </w:p>
        </w:tc>
        <w:tc>
          <w:tcPr>
            <w:tcW w:w="1984" w:type="dxa"/>
            <w:tcBorders>
              <w:top w:val="nil"/>
              <w:left w:val="nil"/>
              <w:bottom w:val="single" w:sz="4" w:space="0" w:color="auto"/>
              <w:right w:val="single" w:sz="8" w:space="0" w:color="auto"/>
            </w:tcBorders>
            <w:tcMar>
              <w:top w:w="15" w:type="dxa"/>
              <w:left w:w="15" w:type="dxa"/>
              <w:bottom w:w="0" w:type="dxa"/>
              <w:right w:w="15" w:type="dxa"/>
            </w:tcMar>
            <w:vAlign w:val="bottom"/>
            <w:hideMark/>
          </w:tcPr>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w:t>
            </w:r>
          </w:p>
        </w:tc>
      </w:tr>
      <w:tr w:rsidR="00AA4F3A" w:rsidRPr="00AA4F3A" w:rsidTr="00BB6786">
        <w:trPr>
          <w:trHeight w:val="255"/>
        </w:trPr>
        <w:tc>
          <w:tcPr>
            <w:tcW w:w="2567"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ФИО руководителя, телефон</w:t>
            </w:r>
          </w:p>
        </w:tc>
        <w:tc>
          <w:tcPr>
            <w:tcW w:w="510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А.А. Иванов, (905)929-93-90</w:t>
            </w:r>
          </w:p>
        </w:tc>
        <w:tc>
          <w:tcPr>
            <w:tcW w:w="1984" w:type="dxa"/>
            <w:tcBorders>
              <w:top w:val="nil"/>
              <w:left w:val="nil"/>
              <w:bottom w:val="single" w:sz="4" w:space="0" w:color="auto"/>
              <w:right w:val="single" w:sz="8" w:space="0" w:color="auto"/>
            </w:tcBorders>
            <w:tcMar>
              <w:top w:w="15" w:type="dxa"/>
              <w:left w:w="15" w:type="dxa"/>
              <w:bottom w:w="0" w:type="dxa"/>
              <w:right w:w="15" w:type="dxa"/>
            </w:tcMar>
            <w:vAlign w:val="bottom"/>
            <w:hideMark/>
          </w:tcPr>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w:t>
            </w:r>
          </w:p>
        </w:tc>
      </w:tr>
      <w:tr w:rsidR="00AA4F3A" w:rsidRPr="00AA4F3A" w:rsidTr="00BB6786">
        <w:trPr>
          <w:trHeight w:val="255"/>
        </w:trPr>
        <w:tc>
          <w:tcPr>
            <w:tcW w:w="2567"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Состав</w:t>
            </w:r>
          </w:p>
        </w:tc>
        <w:tc>
          <w:tcPr>
            <w:tcW w:w="510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2 ед. тех. 8 человек л/состава</w:t>
            </w:r>
          </w:p>
        </w:tc>
        <w:tc>
          <w:tcPr>
            <w:tcW w:w="1984" w:type="dxa"/>
            <w:tcBorders>
              <w:top w:val="nil"/>
              <w:left w:val="nil"/>
              <w:bottom w:val="single" w:sz="4" w:space="0" w:color="auto"/>
              <w:right w:val="single" w:sz="8" w:space="0" w:color="auto"/>
            </w:tcBorders>
            <w:tcMar>
              <w:top w:w="15" w:type="dxa"/>
              <w:left w:w="15" w:type="dxa"/>
              <w:bottom w:w="0" w:type="dxa"/>
              <w:right w:w="15" w:type="dxa"/>
            </w:tcMar>
            <w:vAlign w:val="bottom"/>
            <w:hideMark/>
          </w:tcPr>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w:t>
            </w:r>
          </w:p>
        </w:tc>
      </w:tr>
      <w:tr w:rsidR="00AA4F3A" w:rsidRPr="00AA4F3A" w:rsidTr="00BB6786">
        <w:trPr>
          <w:trHeight w:val="255"/>
        </w:trPr>
        <w:tc>
          <w:tcPr>
            <w:tcW w:w="9654" w:type="dxa"/>
            <w:gridSpan w:val="3"/>
            <w:tcBorders>
              <w:top w:val="single" w:sz="4" w:space="0" w:color="auto"/>
              <w:left w:val="single" w:sz="8" w:space="0" w:color="auto"/>
              <w:bottom w:val="single" w:sz="4" w:space="0" w:color="auto"/>
              <w:right w:val="single" w:sz="8" w:space="0" w:color="000000"/>
            </w:tcBorders>
            <w:tcMar>
              <w:top w:w="15" w:type="dxa"/>
              <w:left w:w="15" w:type="dxa"/>
              <w:bottom w:w="0" w:type="dxa"/>
              <w:right w:w="15" w:type="dxa"/>
            </w:tcMar>
            <w:vAlign w:val="cente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Силы и средства ликвидации аварии на сетях электроснабжения на территории района</w:t>
            </w:r>
          </w:p>
        </w:tc>
      </w:tr>
      <w:tr w:rsidR="00AA4F3A" w:rsidRPr="00AA4F3A" w:rsidTr="00BB6786">
        <w:trPr>
          <w:trHeight w:val="255"/>
        </w:trPr>
        <w:tc>
          <w:tcPr>
            <w:tcW w:w="2567"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Наименование</w:t>
            </w:r>
          </w:p>
        </w:tc>
        <w:tc>
          <w:tcPr>
            <w:tcW w:w="510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Аварийно-восстановительная бригада</w:t>
            </w:r>
          </w:p>
        </w:tc>
        <w:tc>
          <w:tcPr>
            <w:tcW w:w="1984" w:type="dxa"/>
            <w:tcBorders>
              <w:top w:val="nil"/>
              <w:left w:val="nil"/>
              <w:bottom w:val="single" w:sz="4" w:space="0" w:color="auto"/>
              <w:right w:val="single" w:sz="8" w:space="0" w:color="auto"/>
            </w:tcBorders>
            <w:tcMar>
              <w:top w:w="15" w:type="dxa"/>
              <w:left w:w="15" w:type="dxa"/>
              <w:bottom w:w="0" w:type="dxa"/>
              <w:right w:w="15" w:type="dxa"/>
            </w:tcMar>
            <w:vAlign w:val="bottom"/>
            <w:hideMark/>
          </w:tcPr>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w:t>
            </w:r>
          </w:p>
        </w:tc>
      </w:tr>
      <w:tr w:rsidR="00AA4F3A" w:rsidRPr="00AA4F3A" w:rsidTr="00BB6786">
        <w:trPr>
          <w:trHeight w:val="255"/>
        </w:trPr>
        <w:tc>
          <w:tcPr>
            <w:tcW w:w="2567"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Место дислокации</w:t>
            </w:r>
          </w:p>
        </w:tc>
        <w:tc>
          <w:tcPr>
            <w:tcW w:w="51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 xml:space="preserve">с. Панкрушиха РЭС. </w:t>
            </w:r>
          </w:p>
        </w:tc>
        <w:tc>
          <w:tcPr>
            <w:tcW w:w="1984" w:type="dxa"/>
            <w:tcBorders>
              <w:top w:val="nil"/>
              <w:left w:val="nil"/>
              <w:bottom w:val="single" w:sz="4" w:space="0" w:color="auto"/>
              <w:right w:val="single" w:sz="8" w:space="0" w:color="auto"/>
            </w:tcBorders>
            <w:tcMar>
              <w:top w:w="15" w:type="dxa"/>
              <w:left w:w="15" w:type="dxa"/>
              <w:bottom w:w="0" w:type="dxa"/>
              <w:right w:w="15" w:type="dxa"/>
            </w:tcMar>
            <w:vAlign w:val="bottom"/>
            <w:hideMark/>
          </w:tcPr>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w:t>
            </w:r>
          </w:p>
        </w:tc>
      </w:tr>
      <w:tr w:rsidR="00AA4F3A" w:rsidRPr="00AA4F3A" w:rsidTr="00BB6786">
        <w:trPr>
          <w:trHeight w:val="255"/>
        </w:trPr>
        <w:tc>
          <w:tcPr>
            <w:tcW w:w="2567"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ФИО руководителя, телефон</w:t>
            </w:r>
          </w:p>
        </w:tc>
        <w:tc>
          <w:tcPr>
            <w:tcW w:w="51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Герасимов Н.Г. (22-9-40)</w:t>
            </w:r>
          </w:p>
        </w:tc>
        <w:tc>
          <w:tcPr>
            <w:tcW w:w="1984" w:type="dxa"/>
            <w:tcBorders>
              <w:top w:val="nil"/>
              <w:left w:val="nil"/>
              <w:bottom w:val="single" w:sz="4" w:space="0" w:color="auto"/>
              <w:right w:val="single" w:sz="8" w:space="0" w:color="auto"/>
            </w:tcBorders>
            <w:tcMar>
              <w:top w:w="15" w:type="dxa"/>
              <w:left w:w="15" w:type="dxa"/>
              <w:bottom w:w="0" w:type="dxa"/>
              <w:right w:w="15" w:type="dxa"/>
            </w:tcMar>
            <w:vAlign w:val="bottom"/>
            <w:hideMark/>
          </w:tcPr>
          <w:p w:rsidR="00AA4F3A" w:rsidRPr="00AA4F3A" w:rsidRDefault="00AA4F3A" w:rsidP="00AA4F3A">
            <w:pPr>
              <w:spacing w:line="240" w:lineRule="auto"/>
              <w:ind w:firstLine="709"/>
              <w:contextualSpacing/>
              <w:jc w:val="both"/>
              <w:rPr>
                <w:rFonts w:ascii="Arial" w:hAnsi="Arial" w:cs="Arial"/>
                <w:sz w:val="24"/>
                <w:szCs w:val="24"/>
              </w:rPr>
            </w:pPr>
          </w:p>
        </w:tc>
      </w:tr>
      <w:tr w:rsidR="00AA4F3A" w:rsidRPr="00AA4F3A" w:rsidTr="00BB6786">
        <w:trPr>
          <w:trHeight w:val="255"/>
        </w:trPr>
        <w:tc>
          <w:tcPr>
            <w:tcW w:w="2567"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ФИО руководителя, телефон</w:t>
            </w:r>
          </w:p>
        </w:tc>
        <w:tc>
          <w:tcPr>
            <w:tcW w:w="5103" w:type="dxa"/>
            <w:tcBorders>
              <w:top w:val="single" w:sz="4" w:space="0" w:color="auto"/>
              <w:left w:val="nil"/>
              <w:bottom w:val="single" w:sz="4" w:space="0" w:color="auto"/>
              <w:right w:val="single" w:sz="8" w:space="0" w:color="auto"/>
            </w:tcBorders>
            <w:tcMar>
              <w:top w:w="15" w:type="dxa"/>
              <w:left w:w="15" w:type="dxa"/>
              <w:bottom w:w="0" w:type="dxa"/>
              <w:right w:w="15" w:type="dxa"/>
            </w:tcMar>
            <w:vAlign w:val="bottom"/>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Налесников В.В. (22-6-31)</w:t>
            </w:r>
          </w:p>
        </w:tc>
        <w:tc>
          <w:tcPr>
            <w:tcW w:w="1984" w:type="dxa"/>
            <w:tcBorders>
              <w:top w:val="nil"/>
              <w:left w:val="single" w:sz="4" w:space="0" w:color="auto"/>
              <w:bottom w:val="single" w:sz="4" w:space="0" w:color="auto"/>
              <w:right w:val="single" w:sz="8" w:space="0" w:color="auto"/>
            </w:tcBorders>
            <w:tcMar>
              <w:top w:w="15" w:type="dxa"/>
              <w:left w:w="15" w:type="dxa"/>
              <w:bottom w:w="0" w:type="dxa"/>
              <w:right w:w="15" w:type="dxa"/>
            </w:tcMar>
            <w:vAlign w:val="bottom"/>
            <w:hideMark/>
          </w:tcPr>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w:t>
            </w:r>
          </w:p>
        </w:tc>
      </w:tr>
      <w:tr w:rsidR="00AA4F3A" w:rsidRPr="00AA4F3A" w:rsidTr="00BB6786">
        <w:trPr>
          <w:trHeight w:val="255"/>
        </w:trPr>
        <w:tc>
          <w:tcPr>
            <w:tcW w:w="2567"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Состав</w:t>
            </w:r>
          </w:p>
        </w:tc>
        <w:tc>
          <w:tcPr>
            <w:tcW w:w="510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3 ед. тех. 5 л/состава</w:t>
            </w:r>
          </w:p>
        </w:tc>
        <w:tc>
          <w:tcPr>
            <w:tcW w:w="1984" w:type="dxa"/>
            <w:tcBorders>
              <w:top w:val="nil"/>
              <w:left w:val="nil"/>
              <w:bottom w:val="single" w:sz="4" w:space="0" w:color="auto"/>
              <w:right w:val="single" w:sz="8" w:space="0" w:color="auto"/>
            </w:tcBorders>
            <w:tcMar>
              <w:top w:w="15" w:type="dxa"/>
              <w:left w:w="15" w:type="dxa"/>
              <w:bottom w:w="0" w:type="dxa"/>
              <w:right w:w="15" w:type="dxa"/>
            </w:tcMar>
            <w:vAlign w:val="bottom"/>
            <w:hideMark/>
          </w:tcPr>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w:t>
            </w:r>
          </w:p>
        </w:tc>
      </w:tr>
      <w:tr w:rsidR="00AA4F3A" w:rsidRPr="00AA4F3A" w:rsidTr="00BB6786">
        <w:trPr>
          <w:trHeight w:val="255"/>
        </w:trPr>
        <w:tc>
          <w:tcPr>
            <w:tcW w:w="9654" w:type="dxa"/>
            <w:gridSpan w:val="3"/>
            <w:tcBorders>
              <w:top w:val="single" w:sz="4" w:space="0" w:color="auto"/>
              <w:left w:val="single" w:sz="8" w:space="0" w:color="auto"/>
              <w:bottom w:val="single" w:sz="4" w:space="0" w:color="auto"/>
              <w:right w:val="single" w:sz="8" w:space="0" w:color="000000"/>
            </w:tcBorders>
            <w:tcMar>
              <w:top w:w="15" w:type="dxa"/>
              <w:left w:w="15" w:type="dxa"/>
              <w:bottom w:w="0" w:type="dxa"/>
              <w:right w:w="15" w:type="dxa"/>
            </w:tcMar>
            <w:vAlign w:val="cente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Силы и средства ликвидации аварии на сетях теплоснабжения на территории района</w:t>
            </w:r>
          </w:p>
        </w:tc>
      </w:tr>
      <w:tr w:rsidR="00AA4F3A" w:rsidRPr="00AA4F3A" w:rsidTr="00BB6786">
        <w:trPr>
          <w:trHeight w:val="255"/>
        </w:trPr>
        <w:tc>
          <w:tcPr>
            <w:tcW w:w="2567"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Наименование</w:t>
            </w:r>
          </w:p>
        </w:tc>
        <w:tc>
          <w:tcPr>
            <w:tcW w:w="510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Аварийно-восстановительная бригада</w:t>
            </w:r>
          </w:p>
        </w:tc>
        <w:tc>
          <w:tcPr>
            <w:tcW w:w="1984" w:type="dxa"/>
            <w:tcBorders>
              <w:top w:val="nil"/>
              <w:left w:val="nil"/>
              <w:bottom w:val="single" w:sz="4" w:space="0" w:color="auto"/>
              <w:right w:val="single" w:sz="8" w:space="0" w:color="auto"/>
            </w:tcBorders>
            <w:tcMar>
              <w:top w:w="15" w:type="dxa"/>
              <w:left w:w="15" w:type="dxa"/>
              <w:bottom w:w="0" w:type="dxa"/>
              <w:right w:w="15" w:type="dxa"/>
            </w:tcMar>
            <w:vAlign w:val="bottom"/>
            <w:hideMark/>
          </w:tcPr>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w:t>
            </w:r>
          </w:p>
        </w:tc>
      </w:tr>
      <w:tr w:rsidR="00AA4F3A" w:rsidRPr="00AA4F3A" w:rsidTr="00BB6786">
        <w:trPr>
          <w:trHeight w:val="255"/>
        </w:trPr>
        <w:tc>
          <w:tcPr>
            <w:tcW w:w="2567"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Место дислокации</w:t>
            </w:r>
          </w:p>
        </w:tc>
        <w:tc>
          <w:tcPr>
            <w:tcW w:w="510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с. Панкрушиха МУП «Теплоцентраль»</w:t>
            </w:r>
          </w:p>
        </w:tc>
        <w:tc>
          <w:tcPr>
            <w:tcW w:w="1984" w:type="dxa"/>
            <w:tcBorders>
              <w:top w:val="nil"/>
              <w:left w:val="nil"/>
              <w:bottom w:val="single" w:sz="4" w:space="0" w:color="auto"/>
              <w:right w:val="single" w:sz="8" w:space="0" w:color="auto"/>
            </w:tcBorders>
            <w:tcMar>
              <w:top w:w="15" w:type="dxa"/>
              <w:left w:w="15" w:type="dxa"/>
              <w:bottom w:w="0" w:type="dxa"/>
              <w:right w:w="15" w:type="dxa"/>
            </w:tcMar>
            <w:vAlign w:val="bottom"/>
            <w:hideMark/>
          </w:tcPr>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w:t>
            </w:r>
          </w:p>
        </w:tc>
      </w:tr>
      <w:tr w:rsidR="00AA4F3A" w:rsidRPr="00AA4F3A" w:rsidTr="00BB6786">
        <w:trPr>
          <w:trHeight w:val="255"/>
        </w:trPr>
        <w:tc>
          <w:tcPr>
            <w:tcW w:w="2567"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ФИО руководителя, телефон</w:t>
            </w:r>
          </w:p>
        </w:tc>
        <w:tc>
          <w:tcPr>
            <w:tcW w:w="510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А.А. Иванов, (905)929-93-90</w:t>
            </w:r>
          </w:p>
        </w:tc>
        <w:tc>
          <w:tcPr>
            <w:tcW w:w="1984" w:type="dxa"/>
            <w:tcBorders>
              <w:top w:val="nil"/>
              <w:left w:val="nil"/>
              <w:bottom w:val="single" w:sz="4" w:space="0" w:color="auto"/>
              <w:right w:val="single" w:sz="8" w:space="0" w:color="auto"/>
            </w:tcBorders>
            <w:tcMar>
              <w:top w:w="15" w:type="dxa"/>
              <w:left w:w="15" w:type="dxa"/>
              <w:bottom w:w="0" w:type="dxa"/>
              <w:right w:w="15" w:type="dxa"/>
            </w:tcMar>
            <w:vAlign w:val="bottom"/>
            <w:hideMark/>
          </w:tcPr>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w:t>
            </w:r>
          </w:p>
        </w:tc>
      </w:tr>
      <w:tr w:rsidR="00AA4F3A" w:rsidRPr="00AA4F3A" w:rsidTr="00BB6786">
        <w:trPr>
          <w:trHeight w:val="255"/>
        </w:trPr>
        <w:tc>
          <w:tcPr>
            <w:tcW w:w="2567"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Состав</w:t>
            </w:r>
          </w:p>
        </w:tc>
        <w:tc>
          <w:tcPr>
            <w:tcW w:w="510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A4F3A" w:rsidRPr="00AA4F3A" w:rsidRDefault="00AA4F3A" w:rsidP="00AA4F3A">
            <w:pPr>
              <w:spacing w:line="240" w:lineRule="auto"/>
              <w:contextualSpacing/>
              <w:jc w:val="both"/>
              <w:rPr>
                <w:rFonts w:ascii="Arial" w:hAnsi="Arial" w:cs="Arial"/>
                <w:sz w:val="24"/>
                <w:szCs w:val="24"/>
              </w:rPr>
            </w:pPr>
            <w:r w:rsidRPr="00AA4F3A">
              <w:rPr>
                <w:rFonts w:ascii="Arial" w:hAnsi="Arial" w:cs="Arial"/>
                <w:sz w:val="24"/>
                <w:szCs w:val="24"/>
              </w:rPr>
              <w:t>2 ед. тех. 8 человек л/состава</w:t>
            </w:r>
          </w:p>
        </w:tc>
        <w:tc>
          <w:tcPr>
            <w:tcW w:w="1984" w:type="dxa"/>
            <w:tcBorders>
              <w:top w:val="nil"/>
              <w:left w:val="nil"/>
              <w:bottom w:val="single" w:sz="4" w:space="0" w:color="auto"/>
              <w:right w:val="single" w:sz="8" w:space="0" w:color="auto"/>
            </w:tcBorders>
            <w:tcMar>
              <w:top w:w="15" w:type="dxa"/>
              <w:left w:w="15" w:type="dxa"/>
              <w:bottom w:w="0" w:type="dxa"/>
              <w:right w:w="15" w:type="dxa"/>
            </w:tcMar>
            <w:vAlign w:val="bottom"/>
            <w:hideMark/>
          </w:tcPr>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w:t>
            </w:r>
          </w:p>
        </w:tc>
      </w:tr>
    </w:tbl>
    <w:p w:rsidR="00AA4F3A" w:rsidRPr="00AA4F3A" w:rsidRDefault="00AA4F3A" w:rsidP="00AA4F3A">
      <w:pPr>
        <w:spacing w:line="240" w:lineRule="auto"/>
        <w:ind w:firstLine="709"/>
        <w:contextualSpacing/>
        <w:jc w:val="both"/>
        <w:rPr>
          <w:rFonts w:ascii="Arial" w:hAnsi="Arial" w:cs="Arial"/>
          <w:sz w:val="24"/>
          <w:szCs w:val="24"/>
        </w:rPr>
      </w:pP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b/>
          <w:bCs/>
          <w:iCs/>
          <w:sz w:val="24"/>
          <w:szCs w:val="24"/>
        </w:rPr>
        <w:lastRenderedPageBreak/>
        <w:t>Резервы финансовых и материальных ресурсов для ликвидации чрезвычайных ситуаций и их последствий</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Для ликвидации аварий создаются и используются: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резервы финансовых и материальных ресурсов Администрации Панкрушихинского района;</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резервы финансовых материальных ресурсов организаций – владельцев и арендаторов котельных и тепловых сетей.</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Объемы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аварийно-восстановительных работ в нормативные сроки.</w:t>
      </w:r>
    </w:p>
    <w:p w:rsidR="00AA4F3A" w:rsidRPr="00AA4F3A" w:rsidRDefault="00AA4F3A" w:rsidP="00AA4F3A">
      <w:pPr>
        <w:spacing w:line="240" w:lineRule="auto"/>
        <w:ind w:firstLine="709"/>
        <w:contextualSpacing/>
        <w:jc w:val="both"/>
        <w:rPr>
          <w:rFonts w:ascii="Arial" w:hAnsi="Arial" w:cs="Arial"/>
          <w:sz w:val="24"/>
          <w:szCs w:val="24"/>
        </w:rPr>
      </w:pPr>
    </w:p>
    <w:p w:rsidR="00AA4F3A" w:rsidRPr="00AA4F3A" w:rsidRDefault="00AA4F3A" w:rsidP="00AA4F3A">
      <w:pPr>
        <w:spacing w:line="240" w:lineRule="auto"/>
        <w:ind w:firstLine="709"/>
        <w:contextualSpacing/>
        <w:jc w:val="both"/>
        <w:rPr>
          <w:rFonts w:ascii="Arial" w:hAnsi="Arial" w:cs="Arial"/>
          <w:b/>
          <w:bCs/>
          <w:sz w:val="24"/>
          <w:szCs w:val="24"/>
        </w:rPr>
      </w:pPr>
      <w:r w:rsidRPr="00AA4F3A">
        <w:rPr>
          <w:rFonts w:ascii="Arial" w:hAnsi="Arial" w:cs="Arial"/>
          <w:b/>
          <w:bCs/>
          <w:sz w:val="24"/>
          <w:szCs w:val="24"/>
        </w:rPr>
        <w:t>2.4. Порядок действий при 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а также органов местного самоуправления Панкрушихинского района</w:t>
      </w:r>
    </w:p>
    <w:p w:rsidR="00AA4F3A" w:rsidRPr="00AA4F3A" w:rsidRDefault="00AA4F3A" w:rsidP="00AA4F3A">
      <w:pPr>
        <w:spacing w:line="240" w:lineRule="auto"/>
        <w:ind w:firstLine="709"/>
        <w:contextualSpacing/>
        <w:jc w:val="both"/>
        <w:rPr>
          <w:rFonts w:ascii="Arial" w:hAnsi="Arial" w:cs="Arial"/>
          <w:sz w:val="24"/>
          <w:szCs w:val="24"/>
        </w:rPr>
      </w:pP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Ликвидация аварий и инцидентов на локальном уровне осуществляется дежурным и оперативно-техническим персоналом котельных под руководством лиц, ответственных за безопасную эксплуатацию котлов организаций-владельцев котельных и руководителей этих организаций.</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Ликвидация аварий и инцидентов на муниципальном уровне осуществляется силами дежурно-диспетчерских и аварийно-диспетчерских служб организаций, эксплуатирующих аварийный объект с привлечением дежурных специалистов МУП «Теплоцентраль» и других сил постоянной готовности в условиях чрезвычайной ситуации под руководством ответственного специалиста Администрации района.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Время готовности к работам по ликвидации аварии- 45 мин.</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Планирование и организация ремонтно-восстановительных работ на котельных и тепловых сетях осуществляется руководством организации, эксплуатирующей данные объекты.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Принятию решения на ликвидацию аварии предшествует оценка сложившейся обстановки, масштаба аварии и возможных последствий. Работы проводятся на основании нормативных и распорядительных документов, оформляемых организатором работ.</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К работам привлекаются аварийно – ремонтные бригады, специальная техника и оборудование организаций, в ведении которых находятся котельные и тепловые сети в круглосуточном режиме, посменно.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Панкрушихинского района не позднее 20 мин. С момента происшествия.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Население информируется Администрацией соответствующего сельского поселения через местную систему оповещения и информирования, а также посредством размещения информации на официальном сайте Администрации района поселения (при наличии такового), Доске размещения информации Администрации сельсовета.</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В случае необходимости привлечения дополнительных сил и средств к работам, руководитель работ докладывает главе Администрации района, председателю комиссии </w:t>
      </w:r>
      <w:r w:rsidRPr="00AA4F3A">
        <w:rPr>
          <w:rFonts w:ascii="Arial" w:hAnsi="Arial" w:cs="Arial"/>
          <w:sz w:val="24"/>
          <w:szCs w:val="24"/>
        </w:rPr>
        <w:lastRenderedPageBreak/>
        <w:t>по предупреждению и ликвидации чрезвычайных ситуаций, и обеспечению пожарной безопасности района.</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b/>
          <w:sz w:val="24"/>
          <w:szCs w:val="24"/>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w:t>
      </w:r>
      <w:r w:rsidRPr="00AA4F3A">
        <w:rPr>
          <w:rFonts w:ascii="Arial" w:hAnsi="Arial" w:cs="Arial"/>
          <w:sz w:val="24"/>
          <w:szCs w:val="24"/>
        </w:rPr>
        <w:t xml:space="preserve"> работы координирует комиссия по предупреждению и ликвидации чрезвычайных ситуаций и обеспечению пожарной безопасности района (таблица 5). </w:t>
      </w:r>
    </w:p>
    <w:p w:rsidR="00AA4F3A" w:rsidRPr="00AA4F3A" w:rsidRDefault="00AA4F3A" w:rsidP="00AA4F3A">
      <w:pPr>
        <w:spacing w:line="240" w:lineRule="auto"/>
        <w:ind w:firstLine="709"/>
        <w:contextualSpacing/>
        <w:jc w:val="right"/>
        <w:rPr>
          <w:rFonts w:ascii="Arial" w:hAnsi="Arial" w:cs="Arial"/>
          <w:sz w:val="24"/>
          <w:szCs w:val="24"/>
        </w:rPr>
      </w:pPr>
      <w:r w:rsidRPr="00AA4F3A">
        <w:rPr>
          <w:rFonts w:ascii="Arial" w:hAnsi="Arial" w:cs="Arial"/>
          <w:sz w:val="24"/>
          <w:szCs w:val="24"/>
        </w:rPr>
        <w:t>Таблица 5</w:t>
      </w:r>
    </w:p>
    <w:tbl>
      <w:tblPr>
        <w:tblW w:w="0" w:type="auto"/>
        <w:tblCellSpacing w:w="15" w:type="dxa"/>
        <w:tblInd w:w="170" w:type="dxa"/>
        <w:tblCellMar>
          <w:top w:w="15" w:type="dxa"/>
          <w:left w:w="15" w:type="dxa"/>
          <w:bottom w:w="15" w:type="dxa"/>
          <w:right w:w="15" w:type="dxa"/>
        </w:tblCellMar>
        <w:tblLook w:val="04A0"/>
      </w:tblPr>
      <w:tblGrid>
        <w:gridCol w:w="519"/>
        <w:gridCol w:w="3736"/>
        <w:gridCol w:w="2317"/>
        <w:gridCol w:w="3274"/>
      </w:tblGrid>
      <w:tr w:rsidR="00AA4F3A" w:rsidRPr="00AA4F3A" w:rsidTr="00BB6786">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 xml:space="preserve">№ </w:t>
            </w:r>
            <w:r w:rsidRPr="00AA4F3A">
              <w:rPr>
                <w:rFonts w:ascii="Arial" w:hAnsi="Arial" w:cs="Arial"/>
                <w:bCs/>
                <w:sz w:val="24"/>
                <w:szCs w:val="24"/>
              </w:rPr>
              <w:t>п\п</w:t>
            </w:r>
          </w:p>
        </w:tc>
        <w:tc>
          <w:tcPr>
            <w:tcW w:w="37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ind w:firstLine="709"/>
              <w:contextualSpacing/>
              <w:jc w:val="center"/>
              <w:rPr>
                <w:rFonts w:ascii="Arial" w:hAnsi="Arial" w:cs="Arial"/>
                <w:sz w:val="24"/>
                <w:szCs w:val="24"/>
              </w:rPr>
            </w:pPr>
            <w:r w:rsidRPr="00AA4F3A">
              <w:rPr>
                <w:rFonts w:ascii="Arial" w:hAnsi="Arial" w:cs="Arial"/>
                <w:bCs/>
                <w:sz w:val="24"/>
                <w:szCs w:val="24"/>
              </w:rPr>
              <w:t>Мероприятия</w:t>
            </w:r>
          </w:p>
        </w:tc>
        <w:tc>
          <w:tcPr>
            <w:tcW w:w="22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bCs/>
                <w:sz w:val="24"/>
                <w:szCs w:val="24"/>
              </w:rPr>
              <w:t>Срок исполнения</w:t>
            </w:r>
          </w:p>
        </w:tc>
        <w:tc>
          <w:tcPr>
            <w:tcW w:w="322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bCs/>
                <w:sz w:val="24"/>
                <w:szCs w:val="24"/>
              </w:rPr>
              <w:t>Исполнитель</w:t>
            </w:r>
          </w:p>
        </w:tc>
      </w:tr>
      <w:tr w:rsidR="00AA4F3A" w:rsidRPr="00AA4F3A" w:rsidTr="00BB6786">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bCs/>
                <w:sz w:val="24"/>
                <w:szCs w:val="24"/>
              </w:rPr>
              <w:t>1</w:t>
            </w:r>
          </w:p>
        </w:tc>
        <w:tc>
          <w:tcPr>
            <w:tcW w:w="37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bCs/>
                <w:sz w:val="24"/>
                <w:szCs w:val="24"/>
              </w:rPr>
              <w:t>2</w:t>
            </w:r>
          </w:p>
        </w:tc>
        <w:tc>
          <w:tcPr>
            <w:tcW w:w="22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bCs/>
                <w:sz w:val="24"/>
                <w:szCs w:val="24"/>
              </w:rPr>
              <w:t>3</w:t>
            </w:r>
          </w:p>
        </w:tc>
        <w:tc>
          <w:tcPr>
            <w:tcW w:w="322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bCs/>
                <w:sz w:val="24"/>
                <w:szCs w:val="24"/>
              </w:rPr>
              <w:t>4</w:t>
            </w:r>
          </w:p>
        </w:tc>
      </w:tr>
      <w:tr w:rsidR="00AA4F3A" w:rsidRPr="00AA4F3A" w:rsidTr="00BB6786">
        <w:trPr>
          <w:tblCellSpacing w:w="15" w:type="dxa"/>
        </w:trPr>
        <w:tc>
          <w:tcPr>
            <w:tcW w:w="9729"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bCs/>
                <w:sz w:val="24"/>
                <w:szCs w:val="24"/>
              </w:rPr>
              <w:t xml:space="preserve">При возникновении аварии на коммунальных системах жизнеобеспечения </w:t>
            </w:r>
          </w:p>
        </w:tc>
      </w:tr>
      <w:tr w:rsidR="00AA4F3A" w:rsidRPr="00AA4F3A" w:rsidTr="00BB6786">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При поступлении информации (сигнала) в дежурно-диспетчерские, аварийно-диспетчерские службы (далее – ДДС, АДС) организаций об аварии на коммунально-технических системах жизнеобеспечения населения:</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1.1. Определение объема последствий аварийной ситуации (количество населенных пунктов, жилых домов, котельных, водозаборов, учреждений здравоохранения, учреждений с круглосуточным пребыванием маломобильных групп населения);</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1.2. Принятие мер по бесперебойному обеспечению теплом и электроэнергией объектов жизнеобеспечения населения муниципального образования;</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1.3. Организация электроснабжения объектов жизнеобеспечения населения по обводным каналам;</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1.4. Организация работ по восстановлению линий электропередач и систем жизнеобеспечения при авариях на них;</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1.5. Принятие мер для обеспечения электроэнергией учреждений здравоохранения, учреждений с круглосуточным </w:t>
            </w:r>
            <w:r w:rsidRPr="00AA4F3A">
              <w:rPr>
                <w:rFonts w:ascii="Arial" w:hAnsi="Arial" w:cs="Arial"/>
                <w:sz w:val="24"/>
                <w:szCs w:val="24"/>
              </w:rPr>
              <w:lastRenderedPageBreak/>
              <w:t>пребыванием маломобильных групп населения.</w:t>
            </w:r>
          </w:p>
        </w:tc>
        <w:tc>
          <w:tcPr>
            <w:tcW w:w="2230" w:type="dxa"/>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Немедленно</w:t>
            </w:r>
          </w:p>
        </w:tc>
        <w:tc>
          <w:tcPr>
            <w:tcW w:w="322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Дежурно-диспетчерские службы</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АО «Алтайэнерго, </w:t>
            </w:r>
          </w:p>
          <w:p w:rsidR="00AA4F3A" w:rsidRPr="00AA4F3A" w:rsidRDefault="00AA4F3A" w:rsidP="00AA4F3A">
            <w:pPr>
              <w:spacing w:line="240" w:lineRule="auto"/>
              <w:ind w:firstLine="709"/>
              <w:contextualSpacing/>
              <w:rPr>
                <w:rFonts w:ascii="Arial" w:hAnsi="Arial" w:cs="Arial"/>
                <w:sz w:val="24"/>
                <w:szCs w:val="24"/>
              </w:rPr>
            </w:pP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АО «Алтайкрайэнерго» ,</w:t>
            </w:r>
          </w:p>
          <w:p w:rsidR="00AA4F3A" w:rsidRPr="00AA4F3A" w:rsidRDefault="00AA4F3A" w:rsidP="00AA4F3A">
            <w:pPr>
              <w:spacing w:line="240" w:lineRule="auto"/>
              <w:ind w:firstLine="709"/>
              <w:contextualSpacing/>
              <w:rPr>
                <w:rFonts w:ascii="Arial" w:hAnsi="Arial" w:cs="Arial"/>
                <w:sz w:val="24"/>
                <w:szCs w:val="24"/>
              </w:rPr>
            </w:pP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МУП «Теплоцентраль»</w:t>
            </w:r>
          </w:p>
        </w:tc>
      </w:tr>
      <w:tr w:rsidR="00AA4F3A" w:rsidRPr="00AA4F3A" w:rsidTr="00BB6786">
        <w:trPr>
          <w:trHeight w:val="420"/>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2</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2.1. Усиление аварийно-восстановительных бригад (при необходимости).</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Время «Ч» + 01.ч.30 мин.</w:t>
            </w:r>
          </w:p>
        </w:tc>
        <w:tc>
          <w:tcPr>
            <w:tcW w:w="322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Дежурно-диспетчерские службы</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АО «Алтайэнерго», </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АО «Алтайкрайэнерго»,</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МУП «Теплоцентраль»», </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Администрация сельского поселения</w:t>
            </w:r>
          </w:p>
        </w:tc>
      </w:tr>
      <w:tr w:rsidR="00AA4F3A" w:rsidRPr="00AA4F3A" w:rsidTr="00BB6786">
        <w:trPr>
          <w:trHeight w:val="870"/>
          <w:tblCellSpacing w:w="15" w:type="dxa"/>
        </w:trPr>
        <w:tc>
          <w:tcPr>
            <w:tcW w:w="474" w:type="dxa"/>
            <w:tcBorders>
              <w:top w:val="single" w:sz="4" w:space="0" w:color="auto"/>
              <w:left w:val="single" w:sz="4" w:space="0" w:color="auto"/>
              <w:bottom w:val="single" w:sz="4" w:space="0" w:color="auto"/>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3</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3.1. Проверка работоспособности автономных источников электропитания </w:t>
            </w:r>
            <w:r w:rsidRPr="00AA4F3A">
              <w:rPr>
                <w:rFonts w:ascii="Arial" w:hAnsi="Arial" w:cs="Arial"/>
                <w:sz w:val="24"/>
                <w:szCs w:val="24"/>
              </w:rPr>
              <w:br/>
              <w:t>и поддержание их в постоянной готовности, отправка автономных источников электропитания для обеспечения электроэнергией котельных, насосных станций, учреждений здравоохранения, учреждений с круглосуточным пребыванием маломобильных групп населения;</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3.2. Подключение дополнительных источников энергоснабжения (освещения) для работы в темное время суток;</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3.3. Обеспечение бесперебойной циркуляции теплоносителя для исключения его замерзания в трубах.</w:t>
            </w:r>
          </w:p>
        </w:tc>
        <w:tc>
          <w:tcPr>
            <w:tcW w:w="2230" w:type="dxa"/>
            <w:tcBorders>
              <w:top w:val="single" w:sz="4" w:space="0" w:color="auto"/>
              <w:bottom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Ч+(01ч. 30 мин.- 02ч.00 мин)</w:t>
            </w:r>
          </w:p>
        </w:tc>
        <w:tc>
          <w:tcPr>
            <w:tcW w:w="3229" w:type="dxa"/>
            <w:tcBorders>
              <w:top w:val="single" w:sz="4" w:space="0" w:color="auto"/>
              <w:left w:val="single" w:sz="6" w:space="0" w:color="000000"/>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Дежурно-диспетчерские службы</w:t>
            </w:r>
          </w:p>
          <w:p w:rsidR="00AA4F3A" w:rsidRPr="00AA4F3A" w:rsidRDefault="00AA4F3A" w:rsidP="00AA4F3A">
            <w:pPr>
              <w:spacing w:line="240" w:lineRule="auto"/>
              <w:ind w:firstLine="709"/>
              <w:contextualSpacing/>
              <w:rPr>
                <w:rFonts w:ascii="Arial" w:hAnsi="Arial" w:cs="Arial"/>
                <w:sz w:val="24"/>
                <w:szCs w:val="24"/>
              </w:rPr>
            </w:pP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АО «Алтайэнерго», </w:t>
            </w:r>
          </w:p>
          <w:p w:rsidR="00AA4F3A" w:rsidRPr="00AA4F3A" w:rsidRDefault="00AA4F3A" w:rsidP="00AA4F3A">
            <w:pPr>
              <w:spacing w:line="240" w:lineRule="auto"/>
              <w:ind w:firstLine="709"/>
              <w:contextualSpacing/>
              <w:rPr>
                <w:rFonts w:ascii="Arial" w:hAnsi="Arial" w:cs="Arial"/>
                <w:sz w:val="24"/>
                <w:szCs w:val="24"/>
              </w:rPr>
            </w:pP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АО «Алтайкрайэнерго»,</w:t>
            </w:r>
          </w:p>
          <w:p w:rsidR="00AA4F3A" w:rsidRPr="00AA4F3A" w:rsidRDefault="00AA4F3A" w:rsidP="00AA4F3A">
            <w:pPr>
              <w:spacing w:line="240" w:lineRule="auto"/>
              <w:ind w:firstLine="709"/>
              <w:contextualSpacing/>
              <w:rPr>
                <w:rFonts w:ascii="Arial" w:hAnsi="Arial" w:cs="Arial"/>
                <w:sz w:val="24"/>
                <w:szCs w:val="24"/>
              </w:rPr>
            </w:pP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МУП «Теплоцентраль»</w:t>
            </w:r>
          </w:p>
        </w:tc>
      </w:tr>
      <w:tr w:rsidR="00AA4F3A" w:rsidRPr="00AA4F3A" w:rsidTr="00BB6786">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4</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При обнаружении аварии на объектах теплоснабжения, на тепловых сетях и источниках тепла:</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4.1. Доведение информации до дежурного ЕДДС Панкрушихинского района по телефону (385-80) 22-4-42;</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4.2. Оповещение и сбор комиссии по ЧС и ОПБ района (по решению председателя КЧС и ОПБ МО при критически низких температурах, остановке котельных, прекращении отопления жилых домов, учреждений </w:t>
            </w:r>
            <w:r w:rsidRPr="00AA4F3A">
              <w:rPr>
                <w:rFonts w:ascii="Arial" w:hAnsi="Arial" w:cs="Arial"/>
                <w:sz w:val="24"/>
                <w:szCs w:val="24"/>
              </w:rPr>
              <w:lastRenderedPageBreak/>
              <w:t xml:space="preserve">здравоохранения, учреждений с круглосуточным пребыванием маломобильных групп населения, школ, повлекшие нарушения условий жизнедеятельности людей) </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Немедленно, но не позднее 20 мин.</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Ч + 1ч.30мин.</w:t>
            </w:r>
          </w:p>
        </w:tc>
        <w:tc>
          <w:tcPr>
            <w:tcW w:w="3229" w:type="dxa"/>
            <w:tcBorders>
              <w:top w:val="single" w:sz="6" w:space="0" w:color="000000"/>
              <w:left w:val="single" w:sz="6" w:space="0" w:color="000000"/>
              <w:bottom w:val="single" w:sz="6" w:space="0" w:color="000000"/>
              <w:right w:val="single" w:sz="6" w:space="0" w:color="000000"/>
            </w:tcBorders>
            <w:hideMark/>
          </w:tcPr>
          <w:p w:rsidR="00AA4F3A" w:rsidRPr="00AA4F3A" w:rsidRDefault="00AA4F3A" w:rsidP="00AA4F3A">
            <w:pPr>
              <w:spacing w:line="240" w:lineRule="auto"/>
              <w:ind w:left="93"/>
              <w:contextualSpacing/>
              <w:rPr>
                <w:rFonts w:ascii="Arial" w:hAnsi="Arial" w:cs="Arial"/>
                <w:sz w:val="24"/>
                <w:szCs w:val="24"/>
              </w:rPr>
            </w:pPr>
            <w:r w:rsidRPr="00AA4F3A">
              <w:rPr>
                <w:rFonts w:ascii="Arial" w:hAnsi="Arial" w:cs="Arial"/>
                <w:sz w:val="24"/>
                <w:szCs w:val="24"/>
              </w:rPr>
              <w:t>Ответственный специалист</w:t>
            </w:r>
          </w:p>
          <w:p w:rsidR="00AA4F3A" w:rsidRPr="00AA4F3A" w:rsidRDefault="00AA4F3A" w:rsidP="00AA4F3A">
            <w:pPr>
              <w:spacing w:line="240" w:lineRule="auto"/>
              <w:ind w:left="93"/>
              <w:contextualSpacing/>
              <w:rPr>
                <w:rFonts w:ascii="Arial" w:hAnsi="Arial" w:cs="Arial"/>
                <w:sz w:val="24"/>
                <w:szCs w:val="24"/>
              </w:rPr>
            </w:pPr>
            <w:r w:rsidRPr="00AA4F3A">
              <w:rPr>
                <w:rFonts w:ascii="Arial" w:hAnsi="Arial" w:cs="Arial"/>
                <w:sz w:val="24"/>
                <w:szCs w:val="24"/>
              </w:rPr>
              <w:t>Администрации района,</w:t>
            </w:r>
          </w:p>
          <w:p w:rsidR="00AA4F3A" w:rsidRPr="00AA4F3A" w:rsidRDefault="00AA4F3A" w:rsidP="00AA4F3A">
            <w:pPr>
              <w:spacing w:line="240" w:lineRule="auto"/>
              <w:ind w:left="93" w:firstLine="709"/>
              <w:contextualSpacing/>
              <w:rPr>
                <w:rFonts w:ascii="Arial" w:hAnsi="Arial" w:cs="Arial"/>
                <w:sz w:val="24"/>
                <w:szCs w:val="24"/>
              </w:rPr>
            </w:pPr>
          </w:p>
          <w:p w:rsidR="00AA4F3A" w:rsidRPr="00AA4F3A" w:rsidRDefault="00AA4F3A" w:rsidP="00AA4F3A">
            <w:pPr>
              <w:spacing w:line="240" w:lineRule="auto"/>
              <w:ind w:left="93"/>
              <w:contextualSpacing/>
              <w:rPr>
                <w:rFonts w:ascii="Arial" w:hAnsi="Arial" w:cs="Arial"/>
                <w:sz w:val="24"/>
                <w:szCs w:val="24"/>
              </w:rPr>
            </w:pPr>
            <w:r w:rsidRPr="00AA4F3A">
              <w:rPr>
                <w:rFonts w:ascii="Arial" w:hAnsi="Arial" w:cs="Arial"/>
                <w:sz w:val="24"/>
                <w:szCs w:val="24"/>
              </w:rPr>
              <w:t>Глава Администрация сельского поселения.</w:t>
            </w:r>
          </w:p>
        </w:tc>
      </w:tr>
      <w:tr w:rsidR="00AA4F3A" w:rsidRPr="00AA4F3A" w:rsidTr="00BB6786">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5</w:t>
            </w:r>
          </w:p>
        </w:tc>
        <w:tc>
          <w:tcPr>
            <w:tcW w:w="37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5.1. Проведение расчетов по устойчивости функционирования систем отопления в условиях критически низких температур. Выдача рекомендаций полного или частичного слива теплоносителя в целях предотвращения полного разрушения систем (части систем) отопления в случае прекращения циркуляции теплоносителя при невозможности срочного восстановления циркуляции в условиях снижения температур теплоносителя до +5 ºС.</w:t>
            </w:r>
          </w:p>
        </w:tc>
        <w:tc>
          <w:tcPr>
            <w:tcW w:w="22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Ч + 2ч.00мин.</w:t>
            </w:r>
          </w:p>
        </w:tc>
        <w:tc>
          <w:tcPr>
            <w:tcW w:w="322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Дежурно-диспетчерские службы</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МУП «Теплоцентраль»</w:t>
            </w:r>
          </w:p>
        </w:tc>
      </w:tr>
      <w:tr w:rsidR="00AA4F3A" w:rsidRPr="00AA4F3A" w:rsidTr="00BB6786">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6</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6.1. Проведение заседания КЧС и ОПБ МО и подготовка распоряжения председателя комиссии по ЧС и ОПБ МО «Об объявлении на территории поселения режима «Повышенная готовность» или режима «ЧС» (по решению председателя КЧС и ОПБ МО при критически низких температурах, остановках котельных, водозаборов, прекращении отопления жилых домов, учреждений здравоохранения, учреждений </w:t>
            </w:r>
            <w:r w:rsidRPr="00AA4F3A">
              <w:rPr>
                <w:rFonts w:ascii="Arial" w:hAnsi="Arial" w:cs="Arial"/>
                <w:sz w:val="24"/>
                <w:szCs w:val="24"/>
              </w:rPr>
              <w:br/>
              <w:t>с круглосуточным пребыванием маломобильных групп населения, школ повлекшие нарушения условий жизнедеятельности людей)</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Ч+(1ч.30 мин-2ч.30 мин).</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Председатель КЧС и ОПБ МО Панкрушихинский район;</w:t>
            </w:r>
          </w:p>
          <w:p w:rsidR="00AA4F3A" w:rsidRPr="00AA4F3A" w:rsidRDefault="00AA4F3A" w:rsidP="00AA4F3A">
            <w:pPr>
              <w:spacing w:line="240" w:lineRule="auto"/>
              <w:ind w:firstLine="709"/>
              <w:contextualSpacing/>
              <w:jc w:val="center"/>
              <w:rPr>
                <w:rFonts w:ascii="Arial" w:hAnsi="Arial" w:cs="Arial"/>
                <w:sz w:val="24"/>
                <w:szCs w:val="24"/>
              </w:rPr>
            </w:pPr>
          </w:p>
          <w:p w:rsidR="00AA4F3A" w:rsidRPr="00AA4F3A" w:rsidRDefault="00AA4F3A" w:rsidP="00AA4F3A">
            <w:pPr>
              <w:spacing w:line="240" w:lineRule="auto"/>
              <w:ind w:firstLine="709"/>
              <w:contextualSpacing/>
              <w:jc w:val="center"/>
              <w:rPr>
                <w:rFonts w:ascii="Arial" w:hAnsi="Arial" w:cs="Arial"/>
                <w:sz w:val="24"/>
                <w:szCs w:val="24"/>
              </w:rPr>
            </w:pPr>
          </w:p>
        </w:tc>
      </w:tr>
      <w:tr w:rsidR="00AA4F3A" w:rsidRPr="00AA4F3A" w:rsidTr="00BB6786">
        <w:trPr>
          <w:tblCellSpacing w:w="15" w:type="dxa"/>
        </w:trPr>
        <w:tc>
          <w:tcPr>
            <w:tcW w:w="474" w:type="dxa"/>
            <w:tcBorders>
              <w:top w:val="single" w:sz="4" w:space="0" w:color="auto"/>
              <w:left w:val="single" w:sz="4" w:space="0" w:color="auto"/>
              <w:bottom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7</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7.1. Организация работы оперативного штаба при КЧС и ОПБ МО</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Ч+2ч. 30 мин.</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Председатель КЧС и ОПБ МО Панкрушихинский район;</w:t>
            </w:r>
          </w:p>
        </w:tc>
      </w:tr>
      <w:tr w:rsidR="00AA4F3A" w:rsidRPr="00AA4F3A" w:rsidTr="00BB6786">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8</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8.1. Уточнение (при необходимости): </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 пунктов приема </w:t>
            </w:r>
            <w:r w:rsidRPr="00AA4F3A">
              <w:rPr>
                <w:rFonts w:ascii="Arial" w:hAnsi="Arial" w:cs="Arial"/>
                <w:sz w:val="24"/>
                <w:szCs w:val="24"/>
              </w:rPr>
              <w:lastRenderedPageBreak/>
              <w:t>эвакуируемого населения;</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планов эвакуации населения из зоны чрезвычайной ситуации.</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8.2. Планирование обеспечения эвакуируемого населения питанием и материальными средствами первой необходимости. Принятие непосредственного участия в эвакуации населения и размещения эвакуируемых</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Ч + 2ч.30 мин.</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Эвакоприемная комиссия Панкрушихинского района</w:t>
            </w:r>
          </w:p>
        </w:tc>
      </w:tr>
      <w:tr w:rsidR="00AA4F3A" w:rsidRPr="00AA4F3A" w:rsidTr="00BB6786">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9</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9.1. Принятие и подготовка решения комиссии по ЧС и ОПБ Панкрушихинского района об объявлении режима «Повышенная готовность» или режима «ЧС» на территории сельского поселения (по решению председателя КЧС и ОПБ МО)</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9.2. Организация взаимодействия с органами исполнительной власти по проведению АСДНР (при необходимости)</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Ч+2ч.30 мин.</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Председатель КЧС и ОПБ Панкрушихинского района</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Оперативный штаб КЧС и ОПБ а</w:t>
            </w:r>
          </w:p>
        </w:tc>
      </w:tr>
      <w:tr w:rsidR="00AA4F3A" w:rsidRPr="00AA4F3A" w:rsidTr="00BB6786">
        <w:trPr>
          <w:tblCellSpacing w:w="15" w:type="dxa"/>
        </w:trPr>
        <w:tc>
          <w:tcPr>
            <w:tcW w:w="474" w:type="dxa"/>
            <w:tcBorders>
              <w:top w:val="single" w:sz="4" w:space="0" w:color="auto"/>
              <w:left w:val="single" w:sz="4" w:space="0" w:color="auto"/>
              <w:bottom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10</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10.1. Выезд оперативной группы МО в населенный пункт, в котором произошла авария. </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10.2. Проведение анализа обстановки, определение возможных последствий аварии и необходимых сил и средств для ее ликвидации (по решению главы Администрации МО). </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10.3. Определение количества учреждений здравоохранения, учреждений с круглосуточным пребыванием маломобильных групп населения, попадающих в зону возможной ЧС.</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Ч+(2ч. 00 мин - </w:t>
            </w:r>
            <w:r w:rsidRPr="00AA4F3A">
              <w:rPr>
                <w:rFonts w:ascii="Arial" w:hAnsi="Arial" w:cs="Arial"/>
                <w:sz w:val="24"/>
                <w:szCs w:val="24"/>
              </w:rPr>
              <w:br/>
              <w:t>-3 час.00мин).</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Оперативный штаб КЧС и ОПБ</w:t>
            </w:r>
          </w:p>
        </w:tc>
      </w:tr>
      <w:tr w:rsidR="00AA4F3A" w:rsidRPr="00AA4F3A" w:rsidTr="00BB6786">
        <w:trPr>
          <w:trHeight w:val="195"/>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11</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11.1. Организация несения круглосуточного дежурства руководящего состава МО (по решению главы Администрации МО).</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Ч+3ч.00мин.</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Оперативный штаб КЧС и ОПБ </w:t>
            </w:r>
          </w:p>
        </w:tc>
      </w:tr>
      <w:tr w:rsidR="00AA4F3A" w:rsidRPr="00AA4F3A" w:rsidTr="00BB6786">
        <w:trPr>
          <w:tblCellSpacing w:w="15" w:type="dxa"/>
        </w:trPr>
        <w:tc>
          <w:tcPr>
            <w:tcW w:w="474" w:type="dxa"/>
            <w:tcBorders>
              <w:top w:val="single" w:sz="4" w:space="0" w:color="auto"/>
              <w:left w:val="single" w:sz="4" w:space="0" w:color="auto"/>
              <w:bottom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12</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12.1. Организация и </w:t>
            </w:r>
            <w:r w:rsidRPr="00AA4F3A">
              <w:rPr>
                <w:rFonts w:ascii="Arial" w:hAnsi="Arial" w:cs="Arial"/>
                <w:sz w:val="24"/>
                <w:szCs w:val="24"/>
              </w:rPr>
              <w:lastRenderedPageBreak/>
              <w:t>проведение работ по ликвидации аварии на коммунальных системах жизнеобеспечения.</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Ч+3ч. 00 мин.</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Оперативный штаб КЧС и </w:t>
            </w:r>
            <w:r w:rsidRPr="00AA4F3A">
              <w:rPr>
                <w:rFonts w:ascii="Arial" w:hAnsi="Arial" w:cs="Arial"/>
                <w:sz w:val="24"/>
                <w:szCs w:val="24"/>
              </w:rPr>
              <w:lastRenderedPageBreak/>
              <w:t xml:space="preserve">ОПБ </w:t>
            </w:r>
          </w:p>
        </w:tc>
      </w:tr>
      <w:tr w:rsidR="00AA4F3A" w:rsidRPr="00AA4F3A" w:rsidTr="00BB6786">
        <w:trPr>
          <w:tblCellSpacing w:w="15" w:type="dxa"/>
        </w:trPr>
        <w:tc>
          <w:tcPr>
            <w:tcW w:w="474" w:type="dxa"/>
            <w:tcBorders>
              <w:top w:val="single" w:sz="4" w:space="0" w:color="auto"/>
              <w:left w:val="single" w:sz="4" w:space="0" w:color="auto"/>
              <w:bottom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13</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13.1. Оповещение населения об аварии на коммунальных системах жизнеобеспечения (при необходимости)</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Ч+3ч. 00 мин.</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Оперативный штаб КЧС и ОПБ,</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Администрация поселения</w:t>
            </w:r>
          </w:p>
        </w:tc>
      </w:tr>
      <w:tr w:rsidR="00AA4F3A" w:rsidRPr="00AA4F3A" w:rsidTr="00BB6786">
        <w:trPr>
          <w:tblCellSpacing w:w="15" w:type="dxa"/>
        </w:trPr>
        <w:tc>
          <w:tcPr>
            <w:tcW w:w="474" w:type="dxa"/>
            <w:tcBorders>
              <w:top w:val="single" w:sz="4" w:space="0" w:color="auto"/>
              <w:left w:val="single" w:sz="4" w:space="0" w:color="auto"/>
              <w:bottom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14</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14.1. Организация сбора и обобщения информации:</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о ходе развития аварии и проведения работ по ее ликвидации;</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о состоянии безопасности объектов жизнеобеспечения сельских поселений;</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о состоянии котельных, тепловых сетей, систем энергоснабжения, о наличии резервного топлива.</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доведение информации до ОДС ЕДДС Панкрушихинского района по телефону (385-80) 22-4-42.</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Через каждые</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1 час (в течении первых суток) </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2 часа ( в послед. сутки).</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Оперативный штаб КЧС и ОПБ </w:t>
            </w:r>
          </w:p>
        </w:tc>
      </w:tr>
      <w:tr w:rsidR="00AA4F3A" w:rsidRPr="00AA4F3A" w:rsidTr="00BB6786">
        <w:trPr>
          <w:tblCellSpacing w:w="15" w:type="dxa"/>
        </w:trPr>
        <w:tc>
          <w:tcPr>
            <w:tcW w:w="474" w:type="dxa"/>
            <w:tcBorders>
              <w:top w:val="single" w:sz="4" w:space="0" w:color="auto"/>
              <w:left w:val="single" w:sz="4" w:space="0" w:color="auto"/>
              <w:bottom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15</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15.1. Организация контроля за устойчивой работой объектов и систем жизнеобеспечения населения МО.</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В ходе ликвидации аварии.</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Оперативный штаб КЧС и ОПБ Панкрушихинского района</w:t>
            </w:r>
          </w:p>
        </w:tc>
      </w:tr>
      <w:tr w:rsidR="00AA4F3A" w:rsidRPr="00AA4F3A" w:rsidTr="00BB6786">
        <w:trPr>
          <w:tblCellSpacing w:w="15" w:type="dxa"/>
        </w:trPr>
        <w:tc>
          <w:tcPr>
            <w:tcW w:w="474" w:type="dxa"/>
            <w:tcBorders>
              <w:top w:val="single" w:sz="4" w:space="0" w:color="auto"/>
              <w:left w:val="single" w:sz="4" w:space="0" w:color="auto"/>
              <w:bottom w:val="single" w:sz="4" w:space="0" w:color="auto"/>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16</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16.1. Привлечение дополнительных сил и средств, необходимых для ликвидации аварии на коммунальных системах жизнеобеспечения</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По решению председателя комиссии по ликвидации ЧС и ОПБ </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Дежурно-диспетчерские службы</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АО «Алтайэнерго», </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АО «Алтайкрайэнерго»,</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МУП «Теплоцентраль»», </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Администрация сельского поселения </w:t>
            </w:r>
          </w:p>
        </w:tc>
      </w:tr>
      <w:tr w:rsidR="00AA4F3A" w:rsidRPr="00AA4F3A" w:rsidTr="00BB6786">
        <w:trPr>
          <w:tblCellSpacing w:w="15" w:type="dxa"/>
        </w:trPr>
        <w:tc>
          <w:tcPr>
            <w:tcW w:w="9729" w:type="dxa"/>
            <w:gridSpan w:val="4"/>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jc w:val="center"/>
              <w:rPr>
                <w:rFonts w:ascii="Arial" w:hAnsi="Arial" w:cs="Arial"/>
                <w:sz w:val="24"/>
                <w:szCs w:val="24"/>
              </w:rPr>
            </w:pPr>
            <w:r w:rsidRPr="00AA4F3A">
              <w:rPr>
                <w:rFonts w:ascii="Arial" w:hAnsi="Arial" w:cs="Arial"/>
                <w:sz w:val="24"/>
                <w:szCs w:val="24"/>
              </w:rPr>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AA4F3A" w:rsidRPr="00AA4F3A" w:rsidTr="00BB6786">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17</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17.1. Принятие и подготовка решения комиссии по ЧС и ОПБ в режим ЧРЕЗВЫЧАЙНОЙ СИТУАЦИИ</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Ч+24час.00 мин-</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Председатель КЧС и ОПБ МО Панкрушихинский район</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Оперативный штаб КЧС и ОПБ </w:t>
            </w:r>
          </w:p>
        </w:tc>
      </w:tr>
      <w:tr w:rsidR="00AA4F3A" w:rsidRPr="00AA4F3A" w:rsidTr="00BB6786">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18</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18.1. Определение количества сил и средств, направляемых в муниципальное образование, в котором объявлен режим ЧС, для оказания помощи в ликвидации ЧС.</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По решению председателя комиссии по ликвидации ЧС и ОПБ </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Дежурно-диспетчерские службы</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АО «Алтайэнерго», </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АО «Алтайкрайэнерго»,</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МУП «Теплоцентраль»», </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Администрация сельского </w:t>
            </w:r>
            <w:r w:rsidRPr="00AA4F3A">
              <w:rPr>
                <w:rFonts w:ascii="Arial" w:hAnsi="Arial" w:cs="Arial"/>
                <w:sz w:val="24"/>
                <w:szCs w:val="24"/>
              </w:rPr>
              <w:lastRenderedPageBreak/>
              <w:t>поселения</w:t>
            </w:r>
          </w:p>
        </w:tc>
      </w:tr>
      <w:tr w:rsidR="00AA4F3A" w:rsidRPr="00AA4F3A" w:rsidTr="00BB6786">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lastRenderedPageBreak/>
              <w:t>19</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19.1. 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доведение информации до ОДС ЕДДС Панкрушихинского  района по телефону 22-4-42;</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Через каждые 2 часа.</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Оперативный штаб при КЧС и ОПБ </w:t>
            </w:r>
          </w:p>
        </w:tc>
      </w:tr>
      <w:tr w:rsidR="00AA4F3A" w:rsidRPr="00AA4F3A" w:rsidTr="00BB6786">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20</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20.1. Подготовка проекта распоряжения о переводе в режим ПОВСЕДНЕВНОЙ ДЕЯТЕЛЬНОСТИ.</w:t>
            </w:r>
          </w:p>
        </w:tc>
        <w:tc>
          <w:tcPr>
            <w:tcW w:w="22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При обеспечении устойчивого функционирования объектов жизнеобеспечения населения.</w:t>
            </w:r>
          </w:p>
        </w:tc>
        <w:tc>
          <w:tcPr>
            <w:tcW w:w="3229"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 xml:space="preserve">Секретарь КЧС и ОПБ </w:t>
            </w:r>
          </w:p>
        </w:tc>
      </w:tr>
      <w:tr w:rsidR="00AA4F3A" w:rsidRPr="00AA4F3A" w:rsidTr="00BB6786">
        <w:trPr>
          <w:trHeight w:val="735"/>
          <w:tblCellSpacing w:w="15" w:type="dxa"/>
        </w:trPr>
        <w:tc>
          <w:tcPr>
            <w:tcW w:w="474" w:type="dxa"/>
            <w:tcBorders>
              <w:top w:val="single" w:sz="4" w:space="0" w:color="auto"/>
              <w:left w:val="single" w:sz="4" w:space="0" w:color="auto"/>
              <w:bottom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21</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21.1. Доведение распоряжения председателя комиссии по ликвидации ЧС и ОПБ о переводе звена ТП РСЧС в режим ПОВСЕДНЕВНОЙ ДЕЯТЕЛЬНОСТИ.</w:t>
            </w:r>
          </w:p>
        </w:tc>
        <w:tc>
          <w:tcPr>
            <w:tcW w:w="22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По завершении работ по ликвидации ЧС.</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Оперативный штаб комиссии по ликвидации ЧС и ОПБ</w:t>
            </w:r>
          </w:p>
        </w:tc>
      </w:tr>
      <w:tr w:rsidR="00AA4F3A" w:rsidRPr="00AA4F3A" w:rsidTr="00BB6786">
        <w:trPr>
          <w:trHeight w:val="1520"/>
          <w:tblCellSpacing w:w="15" w:type="dxa"/>
        </w:trPr>
        <w:tc>
          <w:tcPr>
            <w:tcW w:w="474" w:type="dxa"/>
            <w:tcBorders>
              <w:top w:val="single" w:sz="4" w:space="0" w:color="auto"/>
              <w:left w:val="single" w:sz="4" w:space="0" w:color="auto"/>
              <w:bottom w:val="single" w:sz="4" w:space="0" w:color="auto"/>
              <w:right w:val="nil"/>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22</w:t>
            </w:r>
          </w:p>
        </w:tc>
        <w:tc>
          <w:tcPr>
            <w:tcW w:w="3706"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22.1. Анализ и оценка эффективности проведенного комплекса мероприятий и действий служб, привлекаемых для ликвидации ЧС.</w:t>
            </w:r>
          </w:p>
        </w:tc>
        <w:tc>
          <w:tcPr>
            <w:tcW w:w="2230" w:type="dxa"/>
            <w:tcBorders>
              <w:top w:val="single" w:sz="4" w:space="0" w:color="auto"/>
              <w:left w:val="single" w:sz="4" w:space="0" w:color="auto"/>
              <w:bottom w:val="single" w:sz="4" w:space="0" w:color="auto"/>
              <w:right w:val="single" w:sz="4" w:space="0" w:color="auto"/>
            </w:tcBorders>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В течение месяца после ликвидации ЧС.</w:t>
            </w:r>
          </w:p>
        </w:tc>
        <w:tc>
          <w:tcPr>
            <w:tcW w:w="322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AA4F3A" w:rsidRPr="00AA4F3A" w:rsidRDefault="00AA4F3A" w:rsidP="00AA4F3A">
            <w:pPr>
              <w:spacing w:line="240" w:lineRule="auto"/>
              <w:contextualSpacing/>
              <w:rPr>
                <w:rFonts w:ascii="Arial" w:hAnsi="Arial" w:cs="Arial"/>
                <w:sz w:val="24"/>
                <w:szCs w:val="24"/>
              </w:rPr>
            </w:pPr>
            <w:r w:rsidRPr="00AA4F3A">
              <w:rPr>
                <w:rFonts w:ascii="Arial" w:hAnsi="Arial" w:cs="Arial"/>
                <w:sz w:val="24"/>
                <w:szCs w:val="24"/>
              </w:rPr>
              <w:t>Председатель комиссии по ликвидации ЧС и ОПБ</w:t>
            </w:r>
          </w:p>
        </w:tc>
      </w:tr>
    </w:tbl>
    <w:p w:rsidR="00AA4F3A" w:rsidRPr="00AA4F3A" w:rsidRDefault="00AA4F3A" w:rsidP="00AA4F3A">
      <w:pPr>
        <w:spacing w:line="240" w:lineRule="auto"/>
        <w:contextualSpacing/>
        <w:rPr>
          <w:rFonts w:ascii="Arial" w:hAnsi="Arial" w:cs="Arial"/>
          <w:b/>
          <w:sz w:val="24"/>
          <w:szCs w:val="24"/>
        </w:rPr>
      </w:pPr>
    </w:p>
    <w:p w:rsidR="00AA4F3A" w:rsidRPr="00AA4F3A" w:rsidRDefault="00AA4F3A" w:rsidP="00AA4F3A">
      <w:pPr>
        <w:spacing w:line="240" w:lineRule="auto"/>
        <w:contextualSpacing/>
        <w:jc w:val="center"/>
        <w:rPr>
          <w:rFonts w:ascii="Arial" w:hAnsi="Arial" w:cs="Arial"/>
          <w:b/>
          <w:sz w:val="24"/>
          <w:szCs w:val="24"/>
        </w:rPr>
      </w:pPr>
      <w:r w:rsidRPr="00AA4F3A">
        <w:rPr>
          <w:rFonts w:ascii="Arial" w:hAnsi="Arial" w:cs="Arial"/>
          <w:b/>
          <w:sz w:val="24"/>
          <w:szCs w:val="24"/>
        </w:rPr>
        <w:t>2.5. Общие сведения по применению электронного моделирования при ликвидации последствий аварийных ситуаций (Для сведения)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расчетно-аналитические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Для компьютерного моделирования процессов в системе теплоснабжения используются электронные модели систем теплоснабжения, создаваемые с применением специализированных программно-расчетных комплексов. При этом в соответствии с требованиями пункта 38 главы 3 Постановления Правительства Российской Федерации от 22.02.2012 г. № 154 «О требованиях к схемам теплоснабжения, порядку их разработки и утверждения» электронная модель системы теплоснабжения поселения, должна содержать:</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lastRenderedPageBreak/>
        <w:t>а) графическое представление объектов системы теплоснабжения с привязкой к топографической основе поселения, городского округа и с полным топологическим описанием связности объектов;</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б) паспортизацию объектов системы теплоснабжения;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в) паспортизацию и описание расчетных единиц территориального деления, включая административное;</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е) расчет балансов тепловой энергии по источникам тепловой энергии и по территориальному признаку;</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ж) расчет потерь тепловой энергии через изоляцию и с утечками теплоносителя;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з) расчет показателей надежности теплоснабжения;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к) сравнительные пьезометрические графики для разработки и анализа сценариев перспективного развития тепловых сетей.</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Задачи решаемые с применением электронного моделирования ликвидации последствий аварийных ситуаций относятся к процессам эксплуатации системы теплоснабжения, диспетчерскому и технологическому управлению системой. В эти задачи входят:</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моделирование изменений гидравлического режима при аварийных переключениях и отключениях;</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формирование рекомендаций по локализации аварийных ситуаций и моделирование последствий выполнения этих рекомендаций;</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формирование перечней и сводок по отключаемым абонентам.</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 Для электронного моделирования ликвидации последствий аварийных ситуаций применяются: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программное обеспечение, позволяющее описать (паспортизировать) все технологические объекты, составляющие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w:t>
      </w:r>
    </w:p>
    <w:p w:rsidR="00AA4F3A" w:rsidRPr="00AA4F3A" w:rsidRDefault="00AA4F3A" w:rsidP="00AA4F3A">
      <w:pPr>
        <w:spacing w:line="240" w:lineRule="auto"/>
        <w:ind w:firstLine="709"/>
        <w:contextualSpacing/>
        <w:jc w:val="center"/>
        <w:rPr>
          <w:rFonts w:ascii="Arial" w:hAnsi="Arial" w:cs="Arial"/>
          <w:b/>
          <w:sz w:val="24"/>
          <w:szCs w:val="24"/>
        </w:rPr>
      </w:pPr>
      <w:r w:rsidRPr="00AA4F3A">
        <w:rPr>
          <w:rFonts w:ascii="Arial" w:hAnsi="Arial" w:cs="Arial"/>
          <w:b/>
          <w:sz w:val="24"/>
          <w:szCs w:val="24"/>
        </w:rPr>
        <w:t>2.6. Применение электронного моделирования при ликвидации последствий аварийных ситуаций (Для сведения)</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xml:space="preserve">Электронное моделирование при ликвидации аварийных ситуаций должно использоваться дежурным и техническим персоналом теплоснабжающей (теплосетевой) организации для принятия оптимальных решений по ведению теплоснабжения в случае </w:t>
      </w:r>
      <w:r w:rsidRPr="00AA4F3A">
        <w:rPr>
          <w:rFonts w:ascii="Arial" w:hAnsi="Arial" w:cs="Arial"/>
          <w:sz w:val="24"/>
          <w:szCs w:val="24"/>
        </w:rPr>
        <w:lastRenderedPageBreak/>
        <w:t>аварийной ситуации. На основании полученных результатов гидравлических расчетов в программно-расчетном комплексе при электронном моделировании дежурный диспетчер должен выдать рекомендации ремонтной бригаде для проведения переключений.</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На основе данных полученных при электронном моделировании дежурный диспетчер может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список потребителей тепловой энергии, попадающих под отключение при проведении переключений.</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 информацию о трубопроводной арматуре, которую необходимо открыть (закрыть) для теплоснабжения потребителей.</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С применением электронного моделирования проводить расчеты объемов внутренних систем теплопотребления и нагрузок на системы теплопотребления, при изменениях в сети, вызванных аварийной ситуацией.</w:t>
      </w:r>
    </w:p>
    <w:p w:rsidR="00AA4F3A" w:rsidRPr="00AA4F3A" w:rsidRDefault="00AA4F3A" w:rsidP="00AA4F3A">
      <w:pPr>
        <w:spacing w:line="240" w:lineRule="auto"/>
        <w:ind w:firstLine="709"/>
        <w:contextualSpacing/>
        <w:jc w:val="both"/>
        <w:rPr>
          <w:rFonts w:ascii="Arial" w:hAnsi="Arial" w:cs="Arial"/>
          <w:sz w:val="24"/>
          <w:szCs w:val="24"/>
        </w:rPr>
      </w:pPr>
      <w:r w:rsidRPr="00AA4F3A">
        <w:rPr>
          <w:rFonts w:ascii="Arial" w:hAnsi="Arial" w:cs="Arial"/>
          <w:sz w:val="24"/>
          <w:szCs w:val="24"/>
        </w:rPr>
        <w:t>При необходимости формировать в отчет табличные данные результатов расчета, экспортировав их в электронные таблицы MS Excel или HTML, а также вывести таблицы на печать.</w:t>
      </w:r>
    </w:p>
    <w:p w:rsidR="00AA4F3A" w:rsidRPr="00A00945" w:rsidRDefault="00AA4F3A" w:rsidP="00AA4F3A">
      <w:pPr>
        <w:ind w:firstLine="709"/>
        <w:jc w:val="both"/>
        <w:rPr>
          <w:rFonts w:ascii="Arial" w:hAnsi="Arial" w:cs="Arial"/>
        </w:rPr>
      </w:pPr>
      <w:r w:rsidRPr="00A00945">
        <w:rPr>
          <w:rFonts w:ascii="Arial" w:hAnsi="Arial" w:cs="Arial"/>
        </w:rPr>
        <w:t xml:space="preserve"> </w:t>
      </w:r>
    </w:p>
    <w:p w:rsidR="00AA4F3A" w:rsidRPr="00A00945" w:rsidRDefault="00AA4F3A" w:rsidP="00AA4F3A">
      <w:pPr>
        <w:ind w:firstLine="709"/>
        <w:rPr>
          <w:rFonts w:ascii="Arial" w:hAnsi="Arial" w:cs="Arial"/>
        </w:rPr>
      </w:pPr>
    </w:p>
    <w:p w:rsidR="00AA4F3A" w:rsidRPr="00A00945" w:rsidRDefault="00AA4F3A" w:rsidP="00AA4F3A">
      <w:pPr>
        <w:ind w:firstLine="709"/>
        <w:rPr>
          <w:rFonts w:ascii="Arial" w:hAnsi="Arial" w:cs="Arial"/>
        </w:rPr>
      </w:pPr>
    </w:p>
    <w:p w:rsidR="00AA4F3A" w:rsidRPr="00A00945" w:rsidRDefault="00AA4F3A" w:rsidP="00AA4F3A">
      <w:pPr>
        <w:ind w:firstLine="709"/>
        <w:rPr>
          <w:rFonts w:ascii="Arial" w:hAnsi="Arial" w:cs="Arial"/>
        </w:rPr>
      </w:pPr>
    </w:p>
    <w:p w:rsidR="00AA4F3A" w:rsidRPr="00A00945" w:rsidRDefault="00AA4F3A" w:rsidP="00AA4F3A">
      <w:pPr>
        <w:ind w:firstLine="709"/>
        <w:rPr>
          <w:rFonts w:ascii="Arial" w:hAnsi="Arial" w:cs="Arial"/>
        </w:rPr>
      </w:pPr>
    </w:p>
    <w:p w:rsidR="00AA4F3A" w:rsidRPr="00A00945" w:rsidRDefault="00AA4F3A" w:rsidP="00AA4F3A">
      <w:pPr>
        <w:ind w:firstLine="709"/>
        <w:rPr>
          <w:rFonts w:ascii="Arial" w:hAnsi="Arial" w:cs="Arial"/>
        </w:rPr>
      </w:pPr>
    </w:p>
    <w:p w:rsidR="00AA4F3A" w:rsidRPr="00A00945" w:rsidRDefault="00AA4F3A" w:rsidP="00AA4F3A">
      <w:pPr>
        <w:ind w:firstLine="709"/>
        <w:rPr>
          <w:rFonts w:ascii="Arial" w:hAnsi="Arial" w:cs="Arial"/>
        </w:rPr>
      </w:pPr>
    </w:p>
    <w:p w:rsidR="00AA4F3A" w:rsidRDefault="00AA4F3A"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Default="00BE53F7" w:rsidP="00AA4F3A">
      <w:pPr>
        <w:rPr>
          <w:rFonts w:ascii="Arial" w:hAnsi="Arial" w:cs="Arial"/>
        </w:rPr>
      </w:pPr>
    </w:p>
    <w:p w:rsidR="00BE53F7" w:rsidRPr="00A00945" w:rsidRDefault="00BE53F7" w:rsidP="00AA4F3A">
      <w:pPr>
        <w:rPr>
          <w:rFonts w:ascii="Arial" w:hAnsi="Arial" w:cs="Arial"/>
        </w:rPr>
      </w:pPr>
    </w:p>
    <w:p w:rsidR="00AA4F3A" w:rsidRPr="00A00945" w:rsidRDefault="00AA4F3A" w:rsidP="00AA4F3A">
      <w:pPr>
        <w:ind w:firstLine="709"/>
        <w:rPr>
          <w:rFonts w:ascii="Arial" w:hAnsi="Arial" w:cs="Arial"/>
        </w:rPr>
      </w:pPr>
    </w:p>
    <w:p w:rsidR="00AA4F3A" w:rsidRPr="00A00945" w:rsidRDefault="00AA4F3A" w:rsidP="00AA4F3A">
      <w:pPr>
        <w:ind w:firstLine="709"/>
        <w:rPr>
          <w:rFonts w:ascii="Arial" w:hAnsi="Arial" w:cs="Arial"/>
        </w:rPr>
      </w:pPr>
    </w:p>
    <w:p w:rsidR="003669F2" w:rsidRPr="003669F2" w:rsidRDefault="003669F2" w:rsidP="003669F2">
      <w:pPr>
        <w:spacing w:line="240" w:lineRule="auto"/>
        <w:jc w:val="center"/>
        <w:rPr>
          <w:rFonts w:ascii="Arial" w:hAnsi="Arial" w:cs="Arial"/>
          <w:sz w:val="24"/>
          <w:szCs w:val="24"/>
        </w:rPr>
      </w:pPr>
      <w:r w:rsidRPr="003669F2">
        <w:rPr>
          <w:rFonts w:ascii="Arial" w:hAnsi="Arial" w:cs="Arial"/>
          <w:sz w:val="24"/>
          <w:szCs w:val="24"/>
        </w:rPr>
        <w:lastRenderedPageBreak/>
        <w:t>АДМИНИСТРАЦИЯ ПАНКРУШИХИНСКОГО РАЙОНА</w:t>
      </w:r>
    </w:p>
    <w:p w:rsidR="003669F2" w:rsidRPr="003669F2" w:rsidRDefault="003669F2" w:rsidP="003669F2">
      <w:pPr>
        <w:spacing w:line="240" w:lineRule="auto"/>
        <w:jc w:val="center"/>
        <w:rPr>
          <w:rFonts w:ascii="Arial" w:hAnsi="Arial" w:cs="Arial"/>
          <w:sz w:val="24"/>
          <w:szCs w:val="24"/>
        </w:rPr>
      </w:pPr>
      <w:r w:rsidRPr="003669F2">
        <w:rPr>
          <w:rFonts w:ascii="Arial" w:hAnsi="Arial" w:cs="Arial"/>
          <w:sz w:val="24"/>
          <w:szCs w:val="24"/>
        </w:rPr>
        <w:t>АЛТАЙСКОГО КРАЯ</w:t>
      </w:r>
    </w:p>
    <w:p w:rsidR="003669F2" w:rsidRPr="003669F2" w:rsidRDefault="003669F2" w:rsidP="003669F2">
      <w:pPr>
        <w:spacing w:line="240" w:lineRule="auto"/>
        <w:jc w:val="center"/>
        <w:rPr>
          <w:rFonts w:ascii="Arial" w:hAnsi="Arial" w:cs="Arial"/>
          <w:sz w:val="24"/>
          <w:szCs w:val="24"/>
        </w:rPr>
      </w:pPr>
    </w:p>
    <w:p w:rsidR="003669F2" w:rsidRPr="003669F2" w:rsidRDefault="003669F2" w:rsidP="003669F2">
      <w:pPr>
        <w:spacing w:line="240" w:lineRule="auto"/>
        <w:jc w:val="center"/>
        <w:rPr>
          <w:rFonts w:ascii="Arial" w:hAnsi="Arial" w:cs="Arial"/>
          <w:b/>
          <w:sz w:val="24"/>
          <w:szCs w:val="24"/>
        </w:rPr>
      </w:pPr>
      <w:r w:rsidRPr="003669F2">
        <w:rPr>
          <w:rFonts w:ascii="Arial" w:hAnsi="Arial" w:cs="Arial"/>
          <w:b/>
          <w:sz w:val="24"/>
          <w:szCs w:val="24"/>
        </w:rPr>
        <w:t>ПОСТАНОВЛЕНИЕ</w:t>
      </w:r>
    </w:p>
    <w:p w:rsidR="003669F2" w:rsidRPr="003669F2" w:rsidRDefault="003669F2" w:rsidP="003669F2">
      <w:pPr>
        <w:tabs>
          <w:tab w:val="left" w:pos="5550"/>
        </w:tabs>
        <w:spacing w:line="240" w:lineRule="auto"/>
        <w:rPr>
          <w:rFonts w:ascii="Arial" w:hAnsi="Arial" w:cs="Arial"/>
          <w:sz w:val="24"/>
          <w:szCs w:val="24"/>
        </w:rPr>
      </w:pPr>
      <w:r w:rsidRPr="003669F2">
        <w:rPr>
          <w:rFonts w:ascii="Arial" w:hAnsi="Arial" w:cs="Arial"/>
          <w:sz w:val="24"/>
          <w:szCs w:val="24"/>
        </w:rPr>
        <w:tab/>
      </w:r>
    </w:p>
    <w:p w:rsidR="003669F2" w:rsidRPr="003669F2" w:rsidRDefault="003669F2" w:rsidP="003669F2">
      <w:pPr>
        <w:tabs>
          <w:tab w:val="left" w:pos="8222"/>
        </w:tabs>
        <w:spacing w:line="240" w:lineRule="auto"/>
        <w:rPr>
          <w:rFonts w:ascii="Arial" w:hAnsi="Arial" w:cs="Arial"/>
          <w:sz w:val="24"/>
          <w:szCs w:val="24"/>
        </w:rPr>
      </w:pPr>
      <w:r w:rsidRPr="003669F2">
        <w:rPr>
          <w:rFonts w:ascii="Arial" w:hAnsi="Arial" w:cs="Arial"/>
          <w:sz w:val="24"/>
          <w:szCs w:val="24"/>
        </w:rPr>
        <w:t xml:space="preserve">         25 апреля 2025 года                                                                                                № 122</w:t>
      </w:r>
    </w:p>
    <w:p w:rsidR="003669F2" w:rsidRPr="003669F2" w:rsidRDefault="003669F2" w:rsidP="003669F2">
      <w:pPr>
        <w:spacing w:line="240" w:lineRule="auto"/>
        <w:jc w:val="center"/>
        <w:rPr>
          <w:rFonts w:ascii="Arial" w:hAnsi="Arial" w:cs="Arial"/>
          <w:sz w:val="24"/>
          <w:szCs w:val="24"/>
        </w:rPr>
      </w:pPr>
      <w:r w:rsidRPr="003669F2">
        <w:rPr>
          <w:rFonts w:ascii="Arial" w:hAnsi="Arial" w:cs="Arial"/>
          <w:sz w:val="24"/>
          <w:szCs w:val="24"/>
        </w:rPr>
        <w:t>с. Панкрушиха</w:t>
      </w:r>
    </w:p>
    <w:p w:rsidR="003669F2" w:rsidRPr="003669F2" w:rsidRDefault="003669F2" w:rsidP="003669F2">
      <w:pPr>
        <w:spacing w:line="240" w:lineRule="auto"/>
        <w:ind w:firstLine="709"/>
        <w:jc w:val="both"/>
        <w:rPr>
          <w:rStyle w:val="af2"/>
          <w:rFonts w:ascii="Arial" w:hAnsi="Arial" w:cs="Arial"/>
          <w:sz w:val="24"/>
          <w:szCs w:val="24"/>
        </w:rPr>
      </w:pPr>
    </w:p>
    <w:p w:rsidR="003669F2" w:rsidRPr="003669F2" w:rsidRDefault="003669F2" w:rsidP="003669F2">
      <w:pPr>
        <w:pStyle w:val="a9"/>
        <w:jc w:val="center"/>
        <w:rPr>
          <w:rFonts w:ascii="Arial" w:hAnsi="Arial" w:cs="Arial"/>
          <w:b/>
          <w:sz w:val="24"/>
          <w:szCs w:val="24"/>
        </w:rPr>
      </w:pPr>
      <w:r w:rsidRPr="003669F2">
        <w:rPr>
          <w:rFonts w:ascii="Arial" w:hAnsi="Arial" w:cs="Arial"/>
          <w:b/>
          <w:sz w:val="24"/>
          <w:szCs w:val="24"/>
        </w:rPr>
        <w:t>Об утверждении правил использования водных объектов для рекреационных целей на территории муниципального образования Панкрушихинский район Алтайского края</w:t>
      </w:r>
    </w:p>
    <w:p w:rsidR="003669F2" w:rsidRPr="003669F2" w:rsidRDefault="003669F2" w:rsidP="003669F2">
      <w:pPr>
        <w:pStyle w:val="a9"/>
        <w:jc w:val="center"/>
        <w:rPr>
          <w:rFonts w:ascii="Arial" w:hAnsi="Arial" w:cs="Arial"/>
          <w:b/>
          <w:sz w:val="24"/>
          <w:szCs w:val="24"/>
        </w:rPr>
      </w:pPr>
    </w:p>
    <w:p w:rsidR="003669F2" w:rsidRPr="003669F2" w:rsidRDefault="003669F2" w:rsidP="003669F2">
      <w:pPr>
        <w:pStyle w:val="a9"/>
        <w:ind w:firstLine="709"/>
        <w:jc w:val="both"/>
        <w:rPr>
          <w:rFonts w:ascii="Arial" w:hAnsi="Arial" w:cs="Arial"/>
          <w:sz w:val="24"/>
          <w:szCs w:val="24"/>
        </w:rPr>
      </w:pPr>
      <w:r w:rsidRPr="003669F2">
        <w:rPr>
          <w:rFonts w:ascii="Arial" w:hAnsi="Arial" w:cs="Arial"/>
          <w:sz w:val="24"/>
          <w:szCs w:val="24"/>
        </w:rPr>
        <w:t>В соответствии с Водным кодексом Российской Федерации от 03.06.2006 № 74-ФЗ, Федеральным законом от 03.04.2023 № 96-ФЗ «О внесении изменений в отдельные законодательные акты Российской Федерации», Федеральным законом от 25.12.2023 № 657-ФЗ «О внесении изменений в Водный кодекс Российской Федерации и отдельные законодательные акты Российской Федерации», Федеральным законом от 06.10.2003 № 131-ФЗ «Об общих принципах организации органов местного самоуправления в Российской Федерации», Администрация Панкрушихинского района Алтайского края,</w:t>
      </w:r>
    </w:p>
    <w:p w:rsidR="003669F2" w:rsidRPr="003669F2" w:rsidRDefault="003669F2" w:rsidP="003669F2">
      <w:pPr>
        <w:pStyle w:val="a9"/>
        <w:ind w:firstLine="709"/>
        <w:jc w:val="both"/>
        <w:rPr>
          <w:rFonts w:ascii="Arial" w:hAnsi="Arial" w:cs="Arial"/>
          <w:sz w:val="24"/>
          <w:szCs w:val="24"/>
        </w:rPr>
      </w:pPr>
      <w:r w:rsidRPr="003669F2">
        <w:rPr>
          <w:rFonts w:ascii="Arial" w:hAnsi="Arial" w:cs="Arial"/>
          <w:sz w:val="24"/>
          <w:szCs w:val="24"/>
        </w:rPr>
        <w:t>ПОСТАНОВЛЯЕТ:</w:t>
      </w:r>
    </w:p>
    <w:p w:rsidR="003669F2" w:rsidRPr="003669F2" w:rsidRDefault="003669F2" w:rsidP="003669F2">
      <w:pPr>
        <w:pStyle w:val="a9"/>
        <w:ind w:firstLine="709"/>
        <w:jc w:val="both"/>
        <w:rPr>
          <w:rFonts w:ascii="Arial" w:hAnsi="Arial" w:cs="Arial"/>
          <w:sz w:val="24"/>
          <w:szCs w:val="24"/>
        </w:rPr>
      </w:pPr>
      <w:r w:rsidRPr="003669F2">
        <w:rPr>
          <w:rFonts w:ascii="Arial" w:hAnsi="Arial" w:cs="Arial"/>
          <w:sz w:val="24"/>
          <w:szCs w:val="24"/>
        </w:rPr>
        <w:t>1. Утвердить прилагаемые правила использования водных объектов для рекреационных целей на территории муниципального образования Панкрушихинский район Алтайского края.</w:t>
      </w:r>
    </w:p>
    <w:p w:rsidR="003669F2" w:rsidRPr="003669F2" w:rsidRDefault="003669F2" w:rsidP="003669F2">
      <w:pPr>
        <w:pStyle w:val="a9"/>
        <w:ind w:firstLine="709"/>
        <w:jc w:val="both"/>
        <w:rPr>
          <w:rFonts w:ascii="Arial" w:hAnsi="Arial" w:cs="Arial"/>
          <w:sz w:val="24"/>
          <w:szCs w:val="24"/>
        </w:rPr>
      </w:pPr>
      <w:r w:rsidRPr="003669F2">
        <w:rPr>
          <w:rFonts w:ascii="Arial" w:hAnsi="Arial" w:cs="Arial"/>
          <w:sz w:val="24"/>
          <w:szCs w:val="24"/>
        </w:rPr>
        <w:t>2. Настоящее постановление разместить на официальном сайте Администрации Панкрушихинского района Алтайского края.</w:t>
      </w:r>
    </w:p>
    <w:p w:rsidR="003669F2" w:rsidRPr="003669F2" w:rsidRDefault="003669F2" w:rsidP="003669F2">
      <w:pPr>
        <w:pStyle w:val="a9"/>
        <w:ind w:firstLine="709"/>
        <w:jc w:val="both"/>
        <w:rPr>
          <w:rFonts w:ascii="Arial" w:hAnsi="Arial" w:cs="Arial"/>
          <w:sz w:val="24"/>
          <w:szCs w:val="24"/>
        </w:rPr>
      </w:pPr>
      <w:r w:rsidRPr="003669F2">
        <w:rPr>
          <w:rFonts w:ascii="Arial" w:hAnsi="Arial" w:cs="Arial"/>
          <w:sz w:val="24"/>
          <w:szCs w:val="24"/>
        </w:rPr>
        <w:t>3. </w:t>
      </w:r>
      <w:r w:rsidRPr="003669F2">
        <w:rPr>
          <w:rFonts w:ascii="Arial" w:eastAsia="Arial Unicode MS" w:hAnsi="Arial" w:cs="Arial"/>
          <w:sz w:val="24"/>
          <w:szCs w:val="24"/>
        </w:rPr>
        <w:t>Контроль за исполнением настоящего постановления возложить на первого заместителя главы Администрации района, начальника управления по экономическому развитию и имущественным отношениям В.М. Петрова.</w:t>
      </w:r>
    </w:p>
    <w:p w:rsidR="003669F2" w:rsidRPr="003669F2" w:rsidRDefault="003669F2" w:rsidP="003669F2">
      <w:pPr>
        <w:pStyle w:val="a9"/>
        <w:ind w:firstLine="709"/>
        <w:jc w:val="both"/>
        <w:rPr>
          <w:rFonts w:ascii="Arial" w:hAnsi="Arial" w:cs="Arial"/>
          <w:sz w:val="24"/>
          <w:szCs w:val="24"/>
        </w:rPr>
      </w:pPr>
    </w:p>
    <w:p w:rsidR="003669F2" w:rsidRPr="003669F2" w:rsidRDefault="003669F2" w:rsidP="003669F2">
      <w:pPr>
        <w:pStyle w:val="a9"/>
        <w:ind w:firstLine="709"/>
        <w:jc w:val="both"/>
        <w:rPr>
          <w:rFonts w:ascii="Arial" w:hAnsi="Arial" w:cs="Arial"/>
          <w:sz w:val="24"/>
          <w:szCs w:val="24"/>
        </w:rPr>
      </w:pPr>
    </w:p>
    <w:p w:rsidR="003669F2" w:rsidRPr="003669F2" w:rsidRDefault="003669F2" w:rsidP="003669F2">
      <w:pPr>
        <w:pStyle w:val="a9"/>
        <w:ind w:firstLine="709"/>
        <w:jc w:val="both"/>
        <w:rPr>
          <w:rFonts w:ascii="Arial" w:hAnsi="Arial" w:cs="Arial"/>
          <w:sz w:val="24"/>
          <w:szCs w:val="24"/>
        </w:rPr>
      </w:pPr>
    </w:p>
    <w:p w:rsidR="003669F2" w:rsidRPr="003669F2" w:rsidRDefault="003669F2" w:rsidP="003669F2">
      <w:pPr>
        <w:pStyle w:val="a9"/>
        <w:ind w:firstLine="709"/>
        <w:jc w:val="both"/>
        <w:rPr>
          <w:rFonts w:ascii="Arial" w:hAnsi="Arial" w:cs="Arial"/>
          <w:sz w:val="24"/>
          <w:szCs w:val="24"/>
        </w:rPr>
      </w:pPr>
      <w:r w:rsidRPr="003669F2">
        <w:rPr>
          <w:rFonts w:ascii="Arial" w:hAnsi="Arial" w:cs="Arial"/>
          <w:sz w:val="24"/>
          <w:szCs w:val="24"/>
        </w:rPr>
        <w:t xml:space="preserve">Первый заместитель главы </w:t>
      </w:r>
    </w:p>
    <w:p w:rsidR="003669F2" w:rsidRPr="003669F2" w:rsidRDefault="003669F2" w:rsidP="003669F2">
      <w:pPr>
        <w:pStyle w:val="a9"/>
        <w:ind w:firstLine="709"/>
        <w:jc w:val="both"/>
        <w:rPr>
          <w:rFonts w:ascii="Arial" w:hAnsi="Arial" w:cs="Arial"/>
          <w:sz w:val="24"/>
          <w:szCs w:val="24"/>
        </w:rPr>
      </w:pPr>
      <w:r w:rsidRPr="003669F2">
        <w:rPr>
          <w:rFonts w:ascii="Arial" w:hAnsi="Arial" w:cs="Arial"/>
          <w:sz w:val="24"/>
          <w:szCs w:val="24"/>
        </w:rPr>
        <w:t xml:space="preserve">Администрации района, начальник </w:t>
      </w:r>
    </w:p>
    <w:p w:rsidR="003669F2" w:rsidRPr="003669F2" w:rsidRDefault="003669F2" w:rsidP="003669F2">
      <w:pPr>
        <w:pStyle w:val="a9"/>
        <w:ind w:firstLine="709"/>
        <w:jc w:val="both"/>
        <w:rPr>
          <w:rFonts w:ascii="Arial" w:hAnsi="Arial" w:cs="Arial"/>
          <w:sz w:val="24"/>
          <w:szCs w:val="24"/>
        </w:rPr>
      </w:pPr>
      <w:r w:rsidRPr="003669F2">
        <w:rPr>
          <w:rFonts w:ascii="Arial" w:hAnsi="Arial" w:cs="Arial"/>
          <w:sz w:val="24"/>
          <w:szCs w:val="24"/>
        </w:rPr>
        <w:t xml:space="preserve">управления по экономическому </w:t>
      </w:r>
    </w:p>
    <w:p w:rsidR="003669F2" w:rsidRPr="003669F2" w:rsidRDefault="003669F2" w:rsidP="003669F2">
      <w:pPr>
        <w:pStyle w:val="a9"/>
        <w:ind w:firstLine="709"/>
        <w:jc w:val="both"/>
        <w:rPr>
          <w:rFonts w:ascii="Arial" w:hAnsi="Arial" w:cs="Arial"/>
          <w:sz w:val="24"/>
          <w:szCs w:val="24"/>
        </w:rPr>
      </w:pPr>
      <w:r w:rsidRPr="003669F2">
        <w:rPr>
          <w:rFonts w:ascii="Arial" w:hAnsi="Arial" w:cs="Arial"/>
          <w:sz w:val="24"/>
          <w:szCs w:val="24"/>
        </w:rPr>
        <w:t>развитию и имущественным отношениям                                                  В.М. Петров</w:t>
      </w:r>
    </w:p>
    <w:p w:rsidR="003669F2" w:rsidRPr="003669F2" w:rsidRDefault="003669F2" w:rsidP="003669F2">
      <w:pPr>
        <w:pStyle w:val="a9"/>
        <w:ind w:firstLine="709"/>
        <w:jc w:val="both"/>
        <w:rPr>
          <w:rFonts w:ascii="Arial" w:hAnsi="Arial" w:cs="Arial"/>
          <w:sz w:val="24"/>
          <w:szCs w:val="24"/>
        </w:rPr>
      </w:pPr>
    </w:p>
    <w:p w:rsidR="003669F2" w:rsidRPr="003669F2" w:rsidRDefault="003669F2" w:rsidP="003669F2">
      <w:pPr>
        <w:pStyle w:val="a9"/>
        <w:ind w:firstLine="709"/>
        <w:jc w:val="both"/>
        <w:rPr>
          <w:rStyle w:val="af2"/>
          <w:rFonts w:ascii="Arial" w:hAnsi="Arial" w:cs="Arial"/>
          <w:b w:val="0"/>
          <w:bCs w:val="0"/>
          <w:sz w:val="24"/>
          <w:szCs w:val="24"/>
        </w:rPr>
      </w:pPr>
    </w:p>
    <w:p w:rsidR="003669F2" w:rsidRPr="003669F2" w:rsidRDefault="003669F2" w:rsidP="003669F2">
      <w:pPr>
        <w:pStyle w:val="a9"/>
        <w:ind w:firstLine="709"/>
        <w:jc w:val="both"/>
        <w:rPr>
          <w:rStyle w:val="af2"/>
          <w:rFonts w:ascii="Arial" w:hAnsi="Arial" w:cs="Arial"/>
          <w:b w:val="0"/>
          <w:bCs w:val="0"/>
          <w:sz w:val="24"/>
          <w:szCs w:val="24"/>
        </w:rPr>
      </w:pPr>
    </w:p>
    <w:p w:rsidR="003669F2" w:rsidRPr="003669F2" w:rsidRDefault="003669F2" w:rsidP="003669F2">
      <w:pPr>
        <w:pStyle w:val="1"/>
        <w:ind w:firstLine="709"/>
        <w:jc w:val="right"/>
        <w:rPr>
          <w:rStyle w:val="af2"/>
          <w:rFonts w:eastAsiaTheme="majorEastAsia"/>
          <w:bCs w:val="0"/>
          <w:sz w:val="24"/>
          <w:szCs w:val="24"/>
        </w:rPr>
      </w:pPr>
    </w:p>
    <w:p w:rsidR="003669F2" w:rsidRPr="003669F2" w:rsidRDefault="003669F2" w:rsidP="003669F2">
      <w:pPr>
        <w:widowControl w:val="0"/>
        <w:autoSpaceDE w:val="0"/>
        <w:autoSpaceDN w:val="0"/>
        <w:adjustRightInd w:val="0"/>
        <w:spacing w:line="240" w:lineRule="auto"/>
        <w:ind w:left="-4468" w:firstLine="709"/>
        <w:jc w:val="right"/>
        <w:outlineLvl w:val="5"/>
        <w:rPr>
          <w:rFonts w:ascii="Arial" w:hAnsi="Arial" w:cs="Arial"/>
          <w:sz w:val="24"/>
          <w:szCs w:val="24"/>
        </w:rPr>
      </w:pPr>
    </w:p>
    <w:p w:rsidR="003669F2" w:rsidRPr="003669F2" w:rsidRDefault="003669F2" w:rsidP="003669F2">
      <w:pPr>
        <w:widowControl w:val="0"/>
        <w:autoSpaceDE w:val="0"/>
        <w:autoSpaceDN w:val="0"/>
        <w:adjustRightInd w:val="0"/>
        <w:spacing w:line="240" w:lineRule="auto"/>
        <w:ind w:left="-4468" w:firstLine="709"/>
        <w:jc w:val="right"/>
        <w:outlineLvl w:val="5"/>
        <w:rPr>
          <w:rFonts w:ascii="Arial" w:hAnsi="Arial" w:cs="Arial"/>
          <w:sz w:val="24"/>
          <w:szCs w:val="24"/>
        </w:rPr>
      </w:pPr>
    </w:p>
    <w:p w:rsidR="003669F2" w:rsidRPr="003669F2" w:rsidRDefault="003669F2" w:rsidP="003669F2">
      <w:pPr>
        <w:widowControl w:val="0"/>
        <w:autoSpaceDE w:val="0"/>
        <w:autoSpaceDN w:val="0"/>
        <w:adjustRightInd w:val="0"/>
        <w:spacing w:line="240" w:lineRule="auto"/>
        <w:ind w:left="-4468" w:firstLine="709"/>
        <w:jc w:val="right"/>
        <w:outlineLvl w:val="5"/>
        <w:rPr>
          <w:rFonts w:ascii="Arial" w:hAnsi="Arial" w:cs="Arial"/>
          <w:sz w:val="24"/>
          <w:szCs w:val="24"/>
        </w:rPr>
      </w:pPr>
    </w:p>
    <w:p w:rsidR="003669F2" w:rsidRPr="003669F2" w:rsidRDefault="003669F2" w:rsidP="003669F2">
      <w:pPr>
        <w:widowControl w:val="0"/>
        <w:autoSpaceDE w:val="0"/>
        <w:autoSpaceDN w:val="0"/>
        <w:adjustRightInd w:val="0"/>
        <w:spacing w:line="240" w:lineRule="auto"/>
        <w:ind w:left="-4468" w:firstLine="709"/>
        <w:jc w:val="right"/>
        <w:outlineLvl w:val="5"/>
        <w:rPr>
          <w:rFonts w:ascii="Arial" w:hAnsi="Arial" w:cs="Arial"/>
          <w:sz w:val="24"/>
          <w:szCs w:val="24"/>
        </w:rPr>
      </w:pPr>
    </w:p>
    <w:p w:rsidR="003669F2" w:rsidRPr="003669F2" w:rsidRDefault="003669F2" w:rsidP="003669F2">
      <w:pPr>
        <w:widowControl w:val="0"/>
        <w:autoSpaceDE w:val="0"/>
        <w:autoSpaceDN w:val="0"/>
        <w:adjustRightInd w:val="0"/>
        <w:spacing w:line="240" w:lineRule="auto"/>
        <w:ind w:left="-4468" w:firstLine="709"/>
        <w:jc w:val="right"/>
        <w:outlineLvl w:val="5"/>
        <w:rPr>
          <w:rFonts w:ascii="Arial" w:hAnsi="Arial" w:cs="Arial"/>
          <w:sz w:val="24"/>
          <w:szCs w:val="24"/>
        </w:rPr>
      </w:pPr>
    </w:p>
    <w:p w:rsidR="003669F2" w:rsidRPr="003669F2" w:rsidRDefault="003669F2" w:rsidP="003669F2">
      <w:pPr>
        <w:widowControl w:val="0"/>
        <w:autoSpaceDE w:val="0"/>
        <w:autoSpaceDN w:val="0"/>
        <w:adjustRightInd w:val="0"/>
        <w:spacing w:line="240" w:lineRule="auto"/>
        <w:ind w:left="-4468" w:firstLine="709"/>
        <w:jc w:val="right"/>
        <w:outlineLvl w:val="5"/>
        <w:rPr>
          <w:rFonts w:ascii="Arial" w:hAnsi="Arial" w:cs="Arial"/>
          <w:sz w:val="24"/>
          <w:szCs w:val="24"/>
        </w:rPr>
      </w:pPr>
    </w:p>
    <w:p w:rsidR="003669F2" w:rsidRPr="003669F2" w:rsidRDefault="003669F2" w:rsidP="003669F2">
      <w:pPr>
        <w:widowControl w:val="0"/>
        <w:autoSpaceDE w:val="0"/>
        <w:autoSpaceDN w:val="0"/>
        <w:adjustRightInd w:val="0"/>
        <w:spacing w:line="240" w:lineRule="auto"/>
        <w:ind w:left="-4468" w:firstLine="709"/>
        <w:jc w:val="right"/>
        <w:outlineLvl w:val="5"/>
        <w:rPr>
          <w:rFonts w:ascii="Arial" w:hAnsi="Arial" w:cs="Arial"/>
          <w:sz w:val="24"/>
          <w:szCs w:val="24"/>
        </w:rPr>
      </w:pPr>
    </w:p>
    <w:p w:rsidR="003669F2" w:rsidRPr="003669F2" w:rsidRDefault="003669F2" w:rsidP="003669F2">
      <w:pPr>
        <w:widowControl w:val="0"/>
        <w:autoSpaceDE w:val="0"/>
        <w:autoSpaceDN w:val="0"/>
        <w:adjustRightInd w:val="0"/>
        <w:spacing w:line="240" w:lineRule="auto"/>
        <w:ind w:left="-4468" w:firstLine="709"/>
        <w:jc w:val="right"/>
        <w:outlineLvl w:val="5"/>
        <w:rPr>
          <w:rFonts w:ascii="Arial" w:hAnsi="Arial" w:cs="Arial"/>
          <w:sz w:val="24"/>
          <w:szCs w:val="24"/>
        </w:rPr>
      </w:pPr>
    </w:p>
    <w:p w:rsidR="003669F2" w:rsidRPr="003669F2" w:rsidRDefault="003669F2" w:rsidP="003669F2">
      <w:pPr>
        <w:widowControl w:val="0"/>
        <w:autoSpaceDE w:val="0"/>
        <w:autoSpaceDN w:val="0"/>
        <w:adjustRightInd w:val="0"/>
        <w:spacing w:line="240" w:lineRule="auto"/>
        <w:ind w:left="-4468" w:firstLine="709"/>
        <w:jc w:val="right"/>
        <w:outlineLvl w:val="5"/>
        <w:rPr>
          <w:rFonts w:ascii="Arial" w:hAnsi="Arial" w:cs="Arial"/>
          <w:sz w:val="24"/>
          <w:szCs w:val="24"/>
        </w:rPr>
      </w:pPr>
    </w:p>
    <w:p w:rsidR="003669F2" w:rsidRPr="003669F2" w:rsidRDefault="003669F2" w:rsidP="003669F2">
      <w:pPr>
        <w:widowControl w:val="0"/>
        <w:autoSpaceDE w:val="0"/>
        <w:autoSpaceDN w:val="0"/>
        <w:adjustRightInd w:val="0"/>
        <w:spacing w:line="240" w:lineRule="auto"/>
        <w:ind w:left="-4468" w:firstLine="709"/>
        <w:jc w:val="right"/>
        <w:outlineLvl w:val="5"/>
        <w:rPr>
          <w:rFonts w:ascii="Arial" w:hAnsi="Arial" w:cs="Arial"/>
          <w:sz w:val="24"/>
          <w:szCs w:val="24"/>
        </w:rPr>
      </w:pPr>
    </w:p>
    <w:p w:rsidR="003669F2" w:rsidRPr="003669F2" w:rsidRDefault="003669F2" w:rsidP="003669F2">
      <w:pPr>
        <w:widowControl w:val="0"/>
        <w:autoSpaceDE w:val="0"/>
        <w:autoSpaceDN w:val="0"/>
        <w:adjustRightInd w:val="0"/>
        <w:spacing w:line="240" w:lineRule="auto"/>
        <w:ind w:left="-4468" w:firstLine="709"/>
        <w:jc w:val="right"/>
        <w:outlineLvl w:val="5"/>
        <w:rPr>
          <w:rFonts w:ascii="Arial" w:hAnsi="Arial" w:cs="Arial"/>
          <w:sz w:val="24"/>
          <w:szCs w:val="24"/>
        </w:rPr>
      </w:pPr>
    </w:p>
    <w:p w:rsidR="003669F2" w:rsidRPr="003669F2" w:rsidRDefault="003669F2" w:rsidP="003669F2">
      <w:pPr>
        <w:widowControl w:val="0"/>
        <w:autoSpaceDE w:val="0"/>
        <w:autoSpaceDN w:val="0"/>
        <w:adjustRightInd w:val="0"/>
        <w:spacing w:line="240" w:lineRule="auto"/>
        <w:ind w:left="-4468" w:firstLine="709"/>
        <w:jc w:val="right"/>
        <w:outlineLvl w:val="5"/>
        <w:rPr>
          <w:rFonts w:ascii="Arial" w:hAnsi="Arial" w:cs="Arial"/>
          <w:sz w:val="24"/>
          <w:szCs w:val="24"/>
        </w:rPr>
      </w:pPr>
    </w:p>
    <w:p w:rsidR="003669F2" w:rsidRPr="003669F2" w:rsidRDefault="003669F2" w:rsidP="003669F2">
      <w:pPr>
        <w:widowControl w:val="0"/>
        <w:autoSpaceDE w:val="0"/>
        <w:autoSpaceDN w:val="0"/>
        <w:adjustRightInd w:val="0"/>
        <w:spacing w:line="240" w:lineRule="auto"/>
        <w:ind w:left="-4468" w:firstLine="709"/>
        <w:jc w:val="right"/>
        <w:outlineLvl w:val="5"/>
        <w:rPr>
          <w:rFonts w:ascii="Arial" w:hAnsi="Arial" w:cs="Arial"/>
          <w:sz w:val="24"/>
          <w:szCs w:val="24"/>
        </w:rPr>
      </w:pPr>
      <w:r w:rsidRPr="003669F2">
        <w:rPr>
          <w:rFonts w:ascii="Arial" w:hAnsi="Arial" w:cs="Arial"/>
          <w:sz w:val="24"/>
          <w:szCs w:val="24"/>
        </w:rPr>
        <w:lastRenderedPageBreak/>
        <w:t xml:space="preserve">Приложение </w:t>
      </w:r>
    </w:p>
    <w:p w:rsidR="003669F2" w:rsidRPr="003669F2" w:rsidRDefault="003669F2" w:rsidP="003669F2">
      <w:pPr>
        <w:widowControl w:val="0"/>
        <w:tabs>
          <w:tab w:val="left" w:pos="9923"/>
          <w:tab w:val="left" w:pos="10063"/>
        </w:tabs>
        <w:autoSpaceDE w:val="0"/>
        <w:autoSpaceDN w:val="0"/>
        <w:adjustRightInd w:val="0"/>
        <w:spacing w:line="240" w:lineRule="auto"/>
        <w:ind w:left="-4468" w:right="-2" w:firstLine="709"/>
        <w:jc w:val="right"/>
        <w:outlineLvl w:val="5"/>
        <w:rPr>
          <w:rFonts w:ascii="Arial" w:hAnsi="Arial" w:cs="Arial"/>
          <w:sz w:val="24"/>
          <w:szCs w:val="24"/>
        </w:rPr>
      </w:pPr>
      <w:r w:rsidRPr="003669F2">
        <w:rPr>
          <w:rFonts w:ascii="Arial" w:hAnsi="Arial" w:cs="Arial"/>
          <w:sz w:val="24"/>
          <w:szCs w:val="24"/>
        </w:rPr>
        <w:t xml:space="preserve">                     к постановлению</w:t>
      </w:r>
    </w:p>
    <w:p w:rsidR="003669F2" w:rsidRPr="003669F2" w:rsidRDefault="003669F2" w:rsidP="003669F2">
      <w:pPr>
        <w:widowControl w:val="0"/>
        <w:autoSpaceDE w:val="0"/>
        <w:autoSpaceDN w:val="0"/>
        <w:adjustRightInd w:val="0"/>
        <w:spacing w:line="240" w:lineRule="auto"/>
        <w:ind w:left="-4468" w:firstLine="709"/>
        <w:jc w:val="right"/>
        <w:outlineLvl w:val="5"/>
        <w:rPr>
          <w:rFonts w:ascii="Arial" w:hAnsi="Arial" w:cs="Arial"/>
          <w:sz w:val="24"/>
          <w:szCs w:val="24"/>
        </w:rPr>
      </w:pPr>
      <w:r w:rsidRPr="003669F2">
        <w:rPr>
          <w:rFonts w:ascii="Arial" w:hAnsi="Arial" w:cs="Arial"/>
          <w:sz w:val="24"/>
          <w:szCs w:val="24"/>
        </w:rPr>
        <w:t>Панкрушихинского района</w:t>
      </w:r>
    </w:p>
    <w:p w:rsidR="003669F2" w:rsidRPr="003669F2" w:rsidRDefault="003669F2" w:rsidP="003669F2">
      <w:pPr>
        <w:widowControl w:val="0"/>
        <w:autoSpaceDE w:val="0"/>
        <w:autoSpaceDN w:val="0"/>
        <w:adjustRightInd w:val="0"/>
        <w:spacing w:line="240" w:lineRule="auto"/>
        <w:ind w:left="-4468" w:firstLine="709"/>
        <w:jc w:val="right"/>
        <w:outlineLvl w:val="5"/>
        <w:rPr>
          <w:rFonts w:ascii="Arial" w:hAnsi="Arial" w:cs="Arial"/>
          <w:sz w:val="24"/>
          <w:szCs w:val="24"/>
        </w:rPr>
      </w:pPr>
      <w:r w:rsidRPr="003669F2">
        <w:rPr>
          <w:rFonts w:ascii="Arial" w:hAnsi="Arial" w:cs="Arial"/>
          <w:sz w:val="24"/>
          <w:szCs w:val="24"/>
        </w:rPr>
        <w:t>Алтайского края</w:t>
      </w:r>
    </w:p>
    <w:p w:rsidR="003669F2" w:rsidRPr="003669F2" w:rsidRDefault="003669F2" w:rsidP="003669F2">
      <w:pPr>
        <w:widowControl w:val="0"/>
        <w:autoSpaceDE w:val="0"/>
        <w:autoSpaceDN w:val="0"/>
        <w:adjustRightInd w:val="0"/>
        <w:spacing w:line="240" w:lineRule="auto"/>
        <w:ind w:left="-4467" w:firstLine="709"/>
        <w:jc w:val="right"/>
        <w:outlineLvl w:val="5"/>
        <w:rPr>
          <w:rFonts w:ascii="Arial" w:hAnsi="Arial" w:cs="Arial"/>
          <w:b/>
          <w:bCs/>
          <w:sz w:val="24"/>
          <w:szCs w:val="24"/>
        </w:rPr>
      </w:pPr>
      <w:r w:rsidRPr="003669F2">
        <w:rPr>
          <w:rFonts w:ascii="Arial" w:hAnsi="Arial" w:cs="Arial"/>
          <w:sz w:val="24"/>
          <w:szCs w:val="24"/>
        </w:rPr>
        <w:t>от 25.04.2025 № 122</w:t>
      </w:r>
    </w:p>
    <w:p w:rsidR="003669F2" w:rsidRPr="003669F2" w:rsidRDefault="003669F2" w:rsidP="003669F2">
      <w:pPr>
        <w:pStyle w:val="af6"/>
        <w:spacing w:after="0" w:line="240" w:lineRule="auto"/>
        <w:ind w:firstLine="709"/>
        <w:jc w:val="right"/>
        <w:rPr>
          <w:rFonts w:ascii="Arial" w:hAnsi="Arial" w:cs="Arial"/>
          <w:sz w:val="24"/>
          <w:szCs w:val="24"/>
        </w:rPr>
      </w:pPr>
    </w:p>
    <w:p w:rsidR="003669F2" w:rsidRPr="003669F2" w:rsidRDefault="003669F2" w:rsidP="003669F2">
      <w:pPr>
        <w:widowControl w:val="0"/>
        <w:tabs>
          <w:tab w:val="center" w:pos="4962"/>
          <w:tab w:val="left" w:pos="8040"/>
        </w:tabs>
        <w:autoSpaceDE w:val="0"/>
        <w:autoSpaceDN w:val="0"/>
        <w:adjustRightInd w:val="0"/>
        <w:spacing w:line="240" w:lineRule="auto"/>
        <w:ind w:right="-2" w:firstLine="709"/>
        <w:jc w:val="right"/>
        <w:rPr>
          <w:rFonts w:ascii="Arial" w:eastAsia="Calibri" w:hAnsi="Arial" w:cs="Arial"/>
          <w:sz w:val="24"/>
          <w:szCs w:val="24"/>
        </w:rPr>
      </w:pPr>
    </w:p>
    <w:p w:rsidR="003669F2" w:rsidRPr="003669F2" w:rsidRDefault="003669F2" w:rsidP="003669F2">
      <w:pPr>
        <w:widowControl w:val="0"/>
        <w:tabs>
          <w:tab w:val="center" w:pos="4962"/>
          <w:tab w:val="left" w:pos="8040"/>
        </w:tabs>
        <w:autoSpaceDE w:val="0"/>
        <w:autoSpaceDN w:val="0"/>
        <w:adjustRightInd w:val="0"/>
        <w:spacing w:line="240" w:lineRule="auto"/>
        <w:ind w:right="-2" w:firstLine="709"/>
        <w:jc w:val="center"/>
        <w:rPr>
          <w:rFonts w:ascii="Arial" w:eastAsia="Calibri" w:hAnsi="Arial" w:cs="Arial"/>
          <w:b/>
          <w:sz w:val="24"/>
          <w:szCs w:val="24"/>
        </w:rPr>
      </w:pPr>
      <w:r w:rsidRPr="003669F2">
        <w:rPr>
          <w:rFonts w:ascii="Arial" w:eastAsia="Calibri" w:hAnsi="Arial" w:cs="Arial"/>
          <w:b/>
          <w:sz w:val="24"/>
          <w:szCs w:val="24"/>
        </w:rPr>
        <w:t xml:space="preserve">Правила </w:t>
      </w:r>
    </w:p>
    <w:p w:rsidR="003669F2" w:rsidRPr="003669F2" w:rsidRDefault="003669F2" w:rsidP="003669F2">
      <w:pPr>
        <w:widowControl w:val="0"/>
        <w:tabs>
          <w:tab w:val="center" w:pos="4962"/>
          <w:tab w:val="left" w:pos="8040"/>
        </w:tabs>
        <w:autoSpaceDE w:val="0"/>
        <w:autoSpaceDN w:val="0"/>
        <w:adjustRightInd w:val="0"/>
        <w:spacing w:line="240" w:lineRule="auto"/>
        <w:ind w:right="-2" w:firstLine="709"/>
        <w:rPr>
          <w:rFonts w:ascii="Arial" w:eastAsia="Calibri" w:hAnsi="Arial" w:cs="Arial"/>
          <w:b/>
          <w:sz w:val="24"/>
          <w:szCs w:val="24"/>
        </w:rPr>
      </w:pPr>
      <w:r w:rsidRPr="003669F2">
        <w:rPr>
          <w:rFonts w:ascii="Arial" w:eastAsia="Calibri" w:hAnsi="Arial" w:cs="Arial"/>
          <w:b/>
          <w:sz w:val="24"/>
          <w:szCs w:val="24"/>
        </w:rPr>
        <w:t xml:space="preserve">использования водных объектов для рекреационных целей на территории </w:t>
      </w:r>
    </w:p>
    <w:p w:rsidR="003669F2" w:rsidRPr="003669F2" w:rsidRDefault="003669F2" w:rsidP="003669F2">
      <w:pPr>
        <w:widowControl w:val="0"/>
        <w:tabs>
          <w:tab w:val="center" w:pos="4962"/>
          <w:tab w:val="left" w:pos="8040"/>
        </w:tabs>
        <w:autoSpaceDE w:val="0"/>
        <w:autoSpaceDN w:val="0"/>
        <w:adjustRightInd w:val="0"/>
        <w:spacing w:line="240" w:lineRule="auto"/>
        <w:ind w:right="-2" w:firstLine="709"/>
        <w:jc w:val="center"/>
        <w:rPr>
          <w:rFonts w:ascii="Arial" w:eastAsia="Calibri" w:hAnsi="Arial" w:cs="Arial"/>
          <w:b/>
          <w:sz w:val="24"/>
          <w:szCs w:val="24"/>
        </w:rPr>
      </w:pPr>
      <w:r w:rsidRPr="003669F2">
        <w:rPr>
          <w:rFonts w:ascii="Arial" w:eastAsia="Calibri" w:hAnsi="Arial" w:cs="Arial"/>
          <w:b/>
          <w:sz w:val="24"/>
          <w:szCs w:val="24"/>
        </w:rPr>
        <w:t>муниципального образования Панкрушихинский район Алтайского края</w:t>
      </w:r>
    </w:p>
    <w:p w:rsidR="003669F2" w:rsidRPr="003669F2" w:rsidRDefault="003669F2" w:rsidP="003669F2">
      <w:pPr>
        <w:widowControl w:val="0"/>
        <w:autoSpaceDE w:val="0"/>
        <w:autoSpaceDN w:val="0"/>
        <w:adjustRightInd w:val="0"/>
        <w:spacing w:line="240" w:lineRule="auto"/>
        <w:ind w:right="-2" w:firstLine="709"/>
        <w:jc w:val="center"/>
        <w:rPr>
          <w:rFonts w:ascii="Arial" w:eastAsia="Calibri" w:hAnsi="Arial" w:cs="Arial"/>
          <w:b/>
          <w:sz w:val="24"/>
          <w:szCs w:val="24"/>
        </w:rPr>
      </w:pPr>
    </w:p>
    <w:p w:rsidR="003669F2" w:rsidRPr="003669F2" w:rsidRDefault="003669F2" w:rsidP="003669F2">
      <w:pPr>
        <w:widowControl w:val="0"/>
        <w:autoSpaceDE w:val="0"/>
        <w:autoSpaceDN w:val="0"/>
        <w:adjustRightInd w:val="0"/>
        <w:spacing w:line="240" w:lineRule="auto"/>
        <w:ind w:right="-2" w:firstLine="709"/>
        <w:jc w:val="center"/>
        <w:rPr>
          <w:rFonts w:ascii="Arial" w:hAnsi="Arial" w:cs="Arial"/>
          <w:b/>
          <w:sz w:val="24"/>
          <w:szCs w:val="24"/>
        </w:rPr>
      </w:pPr>
      <w:r w:rsidRPr="003669F2">
        <w:rPr>
          <w:rFonts w:ascii="Arial" w:hAnsi="Arial" w:cs="Arial"/>
          <w:b/>
          <w:sz w:val="24"/>
          <w:szCs w:val="24"/>
        </w:rPr>
        <w:t>1. Общие положения</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1.1. Настоящие Правила регламентируют использование водных объектов для рекреационных целей (туризма, купания, физической культуры и спорта, организации отдыха и укрепления здоровья граждан, в том числе организации отдыха детей и их оздоровления) в соответствии с Водным кодексом Российской Федерации, иными федеральными законами и правилами использования водных объектов для рекреационных целей.</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1.2. В Правилах используются следующие основные понятия:</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акватория - водное пространство в пределах естественных, искусственных или условных границ;</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водное хозяйство - виды экономической и иной деятельности по изучению, использованию, охране водных объектов, а также по предотвращению негативного воздействия вод и ликвидации его последствий;</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водные ресурсы - поверхностные и подземные воды, которые находятся в водных объектах и используются или могут быть использованы;</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водный объект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водный режим - изменение во времени уровней, расхода и объема воды в водном объекте;</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водный фонд - совокупность водных объектов в пределах территории Российской Федерации;</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водопользователь - физическое лицо или юридическое лицо, которым предоставлено право пользования водным объектом;</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водохозяйственная система - комплекс водных объектов и предназначенных для обеспечения рационального использования и охраны водных ресурсов гидротехнических сооружений;</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донный грунт - грунт дна водных объектов, извлеченный при проведении дноуглубительных, гидротехнических работ, строительстве, реконструкции, эксплуатации гидротехнических и иных сооружений, искусственных островов, установок, расположенных на водных объектах, создании и содержании внутренних водных путей Российской Федерации, предотвращении негативного воздействия вод и ликвидации его последствий и в иных случаях, установленных федеральными законами;</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дренажные воды - воды, отвод которых осуществляется дренажными сооружениями для сброса в водные объекты;</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использование водных объектов (водопользование) - использование различными способами водных объектов для удовлетворения потребностей Российской Федерации, субъектов Российской Федерации, муниципальных образований, физических лиц, юридических лиц;</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xml:space="preserve">- негативное воздействие вод - затопление, подтопление или разрушение берегов </w:t>
      </w:r>
      <w:r w:rsidRPr="003669F2">
        <w:rPr>
          <w:rFonts w:ascii="Arial" w:hAnsi="Arial" w:cs="Arial"/>
          <w:sz w:val="24"/>
          <w:szCs w:val="24"/>
        </w:rPr>
        <w:lastRenderedPageBreak/>
        <w:t>водных объектов;</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охрана водных объектов - система мероприятий, направленных                            на сохранение и восстановление водных объектов;</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сточные воды - 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зона рекреации водного объекта - это водный объект или его участок с прилегающим к нему берегом, используемые для массового отдыха населения                         и купания.</w:t>
      </w:r>
    </w:p>
    <w:p w:rsidR="003669F2" w:rsidRPr="003669F2" w:rsidRDefault="003669F2" w:rsidP="003669F2">
      <w:pPr>
        <w:widowControl w:val="0"/>
        <w:autoSpaceDE w:val="0"/>
        <w:autoSpaceDN w:val="0"/>
        <w:spacing w:line="240" w:lineRule="auto"/>
        <w:ind w:firstLine="709"/>
        <w:jc w:val="center"/>
        <w:rPr>
          <w:rFonts w:ascii="Arial" w:hAnsi="Arial" w:cs="Arial"/>
          <w:sz w:val="24"/>
          <w:szCs w:val="24"/>
        </w:rPr>
      </w:pPr>
    </w:p>
    <w:p w:rsidR="003669F2" w:rsidRPr="003669F2" w:rsidRDefault="003669F2" w:rsidP="003669F2">
      <w:pPr>
        <w:widowControl w:val="0"/>
        <w:autoSpaceDE w:val="0"/>
        <w:autoSpaceDN w:val="0"/>
        <w:spacing w:line="240" w:lineRule="auto"/>
        <w:jc w:val="center"/>
        <w:rPr>
          <w:rFonts w:ascii="Arial" w:hAnsi="Arial" w:cs="Arial"/>
          <w:b/>
          <w:sz w:val="24"/>
          <w:szCs w:val="24"/>
        </w:rPr>
      </w:pPr>
      <w:r w:rsidRPr="003669F2">
        <w:rPr>
          <w:rFonts w:ascii="Arial" w:hAnsi="Arial" w:cs="Arial"/>
          <w:b/>
          <w:sz w:val="24"/>
          <w:szCs w:val="24"/>
        </w:rPr>
        <w:t>2. Требования к определению водных объектов или их частей, предназначенных для использования в рекреационных целях</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2.1. Водные объекты или их части, предназначенные для использования                   в рекреационных целях, определяются нормативным правовым актом Администрации Панкрушихинского района Алтайского края (далее – Администрация района).</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2.2. Береговая территория зоны рекреации водного объекта должна соответствовать санитарным и противопожарным нормам и правилам. Зоны рекреации водных объектов располагаются на расстоянии не менее 500 м выше по течению от мест выпуска сточных вод, не ближе 250 м выше и 1000 м ниже портовых гидротехнических сооружений, пристаней, причалов, нефтеналивных приспособлений.</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В местах, отведенных для купания и выше их по течению до 500 м, запрещается стирка белья и купание животных.</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Площадь водного зеркала в месте купания при проточном водоеме должна обеспечивать не менее 5 кв.м на одного купающегося, а на непроточном водоеме - 10 – 15 кв.м. На каждого человека должно приходиться не менее 2 кв.м площади пляжа.</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В местах, отведенных для купания, не должно быть выхода грунтовых вод, водоворота, воронок и течения, превышающего 0,5 м в секунду. Границы плавания в местах купания обозначаются буйками оранжевого цвета, расположенными на расстоянии 25-30 м один от другого и до 25 м от мест с глубиной 1,3 м.</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Дно участка должно иметь постепенный уклон до глубины двух метров, без ям, уступов, свободно от водных растений, коряг, камней, стекла и других предметов.</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Пляж должен отвечать установленным санитарным требованиям.</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Перед началом купального сезона дно водоема до границы плавания должно быть обследовано водолазами и очищено от водных растений, коряг, камней, стекла и др., иметь постепенный скат без уступов до глубины 1,75 м, при ширине полосы от берега не менее 15 м.</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2.3. Зоны рекреации водных объектов оборудуются стендами с извлечениями из настоящих Правил, материалами по профилактике несчастных случаев на воде, данными о температуре воды и воздуха, возможна установка лежаков, тентов, зонтов для защиты от солнца.</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2.4. В зонах рекреации водных объектов в период купального сезона возможна организация дежурства медицинского персонала для оказания медицинской помощи пострадавшим на воде.</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Зоны рекреации водного объекта, как правило, должны иметь проводную или сотовую телефонную связь.</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Продажа спиртных напитков в местах массового отдыха у воды категорически запрещается.</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2.5. Запрещается:</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купаться в местах, где выставлены щиты (аншлаги) с предупреждениями и запрещающими надписями;</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lastRenderedPageBreak/>
        <w:t>- купаться в необорудованных, незнакомых местах;</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заплывать за буйки, обозначающие границы плавания;</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подплывать к моторным, парусным судам, весельным лодкам и другим плав</w:t>
      </w:r>
      <w:r>
        <w:rPr>
          <w:rFonts w:ascii="Arial" w:hAnsi="Arial" w:cs="Arial"/>
          <w:sz w:val="24"/>
          <w:szCs w:val="24"/>
        </w:rPr>
        <w:t xml:space="preserve"> </w:t>
      </w:r>
      <w:r w:rsidRPr="003669F2">
        <w:rPr>
          <w:rFonts w:ascii="Arial" w:hAnsi="Arial" w:cs="Arial"/>
          <w:sz w:val="24"/>
          <w:szCs w:val="24"/>
        </w:rPr>
        <w:t>средствам;</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прыгать в воду с катеров, лодок, причалов, а также сооружений, не приспособленных для этих целей;</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загрязнять и засорять водоемы;</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распивать спиртные напитки, купаться в состоянии алкогольного опьянения;</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приводить с собой собак и других животных;</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оставлять на берегу, в гардеробах и раздевальнях бумагу, стекло и другой мусор;</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играть с мячом и в спортивные игры в не отведенных для этих целей местах, а также допускать в воде шалости, связанные с нырянием и захватом купающихся;</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подавать крики ложной тревоги;</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xml:space="preserve">- плавать на досках, бревнах, лежаках, автомобильных камерах, надувных матрацах; </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2.6. При обучении плаванию ответственность за безопасность несет преподаватель (инструктор, тренер, воспитатель), проводящий обучение или тренировки. Обучение плаванию должно проводиться в специально отведенных местах.</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2.7. Разъяснительная работа по предупреждению несчастных случаев на воде с использованием радио, трансляционных установок, стендов, фотовитрин с профилактическим материалом организуется и проводится на систематической основе.</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2.8. Указания представителей Государственной инспекции по маломерным судам в части принятия мер безопасности на воде для администрации зон рекреации водных объектов, баз отдыха и плавательных бассейнов являются обязательными.</w:t>
      </w:r>
    </w:p>
    <w:p w:rsidR="003669F2" w:rsidRPr="003669F2" w:rsidRDefault="003669F2" w:rsidP="003669F2">
      <w:pPr>
        <w:widowControl w:val="0"/>
        <w:autoSpaceDE w:val="0"/>
        <w:autoSpaceDN w:val="0"/>
        <w:spacing w:line="240" w:lineRule="auto"/>
        <w:rPr>
          <w:rFonts w:ascii="Arial" w:hAnsi="Arial" w:cs="Arial"/>
          <w:sz w:val="24"/>
          <w:szCs w:val="24"/>
        </w:rPr>
      </w:pPr>
    </w:p>
    <w:p w:rsidR="003669F2" w:rsidRPr="003669F2" w:rsidRDefault="003669F2" w:rsidP="003669F2">
      <w:pPr>
        <w:widowControl w:val="0"/>
        <w:autoSpaceDE w:val="0"/>
        <w:autoSpaceDN w:val="0"/>
        <w:spacing w:line="240" w:lineRule="auto"/>
        <w:jc w:val="center"/>
        <w:rPr>
          <w:rFonts w:ascii="Arial" w:hAnsi="Arial" w:cs="Arial"/>
          <w:b/>
          <w:sz w:val="24"/>
          <w:szCs w:val="24"/>
        </w:rPr>
      </w:pPr>
      <w:r w:rsidRPr="003669F2">
        <w:rPr>
          <w:rFonts w:ascii="Arial" w:hAnsi="Arial" w:cs="Arial"/>
          <w:b/>
          <w:sz w:val="24"/>
          <w:szCs w:val="24"/>
        </w:rPr>
        <w:t>3. Требования к определению зон отдыха и других территорий, включая пляжи, связанных с использованием водных объектов или их частей для рекреационных целей</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3.1. К местам (зонам) массового отдыха населения следует относить территории, выделенные в генплане района, решениях органов местного самоуправления для организации курортных зон, размещения санаториев, домов отдыха, пансионатов, баз туризма, дачных и садово-огородных участков, организованного отдыха населения (пляжи, парки, спортивные базы и их сооружения на открытом воздухе).</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3.2. Местом (зоной) массового отдыха (далее – место отдыха) является общественное пространство, участок озелененной территории, выделенный                       в соответствии с действующим законодательством, соответствующим образом обустроенный для интенсивного использования в целях рекреации, а также комплекс временных и постоянных сооружений,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 а также малых архитектурных форм.</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Места отдыха могут иметь водный объект или его часть, используемые или предназначенные для купания, спортивно-оздоровительных мероприятий и иных рекреационных целей.</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3.3. Зоны рекреационного назначения должны определяться в результате градостроительного зонирования.</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 xml:space="preserve">В состав зон рекреационного назначения могут включаться зоны в границах территорий, лесами, скверами, парками,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w:t>
      </w:r>
      <w:r w:rsidRPr="003669F2">
        <w:rPr>
          <w:rFonts w:ascii="Arial" w:hAnsi="Arial" w:cs="Arial"/>
          <w:sz w:val="24"/>
          <w:szCs w:val="24"/>
        </w:rPr>
        <w:lastRenderedPageBreak/>
        <w:t>занятий физической культурой и спортом.</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Проектирование, размещение, строительство, реконструкция, ввод в эксплуатацию и эксплуатация зданий, строений, сооружений для рекреационных целей, в том числе для обустройства мест отдыха, осуществляются в соответствии с Водным кодексом Российской Федерации и законодательством о градостроительной деятельности.</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3.4. Организация пользования пляжами осуществляется с соблюдением требований водного, земельного, градостроительного законодательства Российской Федерации, законодательства Российской Федерации о санитарно-эпидемиологическом благополучии населения.</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Учет пляжей осуществляется в Государственной инспекции по маломерным судам в составе Главного управления МЧС России по Алтайскому краю (далее - ГИМС).</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Разметка границ акватории водного объекта для обустройства пляжа является предметом договора водопользования, заключаемого органом государственной власти Российской Федерации в области водных отношений, органом государственной власти субъекта Российской Федерации в области водных отношений, осуществляющим свои полномочия в отношения водных объектов, находящихся в собственности Российской Федерации и расположенных на территории Алтайского края, или органом местного самоуправления в порядке, предусмотренном действующим законодательством.</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Выбор территории пляжа, его проектирование, эксплуатация и реорганизация производятся в соответствии с гигиеническими требованиями к зонам рекреации водных объектов и охраны источников хозяйственно-питьевого водоснабжения от загрязнений.</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Пляжи располагаются на расстоянии не менее 500 метров выше по течению от мест выпуска сточных вод, на расстоянии не менее 250 метров выше и 1000 метров ниже по течению портовых, гидротехнических сооружений, пристаней, причалов, пирсов, дебаркадеров, нефтеналивных приспособлений.</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Береговая территория пляжей и мест массового отдыха населения у водного объекта не должна быть засорена и заболочена.</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3.5. При устройстве туалетов должно быть предусмотрено канализование с отводом сточных вод на очистные сооружения. При отсутствии канализации необходимо устройство водонепроницаемых выгребов.</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3.6. Контейнеры для мусора должны располагаться на бетонированных площадках с удобными подъездными путями. Вывоз мусора осуществляется по графику оператора.</w:t>
      </w:r>
    </w:p>
    <w:p w:rsidR="003669F2" w:rsidRPr="003669F2" w:rsidRDefault="003669F2" w:rsidP="003669F2">
      <w:pPr>
        <w:pStyle w:val="ConsPlusNormal"/>
        <w:ind w:firstLine="709"/>
        <w:jc w:val="both"/>
        <w:rPr>
          <w:rFonts w:ascii="Arial" w:hAnsi="Arial" w:cs="Arial"/>
          <w:sz w:val="24"/>
          <w:szCs w:val="24"/>
        </w:rPr>
      </w:pPr>
    </w:p>
    <w:p w:rsidR="003669F2" w:rsidRPr="003669F2" w:rsidRDefault="003669F2" w:rsidP="003669F2">
      <w:pPr>
        <w:pStyle w:val="ConsPlusTitle"/>
        <w:ind w:firstLine="709"/>
        <w:jc w:val="center"/>
        <w:outlineLvl w:val="1"/>
        <w:rPr>
          <w:rFonts w:ascii="Arial" w:hAnsi="Arial" w:cs="Arial"/>
          <w:sz w:val="24"/>
          <w:szCs w:val="24"/>
        </w:rPr>
      </w:pPr>
      <w:r w:rsidRPr="003669F2">
        <w:rPr>
          <w:rFonts w:ascii="Arial" w:hAnsi="Arial" w:cs="Arial"/>
          <w:sz w:val="24"/>
          <w:szCs w:val="24"/>
        </w:rPr>
        <w:t>4. Требования к срокам открытия и закрытия купального сезона</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4.1. Сроки открытия и закрытия купального сезона, продолжительность работы пляжа устанавливаются владельцем пляжа в зависимости от погодных условий, температуры воздуха, воды в летний период.</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p>
    <w:p w:rsidR="003669F2" w:rsidRPr="003669F2" w:rsidRDefault="003669F2" w:rsidP="003669F2">
      <w:pPr>
        <w:widowControl w:val="0"/>
        <w:autoSpaceDE w:val="0"/>
        <w:autoSpaceDN w:val="0"/>
        <w:spacing w:line="240" w:lineRule="auto"/>
        <w:jc w:val="center"/>
        <w:rPr>
          <w:rFonts w:ascii="Arial" w:hAnsi="Arial" w:cs="Arial"/>
          <w:b/>
          <w:sz w:val="24"/>
          <w:szCs w:val="24"/>
        </w:rPr>
      </w:pPr>
      <w:r w:rsidRPr="003669F2">
        <w:rPr>
          <w:rFonts w:ascii="Arial" w:hAnsi="Arial" w:cs="Arial"/>
          <w:b/>
          <w:sz w:val="24"/>
          <w:szCs w:val="24"/>
        </w:rPr>
        <w:t>5. Порядок проведения мероприятий, связанных с использованием водных объектов или их частей для рекреационных целей</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5.1. В соответствии с требованиями пунктов 1, 2 ст. 18 Федерального закона от 30.03.1999 № 52-ФЗ «О санитарно-эпидемиологическом благополучии населения»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xml:space="preserve">Критерии безопасности и (или) безвредности для человека водных объектов, в том числе предельно допустимые концентрации в воде химических, биологических </w:t>
      </w:r>
      <w:r w:rsidRPr="003669F2">
        <w:rPr>
          <w:rFonts w:ascii="Arial" w:hAnsi="Arial" w:cs="Arial"/>
          <w:sz w:val="24"/>
          <w:szCs w:val="24"/>
        </w:rPr>
        <w:lastRenderedPageBreak/>
        <w:t>веществ, микроорганизмов, уровень радиационного фона устанавливаются санитарными правилами.</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5.2. 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5.3. Для охраны водных объектов, предотвращения их загрязнения и засорения устанавливаются в соответствии с законодательством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5.4. Органы исполнительной власти субъектов Российской Федерации, органы местного самоуправления, индивидуальные предприниматели и юридические лица в случае, если водные объекты представляют опасность для здоровья населения, обязаны в соответствии с их полномочиями принять меры по ограничению, приостановлению или запрещению использования указанных водных объектов.</w:t>
      </w:r>
    </w:p>
    <w:p w:rsidR="003669F2" w:rsidRPr="003669F2" w:rsidRDefault="003669F2" w:rsidP="003669F2">
      <w:pPr>
        <w:widowControl w:val="0"/>
        <w:autoSpaceDE w:val="0"/>
        <w:autoSpaceDN w:val="0"/>
        <w:spacing w:line="240" w:lineRule="auto"/>
        <w:ind w:firstLine="709"/>
        <w:jc w:val="both"/>
        <w:rPr>
          <w:rFonts w:ascii="Arial" w:hAnsi="Arial" w:cs="Arial"/>
          <w:sz w:val="24"/>
          <w:szCs w:val="24"/>
          <w:shd w:val="clear" w:color="auto" w:fill="FFFFFF"/>
        </w:rPr>
      </w:pPr>
      <w:r w:rsidRPr="003669F2">
        <w:rPr>
          <w:rFonts w:ascii="Arial" w:hAnsi="Arial" w:cs="Arial"/>
          <w:sz w:val="24"/>
          <w:szCs w:val="24"/>
        </w:rPr>
        <w:t xml:space="preserve">5.5. В соответствии с ч .1 ст. 50 Водного кодекса Российской Федерации </w:t>
      </w:r>
      <w:r w:rsidRPr="003669F2">
        <w:rPr>
          <w:rFonts w:ascii="Arial" w:hAnsi="Arial" w:cs="Arial"/>
          <w:sz w:val="24"/>
          <w:szCs w:val="24"/>
          <w:shd w:val="clear" w:color="auto" w:fill="FFFFFF"/>
        </w:rPr>
        <w:t>Использование водных объектов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осуществляется в соответствии с настоящим Кодексом, иными федеральными законами и правилами использования водных объектов для рекреационных целей.</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5.6. Юридическим лицам и индивидуальным предпринимателям, эксплуатирующим береговые полосы водных объектов в рекреационных целях, необходимо обеспечить получение санитарно-эпидемиологического заключения о соответствии водного объекта санитарным правилам и нормативам. Срок действия санитарно-эпидемиологического заключения устанавливается на летний сезон.</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Для получения санитарно-эпидемиологического заключения на использование водного объекта в рекреационных целях заявителю необходимо представить в Территориальное Управление Роспотребнадзора по Алтайскому краю заявление и экспертное заключение по результатам экспертизы, проведенной Федеральным бюджетным учреждением здравоохранения «Центр гигиены и эпидемиологии в Алтайском крае» или иной аккредитованной организацией, на основании результатов лабораторных исследований качества воды водного объекта, планируемого к осуществлению рекреационной деятельности, и качества почвы (песка) с территории пляжа.</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ab/>
      </w:r>
    </w:p>
    <w:p w:rsidR="003669F2" w:rsidRPr="003669F2" w:rsidRDefault="003669F2" w:rsidP="003669F2">
      <w:pPr>
        <w:widowControl w:val="0"/>
        <w:autoSpaceDE w:val="0"/>
        <w:autoSpaceDN w:val="0"/>
        <w:spacing w:line="240" w:lineRule="auto"/>
        <w:ind w:firstLine="709"/>
        <w:jc w:val="center"/>
        <w:rPr>
          <w:rFonts w:ascii="Arial" w:hAnsi="Arial" w:cs="Arial"/>
          <w:b/>
          <w:sz w:val="24"/>
          <w:szCs w:val="24"/>
        </w:rPr>
      </w:pPr>
      <w:r w:rsidRPr="003669F2">
        <w:rPr>
          <w:rFonts w:ascii="Arial" w:hAnsi="Arial" w:cs="Arial"/>
          <w:b/>
          <w:sz w:val="24"/>
          <w:szCs w:val="24"/>
        </w:rPr>
        <w:t>6. Требования к определению зон купания и иных зон, необходимых для осуществления рекреационной деятельности</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6.1. Места отдыха создаются в рекреационных зонах в соответствии с Земельным, Водным, Лесным и Градостроительным кодексами Российской Федерации и включают в себя зоны отдыха, места выхода на лед, пляжи, места для купания, спортивные объекты на воде, объекты и сооружения для принятия оздоровительных и профилактических процедур.</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xml:space="preserve">6.2. Объекты инфраструктуры мест отдыха, используемые на территории                            и акватории, оборудование и изделия должны удовлетворять требованиям соответствующих технических регламентов, национальных стандартов и сводов правил. Услуги, оказываемые в местах отдыха, должны соответствовать требованиям национальных стандартов. Места отдыха должны обслуживаться квалифицированным персоналом. Для каждого места отдыха устанавливают ответственного эксплуатанта. В </w:t>
      </w:r>
      <w:r w:rsidRPr="003669F2">
        <w:rPr>
          <w:rFonts w:ascii="Arial" w:hAnsi="Arial" w:cs="Arial"/>
          <w:sz w:val="24"/>
          <w:szCs w:val="24"/>
        </w:rPr>
        <w:lastRenderedPageBreak/>
        <w:t xml:space="preserve">местах отдыха устанавливают режимы работы, правила и требования по эксплуатации, а также состав, дислокацию и зону ответственности водно-спасательных станций и постов. Места отдыха могут создаваться на одном или нескольких земельных участках и акваторий водных объектов. Территории и водные объекты должны иметь достаточную рекреационную емкость. Расчеты проводятся специализированными организациями. </w:t>
      </w:r>
    </w:p>
    <w:p w:rsidR="003669F2" w:rsidRPr="003669F2" w:rsidRDefault="003669F2" w:rsidP="003669F2">
      <w:pPr>
        <w:widowControl w:val="0"/>
        <w:autoSpaceDE w:val="0"/>
        <w:autoSpaceDN w:val="0"/>
        <w:spacing w:line="240" w:lineRule="auto"/>
        <w:ind w:firstLine="709"/>
        <w:jc w:val="both"/>
        <w:rPr>
          <w:rFonts w:ascii="Arial" w:hAnsi="Arial" w:cs="Arial"/>
          <w:sz w:val="24"/>
          <w:szCs w:val="24"/>
          <w:shd w:val="clear" w:color="auto" w:fill="FFFFFF"/>
        </w:rPr>
      </w:pPr>
      <w:r w:rsidRPr="003669F2">
        <w:rPr>
          <w:rFonts w:ascii="Arial" w:hAnsi="Arial" w:cs="Arial"/>
          <w:sz w:val="24"/>
          <w:szCs w:val="24"/>
        </w:rPr>
        <w:t>6.3. М</w:t>
      </w:r>
      <w:r w:rsidRPr="003669F2">
        <w:rPr>
          <w:rFonts w:ascii="Arial" w:hAnsi="Arial" w:cs="Arial"/>
          <w:bCs/>
          <w:sz w:val="24"/>
          <w:szCs w:val="24"/>
          <w:shd w:val="clear" w:color="auto" w:fill="FFFFFF"/>
        </w:rPr>
        <w:t>ониторинг мест отдыха на соответствии требованиям стандарта</w:t>
      </w:r>
      <w:r w:rsidRPr="003669F2">
        <w:rPr>
          <w:rFonts w:ascii="Arial" w:hAnsi="Arial" w:cs="Arial"/>
          <w:sz w:val="24"/>
          <w:szCs w:val="24"/>
          <w:shd w:val="clear" w:color="auto" w:fill="FFFFFF"/>
        </w:rPr>
        <w:t> проводится Федеральным агентством </w:t>
      </w:r>
      <w:r w:rsidRPr="003669F2">
        <w:rPr>
          <w:rFonts w:ascii="Arial" w:hAnsi="Arial" w:cs="Arial"/>
          <w:bCs/>
          <w:sz w:val="24"/>
          <w:szCs w:val="24"/>
          <w:shd w:val="clear" w:color="auto" w:fill="FFFFFF"/>
        </w:rPr>
        <w:t>водных</w:t>
      </w:r>
      <w:r w:rsidRPr="003669F2">
        <w:rPr>
          <w:rFonts w:ascii="Arial" w:hAnsi="Arial" w:cs="Arial"/>
          <w:sz w:val="24"/>
          <w:szCs w:val="24"/>
          <w:shd w:val="clear" w:color="auto" w:fill="FFFFFF"/>
        </w:rPr>
        <w:t> ресурсов, Федеральным агентством по недропользованию, Федеральной службой по гидрометеорологии и </w:t>
      </w:r>
      <w:r w:rsidRPr="003669F2">
        <w:rPr>
          <w:rFonts w:ascii="Arial" w:hAnsi="Arial" w:cs="Arial"/>
          <w:bCs/>
          <w:sz w:val="24"/>
          <w:szCs w:val="24"/>
          <w:shd w:val="clear" w:color="auto" w:fill="FFFFFF"/>
        </w:rPr>
        <w:t>мониторингу</w:t>
      </w:r>
      <w:r w:rsidRPr="003669F2">
        <w:rPr>
          <w:rFonts w:ascii="Arial" w:hAnsi="Arial" w:cs="Arial"/>
          <w:sz w:val="24"/>
          <w:szCs w:val="24"/>
          <w:shd w:val="clear" w:color="auto" w:fill="FFFFFF"/>
        </w:rPr>
        <w:t> окружающей среды и Федеральной службой по надзору в сфере природопользования с участием уполномоченных органов исполнительной власти Алтайского края.</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shd w:val="clear" w:color="auto" w:fill="FFFFFF"/>
        </w:rPr>
        <w:t>6.4.</w:t>
      </w:r>
      <w:r w:rsidRPr="003669F2">
        <w:rPr>
          <w:rFonts w:ascii="Arial" w:hAnsi="Arial" w:cs="Arial"/>
          <w:sz w:val="24"/>
          <w:szCs w:val="24"/>
        </w:rPr>
        <w:t> Водопользователь, осуществляющий пользование водным объектом или его участком в рекреационных целях, обязан осуществлять мероприятия по охране водного объекта, предотвращению его от загрязнения, засорения и истощения, а также меры по ликвидации последствий указанных явлений в соответствии с водным кодексом и другими федеральными законами.</w:t>
      </w:r>
    </w:p>
    <w:p w:rsidR="003669F2" w:rsidRPr="003669F2" w:rsidRDefault="003669F2" w:rsidP="003669F2">
      <w:pPr>
        <w:widowControl w:val="0"/>
        <w:autoSpaceDE w:val="0"/>
        <w:autoSpaceDN w:val="0"/>
        <w:spacing w:line="240" w:lineRule="auto"/>
        <w:ind w:firstLine="709"/>
        <w:jc w:val="center"/>
        <w:rPr>
          <w:rFonts w:ascii="Arial" w:hAnsi="Arial" w:cs="Arial"/>
          <w:sz w:val="24"/>
          <w:szCs w:val="24"/>
        </w:rPr>
      </w:pPr>
    </w:p>
    <w:p w:rsidR="003669F2" w:rsidRPr="003669F2" w:rsidRDefault="003669F2" w:rsidP="003669F2">
      <w:pPr>
        <w:widowControl w:val="0"/>
        <w:autoSpaceDE w:val="0"/>
        <w:autoSpaceDN w:val="0"/>
        <w:spacing w:line="240" w:lineRule="auto"/>
        <w:ind w:firstLine="709"/>
        <w:jc w:val="center"/>
        <w:rPr>
          <w:rFonts w:ascii="Arial" w:hAnsi="Arial" w:cs="Arial"/>
          <w:b/>
          <w:sz w:val="24"/>
          <w:szCs w:val="24"/>
        </w:rPr>
      </w:pPr>
      <w:r w:rsidRPr="003669F2">
        <w:rPr>
          <w:rFonts w:ascii="Arial" w:hAnsi="Arial" w:cs="Arial"/>
          <w:b/>
          <w:sz w:val="24"/>
          <w:szCs w:val="24"/>
        </w:rPr>
        <w:t>7. Требования к охране водных объектов</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7.1. Использование водных объектов для рекреационных целей осуществляется на основании и условиях договора водопользования, заключаемого в установленном законодательством Российской Федерации порядке.</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Границы акватории водного объекта, предоставленного в пользование для указанных целей, определяются в соответствии с Порядком, установленным Правительством Российской Федерации.</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7.2. Юридическое лицо, физическое лицо или индивидуальный предприниматель при использовании водных объектов для рекреационных целей:</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а) осуществляют деятельность таким образом, чтобы не создавать препятствий водопользователям, осуществляющим пользование водным объектом на основаниях, установленных законодательством Российской Федерации, и ограничений их прав, а также помех и опасности для судоходства и людей;</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б) обязаны знать и соблюдать требования правил охраны жизни людей на водных объектах и установленные органами местного самоуправления правила использования водных объектов для личных и бытовых нужд, а также выполнять предписания должностных лиц федеральных органов исполнительной власти, должностных лиц органов исполнительной власти субъектов Российской Федерации, осуществляющих государственный контроль и надзор за использованием и охраной водных объектов, действующих в пределах предоставленных им полномочий;</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в) принимают меры по охране используемых водных объектов, предотвращению их загрязнения и засорения, в том числе вследствие аварий и иных чрезвычайных ситуаций, а также охране водных биологических ресурсов, других объектов животного и растительного мира;</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г) соблюдают иные требования, установленные водным законодательством и законодательством в области охраны окружающей среды.</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7.3. При использовании водных объектов для рекреационных целей запрещаются:</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а) сброс в водные объекты и захоронение в них отходов производства и потребления, в том числе выведенных из эксплуатации судов и иных плавучих средств (их частей и механизмов);</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б) захоронение в водных объектах ядерных материалов, радиоактивных веществ;</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t>в) сброс в водные объекты сточных вод, содержание в которых радиоактивных веществ, пестицидов, агрохимикатов и других опасных для здоровья человека веществ и соединений превышает нормативы допустимого воздействия на водные объекты;</w:t>
      </w:r>
    </w:p>
    <w:p w:rsidR="003669F2" w:rsidRPr="003669F2" w:rsidRDefault="003669F2" w:rsidP="003669F2">
      <w:pPr>
        <w:pStyle w:val="ConsPlusNormal"/>
        <w:ind w:firstLine="709"/>
        <w:jc w:val="both"/>
        <w:rPr>
          <w:rFonts w:ascii="Arial" w:hAnsi="Arial" w:cs="Arial"/>
          <w:sz w:val="24"/>
          <w:szCs w:val="24"/>
        </w:rPr>
      </w:pPr>
      <w:r w:rsidRPr="003669F2">
        <w:rPr>
          <w:rFonts w:ascii="Arial" w:hAnsi="Arial" w:cs="Arial"/>
          <w:sz w:val="24"/>
          <w:szCs w:val="24"/>
        </w:rPr>
        <w:lastRenderedPageBreak/>
        <w:t>г) нарушение специального режима осуществления хозяйственной и иной деятельности на прибрежной защитной полосе водного объекта, водоохранной зоне водного объекта.</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xml:space="preserve">Собственники водных объектов осуществляют мероприятия по охране водных объектов, предотвращению их загрязнения, засорения и истощения вод, а также меры по ликвидации последствий указанных явлений. Охрана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осуществляется исполнительными органами государственной власти или органами местного самоуправления в пределах их полномочий в соответствии со </w:t>
      </w:r>
      <w:hyperlink r:id="rId198" w:history="1">
        <w:r w:rsidRPr="003669F2">
          <w:rPr>
            <w:rStyle w:val="af1"/>
            <w:rFonts w:ascii="Arial" w:hAnsi="Arial" w:cs="Arial"/>
            <w:color w:val="auto"/>
            <w:sz w:val="24"/>
            <w:szCs w:val="24"/>
            <w:u w:val="none"/>
          </w:rPr>
          <w:t>ст. 24</w:t>
        </w:r>
      </w:hyperlink>
      <w:r w:rsidRPr="003669F2">
        <w:rPr>
          <w:rFonts w:ascii="Arial" w:hAnsi="Arial" w:cs="Arial"/>
          <w:sz w:val="24"/>
          <w:szCs w:val="24"/>
        </w:rPr>
        <w:t xml:space="preserve"> - </w:t>
      </w:r>
      <w:hyperlink r:id="rId199" w:history="1">
        <w:r w:rsidRPr="003669F2">
          <w:rPr>
            <w:rStyle w:val="af1"/>
            <w:rFonts w:ascii="Arial" w:hAnsi="Arial" w:cs="Arial"/>
            <w:color w:val="auto"/>
            <w:sz w:val="24"/>
            <w:szCs w:val="24"/>
            <w:u w:val="none"/>
          </w:rPr>
          <w:t>27</w:t>
        </w:r>
      </w:hyperlink>
      <w:r w:rsidRPr="003669F2">
        <w:rPr>
          <w:rFonts w:ascii="Arial" w:hAnsi="Arial" w:cs="Arial"/>
          <w:sz w:val="24"/>
          <w:szCs w:val="24"/>
        </w:rPr>
        <w:t xml:space="preserve"> Водного кодекса Российской Федерации.</w:t>
      </w:r>
    </w:p>
    <w:p w:rsidR="003669F2" w:rsidRPr="003669F2" w:rsidRDefault="003669F2" w:rsidP="003669F2">
      <w:pPr>
        <w:widowControl w:val="0"/>
        <w:autoSpaceDE w:val="0"/>
        <w:autoSpaceDN w:val="0"/>
        <w:spacing w:line="240" w:lineRule="auto"/>
        <w:ind w:firstLine="709"/>
        <w:jc w:val="center"/>
        <w:rPr>
          <w:rFonts w:ascii="Arial" w:hAnsi="Arial" w:cs="Arial"/>
          <w:sz w:val="24"/>
          <w:szCs w:val="24"/>
        </w:rPr>
      </w:pPr>
    </w:p>
    <w:p w:rsidR="003669F2" w:rsidRPr="003669F2" w:rsidRDefault="003669F2" w:rsidP="003669F2">
      <w:pPr>
        <w:widowControl w:val="0"/>
        <w:autoSpaceDE w:val="0"/>
        <w:autoSpaceDN w:val="0"/>
        <w:spacing w:line="240" w:lineRule="auto"/>
        <w:jc w:val="center"/>
        <w:rPr>
          <w:rFonts w:ascii="Arial" w:hAnsi="Arial" w:cs="Arial"/>
          <w:b/>
          <w:sz w:val="24"/>
          <w:szCs w:val="24"/>
        </w:rPr>
      </w:pPr>
      <w:r w:rsidRPr="003669F2">
        <w:rPr>
          <w:rFonts w:ascii="Arial" w:hAnsi="Arial" w:cs="Arial"/>
          <w:b/>
          <w:sz w:val="24"/>
          <w:szCs w:val="24"/>
        </w:rPr>
        <w:t>8. Иные требования, необходимые для использования и охраны водных объектов или их частей для рекреационных целей</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8.1. Использование акватории водных объектов, необходимой для эксплуатации пляжей правообладателями земельных участков, находящихся в государственной или муниципальной собственности и расположенных в границах береговой полосы водного объекта общего пользования, а также для рекреационных целей физкультурно-спортивными организациями, организациями отдыха детей и их оздоровления, туроператорами или турагентами, осуществляющими свою деятельность в соответствии с федеральными законами, организованного отдыха ветеранов, граждан пожилого возраста, инвалидов, осуществляется на основании договора водопользования, заключаемого без проведения аукциона.</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8.2. Архитектурно-строительное проектирование, строительство, реконструкция, ввод в эксплуатацию и эксплуатация зданий, строений, сооружений для рекреационных целей, в том числе для обустройства пляжей, осуществляются в соответствии с водным законодательством и законодательством о градостроительной деятельности.</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8.3. Установление границ водоохранных зон и границ прибрежных защитных полос водных объектов, включая обозначение на местности посредством специальных информационных знаков на территориях, используемых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осуществляется в порядке, установленном Правительством Российской Федерации.</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8.4. При использовании водных объектов физические лица, юридические лица обязаны осуществлять водохозяйственные мероприятия в соответствии с Водным кодексом Российской Федерации и другими федеральными законами, а также правилами охраны поверхностных водных объектов и правилами охраны подземных водных объектов, утвержденными Правительством Российской Федерации.</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 xml:space="preserve">8.5. На территории муниципального образования Панкрушихинский район Алтайского края расположен государственный природный комплексный заказник «Панкрушихинский». </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Положение о государственном природном комплексном заказнике «Панкрушихинский» утверждено постановлением Администрации Алтайского края от 26.06.2007 № 278 «Об утверждении положений о государственных природных комплексных заказниках краевого значения».</w:t>
      </w:r>
    </w:p>
    <w:p w:rsidR="003669F2" w:rsidRPr="003669F2" w:rsidRDefault="003669F2" w:rsidP="003669F2">
      <w:pPr>
        <w:widowControl w:val="0"/>
        <w:autoSpaceDE w:val="0"/>
        <w:autoSpaceDN w:val="0"/>
        <w:spacing w:line="240" w:lineRule="auto"/>
        <w:ind w:firstLine="709"/>
        <w:jc w:val="both"/>
        <w:rPr>
          <w:rFonts w:ascii="Arial" w:hAnsi="Arial" w:cs="Arial"/>
          <w:sz w:val="24"/>
          <w:szCs w:val="24"/>
        </w:rPr>
      </w:pPr>
      <w:r w:rsidRPr="003669F2">
        <w:rPr>
          <w:rFonts w:ascii="Arial" w:hAnsi="Arial" w:cs="Arial"/>
          <w:sz w:val="24"/>
          <w:szCs w:val="24"/>
        </w:rPr>
        <w:t>При использовании водных объектов для рекреационных целей необходимо обязательное соблюдение режима охраны вышеназванной особо охраняемой природной территории.</w:t>
      </w:r>
    </w:p>
    <w:p w:rsidR="003669F2" w:rsidRPr="00DE6F00" w:rsidRDefault="003669F2" w:rsidP="003669F2">
      <w:pPr>
        <w:ind w:firstLine="709"/>
        <w:jc w:val="center"/>
        <w:rPr>
          <w:rFonts w:ascii="Arial" w:eastAsia="Calibri" w:hAnsi="Arial" w:cs="Arial"/>
        </w:rPr>
      </w:pPr>
    </w:p>
    <w:p w:rsidR="003669F2" w:rsidRPr="00DE6F00" w:rsidRDefault="003669F2" w:rsidP="003669F2">
      <w:pPr>
        <w:ind w:firstLine="709"/>
        <w:jc w:val="center"/>
        <w:rPr>
          <w:rFonts w:ascii="Arial" w:eastAsia="Calibri" w:hAnsi="Arial" w:cs="Arial"/>
        </w:rPr>
      </w:pPr>
    </w:p>
    <w:p w:rsidR="003669F2" w:rsidRPr="00DE6F00" w:rsidRDefault="003669F2" w:rsidP="003669F2">
      <w:pPr>
        <w:ind w:firstLine="709"/>
        <w:jc w:val="center"/>
        <w:rPr>
          <w:rFonts w:ascii="Arial" w:eastAsia="Calibri" w:hAnsi="Arial" w:cs="Arial"/>
        </w:rPr>
      </w:pPr>
    </w:p>
    <w:p w:rsidR="003669F2" w:rsidRPr="00DE6F00" w:rsidRDefault="003669F2" w:rsidP="003669F2">
      <w:pPr>
        <w:ind w:firstLine="709"/>
        <w:jc w:val="center"/>
        <w:rPr>
          <w:rFonts w:ascii="Arial" w:eastAsia="Calibri" w:hAnsi="Arial" w:cs="Arial"/>
        </w:rPr>
      </w:pPr>
    </w:p>
    <w:p w:rsidR="003669F2" w:rsidRPr="00DE6F00" w:rsidRDefault="003669F2" w:rsidP="003669F2">
      <w:pPr>
        <w:ind w:firstLine="709"/>
        <w:jc w:val="center"/>
        <w:rPr>
          <w:rFonts w:ascii="Arial" w:eastAsia="Calibri" w:hAnsi="Arial" w:cs="Arial"/>
        </w:rPr>
      </w:pPr>
    </w:p>
    <w:p w:rsidR="003669F2" w:rsidRPr="00DE6F00" w:rsidRDefault="003669F2" w:rsidP="003669F2">
      <w:pPr>
        <w:ind w:firstLine="709"/>
        <w:jc w:val="center"/>
        <w:rPr>
          <w:rFonts w:ascii="Arial" w:eastAsia="Calibri" w:hAnsi="Arial" w:cs="Arial"/>
        </w:rPr>
      </w:pPr>
    </w:p>
    <w:p w:rsidR="003669F2" w:rsidRPr="00DE6F00" w:rsidRDefault="003669F2" w:rsidP="003669F2">
      <w:pPr>
        <w:ind w:firstLine="709"/>
        <w:jc w:val="center"/>
        <w:rPr>
          <w:rFonts w:ascii="Arial" w:eastAsia="Calibri" w:hAnsi="Arial" w:cs="Arial"/>
        </w:rPr>
      </w:pPr>
    </w:p>
    <w:p w:rsidR="003669F2" w:rsidRPr="00DE6F00" w:rsidRDefault="003669F2" w:rsidP="003669F2">
      <w:pPr>
        <w:ind w:firstLine="709"/>
        <w:jc w:val="center"/>
        <w:rPr>
          <w:rFonts w:ascii="Arial" w:eastAsia="Calibri" w:hAnsi="Arial" w:cs="Arial"/>
        </w:rPr>
      </w:pPr>
    </w:p>
    <w:p w:rsidR="003669F2" w:rsidRPr="00DE6F00" w:rsidRDefault="003669F2" w:rsidP="003669F2">
      <w:pPr>
        <w:ind w:firstLine="709"/>
        <w:jc w:val="center"/>
        <w:rPr>
          <w:rFonts w:ascii="Arial" w:eastAsia="Calibri" w:hAnsi="Arial" w:cs="Arial"/>
        </w:rPr>
      </w:pPr>
    </w:p>
    <w:p w:rsidR="003669F2" w:rsidRPr="00DE6F00" w:rsidRDefault="003669F2" w:rsidP="003669F2">
      <w:pPr>
        <w:rPr>
          <w:rFonts w:ascii="Arial" w:eastAsia="Calibri" w:hAnsi="Arial" w:cs="Arial"/>
        </w:rPr>
      </w:pPr>
    </w:p>
    <w:p w:rsidR="003669F2" w:rsidRPr="00DE6F00" w:rsidRDefault="003669F2" w:rsidP="003669F2">
      <w:pPr>
        <w:rPr>
          <w:rFonts w:ascii="Arial" w:eastAsia="Calibri" w:hAnsi="Arial" w:cs="Arial"/>
        </w:rPr>
      </w:pPr>
    </w:p>
    <w:p w:rsidR="00AA4F3A" w:rsidRPr="00A00945" w:rsidRDefault="00AA4F3A" w:rsidP="00AA4F3A">
      <w:pPr>
        <w:ind w:firstLine="709"/>
        <w:rPr>
          <w:rFonts w:ascii="Arial" w:hAnsi="Arial" w:cs="Arial"/>
        </w:rPr>
      </w:pPr>
    </w:p>
    <w:p w:rsidR="00AA4F3A" w:rsidRPr="00A00945" w:rsidRDefault="00AA4F3A" w:rsidP="00AA4F3A">
      <w:pPr>
        <w:ind w:firstLine="709"/>
        <w:rPr>
          <w:rFonts w:ascii="Arial" w:hAnsi="Arial" w:cs="Arial"/>
        </w:rPr>
      </w:pPr>
    </w:p>
    <w:p w:rsidR="00AA4F3A" w:rsidRPr="00A00945" w:rsidRDefault="00AA4F3A" w:rsidP="00AA4F3A">
      <w:pPr>
        <w:ind w:firstLine="709"/>
        <w:rPr>
          <w:rFonts w:ascii="Arial" w:hAnsi="Arial" w:cs="Arial"/>
        </w:rPr>
      </w:pPr>
    </w:p>
    <w:p w:rsidR="00AA4F3A" w:rsidRPr="00A00945" w:rsidRDefault="00AA4F3A" w:rsidP="00AA4F3A">
      <w:pPr>
        <w:ind w:firstLine="709"/>
        <w:rPr>
          <w:rFonts w:ascii="Arial" w:hAnsi="Arial" w:cs="Arial"/>
        </w:rPr>
      </w:pPr>
    </w:p>
    <w:p w:rsidR="00AA4F3A" w:rsidRPr="00A00945" w:rsidRDefault="00AA4F3A" w:rsidP="00AA4F3A">
      <w:pPr>
        <w:ind w:firstLine="709"/>
        <w:rPr>
          <w:rFonts w:ascii="Arial" w:hAnsi="Arial" w:cs="Arial"/>
        </w:rPr>
      </w:pPr>
    </w:p>
    <w:p w:rsidR="00AA4F3A" w:rsidRPr="00A00945" w:rsidRDefault="00AA4F3A" w:rsidP="00AA4F3A">
      <w:pPr>
        <w:ind w:firstLine="709"/>
        <w:rPr>
          <w:rFonts w:ascii="Arial" w:hAnsi="Arial" w:cs="Arial"/>
        </w:rPr>
      </w:pPr>
    </w:p>
    <w:p w:rsidR="00AA4F3A" w:rsidRPr="00A00945" w:rsidRDefault="00AA4F3A" w:rsidP="00AA4F3A">
      <w:pPr>
        <w:ind w:firstLine="709"/>
        <w:rPr>
          <w:rFonts w:ascii="Arial" w:hAnsi="Arial" w:cs="Arial"/>
        </w:rPr>
      </w:pPr>
    </w:p>
    <w:p w:rsidR="00AA4F3A" w:rsidRPr="00A00945" w:rsidRDefault="00AA4F3A" w:rsidP="00AA4F3A">
      <w:pPr>
        <w:ind w:firstLine="709"/>
        <w:rPr>
          <w:rFonts w:ascii="Arial" w:hAnsi="Arial" w:cs="Arial"/>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CD5493" w:rsidRDefault="00CD5493" w:rsidP="00987DAC">
      <w:pPr>
        <w:spacing w:line="240" w:lineRule="auto"/>
        <w:ind w:firstLine="709"/>
        <w:jc w:val="center"/>
        <w:rPr>
          <w:rFonts w:ascii="Arial" w:hAnsi="Arial" w:cs="Arial"/>
          <w:sz w:val="24"/>
          <w:szCs w:val="24"/>
        </w:rPr>
      </w:pPr>
    </w:p>
    <w:p w:rsidR="003669F2" w:rsidRDefault="003669F2" w:rsidP="00987DAC">
      <w:pPr>
        <w:spacing w:line="240" w:lineRule="auto"/>
        <w:ind w:firstLine="709"/>
        <w:jc w:val="center"/>
        <w:rPr>
          <w:rFonts w:ascii="Arial" w:hAnsi="Arial" w:cs="Arial"/>
          <w:sz w:val="24"/>
          <w:szCs w:val="24"/>
        </w:rPr>
      </w:pPr>
    </w:p>
    <w:p w:rsidR="003669F2" w:rsidRPr="000D6475" w:rsidRDefault="003669F2" w:rsidP="00987DAC">
      <w:pPr>
        <w:spacing w:line="240" w:lineRule="auto"/>
        <w:ind w:firstLine="709"/>
        <w:jc w:val="center"/>
        <w:rPr>
          <w:rFonts w:ascii="Arial" w:hAnsi="Arial" w:cs="Arial"/>
          <w:sz w:val="24"/>
          <w:szCs w:val="24"/>
        </w:rPr>
      </w:pPr>
    </w:p>
    <w:p w:rsidR="00172EA9" w:rsidRDefault="00172EA9" w:rsidP="00987DAC">
      <w:pPr>
        <w:spacing w:line="240" w:lineRule="auto"/>
        <w:ind w:firstLine="709"/>
        <w:jc w:val="center"/>
        <w:rPr>
          <w:rFonts w:ascii="Arial" w:hAnsi="Arial" w:cs="Arial"/>
          <w:sz w:val="24"/>
          <w:szCs w:val="24"/>
        </w:rPr>
      </w:pPr>
    </w:p>
    <w:p w:rsidR="00BE53F7" w:rsidRDefault="00BE53F7" w:rsidP="00987DAC">
      <w:pPr>
        <w:spacing w:line="240" w:lineRule="auto"/>
        <w:ind w:firstLine="709"/>
        <w:jc w:val="center"/>
        <w:rPr>
          <w:rFonts w:ascii="Arial" w:hAnsi="Arial" w:cs="Arial"/>
          <w:sz w:val="24"/>
          <w:szCs w:val="24"/>
        </w:rPr>
      </w:pPr>
    </w:p>
    <w:p w:rsidR="00BE53F7" w:rsidRDefault="00BE53F7" w:rsidP="00987DAC">
      <w:pPr>
        <w:spacing w:line="240" w:lineRule="auto"/>
        <w:ind w:firstLine="709"/>
        <w:jc w:val="center"/>
        <w:rPr>
          <w:rFonts w:ascii="Arial" w:hAnsi="Arial" w:cs="Arial"/>
          <w:sz w:val="24"/>
          <w:szCs w:val="24"/>
        </w:rPr>
      </w:pPr>
    </w:p>
    <w:p w:rsidR="00BE53F7" w:rsidRDefault="00BE53F7" w:rsidP="00987DAC">
      <w:pPr>
        <w:spacing w:line="240" w:lineRule="auto"/>
        <w:ind w:firstLine="709"/>
        <w:jc w:val="center"/>
        <w:rPr>
          <w:rFonts w:ascii="Arial" w:hAnsi="Arial" w:cs="Arial"/>
          <w:sz w:val="24"/>
          <w:szCs w:val="24"/>
        </w:rPr>
      </w:pPr>
    </w:p>
    <w:p w:rsidR="00BE53F7" w:rsidRDefault="00BE53F7" w:rsidP="00BE53F7">
      <w:pPr>
        <w:spacing w:line="240" w:lineRule="auto"/>
        <w:rPr>
          <w:rFonts w:ascii="Arial" w:hAnsi="Arial" w:cs="Arial"/>
          <w:sz w:val="24"/>
          <w:szCs w:val="24"/>
        </w:rPr>
      </w:pPr>
    </w:p>
    <w:p w:rsidR="00BE53F7" w:rsidRDefault="00BE53F7" w:rsidP="00987DAC">
      <w:pPr>
        <w:spacing w:line="240" w:lineRule="auto"/>
        <w:ind w:firstLine="709"/>
        <w:jc w:val="center"/>
        <w:rPr>
          <w:rFonts w:ascii="Arial" w:hAnsi="Arial" w:cs="Arial"/>
          <w:sz w:val="24"/>
          <w:szCs w:val="24"/>
        </w:rPr>
      </w:pPr>
    </w:p>
    <w:p w:rsidR="00BE53F7" w:rsidRPr="000D6475" w:rsidRDefault="00BE53F7" w:rsidP="00987DAC">
      <w:pPr>
        <w:spacing w:line="240" w:lineRule="auto"/>
        <w:ind w:firstLine="709"/>
        <w:jc w:val="center"/>
        <w:rPr>
          <w:rFonts w:ascii="Arial" w:hAnsi="Arial" w:cs="Arial"/>
          <w:sz w:val="24"/>
          <w:szCs w:val="24"/>
        </w:rPr>
      </w:pPr>
    </w:p>
    <w:p w:rsidR="002873FC" w:rsidRPr="000D6475" w:rsidRDefault="002873FC" w:rsidP="00987DAC">
      <w:pPr>
        <w:pStyle w:val="11"/>
        <w:shd w:val="clear" w:color="auto" w:fill="auto"/>
        <w:ind w:firstLine="0"/>
        <w:jc w:val="center"/>
        <w:rPr>
          <w:rFonts w:ascii="Arial" w:hAnsi="Arial" w:cs="Arial"/>
          <w:b/>
          <w:bCs/>
          <w:sz w:val="24"/>
          <w:szCs w:val="24"/>
        </w:rPr>
      </w:pPr>
    </w:p>
    <w:p w:rsidR="00A07E76" w:rsidRPr="000D6475" w:rsidRDefault="00A07E76" w:rsidP="00987DAC">
      <w:pPr>
        <w:pStyle w:val="11"/>
        <w:shd w:val="clear" w:color="auto" w:fill="auto"/>
        <w:ind w:firstLine="0"/>
        <w:jc w:val="center"/>
        <w:rPr>
          <w:rFonts w:ascii="Arial" w:hAnsi="Arial" w:cs="Arial"/>
          <w:sz w:val="24"/>
          <w:szCs w:val="24"/>
        </w:rPr>
      </w:pPr>
      <w:r w:rsidRPr="000D6475">
        <w:rPr>
          <w:rFonts w:ascii="Arial" w:hAnsi="Arial" w:cs="Arial"/>
          <w:b/>
          <w:bCs/>
          <w:sz w:val="24"/>
          <w:szCs w:val="24"/>
        </w:rPr>
        <w:t>Сборник муниципальных нормативно-правовых актов</w:t>
      </w:r>
      <w:r w:rsidRPr="000D6475">
        <w:rPr>
          <w:rFonts w:ascii="Arial" w:hAnsi="Arial" w:cs="Arial"/>
          <w:b/>
          <w:bCs/>
          <w:sz w:val="24"/>
          <w:szCs w:val="24"/>
        </w:rPr>
        <w:br/>
        <w:t>органов местного самоуправления Панкрушихинского района Алтайского края</w:t>
      </w:r>
      <w:r w:rsidRPr="000D6475">
        <w:rPr>
          <w:rFonts w:ascii="Arial" w:hAnsi="Arial" w:cs="Arial"/>
          <w:b/>
          <w:bCs/>
          <w:sz w:val="24"/>
          <w:szCs w:val="24"/>
        </w:rPr>
        <w:br/>
        <w:t xml:space="preserve">№ </w:t>
      </w:r>
      <w:r w:rsidR="00F97BBF" w:rsidRPr="000D6475">
        <w:rPr>
          <w:rFonts w:ascii="Arial" w:hAnsi="Arial" w:cs="Arial"/>
          <w:b/>
          <w:bCs/>
          <w:sz w:val="24"/>
          <w:szCs w:val="24"/>
        </w:rPr>
        <w:t>5</w:t>
      </w:r>
      <w:r w:rsidRPr="000D6475">
        <w:rPr>
          <w:rFonts w:ascii="Arial" w:hAnsi="Arial" w:cs="Arial"/>
          <w:b/>
          <w:bCs/>
          <w:sz w:val="24"/>
          <w:szCs w:val="24"/>
        </w:rPr>
        <w:t xml:space="preserve">, </w:t>
      </w:r>
      <w:r w:rsidR="00EE3FC0">
        <w:rPr>
          <w:rFonts w:ascii="Arial" w:hAnsi="Arial" w:cs="Arial"/>
          <w:b/>
          <w:bCs/>
          <w:sz w:val="24"/>
          <w:szCs w:val="24"/>
        </w:rPr>
        <w:t>май</w:t>
      </w:r>
      <w:r w:rsidR="003F4064" w:rsidRPr="000D6475">
        <w:rPr>
          <w:rFonts w:ascii="Arial" w:hAnsi="Arial" w:cs="Arial"/>
          <w:b/>
          <w:bCs/>
          <w:sz w:val="24"/>
          <w:szCs w:val="24"/>
        </w:rPr>
        <w:t xml:space="preserve"> 202</w:t>
      </w:r>
      <w:r w:rsidR="00EE3FC0">
        <w:rPr>
          <w:rFonts w:ascii="Arial" w:hAnsi="Arial" w:cs="Arial"/>
          <w:b/>
          <w:bCs/>
          <w:sz w:val="24"/>
          <w:szCs w:val="24"/>
        </w:rPr>
        <w:t>5</w:t>
      </w:r>
      <w:r w:rsidRPr="000D6475">
        <w:rPr>
          <w:rFonts w:ascii="Arial" w:hAnsi="Arial" w:cs="Arial"/>
          <w:b/>
          <w:bCs/>
          <w:sz w:val="24"/>
          <w:szCs w:val="24"/>
        </w:rPr>
        <w:t>г.</w:t>
      </w:r>
    </w:p>
    <w:p w:rsidR="004D15A0" w:rsidRPr="000D6475" w:rsidRDefault="004D15A0" w:rsidP="00987DAC">
      <w:pPr>
        <w:pStyle w:val="11"/>
        <w:shd w:val="clear" w:color="auto" w:fill="auto"/>
        <w:ind w:firstLine="0"/>
        <w:jc w:val="center"/>
        <w:rPr>
          <w:rFonts w:ascii="Arial" w:hAnsi="Arial" w:cs="Arial"/>
          <w:b/>
          <w:bCs/>
          <w:sz w:val="24"/>
          <w:szCs w:val="24"/>
        </w:rPr>
      </w:pPr>
      <w:r w:rsidRPr="000D6475">
        <w:rPr>
          <w:rFonts w:ascii="Arial" w:hAnsi="Arial" w:cs="Arial"/>
          <w:b/>
          <w:bCs/>
          <w:sz w:val="24"/>
          <w:szCs w:val="24"/>
        </w:rPr>
        <w:t xml:space="preserve">Сборник изготовлен Управлением делами Администрации района </w:t>
      </w:r>
    </w:p>
    <w:p w:rsidR="00670C65" w:rsidRPr="000D6475" w:rsidRDefault="00670C65" w:rsidP="00987DAC">
      <w:pPr>
        <w:pStyle w:val="11"/>
        <w:shd w:val="clear" w:color="auto" w:fill="auto"/>
        <w:ind w:firstLine="0"/>
        <w:jc w:val="center"/>
        <w:rPr>
          <w:rFonts w:ascii="Arial" w:hAnsi="Arial" w:cs="Arial"/>
          <w:sz w:val="24"/>
          <w:szCs w:val="24"/>
        </w:rPr>
      </w:pPr>
      <w:r w:rsidRPr="000D6475">
        <w:rPr>
          <w:rFonts w:ascii="Arial" w:hAnsi="Arial" w:cs="Arial"/>
          <w:b/>
          <w:bCs/>
          <w:sz w:val="24"/>
          <w:szCs w:val="24"/>
        </w:rPr>
        <w:t>Председатель редакционного</w:t>
      </w:r>
      <w:r w:rsidR="00A07E76" w:rsidRPr="000D6475">
        <w:rPr>
          <w:rFonts w:ascii="Arial" w:hAnsi="Arial" w:cs="Arial"/>
          <w:b/>
          <w:bCs/>
          <w:sz w:val="24"/>
          <w:szCs w:val="24"/>
        </w:rPr>
        <w:t xml:space="preserve"> </w:t>
      </w:r>
      <w:r w:rsidRPr="000D6475">
        <w:rPr>
          <w:rFonts w:ascii="Arial" w:hAnsi="Arial" w:cs="Arial"/>
          <w:b/>
          <w:bCs/>
          <w:sz w:val="24"/>
          <w:szCs w:val="24"/>
        </w:rPr>
        <w:t>совета</w:t>
      </w:r>
      <w:r w:rsidR="00A07E76" w:rsidRPr="000D6475">
        <w:rPr>
          <w:rFonts w:ascii="Arial" w:hAnsi="Arial" w:cs="Arial"/>
          <w:sz w:val="24"/>
          <w:szCs w:val="24"/>
        </w:rPr>
        <w:t xml:space="preserve">: </w:t>
      </w:r>
      <w:r w:rsidRPr="000D6475">
        <w:rPr>
          <w:rFonts w:ascii="Arial" w:hAnsi="Arial" w:cs="Arial"/>
          <w:sz w:val="24"/>
          <w:szCs w:val="24"/>
        </w:rPr>
        <w:t>Белышева О.С.</w:t>
      </w:r>
    </w:p>
    <w:p w:rsidR="004D15A0" w:rsidRPr="000D6475" w:rsidRDefault="004D15A0" w:rsidP="00987DAC">
      <w:pPr>
        <w:pStyle w:val="11"/>
        <w:shd w:val="clear" w:color="auto" w:fill="auto"/>
        <w:ind w:firstLine="0"/>
        <w:jc w:val="center"/>
        <w:rPr>
          <w:rFonts w:ascii="Arial" w:hAnsi="Arial" w:cs="Arial"/>
          <w:sz w:val="24"/>
          <w:szCs w:val="24"/>
        </w:rPr>
      </w:pPr>
      <w:r w:rsidRPr="000D6475">
        <w:rPr>
          <w:rFonts w:ascii="Arial" w:hAnsi="Arial" w:cs="Arial"/>
          <w:sz w:val="24"/>
          <w:szCs w:val="24"/>
        </w:rPr>
        <w:t>Секретарь-редактор: Каппес С. В.</w:t>
      </w:r>
    </w:p>
    <w:p w:rsidR="004D15A0" w:rsidRPr="000D6475" w:rsidRDefault="004D15A0" w:rsidP="00987DAC">
      <w:pPr>
        <w:pStyle w:val="11"/>
        <w:shd w:val="clear" w:color="auto" w:fill="auto"/>
        <w:ind w:firstLine="0"/>
        <w:jc w:val="center"/>
        <w:rPr>
          <w:rFonts w:ascii="Arial" w:hAnsi="Arial" w:cs="Arial"/>
          <w:sz w:val="24"/>
          <w:szCs w:val="24"/>
        </w:rPr>
      </w:pPr>
    </w:p>
    <w:p w:rsidR="00AC1F23" w:rsidRPr="000D6475" w:rsidRDefault="00670C65" w:rsidP="00987DAC">
      <w:pPr>
        <w:pStyle w:val="11"/>
        <w:shd w:val="clear" w:color="auto" w:fill="auto"/>
        <w:ind w:firstLine="0"/>
        <w:jc w:val="center"/>
        <w:rPr>
          <w:rFonts w:ascii="Arial" w:hAnsi="Arial" w:cs="Arial"/>
          <w:sz w:val="24"/>
          <w:szCs w:val="24"/>
        </w:rPr>
      </w:pPr>
      <w:r w:rsidRPr="000D6475">
        <w:rPr>
          <w:rFonts w:ascii="Arial" w:hAnsi="Arial" w:cs="Arial"/>
          <w:sz w:val="24"/>
          <w:szCs w:val="24"/>
          <w:lang w:val="en-US"/>
        </w:rPr>
        <w:t>e</w:t>
      </w:r>
      <w:r w:rsidRPr="000D6475">
        <w:rPr>
          <w:rFonts w:ascii="Arial" w:hAnsi="Arial" w:cs="Arial"/>
          <w:sz w:val="24"/>
          <w:szCs w:val="24"/>
        </w:rPr>
        <w:t>-</w:t>
      </w:r>
      <w:r w:rsidR="00AC1F23" w:rsidRPr="000D6475">
        <w:rPr>
          <w:rFonts w:ascii="Arial" w:hAnsi="Arial" w:cs="Arial"/>
          <w:sz w:val="24"/>
          <w:szCs w:val="24"/>
          <w:lang w:val="en-US"/>
        </w:rPr>
        <w:t>mail</w:t>
      </w:r>
      <w:r w:rsidR="00AC1F23" w:rsidRPr="000D6475">
        <w:rPr>
          <w:rFonts w:ascii="Arial" w:hAnsi="Arial" w:cs="Arial"/>
          <w:sz w:val="24"/>
          <w:szCs w:val="24"/>
        </w:rPr>
        <w:t xml:space="preserve">: </w:t>
      </w:r>
      <w:hyperlink r:id="rId200" w:tgtFrame="_blank" w:history="1">
        <w:r w:rsidR="00AC1F23" w:rsidRPr="000D6475">
          <w:rPr>
            <w:rFonts w:ascii="Arial" w:hAnsi="Arial" w:cs="Arial"/>
            <w:sz w:val="24"/>
            <w:szCs w:val="24"/>
            <w:lang w:val="en-US"/>
          </w:rPr>
          <w:t>pravcontr</w:t>
        </w:r>
        <w:r w:rsidR="00AC1F23" w:rsidRPr="000D6475">
          <w:rPr>
            <w:rFonts w:ascii="Arial" w:hAnsi="Arial" w:cs="Arial"/>
            <w:sz w:val="24"/>
            <w:szCs w:val="24"/>
          </w:rPr>
          <w:t>@</w:t>
        </w:r>
        <w:r w:rsidR="00AC1F23" w:rsidRPr="000D6475">
          <w:rPr>
            <w:rFonts w:ascii="Arial" w:hAnsi="Arial" w:cs="Arial"/>
            <w:sz w:val="24"/>
            <w:szCs w:val="24"/>
            <w:lang w:val="en-US"/>
          </w:rPr>
          <w:t>yandex</w:t>
        </w:r>
        <w:r w:rsidR="00AC1F23" w:rsidRPr="000D6475">
          <w:rPr>
            <w:rFonts w:ascii="Arial" w:hAnsi="Arial" w:cs="Arial"/>
            <w:sz w:val="24"/>
            <w:szCs w:val="24"/>
          </w:rPr>
          <w:t>.</w:t>
        </w:r>
        <w:r w:rsidR="00AC1F23" w:rsidRPr="000D6475">
          <w:rPr>
            <w:rFonts w:ascii="Arial" w:hAnsi="Arial" w:cs="Arial"/>
            <w:sz w:val="24"/>
            <w:szCs w:val="24"/>
            <w:lang w:val="en-US"/>
          </w:rPr>
          <w:t>ru</w:t>
        </w:r>
      </w:hyperlink>
    </w:p>
    <w:p w:rsidR="001408C2" w:rsidRPr="000D6475" w:rsidRDefault="000B4737" w:rsidP="00987DAC">
      <w:pPr>
        <w:pStyle w:val="11"/>
        <w:shd w:val="clear" w:color="auto" w:fill="auto"/>
        <w:ind w:firstLine="0"/>
        <w:jc w:val="center"/>
        <w:rPr>
          <w:rFonts w:ascii="Arial" w:hAnsi="Arial" w:cs="Arial"/>
          <w:sz w:val="24"/>
          <w:szCs w:val="24"/>
        </w:rPr>
      </w:pPr>
      <w:r w:rsidRPr="000D6475">
        <w:rPr>
          <w:rFonts w:ascii="Arial" w:hAnsi="Arial" w:cs="Arial"/>
          <w:sz w:val="24"/>
          <w:szCs w:val="24"/>
        </w:rPr>
        <w:t>контактный телефон</w:t>
      </w:r>
      <w:r w:rsidR="00C84752" w:rsidRPr="000D6475">
        <w:rPr>
          <w:rFonts w:ascii="Arial" w:hAnsi="Arial" w:cs="Arial"/>
          <w:sz w:val="24"/>
          <w:szCs w:val="24"/>
        </w:rPr>
        <w:t xml:space="preserve"> по вопросам издания и распространения Сборника: </w:t>
      </w:r>
    </w:p>
    <w:p w:rsidR="000B4737" w:rsidRPr="000D6475" w:rsidRDefault="00C84752" w:rsidP="00987DAC">
      <w:pPr>
        <w:pStyle w:val="11"/>
        <w:shd w:val="clear" w:color="auto" w:fill="auto"/>
        <w:ind w:firstLine="0"/>
        <w:jc w:val="center"/>
        <w:rPr>
          <w:rFonts w:ascii="Arial" w:hAnsi="Arial" w:cs="Arial"/>
          <w:sz w:val="24"/>
          <w:szCs w:val="24"/>
        </w:rPr>
      </w:pPr>
      <w:r w:rsidRPr="000D6475">
        <w:rPr>
          <w:rFonts w:ascii="Arial" w:hAnsi="Arial" w:cs="Arial"/>
          <w:sz w:val="24"/>
          <w:szCs w:val="24"/>
        </w:rPr>
        <w:t>8 (38580) 22-136</w:t>
      </w:r>
    </w:p>
    <w:p w:rsidR="001C3201" w:rsidRPr="000D6475" w:rsidRDefault="00AC1F23" w:rsidP="00987DAC">
      <w:pPr>
        <w:pStyle w:val="11"/>
        <w:shd w:val="clear" w:color="auto" w:fill="auto"/>
        <w:ind w:firstLine="0"/>
        <w:jc w:val="center"/>
        <w:rPr>
          <w:rFonts w:ascii="Arial" w:hAnsi="Arial" w:cs="Arial"/>
          <w:sz w:val="24"/>
          <w:szCs w:val="24"/>
        </w:rPr>
      </w:pPr>
      <w:r w:rsidRPr="000D6475">
        <w:rPr>
          <w:rFonts w:ascii="Arial" w:hAnsi="Arial" w:cs="Arial"/>
          <w:sz w:val="24"/>
          <w:szCs w:val="24"/>
        </w:rPr>
        <w:t xml:space="preserve">официальный сайт Администрации Панкрушихинского района Алтайского края </w:t>
      </w:r>
      <w:r w:rsidR="000B4737" w:rsidRPr="000D6475">
        <w:rPr>
          <w:rFonts w:ascii="Arial" w:hAnsi="Arial" w:cs="Arial"/>
          <w:sz w:val="24"/>
          <w:szCs w:val="24"/>
        </w:rPr>
        <w:t xml:space="preserve"> https://admpnk.gosuslugi.ru/</w:t>
      </w:r>
      <w:r w:rsidR="00A07E76" w:rsidRPr="000D6475">
        <w:rPr>
          <w:rFonts w:ascii="Arial" w:hAnsi="Arial" w:cs="Arial"/>
          <w:sz w:val="24"/>
          <w:szCs w:val="24"/>
        </w:rPr>
        <w:br/>
        <w:t xml:space="preserve">тираж </w:t>
      </w:r>
      <w:r w:rsidR="00A241F9" w:rsidRPr="000D6475">
        <w:rPr>
          <w:rFonts w:ascii="Arial" w:hAnsi="Arial" w:cs="Arial"/>
          <w:sz w:val="24"/>
          <w:szCs w:val="24"/>
        </w:rPr>
        <w:t>3</w:t>
      </w:r>
      <w:r w:rsidR="00A07E76" w:rsidRPr="000D6475">
        <w:rPr>
          <w:rFonts w:ascii="Arial" w:hAnsi="Arial" w:cs="Arial"/>
          <w:sz w:val="24"/>
          <w:szCs w:val="24"/>
        </w:rPr>
        <w:t xml:space="preserve"> экз.</w:t>
      </w:r>
    </w:p>
    <w:p w:rsidR="001C3201" w:rsidRPr="000D6475" w:rsidRDefault="001C3201" w:rsidP="00987DAC">
      <w:pPr>
        <w:pStyle w:val="11"/>
        <w:shd w:val="clear" w:color="auto" w:fill="auto"/>
        <w:ind w:firstLine="0"/>
        <w:jc w:val="center"/>
        <w:rPr>
          <w:rFonts w:ascii="Arial" w:hAnsi="Arial" w:cs="Arial"/>
          <w:sz w:val="24"/>
          <w:szCs w:val="24"/>
        </w:rPr>
      </w:pPr>
    </w:p>
    <w:p w:rsidR="001C3201" w:rsidRPr="000D6475" w:rsidRDefault="001C3201" w:rsidP="00987DAC">
      <w:pPr>
        <w:pStyle w:val="11"/>
        <w:shd w:val="clear" w:color="auto" w:fill="auto"/>
        <w:ind w:firstLine="0"/>
        <w:jc w:val="center"/>
        <w:rPr>
          <w:rFonts w:ascii="Arial" w:hAnsi="Arial" w:cs="Arial"/>
          <w:b/>
          <w:sz w:val="24"/>
          <w:szCs w:val="24"/>
        </w:rPr>
      </w:pPr>
      <w:r w:rsidRPr="000D6475">
        <w:rPr>
          <w:rFonts w:ascii="Arial" w:hAnsi="Arial" w:cs="Arial"/>
          <w:b/>
          <w:sz w:val="24"/>
          <w:szCs w:val="24"/>
        </w:rPr>
        <w:t>РАСПРОСТРАНЯЕТСЯ БЕСПЛАТНО</w:t>
      </w:r>
    </w:p>
    <w:p w:rsidR="00A07E76" w:rsidRPr="000D6475" w:rsidRDefault="00A07E76" w:rsidP="00987DAC">
      <w:pPr>
        <w:pStyle w:val="11"/>
        <w:shd w:val="clear" w:color="auto" w:fill="auto"/>
        <w:ind w:firstLine="0"/>
        <w:jc w:val="center"/>
        <w:rPr>
          <w:rFonts w:ascii="Arial" w:hAnsi="Arial" w:cs="Arial"/>
          <w:sz w:val="24"/>
          <w:szCs w:val="24"/>
        </w:rPr>
      </w:pPr>
      <w:r w:rsidRPr="000D6475">
        <w:rPr>
          <w:rFonts w:ascii="Arial" w:hAnsi="Arial" w:cs="Arial"/>
          <w:sz w:val="24"/>
          <w:szCs w:val="24"/>
        </w:rPr>
        <w:br/>
      </w:r>
      <w:r w:rsidRPr="000D6475">
        <w:rPr>
          <w:rFonts w:ascii="Arial" w:hAnsi="Arial" w:cs="Arial"/>
          <w:b/>
          <w:bCs/>
          <w:sz w:val="24"/>
          <w:szCs w:val="24"/>
        </w:rPr>
        <w:t>Учредители:</w:t>
      </w:r>
    </w:p>
    <w:p w:rsidR="00AD610D" w:rsidRPr="000D6475" w:rsidRDefault="00AD610D" w:rsidP="00987DAC">
      <w:pPr>
        <w:pStyle w:val="11"/>
        <w:shd w:val="clear" w:color="auto" w:fill="auto"/>
        <w:ind w:firstLine="0"/>
        <w:jc w:val="center"/>
        <w:rPr>
          <w:rFonts w:ascii="Arial" w:hAnsi="Arial" w:cs="Arial"/>
          <w:sz w:val="24"/>
          <w:szCs w:val="24"/>
        </w:rPr>
      </w:pPr>
      <w:r w:rsidRPr="000D6475">
        <w:rPr>
          <w:rFonts w:ascii="Arial" w:hAnsi="Arial" w:cs="Arial"/>
          <w:sz w:val="24"/>
          <w:szCs w:val="24"/>
        </w:rPr>
        <w:t>Панкрушихинский районный Совет депутатов Алтайского края</w:t>
      </w:r>
      <w:r w:rsidR="001408C2" w:rsidRPr="000D6475">
        <w:rPr>
          <w:rFonts w:ascii="Arial" w:hAnsi="Arial" w:cs="Arial"/>
          <w:sz w:val="24"/>
          <w:szCs w:val="24"/>
        </w:rPr>
        <w:t>,</w:t>
      </w:r>
    </w:p>
    <w:p w:rsidR="00A07E76" w:rsidRPr="000D6475" w:rsidRDefault="00A07E76" w:rsidP="00987DAC">
      <w:pPr>
        <w:pStyle w:val="11"/>
        <w:shd w:val="clear" w:color="auto" w:fill="auto"/>
        <w:ind w:firstLine="0"/>
        <w:jc w:val="center"/>
        <w:rPr>
          <w:rFonts w:ascii="Arial" w:hAnsi="Arial" w:cs="Arial"/>
          <w:sz w:val="24"/>
          <w:szCs w:val="24"/>
        </w:rPr>
      </w:pPr>
      <w:r w:rsidRPr="000D6475">
        <w:rPr>
          <w:rFonts w:ascii="Arial" w:hAnsi="Arial" w:cs="Arial"/>
          <w:sz w:val="24"/>
          <w:szCs w:val="24"/>
        </w:rPr>
        <w:t xml:space="preserve">Администрация </w:t>
      </w:r>
      <w:r w:rsidR="00AD610D" w:rsidRPr="000D6475">
        <w:rPr>
          <w:rFonts w:ascii="Arial" w:hAnsi="Arial" w:cs="Arial"/>
          <w:sz w:val="24"/>
          <w:szCs w:val="24"/>
        </w:rPr>
        <w:t>Панкрушихинского</w:t>
      </w:r>
      <w:r w:rsidRPr="000D6475">
        <w:rPr>
          <w:rFonts w:ascii="Arial" w:hAnsi="Arial" w:cs="Arial"/>
          <w:sz w:val="24"/>
          <w:szCs w:val="24"/>
        </w:rPr>
        <w:t xml:space="preserve"> района Алтайского края</w:t>
      </w:r>
    </w:p>
    <w:p w:rsidR="00AD610D" w:rsidRPr="000D6475" w:rsidRDefault="00AD610D" w:rsidP="00987DAC">
      <w:pPr>
        <w:pStyle w:val="11"/>
        <w:shd w:val="clear" w:color="auto" w:fill="auto"/>
        <w:ind w:firstLine="0"/>
        <w:jc w:val="center"/>
        <w:rPr>
          <w:rFonts w:ascii="Arial" w:hAnsi="Arial" w:cs="Arial"/>
          <w:sz w:val="24"/>
          <w:szCs w:val="24"/>
        </w:rPr>
      </w:pPr>
    </w:p>
    <w:p w:rsidR="004D15A0" w:rsidRPr="000D6475" w:rsidRDefault="00A07E76" w:rsidP="00987DAC">
      <w:pPr>
        <w:pStyle w:val="11"/>
        <w:shd w:val="clear" w:color="auto" w:fill="auto"/>
        <w:ind w:firstLine="0"/>
        <w:jc w:val="center"/>
        <w:rPr>
          <w:rFonts w:ascii="Arial" w:hAnsi="Arial" w:cs="Arial"/>
          <w:sz w:val="24"/>
          <w:szCs w:val="24"/>
        </w:rPr>
      </w:pPr>
      <w:r w:rsidRPr="000D6475">
        <w:rPr>
          <w:rFonts w:ascii="Arial" w:hAnsi="Arial" w:cs="Arial"/>
          <w:sz w:val="24"/>
          <w:szCs w:val="24"/>
        </w:rPr>
        <w:t>Адрес редакции: 658</w:t>
      </w:r>
      <w:r w:rsidR="00A241F9" w:rsidRPr="000D6475">
        <w:rPr>
          <w:rFonts w:ascii="Arial" w:hAnsi="Arial" w:cs="Arial"/>
          <w:sz w:val="24"/>
          <w:szCs w:val="24"/>
        </w:rPr>
        <w:t>76</w:t>
      </w:r>
      <w:r w:rsidRPr="000D6475">
        <w:rPr>
          <w:rFonts w:ascii="Arial" w:hAnsi="Arial" w:cs="Arial"/>
          <w:sz w:val="24"/>
          <w:szCs w:val="24"/>
        </w:rPr>
        <w:t xml:space="preserve">0, </w:t>
      </w:r>
      <w:r w:rsidR="001408C2" w:rsidRPr="000D6475">
        <w:rPr>
          <w:rFonts w:ascii="Arial" w:hAnsi="Arial" w:cs="Arial"/>
          <w:sz w:val="24"/>
          <w:szCs w:val="24"/>
        </w:rPr>
        <w:t xml:space="preserve">Алтайский край,  Панкрушихинский район, </w:t>
      </w:r>
      <w:r w:rsidRPr="000D6475">
        <w:rPr>
          <w:rFonts w:ascii="Arial" w:hAnsi="Arial" w:cs="Arial"/>
          <w:sz w:val="24"/>
          <w:szCs w:val="24"/>
        </w:rPr>
        <w:t xml:space="preserve">с. </w:t>
      </w:r>
      <w:r w:rsidR="00A241F9" w:rsidRPr="000D6475">
        <w:rPr>
          <w:rFonts w:ascii="Arial" w:hAnsi="Arial" w:cs="Arial"/>
          <w:sz w:val="24"/>
          <w:szCs w:val="24"/>
        </w:rPr>
        <w:t>Панкрушиха</w:t>
      </w:r>
      <w:r w:rsidR="001408C2" w:rsidRPr="000D6475">
        <w:rPr>
          <w:rFonts w:ascii="Arial" w:hAnsi="Arial" w:cs="Arial"/>
          <w:sz w:val="24"/>
          <w:szCs w:val="24"/>
        </w:rPr>
        <w:t xml:space="preserve">, </w:t>
      </w:r>
      <w:r w:rsidRPr="000D6475">
        <w:rPr>
          <w:rFonts w:ascii="Arial" w:hAnsi="Arial" w:cs="Arial"/>
          <w:sz w:val="24"/>
          <w:szCs w:val="24"/>
        </w:rPr>
        <w:t xml:space="preserve">ул. </w:t>
      </w:r>
      <w:r w:rsidR="00A241F9" w:rsidRPr="000D6475">
        <w:rPr>
          <w:rFonts w:ascii="Arial" w:hAnsi="Arial" w:cs="Arial"/>
          <w:sz w:val="24"/>
          <w:szCs w:val="24"/>
        </w:rPr>
        <w:t>Ленина</w:t>
      </w:r>
      <w:r w:rsidRPr="000D6475">
        <w:rPr>
          <w:rFonts w:ascii="Arial" w:hAnsi="Arial" w:cs="Arial"/>
          <w:sz w:val="24"/>
          <w:szCs w:val="24"/>
        </w:rPr>
        <w:t>, д.</w:t>
      </w:r>
      <w:r w:rsidR="00A241F9" w:rsidRPr="000D6475">
        <w:rPr>
          <w:rFonts w:ascii="Arial" w:hAnsi="Arial" w:cs="Arial"/>
          <w:sz w:val="24"/>
          <w:szCs w:val="24"/>
        </w:rPr>
        <w:t>11</w:t>
      </w:r>
      <w:r w:rsidRPr="000D6475">
        <w:rPr>
          <w:rFonts w:ascii="Arial" w:hAnsi="Arial" w:cs="Arial"/>
          <w:sz w:val="24"/>
          <w:szCs w:val="24"/>
        </w:rPr>
        <w:br/>
      </w:r>
    </w:p>
    <w:p w:rsidR="00745413" w:rsidRDefault="00A07E76" w:rsidP="00987DAC">
      <w:pPr>
        <w:pStyle w:val="11"/>
        <w:shd w:val="clear" w:color="auto" w:fill="auto"/>
        <w:ind w:firstLine="0"/>
        <w:jc w:val="center"/>
        <w:rPr>
          <w:rFonts w:ascii="Arial" w:hAnsi="Arial" w:cs="Arial"/>
          <w:sz w:val="24"/>
          <w:szCs w:val="24"/>
        </w:rPr>
        <w:sectPr w:rsidR="00745413" w:rsidSect="00BB6786">
          <w:pgSz w:w="11906" w:h="16838"/>
          <w:pgMar w:top="1134" w:right="567" w:bottom="1134" w:left="1276" w:header="709" w:footer="709" w:gutter="0"/>
          <w:cols w:space="708"/>
          <w:docGrid w:linePitch="360"/>
        </w:sectPr>
      </w:pPr>
      <w:r w:rsidRPr="000D6475">
        <w:rPr>
          <w:rFonts w:ascii="Arial" w:hAnsi="Arial" w:cs="Arial"/>
          <w:sz w:val="24"/>
          <w:szCs w:val="24"/>
        </w:rPr>
        <w:t xml:space="preserve">Подписано в печать </w:t>
      </w:r>
      <w:r w:rsidR="00A365C7">
        <w:rPr>
          <w:rFonts w:ascii="Arial" w:hAnsi="Arial" w:cs="Arial"/>
          <w:sz w:val="24"/>
          <w:szCs w:val="24"/>
        </w:rPr>
        <w:t>13</w:t>
      </w:r>
      <w:r w:rsidRPr="000D6475">
        <w:rPr>
          <w:rFonts w:ascii="Arial" w:hAnsi="Arial" w:cs="Arial"/>
          <w:sz w:val="24"/>
          <w:szCs w:val="24"/>
        </w:rPr>
        <w:t>.</w:t>
      </w:r>
      <w:r w:rsidR="003F4064" w:rsidRPr="000D6475">
        <w:rPr>
          <w:rFonts w:ascii="Arial" w:hAnsi="Arial" w:cs="Arial"/>
          <w:sz w:val="24"/>
          <w:szCs w:val="24"/>
        </w:rPr>
        <w:t>0</w:t>
      </w:r>
      <w:r w:rsidR="00A365C7">
        <w:rPr>
          <w:rFonts w:ascii="Arial" w:hAnsi="Arial" w:cs="Arial"/>
          <w:sz w:val="24"/>
          <w:szCs w:val="24"/>
        </w:rPr>
        <w:t>5</w:t>
      </w:r>
      <w:r w:rsidR="003F4064" w:rsidRPr="000D6475">
        <w:rPr>
          <w:rFonts w:ascii="Arial" w:hAnsi="Arial" w:cs="Arial"/>
          <w:sz w:val="24"/>
          <w:szCs w:val="24"/>
        </w:rPr>
        <w:t>.202</w:t>
      </w:r>
      <w:r w:rsidR="003669F2">
        <w:rPr>
          <w:rFonts w:ascii="Arial" w:hAnsi="Arial" w:cs="Arial"/>
          <w:sz w:val="24"/>
          <w:szCs w:val="24"/>
        </w:rPr>
        <w:t>5</w:t>
      </w:r>
    </w:p>
    <w:p w:rsidR="003669F2" w:rsidRDefault="003669F2" w:rsidP="003669F2">
      <w:pPr>
        <w:tabs>
          <w:tab w:val="left" w:pos="915"/>
        </w:tabs>
        <w:rPr>
          <w:rFonts w:ascii="Arial" w:hAnsi="Arial" w:cs="Arial"/>
          <w:sz w:val="24"/>
          <w:szCs w:val="24"/>
        </w:rPr>
      </w:pPr>
    </w:p>
    <w:sectPr w:rsidR="003669F2" w:rsidSect="00C34A7F">
      <w:pgSz w:w="16838" w:h="11906" w:orient="landscape"/>
      <w:pgMar w:top="1276"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42E5" w:rsidRDefault="006642E5" w:rsidP="00574442">
      <w:pPr>
        <w:spacing w:line="240" w:lineRule="auto"/>
      </w:pPr>
      <w:r>
        <w:separator/>
      </w:r>
    </w:p>
  </w:endnote>
  <w:endnote w:type="continuationSeparator" w:id="1">
    <w:p w:rsidR="006642E5" w:rsidRDefault="006642E5" w:rsidP="0057444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S Sans Serif">
    <w:altName w:val="Arial"/>
    <w:panose1 w:val="020B0500000000000000"/>
    <w:charset w:val="00"/>
    <w:family w:val="swiss"/>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Source Han Sans CN">
    <w:altName w:val="Times New Roman"/>
    <w:panose1 w:val="00000000000000000000"/>
    <w:charset w:val="00"/>
    <w:family w:val="roman"/>
    <w:notTrueType/>
    <w:pitch w:val="default"/>
    <w:sig w:usb0="00000000" w:usb1="00000000" w:usb2="00000000" w:usb3="00000000" w:csb0="00000000" w:csb1="00000000"/>
  </w:font>
  <w:font w:name="Noto Sans">
    <w:altName w:val="Arial"/>
    <w:charset w:val="00"/>
    <w:family w:val="swiss"/>
    <w:pitch w:val="variable"/>
    <w:sig w:usb0="00000003" w:usb1="4000001F" w:usb2="08000029"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C93D59" w:rsidRDefault="00B124AD">
    <w:pPr>
      <w:pStyle w:val="af"/>
      <w:jc w:val="right"/>
    </w:pPr>
  </w:p>
  <w:p w:rsidR="00B124AD" w:rsidRPr="0099659C" w:rsidRDefault="00B124AD" w:rsidP="00701E21">
    <w:pPr>
      <w:widowControl w:val="0"/>
      <w:autoSpaceDE w:val="0"/>
      <w:autoSpaceDN w:val="0"/>
      <w:spacing w:line="14" w:lineRule="auto"/>
      <w:rPr>
        <w:szCs w:val="28"/>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C93D59" w:rsidRDefault="00B124AD" w:rsidP="00D71B69">
    <w:pPr>
      <w:pStyle w:val="af"/>
      <w:jc w:val="right"/>
      <w:rPr>
        <w:color w:val="000000" w:themeColor="text1"/>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422964"/>
      <w:docPartObj>
        <w:docPartGallery w:val="Page Numbers (Bottom of Page)"/>
        <w:docPartUnique/>
      </w:docPartObj>
    </w:sdtPr>
    <w:sdtContent>
      <w:p w:rsidR="00B124AD" w:rsidRPr="00C93D59" w:rsidRDefault="00B124AD">
        <w:pPr>
          <w:pStyle w:val="af"/>
          <w:jc w:val="right"/>
        </w:pPr>
        <w:fldSimple w:instr="PAGE   \* MERGEFORMAT">
          <w:r>
            <w:rPr>
              <w:noProof/>
            </w:rPr>
            <w:t>2</w:t>
          </w:r>
        </w:fldSimple>
      </w:p>
    </w:sdtContent>
  </w:sdt>
  <w:p w:rsidR="00B124AD" w:rsidRPr="0099659C" w:rsidRDefault="00B124AD" w:rsidP="00D71B69">
    <w:pPr>
      <w:widowControl w:val="0"/>
      <w:autoSpaceDE w:val="0"/>
      <w:autoSpaceDN w:val="0"/>
      <w:spacing w:line="14" w:lineRule="auto"/>
      <w:rPr>
        <w:szCs w:val="28"/>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422963"/>
      <w:docPartObj>
        <w:docPartGallery w:val="Page Numbers (Bottom of Page)"/>
        <w:docPartUnique/>
      </w:docPartObj>
    </w:sdtPr>
    <w:sdtContent>
      <w:p w:rsidR="00B124AD" w:rsidRPr="00E11DF0" w:rsidRDefault="00B124AD">
        <w:pPr>
          <w:pStyle w:val="af"/>
          <w:jc w:val="right"/>
        </w:pPr>
        <w:fldSimple w:instr="PAGE   \* MERGEFORMAT">
          <w:r>
            <w:rPr>
              <w:noProof/>
            </w:rPr>
            <w:t>47</w:t>
          </w:r>
        </w:fldSimple>
      </w:p>
    </w:sdtContent>
  </w:sdt>
  <w:p w:rsidR="00B124AD" w:rsidRPr="00E11DF0" w:rsidRDefault="00B124AD" w:rsidP="00D71B69">
    <w:pPr>
      <w:pStyle w:val="af"/>
      <w:jc w:val="both"/>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C93D59" w:rsidRDefault="00B124AD">
    <w:pPr>
      <w:pStyle w:val="af"/>
      <w:jc w:val="right"/>
    </w:pPr>
  </w:p>
  <w:p w:rsidR="00B124AD" w:rsidRPr="0099659C" w:rsidRDefault="00B124AD" w:rsidP="00166154">
    <w:pPr>
      <w:widowControl w:val="0"/>
      <w:autoSpaceDE w:val="0"/>
      <w:autoSpaceDN w:val="0"/>
      <w:spacing w:line="14" w:lineRule="auto"/>
      <w:rPr>
        <w:szCs w:val="28"/>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C93D59" w:rsidRDefault="00B124AD" w:rsidP="00166154">
    <w:pPr>
      <w:pStyle w:val="af"/>
      <w:jc w:val="right"/>
      <w:rPr>
        <w:color w:val="000000" w:themeColor="text1"/>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52445"/>
      <w:docPartObj>
        <w:docPartGallery w:val="Page Numbers (Bottom of Page)"/>
        <w:docPartUnique/>
      </w:docPartObj>
    </w:sdtPr>
    <w:sdtContent>
      <w:p w:rsidR="00B124AD" w:rsidRPr="00C93D59" w:rsidRDefault="00B124AD">
        <w:pPr>
          <w:pStyle w:val="af"/>
          <w:jc w:val="right"/>
        </w:pPr>
        <w:fldSimple w:instr="PAGE   \* MERGEFORMAT">
          <w:r>
            <w:rPr>
              <w:noProof/>
            </w:rPr>
            <w:t>2</w:t>
          </w:r>
        </w:fldSimple>
      </w:p>
    </w:sdtContent>
  </w:sdt>
  <w:p w:rsidR="00B124AD" w:rsidRPr="0099659C" w:rsidRDefault="00B124AD" w:rsidP="00166154">
    <w:pPr>
      <w:widowControl w:val="0"/>
      <w:autoSpaceDE w:val="0"/>
      <w:autoSpaceDN w:val="0"/>
      <w:spacing w:line="14" w:lineRule="auto"/>
      <w:rPr>
        <w:szCs w:val="28"/>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E11DF0" w:rsidRDefault="00B124AD">
    <w:pPr>
      <w:pStyle w:val="af"/>
      <w:jc w:val="right"/>
    </w:pPr>
  </w:p>
  <w:p w:rsidR="00B124AD" w:rsidRPr="00E11DF0" w:rsidRDefault="00B124AD" w:rsidP="00166154">
    <w:pPr>
      <w:pStyle w:val="af"/>
      <w:jc w:val="both"/>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C93D59" w:rsidRDefault="00B124AD">
    <w:pPr>
      <w:pStyle w:val="af"/>
      <w:jc w:val="right"/>
    </w:pPr>
  </w:p>
  <w:p w:rsidR="00B124AD" w:rsidRPr="0099659C" w:rsidRDefault="00B124AD" w:rsidP="002775EB">
    <w:pPr>
      <w:widowControl w:val="0"/>
      <w:autoSpaceDE w:val="0"/>
      <w:autoSpaceDN w:val="0"/>
      <w:spacing w:line="14" w:lineRule="auto"/>
      <w:rPr>
        <w:szCs w:val="28"/>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C93D59" w:rsidRDefault="00B124AD" w:rsidP="002775EB">
    <w:pPr>
      <w:pStyle w:val="af"/>
      <w:jc w:val="right"/>
      <w:rPr>
        <w:color w:val="000000" w:themeColor="text1"/>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238881"/>
      <w:docPartObj>
        <w:docPartGallery w:val="Page Numbers (Bottom of Page)"/>
        <w:docPartUnique/>
      </w:docPartObj>
    </w:sdtPr>
    <w:sdtContent>
      <w:p w:rsidR="00B124AD" w:rsidRPr="00C93D59" w:rsidRDefault="00B124AD">
        <w:pPr>
          <w:pStyle w:val="af"/>
          <w:jc w:val="right"/>
        </w:pPr>
        <w:fldSimple w:instr="PAGE   \* MERGEFORMAT">
          <w:r>
            <w:rPr>
              <w:noProof/>
            </w:rPr>
            <w:t>2</w:t>
          </w:r>
        </w:fldSimple>
      </w:p>
    </w:sdtContent>
  </w:sdt>
  <w:p w:rsidR="00B124AD" w:rsidRPr="0099659C" w:rsidRDefault="00B124AD" w:rsidP="002775EB">
    <w:pPr>
      <w:widowControl w:val="0"/>
      <w:autoSpaceDE w:val="0"/>
      <w:autoSpaceDN w:val="0"/>
      <w:spacing w:line="14" w:lineRule="auto"/>
      <w:rPr>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C93D59" w:rsidRDefault="00B124AD" w:rsidP="00701E21">
    <w:pPr>
      <w:pStyle w:val="af"/>
      <w:jc w:val="right"/>
      <w:rPr>
        <w:color w:val="000000" w:themeColor="text1"/>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916828"/>
      <w:docPartObj>
        <w:docPartGallery w:val="Page Numbers (Bottom of Page)"/>
        <w:docPartUnique/>
      </w:docPartObj>
    </w:sdtPr>
    <w:sdtContent>
      <w:p w:rsidR="00B124AD" w:rsidRPr="00E11DF0" w:rsidRDefault="00B124AD">
        <w:pPr>
          <w:pStyle w:val="af"/>
          <w:jc w:val="right"/>
        </w:pPr>
        <w:fldSimple w:instr="PAGE   \* MERGEFORMAT">
          <w:r>
            <w:rPr>
              <w:noProof/>
            </w:rPr>
            <w:t>48</w:t>
          </w:r>
        </w:fldSimple>
      </w:p>
    </w:sdtContent>
  </w:sdt>
  <w:p w:rsidR="00B124AD" w:rsidRPr="00E11DF0" w:rsidRDefault="00B124AD" w:rsidP="002775EB">
    <w:pPr>
      <w:pStyle w:val="af"/>
      <w:jc w:val="both"/>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C93D59" w:rsidRDefault="00B124AD">
    <w:pPr>
      <w:pStyle w:val="af"/>
      <w:jc w:val="right"/>
    </w:pPr>
  </w:p>
  <w:p w:rsidR="00B124AD" w:rsidRPr="0099659C" w:rsidRDefault="00B124AD" w:rsidP="00F939B2">
    <w:pPr>
      <w:widowControl w:val="0"/>
      <w:autoSpaceDE w:val="0"/>
      <w:autoSpaceDN w:val="0"/>
      <w:spacing w:line="14" w:lineRule="auto"/>
      <w:rPr>
        <w:szCs w:val="28"/>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C93D59" w:rsidRDefault="00B124AD" w:rsidP="00F939B2">
    <w:pPr>
      <w:pStyle w:val="af"/>
      <w:jc w:val="right"/>
      <w:rPr>
        <w:color w:val="000000" w:themeColor="text1"/>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239009"/>
      <w:docPartObj>
        <w:docPartGallery w:val="Page Numbers (Bottom of Page)"/>
        <w:docPartUnique/>
      </w:docPartObj>
    </w:sdtPr>
    <w:sdtContent>
      <w:p w:rsidR="00B124AD" w:rsidRPr="00C93D59" w:rsidRDefault="00B124AD">
        <w:pPr>
          <w:pStyle w:val="af"/>
          <w:jc w:val="right"/>
        </w:pPr>
        <w:fldSimple w:instr="PAGE   \* MERGEFORMAT">
          <w:r>
            <w:rPr>
              <w:noProof/>
            </w:rPr>
            <w:t>2</w:t>
          </w:r>
        </w:fldSimple>
      </w:p>
    </w:sdtContent>
  </w:sdt>
  <w:p w:rsidR="00B124AD" w:rsidRPr="0099659C" w:rsidRDefault="00B124AD" w:rsidP="00F939B2">
    <w:pPr>
      <w:widowControl w:val="0"/>
      <w:autoSpaceDE w:val="0"/>
      <w:autoSpaceDN w:val="0"/>
      <w:spacing w:line="14" w:lineRule="auto"/>
      <w:rPr>
        <w:szCs w:val="28"/>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239010"/>
      <w:docPartObj>
        <w:docPartGallery w:val="Page Numbers (Bottom of Page)"/>
        <w:docPartUnique/>
      </w:docPartObj>
    </w:sdtPr>
    <w:sdtContent>
      <w:p w:rsidR="00B124AD" w:rsidRPr="00E11DF0" w:rsidRDefault="00B124AD">
        <w:pPr>
          <w:pStyle w:val="af"/>
          <w:jc w:val="right"/>
        </w:pPr>
        <w:fldSimple w:instr="PAGE   \* MERGEFORMAT">
          <w:r>
            <w:rPr>
              <w:noProof/>
            </w:rPr>
            <w:t>47</w:t>
          </w:r>
        </w:fldSimple>
      </w:p>
    </w:sdtContent>
  </w:sdt>
  <w:p w:rsidR="00B124AD" w:rsidRPr="00E11DF0" w:rsidRDefault="00B124AD" w:rsidP="00F939B2">
    <w:pPr>
      <w:pStyle w:val="af"/>
      <w:jc w:val="both"/>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99659C" w:rsidRDefault="00B124AD" w:rsidP="00B102EA">
    <w:pPr>
      <w:widowControl w:val="0"/>
      <w:autoSpaceDE w:val="0"/>
      <w:autoSpaceDN w:val="0"/>
      <w:spacing w:line="14" w:lineRule="auto"/>
      <w:rPr>
        <w:szCs w:val="28"/>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C93D59" w:rsidRDefault="00B124AD" w:rsidP="00B102EA">
    <w:pPr>
      <w:pStyle w:val="af"/>
      <w:jc w:val="right"/>
      <w:rPr>
        <w:color w:val="000000" w:themeColor="text1"/>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239011"/>
      <w:docPartObj>
        <w:docPartGallery w:val="Page Numbers (Bottom of Page)"/>
        <w:docPartUnique/>
      </w:docPartObj>
    </w:sdtPr>
    <w:sdtContent>
      <w:p w:rsidR="00B124AD" w:rsidRPr="00C93D59" w:rsidRDefault="00B124AD">
        <w:pPr>
          <w:pStyle w:val="af"/>
          <w:jc w:val="right"/>
        </w:pPr>
        <w:fldSimple w:instr="PAGE   \* MERGEFORMAT">
          <w:r>
            <w:rPr>
              <w:noProof/>
            </w:rPr>
            <w:t>2</w:t>
          </w:r>
        </w:fldSimple>
      </w:p>
    </w:sdtContent>
  </w:sdt>
  <w:p w:rsidR="00B124AD" w:rsidRPr="0099659C" w:rsidRDefault="00B124AD" w:rsidP="00B102EA">
    <w:pPr>
      <w:widowControl w:val="0"/>
      <w:autoSpaceDE w:val="0"/>
      <w:autoSpaceDN w:val="0"/>
      <w:spacing w:line="14" w:lineRule="auto"/>
      <w:rPr>
        <w:szCs w:val="28"/>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239012"/>
      <w:docPartObj>
        <w:docPartGallery w:val="Page Numbers (Bottom of Page)"/>
        <w:docPartUnique/>
      </w:docPartObj>
    </w:sdtPr>
    <w:sdtContent>
      <w:p w:rsidR="00B124AD" w:rsidRPr="00E11DF0" w:rsidRDefault="00B124AD">
        <w:pPr>
          <w:pStyle w:val="af"/>
          <w:jc w:val="right"/>
        </w:pPr>
        <w:fldSimple w:instr="PAGE   \* MERGEFORMAT">
          <w:r>
            <w:rPr>
              <w:noProof/>
            </w:rPr>
            <w:t>50</w:t>
          </w:r>
        </w:fldSimple>
      </w:p>
    </w:sdtContent>
  </w:sdt>
  <w:p w:rsidR="00B124AD" w:rsidRPr="00E11DF0" w:rsidRDefault="00B124AD" w:rsidP="00B102EA">
    <w:pPr>
      <w:pStyle w:val="af"/>
      <w:jc w:val="both"/>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99659C" w:rsidRDefault="00B124AD" w:rsidP="00BC2958">
    <w:pPr>
      <w:widowControl w:val="0"/>
      <w:autoSpaceDE w:val="0"/>
      <w:autoSpaceDN w:val="0"/>
      <w:spacing w:line="14" w:lineRule="auto"/>
      <w:rPr>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99659C" w:rsidRDefault="00B124AD" w:rsidP="00701E21">
    <w:pPr>
      <w:widowControl w:val="0"/>
      <w:autoSpaceDE w:val="0"/>
      <w:autoSpaceDN w:val="0"/>
      <w:spacing w:line="14" w:lineRule="auto"/>
      <w:rPr>
        <w:szCs w:val="28"/>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C93D59" w:rsidRDefault="00B124AD" w:rsidP="00BC2958">
    <w:pPr>
      <w:pStyle w:val="af"/>
      <w:jc w:val="right"/>
      <w:rPr>
        <w:color w:val="000000" w:themeColor="text1"/>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239013"/>
      <w:docPartObj>
        <w:docPartGallery w:val="Page Numbers (Bottom of Page)"/>
        <w:docPartUnique/>
      </w:docPartObj>
    </w:sdtPr>
    <w:sdtContent>
      <w:p w:rsidR="00B124AD" w:rsidRPr="00C93D59" w:rsidRDefault="00B124AD">
        <w:pPr>
          <w:pStyle w:val="af"/>
          <w:jc w:val="right"/>
        </w:pPr>
        <w:fldSimple w:instr="PAGE   \* MERGEFORMAT">
          <w:r>
            <w:rPr>
              <w:noProof/>
            </w:rPr>
            <w:t>2</w:t>
          </w:r>
        </w:fldSimple>
      </w:p>
    </w:sdtContent>
  </w:sdt>
  <w:p w:rsidR="00B124AD" w:rsidRPr="0099659C" w:rsidRDefault="00B124AD" w:rsidP="00BC2958">
    <w:pPr>
      <w:widowControl w:val="0"/>
      <w:autoSpaceDE w:val="0"/>
      <w:autoSpaceDN w:val="0"/>
      <w:spacing w:line="14" w:lineRule="auto"/>
      <w:rPr>
        <w:szCs w:val="28"/>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E11DF0" w:rsidRDefault="00B124AD" w:rsidP="00BC2958">
    <w:pPr>
      <w:pStyle w:val="af"/>
      <w:jc w:val="both"/>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239014"/>
      <w:docPartObj>
        <w:docPartGallery w:val="Page Numbers (Bottom of Page)"/>
        <w:docPartUnique/>
      </w:docPartObj>
    </w:sdtPr>
    <w:sdtContent>
      <w:p w:rsidR="00B124AD" w:rsidRPr="00C93D59" w:rsidRDefault="00B124AD">
        <w:pPr>
          <w:pStyle w:val="af"/>
          <w:jc w:val="right"/>
        </w:pPr>
        <w:fldSimple w:instr="PAGE   \* MERGEFORMAT">
          <w:r w:rsidR="007F22F0">
            <w:rPr>
              <w:noProof/>
            </w:rPr>
            <w:t>444</w:t>
          </w:r>
        </w:fldSimple>
      </w:p>
    </w:sdtContent>
  </w:sdt>
  <w:p w:rsidR="00B124AD" w:rsidRPr="0099659C" w:rsidRDefault="00B124AD" w:rsidP="00162986">
    <w:pPr>
      <w:widowControl w:val="0"/>
      <w:autoSpaceDE w:val="0"/>
      <w:autoSpaceDN w:val="0"/>
      <w:spacing w:line="14" w:lineRule="auto"/>
      <w:rPr>
        <w:sz w:val="20"/>
        <w:szCs w:val="28"/>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E11DF0" w:rsidRDefault="00B124AD">
    <w:pPr>
      <w:pStyle w:val="af"/>
      <w:jc w:val="right"/>
    </w:pPr>
  </w:p>
  <w:p w:rsidR="00B124AD" w:rsidRPr="00E11DF0" w:rsidRDefault="00B124AD" w:rsidP="00162986">
    <w:pPr>
      <w:pStyle w:val="af"/>
      <w:jc w:val="both"/>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F25733" w:rsidRDefault="00B124AD">
    <w:pPr>
      <w:pStyle w:val="af"/>
      <w:rPr>
        <w:rFonts w:ascii="Times New Roman" w:hAnsi="Times New Roman" w:cs="Times New Roman"/>
        <w:i/>
        <w:iCs/>
        <w:color w:val="BFBFBF" w:themeColor="background1" w:themeShade="BF"/>
        <w:sz w:val="16"/>
        <w:szCs w:val="16"/>
      </w:rP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050F8D" w:rsidRDefault="00B124AD">
    <w:pPr>
      <w:pStyle w:val="af"/>
      <w:jc w:val="right"/>
      <w:rPr>
        <w:rFonts w:ascii="Times New Roman" w:hAnsi="Times New Roman" w:cs="Times New Roman"/>
      </w:rPr>
    </w:pPr>
  </w:p>
  <w:p w:rsidR="00B124AD" w:rsidRPr="00050F8D" w:rsidRDefault="00B124AD" w:rsidP="00621758">
    <w:pPr>
      <w:pStyle w:val="af"/>
      <w:rPr>
        <w:rFonts w:ascii="Times New Roman" w:hAnsi="Times New Roman" w:cs="Times New Roman"/>
        <w:i/>
        <w:iCs/>
        <w:color w:val="BFBFBF" w:themeColor="background1" w:themeShade="BF"/>
        <w:sz w:val="16"/>
        <w:szCs w:val="16"/>
      </w:rP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239028"/>
      <w:docPartObj>
        <w:docPartGallery w:val="Page Numbers (Bottom of Page)"/>
        <w:docPartUnique/>
      </w:docPartObj>
    </w:sdtPr>
    <w:sdtContent>
      <w:p w:rsidR="00B124AD" w:rsidRDefault="00B124AD">
        <w:pPr>
          <w:pStyle w:val="af"/>
          <w:jc w:val="right"/>
        </w:pPr>
        <w:fldSimple w:instr=" PAGE   \* MERGEFORMAT ">
          <w:r w:rsidR="0011143E">
            <w:rPr>
              <w:noProof/>
            </w:rPr>
            <w:t>600</w:t>
          </w:r>
        </w:fldSimple>
      </w:p>
    </w:sdtContent>
  </w:sdt>
  <w:p w:rsidR="00B124AD" w:rsidRPr="00865BB9" w:rsidRDefault="00B124AD" w:rsidP="00621758">
    <w:pPr>
      <w:pStyle w:val="af"/>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Default="00B124AD" w:rsidP="00A134FA">
    <w:pPr>
      <w:tabs>
        <w:tab w:val="right" w:pos="10210"/>
      </w:tabs>
      <w:ind w:left="-12"/>
      <w:jc w:val="right"/>
    </w:pPr>
    <w:r>
      <w:tab/>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Default="00B124AD">
    <w:pPr>
      <w:tabs>
        <w:tab w:val="right" w:pos="10210"/>
      </w:tabs>
      <w:ind w:left="-12"/>
    </w:pPr>
    <w:r>
      <w:tab/>
    </w:r>
    <w:fldSimple w:instr=" PAGE   \* MERGEFORMAT ">
      <w:r w:rsidR="0011143E">
        <w:rPr>
          <w:noProof/>
        </w:rPr>
        <w:t>602</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1631418"/>
      <w:docPartObj>
        <w:docPartGallery w:val="Page Numbers (Bottom of Page)"/>
        <w:docPartUnique/>
      </w:docPartObj>
    </w:sdtPr>
    <w:sdtContent>
      <w:p w:rsidR="00B124AD" w:rsidRPr="00E11DF0" w:rsidRDefault="00B124AD">
        <w:pPr>
          <w:pStyle w:val="af"/>
          <w:jc w:val="right"/>
        </w:pPr>
        <w:fldSimple w:instr="PAGE   \* MERGEFORMAT">
          <w:r>
            <w:rPr>
              <w:noProof/>
            </w:rPr>
            <w:t>44</w:t>
          </w:r>
        </w:fldSimple>
      </w:p>
    </w:sdtContent>
  </w:sdt>
  <w:p w:rsidR="00B124AD" w:rsidRPr="00E11DF0" w:rsidRDefault="00B124AD" w:rsidP="00701E21">
    <w:pPr>
      <w:pStyle w:val="af"/>
      <w:jc w:val="both"/>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Default="00B124AD">
    <w:pPr>
      <w:tabs>
        <w:tab w:val="right" w:pos="10210"/>
      </w:tabs>
      <w:ind w:left="-12"/>
    </w:pPr>
    <w:r>
      <w:tab/>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2207E4" w:rsidRDefault="00B124AD" w:rsidP="00A134FA">
    <w:pPr>
      <w:pStyle w:val="af"/>
      <w:rPr>
        <w:rFonts w:eastAsia="Batang"/>
      </w:rP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E11DF0" w:rsidRDefault="00B124AD">
    <w:pPr>
      <w:pStyle w:val="af"/>
      <w:jc w:val="right"/>
    </w:pPr>
  </w:p>
  <w:p w:rsidR="00B124AD" w:rsidRPr="00E11DF0" w:rsidRDefault="00B124AD" w:rsidP="00E01379">
    <w:pPr>
      <w:pStyle w:val="af"/>
      <w:jc w:val="both"/>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239017"/>
      <w:docPartObj>
        <w:docPartGallery w:val="Page Numbers (Bottom of Page)"/>
        <w:docPartUnique/>
      </w:docPartObj>
    </w:sdtPr>
    <w:sdtContent>
      <w:p w:rsidR="00B124AD" w:rsidRPr="00C93D59" w:rsidRDefault="00B124AD">
        <w:pPr>
          <w:pStyle w:val="af"/>
          <w:jc w:val="right"/>
        </w:pPr>
        <w:fldSimple w:instr="PAGE   \* MERGEFORMAT">
          <w:r w:rsidR="0011143E">
            <w:rPr>
              <w:noProof/>
            </w:rPr>
            <w:t>660</w:t>
          </w:r>
        </w:fldSimple>
      </w:p>
    </w:sdtContent>
  </w:sdt>
  <w:p w:rsidR="00B124AD" w:rsidRPr="0099659C" w:rsidRDefault="00B124AD" w:rsidP="00C22F48">
    <w:pPr>
      <w:widowControl w:val="0"/>
      <w:autoSpaceDE w:val="0"/>
      <w:autoSpaceDN w:val="0"/>
      <w:spacing w:line="14" w:lineRule="auto"/>
      <w:rPr>
        <w:sz w:val="20"/>
        <w:szCs w:val="28"/>
      </w:rPr>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E11DF0" w:rsidRDefault="00B124AD">
    <w:pPr>
      <w:pStyle w:val="af"/>
      <w:jc w:val="right"/>
    </w:pPr>
  </w:p>
  <w:p w:rsidR="00B124AD" w:rsidRPr="00E11DF0" w:rsidRDefault="00B124AD" w:rsidP="00C22F48">
    <w:pPr>
      <w:pStyle w:val="af"/>
      <w:jc w:val="both"/>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E11DF0" w:rsidRDefault="00B124AD">
    <w:pPr>
      <w:pStyle w:val="af"/>
      <w:jc w:val="right"/>
    </w:pPr>
  </w:p>
  <w:p w:rsidR="00B124AD" w:rsidRPr="00E11DF0" w:rsidRDefault="00B124AD" w:rsidP="000C7788">
    <w:pPr>
      <w:pStyle w:val="af"/>
      <w:jc w:val="both"/>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C93D59" w:rsidRDefault="00B124AD">
    <w:pPr>
      <w:pStyle w:val="af"/>
      <w:jc w:val="right"/>
    </w:pPr>
  </w:p>
  <w:p w:rsidR="00B124AD" w:rsidRPr="0099659C" w:rsidRDefault="00B124AD" w:rsidP="005471F5">
    <w:pPr>
      <w:widowControl w:val="0"/>
      <w:autoSpaceDE w:val="0"/>
      <w:autoSpaceDN w:val="0"/>
      <w:spacing w:line="14" w:lineRule="auto"/>
      <w:rPr>
        <w:szCs w:val="28"/>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C93D59" w:rsidRDefault="00B124AD" w:rsidP="005471F5">
    <w:pPr>
      <w:pStyle w:val="af"/>
      <w:jc w:val="right"/>
      <w:rPr>
        <w:color w:val="000000" w:themeColor="text1"/>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238813"/>
      <w:docPartObj>
        <w:docPartGallery w:val="Page Numbers (Bottom of Page)"/>
        <w:docPartUnique/>
      </w:docPartObj>
    </w:sdtPr>
    <w:sdtContent>
      <w:p w:rsidR="00B124AD" w:rsidRPr="00C93D59" w:rsidRDefault="00B124AD">
        <w:pPr>
          <w:pStyle w:val="af"/>
          <w:jc w:val="right"/>
        </w:pPr>
        <w:fldSimple w:instr="PAGE   \* MERGEFORMAT">
          <w:r>
            <w:rPr>
              <w:noProof/>
            </w:rPr>
            <w:t>2</w:t>
          </w:r>
        </w:fldSimple>
      </w:p>
    </w:sdtContent>
  </w:sdt>
  <w:p w:rsidR="00B124AD" w:rsidRPr="0099659C" w:rsidRDefault="00B124AD" w:rsidP="005471F5">
    <w:pPr>
      <w:widowControl w:val="0"/>
      <w:autoSpaceDE w:val="0"/>
      <w:autoSpaceDN w:val="0"/>
      <w:spacing w:line="14" w:lineRule="auto"/>
      <w:rPr>
        <w:szCs w:val="28"/>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238814"/>
      <w:docPartObj>
        <w:docPartGallery w:val="Page Numbers (Bottom of Page)"/>
        <w:docPartUnique/>
      </w:docPartObj>
    </w:sdtPr>
    <w:sdtContent>
      <w:p w:rsidR="00B124AD" w:rsidRPr="00E11DF0" w:rsidRDefault="00B124AD">
        <w:pPr>
          <w:pStyle w:val="af"/>
          <w:jc w:val="right"/>
        </w:pPr>
        <w:fldSimple w:instr="PAGE   \* MERGEFORMAT">
          <w:r>
            <w:rPr>
              <w:noProof/>
            </w:rPr>
            <w:t>48</w:t>
          </w:r>
        </w:fldSimple>
      </w:p>
    </w:sdtContent>
  </w:sdt>
  <w:p w:rsidR="00B124AD" w:rsidRPr="00E11DF0" w:rsidRDefault="00B124AD" w:rsidP="005471F5">
    <w:pPr>
      <w:pStyle w:val="af"/>
      <w:jc w:val="both"/>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AD" w:rsidRPr="00C93D59" w:rsidRDefault="00B124AD">
    <w:pPr>
      <w:pStyle w:val="af"/>
      <w:jc w:val="right"/>
    </w:pPr>
  </w:p>
  <w:p w:rsidR="00B124AD" w:rsidRPr="0099659C" w:rsidRDefault="00B124AD" w:rsidP="00D71B69">
    <w:pPr>
      <w:widowControl w:val="0"/>
      <w:autoSpaceDE w:val="0"/>
      <w:autoSpaceDN w:val="0"/>
      <w:spacing w:line="14" w:lineRule="auto"/>
      <w:rPr>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42E5" w:rsidRDefault="006642E5" w:rsidP="00574442">
      <w:pPr>
        <w:spacing w:line="240" w:lineRule="auto"/>
      </w:pPr>
      <w:r>
        <w:separator/>
      </w:r>
    </w:p>
  </w:footnote>
  <w:footnote w:type="continuationSeparator" w:id="1">
    <w:p w:rsidR="006642E5" w:rsidRDefault="006642E5" w:rsidP="0057444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239052"/>
      <w:docPartObj>
        <w:docPartGallery w:val="Page Numbers (Top of Page)"/>
        <w:docPartUnique/>
      </w:docPartObj>
    </w:sdtPr>
    <w:sdtContent>
      <w:p w:rsidR="00B124AD" w:rsidRDefault="00B124AD">
        <w:pPr>
          <w:pStyle w:val="ad"/>
          <w:jc w:val="right"/>
        </w:pPr>
      </w:p>
      <w:p w:rsidR="00B124AD" w:rsidRDefault="00B124AD">
        <w:pPr>
          <w:pStyle w:val="ad"/>
          <w:jc w:val="right"/>
        </w:pPr>
        <w:fldSimple w:instr=" PAGE   \* MERGEFORMAT ">
          <w:r w:rsidR="008833DF">
            <w:rPr>
              <w:noProof/>
            </w:rPr>
            <w:t>2</w:t>
          </w:r>
        </w:fldSimple>
      </w:p>
    </w:sdtContent>
  </w:sdt>
  <w:p w:rsidR="00B124AD" w:rsidRDefault="00B124AD">
    <w:pPr>
      <w:pStyle w:val="ad"/>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59"/>
      <w:docPartObj>
        <w:docPartGallery w:val="Page Numbers (Top of Page)"/>
        <w:docPartUnique/>
      </w:docPartObj>
    </w:sdtPr>
    <w:sdtContent>
      <w:p w:rsidR="00B124AD" w:rsidRDefault="00B124AD">
        <w:pPr>
          <w:pStyle w:val="ad"/>
          <w:jc w:val="right"/>
        </w:pPr>
        <w:fldSimple w:instr=" PAGE   \* MERGEFORMAT ">
          <w:r w:rsidR="00B3289C">
            <w:rPr>
              <w:noProof/>
            </w:rPr>
            <w:t>201</w:t>
          </w:r>
        </w:fldSimple>
      </w:p>
    </w:sdtContent>
  </w:sdt>
  <w:p w:rsidR="00B124AD" w:rsidRDefault="00B124AD" w:rsidP="00FC2504">
    <w:pPr>
      <w:pStyle w:val="ad"/>
      <w:jc w:val="righ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61"/>
      <w:docPartObj>
        <w:docPartGallery w:val="Page Numbers (Top of Page)"/>
        <w:docPartUnique/>
      </w:docPartObj>
    </w:sdtPr>
    <w:sdtContent>
      <w:p w:rsidR="00B124AD" w:rsidRDefault="00B124AD">
        <w:pPr>
          <w:pStyle w:val="ad"/>
          <w:jc w:val="right"/>
        </w:pPr>
        <w:fldSimple w:instr=" PAGE   \* MERGEFORMAT ">
          <w:r w:rsidR="00B3289C">
            <w:rPr>
              <w:noProof/>
            </w:rPr>
            <w:t>247</w:t>
          </w:r>
        </w:fldSimple>
      </w:p>
    </w:sdtContent>
  </w:sdt>
  <w:p w:rsidR="00B124AD" w:rsidRDefault="00B124AD" w:rsidP="00B41380">
    <w:pPr>
      <w:pStyle w:val="ad"/>
      <w:jc w:val="righ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63"/>
      <w:docPartObj>
        <w:docPartGallery w:val="Page Numbers (Top of Page)"/>
        <w:docPartUnique/>
      </w:docPartObj>
    </w:sdtPr>
    <w:sdtContent>
      <w:p w:rsidR="00B124AD" w:rsidRDefault="00B124AD">
        <w:pPr>
          <w:pStyle w:val="ad"/>
          <w:jc w:val="right"/>
        </w:pPr>
        <w:fldSimple w:instr=" PAGE   \* MERGEFORMAT ">
          <w:r w:rsidR="00B3289C">
            <w:rPr>
              <w:noProof/>
            </w:rPr>
            <w:t>249</w:t>
          </w:r>
        </w:fldSimple>
      </w:p>
    </w:sdtContent>
  </w:sdt>
  <w:p w:rsidR="00B124AD" w:rsidRDefault="00B124AD" w:rsidP="00B41380">
    <w:pPr>
      <w:pStyle w:val="ad"/>
      <w:jc w:val="righ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65"/>
      <w:docPartObj>
        <w:docPartGallery w:val="Page Numbers (Top of Page)"/>
        <w:docPartUnique/>
      </w:docPartObj>
    </w:sdtPr>
    <w:sdtContent>
      <w:p w:rsidR="00B124AD" w:rsidRDefault="00B124AD">
        <w:pPr>
          <w:pStyle w:val="ad"/>
          <w:jc w:val="right"/>
        </w:pPr>
        <w:fldSimple w:instr=" PAGE   \* MERGEFORMAT ">
          <w:r w:rsidR="00E728DB">
            <w:rPr>
              <w:noProof/>
            </w:rPr>
            <w:t>298</w:t>
          </w:r>
        </w:fldSimple>
      </w:p>
    </w:sdtContent>
  </w:sdt>
  <w:p w:rsidR="00B124AD" w:rsidRDefault="00B124AD" w:rsidP="00900EE7">
    <w:pPr>
      <w:pStyle w:val="ad"/>
      <w:jc w:val="righ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67"/>
      <w:docPartObj>
        <w:docPartGallery w:val="Page Numbers (Top of Page)"/>
        <w:docPartUnique/>
      </w:docPartObj>
    </w:sdtPr>
    <w:sdtContent>
      <w:p w:rsidR="00B124AD" w:rsidRDefault="00B124AD">
        <w:pPr>
          <w:pStyle w:val="ad"/>
          <w:jc w:val="right"/>
        </w:pPr>
        <w:fldSimple w:instr=" PAGE   \* MERGEFORMAT ">
          <w:r w:rsidR="00E728DB">
            <w:rPr>
              <w:noProof/>
            </w:rPr>
            <w:t>300</w:t>
          </w:r>
        </w:fldSimple>
      </w:p>
    </w:sdtContent>
  </w:sdt>
  <w:p w:rsidR="00B124AD" w:rsidRDefault="00B124AD" w:rsidP="00900EE7">
    <w:pPr>
      <w:pStyle w:val="ad"/>
      <w:jc w:val="righ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69"/>
      <w:docPartObj>
        <w:docPartGallery w:val="Page Numbers (Top of Page)"/>
        <w:docPartUnique/>
      </w:docPartObj>
    </w:sdtPr>
    <w:sdtContent>
      <w:p w:rsidR="00B124AD" w:rsidRDefault="00B124AD">
        <w:pPr>
          <w:pStyle w:val="ad"/>
          <w:jc w:val="right"/>
        </w:pPr>
        <w:fldSimple w:instr=" PAGE   \* MERGEFORMAT ">
          <w:r w:rsidR="003651AA">
            <w:rPr>
              <w:noProof/>
            </w:rPr>
            <w:t>346</w:t>
          </w:r>
        </w:fldSimple>
      </w:p>
    </w:sdtContent>
  </w:sdt>
  <w:p w:rsidR="00B124AD" w:rsidRDefault="00B124AD" w:rsidP="00303EAB">
    <w:pPr>
      <w:pStyle w:val="ad"/>
      <w:jc w:val="right"/>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73"/>
      <w:docPartObj>
        <w:docPartGallery w:val="Page Numbers (Top of Page)"/>
        <w:docPartUnique/>
      </w:docPartObj>
    </w:sdtPr>
    <w:sdtContent>
      <w:p w:rsidR="00B124AD" w:rsidRDefault="00B124AD">
        <w:pPr>
          <w:pStyle w:val="ad"/>
          <w:jc w:val="right"/>
        </w:pPr>
        <w:fldSimple w:instr=" PAGE   \* MERGEFORMAT ">
          <w:r w:rsidR="003651AA">
            <w:rPr>
              <w:noProof/>
            </w:rPr>
            <w:t>348</w:t>
          </w:r>
        </w:fldSimple>
      </w:p>
    </w:sdtContent>
  </w:sdt>
  <w:p w:rsidR="00B124AD" w:rsidRDefault="00B124AD" w:rsidP="00303EAB">
    <w:pPr>
      <w:pStyle w:val="ad"/>
      <w:jc w:val="righ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76"/>
      <w:docPartObj>
        <w:docPartGallery w:val="Page Numbers (Top of Page)"/>
        <w:docPartUnique/>
      </w:docPartObj>
    </w:sdtPr>
    <w:sdtContent>
      <w:p w:rsidR="00B124AD" w:rsidRDefault="00B124AD">
        <w:pPr>
          <w:pStyle w:val="ad"/>
          <w:jc w:val="right"/>
        </w:pPr>
        <w:fldSimple w:instr=" PAGE   \* MERGEFORMAT ">
          <w:r w:rsidR="003651AA">
            <w:rPr>
              <w:noProof/>
            </w:rPr>
            <w:t>399</w:t>
          </w:r>
        </w:fldSimple>
      </w:p>
    </w:sdtContent>
  </w:sdt>
  <w:p w:rsidR="00B124AD" w:rsidRDefault="00B124AD" w:rsidP="00DD4898">
    <w:pPr>
      <w:pStyle w:val="ad"/>
      <w:jc w:val="righ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78"/>
      <w:docPartObj>
        <w:docPartGallery w:val="Page Numbers (Top of Page)"/>
        <w:docPartUnique/>
      </w:docPartObj>
    </w:sdtPr>
    <w:sdtContent>
      <w:p w:rsidR="00B124AD" w:rsidRDefault="00B124AD">
        <w:pPr>
          <w:pStyle w:val="ad"/>
          <w:jc w:val="right"/>
        </w:pPr>
        <w:fldSimple w:instr=" PAGE   \* MERGEFORMAT ">
          <w:r w:rsidR="0011143E">
            <w:rPr>
              <w:noProof/>
            </w:rPr>
            <w:t>662</w:t>
          </w:r>
        </w:fldSimple>
      </w:p>
    </w:sdtContent>
  </w:sdt>
  <w:p w:rsidR="00B124AD" w:rsidRDefault="00B124AD" w:rsidP="00DD4898">
    <w:pPr>
      <w:pStyle w:val="ad"/>
      <w:jc w:val="righ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79"/>
      <w:docPartObj>
        <w:docPartGallery w:val="Page Numbers (Top of Page)"/>
        <w:docPartUnique/>
      </w:docPartObj>
    </w:sdtPr>
    <w:sdtContent>
      <w:p w:rsidR="00B124AD" w:rsidRDefault="00B124AD">
        <w:pPr>
          <w:pStyle w:val="ad"/>
          <w:jc w:val="right"/>
        </w:pPr>
        <w:fldSimple w:instr=" PAGE   \* MERGEFORMAT ">
          <w:r w:rsidR="007F22F0">
            <w:rPr>
              <w:noProof/>
            </w:rPr>
            <w:t>503</w:t>
          </w:r>
        </w:fldSimple>
      </w:p>
    </w:sdtContent>
  </w:sdt>
  <w:p w:rsidR="00B124AD" w:rsidRDefault="00B124AD" w:rsidP="007C3218">
    <w:pPr>
      <w:pStyle w:val="ad"/>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239027"/>
      <w:docPartObj>
        <w:docPartGallery w:val="Page Numbers (Top of Page)"/>
        <w:docPartUnique/>
      </w:docPartObj>
    </w:sdtPr>
    <w:sdtContent>
      <w:p w:rsidR="00B124AD" w:rsidRDefault="00B124AD">
        <w:pPr>
          <w:pStyle w:val="ad"/>
          <w:jc w:val="center"/>
        </w:pPr>
      </w:p>
      <w:p w:rsidR="00B124AD" w:rsidRDefault="00B124AD" w:rsidP="00BF1BBB">
        <w:pPr>
          <w:pStyle w:val="ad"/>
          <w:jc w:val="right"/>
        </w:pPr>
      </w:p>
      <w:p w:rsidR="00B124AD" w:rsidRDefault="00B124AD" w:rsidP="00BF1BBB">
        <w:pPr>
          <w:pStyle w:val="ad"/>
          <w:jc w:val="right"/>
        </w:pPr>
        <w:fldSimple w:instr=" PAGE   \* MERGEFORMAT ">
          <w:r>
            <w:rPr>
              <w:noProof/>
            </w:rPr>
            <w:t>40</w:t>
          </w:r>
        </w:fldSimple>
      </w:p>
    </w:sdtContent>
  </w:sdt>
  <w:p w:rsidR="00B124AD" w:rsidRDefault="00B124AD">
    <w:pPr>
      <w:pStyle w:val="ad"/>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80"/>
      <w:docPartObj>
        <w:docPartGallery w:val="Page Numbers (Top of Page)"/>
        <w:docPartUnique/>
      </w:docPartObj>
    </w:sdtPr>
    <w:sdtContent>
      <w:p w:rsidR="00B124AD" w:rsidRDefault="00B124AD">
        <w:pPr>
          <w:pStyle w:val="ad"/>
          <w:jc w:val="right"/>
        </w:pPr>
      </w:p>
      <w:p w:rsidR="00B124AD" w:rsidRDefault="00B124AD">
        <w:pPr>
          <w:pStyle w:val="ad"/>
          <w:jc w:val="right"/>
        </w:pPr>
        <w:fldSimple w:instr=" PAGE   \* MERGEFORMAT ">
          <w:r w:rsidR="001D100A">
            <w:rPr>
              <w:noProof/>
            </w:rPr>
            <w:t>762</w:t>
          </w:r>
        </w:fldSimple>
      </w:p>
    </w:sdtContent>
  </w:sdt>
  <w:p w:rsidR="00B124AD" w:rsidRPr="00050768" w:rsidRDefault="00B124AD" w:rsidP="005908A8">
    <w:pPr>
      <w:pStyle w:val="ad"/>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14"/>
      <w:docPartObj>
        <w:docPartGallery w:val="Page Numbers (Top of Page)"/>
        <w:docPartUnique/>
      </w:docPartObj>
    </w:sdtPr>
    <w:sdtContent>
      <w:p w:rsidR="00B124AD" w:rsidRDefault="00B124AD">
        <w:pPr>
          <w:pStyle w:val="ad"/>
          <w:jc w:val="right"/>
        </w:pPr>
        <w:fldSimple w:instr=" PAGE   \* MERGEFORMAT ">
          <w:r>
            <w:rPr>
              <w:noProof/>
            </w:rPr>
            <w:t>53</w:t>
          </w:r>
        </w:fldSimple>
      </w:p>
    </w:sdtContent>
  </w:sdt>
  <w:p w:rsidR="00B124AD" w:rsidRDefault="00B124AD" w:rsidP="00CF1026">
    <w:pPr>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22"/>
      <w:docPartObj>
        <w:docPartGallery w:val="Page Numbers (Top of Page)"/>
        <w:docPartUnique/>
      </w:docPartObj>
    </w:sdtPr>
    <w:sdtContent>
      <w:p w:rsidR="00B124AD" w:rsidRDefault="00B124AD">
        <w:pPr>
          <w:pStyle w:val="ad"/>
          <w:jc w:val="right"/>
        </w:pPr>
        <w:fldSimple w:instr=" PAGE   \* MERGEFORMAT ">
          <w:r w:rsidR="00C3062A">
            <w:rPr>
              <w:noProof/>
            </w:rPr>
            <w:t>55</w:t>
          </w:r>
        </w:fldSimple>
      </w:p>
    </w:sdtContent>
  </w:sdt>
  <w:p w:rsidR="00B124AD" w:rsidRPr="000010BC" w:rsidRDefault="00B124AD" w:rsidP="00572ECC">
    <w:pPr>
      <w:pStyle w:val="ad"/>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26"/>
      <w:docPartObj>
        <w:docPartGallery w:val="Page Numbers (Top of Page)"/>
        <w:docPartUnique/>
      </w:docPartObj>
    </w:sdtPr>
    <w:sdtContent>
      <w:p w:rsidR="00B124AD" w:rsidRDefault="00B124AD">
        <w:pPr>
          <w:pStyle w:val="ad"/>
          <w:jc w:val="right"/>
        </w:pPr>
        <w:fldSimple w:instr=" PAGE   \* MERGEFORMAT ">
          <w:r w:rsidR="00C3062A">
            <w:rPr>
              <w:noProof/>
            </w:rPr>
            <w:t>102</w:t>
          </w:r>
        </w:fldSimple>
      </w:p>
    </w:sdtContent>
  </w:sdt>
  <w:p w:rsidR="00B124AD" w:rsidRDefault="00B124AD" w:rsidP="00ED50BB">
    <w:pPr>
      <w:pStyle w:val="ad"/>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47"/>
      <w:docPartObj>
        <w:docPartGallery w:val="Page Numbers (Top of Page)"/>
        <w:docPartUnique/>
      </w:docPartObj>
    </w:sdtPr>
    <w:sdtContent>
      <w:p w:rsidR="00B124AD" w:rsidRDefault="00B124AD">
        <w:pPr>
          <w:pStyle w:val="ad"/>
          <w:jc w:val="right"/>
        </w:pPr>
        <w:fldSimple w:instr=" PAGE   \* MERGEFORMAT ">
          <w:r w:rsidR="00C3062A">
            <w:rPr>
              <w:noProof/>
            </w:rPr>
            <w:t>104</w:t>
          </w:r>
        </w:fldSimple>
      </w:p>
    </w:sdtContent>
  </w:sdt>
  <w:p w:rsidR="00B124AD" w:rsidRDefault="00B124AD" w:rsidP="00572ECC">
    <w:pPr>
      <w:pStyle w:val="ad"/>
      <w:jc w:val="righ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49"/>
      <w:docPartObj>
        <w:docPartGallery w:val="Page Numbers (Top of Page)"/>
        <w:docPartUnique/>
      </w:docPartObj>
    </w:sdtPr>
    <w:sdtContent>
      <w:p w:rsidR="00B124AD" w:rsidRDefault="00B124AD">
        <w:pPr>
          <w:pStyle w:val="ad"/>
          <w:jc w:val="right"/>
        </w:pPr>
        <w:fldSimple w:instr=" PAGE   \* MERGEFORMAT ">
          <w:r w:rsidR="00B3289C">
            <w:rPr>
              <w:noProof/>
            </w:rPr>
            <w:t>151</w:t>
          </w:r>
        </w:fldSimple>
      </w:p>
    </w:sdtContent>
  </w:sdt>
  <w:p w:rsidR="00B124AD" w:rsidRDefault="00B124AD" w:rsidP="00C8324C">
    <w:pPr>
      <w:pStyle w:val="ad"/>
      <w:jc w:val="righ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52"/>
      <w:docPartObj>
        <w:docPartGallery w:val="Page Numbers (Top of Page)"/>
        <w:docPartUnique/>
      </w:docPartObj>
    </w:sdtPr>
    <w:sdtContent>
      <w:p w:rsidR="00B124AD" w:rsidRDefault="00B124AD">
        <w:pPr>
          <w:pStyle w:val="ad"/>
          <w:jc w:val="right"/>
        </w:pPr>
        <w:fldSimple w:instr=" PAGE   \* MERGEFORMAT ">
          <w:r w:rsidR="00B3289C">
            <w:rPr>
              <w:noProof/>
            </w:rPr>
            <w:t>153</w:t>
          </w:r>
        </w:fldSimple>
      </w:p>
    </w:sdtContent>
  </w:sdt>
  <w:p w:rsidR="00B124AD" w:rsidRDefault="00B124AD" w:rsidP="00C8324C">
    <w:pPr>
      <w:pStyle w:val="ad"/>
      <w:jc w:val="righ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390555"/>
      <w:docPartObj>
        <w:docPartGallery w:val="Page Numbers (Top of Page)"/>
        <w:docPartUnique/>
      </w:docPartObj>
    </w:sdtPr>
    <w:sdtContent>
      <w:p w:rsidR="00B124AD" w:rsidRDefault="00B124AD">
        <w:pPr>
          <w:pStyle w:val="ad"/>
          <w:jc w:val="right"/>
        </w:pPr>
        <w:fldSimple w:instr=" PAGE   \* MERGEFORMAT ">
          <w:r w:rsidR="00B3289C">
            <w:rPr>
              <w:noProof/>
            </w:rPr>
            <w:t>199</w:t>
          </w:r>
        </w:fldSimple>
      </w:p>
    </w:sdtContent>
  </w:sdt>
  <w:p w:rsidR="00B124AD" w:rsidRDefault="00B124AD" w:rsidP="00857158">
    <w:pPr>
      <w:pStyle w:val="ad"/>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4"/>
    <w:multiLevelType w:val="singleLevel"/>
    <w:tmpl w:val="00000004"/>
    <w:name w:val="WW8Num1"/>
    <w:lvl w:ilvl="0">
      <w:start w:val="1"/>
      <w:numFmt w:val="decimal"/>
      <w:lvlText w:val="%1."/>
      <w:lvlJc w:val="left"/>
      <w:pPr>
        <w:tabs>
          <w:tab w:val="num" w:pos="851"/>
        </w:tabs>
        <w:ind w:left="0" w:firstLine="851"/>
      </w:pPr>
    </w:lvl>
  </w:abstractNum>
  <w:abstractNum w:abstractNumId="2">
    <w:nsid w:val="009C1FC8"/>
    <w:multiLevelType w:val="multilevel"/>
    <w:tmpl w:val="75B4E20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C24C8B"/>
    <w:multiLevelType w:val="multilevel"/>
    <w:tmpl w:val="B4280942"/>
    <w:lvl w:ilvl="0">
      <w:start w:val="1"/>
      <w:numFmt w:val="decimal"/>
      <w:lvlText w:val="%1."/>
      <w:lvlJc w:val="left"/>
      <w:rPr>
        <w:rFonts w:ascii="Arial" w:eastAsia="Times New Roman" w:hAnsi="Arial" w:cs="Arial"/>
        <w:b/>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D16059"/>
    <w:multiLevelType w:val="hybridMultilevel"/>
    <w:tmpl w:val="9F92159E"/>
    <w:name w:val="WW8Num4"/>
    <w:lvl w:ilvl="0" w:tplc="C214097A">
      <w:start w:val="1"/>
      <w:numFmt w:val="decimal"/>
      <w:lvlText w:val="%1."/>
      <w:lvlJc w:val="left"/>
      <w:pPr>
        <w:ind w:left="1287" w:hanging="360"/>
      </w:pPr>
      <w:rPr>
        <w:rFonts w:ascii="Arial" w:eastAsia="Times New Roman" w:hAnsi="Arial" w:cs="Arial" w:hint="default"/>
      </w:rPr>
    </w:lvl>
    <w:lvl w:ilvl="1" w:tplc="CD3CF0F2">
      <w:start w:val="1"/>
      <w:numFmt w:val="decimal"/>
      <w:lvlText w:val="%2)"/>
      <w:lvlJc w:val="left"/>
      <w:pPr>
        <w:ind w:left="2007" w:hanging="360"/>
      </w:pPr>
      <w:rPr>
        <w:rFonts w:ascii="Arial" w:eastAsia="Times New Roman" w:hAnsi="Arial" w:cs="Arial" w:hint="default"/>
        <w:b w:val="0"/>
      </w:rPr>
    </w:lvl>
    <w:lvl w:ilvl="2" w:tplc="1BB425B4">
      <w:start w:val="11"/>
      <w:numFmt w:val="decimal"/>
      <w:lvlText w:val="%3"/>
      <w:lvlJc w:val="left"/>
      <w:pPr>
        <w:ind w:left="2907" w:hanging="360"/>
      </w:pPr>
      <w:rPr>
        <w:rFonts w:hint="default"/>
        <w:b/>
      </w:rPr>
    </w:lvl>
    <w:lvl w:ilvl="3" w:tplc="F0D2542C" w:tentative="1">
      <w:start w:val="1"/>
      <w:numFmt w:val="decimal"/>
      <w:lvlText w:val="%4."/>
      <w:lvlJc w:val="left"/>
      <w:pPr>
        <w:ind w:left="3447" w:hanging="360"/>
      </w:pPr>
    </w:lvl>
    <w:lvl w:ilvl="4" w:tplc="711CC692" w:tentative="1">
      <w:start w:val="1"/>
      <w:numFmt w:val="lowerLetter"/>
      <w:lvlText w:val="%5."/>
      <w:lvlJc w:val="left"/>
      <w:pPr>
        <w:ind w:left="4167" w:hanging="360"/>
      </w:pPr>
    </w:lvl>
    <w:lvl w:ilvl="5" w:tplc="8064D966" w:tentative="1">
      <w:start w:val="1"/>
      <w:numFmt w:val="lowerRoman"/>
      <w:lvlText w:val="%6."/>
      <w:lvlJc w:val="right"/>
      <w:pPr>
        <w:ind w:left="4887" w:hanging="180"/>
      </w:pPr>
    </w:lvl>
    <w:lvl w:ilvl="6" w:tplc="9BD0F2BA" w:tentative="1">
      <w:start w:val="1"/>
      <w:numFmt w:val="decimal"/>
      <w:lvlText w:val="%7."/>
      <w:lvlJc w:val="left"/>
      <w:pPr>
        <w:ind w:left="5607" w:hanging="360"/>
      </w:pPr>
    </w:lvl>
    <w:lvl w:ilvl="7" w:tplc="766C7720" w:tentative="1">
      <w:start w:val="1"/>
      <w:numFmt w:val="lowerLetter"/>
      <w:lvlText w:val="%8."/>
      <w:lvlJc w:val="left"/>
      <w:pPr>
        <w:ind w:left="6327" w:hanging="360"/>
      </w:pPr>
    </w:lvl>
    <w:lvl w:ilvl="8" w:tplc="71F6839C" w:tentative="1">
      <w:start w:val="1"/>
      <w:numFmt w:val="lowerRoman"/>
      <w:lvlText w:val="%9."/>
      <w:lvlJc w:val="right"/>
      <w:pPr>
        <w:ind w:left="7047" w:hanging="180"/>
      </w:pPr>
    </w:lvl>
  </w:abstractNum>
  <w:abstractNum w:abstractNumId="5">
    <w:nsid w:val="02233A54"/>
    <w:multiLevelType w:val="hybridMultilevel"/>
    <w:tmpl w:val="784452A2"/>
    <w:lvl w:ilvl="0" w:tplc="EBC6D07A">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8770DC"/>
    <w:multiLevelType w:val="multilevel"/>
    <w:tmpl w:val="E06C54B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52510A6"/>
    <w:multiLevelType w:val="hybridMultilevel"/>
    <w:tmpl w:val="CA2EF358"/>
    <w:lvl w:ilvl="0" w:tplc="26747DB4">
      <w:start w:val="1"/>
      <w:numFmt w:val="bullet"/>
      <w:lvlText w:val=""/>
      <w:lvlJc w:val="left"/>
      <w:pPr>
        <w:ind w:left="1287" w:hanging="360"/>
      </w:pPr>
      <w:rPr>
        <w:rFonts w:ascii="Symbol" w:hAnsi="Symbol" w:hint="default"/>
      </w:rPr>
    </w:lvl>
    <w:lvl w:ilvl="1" w:tplc="A3C8A1BA" w:tentative="1">
      <w:start w:val="1"/>
      <w:numFmt w:val="bullet"/>
      <w:lvlText w:val="o"/>
      <w:lvlJc w:val="left"/>
      <w:pPr>
        <w:ind w:left="2007" w:hanging="360"/>
      </w:pPr>
      <w:rPr>
        <w:rFonts w:ascii="Courier New" w:hAnsi="Courier New" w:cs="Courier New" w:hint="default"/>
      </w:rPr>
    </w:lvl>
    <w:lvl w:ilvl="2" w:tplc="468E04D8"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8">
    <w:nsid w:val="08B9489E"/>
    <w:multiLevelType w:val="singleLevel"/>
    <w:tmpl w:val="2CCCD6B4"/>
    <w:lvl w:ilvl="0">
      <w:start w:val="1"/>
      <w:numFmt w:val="bullet"/>
      <w:pStyle w:val="a"/>
      <w:lvlText w:val=""/>
      <w:lvlJc w:val="left"/>
      <w:pPr>
        <w:tabs>
          <w:tab w:val="num" w:pos="360"/>
        </w:tabs>
        <w:ind w:left="360" w:hanging="360"/>
      </w:pPr>
      <w:rPr>
        <w:rFonts w:ascii="Symbol" w:hAnsi="Symbol" w:hint="default"/>
      </w:rPr>
    </w:lvl>
  </w:abstractNum>
  <w:abstractNum w:abstractNumId="9">
    <w:nsid w:val="095060E7"/>
    <w:multiLevelType w:val="multilevel"/>
    <w:tmpl w:val="90E8A186"/>
    <w:lvl w:ilvl="0">
      <w:start w:val="1"/>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0">
    <w:nsid w:val="0A9703C2"/>
    <w:multiLevelType w:val="multilevel"/>
    <w:tmpl w:val="B9F0DE74"/>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1">
    <w:nsid w:val="0ABA3345"/>
    <w:multiLevelType w:val="hybridMultilevel"/>
    <w:tmpl w:val="3348E210"/>
    <w:lvl w:ilvl="0" w:tplc="00D68952">
      <w:start w:val="1"/>
      <w:numFmt w:val="decimal"/>
      <w:lvlText w:val="%1)"/>
      <w:lvlJc w:val="left"/>
      <w:pPr>
        <w:ind w:left="677" w:hanging="360"/>
      </w:pPr>
      <w:rPr>
        <w:rFonts w:hint="default"/>
      </w:rPr>
    </w:lvl>
    <w:lvl w:ilvl="1" w:tplc="7F2ADCC0" w:tentative="1">
      <w:start w:val="1"/>
      <w:numFmt w:val="lowerLetter"/>
      <w:lvlText w:val="%2."/>
      <w:lvlJc w:val="left"/>
      <w:pPr>
        <w:ind w:left="1397" w:hanging="360"/>
      </w:pPr>
    </w:lvl>
    <w:lvl w:ilvl="2" w:tplc="73168BF2" w:tentative="1">
      <w:start w:val="1"/>
      <w:numFmt w:val="lowerRoman"/>
      <w:lvlText w:val="%3."/>
      <w:lvlJc w:val="right"/>
      <w:pPr>
        <w:ind w:left="2117" w:hanging="180"/>
      </w:pPr>
    </w:lvl>
    <w:lvl w:ilvl="3" w:tplc="52D4EB82" w:tentative="1">
      <w:start w:val="1"/>
      <w:numFmt w:val="decimal"/>
      <w:lvlText w:val="%4."/>
      <w:lvlJc w:val="left"/>
      <w:pPr>
        <w:ind w:left="2837" w:hanging="360"/>
      </w:pPr>
    </w:lvl>
    <w:lvl w:ilvl="4" w:tplc="89B0C1F8" w:tentative="1">
      <w:start w:val="1"/>
      <w:numFmt w:val="lowerLetter"/>
      <w:lvlText w:val="%5."/>
      <w:lvlJc w:val="left"/>
      <w:pPr>
        <w:ind w:left="3557" w:hanging="360"/>
      </w:pPr>
    </w:lvl>
    <w:lvl w:ilvl="5" w:tplc="E1D0AD6E" w:tentative="1">
      <w:start w:val="1"/>
      <w:numFmt w:val="lowerRoman"/>
      <w:lvlText w:val="%6."/>
      <w:lvlJc w:val="right"/>
      <w:pPr>
        <w:ind w:left="4277" w:hanging="180"/>
      </w:pPr>
    </w:lvl>
    <w:lvl w:ilvl="6" w:tplc="F8F455DA" w:tentative="1">
      <w:start w:val="1"/>
      <w:numFmt w:val="decimal"/>
      <w:lvlText w:val="%7."/>
      <w:lvlJc w:val="left"/>
      <w:pPr>
        <w:ind w:left="4997" w:hanging="360"/>
      </w:pPr>
    </w:lvl>
    <w:lvl w:ilvl="7" w:tplc="023AA318" w:tentative="1">
      <w:start w:val="1"/>
      <w:numFmt w:val="lowerLetter"/>
      <w:lvlText w:val="%8."/>
      <w:lvlJc w:val="left"/>
      <w:pPr>
        <w:ind w:left="5717" w:hanging="360"/>
      </w:pPr>
    </w:lvl>
    <w:lvl w:ilvl="8" w:tplc="65B42C22" w:tentative="1">
      <w:start w:val="1"/>
      <w:numFmt w:val="lowerRoman"/>
      <w:lvlText w:val="%9."/>
      <w:lvlJc w:val="right"/>
      <w:pPr>
        <w:ind w:left="6437" w:hanging="180"/>
      </w:pPr>
    </w:lvl>
  </w:abstractNum>
  <w:abstractNum w:abstractNumId="12">
    <w:nsid w:val="0B2668C7"/>
    <w:multiLevelType w:val="multilevel"/>
    <w:tmpl w:val="E2B4AAD0"/>
    <w:styleLink w:val="WW8Num4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nsid w:val="0D383C85"/>
    <w:multiLevelType w:val="hybridMultilevel"/>
    <w:tmpl w:val="87EE3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D73267A"/>
    <w:multiLevelType w:val="multilevel"/>
    <w:tmpl w:val="75CA3AE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FB70EEF"/>
    <w:multiLevelType w:val="hybridMultilevel"/>
    <w:tmpl w:val="191A6AC4"/>
    <w:lvl w:ilvl="0" w:tplc="C5F4B8AC">
      <w:start w:val="1"/>
      <w:numFmt w:val="bullet"/>
      <w:lvlText w:val="−"/>
      <w:lvlJc w:val="left"/>
      <w:pPr>
        <w:ind w:left="1429" w:hanging="360"/>
      </w:pPr>
      <w:rPr>
        <w:rFonts w:ascii="Times New Roman" w:hAnsi="Times New Roman" w:cs="Times New Roman" w:hint="default"/>
        <w:color w:val="auto"/>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6">
    <w:nsid w:val="10356372"/>
    <w:multiLevelType w:val="hybridMultilevel"/>
    <w:tmpl w:val="A1246FF0"/>
    <w:lvl w:ilvl="0" w:tplc="D5D04F52">
      <w:start w:val="1"/>
      <w:numFmt w:val="bullet"/>
      <w:lvlText w:val="-"/>
      <w:lvlJc w:val="left"/>
      <w:pPr>
        <w:ind w:left="1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520946">
      <w:start w:val="1"/>
      <w:numFmt w:val="bullet"/>
      <w:lvlText w:val="o"/>
      <w:lvlJc w:val="left"/>
      <w:pPr>
        <w:ind w:left="3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34A988">
      <w:start w:val="1"/>
      <w:numFmt w:val="bullet"/>
      <w:lvlText w:val="▪"/>
      <w:lvlJc w:val="left"/>
      <w:pPr>
        <w:ind w:left="3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768FD2">
      <w:start w:val="1"/>
      <w:numFmt w:val="bullet"/>
      <w:lvlText w:val="•"/>
      <w:lvlJc w:val="left"/>
      <w:pPr>
        <w:ind w:left="4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CC5974">
      <w:start w:val="1"/>
      <w:numFmt w:val="bullet"/>
      <w:lvlText w:val="o"/>
      <w:lvlJc w:val="left"/>
      <w:pPr>
        <w:ind w:left="5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CA63F0">
      <w:start w:val="1"/>
      <w:numFmt w:val="bullet"/>
      <w:lvlText w:val="▪"/>
      <w:lvlJc w:val="left"/>
      <w:pPr>
        <w:ind w:left="6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9E93B8">
      <w:start w:val="1"/>
      <w:numFmt w:val="bullet"/>
      <w:lvlText w:val="•"/>
      <w:lvlJc w:val="left"/>
      <w:pPr>
        <w:ind w:left="6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2E0E66">
      <w:start w:val="1"/>
      <w:numFmt w:val="bullet"/>
      <w:lvlText w:val="o"/>
      <w:lvlJc w:val="left"/>
      <w:pPr>
        <w:ind w:left="7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D092C4">
      <w:start w:val="1"/>
      <w:numFmt w:val="bullet"/>
      <w:lvlText w:val="▪"/>
      <w:lvlJc w:val="left"/>
      <w:pPr>
        <w:ind w:left="8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09C6D6E"/>
    <w:multiLevelType w:val="hybridMultilevel"/>
    <w:tmpl w:val="D80E0E14"/>
    <w:lvl w:ilvl="0" w:tplc="7B863F8C">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Times New Roman" w:hAnsi="Times New Roman" w:cs="Times New Roman"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A94B9D"/>
    <w:multiLevelType w:val="multilevel"/>
    <w:tmpl w:val="2AA8D976"/>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11A21DA2"/>
    <w:multiLevelType w:val="multilevel"/>
    <w:tmpl w:val="9B4E9412"/>
    <w:lvl w:ilvl="0">
      <w:start w:val="1"/>
      <w:numFmt w:val="decimal"/>
      <w:pStyle w:val="1TNR12"/>
      <w:lvlText w:val="%1."/>
      <w:lvlJc w:val="left"/>
      <w:pPr>
        <w:ind w:left="1429" w:hanging="360"/>
      </w:pPr>
    </w:lvl>
    <w:lvl w:ilvl="1">
      <w:start w:val="6"/>
      <w:numFmt w:val="decimal"/>
      <w:isLgl/>
      <w:lvlText w:val="%1.%2"/>
      <w:lvlJc w:val="left"/>
      <w:pPr>
        <w:ind w:left="1609" w:hanging="540"/>
      </w:pPr>
      <w:rPr>
        <w:rFonts w:hint="default"/>
      </w:rPr>
    </w:lvl>
    <w:lvl w:ilvl="2">
      <w:start w:val="5"/>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1789" w:hanging="72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0">
    <w:nsid w:val="13B83EBF"/>
    <w:multiLevelType w:val="hybridMultilevel"/>
    <w:tmpl w:val="B85E919E"/>
    <w:lvl w:ilvl="0" w:tplc="04385B0C">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4554519"/>
    <w:multiLevelType w:val="multilevel"/>
    <w:tmpl w:val="9D786C6E"/>
    <w:lvl w:ilvl="0">
      <w:start w:val="2"/>
      <w:numFmt w:val="decimal"/>
      <w:lvlText w:val="8.%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6475FB3"/>
    <w:multiLevelType w:val="hybridMultilevel"/>
    <w:tmpl w:val="14F68C1A"/>
    <w:lvl w:ilvl="0" w:tplc="C164B8C6">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3">
    <w:nsid w:val="16F855A7"/>
    <w:multiLevelType w:val="hybridMultilevel"/>
    <w:tmpl w:val="65C010FE"/>
    <w:lvl w:ilvl="0" w:tplc="04190011">
      <w:start w:val="1"/>
      <w:numFmt w:val="bullet"/>
      <w:lvlText w:val="−"/>
      <w:lvlJc w:val="left"/>
      <w:pPr>
        <w:ind w:left="1429" w:hanging="360"/>
      </w:pPr>
      <w:rPr>
        <w:rFonts w:ascii="Times New Roman" w:hAnsi="Times New Roman" w:cs="Times New Roman" w:hint="default"/>
        <w:color w:val="auto"/>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4">
    <w:nsid w:val="180477D9"/>
    <w:multiLevelType w:val="multilevel"/>
    <w:tmpl w:val="31F6F1AA"/>
    <w:lvl w:ilvl="0">
      <w:start w:val="1"/>
      <w:numFmt w:val="decimal"/>
      <w:lvlText w:val="%1."/>
      <w:lvlJc w:val="left"/>
      <w:pPr>
        <w:ind w:left="360" w:hanging="360"/>
      </w:pPr>
      <w:rPr>
        <w:rFonts w:ascii="Calibri" w:hAnsi="Calibri" w:hint="default"/>
        <w:b/>
      </w:rPr>
    </w:lvl>
    <w:lvl w:ilvl="1">
      <w:start w:val="5"/>
      <w:numFmt w:val="decimal"/>
      <w:lvlText w:val="%1.%2."/>
      <w:lvlJc w:val="left"/>
      <w:pPr>
        <w:ind w:left="630" w:hanging="360"/>
      </w:pPr>
      <w:rPr>
        <w:rFonts w:ascii="Arial" w:hAnsi="Arial" w:cs="Arial" w:hint="default"/>
        <w:b/>
      </w:rPr>
    </w:lvl>
    <w:lvl w:ilvl="2">
      <w:start w:val="1"/>
      <w:numFmt w:val="decimal"/>
      <w:lvlText w:val="%1.%2.%3."/>
      <w:lvlJc w:val="left"/>
      <w:pPr>
        <w:ind w:left="1260" w:hanging="720"/>
      </w:pPr>
      <w:rPr>
        <w:rFonts w:ascii="Calibri" w:hAnsi="Calibri" w:hint="default"/>
        <w:b/>
      </w:rPr>
    </w:lvl>
    <w:lvl w:ilvl="3">
      <w:start w:val="1"/>
      <w:numFmt w:val="decimal"/>
      <w:lvlText w:val="%1.%2.%3.%4."/>
      <w:lvlJc w:val="left"/>
      <w:pPr>
        <w:ind w:left="1530" w:hanging="720"/>
      </w:pPr>
      <w:rPr>
        <w:rFonts w:ascii="Calibri" w:hAnsi="Calibri" w:hint="default"/>
        <w:b/>
      </w:rPr>
    </w:lvl>
    <w:lvl w:ilvl="4">
      <w:start w:val="1"/>
      <w:numFmt w:val="decimal"/>
      <w:lvlText w:val="%1.%2.%3.%4.%5."/>
      <w:lvlJc w:val="left"/>
      <w:pPr>
        <w:ind w:left="2160" w:hanging="1080"/>
      </w:pPr>
      <w:rPr>
        <w:rFonts w:ascii="Calibri" w:hAnsi="Calibri" w:hint="default"/>
        <w:b/>
      </w:rPr>
    </w:lvl>
    <w:lvl w:ilvl="5">
      <w:start w:val="1"/>
      <w:numFmt w:val="decimal"/>
      <w:lvlText w:val="%1.%2.%3.%4.%5.%6."/>
      <w:lvlJc w:val="left"/>
      <w:pPr>
        <w:ind w:left="2430" w:hanging="1080"/>
      </w:pPr>
      <w:rPr>
        <w:rFonts w:ascii="Calibri" w:hAnsi="Calibri" w:hint="default"/>
        <w:b/>
      </w:rPr>
    </w:lvl>
    <w:lvl w:ilvl="6">
      <w:start w:val="1"/>
      <w:numFmt w:val="decimal"/>
      <w:lvlText w:val="%1.%2.%3.%4.%5.%6.%7."/>
      <w:lvlJc w:val="left"/>
      <w:pPr>
        <w:ind w:left="3060" w:hanging="1440"/>
      </w:pPr>
      <w:rPr>
        <w:rFonts w:ascii="Calibri" w:hAnsi="Calibri" w:hint="default"/>
        <w:b/>
      </w:rPr>
    </w:lvl>
    <w:lvl w:ilvl="7">
      <w:start w:val="1"/>
      <w:numFmt w:val="decimal"/>
      <w:lvlText w:val="%1.%2.%3.%4.%5.%6.%7.%8."/>
      <w:lvlJc w:val="left"/>
      <w:pPr>
        <w:ind w:left="3330" w:hanging="1440"/>
      </w:pPr>
      <w:rPr>
        <w:rFonts w:ascii="Calibri" w:hAnsi="Calibri" w:hint="default"/>
        <w:b/>
      </w:rPr>
    </w:lvl>
    <w:lvl w:ilvl="8">
      <w:start w:val="1"/>
      <w:numFmt w:val="decimal"/>
      <w:lvlText w:val="%1.%2.%3.%4.%5.%6.%7.%8.%9."/>
      <w:lvlJc w:val="left"/>
      <w:pPr>
        <w:ind w:left="3960" w:hanging="1800"/>
      </w:pPr>
      <w:rPr>
        <w:rFonts w:ascii="Calibri" w:hAnsi="Calibri" w:hint="default"/>
        <w:b/>
      </w:rPr>
    </w:lvl>
  </w:abstractNum>
  <w:abstractNum w:abstractNumId="25">
    <w:nsid w:val="187E5F34"/>
    <w:multiLevelType w:val="hybridMultilevel"/>
    <w:tmpl w:val="1D709848"/>
    <w:lvl w:ilvl="0" w:tplc="29ECC9DE">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26">
    <w:nsid w:val="1A862EA4"/>
    <w:multiLevelType w:val="multilevel"/>
    <w:tmpl w:val="5992D1D2"/>
    <w:lvl w:ilvl="0">
      <w:start w:val="1"/>
      <w:numFmt w:val="decimal"/>
      <w:lvlText w:val="%1."/>
      <w:lvlJc w:val="left"/>
      <w:pPr>
        <w:ind w:left="72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1C187613"/>
    <w:multiLevelType w:val="hybridMultilevel"/>
    <w:tmpl w:val="515E0F6A"/>
    <w:lvl w:ilvl="0" w:tplc="6602F028">
      <w:start w:val="1"/>
      <w:numFmt w:val="decimal"/>
      <w:lvlText w:val="%1)"/>
      <w:lvlJc w:val="left"/>
      <w:pPr>
        <w:ind w:left="1069" w:hanging="360"/>
      </w:pPr>
      <w:rPr>
        <w:rFonts w:hint="default"/>
      </w:rPr>
    </w:lvl>
    <w:lvl w:ilvl="1" w:tplc="EA90231E">
      <w:start w:val="1"/>
      <w:numFmt w:val="decimal"/>
      <w:lvlText w:val="%2."/>
      <w:lvlJc w:val="left"/>
      <w:pPr>
        <w:ind w:left="1789" w:hanging="360"/>
      </w:pPr>
      <w:rPr>
        <w:rFonts w:hint="default"/>
        <w:b/>
      </w:rPr>
    </w:lvl>
    <w:lvl w:ilvl="2" w:tplc="796CA460" w:tentative="1">
      <w:start w:val="1"/>
      <w:numFmt w:val="lowerRoman"/>
      <w:lvlText w:val="%3."/>
      <w:lvlJc w:val="right"/>
      <w:pPr>
        <w:ind w:left="2509" w:hanging="180"/>
      </w:pPr>
    </w:lvl>
    <w:lvl w:ilvl="3" w:tplc="74E26734" w:tentative="1">
      <w:start w:val="1"/>
      <w:numFmt w:val="decimal"/>
      <w:lvlText w:val="%4."/>
      <w:lvlJc w:val="left"/>
      <w:pPr>
        <w:ind w:left="3229" w:hanging="360"/>
      </w:pPr>
    </w:lvl>
    <w:lvl w:ilvl="4" w:tplc="91F01762" w:tentative="1">
      <w:start w:val="1"/>
      <w:numFmt w:val="lowerLetter"/>
      <w:lvlText w:val="%5."/>
      <w:lvlJc w:val="left"/>
      <w:pPr>
        <w:ind w:left="3949" w:hanging="360"/>
      </w:pPr>
    </w:lvl>
    <w:lvl w:ilvl="5" w:tplc="805014DC" w:tentative="1">
      <w:start w:val="1"/>
      <w:numFmt w:val="lowerRoman"/>
      <w:lvlText w:val="%6."/>
      <w:lvlJc w:val="right"/>
      <w:pPr>
        <w:ind w:left="4669" w:hanging="180"/>
      </w:pPr>
    </w:lvl>
    <w:lvl w:ilvl="6" w:tplc="B41666FE" w:tentative="1">
      <w:start w:val="1"/>
      <w:numFmt w:val="decimal"/>
      <w:lvlText w:val="%7."/>
      <w:lvlJc w:val="left"/>
      <w:pPr>
        <w:ind w:left="5389" w:hanging="360"/>
      </w:pPr>
    </w:lvl>
    <w:lvl w:ilvl="7" w:tplc="9D02BE3E" w:tentative="1">
      <w:start w:val="1"/>
      <w:numFmt w:val="lowerLetter"/>
      <w:lvlText w:val="%8."/>
      <w:lvlJc w:val="left"/>
      <w:pPr>
        <w:ind w:left="6109" w:hanging="360"/>
      </w:pPr>
    </w:lvl>
    <w:lvl w:ilvl="8" w:tplc="CBB09534" w:tentative="1">
      <w:start w:val="1"/>
      <w:numFmt w:val="lowerRoman"/>
      <w:lvlText w:val="%9."/>
      <w:lvlJc w:val="right"/>
      <w:pPr>
        <w:ind w:left="6829" w:hanging="180"/>
      </w:pPr>
    </w:lvl>
  </w:abstractNum>
  <w:abstractNum w:abstractNumId="28">
    <w:nsid w:val="1C3C677E"/>
    <w:multiLevelType w:val="multilevel"/>
    <w:tmpl w:val="ADB81B9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C72036F"/>
    <w:multiLevelType w:val="multilevel"/>
    <w:tmpl w:val="F4D643D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C9113AF"/>
    <w:multiLevelType w:val="hybridMultilevel"/>
    <w:tmpl w:val="5A46B8B2"/>
    <w:lvl w:ilvl="0" w:tplc="B5ECC0DE">
      <w:start w:val="1"/>
      <w:numFmt w:val="bullet"/>
      <w:lvlText w:val="−"/>
      <w:lvlJc w:val="left"/>
      <w:pPr>
        <w:ind w:left="2629" w:hanging="360"/>
      </w:pPr>
      <w:rPr>
        <w:rFonts w:ascii="Times New Roman" w:hAnsi="Times New Roman" w:cs="Times New Roman" w:hint="default"/>
        <w:color w:val="auto"/>
      </w:rPr>
    </w:lvl>
    <w:lvl w:ilvl="1" w:tplc="DAAEE178" w:tentative="1">
      <w:start w:val="1"/>
      <w:numFmt w:val="bullet"/>
      <w:lvlText w:val="o"/>
      <w:lvlJc w:val="left"/>
      <w:pPr>
        <w:ind w:left="1648" w:hanging="360"/>
      </w:pPr>
      <w:rPr>
        <w:rFonts w:ascii="Courier New" w:hAnsi="Courier New" w:cs="Courier New" w:hint="default"/>
      </w:rPr>
    </w:lvl>
    <w:lvl w:ilvl="2" w:tplc="0419001B" w:tentative="1">
      <w:start w:val="1"/>
      <w:numFmt w:val="bullet"/>
      <w:lvlText w:val=""/>
      <w:lvlJc w:val="left"/>
      <w:pPr>
        <w:ind w:left="2368" w:hanging="360"/>
      </w:pPr>
      <w:rPr>
        <w:rFonts w:ascii="Wingdings" w:hAnsi="Wingdings" w:hint="default"/>
      </w:rPr>
    </w:lvl>
    <w:lvl w:ilvl="3" w:tplc="0419000F" w:tentative="1">
      <w:start w:val="1"/>
      <w:numFmt w:val="bullet"/>
      <w:lvlText w:val=""/>
      <w:lvlJc w:val="left"/>
      <w:pPr>
        <w:ind w:left="3088" w:hanging="360"/>
      </w:pPr>
      <w:rPr>
        <w:rFonts w:ascii="Symbol" w:hAnsi="Symbol" w:hint="default"/>
      </w:rPr>
    </w:lvl>
    <w:lvl w:ilvl="4" w:tplc="04190019" w:tentative="1">
      <w:start w:val="1"/>
      <w:numFmt w:val="bullet"/>
      <w:lvlText w:val="o"/>
      <w:lvlJc w:val="left"/>
      <w:pPr>
        <w:ind w:left="3808" w:hanging="360"/>
      </w:pPr>
      <w:rPr>
        <w:rFonts w:ascii="Courier New" w:hAnsi="Courier New" w:cs="Courier New" w:hint="default"/>
      </w:rPr>
    </w:lvl>
    <w:lvl w:ilvl="5" w:tplc="0419001B" w:tentative="1">
      <w:start w:val="1"/>
      <w:numFmt w:val="bullet"/>
      <w:lvlText w:val=""/>
      <w:lvlJc w:val="left"/>
      <w:pPr>
        <w:ind w:left="4528" w:hanging="360"/>
      </w:pPr>
      <w:rPr>
        <w:rFonts w:ascii="Wingdings" w:hAnsi="Wingdings" w:hint="default"/>
      </w:rPr>
    </w:lvl>
    <w:lvl w:ilvl="6" w:tplc="0419000F" w:tentative="1">
      <w:start w:val="1"/>
      <w:numFmt w:val="bullet"/>
      <w:lvlText w:val=""/>
      <w:lvlJc w:val="left"/>
      <w:pPr>
        <w:ind w:left="5248" w:hanging="360"/>
      </w:pPr>
      <w:rPr>
        <w:rFonts w:ascii="Symbol" w:hAnsi="Symbol" w:hint="default"/>
      </w:rPr>
    </w:lvl>
    <w:lvl w:ilvl="7" w:tplc="04190019" w:tentative="1">
      <w:start w:val="1"/>
      <w:numFmt w:val="bullet"/>
      <w:lvlText w:val="o"/>
      <w:lvlJc w:val="left"/>
      <w:pPr>
        <w:ind w:left="5968" w:hanging="360"/>
      </w:pPr>
      <w:rPr>
        <w:rFonts w:ascii="Courier New" w:hAnsi="Courier New" w:cs="Courier New" w:hint="default"/>
      </w:rPr>
    </w:lvl>
    <w:lvl w:ilvl="8" w:tplc="0419001B" w:tentative="1">
      <w:start w:val="1"/>
      <w:numFmt w:val="bullet"/>
      <w:lvlText w:val=""/>
      <w:lvlJc w:val="left"/>
      <w:pPr>
        <w:ind w:left="6688" w:hanging="360"/>
      </w:pPr>
      <w:rPr>
        <w:rFonts w:ascii="Wingdings" w:hAnsi="Wingdings" w:hint="default"/>
      </w:rPr>
    </w:lvl>
  </w:abstractNum>
  <w:abstractNum w:abstractNumId="31">
    <w:nsid w:val="1D0341FE"/>
    <w:multiLevelType w:val="hybridMultilevel"/>
    <w:tmpl w:val="BB7055DC"/>
    <w:lvl w:ilvl="0" w:tplc="D5D04F52">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1E695B4A"/>
    <w:multiLevelType w:val="multilevel"/>
    <w:tmpl w:val="B8C887E6"/>
    <w:lvl w:ilvl="0">
      <w:start w:val="1"/>
      <w:numFmt w:val="decimal"/>
      <w:lvlText w:val="%1."/>
      <w:lvlJc w:val="left"/>
      <w:pPr>
        <w:ind w:left="720" w:hanging="360"/>
      </w:pPr>
      <w:rPr>
        <w:rFonts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3">
    <w:nsid w:val="23FF149B"/>
    <w:multiLevelType w:val="hybridMultilevel"/>
    <w:tmpl w:val="050C0CD0"/>
    <w:lvl w:ilvl="0" w:tplc="BD18B2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2498189E"/>
    <w:multiLevelType w:val="hybridMultilevel"/>
    <w:tmpl w:val="38B6EAE6"/>
    <w:lvl w:ilvl="0" w:tplc="20C0C7FE">
      <w:start w:val="1"/>
      <w:numFmt w:val="decimal"/>
      <w:lvlText w:val="%1)"/>
      <w:lvlJc w:val="left"/>
      <w:pPr>
        <w:ind w:left="819" w:hanging="360"/>
      </w:pPr>
      <w:rPr>
        <w:rFonts w:hint="default"/>
      </w:rPr>
    </w:lvl>
    <w:lvl w:ilvl="1" w:tplc="EE4EDAEA" w:tentative="1">
      <w:start w:val="1"/>
      <w:numFmt w:val="lowerLetter"/>
      <w:lvlText w:val="%2."/>
      <w:lvlJc w:val="left"/>
      <w:pPr>
        <w:ind w:left="1539" w:hanging="360"/>
      </w:pPr>
    </w:lvl>
    <w:lvl w:ilvl="2" w:tplc="F9DC08F4" w:tentative="1">
      <w:start w:val="1"/>
      <w:numFmt w:val="lowerRoman"/>
      <w:lvlText w:val="%3."/>
      <w:lvlJc w:val="right"/>
      <w:pPr>
        <w:ind w:left="2259" w:hanging="180"/>
      </w:pPr>
    </w:lvl>
    <w:lvl w:ilvl="3" w:tplc="BB94A09C" w:tentative="1">
      <w:start w:val="1"/>
      <w:numFmt w:val="decimal"/>
      <w:lvlText w:val="%4."/>
      <w:lvlJc w:val="left"/>
      <w:pPr>
        <w:ind w:left="2979" w:hanging="360"/>
      </w:pPr>
    </w:lvl>
    <w:lvl w:ilvl="4" w:tplc="1AC8E2A0" w:tentative="1">
      <w:start w:val="1"/>
      <w:numFmt w:val="lowerLetter"/>
      <w:lvlText w:val="%5."/>
      <w:lvlJc w:val="left"/>
      <w:pPr>
        <w:ind w:left="3699" w:hanging="360"/>
      </w:pPr>
    </w:lvl>
    <w:lvl w:ilvl="5" w:tplc="C9F43EAA" w:tentative="1">
      <w:start w:val="1"/>
      <w:numFmt w:val="lowerRoman"/>
      <w:lvlText w:val="%6."/>
      <w:lvlJc w:val="right"/>
      <w:pPr>
        <w:ind w:left="4419" w:hanging="180"/>
      </w:pPr>
    </w:lvl>
    <w:lvl w:ilvl="6" w:tplc="5AB8AC3C" w:tentative="1">
      <w:start w:val="1"/>
      <w:numFmt w:val="decimal"/>
      <w:lvlText w:val="%7."/>
      <w:lvlJc w:val="left"/>
      <w:pPr>
        <w:ind w:left="5139" w:hanging="360"/>
      </w:pPr>
    </w:lvl>
    <w:lvl w:ilvl="7" w:tplc="06D44430" w:tentative="1">
      <w:start w:val="1"/>
      <w:numFmt w:val="lowerLetter"/>
      <w:lvlText w:val="%8."/>
      <w:lvlJc w:val="left"/>
      <w:pPr>
        <w:ind w:left="5859" w:hanging="360"/>
      </w:pPr>
    </w:lvl>
    <w:lvl w:ilvl="8" w:tplc="40488A18" w:tentative="1">
      <w:start w:val="1"/>
      <w:numFmt w:val="lowerRoman"/>
      <w:lvlText w:val="%9."/>
      <w:lvlJc w:val="right"/>
      <w:pPr>
        <w:ind w:left="6579" w:hanging="180"/>
      </w:pPr>
    </w:lvl>
  </w:abstractNum>
  <w:abstractNum w:abstractNumId="35">
    <w:nsid w:val="24B74BF4"/>
    <w:multiLevelType w:val="multilevel"/>
    <w:tmpl w:val="7952CB8E"/>
    <w:lvl w:ilvl="0">
      <w:start w:val="2"/>
      <w:numFmt w:val="decimal"/>
      <w:lvlText w:val="%1."/>
      <w:lvlJc w:val="left"/>
      <w:pPr>
        <w:ind w:left="720"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6">
    <w:nsid w:val="24E77896"/>
    <w:multiLevelType w:val="hybridMultilevel"/>
    <w:tmpl w:val="D6C6FF48"/>
    <w:lvl w:ilvl="0" w:tplc="646ABE52">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37">
    <w:nsid w:val="26D32747"/>
    <w:multiLevelType w:val="hybridMultilevel"/>
    <w:tmpl w:val="0E366990"/>
    <w:lvl w:ilvl="0" w:tplc="D5D04F52">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72E47CC"/>
    <w:multiLevelType w:val="hybridMultilevel"/>
    <w:tmpl w:val="3E722A4A"/>
    <w:lvl w:ilvl="0" w:tplc="18467DFA">
      <w:start w:val="1"/>
      <w:numFmt w:val="bullet"/>
      <w:lvlText w:val="–"/>
      <w:lvlJc w:val="left"/>
      <w:pPr>
        <w:ind w:left="1077" w:hanging="360"/>
      </w:pPr>
      <w:rPr>
        <w:rFonts w:ascii="Times New Roman" w:hAnsi="Times New Roman" w:cs="Times New Roman" w:hint="default"/>
        <w:b w:val="0"/>
        <w:i w:val="0"/>
        <w:sz w:val="24"/>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9">
    <w:nsid w:val="275513B0"/>
    <w:multiLevelType w:val="hybridMultilevel"/>
    <w:tmpl w:val="0EC287AC"/>
    <w:lvl w:ilvl="0" w:tplc="C164B8C6">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8BC784C"/>
    <w:multiLevelType w:val="hybridMultilevel"/>
    <w:tmpl w:val="B8646B36"/>
    <w:lvl w:ilvl="0" w:tplc="7B863F8C">
      <w:start w:val="1"/>
      <w:numFmt w:val="bullet"/>
      <w:lvlText w:val="−"/>
      <w:lvlJc w:val="left"/>
      <w:pPr>
        <w:ind w:left="2141" w:hanging="360"/>
      </w:pPr>
      <w:rPr>
        <w:rFonts w:ascii="Times New Roman" w:hAnsi="Times New Roman" w:cs="Times New Roman" w:hint="default"/>
        <w:color w:val="auto"/>
      </w:rPr>
    </w:lvl>
    <w:lvl w:ilvl="1" w:tplc="04190003" w:tentative="1">
      <w:start w:val="1"/>
      <w:numFmt w:val="bullet"/>
      <w:lvlText w:val="o"/>
      <w:lvlJc w:val="left"/>
      <w:pPr>
        <w:ind w:left="2861" w:hanging="360"/>
      </w:pPr>
      <w:rPr>
        <w:rFonts w:ascii="Courier New" w:hAnsi="Courier New" w:cs="Courier New" w:hint="default"/>
      </w:rPr>
    </w:lvl>
    <w:lvl w:ilvl="2" w:tplc="04190005" w:tentative="1">
      <w:start w:val="1"/>
      <w:numFmt w:val="bullet"/>
      <w:lvlText w:val=""/>
      <w:lvlJc w:val="left"/>
      <w:pPr>
        <w:ind w:left="3581" w:hanging="360"/>
      </w:pPr>
      <w:rPr>
        <w:rFonts w:ascii="Wingdings" w:hAnsi="Wingdings" w:hint="default"/>
      </w:rPr>
    </w:lvl>
    <w:lvl w:ilvl="3" w:tplc="04190001" w:tentative="1">
      <w:start w:val="1"/>
      <w:numFmt w:val="bullet"/>
      <w:lvlText w:val=""/>
      <w:lvlJc w:val="left"/>
      <w:pPr>
        <w:ind w:left="4301" w:hanging="360"/>
      </w:pPr>
      <w:rPr>
        <w:rFonts w:ascii="Symbol" w:hAnsi="Symbol" w:hint="default"/>
      </w:rPr>
    </w:lvl>
    <w:lvl w:ilvl="4" w:tplc="04190003" w:tentative="1">
      <w:start w:val="1"/>
      <w:numFmt w:val="bullet"/>
      <w:lvlText w:val="o"/>
      <w:lvlJc w:val="left"/>
      <w:pPr>
        <w:ind w:left="5021" w:hanging="360"/>
      </w:pPr>
      <w:rPr>
        <w:rFonts w:ascii="Courier New" w:hAnsi="Courier New" w:cs="Courier New" w:hint="default"/>
      </w:rPr>
    </w:lvl>
    <w:lvl w:ilvl="5" w:tplc="04190005" w:tentative="1">
      <w:start w:val="1"/>
      <w:numFmt w:val="bullet"/>
      <w:lvlText w:val=""/>
      <w:lvlJc w:val="left"/>
      <w:pPr>
        <w:ind w:left="5741" w:hanging="360"/>
      </w:pPr>
      <w:rPr>
        <w:rFonts w:ascii="Wingdings" w:hAnsi="Wingdings" w:hint="default"/>
      </w:rPr>
    </w:lvl>
    <w:lvl w:ilvl="6" w:tplc="04190001" w:tentative="1">
      <w:start w:val="1"/>
      <w:numFmt w:val="bullet"/>
      <w:lvlText w:val=""/>
      <w:lvlJc w:val="left"/>
      <w:pPr>
        <w:ind w:left="6461" w:hanging="360"/>
      </w:pPr>
      <w:rPr>
        <w:rFonts w:ascii="Symbol" w:hAnsi="Symbol" w:hint="default"/>
      </w:rPr>
    </w:lvl>
    <w:lvl w:ilvl="7" w:tplc="04190003" w:tentative="1">
      <w:start w:val="1"/>
      <w:numFmt w:val="bullet"/>
      <w:lvlText w:val="o"/>
      <w:lvlJc w:val="left"/>
      <w:pPr>
        <w:ind w:left="7181" w:hanging="360"/>
      </w:pPr>
      <w:rPr>
        <w:rFonts w:ascii="Courier New" w:hAnsi="Courier New" w:cs="Courier New" w:hint="default"/>
      </w:rPr>
    </w:lvl>
    <w:lvl w:ilvl="8" w:tplc="04190005" w:tentative="1">
      <w:start w:val="1"/>
      <w:numFmt w:val="bullet"/>
      <w:lvlText w:val=""/>
      <w:lvlJc w:val="left"/>
      <w:pPr>
        <w:ind w:left="7901" w:hanging="360"/>
      </w:pPr>
      <w:rPr>
        <w:rFonts w:ascii="Wingdings" w:hAnsi="Wingdings" w:hint="default"/>
      </w:rPr>
    </w:lvl>
  </w:abstractNum>
  <w:abstractNum w:abstractNumId="41">
    <w:nsid w:val="2A886118"/>
    <w:multiLevelType w:val="multilevel"/>
    <w:tmpl w:val="44C244F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AE07D62"/>
    <w:multiLevelType w:val="multilevel"/>
    <w:tmpl w:val="21D66A8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C655BEF"/>
    <w:multiLevelType w:val="hybridMultilevel"/>
    <w:tmpl w:val="75745118"/>
    <w:lvl w:ilvl="0" w:tplc="7B863F8C">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CE20CD3"/>
    <w:multiLevelType w:val="hybridMultilevel"/>
    <w:tmpl w:val="4A5C123A"/>
    <w:lvl w:ilvl="0" w:tplc="7B863F8C">
      <w:start w:val="1"/>
      <w:numFmt w:val="bullet"/>
      <w:lvlText w:val="−"/>
      <w:lvlJc w:val="left"/>
      <w:pPr>
        <w:ind w:left="1070" w:hanging="360"/>
      </w:pPr>
      <w:rPr>
        <w:rFonts w:ascii="Times New Roman" w:hAnsi="Times New Roman" w:cs="Times New Roman" w:hint="default"/>
        <w:color w:val="auto"/>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5">
    <w:nsid w:val="2D001DEC"/>
    <w:multiLevelType w:val="hybridMultilevel"/>
    <w:tmpl w:val="4C666B8E"/>
    <w:lvl w:ilvl="0" w:tplc="7B863F8C">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Times New Roman" w:hAnsi="Times New Roman" w:cs="Times New Roman" w:hint="default"/>
        <w:color w:val="auto"/>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D652F58"/>
    <w:multiLevelType w:val="multilevel"/>
    <w:tmpl w:val="2D5EBD5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D777298"/>
    <w:multiLevelType w:val="multilevel"/>
    <w:tmpl w:val="FBC0A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F3370EC"/>
    <w:multiLevelType w:val="hybridMultilevel"/>
    <w:tmpl w:val="9C143064"/>
    <w:lvl w:ilvl="0" w:tplc="A7A029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FA6376E"/>
    <w:multiLevelType w:val="multilevel"/>
    <w:tmpl w:val="9C307AA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FD374C5"/>
    <w:multiLevelType w:val="multilevel"/>
    <w:tmpl w:val="592EB68A"/>
    <w:lvl w:ilvl="0">
      <w:start w:val="1"/>
      <w:numFmt w:val="decimal"/>
      <w:lvlText w:val="%1."/>
      <w:lvlJc w:val="left"/>
      <w:pPr>
        <w:ind w:left="1684" w:hanging="975"/>
      </w:pPr>
      <w:rPr>
        <w:rFonts w:hint="default"/>
        <w:color w:val="auto"/>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1">
    <w:nsid w:val="30417D56"/>
    <w:multiLevelType w:val="multilevel"/>
    <w:tmpl w:val="B19C3BB2"/>
    <w:lvl w:ilvl="0">
      <w:start w:val="1"/>
      <w:numFmt w:val="decimal"/>
      <w:pStyle w:val="a0"/>
      <w:suff w:val="space"/>
      <w:lvlText w:val="Таблица %1"/>
      <w:lvlJc w:val="left"/>
      <w:pPr>
        <w:ind w:left="502" w:hanging="360"/>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ru-RU"/>
        <w:specVanish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30B67FA9"/>
    <w:multiLevelType w:val="hybridMultilevel"/>
    <w:tmpl w:val="AEBAB8AC"/>
    <w:lvl w:ilvl="0" w:tplc="18467DFA">
      <w:start w:val="1"/>
      <w:numFmt w:val="bullet"/>
      <w:lvlText w:val="–"/>
      <w:lvlJc w:val="left"/>
      <w:pPr>
        <w:ind w:left="1429" w:hanging="360"/>
      </w:pPr>
      <w:rPr>
        <w:rFonts w:ascii="Times New Roman" w:hAnsi="Times New Roman" w:cs="Times New Roman"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320E1196"/>
    <w:multiLevelType w:val="hybridMultilevel"/>
    <w:tmpl w:val="830013F6"/>
    <w:lvl w:ilvl="0" w:tplc="D576884E">
      <w:start w:val="1"/>
      <w:numFmt w:val="decimal"/>
      <w:lvlText w:val="%1."/>
      <w:lvlJc w:val="left"/>
      <w:pPr>
        <w:ind w:left="1110" w:hanging="390"/>
      </w:pPr>
      <w:rPr>
        <w:rFonts w:cs="Arial" w:hint="default"/>
      </w:rPr>
    </w:lvl>
    <w:lvl w:ilvl="1" w:tplc="782822CA" w:tentative="1">
      <w:start w:val="1"/>
      <w:numFmt w:val="lowerLetter"/>
      <w:lvlText w:val="%2."/>
      <w:lvlJc w:val="left"/>
      <w:pPr>
        <w:ind w:left="1800" w:hanging="360"/>
      </w:pPr>
    </w:lvl>
    <w:lvl w:ilvl="2" w:tplc="17707E72" w:tentative="1">
      <w:start w:val="1"/>
      <w:numFmt w:val="lowerRoman"/>
      <w:lvlText w:val="%3."/>
      <w:lvlJc w:val="right"/>
      <w:pPr>
        <w:ind w:left="2520" w:hanging="180"/>
      </w:pPr>
    </w:lvl>
    <w:lvl w:ilvl="3" w:tplc="4620910A" w:tentative="1">
      <w:start w:val="1"/>
      <w:numFmt w:val="decimal"/>
      <w:lvlText w:val="%4."/>
      <w:lvlJc w:val="left"/>
      <w:pPr>
        <w:ind w:left="3240" w:hanging="360"/>
      </w:pPr>
    </w:lvl>
    <w:lvl w:ilvl="4" w:tplc="D6A4F9B4" w:tentative="1">
      <w:start w:val="1"/>
      <w:numFmt w:val="lowerLetter"/>
      <w:lvlText w:val="%5."/>
      <w:lvlJc w:val="left"/>
      <w:pPr>
        <w:ind w:left="3960" w:hanging="360"/>
      </w:pPr>
    </w:lvl>
    <w:lvl w:ilvl="5" w:tplc="124C2C9E" w:tentative="1">
      <w:start w:val="1"/>
      <w:numFmt w:val="lowerRoman"/>
      <w:lvlText w:val="%6."/>
      <w:lvlJc w:val="right"/>
      <w:pPr>
        <w:ind w:left="4680" w:hanging="180"/>
      </w:pPr>
    </w:lvl>
    <w:lvl w:ilvl="6" w:tplc="09961E5C" w:tentative="1">
      <w:start w:val="1"/>
      <w:numFmt w:val="decimal"/>
      <w:lvlText w:val="%7."/>
      <w:lvlJc w:val="left"/>
      <w:pPr>
        <w:ind w:left="5400" w:hanging="360"/>
      </w:pPr>
    </w:lvl>
    <w:lvl w:ilvl="7" w:tplc="29565240" w:tentative="1">
      <w:start w:val="1"/>
      <w:numFmt w:val="lowerLetter"/>
      <w:lvlText w:val="%8."/>
      <w:lvlJc w:val="left"/>
      <w:pPr>
        <w:ind w:left="6120" w:hanging="360"/>
      </w:pPr>
    </w:lvl>
    <w:lvl w:ilvl="8" w:tplc="E110E04E" w:tentative="1">
      <w:start w:val="1"/>
      <w:numFmt w:val="lowerRoman"/>
      <w:lvlText w:val="%9."/>
      <w:lvlJc w:val="right"/>
      <w:pPr>
        <w:ind w:left="6840" w:hanging="180"/>
      </w:pPr>
    </w:lvl>
  </w:abstractNum>
  <w:abstractNum w:abstractNumId="54">
    <w:nsid w:val="35134891"/>
    <w:multiLevelType w:val="hybridMultilevel"/>
    <w:tmpl w:val="694859B8"/>
    <w:lvl w:ilvl="0" w:tplc="7B863F8C">
      <w:start w:val="1"/>
      <w:numFmt w:val="decimal"/>
      <w:lvlText w:val="%1."/>
      <w:lvlJc w:val="left"/>
      <w:pPr>
        <w:ind w:left="502" w:hanging="360"/>
      </w:pPr>
      <w:rPr>
        <w:rFonts w:hint="default"/>
      </w:rPr>
    </w:lvl>
    <w:lvl w:ilvl="1" w:tplc="04190003" w:tentative="1">
      <w:start w:val="1"/>
      <w:numFmt w:val="lowerLetter"/>
      <w:lvlText w:val="%2."/>
      <w:lvlJc w:val="left"/>
      <w:pPr>
        <w:ind w:left="1222" w:hanging="360"/>
      </w:pPr>
    </w:lvl>
    <w:lvl w:ilvl="2" w:tplc="7B863F8C" w:tentative="1">
      <w:start w:val="1"/>
      <w:numFmt w:val="lowerRoman"/>
      <w:lvlText w:val="%3."/>
      <w:lvlJc w:val="right"/>
      <w:pPr>
        <w:ind w:left="1942" w:hanging="180"/>
      </w:pPr>
    </w:lvl>
    <w:lvl w:ilvl="3" w:tplc="04190001" w:tentative="1">
      <w:start w:val="1"/>
      <w:numFmt w:val="decimal"/>
      <w:lvlText w:val="%4."/>
      <w:lvlJc w:val="left"/>
      <w:pPr>
        <w:ind w:left="2662" w:hanging="360"/>
      </w:pPr>
    </w:lvl>
    <w:lvl w:ilvl="4" w:tplc="04190003" w:tentative="1">
      <w:start w:val="1"/>
      <w:numFmt w:val="lowerLetter"/>
      <w:lvlText w:val="%5."/>
      <w:lvlJc w:val="left"/>
      <w:pPr>
        <w:ind w:left="3382" w:hanging="360"/>
      </w:pPr>
    </w:lvl>
    <w:lvl w:ilvl="5" w:tplc="04190005" w:tentative="1">
      <w:start w:val="1"/>
      <w:numFmt w:val="lowerRoman"/>
      <w:lvlText w:val="%6."/>
      <w:lvlJc w:val="right"/>
      <w:pPr>
        <w:ind w:left="4102" w:hanging="180"/>
      </w:pPr>
    </w:lvl>
    <w:lvl w:ilvl="6" w:tplc="04190001" w:tentative="1">
      <w:start w:val="1"/>
      <w:numFmt w:val="decimal"/>
      <w:lvlText w:val="%7."/>
      <w:lvlJc w:val="left"/>
      <w:pPr>
        <w:ind w:left="4822" w:hanging="360"/>
      </w:pPr>
    </w:lvl>
    <w:lvl w:ilvl="7" w:tplc="04190003" w:tentative="1">
      <w:start w:val="1"/>
      <w:numFmt w:val="lowerLetter"/>
      <w:lvlText w:val="%8."/>
      <w:lvlJc w:val="left"/>
      <w:pPr>
        <w:ind w:left="5542" w:hanging="360"/>
      </w:pPr>
    </w:lvl>
    <w:lvl w:ilvl="8" w:tplc="04190005" w:tentative="1">
      <w:start w:val="1"/>
      <w:numFmt w:val="lowerRoman"/>
      <w:lvlText w:val="%9."/>
      <w:lvlJc w:val="right"/>
      <w:pPr>
        <w:ind w:left="6262" w:hanging="180"/>
      </w:pPr>
    </w:lvl>
  </w:abstractNum>
  <w:abstractNum w:abstractNumId="55">
    <w:nsid w:val="35623A8B"/>
    <w:multiLevelType w:val="multilevel"/>
    <w:tmpl w:val="92B0D53E"/>
    <w:lvl w:ilvl="0">
      <w:start w:val="1"/>
      <w:numFmt w:val="bullet"/>
      <w:lvlText w:val="-"/>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5AE2297"/>
    <w:multiLevelType w:val="multilevel"/>
    <w:tmpl w:val="4CC6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6756AF6"/>
    <w:multiLevelType w:val="multilevel"/>
    <w:tmpl w:val="D3D4FE32"/>
    <w:lvl w:ilvl="0">
      <w:start w:val="1"/>
      <w:numFmt w:val="decimal"/>
      <w:lvlText w:val="%1."/>
      <w:lvlJc w:val="left"/>
      <w:pPr>
        <w:ind w:left="1245" w:hanging="525"/>
      </w:pPr>
      <w:rPr>
        <w:rFonts w:hint="default"/>
        <w:b w:val="0"/>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8">
    <w:nsid w:val="367A3672"/>
    <w:multiLevelType w:val="hybridMultilevel"/>
    <w:tmpl w:val="E8AE1C32"/>
    <w:lvl w:ilvl="0" w:tplc="AB683C04">
      <w:start w:val="1"/>
      <w:numFmt w:val="bullet"/>
      <w:lvlText w:val="−"/>
      <w:lvlJc w:val="left"/>
      <w:pPr>
        <w:ind w:left="1287" w:hanging="360"/>
      </w:pPr>
      <w:rPr>
        <w:rFonts w:ascii="Times New Roman" w:hAnsi="Times New Roman" w:cs="Times New Roman" w:hint="default"/>
        <w:color w:val="auto"/>
      </w:rPr>
    </w:lvl>
    <w:lvl w:ilvl="1" w:tplc="EAC07088" w:tentative="1">
      <w:start w:val="1"/>
      <w:numFmt w:val="bullet"/>
      <w:lvlText w:val="o"/>
      <w:lvlJc w:val="left"/>
      <w:pPr>
        <w:ind w:left="2007" w:hanging="360"/>
      </w:pPr>
      <w:rPr>
        <w:rFonts w:ascii="Courier New" w:hAnsi="Courier New" w:cs="Courier New" w:hint="default"/>
      </w:rPr>
    </w:lvl>
    <w:lvl w:ilvl="2" w:tplc="8A22C520" w:tentative="1">
      <w:start w:val="1"/>
      <w:numFmt w:val="bullet"/>
      <w:lvlText w:val=""/>
      <w:lvlJc w:val="left"/>
      <w:pPr>
        <w:ind w:left="2727" w:hanging="360"/>
      </w:pPr>
      <w:rPr>
        <w:rFonts w:ascii="Wingdings" w:hAnsi="Wingdings" w:hint="default"/>
      </w:rPr>
    </w:lvl>
    <w:lvl w:ilvl="3" w:tplc="FFA87560" w:tentative="1">
      <w:start w:val="1"/>
      <w:numFmt w:val="bullet"/>
      <w:lvlText w:val=""/>
      <w:lvlJc w:val="left"/>
      <w:pPr>
        <w:ind w:left="3447" w:hanging="360"/>
      </w:pPr>
      <w:rPr>
        <w:rFonts w:ascii="Symbol" w:hAnsi="Symbol" w:hint="default"/>
      </w:rPr>
    </w:lvl>
    <w:lvl w:ilvl="4" w:tplc="7E4A757A" w:tentative="1">
      <w:start w:val="1"/>
      <w:numFmt w:val="bullet"/>
      <w:lvlText w:val="o"/>
      <w:lvlJc w:val="left"/>
      <w:pPr>
        <w:ind w:left="4167" w:hanging="360"/>
      </w:pPr>
      <w:rPr>
        <w:rFonts w:ascii="Courier New" w:hAnsi="Courier New" w:cs="Courier New" w:hint="default"/>
      </w:rPr>
    </w:lvl>
    <w:lvl w:ilvl="5" w:tplc="55228A7E" w:tentative="1">
      <w:start w:val="1"/>
      <w:numFmt w:val="bullet"/>
      <w:lvlText w:val=""/>
      <w:lvlJc w:val="left"/>
      <w:pPr>
        <w:ind w:left="4887" w:hanging="360"/>
      </w:pPr>
      <w:rPr>
        <w:rFonts w:ascii="Wingdings" w:hAnsi="Wingdings" w:hint="default"/>
      </w:rPr>
    </w:lvl>
    <w:lvl w:ilvl="6" w:tplc="8078F4EC" w:tentative="1">
      <w:start w:val="1"/>
      <w:numFmt w:val="bullet"/>
      <w:lvlText w:val=""/>
      <w:lvlJc w:val="left"/>
      <w:pPr>
        <w:ind w:left="5607" w:hanging="360"/>
      </w:pPr>
      <w:rPr>
        <w:rFonts w:ascii="Symbol" w:hAnsi="Symbol" w:hint="default"/>
      </w:rPr>
    </w:lvl>
    <w:lvl w:ilvl="7" w:tplc="85129E30" w:tentative="1">
      <w:start w:val="1"/>
      <w:numFmt w:val="bullet"/>
      <w:lvlText w:val="o"/>
      <w:lvlJc w:val="left"/>
      <w:pPr>
        <w:ind w:left="6327" w:hanging="360"/>
      </w:pPr>
      <w:rPr>
        <w:rFonts w:ascii="Courier New" w:hAnsi="Courier New" w:cs="Courier New" w:hint="default"/>
      </w:rPr>
    </w:lvl>
    <w:lvl w:ilvl="8" w:tplc="137850B2" w:tentative="1">
      <w:start w:val="1"/>
      <w:numFmt w:val="bullet"/>
      <w:lvlText w:val=""/>
      <w:lvlJc w:val="left"/>
      <w:pPr>
        <w:ind w:left="7047" w:hanging="360"/>
      </w:pPr>
      <w:rPr>
        <w:rFonts w:ascii="Wingdings" w:hAnsi="Wingdings" w:hint="default"/>
      </w:rPr>
    </w:lvl>
  </w:abstractNum>
  <w:abstractNum w:abstractNumId="59">
    <w:nsid w:val="376B532E"/>
    <w:multiLevelType w:val="hybridMultilevel"/>
    <w:tmpl w:val="7718493E"/>
    <w:lvl w:ilvl="0" w:tplc="E572D898">
      <w:start w:val="1"/>
      <w:numFmt w:val="decimal"/>
      <w:lvlText w:val="%1)"/>
      <w:lvlJc w:val="left"/>
      <w:pPr>
        <w:ind w:left="819" w:hanging="360"/>
      </w:pPr>
      <w:rPr>
        <w:rFonts w:cs="Times New Roman" w:hint="default"/>
      </w:rPr>
    </w:lvl>
    <w:lvl w:ilvl="1" w:tplc="D0C219CA" w:tentative="1">
      <w:start w:val="1"/>
      <w:numFmt w:val="lowerLetter"/>
      <w:lvlText w:val="%2."/>
      <w:lvlJc w:val="left"/>
      <w:pPr>
        <w:ind w:left="1539" w:hanging="360"/>
      </w:pPr>
    </w:lvl>
    <w:lvl w:ilvl="2" w:tplc="E4A2B784" w:tentative="1">
      <w:start w:val="1"/>
      <w:numFmt w:val="lowerRoman"/>
      <w:lvlText w:val="%3."/>
      <w:lvlJc w:val="right"/>
      <w:pPr>
        <w:ind w:left="2259" w:hanging="180"/>
      </w:pPr>
    </w:lvl>
    <w:lvl w:ilvl="3" w:tplc="B172D05E" w:tentative="1">
      <w:start w:val="1"/>
      <w:numFmt w:val="decimal"/>
      <w:lvlText w:val="%4."/>
      <w:lvlJc w:val="left"/>
      <w:pPr>
        <w:ind w:left="2979" w:hanging="360"/>
      </w:pPr>
    </w:lvl>
    <w:lvl w:ilvl="4" w:tplc="1F2ADE98" w:tentative="1">
      <w:start w:val="1"/>
      <w:numFmt w:val="lowerLetter"/>
      <w:lvlText w:val="%5."/>
      <w:lvlJc w:val="left"/>
      <w:pPr>
        <w:ind w:left="3699" w:hanging="360"/>
      </w:pPr>
    </w:lvl>
    <w:lvl w:ilvl="5" w:tplc="0CA2FD80" w:tentative="1">
      <w:start w:val="1"/>
      <w:numFmt w:val="lowerRoman"/>
      <w:lvlText w:val="%6."/>
      <w:lvlJc w:val="right"/>
      <w:pPr>
        <w:ind w:left="4419" w:hanging="180"/>
      </w:pPr>
    </w:lvl>
    <w:lvl w:ilvl="6" w:tplc="CA30316C" w:tentative="1">
      <w:start w:val="1"/>
      <w:numFmt w:val="decimal"/>
      <w:lvlText w:val="%7."/>
      <w:lvlJc w:val="left"/>
      <w:pPr>
        <w:ind w:left="5139" w:hanging="360"/>
      </w:pPr>
    </w:lvl>
    <w:lvl w:ilvl="7" w:tplc="41F4BFEE" w:tentative="1">
      <w:start w:val="1"/>
      <w:numFmt w:val="lowerLetter"/>
      <w:lvlText w:val="%8."/>
      <w:lvlJc w:val="left"/>
      <w:pPr>
        <w:ind w:left="5859" w:hanging="360"/>
      </w:pPr>
    </w:lvl>
    <w:lvl w:ilvl="8" w:tplc="AEEAB30C" w:tentative="1">
      <w:start w:val="1"/>
      <w:numFmt w:val="lowerRoman"/>
      <w:lvlText w:val="%9."/>
      <w:lvlJc w:val="right"/>
      <w:pPr>
        <w:ind w:left="6579" w:hanging="180"/>
      </w:pPr>
    </w:lvl>
  </w:abstractNum>
  <w:abstractNum w:abstractNumId="60">
    <w:nsid w:val="37951257"/>
    <w:multiLevelType w:val="hybridMultilevel"/>
    <w:tmpl w:val="3F424152"/>
    <w:lvl w:ilvl="0" w:tplc="646ABE52">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61">
    <w:nsid w:val="37CE0C48"/>
    <w:multiLevelType w:val="hybridMultilevel"/>
    <w:tmpl w:val="91305B14"/>
    <w:lvl w:ilvl="0" w:tplc="D5D04F52">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38292D39"/>
    <w:multiLevelType w:val="hybridMultilevel"/>
    <w:tmpl w:val="CD78236A"/>
    <w:lvl w:ilvl="0" w:tplc="A3404424">
      <w:start w:val="1"/>
      <w:numFmt w:val="bullet"/>
      <w:lvlText w:val=""/>
      <w:lvlJc w:val="left"/>
      <w:pPr>
        <w:ind w:left="1287" w:hanging="360"/>
      </w:pPr>
      <w:rPr>
        <w:rFonts w:ascii="Symbol" w:hAnsi="Symbol" w:hint="default"/>
      </w:rPr>
    </w:lvl>
    <w:lvl w:ilvl="1" w:tplc="87C88D34" w:tentative="1">
      <w:start w:val="1"/>
      <w:numFmt w:val="bullet"/>
      <w:lvlText w:val="o"/>
      <w:lvlJc w:val="left"/>
      <w:pPr>
        <w:ind w:left="2007" w:hanging="360"/>
      </w:pPr>
      <w:rPr>
        <w:rFonts w:ascii="Courier New" w:hAnsi="Courier New" w:cs="Courier New" w:hint="default"/>
      </w:rPr>
    </w:lvl>
    <w:lvl w:ilvl="2" w:tplc="88989DFC" w:tentative="1">
      <w:start w:val="1"/>
      <w:numFmt w:val="bullet"/>
      <w:lvlText w:val=""/>
      <w:lvlJc w:val="left"/>
      <w:pPr>
        <w:ind w:left="2727" w:hanging="360"/>
      </w:pPr>
      <w:rPr>
        <w:rFonts w:ascii="Wingdings" w:hAnsi="Wingdings" w:hint="default"/>
      </w:rPr>
    </w:lvl>
    <w:lvl w:ilvl="3" w:tplc="4D62417A" w:tentative="1">
      <w:start w:val="1"/>
      <w:numFmt w:val="bullet"/>
      <w:lvlText w:val=""/>
      <w:lvlJc w:val="left"/>
      <w:pPr>
        <w:ind w:left="3447" w:hanging="360"/>
      </w:pPr>
      <w:rPr>
        <w:rFonts w:ascii="Symbol" w:hAnsi="Symbol" w:hint="default"/>
      </w:rPr>
    </w:lvl>
    <w:lvl w:ilvl="4" w:tplc="733C2B20" w:tentative="1">
      <w:start w:val="1"/>
      <w:numFmt w:val="bullet"/>
      <w:lvlText w:val="o"/>
      <w:lvlJc w:val="left"/>
      <w:pPr>
        <w:ind w:left="4167" w:hanging="360"/>
      </w:pPr>
      <w:rPr>
        <w:rFonts w:ascii="Courier New" w:hAnsi="Courier New" w:cs="Courier New" w:hint="default"/>
      </w:rPr>
    </w:lvl>
    <w:lvl w:ilvl="5" w:tplc="D79E62EA" w:tentative="1">
      <w:start w:val="1"/>
      <w:numFmt w:val="bullet"/>
      <w:lvlText w:val=""/>
      <w:lvlJc w:val="left"/>
      <w:pPr>
        <w:ind w:left="4887" w:hanging="360"/>
      </w:pPr>
      <w:rPr>
        <w:rFonts w:ascii="Wingdings" w:hAnsi="Wingdings" w:hint="default"/>
      </w:rPr>
    </w:lvl>
    <w:lvl w:ilvl="6" w:tplc="11E4B7F6" w:tentative="1">
      <w:start w:val="1"/>
      <w:numFmt w:val="bullet"/>
      <w:lvlText w:val=""/>
      <w:lvlJc w:val="left"/>
      <w:pPr>
        <w:ind w:left="5607" w:hanging="360"/>
      </w:pPr>
      <w:rPr>
        <w:rFonts w:ascii="Symbol" w:hAnsi="Symbol" w:hint="default"/>
      </w:rPr>
    </w:lvl>
    <w:lvl w:ilvl="7" w:tplc="F2626056" w:tentative="1">
      <w:start w:val="1"/>
      <w:numFmt w:val="bullet"/>
      <w:lvlText w:val="o"/>
      <w:lvlJc w:val="left"/>
      <w:pPr>
        <w:ind w:left="6327" w:hanging="360"/>
      </w:pPr>
      <w:rPr>
        <w:rFonts w:ascii="Courier New" w:hAnsi="Courier New" w:cs="Courier New" w:hint="default"/>
      </w:rPr>
    </w:lvl>
    <w:lvl w:ilvl="8" w:tplc="4E207C8A" w:tentative="1">
      <w:start w:val="1"/>
      <w:numFmt w:val="bullet"/>
      <w:lvlText w:val=""/>
      <w:lvlJc w:val="left"/>
      <w:pPr>
        <w:ind w:left="7047" w:hanging="360"/>
      </w:pPr>
      <w:rPr>
        <w:rFonts w:ascii="Wingdings" w:hAnsi="Wingdings" w:hint="default"/>
      </w:rPr>
    </w:lvl>
  </w:abstractNum>
  <w:abstractNum w:abstractNumId="63">
    <w:nsid w:val="38345307"/>
    <w:multiLevelType w:val="multilevel"/>
    <w:tmpl w:val="FC945292"/>
    <w:lvl w:ilvl="0">
      <w:start w:val="1"/>
      <w:numFmt w:val="decimal"/>
      <w:pStyle w:val="S3"/>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pStyle w:val="S4"/>
      <w:lvlText w:val="%1.%2.%3"/>
      <w:lvlJc w:val="left"/>
      <w:pPr>
        <w:tabs>
          <w:tab w:val="num" w:pos="5040"/>
        </w:tabs>
        <w:ind w:left="5040" w:hanging="720"/>
      </w:pPr>
      <w:rPr>
        <w:rFonts w:hint="default"/>
      </w:rPr>
    </w:lvl>
    <w:lvl w:ilvl="3">
      <w:start w:val="1"/>
      <w:numFmt w:val="decimal"/>
      <w:pStyle w:val="3"/>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4">
    <w:nsid w:val="383B7867"/>
    <w:multiLevelType w:val="hybridMultilevel"/>
    <w:tmpl w:val="07DE1788"/>
    <w:lvl w:ilvl="0" w:tplc="18467DFA">
      <w:start w:val="1"/>
      <w:numFmt w:val="bullet"/>
      <w:lvlText w:val="–"/>
      <w:lvlJc w:val="left"/>
      <w:pPr>
        <w:ind w:left="1287" w:hanging="360"/>
      </w:pPr>
      <w:rPr>
        <w:rFonts w:ascii="Times New Roman" w:hAnsi="Times New Roman" w:cs="Times New Roman" w:hint="default"/>
        <w:b w:val="0"/>
        <w:i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39D00F58"/>
    <w:multiLevelType w:val="hybridMultilevel"/>
    <w:tmpl w:val="B816DB44"/>
    <w:lvl w:ilvl="0" w:tplc="18467DFA">
      <w:start w:val="1"/>
      <w:numFmt w:val="bullet"/>
      <w:lvlText w:val="–"/>
      <w:lvlJc w:val="left"/>
      <w:pPr>
        <w:ind w:left="1287" w:hanging="360"/>
      </w:pPr>
      <w:rPr>
        <w:rFonts w:ascii="Times New Roman" w:hAnsi="Times New Roman" w:cs="Times New Roman" w:hint="default"/>
        <w:b w:val="0"/>
        <w:i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39EE1FBA"/>
    <w:multiLevelType w:val="multilevel"/>
    <w:tmpl w:val="7634166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AA87F77"/>
    <w:multiLevelType w:val="multilevel"/>
    <w:tmpl w:val="8AC42CA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AFD335C"/>
    <w:multiLevelType w:val="hybridMultilevel"/>
    <w:tmpl w:val="99306928"/>
    <w:lvl w:ilvl="0" w:tplc="18467DFA">
      <w:start w:val="1"/>
      <w:numFmt w:val="bullet"/>
      <w:lvlText w:val="–"/>
      <w:lvlJc w:val="left"/>
      <w:pPr>
        <w:ind w:left="360" w:hanging="360"/>
      </w:pPr>
      <w:rPr>
        <w:rFonts w:ascii="Times New Roman" w:hAnsi="Times New Roman" w:cs="Times New Roman" w:hint="default"/>
        <w:b w:val="0"/>
        <w:i w:val="0"/>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3B4055E5"/>
    <w:multiLevelType w:val="multilevel"/>
    <w:tmpl w:val="B5F05B9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BB3784F"/>
    <w:multiLevelType w:val="multilevel"/>
    <w:tmpl w:val="548E2894"/>
    <w:lvl w:ilvl="0">
      <w:start w:val="2"/>
      <w:numFmt w:val="decimal"/>
      <w:lvlText w:val="6.%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DED7C98"/>
    <w:multiLevelType w:val="hybridMultilevel"/>
    <w:tmpl w:val="99F0282E"/>
    <w:lvl w:ilvl="0" w:tplc="A31CD8C2">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72">
    <w:nsid w:val="3E7A1BEA"/>
    <w:multiLevelType w:val="multilevel"/>
    <w:tmpl w:val="63262C5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16869F0"/>
    <w:multiLevelType w:val="hybridMultilevel"/>
    <w:tmpl w:val="CA34EA3E"/>
    <w:lvl w:ilvl="0" w:tplc="8532685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4">
    <w:nsid w:val="423818F3"/>
    <w:multiLevelType w:val="hybridMultilevel"/>
    <w:tmpl w:val="BFAEE5E2"/>
    <w:lvl w:ilvl="0" w:tplc="5E8481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424505C5"/>
    <w:multiLevelType w:val="hybridMultilevel"/>
    <w:tmpl w:val="11C4E632"/>
    <w:lvl w:ilvl="0" w:tplc="D1E4C866">
      <w:start w:val="1"/>
      <w:numFmt w:val="decimal"/>
      <w:lvlText w:val="%1)"/>
      <w:lvlJc w:val="left"/>
      <w:pPr>
        <w:ind w:left="1069" w:hanging="360"/>
      </w:pPr>
      <w:rPr>
        <w:rFonts w:hint="default"/>
      </w:rPr>
    </w:lvl>
    <w:lvl w:ilvl="1" w:tplc="04190019">
      <w:start w:val="1"/>
      <w:numFmt w:val="decimal"/>
      <w:lvlText w:val="%2."/>
      <w:lvlJc w:val="left"/>
      <w:pPr>
        <w:ind w:left="1789" w:hanging="360"/>
      </w:pPr>
      <w:rPr>
        <w:rFonts w:hint="default"/>
        <w:b w:val="0"/>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427253CC"/>
    <w:multiLevelType w:val="multilevel"/>
    <w:tmpl w:val="68306AF8"/>
    <w:lvl w:ilvl="0">
      <w:start w:val="3"/>
      <w:numFmt w:val="decimal"/>
      <w:lvlText w:val="%1."/>
      <w:lvlJc w:val="left"/>
      <w:pPr>
        <w:ind w:left="435" w:hanging="435"/>
      </w:pPr>
      <w:rPr>
        <w:rFonts w:hint="default"/>
      </w:rPr>
    </w:lvl>
    <w:lvl w:ilvl="1">
      <w:start w:val="1"/>
      <w:numFmt w:val="decimal"/>
      <w:lvlText w:val="%2)"/>
      <w:lvlJc w:val="left"/>
      <w:pPr>
        <w:ind w:left="1875" w:hanging="435"/>
      </w:pPr>
      <w:rPr>
        <w:rFonts w:ascii="Arial" w:eastAsia="Times New Roman" w:hAnsi="Arial" w:cs="Arial"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77">
    <w:nsid w:val="43891760"/>
    <w:multiLevelType w:val="multilevel"/>
    <w:tmpl w:val="DC32251E"/>
    <w:lvl w:ilvl="0">
      <w:start w:val="12"/>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3A437A2"/>
    <w:multiLevelType w:val="hybridMultilevel"/>
    <w:tmpl w:val="707261E2"/>
    <w:lvl w:ilvl="0" w:tplc="B5ECC0DE">
      <w:start w:val="1"/>
      <w:numFmt w:val="decimal"/>
      <w:lvlText w:val="%1."/>
      <w:lvlJc w:val="left"/>
      <w:pPr>
        <w:ind w:left="1287" w:hanging="360"/>
      </w:pPr>
    </w:lvl>
    <w:lvl w:ilvl="1" w:tplc="B30C8474">
      <w:start w:val="1"/>
      <w:numFmt w:val="decimal"/>
      <w:lvlText w:val="%2."/>
      <w:lvlJc w:val="left"/>
      <w:pPr>
        <w:ind w:left="2007" w:hanging="360"/>
      </w:pPr>
      <w:rPr>
        <w:rFonts w:ascii="Arial" w:eastAsia="Times New Roman" w:hAnsi="Arial" w:cs="Arial"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nsid w:val="43C936B3"/>
    <w:multiLevelType w:val="multilevel"/>
    <w:tmpl w:val="F0EC4BC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5297139"/>
    <w:multiLevelType w:val="hybridMultilevel"/>
    <w:tmpl w:val="DF600804"/>
    <w:lvl w:ilvl="0" w:tplc="D4A0B1E0">
      <w:start w:val="1"/>
      <w:numFmt w:val="decimal"/>
      <w:lvlText w:val="%1)"/>
      <w:lvlJc w:val="left"/>
      <w:pPr>
        <w:ind w:left="677" w:hanging="360"/>
      </w:pPr>
      <w:rPr>
        <w:rFonts w:hint="default"/>
      </w:rPr>
    </w:lvl>
    <w:lvl w:ilvl="1" w:tplc="7F4E450C" w:tentative="1">
      <w:start w:val="1"/>
      <w:numFmt w:val="lowerLetter"/>
      <w:lvlText w:val="%2."/>
      <w:lvlJc w:val="left"/>
      <w:pPr>
        <w:ind w:left="1397" w:hanging="360"/>
      </w:pPr>
    </w:lvl>
    <w:lvl w:ilvl="2" w:tplc="3124BCA2" w:tentative="1">
      <w:start w:val="1"/>
      <w:numFmt w:val="lowerRoman"/>
      <w:lvlText w:val="%3."/>
      <w:lvlJc w:val="right"/>
      <w:pPr>
        <w:ind w:left="2117" w:hanging="180"/>
      </w:pPr>
    </w:lvl>
    <w:lvl w:ilvl="3" w:tplc="04EE7B3E" w:tentative="1">
      <w:start w:val="1"/>
      <w:numFmt w:val="decimal"/>
      <w:lvlText w:val="%4."/>
      <w:lvlJc w:val="left"/>
      <w:pPr>
        <w:ind w:left="2837" w:hanging="360"/>
      </w:pPr>
    </w:lvl>
    <w:lvl w:ilvl="4" w:tplc="87F8C8FC" w:tentative="1">
      <w:start w:val="1"/>
      <w:numFmt w:val="lowerLetter"/>
      <w:lvlText w:val="%5."/>
      <w:lvlJc w:val="left"/>
      <w:pPr>
        <w:ind w:left="3557" w:hanging="360"/>
      </w:pPr>
    </w:lvl>
    <w:lvl w:ilvl="5" w:tplc="2136747C" w:tentative="1">
      <w:start w:val="1"/>
      <w:numFmt w:val="lowerRoman"/>
      <w:lvlText w:val="%6."/>
      <w:lvlJc w:val="right"/>
      <w:pPr>
        <w:ind w:left="4277" w:hanging="180"/>
      </w:pPr>
    </w:lvl>
    <w:lvl w:ilvl="6" w:tplc="45344266" w:tentative="1">
      <w:start w:val="1"/>
      <w:numFmt w:val="decimal"/>
      <w:lvlText w:val="%7."/>
      <w:lvlJc w:val="left"/>
      <w:pPr>
        <w:ind w:left="4997" w:hanging="360"/>
      </w:pPr>
    </w:lvl>
    <w:lvl w:ilvl="7" w:tplc="C0EA825C" w:tentative="1">
      <w:start w:val="1"/>
      <w:numFmt w:val="lowerLetter"/>
      <w:lvlText w:val="%8."/>
      <w:lvlJc w:val="left"/>
      <w:pPr>
        <w:ind w:left="5717" w:hanging="360"/>
      </w:pPr>
    </w:lvl>
    <w:lvl w:ilvl="8" w:tplc="65805E34" w:tentative="1">
      <w:start w:val="1"/>
      <w:numFmt w:val="lowerRoman"/>
      <w:lvlText w:val="%9."/>
      <w:lvlJc w:val="right"/>
      <w:pPr>
        <w:ind w:left="6437" w:hanging="180"/>
      </w:pPr>
    </w:lvl>
  </w:abstractNum>
  <w:abstractNum w:abstractNumId="81">
    <w:nsid w:val="456338D2"/>
    <w:multiLevelType w:val="multilevel"/>
    <w:tmpl w:val="228A6A2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5854338"/>
    <w:multiLevelType w:val="hybridMultilevel"/>
    <w:tmpl w:val="E258E5A4"/>
    <w:lvl w:ilvl="0" w:tplc="0419000F">
      <w:start w:val="1"/>
      <w:numFmt w:val="decimal"/>
      <w:lvlText w:val="%1."/>
      <w:lvlJc w:val="left"/>
      <w:pPr>
        <w:ind w:left="1440" w:hanging="360"/>
      </w:pPr>
    </w:lvl>
    <w:lvl w:ilvl="1" w:tplc="AE3244BC">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3">
    <w:nsid w:val="460160AD"/>
    <w:multiLevelType w:val="hybridMultilevel"/>
    <w:tmpl w:val="B008CDA6"/>
    <w:lvl w:ilvl="0" w:tplc="3992E2A4">
      <w:start w:val="1"/>
      <w:numFmt w:val="decimal"/>
      <w:lvlText w:val="%1."/>
      <w:lvlJc w:val="left"/>
      <w:pPr>
        <w:tabs>
          <w:tab w:val="num" w:pos="1699"/>
        </w:tabs>
        <w:ind w:left="1699" w:hanging="99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4658735C"/>
    <w:multiLevelType w:val="multilevel"/>
    <w:tmpl w:val="B9D46B7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5">
    <w:nsid w:val="47490048"/>
    <w:multiLevelType w:val="hybridMultilevel"/>
    <w:tmpl w:val="598A9346"/>
    <w:lvl w:ilvl="0" w:tplc="692049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477B0611"/>
    <w:multiLevelType w:val="hybridMultilevel"/>
    <w:tmpl w:val="D1E6F162"/>
    <w:lvl w:ilvl="0" w:tplc="84A4ED08">
      <w:start w:val="1"/>
      <w:numFmt w:val="bullet"/>
      <w:lvlText w:val="−"/>
      <w:lvlJc w:val="left"/>
      <w:pPr>
        <w:ind w:left="720" w:hanging="360"/>
      </w:pPr>
      <w:rPr>
        <w:rFonts w:ascii="Times New Roman" w:hAnsi="Times New Roman" w:cs="Times New Roman" w:hint="default"/>
        <w:color w:val="auto"/>
      </w:rPr>
    </w:lvl>
    <w:lvl w:ilvl="1" w:tplc="DD5A5F8E" w:tentative="1">
      <w:start w:val="1"/>
      <w:numFmt w:val="bullet"/>
      <w:lvlText w:val="o"/>
      <w:lvlJc w:val="left"/>
      <w:pPr>
        <w:ind w:left="1440" w:hanging="360"/>
      </w:pPr>
      <w:rPr>
        <w:rFonts w:ascii="Courier New" w:hAnsi="Courier New" w:cs="Courier New" w:hint="default"/>
      </w:rPr>
    </w:lvl>
    <w:lvl w:ilvl="2" w:tplc="33188EF8">
      <w:start w:val="1"/>
      <w:numFmt w:val="bullet"/>
      <w:lvlText w:val="−"/>
      <w:lvlJc w:val="left"/>
      <w:pPr>
        <w:ind w:left="2160" w:hanging="360"/>
      </w:pPr>
      <w:rPr>
        <w:rFonts w:ascii="Times New Roman" w:hAnsi="Times New Roman" w:cs="Times New Roman" w:hint="default"/>
        <w:color w:val="auto"/>
      </w:rPr>
    </w:lvl>
    <w:lvl w:ilvl="3" w:tplc="52ACED12" w:tentative="1">
      <w:start w:val="1"/>
      <w:numFmt w:val="bullet"/>
      <w:lvlText w:val=""/>
      <w:lvlJc w:val="left"/>
      <w:pPr>
        <w:ind w:left="2880" w:hanging="360"/>
      </w:pPr>
      <w:rPr>
        <w:rFonts w:ascii="Symbol" w:hAnsi="Symbol" w:hint="default"/>
      </w:rPr>
    </w:lvl>
    <w:lvl w:ilvl="4" w:tplc="92AA2AD2" w:tentative="1">
      <w:start w:val="1"/>
      <w:numFmt w:val="bullet"/>
      <w:lvlText w:val="o"/>
      <w:lvlJc w:val="left"/>
      <w:pPr>
        <w:ind w:left="3600" w:hanging="360"/>
      </w:pPr>
      <w:rPr>
        <w:rFonts w:ascii="Courier New" w:hAnsi="Courier New" w:cs="Courier New" w:hint="default"/>
      </w:rPr>
    </w:lvl>
    <w:lvl w:ilvl="5" w:tplc="370AF27E" w:tentative="1">
      <w:start w:val="1"/>
      <w:numFmt w:val="bullet"/>
      <w:lvlText w:val=""/>
      <w:lvlJc w:val="left"/>
      <w:pPr>
        <w:ind w:left="4320" w:hanging="360"/>
      </w:pPr>
      <w:rPr>
        <w:rFonts w:ascii="Wingdings" w:hAnsi="Wingdings" w:hint="default"/>
      </w:rPr>
    </w:lvl>
    <w:lvl w:ilvl="6" w:tplc="7B4EDCAC" w:tentative="1">
      <w:start w:val="1"/>
      <w:numFmt w:val="bullet"/>
      <w:lvlText w:val=""/>
      <w:lvlJc w:val="left"/>
      <w:pPr>
        <w:ind w:left="5040" w:hanging="360"/>
      </w:pPr>
      <w:rPr>
        <w:rFonts w:ascii="Symbol" w:hAnsi="Symbol" w:hint="default"/>
      </w:rPr>
    </w:lvl>
    <w:lvl w:ilvl="7" w:tplc="47BAFB4E" w:tentative="1">
      <w:start w:val="1"/>
      <w:numFmt w:val="bullet"/>
      <w:lvlText w:val="o"/>
      <w:lvlJc w:val="left"/>
      <w:pPr>
        <w:ind w:left="5760" w:hanging="360"/>
      </w:pPr>
      <w:rPr>
        <w:rFonts w:ascii="Courier New" w:hAnsi="Courier New" w:cs="Courier New" w:hint="default"/>
      </w:rPr>
    </w:lvl>
    <w:lvl w:ilvl="8" w:tplc="AC6E91A6" w:tentative="1">
      <w:start w:val="1"/>
      <w:numFmt w:val="bullet"/>
      <w:lvlText w:val=""/>
      <w:lvlJc w:val="left"/>
      <w:pPr>
        <w:ind w:left="6480" w:hanging="360"/>
      </w:pPr>
      <w:rPr>
        <w:rFonts w:ascii="Wingdings" w:hAnsi="Wingdings" w:hint="default"/>
      </w:rPr>
    </w:lvl>
  </w:abstractNum>
  <w:abstractNum w:abstractNumId="87">
    <w:nsid w:val="4AB425C0"/>
    <w:multiLevelType w:val="hybridMultilevel"/>
    <w:tmpl w:val="E42E4620"/>
    <w:lvl w:ilvl="0" w:tplc="BEF8E176">
      <w:start w:val="1"/>
      <w:numFmt w:val="bullet"/>
      <w:pStyle w:val="5"/>
      <w:lvlText w:val="−"/>
      <w:lvlJc w:val="left"/>
      <w:pPr>
        <w:ind w:left="720" w:hanging="360"/>
      </w:pPr>
      <w:rPr>
        <w:rFonts w:ascii="Courier New" w:hAnsi="Courier New"/>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AE2014F"/>
    <w:multiLevelType w:val="hybridMultilevel"/>
    <w:tmpl w:val="DA56B2AE"/>
    <w:lvl w:ilvl="0" w:tplc="04190001">
      <w:start w:val="1"/>
      <w:numFmt w:val="bullet"/>
      <w:lvlText w:val=""/>
      <w:lvlJc w:val="left"/>
      <w:pPr>
        <w:ind w:left="1282" w:hanging="360"/>
      </w:pPr>
      <w:rPr>
        <w:rFonts w:ascii="Symbol" w:hAnsi="Symbol" w:hint="default"/>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89">
    <w:nsid w:val="4DC95DD4"/>
    <w:multiLevelType w:val="multilevel"/>
    <w:tmpl w:val="9AE6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4E4740F0"/>
    <w:multiLevelType w:val="hybridMultilevel"/>
    <w:tmpl w:val="66DA169C"/>
    <w:lvl w:ilvl="0" w:tplc="18467DFA">
      <w:start w:val="1"/>
      <w:numFmt w:val="bullet"/>
      <w:lvlText w:val="–"/>
      <w:lvlJc w:val="left"/>
      <w:pPr>
        <w:ind w:left="1287" w:hanging="360"/>
      </w:pPr>
      <w:rPr>
        <w:rFonts w:ascii="Times New Roman" w:hAnsi="Times New Roman" w:cs="Times New Roman" w:hint="default"/>
        <w:b w:val="0"/>
        <w:i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4EE9112C"/>
    <w:multiLevelType w:val="hybridMultilevel"/>
    <w:tmpl w:val="90823774"/>
    <w:lvl w:ilvl="0" w:tplc="5A7A6814">
      <w:start w:val="1"/>
      <w:numFmt w:val="decimal"/>
      <w:lvlText w:val="%1."/>
      <w:lvlJc w:val="left"/>
      <w:pPr>
        <w:ind w:left="720" w:hanging="360"/>
      </w:pPr>
      <w:rPr>
        <w:rFonts w:ascii="Arial" w:eastAsia="Times New Roman"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50D96D6F"/>
    <w:multiLevelType w:val="multilevel"/>
    <w:tmpl w:val="A5C881A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48B237A"/>
    <w:multiLevelType w:val="hybridMultilevel"/>
    <w:tmpl w:val="4F7EFE8A"/>
    <w:lvl w:ilvl="0" w:tplc="18467DFA">
      <w:start w:val="1"/>
      <w:numFmt w:val="bullet"/>
      <w:lvlText w:val="–"/>
      <w:lvlJc w:val="left"/>
      <w:pPr>
        <w:ind w:left="1287" w:hanging="360"/>
      </w:pPr>
      <w:rPr>
        <w:rFonts w:ascii="Times New Roman" w:hAnsi="Times New Roman" w:cs="Times New Roman" w:hint="default"/>
        <w:b w:val="0"/>
        <w:i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54BB4EEC"/>
    <w:multiLevelType w:val="hybridMultilevel"/>
    <w:tmpl w:val="F65CE04C"/>
    <w:lvl w:ilvl="0" w:tplc="18467DFA">
      <w:start w:val="1"/>
      <w:numFmt w:val="bullet"/>
      <w:lvlText w:val="–"/>
      <w:lvlJc w:val="left"/>
      <w:pPr>
        <w:ind w:left="1287" w:hanging="360"/>
      </w:pPr>
      <w:rPr>
        <w:rFonts w:ascii="Times New Roman" w:hAnsi="Times New Roman" w:cs="Times New Roman" w:hint="default"/>
        <w:b w:val="0"/>
        <w:i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55625780"/>
    <w:multiLevelType w:val="hybridMultilevel"/>
    <w:tmpl w:val="3F6696D6"/>
    <w:lvl w:ilvl="0" w:tplc="7B863F8C">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7B863F8C"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96">
    <w:nsid w:val="558C2A98"/>
    <w:multiLevelType w:val="multilevel"/>
    <w:tmpl w:val="32729760"/>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97">
    <w:nsid w:val="57C15B11"/>
    <w:multiLevelType w:val="hybridMultilevel"/>
    <w:tmpl w:val="E5F0D5F2"/>
    <w:lvl w:ilvl="0" w:tplc="61FED1E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5981767A"/>
    <w:multiLevelType w:val="multilevel"/>
    <w:tmpl w:val="D2D85BCA"/>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9">
    <w:nsid w:val="5C2B36BD"/>
    <w:multiLevelType w:val="multilevel"/>
    <w:tmpl w:val="39E0B60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01A1E29"/>
    <w:multiLevelType w:val="hybridMultilevel"/>
    <w:tmpl w:val="A770FA38"/>
    <w:lvl w:ilvl="0" w:tplc="0194E684">
      <w:start w:val="1"/>
      <w:numFmt w:val="bullet"/>
      <w:lvlText w:val=""/>
      <w:lvlJc w:val="left"/>
      <w:pPr>
        <w:tabs>
          <w:tab w:val="num" w:pos="2149"/>
        </w:tabs>
        <w:ind w:left="2149" w:hanging="360"/>
      </w:pPr>
      <w:rPr>
        <w:rFonts w:ascii="Symbol" w:hAnsi="Symbol" w:hint="default"/>
      </w:rPr>
    </w:lvl>
    <w:lvl w:ilvl="1" w:tplc="0194E684">
      <w:start w:val="1"/>
      <w:numFmt w:val="bullet"/>
      <w:lvlText w:val=""/>
      <w:lvlJc w:val="left"/>
      <w:pPr>
        <w:tabs>
          <w:tab w:val="num" w:pos="2149"/>
        </w:tabs>
        <w:ind w:left="2149" w:hanging="360"/>
      </w:pPr>
      <w:rPr>
        <w:rFonts w:ascii="Symbol" w:hAnsi="Symbol" w:hint="default"/>
      </w:rPr>
    </w:lvl>
    <w:lvl w:ilvl="2" w:tplc="5E5ECE76">
      <w:start w:val="1"/>
      <w:numFmt w:val="bullet"/>
      <w:lvlText w:val="-"/>
      <w:lvlJc w:val="left"/>
      <w:pPr>
        <w:tabs>
          <w:tab w:val="num" w:pos="2339"/>
        </w:tabs>
        <w:ind w:left="2509" w:firstLine="0"/>
      </w:pPr>
      <w:rPr>
        <w:rFonts w:ascii="Symbol" w:hAnsi="Symbol"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1">
    <w:nsid w:val="61CB66CB"/>
    <w:multiLevelType w:val="hybridMultilevel"/>
    <w:tmpl w:val="AD8439EE"/>
    <w:lvl w:ilvl="0" w:tplc="C9F4147A">
      <w:start w:val="1"/>
      <w:numFmt w:val="decimal"/>
      <w:lvlText w:val="%1."/>
      <w:lvlJc w:val="left"/>
      <w:pPr>
        <w:tabs>
          <w:tab w:val="num" w:pos="6031"/>
        </w:tabs>
        <w:ind w:left="6031" w:hanging="360"/>
      </w:pPr>
      <w:rPr>
        <w:i w:val="0"/>
      </w:rPr>
    </w:lvl>
    <w:lvl w:ilvl="1" w:tplc="01CE7570">
      <w:start w:val="1"/>
      <w:numFmt w:val="decimal"/>
      <w:lvlText w:val="%2."/>
      <w:lvlJc w:val="left"/>
      <w:pPr>
        <w:tabs>
          <w:tab w:val="num" w:pos="6751"/>
        </w:tabs>
        <w:ind w:left="6751" w:hanging="360"/>
      </w:pPr>
    </w:lvl>
    <w:lvl w:ilvl="2" w:tplc="A8C2A2AE">
      <w:start w:val="1"/>
      <w:numFmt w:val="decimal"/>
      <w:lvlText w:val="%3."/>
      <w:lvlJc w:val="left"/>
      <w:pPr>
        <w:tabs>
          <w:tab w:val="num" w:pos="7471"/>
        </w:tabs>
        <w:ind w:left="7471" w:hanging="360"/>
      </w:pPr>
    </w:lvl>
    <w:lvl w:ilvl="3" w:tplc="91E0B8D0">
      <w:start w:val="1"/>
      <w:numFmt w:val="decimal"/>
      <w:lvlText w:val="%4."/>
      <w:lvlJc w:val="left"/>
      <w:pPr>
        <w:tabs>
          <w:tab w:val="num" w:pos="8191"/>
        </w:tabs>
        <w:ind w:left="8191" w:hanging="360"/>
      </w:pPr>
    </w:lvl>
    <w:lvl w:ilvl="4" w:tplc="B9603DE4">
      <w:start w:val="1"/>
      <w:numFmt w:val="decimal"/>
      <w:lvlText w:val="%5."/>
      <w:lvlJc w:val="left"/>
      <w:pPr>
        <w:tabs>
          <w:tab w:val="num" w:pos="8911"/>
        </w:tabs>
        <w:ind w:left="8911" w:hanging="360"/>
      </w:pPr>
    </w:lvl>
    <w:lvl w:ilvl="5" w:tplc="CD0A792A">
      <w:start w:val="1"/>
      <w:numFmt w:val="decimal"/>
      <w:lvlText w:val="%6."/>
      <w:lvlJc w:val="left"/>
      <w:pPr>
        <w:tabs>
          <w:tab w:val="num" w:pos="9631"/>
        </w:tabs>
        <w:ind w:left="9631" w:hanging="360"/>
      </w:pPr>
    </w:lvl>
    <w:lvl w:ilvl="6" w:tplc="C4207390">
      <w:start w:val="1"/>
      <w:numFmt w:val="decimal"/>
      <w:lvlText w:val="%7."/>
      <w:lvlJc w:val="left"/>
      <w:pPr>
        <w:tabs>
          <w:tab w:val="num" w:pos="10351"/>
        </w:tabs>
        <w:ind w:left="10351" w:hanging="360"/>
      </w:pPr>
    </w:lvl>
    <w:lvl w:ilvl="7" w:tplc="CDF838E8">
      <w:start w:val="1"/>
      <w:numFmt w:val="decimal"/>
      <w:lvlText w:val="%8."/>
      <w:lvlJc w:val="left"/>
      <w:pPr>
        <w:tabs>
          <w:tab w:val="num" w:pos="11071"/>
        </w:tabs>
        <w:ind w:left="11071" w:hanging="360"/>
      </w:pPr>
    </w:lvl>
    <w:lvl w:ilvl="8" w:tplc="AA38CD14">
      <w:start w:val="1"/>
      <w:numFmt w:val="decimal"/>
      <w:lvlText w:val="%9."/>
      <w:lvlJc w:val="left"/>
      <w:pPr>
        <w:tabs>
          <w:tab w:val="num" w:pos="11791"/>
        </w:tabs>
        <w:ind w:left="11791" w:hanging="360"/>
      </w:pPr>
    </w:lvl>
  </w:abstractNum>
  <w:abstractNum w:abstractNumId="102">
    <w:nsid w:val="62FB104D"/>
    <w:multiLevelType w:val="multilevel"/>
    <w:tmpl w:val="9D88D1BC"/>
    <w:lvl w:ilvl="0">
      <w:start w:val="1"/>
      <w:numFmt w:val="decimal"/>
      <w:pStyle w:val="a1"/>
      <w:lvlText w:val="Статья 2-%1."/>
      <w:lvlJc w:val="left"/>
      <w:pPr>
        <w:tabs>
          <w:tab w:val="num" w:pos="2007"/>
        </w:tabs>
        <w:ind w:left="1134" w:hanging="567"/>
      </w:pPr>
    </w:lvl>
    <w:lvl w:ilvl="1">
      <w:start w:val="1"/>
      <w:numFmt w:val="decimal"/>
      <w:lvlRestart w:val="0"/>
      <w:lvlText w:val="Статья 2-%2."/>
      <w:lvlJc w:val="left"/>
      <w:pPr>
        <w:tabs>
          <w:tab w:val="num" w:pos="2007"/>
        </w:tabs>
        <w:ind w:left="1134" w:hanging="567"/>
      </w:pPr>
    </w:lvl>
    <w:lvl w:ilvl="2">
      <w:start w:val="1"/>
      <w:numFmt w:val="decimal"/>
      <w:lvlText w:val="%1.%2.%3."/>
      <w:lvlJc w:val="left"/>
      <w:pPr>
        <w:tabs>
          <w:tab w:val="num" w:pos="1791"/>
        </w:tabs>
        <w:ind w:left="1791" w:hanging="504"/>
      </w:pPr>
    </w:lvl>
    <w:lvl w:ilvl="3">
      <w:start w:val="1"/>
      <w:numFmt w:val="decimal"/>
      <w:lvlText w:val="%1.%2.%3.%4."/>
      <w:lvlJc w:val="left"/>
      <w:pPr>
        <w:tabs>
          <w:tab w:val="num" w:pos="2295"/>
        </w:tabs>
        <w:ind w:left="2295" w:hanging="648"/>
      </w:pPr>
    </w:lvl>
    <w:lvl w:ilvl="4">
      <w:start w:val="1"/>
      <w:numFmt w:val="decimal"/>
      <w:lvlText w:val="%1.%2.%3.%4.%5."/>
      <w:lvlJc w:val="left"/>
      <w:pPr>
        <w:tabs>
          <w:tab w:val="num" w:pos="2799"/>
        </w:tabs>
        <w:ind w:left="2799" w:hanging="792"/>
      </w:pPr>
    </w:lvl>
    <w:lvl w:ilvl="5">
      <w:start w:val="1"/>
      <w:numFmt w:val="decimal"/>
      <w:lvlText w:val="%1.%2.%3.%4.%5.%6."/>
      <w:lvlJc w:val="left"/>
      <w:pPr>
        <w:tabs>
          <w:tab w:val="num" w:pos="3303"/>
        </w:tabs>
        <w:ind w:left="3303" w:hanging="936"/>
      </w:pPr>
    </w:lvl>
    <w:lvl w:ilvl="6">
      <w:start w:val="1"/>
      <w:numFmt w:val="decimal"/>
      <w:lvlText w:val="%1.%2.%3.%4.%5.%6.%7."/>
      <w:lvlJc w:val="left"/>
      <w:pPr>
        <w:tabs>
          <w:tab w:val="num" w:pos="3807"/>
        </w:tabs>
        <w:ind w:left="3807" w:hanging="1080"/>
      </w:pPr>
    </w:lvl>
    <w:lvl w:ilvl="7">
      <w:start w:val="1"/>
      <w:numFmt w:val="decimal"/>
      <w:lvlText w:val="%1.%2.%3.%4.%5.%6.%7.%8."/>
      <w:lvlJc w:val="left"/>
      <w:pPr>
        <w:tabs>
          <w:tab w:val="num" w:pos="4311"/>
        </w:tabs>
        <w:ind w:left="4311" w:hanging="1224"/>
      </w:pPr>
    </w:lvl>
    <w:lvl w:ilvl="8">
      <w:start w:val="1"/>
      <w:numFmt w:val="decimal"/>
      <w:lvlText w:val="%1.%2.%3.%4.%5.%6.%7.%8.%9."/>
      <w:lvlJc w:val="left"/>
      <w:pPr>
        <w:tabs>
          <w:tab w:val="num" w:pos="4887"/>
        </w:tabs>
        <w:ind w:left="4887" w:hanging="1440"/>
      </w:pPr>
    </w:lvl>
  </w:abstractNum>
  <w:abstractNum w:abstractNumId="103">
    <w:nsid w:val="636D237D"/>
    <w:multiLevelType w:val="multilevel"/>
    <w:tmpl w:val="882A4300"/>
    <w:styleLink w:val="11111117"/>
    <w:lvl w:ilvl="0">
      <w:start w:val="1"/>
      <w:numFmt w:val="bullet"/>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04">
    <w:nsid w:val="6379521C"/>
    <w:multiLevelType w:val="hybridMultilevel"/>
    <w:tmpl w:val="56242A3E"/>
    <w:lvl w:ilvl="0" w:tplc="3222C3C0">
      <w:start w:val="4"/>
      <w:numFmt w:val="decimal"/>
      <w:lvlText w:val="%1."/>
      <w:lvlJc w:val="left"/>
      <w:pPr>
        <w:ind w:left="1778" w:hanging="360"/>
      </w:pPr>
      <w:rPr>
        <w:rFonts w:hint="default"/>
        <w:b w:val="0"/>
        <w:i w:val="0"/>
      </w:rPr>
    </w:lvl>
    <w:lvl w:ilvl="1" w:tplc="22AC7724" w:tentative="1">
      <w:start w:val="1"/>
      <w:numFmt w:val="lowerLetter"/>
      <w:lvlText w:val="%2."/>
      <w:lvlJc w:val="left"/>
      <w:pPr>
        <w:ind w:left="2498" w:hanging="360"/>
      </w:pPr>
    </w:lvl>
    <w:lvl w:ilvl="2" w:tplc="1096ACD0" w:tentative="1">
      <w:start w:val="1"/>
      <w:numFmt w:val="lowerRoman"/>
      <w:lvlText w:val="%3."/>
      <w:lvlJc w:val="right"/>
      <w:pPr>
        <w:ind w:left="3218" w:hanging="180"/>
      </w:pPr>
    </w:lvl>
    <w:lvl w:ilvl="3" w:tplc="39E2FB6E" w:tentative="1">
      <w:start w:val="1"/>
      <w:numFmt w:val="decimal"/>
      <w:lvlText w:val="%4."/>
      <w:lvlJc w:val="left"/>
      <w:pPr>
        <w:ind w:left="3938" w:hanging="360"/>
      </w:pPr>
    </w:lvl>
    <w:lvl w:ilvl="4" w:tplc="642ECDE2" w:tentative="1">
      <w:start w:val="1"/>
      <w:numFmt w:val="lowerLetter"/>
      <w:lvlText w:val="%5."/>
      <w:lvlJc w:val="left"/>
      <w:pPr>
        <w:ind w:left="4658" w:hanging="360"/>
      </w:pPr>
    </w:lvl>
    <w:lvl w:ilvl="5" w:tplc="112E6EB4" w:tentative="1">
      <w:start w:val="1"/>
      <w:numFmt w:val="lowerRoman"/>
      <w:lvlText w:val="%6."/>
      <w:lvlJc w:val="right"/>
      <w:pPr>
        <w:ind w:left="5378" w:hanging="180"/>
      </w:pPr>
    </w:lvl>
    <w:lvl w:ilvl="6" w:tplc="555E692C" w:tentative="1">
      <w:start w:val="1"/>
      <w:numFmt w:val="decimal"/>
      <w:lvlText w:val="%7."/>
      <w:lvlJc w:val="left"/>
      <w:pPr>
        <w:ind w:left="6098" w:hanging="360"/>
      </w:pPr>
    </w:lvl>
    <w:lvl w:ilvl="7" w:tplc="5240EAD0" w:tentative="1">
      <w:start w:val="1"/>
      <w:numFmt w:val="lowerLetter"/>
      <w:lvlText w:val="%8."/>
      <w:lvlJc w:val="left"/>
      <w:pPr>
        <w:ind w:left="6818" w:hanging="360"/>
      </w:pPr>
    </w:lvl>
    <w:lvl w:ilvl="8" w:tplc="B1405874" w:tentative="1">
      <w:start w:val="1"/>
      <w:numFmt w:val="lowerRoman"/>
      <w:lvlText w:val="%9."/>
      <w:lvlJc w:val="right"/>
      <w:pPr>
        <w:ind w:left="7538" w:hanging="180"/>
      </w:pPr>
    </w:lvl>
  </w:abstractNum>
  <w:abstractNum w:abstractNumId="105">
    <w:nsid w:val="63CA11EE"/>
    <w:multiLevelType w:val="hybridMultilevel"/>
    <w:tmpl w:val="44D89E7C"/>
    <w:lvl w:ilvl="0" w:tplc="7C90417E">
      <w:start w:val="1"/>
      <w:numFmt w:val="decimal"/>
      <w:pStyle w:val="N"/>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06">
    <w:nsid w:val="655075B0"/>
    <w:multiLevelType w:val="hybridMultilevel"/>
    <w:tmpl w:val="B088F6AA"/>
    <w:lvl w:ilvl="0" w:tplc="695C4A62">
      <w:start w:val="2"/>
      <w:numFmt w:val="decimal"/>
      <w:lvlText w:val="%1."/>
      <w:lvlJc w:val="left"/>
      <w:pPr>
        <w:ind w:left="720" w:hanging="360"/>
      </w:pPr>
      <w:rPr>
        <w:rFonts w:hint="default"/>
        <w:b w:val="0"/>
      </w:rPr>
    </w:lvl>
    <w:lvl w:ilvl="1" w:tplc="E6DE97B4" w:tentative="1">
      <w:start w:val="1"/>
      <w:numFmt w:val="lowerLetter"/>
      <w:lvlText w:val="%2."/>
      <w:lvlJc w:val="left"/>
      <w:pPr>
        <w:ind w:left="1440" w:hanging="360"/>
      </w:pPr>
    </w:lvl>
    <w:lvl w:ilvl="2" w:tplc="3C7CEB9A" w:tentative="1">
      <w:start w:val="1"/>
      <w:numFmt w:val="lowerRoman"/>
      <w:lvlText w:val="%3."/>
      <w:lvlJc w:val="right"/>
      <w:pPr>
        <w:ind w:left="2160" w:hanging="180"/>
      </w:pPr>
    </w:lvl>
    <w:lvl w:ilvl="3" w:tplc="FB0C9B9E" w:tentative="1">
      <w:start w:val="1"/>
      <w:numFmt w:val="decimal"/>
      <w:lvlText w:val="%4."/>
      <w:lvlJc w:val="left"/>
      <w:pPr>
        <w:ind w:left="2880" w:hanging="360"/>
      </w:pPr>
    </w:lvl>
    <w:lvl w:ilvl="4" w:tplc="79B492BA" w:tentative="1">
      <w:start w:val="1"/>
      <w:numFmt w:val="lowerLetter"/>
      <w:lvlText w:val="%5."/>
      <w:lvlJc w:val="left"/>
      <w:pPr>
        <w:ind w:left="3600" w:hanging="360"/>
      </w:pPr>
    </w:lvl>
    <w:lvl w:ilvl="5" w:tplc="78CA6EB6" w:tentative="1">
      <w:start w:val="1"/>
      <w:numFmt w:val="lowerRoman"/>
      <w:lvlText w:val="%6."/>
      <w:lvlJc w:val="right"/>
      <w:pPr>
        <w:ind w:left="4320" w:hanging="180"/>
      </w:pPr>
    </w:lvl>
    <w:lvl w:ilvl="6" w:tplc="A2B46588" w:tentative="1">
      <w:start w:val="1"/>
      <w:numFmt w:val="decimal"/>
      <w:lvlText w:val="%7."/>
      <w:lvlJc w:val="left"/>
      <w:pPr>
        <w:ind w:left="5040" w:hanging="360"/>
      </w:pPr>
    </w:lvl>
    <w:lvl w:ilvl="7" w:tplc="A99430B0" w:tentative="1">
      <w:start w:val="1"/>
      <w:numFmt w:val="lowerLetter"/>
      <w:lvlText w:val="%8."/>
      <w:lvlJc w:val="left"/>
      <w:pPr>
        <w:ind w:left="5760" w:hanging="360"/>
      </w:pPr>
    </w:lvl>
    <w:lvl w:ilvl="8" w:tplc="424CEA6E" w:tentative="1">
      <w:start w:val="1"/>
      <w:numFmt w:val="lowerRoman"/>
      <w:lvlText w:val="%9."/>
      <w:lvlJc w:val="right"/>
      <w:pPr>
        <w:ind w:left="6480" w:hanging="180"/>
      </w:pPr>
    </w:lvl>
  </w:abstractNum>
  <w:abstractNum w:abstractNumId="107">
    <w:nsid w:val="65EC6D80"/>
    <w:multiLevelType w:val="multilevel"/>
    <w:tmpl w:val="D7206EBE"/>
    <w:lvl w:ilvl="0">
      <w:start w:val="1"/>
      <w:numFmt w:val="decimal"/>
      <w:lvlText w:val="%1."/>
      <w:lvlJc w:val="left"/>
      <w:pPr>
        <w:ind w:left="720" w:hanging="360"/>
      </w:pPr>
      <w:rPr>
        <w:rFonts w:ascii="Arial" w:hAnsi="Arial" w:cs="Arial"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8">
    <w:nsid w:val="66076B80"/>
    <w:multiLevelType w:val="hybridMultilevel"/>
    <w:tmpl w:val="D2D0F456"/>
    <w:lvl w:ilvl="0" w:tplc="7FE2A750">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09">
    <w:nsid w:val="66CC745A"/>
    <w:multiLevelType w:val="hybridMultilevel"/>
    <w:tmpl w:val="2D1605B0"/>
    <w:lvl w:ilvl="0" w:tplc="AA725F30">
      <w:start w:val="1"/>
      <w:numFmt w:val="bullet"/>
      <w:lvlText w:val=""/>
      <w:lvlJc w:val="left"/>
      <w:pPr>
        <w:ind w:left="1287" w:hanging="360"/>
      </w:pPr>
      <w:rPr>
        <w:rFonts w:ascii="Symbol" w:hAnsi="Symbol" w:hint="default"/>
      </w:rPr>
    </w:lvl>
    <w:lvl w:ilvl="1" w:tplc="1936B008" w:tentative="1">
      <w:start w:val="1"/>
      <w:numFmt w:val="bullet"/>
      <w:lvlText w:val="o"/>
      <w:lvlJc w:val="left"/>
      <w:pPr>
        <w:ind w:left="2007" w:hanging="360"/>
      </w:pPr>
      <w:rPr>
        <w:rFonts w:ascii="Courier New" w:hAnsi="Courier New" w:cs="Courier New" w:hint="default"/>
      </w:rPr>
    </w:lvl>
    <w:lvl w:ilvl="2" w:tplc="C49AF090" w:tentative="1">
      <w:start w:val="1"/>
      <w:numFmt w:val="bullet"/>
      <w:lvlText w:val=""/>
      <w:lvlJc w:val="left"/>
      <w:pPr>
        <w:ind w:left="2727" w:hanging="360"/>
      </w:pPr>
      <w:rPr>
        <w:rFonts w:ascii="Wingdings" w:hAnsi="Wingdings" w:hint="default"/>
      </w:rPr>
    </w:lvl>
    <w:lvl w:ilvl="3" w:tplc="47749C0A" w:tentative="1">
      <w:start w:val="1"/>
      <w:numFmt w:val="bullet"/>
      <w:lvlText w:val=""/>
      <w:lvlJc w:val="left"/>
      <w:pPr>
        <w:ind w:left="3447" w:hanging="360"/>
      </w:pPr>
      <w:rPr>
        <w:rFonts w:ascii="Symbol" w:hAnsi="Symbol" w:hint="default"/>
      </w:rPr>
    </w:lvl>
    <w:lvl w:ilvl="4" w:tplc="CEBC9286" w:tentative="1">
      <w:start w:val="1"/>
      <w:numFmt w:val="bullet"/>
      <w:lvlText w:val="o"/>
      <w:lvlJc w:val="left"/>
      <w:pPr>
        <w:ind w:left="4167" w:hanging="360"/>
      </w:pPr>
      <w:rPr>
        <w:rFonts w:ascii="Courier New" w:hAnsi="Courier New" w:cs="Courier New" w:hint="default"/>
      </w:rPr>
    </w:lvl>
    <w:lvl w:ilvl="5" w:tplc="AAFC2292" w:tentative="1">
      <w:start w:val="1"/>
      <w:numFmt w:val="bullet"/>
      <w:lvlText w:val=""/>
      <w:lvlJc w:val="left"/>
      <w:pPr>
        <w:ind w:left="4887" w:hanging="360"/>
      </w:pPr>
      <w:rPr>
        <w:rFonts w:ascii="Wingdings" w:hAnsi="Wingdings" w:hint="default"/>
      </w:rPr>
    </w:lvl>
    <w:lvl w:ilvl="6" w:tplc="C0F03E42" w:tentative="1">
      <w:start w:val="1"/>
      <w:numFmt w:val="bullet"/>
      <w:lvlText w:val=""/>
      <w:lvlJc w:val="left"/>
      <w:pPr>
        <w:ind w:left="5607" w:hanging="360"/>
      </w:pPr>
      <w:rPr>
        <w:rFonts w:ascii="Symbol" w:hAnsi="Symbol" w:hint="default"/>
      </w:rPr>
    </w:lvl>
    <w:lvl w:ilvl="7" w:tplc="CE1E06A4" w:tentative="1">
      <w:start w:val="1"/>
      <w:numFmt w:val="bullet"/>
      <w:lvlText w:val="o"/>
      <w:lvlJc w:val="left"/>
      <w:pPr>
        <w:ind w:left="6327" w:hanging="360"/>
      </w:pPr>
      <w:rPr>
        <w:rFonts w:ascii="Courier New" w:hAnsi="Courier New" w:cs="Courier New" w:hint="default"/>
      </w:rPr>
    </w:lvl>
    <w:lvl w:ilvl="8" w:tplc="179ABB82" w:tentative="1">
      <w:start w:val="1"/>
      <w:numFmt w:val="bullet"/>
      <w:lvlText w:val=""/>
      <w:lvlJc w:val="left"/>
      <w:pPr>
        <w:ind w:left="7047" w:hanging="360"/>
      </w:pPr>
      <w:rPr>
        <w:rFonts w:ascii="Wingdings" w:hAnsi="Wingdings" w:hint="default"/>
      </w:rPr>
    </w:lvl>
  </w:abstractNum>
  <w:abstractNum w:abstractNumId="110">
    <w:nsid w:val="6A7E427F"/>
    <w:multiLevelType w:val="hybridMultilevel"/>
    <w:tmpl w:val="D3726F4A"/>
    <w:lvl w:ilvl="0" w:tplc="646ABE52">
      <w:start w:val="3"/>
      <w:numFmt w:val="decimal"/>
      <w:lvlText w:val="%1."/>
      <w:lvlJc w:val="left"/>
      <w:pPr>
        <w:ind w:left="108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6ABB6159"/>
    <w:multiLevelType w:val="hybridMultilevel"/>
    <w:tmpl w:val="8DDA65BC"/>
    <w:lvl w:ilvl="0" w:tplc="5E8481CE">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12">
    <w:nsid w:val="6AC14AE6"/>
    <w:multiLevelType w:val="hybridMultilevel"/>
    <w:tmpl w:val="8DDA65BC"/>
    <w:lvl w:ilvl="0" w:tplc="E480B17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6AD404B3"/>
    <w:multiLevelType w:val="hybridMultilevel"/>
    <w:tmpl w:val="E9CE2A6E"/>
    <w:lvl w:ilvl="0" w:tplc="18467DFA">
      <w:start w:val="1"/>
      <w:numFmt w:val="bullet"/>
      <w:lvlText w:val="–"/>
      <w:lvlJc w:val="left"/>
      <w:pPr>
        <w:ind w:left="1287" w:hanging="360"/>
      </w:pPr>
      <w:rPr>
        <w:rFonts w:ascii="Times New Roman" w:hAnsi="Times New Roman" w:cs="Times New Roman" w:hint="default"/>
        <w:b w:val="0"/>
        <w:i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nsid w:val="6CAB2DB0"/>
    <w:multiLevelType w:val="hybridMultilevel"/>
    <w:tmpl w:val="1F14BE2C"/>
    <w:styleLink w:val="1ai"/>
    <w:lvl w:ilvl="0" w:tplc="DD3E36AA">
      <w:numFmt w:val="bullet"/>
      <w:lvlText w:val=""/>
      <w:lvlJc w:val="left"/>
      <w:pPr>
        <w:tabs>
          <w:tab w:val="num" w:pos="1429"/>
        </w:tabs>
        <w:ind w:left="1429" w:hanging="360"/>
      </w:pPr>
      <w:rPr>
        <w:rFonts w:ascii="Symbol" w:hAnsi="Symbol" w:cs="Symbol" w:hint="default"/>
      </w:rPr>
    </w:lvl>
    <w:lvl w:ilvl="1" w:tplc="420A05C0">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5">
    <w:nsid w:val="6E481CFA"/>
    <w:multiLevelType w:val="hybridMultilevel"/>
    <w:tmpl w:val="A9721A1E"/>
    <w:lvl w:ilvl="0" w:tplc="04190011">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16">
    <w:nsid w:val="6F141BE7"/>
    <w:multiLevelType w:val="multilevel"/>
    <w:tmpl w:val="C1B4986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04130B6"/>
    <w:multiLevelType w:val="multilevel"/>
    <w:tmpl w:val="CFBC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70E263AD"/>
    <w:multiLevelType w:val="hybridMultilevel"/>
    <w:tmpl w:val="F30A7C1E"/>
    <w:lvl w:ilvl="0" w:tplc="2EF6D7F2">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19">
    <w:nsid w:val="712E54FA"/>
    <w:multiLevelType w:val="hybridMultilevel"/>
    <w:tmpl w:val="90D6ED44"/>
    <w:lvl w:ilvl="0" w:tplc="757483C2">
      <w:start w:val="1"/>
      <w:numFmt w:val="bullet"/>
      <w:lvlText w:val=""/>
      <w:lvlJc w:val="left"/>
      <w:pPr>
        <w:ind w:left="1495"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20">
    <w:nsid w:val="728F319E"/>
    <w:multiLevelType w:val="multilevel"/>
    <w:tmpl w:val="E974863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3246B48"/>
    <w:multiLevelType w:val="hybridMultilevel"/>
    <w:tmpl w:val="78002164"/>
    <w:lvl w:ilvl="0" w:tplc="D3E8EA42">
      <w:start w:val="16"/>
      <w:numFmt w:val="decimal"/>
      <w:lvlText w:val="%1."/>
      <w:lvlJc w:val="left"/>
      <w:pPr>
        <w:ind w:left="897" w:hanging="360"/>
      </w:pPr>
      <w:rPr>
        <w:rFonts w:hint="default"/>
      </w:r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122">
    <w:nsid w:val="737E0413"/>
    <w:multiLevelType w:val="multilevel"/>
    <w:tmpl w:val="94A06674"/>
    <w:lvl w:ilvl="0">
      <w:start w:val="2"/>
      <w:numFmt w:val="decimal"/>
      <w:lvlText w:val="5.%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4245DDC"/>
    <w:multiLevelType w:val="hybridMultilevel"/>
    <w:tmpl w:val="24182B5A"/>
    <w:lvl w:ilvl="0" w:tplc="088EA5D2">
      <w:start w:val="1"/>
      <w:numFmt w:val="bullet"/>
      <w:lvlText w:val="−"/>
      <w:lvlJc w:val="left"/>
      <w:pPr>
        <w:ind w:left="1429" w:hanging="360"/>
      </w:pPr>
      <w:rPr>
        <w:rFonts w:ascii="Times New Roman" w:hAnsi="Times New Roman" w:cs="Times New Roman" w:hint="default"/>
        <w:color w:val="auto"/>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24">
    <w:nsid w:val="75B62034"/>
    <w:multiLevelType w:val="hybridMultilevel"/>
    <w:tmpl w:val="A0BCBA30"/>
    <w:lvl w:ilvl="0" w:tplc="753C1E34">
      <w:start w:val="1"/>
      <w:numFmt w:val="decimal"/>
      <w:lvlText w:val="%1."/>
      <w:lvlJc w:val="left"/>
      <w:pPr>
        <w:ind w:left="897" w:hanging="360"/>
      </w:pPr>
      <w:rPr>
        <w:rFonts w:ascii="Arial" w:hAnsi="Arial" w:cs="Arial" w:hint="default"/>
        <w:color w:val="auto"/>
      </w:rPr>
    </w:lvl>
    <w:lvl w:ilvl="1" w:tplc="04190003">
      <w:start w:val="1"/>
      <w:numFmt w:val="bullet"/>
      <w:lvlText w:val="o"/>
      <w:lvlJc w:val="left"/>
      <w:pPr>
        <w:ind w:left="1617" w:hanging="360"/>
      </w:pPr>
      <w:rPr>
        <w:rFonts w:ascii="Courier New" w:hAnsi="Courier New" w:cs="Courier New" w:hint="default"/>
      </w:rPr>
    </w:lvl>
    <w:lvl w:ilvl="2" w:tplc="04190005">
      <w:start w:val="1"/>
      <w:numFmt w:val="bullet"/>
      <w:lvlText w:val=""/>
      <w:lvlJc w:val="left"/>
      <w:pPr>
        <w:ind w:left="2337" w:hanging="360"/>
      </w:pPr>
      <w:rPr>
        <w:rFonts w:ascii="Wingdings" w:hAnsi="Wingdings" w:hint="default"/>
      </w:rPr>
    </w:lvl>
    <w:lvl w:ilvl="3" w:tplc="04190001">
      <w:start w:val="1"/>
      <w:numFmt w:val="bullet"/>
      <w:lvlText w:val=""/>
      <w:lvlJc w:val="left"/>
      <w:pPr>
        <w:ind w:left="3057" w:hanging="360"/>
      </w:pPr>
      <w:rPr>
        <w:rFonts w:ascii="Symbol" w:hAnsi="Symbol" w:hint="default"/>
      </w:rPr>
    </w:lvl>
    <w:lvl w:ilvl="4" w:tplc="04190003">
      <w:start w:val="1"/>
      <w:numFmt w:val="bullet"/>
      <w:lvlText w:val="o"/>
      <w:lvlJc w:val="left"/>
      <w:pPr>
        <w:ind w:left="3777" w:hanging="360"/>
      </w:pPr>
      <w:rPr>
        <w:rFonts w:ascii="Courier New" w:hAnsi="Courier New" w:cs="Courier New" w:hint="default"/>
      </w:rPr>
    </w:lvl>
    <w:lvl w:ilvl="5" w:tplc="04190005">
      <w:start w:val="1"/>
      <w:numFmt w:val="bullet"/>
      <w:lvlText w:val=""/>
      <w:lvlJc w:val="left"/>
      <w:pPr>
        <w:ind w:left="4497" w:hanging="360"/>
      </w:pPr>
      <w:rPr>
        <w:rFonts w:ascii="Wingdings" w:hAnsi="Wingdings" w:hint="default"/>
      </w:rPr>
    </w:lvl>
    <w:lvl w:ilvl="6" w:tplc="04190001">
      <w:start w:val="1"/>
      <w:numFmt w:val="bullet"/>
      <w:lvlText w:val=""/>
      <w:lvlJc w:val="left"/>
      <w:pPr>
        <w:ind w:left="5217" w:hanging="360"/>
      </w:pPr>
      <w:rPr>
        <w:rFonts w:ascii="Symbol" w:hAnsi="Symbol" w:hint="default"/>
      </w:rPr>
    </w:lvl>
    <w:lvl w:ilvl="7" w:tplc="04190003">
      <w:start w:val="1"/>
      <w:numFmt w:val="bullet"/>
      <w:lvlText w:val="o"/>
      <w:lvlJc w:val="left"/>
      <w:pPr>
        <w:ind w:left="5937" w:hanging="360"/>
      </w:pPr>
      <w:rPr>
        <w:rFonts w:ascii="Courier New" w:hAnsi="Courier New" w:cs="Courier New" w:hint="default"/>
      </w:rPr>
    </w:lvl>
    <w:lvl w:ilvl="8" w:tplc="04190005">
      <w:start w:val="1"/>
      <w:numFmt w:val="bullet"/>
      <w:lvlText w:val=""/>
      <w:lvlJc w:val="left"/>
      <w:pPr>
        <w:ind w:left="6657" w:hanging="360"/>
      </w:pPr>
      <w:rPr>
        <w:rFonts w:ascii="Wingdings" w:hAnsi="Wingdings" w:hint="default"/>
      </w:rPr>
    </w:lvl>
  </w:abstractNum>
  <w:abstractNum w:abstractNumId="125">
    <w:nsid w:val="75D35E4C"/>
    <w:multiLevelType w:val="hybridMultilevel"/>
    <w:tmpl w:val="E66AED9A"/>
    <w:lvl w:ilvl="0" w:tplc="5D74C16E">
      <w:start w:val="2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769F0BC1"/>
    <w:multiLevelType w:val="hybridMultilevel"/>
    <w:tmpl w:val="D4485622"/>
    <w:lvl w:ilvl="0" w:tplc="5E8481CE">
      <w:start w:val="1"/>
      <w:numFmt w:val="bullet"/>
      <w:lvlText w:val="−"/>
      <w:lvlJc w:val="left"/>
      <w:pPr>
        <w:ind w:left="1259" w:hanging="360"/>
      </w:pPr>
      <w:rPr>
        <w:rFonts w:ascii="Times New Roman" w:hAnsi="Times New Roman" w:cs="Times New Roman" w:hint="default"/>
        <w:color w:val="auto"/>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27">
    <w:nsid w:val="77321747"/>
    <w:multiLevelType w:val="hybridMultilevel"/>
    <w:tmpl w:val="43C2E1DA"/>
    <w:lvl w:ilvl="0" w:tplc="18467DFA">
      <w:start w:val="1"/>
      <w:numFmt w:val="bullet"/>
      <w:lvlText w:val="–"/>
      <w:lvlJc w:val="left"/>
      <w:pPr>
        <w:ind w:left="720" w:hanging="360"/>
      </w:pPr>
      <w:rPr>
        <w:rFonts w:ascii="Times New Roman" w:hAnsi="Times New Roman" w:cs="Times New Roman"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74C7EF2"/>
    <w:multiLevelType w:val="hybridMultilevel"/>
    <w:tmpl w:val="9F262506"/>
    <w:lvl w:ilvl="0" w:tplc="7B863F8C">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785066C5"/>
    <w:multiLevelType w:val="multilevel"/>
    <w:tmpl w:val="4420EAAA"/>
    <w:lvl w:ilvl="0">
      <w:start w:val="12"/>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7A3D5832"/>
    <w:multiLevelType w:val="multilevel"/>
    <w:tmpl w:val="2D9C1026"/>
    <w:lvl w:ilvl="0">
      <w:start w:val="4"/>
      <w:numFmt w:val="decimal"/>
      <w:lvlText w:val="%1."/>
      <w:lvlJc w:val="left"/>
      <w:pPr>
        <w:ind w:left="435" w:hanging="435"/>
      </w:pPr>
      <w:rPr>
        <w:rFonts w:hint="default"/>
      </w:rPr>
    </w:lvl>
    <w:lvl w:ilvl="1">
      <w:start w:val="1"/>
      <w:numFmt w:val="decimal"/>
      <w:lvlText w:val="%2)"/>
      <w:lvlJc w:val="left"/>
      <w:pPr>
        <w:ind w:left="1875" w:hanging="435"/>
      </w:pPr>
      <w:rPr>
        <w:rFonts w:ascii="Arial" w:eastAsia="Times New Roman" w:hAnsi="Arial" w:cs="Arial"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31">
    <w:nsid w:val="7AFC6341"/>
    <w:multiLevelType w:val="hybridMultilevel"/>
    <w:tmpl w:val="61C89E1E"/>
    <w:lvl w:ilvl="0" w:tplc="7B863F8C">
      <w:start w:val="1"/>
      <w:numFmt w:val="decimal"/>
      <w:lvlText w:val="%1)"/>
      <w:lvlJc w:val="left"/>
      <w:pPr>
        <w:ind w:left="677" w:hanging="360"/>
      </w:pPr>
      <w:rPr>
        <w:rFonts w:hint="default"/>
      </w:rPr>
    </w:lvl>
    <w:lvl w:ilvl="1" w:tplc="04190003" w:tentative="1">
      <w:start w:val="1"/>
      <w:numFmt w:val="lowerLetter"/>
      <w:lvlText w:val="%2."/>
      <w:lvlJc w:val="left"/>
      <w:pPr>
        <w:ind w:left="1397" w:hanging="360"/>
      </w:pPr>
    </w:lvl>
    <w:lvl w:ilvl="2" w:tplc="04190005" w:tentative="1">
      <w:start w:val="1"/>
      <w:numFmt w:val="lowerRoman"/>
      <w:lvlText w:val="%3."/>
      <w:lvlJc w:val="right"/>
      <w:pPr>
        <w:ind w:left="2117" w:hanging="180"/>
      </w:pPr>
    </w:lvl>
    <w:lvl w:ilvl="3" w:tplc="04190001" w:tentative="1">
      <w:start w:val="1"/>
      <w:numFmt w:val="decimal"/>
      <w:lvlText w:val="%4."/>
      <w:lvlJc w:val="left"/>
      <w:pPr>
        <w:ind w:left="2837" w:hanging="360"/>
      </w:pPr>
    </w:lvl>
    <w:lvl w:ilvl="4" w:tplc="04190003" w:tentative="1">
      <w:start w:val="1"/>
      <w:numFmt w:val="lowerLetter"/>
      <w:lvlText w:val="%5."/>
      <w:lvlJc w:val="left"/>
      <w:pPr>
        <w:ind w:left="3557" w:hanging="360"/>
      </w:pPr>
    </w:lvl>
    <w:lvl w:ilvl="5" w:tplc="04190005" w:tentative="1">
      <w:start w:val="1"/>
      <w:numFmt w:val="lowerRoman"/>
      <w:lvlText w:val="%6."/>
      <w:lvlJc w:val="right"/>
      <w:pPr>
        <w:ind w:left="4277" w:hanging="180"/>
      </w:pPr>
    </w:lvl>
    <w:lvl w:ilvl="6" w:tplc="04190001" w:tentative="1">
      <w:start w:val="1"/>
      <w:numFmt w:val="decimal"/>
      <w:lvlText w:val="%7."/>
      <w:lvlJc w:val="left"/>
      <w:pPr>
        <w:ind w:left="4997" w:hanging="360"/>
      </w:pPr>
    </w:lvl>
    <w:lvl w:ilvl="7" w:tplc="04190003" w:tentative="1">
      <w:start w:val="1"/>
      <w:numFmt w:val="lowerLetter"/>
      <w:lvlText w:val="%8."/>
      <w:lvlJc w:val="left"/>
      <w:pPr>
        <w:ind w:left="5717" w:hanging="360"/>
      </w:pPr>
    </w:lvl>
    <w:lvl w:ilvl="8" w:tplc="04190005" w:tentative="1">
      <w:start w:val="1"/>
      <w:numFmt w:val="lowerRoman"/>
      <w:lvlText w:val="%9."/>
      <w:lvlJc w:val="right"/>
      <w:pPr>
        <w:ind w:left="6437" w:hanging="180"/>
      </w:pPr>
    </w:lvl>
  </w:abstractNum>
  <w:abstractNum w:abstractNumId="132">
    <w:nsid w:val="7C2A34BC"/>
    <w:multiLevelType w:val="hybridMultilevel"/>
    <w:tmpl w:val="9700538C"/>
    <w:lvl w:ilvl="0" w:tplc="1D68A19E">
      <w:start w:val="1"/>
      <w:numFmt w:val="decimal"/>
      <w:lvlText w:val="%1)"/>
      <w:lvlJc w:val="left"/>
      <w:pPr>
        <w:ind w:left="720" w:hanging="360"/>
      </w:pPr>
    </w:lvl>
    <w:lvl w:ilvl="1" w:tplc="DD42EF7C">
      <w:start w:val="1"/>
      <w:numFmt w:val="lowerLetter"/>
      <w:lvlText w:val="%2."/>
      <w:lvlJc w:val="left"/>
      <w:pPr>
        <w:ind w:left="1440" w:hanging="360"/>
      </w:pPr>
    </w:lvl>
    <w:lvl w:ilvl="2" w:tplc="0A5475A8" w:tentative="1">
      <w:start w:val="1"/>
      <w:numFmt w:val="lowerRoman"/>
      <w:lvlText w:val="%3."/>
      <w:lvlJc w:val="right"/>
      <w:pPr>
        <w:ind w:left="2160" w:hanging="180"/>
      </w:pPr>
    </w:lvl>
    <w:lvl w:ilvl="3" w:tplc="11FA238C" w:tentative="1">
      <w:start w:val="1"/>
      <w:numFmt w:val="decimal"/>
      <w:lvlText w:val="%4."/>
      <w:lvlJc w:val="left"/>
      <w:pPr>
        <w:ind w:left="2880" w:hanging="360"/>
      </w:pPr>
    </w:lvl>
    <w:lvl w:ilvl="4" w:tplc="3028C7D4" w:tentative="1">
      <w:start w:val="1"/>
      <w:numFmt w:val="lowerLetter"/>
      <w:lvlText w:val="%5."/>
      <w:lvlJc w:val="left"/>
      <w:pPr>
        <w:ind w:left="3600" w:hanging="360"/>
      </w:pPr>
    </w:lvl>
    <w:lvl w:ilvl="5" w:tplc="CE285306" w:tentative="1">
      <w:start w:val="1"/>
      <w:numFmt w:val="lowerRoman"/>
      <w:lvlText w:val="%6."/>
      <w:lvlJc w:val="right"/>
      <w:pPr>
        <w:ind w:left="4320" w:hanging="180"/>
      </w:pPr>
    </w:lvl>
    <w:lvl w:ilvl="6" w:tplc="84B6AEFE" w:tentative="1">
      <w:start w:val="1"/>
      <w:numFmt w:val="decimal"/>
      <w:lvlText w:val="%7."/>
      <w:lvlJc w:val="left"/>
      <w:pPr>
        <w:ind w:left="5040" w:hanging="360"/>
      </w:pPr>
    </w:lvl>
    <w:lvl w:ilvl="7" w:tplc="E514D09E" w:tentative="1">
      <w:start w:val="1"/>
      <w:numFmt w:val="lowerLetter"/>
      <w:lvlText w:val="%8."/>
      <w:lvlJc w:val="left"/>
      <w:pPr>
        <w:ind w:left="5760" w:hanging="360"/>
      </w:pPr>
    </w:lvl>
    <w:lvl w:ilvl="8" w:tplc="EB0CDF14" w:tentative="1">
      <w:start w:val="1"/>
      <w:numFmt w:val="lowerRoman"/>
      <w:lvlText w:val="%9."/>
      <w:lvlJc w:val="right"/>
      <w:pPr>
        <w:ind w:left="6480" w:hanging="180"/>
      </w:pPr>
    </w:lvl>
  </w:abstractNum>
  <w:abstractNum w:abstractNumId="133">
    <w:nsid w:val="7DCD70D1"/>
    <w:multiLevelType w:val="hybridMultilevel"/>
    <w:tmpl w:val="8CE0EE2C"/>
    <w:lvl w:ilvl="0" w:tplc="0194E6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nsid w:val="7FA7702C"/>
    <w:multiLevelType w:val="multilevel"/>
    <w:tmpl w:val="C40A3AA0"/>
    <w:lvl w:ilvl="0">
      <w:start w:val="3"/>
      <w:numFmt w:val="decimal"/>
      <w:lvlText w:val="6.%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4"/>
  </w:num>
  <w:num w:numId="3">
    <w:abstractNumId w:val="53"/>
  </w:num>
  <w:num w:numId="4">
    <w:abstractNumId w:val="85"/>
  </w:num>
  <w:num w:numId="5">
    <w:abstractNumId w:val="91"/>
  </w:num>
  <w:num w:numId="6">
    <w:abstractNumId w:val="26"/>
  </w:num>
  <w:num w:numId="7">
    <w:abstractNumId w:val="23"/>
  </w:num>
  <w:num w:numId="8">
    <w:abstractNumId w:val="119"/>
  </w:num>
  <w:num w:numId="9">
    <w:abstractNumId w:val="110"/>
  </w:num>
  <w:num w:numId="10">
    <w:abstractNumId w:val="57"/>
  </w:num>
  <w:num w:numId="11">
    <w:abstractNumId w:val="96"/>
  </w:num>
  <w:num w:numId="12">
    <w:abstractNumId w:val="43"/>
  </w:num>
  <w:num w:numId="13">
    <w:abstractNumId w:val="15"/>
  </w:num>
  <w:num w:numId="14">
    <w:abstractNumId w:val="39"/>
  </w:num>
  <w:num w:numId="15">
    <w:abstractNumId w:val="58"/>
  </w:num>
  <w:num w:numId="16">
    <w:abstractNumId w:val="107"/>
  </w:num>
  <w:num w:numId="17">
    <w:abstractNumId w:val="32"/>
  </w:num>
  <w:num w:numId="18">
    <w:abstractNumId w:val="27"/>
  </w:num>
  <w:num w:numId="19">
    <w:abstractNumId w:val="82"/>
  </w:num>
  <w:num w:numId="20">
    <w:abstractNumId w:val="10"/>
  </w:num>
  <w:num w:numId="21">
    <w:abstractNumId w:val="4"/>
  </w:num>
  <w:num w:numId="22">
    <w:abstractNumId w:val="78"/>
  </w:num>
  <w:num w:numId="23">
    <w:abstractNumId w:val="95"/>
  </w:num>
  <w:num w:numId="24">
    <w:abstractNumId w:val="75"/>
  </w:num>
  <w:num w:numId="25">
    <w:abstractNumId w:val="20"/>
  </w:num>
  <w:num w:numId="26">
    <w:abstractNumId w:val="132"/>
  </w:num>
  <w:num w:numId="27">
    <w:abstractNumId w:val="76"/>
  </w:num>
  <w:num w:numId="2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6"/>
  </w:num>
  <w:num w:numId="32">
    <w:abstractNumId w:val="104"/>
  </w:num>
  <w:num w:numId="33">
    <w:abstractNumId w:val="44"/>
  </w:num>
  <w:num w:numId="34">
    <w:abstractNumId w:val="37"/>
  </w:num>
  <w:num w:numId="35">
    <w:abstractNumId w:val="86"/>
  </w:num>
  <w:num w:numId="36">
    <w:abstractNumId w:val="30"/>
  </w:num>
  <w:num w:numId="37">
    <w:abstractNumId w:val="40"/>
  </w:num>
  <w:num w:numId="38">
    <w:abstractNumId w:val="84"/>
  </w:num>
  <w:num w:numId="39">
    <w:abstractNumId w:val="22"/>
  </w:num>
  <w:num w:numId="40">
    <w:abstractNumId w:val="80"/>
  </w:num>
  <w:num w:numId="4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2"/>
  </w:num>
  <w:num w:numId="45">
    <w:abstractNumId w:val="11"/>
  </w:num>
  <w:num w:numId="46">
    <w:abstractNumId w:val="0"/>
  </w:num>
  <w:num w:numId="47">
    <w:abstractNumId w:val="111"/>
  </w:num>
  <w:num w:numId="48">
    <w:abstractNumId w:val="59"/>
  </w:num>
  <w:num w:numId="49">
    <w:abstractNumId w:val="118"/>
  </w:num>
  <w:num w:numId="50">
    <w:abstractNumId w:val="108"/>
  </w:num>
  <w:num w:numId="51">
    <w:abstractNumId w:val="97"/>
  </w:num>
  <w:num w:numId="52">
    <w:abstractNumId w:val="130"/>
  </w:num>
  <w:num w:numId="53">
    <w:abstractNumId w:val="106"/>
  </w:num>
  <w:num w:numId="54">
    <w:abstractNumId w:val="18"/>
  </w:num>
  <w:num w:numId="55">
    <w:abstractNumId w:val="17"/>
  </w:num>
  <w:num w:numId="56">
    <w:abstractNumId w:val="128"/>
  </w:num>
  <w:num w:numId="57">
    <w:abstractNumId w:val="123"/>
  </w:num>
  <w:num w:numId="58">
    <w:abstractNumId w:val="98"/>
  </w:num>
  <w:num w:numId="59">
    <w:abstractNumId w:val="131"/>
  </w:num>
  <w:num w:numId="60">
    <w:abstractNumId w:val="71"/>
  </w:num>
  <w:num w:numId="61">
    <w:abstractNumId w:val="60"/>
  </w:num>
  <w:num w:numId="62">
    <w:abstractNumId w:val="35"/>
  </w:num>
  <w:num w:numId="63">
    <w:abstractNumId w:val="9"/>
  </w:num>
  <w:num w:numId="64">
    <w:abstractNumId w:val="45"/>
  </w:num>
  <w:num w:numId="65">
    <w:abstractNumId w:val="74"/>
  </w:num>
  <w:num w:numId="66">
    <w:abstractNumId w:val="109"/>
  </w:num>
  <w:num w:numId="67">
    <w:abstractNumId w:val="62"/>
  </w:num>
  <w:num w:numId="68">
    <w:abstractNumId w:val="7"/>
  </w:num>
  <w:num w:numId="69">
    <w:abstractNumId w:val="36"/>
  </w:num>
  <w:num w:numId="70">
    <w:abstractNumId w:val="115"/>
  </w:num>
  <w:num w:numId="71">
    <w:abstractNumId w:val="25"/>
  </w:num>
  <w:num w:numId="72">
    <w:abstractNumId w:val="103"/>
  </w:num>
  <w:num w:numId="73">
    <w:abstractNumId w:val="51"/>
  </w:num>
  <w:num w:numId="74">
    <w:abstractNumId w:val="8"/>
  </w:num>
  <w:num w:numId="75">
    <w:abstractNumId w:val="87"/>
  </w:num>
  <w:num w:numId="7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9"/>
  </w:num>
  <w:num w:numId="78">
    <w:abstractNumId w:val="63"/>
  </w:num>
  <w:num w:numId="79">
    <w:abstractNumId w:val="12"/>
  </w:num>
  <w:num w:numId="80">
    <w:abstractNumId w:val="5"/>
  </w:num>
  <w:num w:numId="81">
    <w:abstractNumId w:val="100"/>
  </w:num>
  <w:num w:numId="82">
    <w:abstractNumId w:val="16"/>
  </w:num>
  <w:num w:numId="83">
    <w:abstractNumId w:val="127"/>
  </w:num>
  <w:num w:numId="84">
    <w:abstractNumId w:val="93"/>
  </w:num>
  <w:num w:numId="85">
    <w:abstractNumId w:val="65"/>
  </w:num>
  <w:num w:numId="86">
    <w:abstractNumId w:val="114"/>
  </w:num>
  <w:num w:numId="87">
    <w:abstractNumId w:val="68"/>
  </w:num>
  <w:num w:numId="88">
    <w:abstractNumId w:val="64"/>
  </w:num>
  <w:num w:numId="89">
    <w:abstractNumId w:val="113"/>
  </w:num>
  <w:num w:numId="90">
    <w:abstractNumId w:val="94"/>
  </w:num>
  <w:num w:numId="91">
    <w:abstractNumId w:val="90"/>
  </w:num>
  <w:num w:numId="92">
    <w:abstractNumId w:val="52"/>
  </w:num>
  <w:num w:numId="93">
    <w:abstractNumId w:val="38"/>
  </w:num>
  <w:num w:numId="94">
    <w:abstractNumId w:val="47"/>
  </w:num>
  <w:num w:numId="95">
    <w:abstractNumId w:val="117"/>
  </w:num>
  <w:num w:numId="96">
    <w:abstractNumId w:val="89"/>
  </w:num>
  <w:num w:numId="97">
    <w:abstractNumId w:val="56"/>
  </w:num>
  <w:num w:numId="98">
    <w:abstractNumId w:val="48"/>
  </w:num>
  <w:num w:numId="99">
    <w:abstractNumId w:val="33"/>
  </w:num>
  <w:num w:numId="100">
    <w:abstractNumId w:val="13"/>
  </w:num>
  <w:num w:numId="101">
    <w:abstractNumId w:val="61"/>
  </w:num>
  <w:num w:numId="102">
    <w:abstractNumId w:val="124"/>
  </w:num>
  <w:num w:numId="103">
    <w:abstractNumId w:val="121"/>
  </w:num>
  <w:num w:numId="104">
    <w:abstractNumId w:val="133"/>
  </w:num>
  <w:num w:numId="105">
    <w:abstractNumId w:val="125"/>
  </w:num>
  <w:num w:numId="106">
    <w:abstractNumId w:val="31"/>
  </w:num>
  <w:num w:numId="107">
    <w:abstractNumId w:val="73"/>
  </w:num>
  <w:num w:numId="108">
    <w:abstractNumId w:val="69"/>
  </w:num>
  <w:num w:numId="109">
    <w:abstractNumId w:val="3"/>
  </w:num>
  <w:num w:numId="110">
    <w:abstractNumId w:val="14"/>
  </w:num>
  <w:num w:numId="111">
    <w:abstractNumId w:val="67"/>
  </w:num>
  <w:num w:numId="112">
    <w:abstractNumId w:val="129"/>
  </w:num>
  <w:num w:numId="113">
    <w:abstractNumId w:val="116"/>
  </w:num>
  <w:num w:numId="114">
    <w:abstractNumId w:val="81"/>
  </w:num>
  <w:num w:numId="115">
    <w:abstractNumId w:val="6"/>
  </w:num>
  <w:num w:numId="116">
    <w:abstractNumId w:val="42"/>
  </w:num>
  <w:num w:numId="117">
    <w:abstractNumId w:val="122"/>
  </w:num>
  <w:num w:numId="118">
    <w:abstractNumId w:val="28"/>
  </w:num>
  <w:num w:numId="119">
    <w:abstractNumId w:val="29"/>
  </w:num>
  <w:num w:numId="120">
    <w:abstractNumId w:val="66"/>
  </w:num>
  <w:num w:numId="121">
    <w:abstractNumId w:val="70"/>
  </w:num>
  <w:num w:numId="122">
    <w:abstractNumId w:val="134"/>
  </w:num>
  <w:num w:numId="123">
    <w:abstractNumId w:val="99"/>
  </w:num>
  <w:num w:numId="124">
    <w:abstractNumId w:val="77"/>
  </w:num>
  <w:num w:numId="125">
    <w:abstractNumId w:val="79"/>
  </w:num>
  <w:num w:numId="126">
    <w:abstractNumId w:val="41"/>
  </w:num>
  <w:num w:numId="127">
    <w:abstractNumId w:val="46"/>
  </w:num>
  <w:num w:numId="128">
    <w:abstractNumId w:val="21"/>
  </w:num>
  <w:num w:numId="129">
    <w:abstractNumId w:val="2"/>
  </w:num>
  <w:num w:numId="130">
    <w:abstractNumId w:val="50"/>
  </w:num>
  <w:num w:numId="131">
    <w:abstractNumId w:val="92"/>
  </w:num>
  <w:num w:numId="132">
    <w:abstractNumId w:val="49"/>
  </w:num>
  <w:num w:numId="133">
    <w:abstractNumId w:val="55"/>
  </w:num>
  <w:num w:numId="134">
    <w:abstractNumId w:val="72"/>
  </w:num>
  <w:num w:numId="135">
    <w:abstractNumId w:val="120"/>
  </w:num>
  <w:num w:numId="136">
    <w:abstractNumId w:val="88"/>
  </w:num>
  <w:num w:numId="137">
    <w:abstractNumId w:val="24"/>
  </w:num>
  <w:numIdMacAtCleanup w:val="1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60418"/>
  </w:hdrShapeDefaults>
  <w:footnotePr>
    <w:footnote w:id="0"/>
    <w:footnote w:id="1"/>
  </w:footnotePr>
  <w:endnotePr>
    <w:endnote w:id="0"/>
    <w:endnote w:id="1"/>
  </w:endnotePr>
  <w:compat/>
  <w:rsids>
    <w:rsidRoot w:val="003026CB"/>
    <w:rsid w:val="000010BC"/>
    <w:rsid w:val="0000262B"/>
    <w:rsid w:val="000031C7"/>
    <w:rsid w:val="000128A4"/>
    <w:rsid w:val="0002383F"/>
    <w:rsid w:val="000272E5"/>
    <w:rsid w:val="000313AF"/>
    <w:rsid w:val="00034739"/>
    <w:rsid w:val="00041704"/>
    <w:rsid w:val="000459F0"/>
    <w:rsid w:val="00050886"/>
    <w:rsid w:val="00054F2A"/>
    <w:rsid w:val="000567F7"/>
    <w:rsid w:val="00060860"/>
    <w:rsid w:val="00061BF0"/>
    <w:rsid w:val="000715DC"/>
    <w:rsid w:val="00071870"/>
    <w:rsid w:val="00077E98"/>
    <w:rsid w:val="00077FFD"/>
    <w:rsid w:val="000809E9"/>
    <w:rsid w:val="00081AE9"/>
    <w:rsid w:val="00083821"/>
    <w:rsid w:val="00083BED"/>
    <w:rsid w:val="00086AE2"/>
    <w:rsid w:val="00091D71"/>
    <w:rsid w:val="000A538C"/>
    <w:rsid w:val="000A7025"/>
    <w:rsid w:val="000B036A"/>
    <w:rsid w:val="000B1BA8"/>
    <w:rsid w:val="000B28AB"/>
    <w:rsid w:val="000B4737"/>
    <w:rsid w:val="000B4E8E"/>
    <w:rsid w:val="000B7CCB"/>
    <w:rsid w:val="000C0A52"/>
    <w:rsid w:val="000C2557"/>
    <w:rsid w:val="000C37A8"/>
    <w:rsid w:val="000C69BF"/>
    <w:rsid w:val="000C7788"/>
    <w:rsid w:val="000D0B39"/>
    <w:rsid w:val="000D43B0"/>
    <w:rsid w:val="000D56CE"/>
    <w:rsid w:val="000D6475"/>
    <w:rsid w:val="000D6E57"/>
    <w:rsid w:val="000E6FC9"/>
    <w:rsid w:val="000F15F9"/>
    <w:rsid w:val="0010046F"/>
    <w:rsid w:val="00106944"/>
    <w:rsid w:val="00107377"/>
    <w:rsid w:val="0011143E"/>
    <w:rsid w:val="00112E14"/>
    <w:rsid w:val="00113835"/>
    <w:rsid w:val="00116699"/>
    <w:rsid w:val="0011743A"/>
    <w:rsid w:val="00117A6C"/>
    <w:rsid w:val="00120571"/>
    <w:rsid w:val="001239A1"/>
    <w:rsid w:val="0012797E"/>
    <w:rsid w:val="0013041D"/>
    <w:rsid w:val="001408C2"/>
    <w:rsid w:val="00140AC1"/>
    <w:rsid w:val="00142F0C"/>
    <w:rsid w:val="00143103"/>
    <w:rsid w:val="00143B53"/>
    <w:rsid w:val="00143FF2"/>
    <w:rsid w:val="00145295"/>
    <w:rsid w:val="00146259"/>
    <w:rsid w:val="00147EAB"/>
    <w:rsid w:val="001517CD"/>
    <w:rsid w:val="00156724"/>
    <w:rsid w:val="00162297"/>
    <w:rsid w:val="00162986"/>
    <w:rsid w:val="00164A8D"/>
    <w:rsid w:val="00166154"/>
    <w:rsid w:val="00166A37"/>
    <w:rsid w:val="00172809"/>
    <w:rsid w:val="00172EA9"/>
    <w:rsid w:val="00174500"/>
    <w:rsid w:val="00174647"/>
    <w:rsid w:val="00174B01"/>
    <w:rsid w:val="00175579"/>
    <w:rsid w:val="0018348B"/>
    <w:rsid w:val="00195C9E"/>
    <w:rsid w:val="00196158"/>
    <w:rsid w:val="001B0834"/>
    <w:rsid w:val="001B6BD2"/>
    <w:rsid w:val="001B7AD7"/>
    <w:rsid w:val="001C1F3A"/>
    <w:rsid w:val="001C2FC7"/>
    <w:rsid w:val="001C3201"/>
    <w:rsid w:val="001C3A4C"/>
    <w:rsid w:val="001C7A45"/>
    <w:rsid w:val="001C7F2B"/>
    <w:rsid w:val="001D100A"/>
    <w:rsid w:val="001D1D36"/>
    <w:rsid w:val="001E291B"/>
    <w:rsid w:val="001F19B5"/>
    <w:rsid w:val="001F1B12"/>
    <w:rsid w:val="0020122F"/>
    <w:rsid w:val="00202C7A"/>
    <w:rsid w:val="00204447"/>
    <w:rsid w:val="00204790"/>
    <w:rsid w:val="0020611B"/>
    <w:rsid w:val="0020693D"/>
    <w:rsid w:val="002101B0"/>
    <w:rsid w:val="00211431"/>
    <w:rsid w:val="00213E56"/>
    <w:rsid w:val="00214B44"/>
    <w:rsid w:val="0021531C"/>
    <w:rsid w:val="00215E33"/>
    <w:rsid w:val="00216184"/>
    <w:rsid w:val="00217E11"/>
    <w:rsid w:val="00222BEC"/>
    <w:rsid w:val="00222E5C"/>
    <w:rsid w:val="002265CA"/>
    <w:rsid w:val="0023153B"/>
    <w:rsid w:val="002345B5"/>
    <w:rsid w:val="00241198"/>
    <w:rsid w:val="00244C99"/>
    <w:rsid w:val="00244D90"/>
    <w:rsid w:val="00245C01"/>
    <w:rsid w:val="00252B26"/>
    <w:rsid w:val="00256FAD"/>
    <w:rsid w:val="002646A8"/>
    <w:rsid w:val="00264B64"/>
    <w:rsid w:val="00264E29"/>
    <w:rsid w:val="0027161C"/>
    <w:rsid w:val="00272817"/>
    <w:rsid w:val="00274541"/>
    <w:rsid w:val="002773FE"/>
    <w:rsid w:val="002775EB"/>
    <w:rsid w:val="00281382"/>
    <w:rsid w:val="00286E87"/>
    <w:rsid w:val="002873FC"/>
    <w:rsid w:val="00293DCB"/>
    <w:rsid w:val="002949B7"/>
    <w:rsid w:val="002A2C5F"/>
    <w:rsid w:val="002A3048"/>
    <w:rsid w:val="002A3B2F"/>
    <w:rsid w:val="002A6785"/>
    <w:rsid w:val="002A7FC8"/>
    <w:rsid w:val="002B2365"/>
    <w:rsid w:val="002B5436"/>
    <w:rsid w:val="002B6736"/>
    <w:rsid w:val="002C2E47"/>
    <w:rsid w:val="002C5F03"/>
    <w:rsid w:val="002D452F"/>
    <w:rsid w:val="002D64CD"/>
    <w:rsid w:val="002D68D5"/>
    <w:rsid w:val="002E06F6"/>
    <w:rsid w:val="002E4E31"/>
    <w:rsid w:val="002E6479"/>
    <w:rsid w:val="002E6A17"/>
    <w:rsid w:val="002F4676"/>
    <w:rsid w:val="003026CB"/>
    <w:rsid w:val="00303EAB"/>
    <w:rsid w:val="003047EA"/>
    <w:rsid w:val="00307F9E"/>
    <w:rsid w:val="00311720"/>
    <w:rsid w:val="00317175"/>
    <w:rsid w:val="0031765A"/>
    <w:rsid w:val="003222A2"/>
    <w:rsid w:val="00333523"/>
    <w:rsid w:val="00335FA9"/>
    <w:rsid w:val="00343924"/>
    <w:rsid w:val="00345E34"/>
    <w:rsid w:val="003467C8"/>
    <w:rsid w:val="00351E07"/>
    <w:rsid w:val="00354AF0"/>
    <w:rsid w:val="00363F23"/>
    <w:rsid w:val="003651AA"/>
    <w:rsid w:val="003669F2"/>
    <w:rsid w:val="003705E2"/>
    <w:rsid w:val="00383C19"/>
    <w:rsid w:val="00390667"/>
    <w:rsid w:val="003968AC"/>
    <w:rsid w:val="00396AE8"/>
    <w:rsid w:val="00397A98"/>
    <w:rsid w:val="003A094E"/>
    <w:rsid w:val="003A3654"/>
    <w:rsid w:val="003A4D02"/>
    <w:rsid w:val="003B179C"/>
    <w:rsid w:val="003B3B76"/>
    <w:rsid w:val="003B4FA6"/>
    <w:rsid w:val="003C2597"/>
    <w:rsid w:val="003C3FC2"/>
    <w:rsid w:val="003C43FA"/>
    <w:rsid w:val="003D183D"/>
    <w:rsid w:val="003D7536"/>
    <w:rsid w:val="003E0E7E"/>
    <w:rsid w:val="003E1F47"/>
    <w:rsid w:val="003E257B"/>
    <w:rsid w:val="003F1A63"/>
    <w:rsid w:val="003F33A7"/>
    <w:rsid w:val="003F3653"/>
    <w:rsid w:val="003F3D40"/>
    <w:rsid w:val="003F4064"/>
    <w:rsid w:val="003F5A10"/>
    <w:rsid w:val="003F698E"/>
    <w:rsid w:val="0040378D"/>
    <w:rsid w:val="00411570"/>
    <w:rsid w:val="00411918"/>
    <w:rsid w:val="0041489E"/>
    <w:rsid w:val="00414A7C"/>
    <w:rsid w:val="00417CC2"/>
    <w:rsid w:val="004207A4"/>
    <w:rsid w:val="0042120B"/>
    <w:rsid w:val="00424C84"/>
    <w:rsid w:val="004373CA"/>
    <w:rsid w:val="00440AF5"/>
    <w:rsid w:val="00441BB7"/>
    <w:rsid w:val="00442B44"/>
    <w:rsid w:val="004466C0"/>
    <w:rsid w:val="004517A9"/>
    <w:rsid w:val="00451D02"/>
    <w:rsid w:val="00455206"/>
    <w:rsid w:val="00456DD9"/>
    <w:rsid w:val="004624F3"/>
    <w:rsid w:val="004638B2"/>
    <w:rsid w:val="0046717C"/>
    <w:rsid w:val="004707ED"/>
    <w:rsid w:val="00471D38"/>
    <w:rsid w:val="00481E88"/>
    <w:rsid w:val="004834F0"/>
    <w:rsid w:val="00485B0A"/>
    <w:rsid w:val="0048647C"/>
    <w:rsid w:val="00486765"/>
    <w:rsid w:val="0048688F"/>
    <w:rsid w:val="0049126E"/>
    <w:rsid w:val="004920A6"/>
    <w:rsid w:val="00492A9B"/>
    <w:rsid w:val="004934A0"/>
    <w:rsid w:val="0049387C"/>
    <w:rsid w:val="00494A28"/>
    <w:rsid w:val="00496B88"/>
    <w:rsid w:val="004A0065"/>
    <w:rsid w:val="004A278C"/>
    <w:rsid w:val="004A459D"/>
    <w:rsid w:val="004A4E19"/>
    <w:rsid w:val="004B39C3"/>
    <w:rsid w:val="004B46E7"/>
    <w:rsid w:val="004B51B4"/>
    <w:rsid w:val="004B7AC1"/>
    <w:rsid w:val="004D0B05"/>
    <w:rsid w:val="004D15A0"/>
    <w:rsid w:val="004D2180"/>
    <w:rsid w:val="004D2D9E"/>
    <w:rsid w:val="004D41AF"/>
    <w:rsid w:val="004D52BE"/>
    <w:rsid w:val="004D7592"/>
    <w:rsid w:val="004E05C7"/>
    <w:rsid w:val="004E1626"/>
    <w:rsid w:val="004E2E84"/>
    <w:rsid w:val="004E535A"/>
    <w:rsid w:val="004E728E"/>
    <w:rsid w:val="004E7D03"/>
    <w:rsid w:val="004F1BA2"/>
    <w:rsid w:val="004F5EE9"/>
    <w:rsid w:val="0050206A"/>
    <w:rsid w:val="00503D69"/>
    <w:rsid w:val="0050429D"/>
    <w:rsid w:val="005058D7"/>
    <w:rsid w:val="0051019B"/>
    <w:rsid w:val="005135E7"/>
    <w:rsid w:val="005225C5"/>
    <w:rsid w:val="0052393D"/>
    <w:rsid w:val="00525DC9"/>
    <w:rsid w:val="005337A3"/>
    <w:rsid w:val="005357FA"/>
    <w:rsid w:val="00536009"/>
    <w:rsid w:val="005406AA"/>
    <w:rsid w:val="00541761"/>
    <w:rsid w:val="005471F5"/>
    <w:rsid w:val="005518DC"/>
    <w:rsid w:val="00551E16"/>
    <w:rsid w:val="00555A86"/>
    <w:rsid w:val="00560C69"/>
    <w:rsid w:val="00563187"/>
    <w:rsid w:val="00571420"/>
    <w:rsid w:val="00572ECC"/>
    <w:rsid w:val="00573C1B"/>
    <w:rsid w:val="00574442"/>
    <w:rsid w:val="00574B41"/>
    <w:rsid w:val="005765BD"/>
    <w:rsid w:val="00576769"/>
    <w:rsid w:val="00577D49"/>
    <w:rsid w:val="00582221"/>
    <w:rsid w:val="00582BDC"/>
    <w:rsid w:val="00582E2B"/>
    <w:rsid w:val="00586622"/>
    <w:rsid w:val="005908A8"/>
    <w:rsid w:val="00593ECD"/>
    <w:rsid w:val="00597711"/>
    <w:rsid w:val="005A0B40"/>
    <w:rsid w:val="005A0DA3"/>
    <w:rsid w:val="005A386C"/>
    <w:rsid w:val="005A5750"/>
    <w:rsid w:val="005A61FA"/>
    <w:rsid w:val="005B1702"/>
    <w:rsid w:val="005B1D90"/>
    <w:rsid w:val="005B23B4"/>
    <w:rsid w:val="005B4B2D"/>
    <w:rsid w:val="005B5811"/>
    <w:rsid w:val="005C1FF4"/>
    <w:rsid w:val="005C5BD3"/>
    <w:rsid w:val="005C6F13"/>
    <w:rsid w:val="005C6F9A"/>
    <w:rsid w:val="005D5329"/>
    <w:rsid w:val="005E0548"/>
    <w:rsid w:val="005E3A8E"/>
    <w:rsid w:val="005E6E8D"/>
    <w:rsid w:val="005F39DB"/>
    <w:rsid w:val="005F3FEC"/>
    <w:rsid w:val="005F5353"/>
    <w:rsid w:val="005F5CB9"/>
    <w:rsid w:val="005F771A"/>
    <w:rsid w:val="00601491"/>
    <w:rsid w:val="00603153"/>
    <w:rsid w:val="00611773"/>
    <w:rsid w:val="00615033"/>
    <w:rsid w:val="00615809"/>
    <w:rsid w:val="00616B33"/>
    <w:rsid w:val="00621758"/>
    <w:rsid w:val="0062224B"/>
    <w:rsid w:val="00631303"/>
    <w:rsid w:val="00632705"/>
    <w:rsid w:val="00633F6E"/>
    <w:rsid w:val="00643E5C"/>
    <w:rsid w:val="00645D46"/>
    <w:rsid w:val="006479E9"/>
    <w:rsid w:val="00650591"/>
    <w:rsid w:val="00652A1B"/>
    <w:rsid w:val="00657735"/>
    <w:rsid w:val="0066127D"/>
    <w:rsid w:val="00661602"/>
    <w:rsid w:val="00663290"/>
    <w:rsid w:val="006642E5"/>
    <w:rsid w:val="00664D4E"/>
    <w:rsid w:val="00666F13"/>
    <w:rsid w:val="006709A7"/>
    <w:rsid w:val="00670C65"/>
    <w:rsid w:val="00676234"/>
    <w:rsid w:val="00676B3B"/>
    <w:rsid w:val="006829E5"/>
    <w:rsid w:val="006843D4"/>
    <w:rsid w:val="006928D8"/>
    <w:rsid w:val="00692904"/>
    <w:rsid w:val="006931BC"/>
    <w:rsid w:val="00693405"/>
    <w:rsid w:val="006A285B"/>
    <w:rsid w:val="006B0485"/>
    <w:rsid w:val="006B138F"/>
    <w:rsid w:val="006B165E"/>
    <w:rsid w:val="006B4645"/>
    <w:rsid w:val="006B5804"/>
    <w:rsid w:val="006B6285"/>
    <w:rsid w:val="006D66B0"/>
    <w:rsid w:val="006D7ABE"/>
    <w:rsid w:val="006E03B0"/>
    <w:rsid w:val="006E1CDF"/>
    <w:rsid w:val="006E455A"/>
    <w:rsid w:val="006E60CB"/>
    <w:rsid w:val="006E6B13"/>
    <w:rsid w:val="006F10FB"/>
    <w:rsid w:val="006F2E58"/>
    <w:rsid w:val="006F3DCB"/>
    <w:rsid w:val="00700892"/>
    <w:rsid w:val="00701773"/>
    <w:rsid w:val="00701E21"/>
    <w:rsid w:val="007105DF"/>
    <w:rsid w:val="007117B1"/>
    <w:rsid w:val="00713704"/>
    <w:rsid w:val="00713D44"/>
    <w:rsid w:val="00714AE6"/>
    <w:rsid w:val="00717B45"/>
    <w:rsid w:val="00721C7B"/>
    <w:rsid w:val="00721FE8"/>
    <w:rsid w:val="007220CC"/>
    <w:rsid w:val="0072246F"/>
    <w:rsid w:val="00722C01"/>
    <w:rsid w:val="00724D6C"/>
    <w:rsid w:val="007316E0"/>
    <w:rsid w:val="00731C52"/>
    <w:rsid w:val="00732D09"/>
    <w:rsid w:val="00733BD5"/>
    <w:rsid w:val="007355B8"/>
    <w:rsid w:val="00735E39"/>
    <w:rsid w:val="00735FB0"/>
    <w:rsid w:val="0074487B"/>
    <w:rsid w:val="0074498C"/>
    <w:rsid w:val="00745413"/>
    <w:rsid w:val="00754793"/>
    <w:rsid w:val="00762982"/>
    <w:rsid w:val="007656D4"/>
    <w:rsid w:val="00765B04"/>
    <w:rsid w:val="00766E11"/>
    <w:rsid w:val="00767D18"/>
    <w:rsid w:val="0077573F"/>
    <w:rsid w:val="00781140"/>
    <w:rsid w:val="00781B59"/>
    <w:rsid w:val="00782F42"/>
    <w:rsid w:val="00784C05"/>
    <w:rsid w:val="0078566B"/>
    <w:rsid w:val="0078608C"/>
    <w:rsid w:val="0078661A"/>
    <w:rsid w:val="007920F9"/>
    <w:rsid w:val="007936D3"/>
    <w:rsid w:val="00793ACA"/>
    <w:rsid w:val="00794813"/>
    <w:rsid w:val="00797A62"/>
    <w:rsid w:val="007A2FE1"/>
    <w:rsid w:val="007B0AD8"/>
    <w:rsid w:val="007C0D82"/>
    <w:rsid w:val="007C0E0C"/>
    <w:rsid w:val="007C3218"/>
    <w:rsid w:val="007C33D9"/>
    <w:rsid w:val="007C61AD"/>
    <w:rsid w:val="007D2C26"/>
    <w:rsid w:val="007D7C53"/>
    <w:rsid w:val="007E2283"/>
    <w:rsid w:val="007E3982"/>
    <w:rsid w:val="007F22F0"/>
    <w:rsid w:val="007F41D6"/>
    <w:rsid w:val="007F49B8"/>
    <w:rsid w:val="00800D6E"/>
    <w:rsid w:val="00802118"/>
    <w:rsid w:val="00813B4C"/>
    <w:rsid w:val="00814E31"/>
    <w:rsid w:val="00821C3E"/>
    <w:rsid w:val="008249AA"/>
    <w:rsid w:val="00824BA7"/>
    <w:rsid w:val="00824E38"/>
    <w:rsid w:val="00825D86"/>
    <w:rsid w:val="00826B38"/>
    <w:rsid w:val="00827BFD"/>
    <w:rsid w:val="008314BF"/>
    <w:rsid w:val="00831C46"/>
    <w:rsid w:val="00831F01"/>
    <w:rsid w:val="00832AC9"/>
    <w:rsid w:val="00833741"/>
    <w:rsid w:val="0084155E"/>
    <w:rsid w:val="00841FB1"/>
    <w:rsid w:val="0084339F"/>
    <w:rsid w:val="00843680"/>
    <w:rsid w:val="00850B3C"/>
    <w:rsid w:val="00856398"/>
    <w:rsid w:val="0085662C"/>
    <w:rsid w:val="00857158"/>
    <w:rsid w:val="00861E35"/>
    <w:rsid w:val="00864BAF"/>
    <w:rsid w:val="00875BD2"/>
    <w:rsid w:val="00876160"/>
    <w:rsid w:val="00880502"/>
    <w:rsid w:val="008833DF"/>
    <w:rsid w:val="00884A20"/>
    <w:rsid w:val="00890418"/>
    <w:rsid w:val="008911E1"/>
    <w:rsid w:val="008911F5"/>
    <w:rsid w:val="008923DD"/>
    <w:rsid w:val="00893EFD"/>
    <w:rsid w:val="00894016"/>
    <w:rsid w:val="00897B25"/>
    <w:rsid w:val="008A5253"/>
    <w:rsid w:val="008B0B0F"/>
    <w:rsid w:val="008B371F"/>
    <w:rsid w:val="008B590D"/>
    <w:rsid w:val="008B6EC3"/>
    <w:rsid w:val="008B6FCD"/>
    <w:rsid w:val="008C3732"/>
    <w:rsid w:val="008C5100"/>
    <w:rsid w:val="008C72CA"/>
    <w:rsid w:val="008D0072"/>
    <w:rsid w:val="008D4597"/>
    <w:rsid w:val="008D56F4"/>
    <w:rsid w:val="008E69F7"/>
    <w:rsid w:val="008E72FB"/>
    <w:rsid w:val="008F664F"/>
    <w:rsid w:val="00900B11"/>
    <w:rsid w:val="00900EE7"/>
    <w:rsid w:val="00906F7E"/>
    <w:rsid w:val="00912E33"/>
    <w:rsid w:val="009132C3"/>
    <w:rsid w:val="009133AA"/>
    <w:rsid w:val="00921F79"/>
    <w:rsid w:val="009336D7"/>
    <w:rsid w:val="0093419A"/>
    <w:rsid w:val="00935410"/>
    <w:rsid w:val="00937B94"/>
    <w:rsid w:val="00940DAE"/>
    <w:rsid w:val="009414BA"/>
    <w:rsid w:val="00942533"/>
    <w:rsid w:val="00944172"/>
    <w:rsid w:val="0094545B"/>
    <w:rsid w:val="00947EC4"/>
    <w:rsid w:val="0096094D"/>
    <w:rsid w:val="00961B14"/>
    <w:rsid w:val="00967A36"/>
    <w:rsid w:val="00972E0E"/>
    <w:rsid w:val="009760B2"/>
    <w:rsid w:val="009829DD"/>
    <w:rsid w:val="009834BC"/>
    <w:rsid w:val="0098373F"/>
    <w:rsid w:val="00984577"/>
    <w:rsid w:val="00986E92"/>
    <w:rsid w:val="009875F3"/>
    <w:rsid w:val="00987DAC"/>
    <w:rsid w:val="009A0E8D"/>
    <w:rsid w:val="009B34BA"/>
    <w:rsid w:val="009B5499"/>
    <w:rsid w:val="009B6D82"/>
    <w:rsid w:val="009C54B1"/>
    <w:rsid w:val="009C633A"/>
    <w:rsid w:val="009C7A66"/>
    <w:rsid w:val="009C7DCA"/>
    <w:rsid w:val="009C7E55"/>
    <w:rsid w:val="009D0E89"/>
    <w:rsid w:val="009D5BF5"/>
    <w:rsid w:val="009D6B47"/>
    <w:rsid w:val="009D6C01"/>
    <w:rsid w:val="009E1391"/>
    <w:rsid w:val="009E1B9D"/>
    <w:rsid w:val="009E3E0E"/>
    <w:rsid w:val="009E5CEA"/>
    <w:rsid w:val="009F0E4A"/>
    <w:rsid w:val="009F0EF2"/>
    <w:rsid w:val="009F310F"/>
    <w:rsid w:val="009F35A7"/>
    <w:rsid w:val="009F3C8A"/>
    <w:rsid w:val="009F4723"/>
    <w:rsid w:val="009F5D1C"/>
    <w:rsid w:val="00A00137"/>
    <w:rsid w:val="00A057A4"/>
    <w:rsid w:val="00A05AF3"/>
    <w:rsid w:val="00A07187"/>
    <w:rsid w:val="00A07E76"/>
    <w:rsid w:val="00A10B63"/>
    <w:rsid w:val="00A1309C"/>
    <w:rsid w:val="00A134FA"/>
    <w:rsid w:val="00A13952"/>
    <w:rsid w:val="00A14355"/>
    <w:rsid w:val="00A22273"/>
    <w:rsid w:val="00A23FEF"/>
    <w:rsid w:val="00A241F9"/>
    <w:rsid w:val="00A2441A"/>
    <w:rsid w:val="00A30C7A"/>
    <w:rsid w:val="00A316F7"/>
    <w:rsid w:val="00A3325D"/>
    <w:rsid w:val="00A365C7"/>
    <w:rsid w:val="00A40F11"/>
    <w:rsid w:val="00A52701"/>
    <w:rsid w:val="00A5764F"/>
    <w:rsid w:val="00A60E12"/>
    <w:rsid w:val="00A62151"/>
    <w:rsid w:val="00A67B14"/>
    <w:rsid w:val="00A70A95"/>
    <w:rsid w:val="00A756C6"/>
    <w:rsid w:val="00A75AA0"/>
    <w:rsid w:val="00A7698D"/>
    <w:rsid w:val="00A808B6"/>
    <w:rsid w:val="00A81D38"/>
    <w:rsid w:val="00A836F4"/>
    <w:rsid w:val="00A92176"/>
    <w:rsid w:val="00AA2E6F"/>
    <w:rsid w:val="00AA3790"/>
    <w:rsid w:val="00AA4D2D"/>
    <w:rsid w:val="00AA4F3A"/>
    <w:rsid w:val="00AA7002"/>
    <w:rsid w:val="00AA784A"/>
    <w:rsid w:val="00AB0C82"/>
    <w:rsid w:val="00AB4E08"/>
    <w:rsid w:val="00AB76A4"/>
    <w:rsid w:val="00AB7A74"/>
    <w:rsid w:val="00AC1F23"/>
    <w:rsid w:val="00AC2E83"/>
    <w:rsid w:val="00AC723F"/>
    <w:rsid w:val="00AC737C"/>
    <w:rsid w:val="00AD2051"/>
    <w:rsid w:val="00AD4795"/>
    <w:rsid w:val="00AD610D"/>
    <w:rsid w:val="00AD640E"/>
    <w:rsid w:val="00AE0BFD"/>
    <w:rsid w:val="00AE5535"/>
    <w:rsid w:val="00AE6747"/>
    <w:rsid w:val="00AF2CA8"/>
    <w:rsid w:val="00AF36A1"/>
    <w:rsid w:val="00AF419D"/>
    <w:rsid w:val="00AF7BAA"/>
    <w:rsid w:val="00B033C9"/>
    <w:rsid w:val="00B0409C"/>
    <w:rsid w:val="00B04E5E"/>
    <w:rsid w:val="00B04FEF"/>
    <w:rsid w:val="00B053FF"/>
    <w:rsid w:val="00B06076"/>
    <w:rsid w:val="00B0691D"/>
    <w:rsid w:val="00B102EA"/>
    <w:rsid w:val="00B10365"/>
    <w:rsid w:val="00B108A1"/>
    <w:rsid w:val="00B124AD"/>
    <w:rsid w:val="00B15B7D"/>
    <w:rsid w:val="00B201EC"/>
    <w:rsid w:val="00B25CA5"/>
    <w:rsid w:val="00B3289C"/>
    <w:rsid w:val="00B33E4F"/>
    <w:rsid w:val="00B36D7B"/>
    <w:rsid w:val="00B37251"/>
    <w:rsid w:val="00B41380"/>
    <w:rsid w:val="00B43217"/>
    <w:rsid w:val="00B5039B"/>
    <w:rsid w:val="00B508AD"/>
    <w:rsid w:val="00B51595"/>
    <w:rsid w:val="00B51628"/>
    <w:rsid w:val="00B5747A"/>
    <w:rsid w:val="00B575BB"/>
    <w:rsid w:val="00B678A8"/>
    <w:rsid w:val="00B71196"/>
    <w:rsid w:val="00B806C5"/>
    <w:rsid w:val="00B825D4"/>
    <w:rsid w:val="00B94F5A"/>
    <w:rsid w:val="00B9750A"/>
    <w:rsid w:val="00BA59CA"/>
    <w:rsid w:val="00BB03D2"/>
    <w:rsid w:val="00BB2A9C"/>
    <w:rsid w:val="00BB3C5A"/>
    <w:rsid w:val="00BB3E1B"/>
    <w:rsid w:val="00BB5853"/>
    <w:rsid w:val="00BB6786"/>
    <w:rsid w:val="00BB6DA6"/>
    <w:rsid w:val="00BB7697"/>
    <w:rsid w:val="00BC1ED8"/>
    <w:rsid w:val="00BC2958"/>
    <w:rsid w:val="00BD006A"/>
    <w:rsid w:val="00BD722D"/>
    <w:rsid w:val="00BE1ED6"/>
    <w:rsid w:val="00BE27A8"/>
    <w:rsid w:val="00BE53F7"/>
    <w:rsid w:val="00BE5E12"/>
    <w:rsid w:val="00BE63CA"/>
    <w:rsid w:val="00BF1BBB"/>
    <w:rsid w:val="00BF5537"/>
    <w:rsid w:val="00C018CB"/>
    <w:rsid w:val="00C04367"/>
    <w:rsid w:val="00C04994"/>
    <w:rsid w:val="00C04A29"/>
    <w:rsid w:val="00C13B62"/>
    <w:rsid w:val="00C15D54"/>
    <w:rsid w:val="00C15F11"/>
    <w:rsid w:val="00C1627B"/>
    <w:rsid w:val="00C170B4"/>
    <w:rsid w:val="00C2123F"/>
    <w:rsid w:val="00C22894"/>
    <w:rsid w:val="00C22F48"/>
    <w:rsid w:val="00C3062A"/>
    <w:rsid w:val="00C31E26"/>
    <w:rsid w:val="00C34A7F"/>
    <w:rsid w:val="00C359CB"/>
    <w:rsid w:val="00C37C4A"/>
    <w:rsid w:val="00C4346F"/>
    <w:rsid w:val="00C450D5"/>
    <w:rsid w:val="00C47575"/>
    <w:rsid w:val="00C51510"/>
    <w:rsid w:val="00C51C72"/>
    <w:rsid w:val="00C60730"/>
    <w:rsid w:val="00C60D0D"/>
    <w:rsid w:val="00C63EFB"/>
    <w:rsid w:val="00C64460"/>
    <w:rsid w:val="00C666BA"/>
    <w:rsid w:val="00C66CAE"/>
    <w:rsid w:val="00C66E87"/>
    <w:rsid w:val="00C72E86"/>
    <w:rsid w:val="00C755D0"/>
    <w:rsid w:val="00C76E30"/>
    <w:rsid w:val="00C771C3"/>
    <w:rsid w:val="00C77D18"/>
    <w:rsid w:val="00C803DD"/>
    <w:rsid w:val="00C8324C"/>
    <w:rsid w:val="00C837D5"/>
    <w:rsid w:val="00C84752"/>
    <w:rsid w:val="00C87EB3"/>
    <w:rsid w:val="00C932E7"/>
    <w:rsid w:val="00C933F1"/>
    <w:rsid w:val="00C935D0"/>
    <w:rsid w:val="00CA02E8"/>
    <w:rsid w:val="00CA40E4"/>
    <w:rsid w:val="00CA5DB9"/>
    <w:rsid w:val="00CB2780"/>
    <w:rsid w:val="00CC2AC0"/>
    <w:rsid w:val="00CC4459"/>
    <w:rsid w:val="00CC4A34"/>
    <w:rsid w:val="00CC7E43"/>
    <w:rsid w:val="00CD088F"/>
    <w:rsid w:val="00CD2DDD"/>
    <w:rsid w:val="00CD5493"/>
    <w:rsid w:val="00CD79F9"/>
    <w:rsid w:val="00CE0FB9"/>
    <w:rsid w:val="00CE4B1C"/>
    <w:rsid w:val="00CE4BD9"/>
    <w:rsid w:val="00CF1026"/>
    <w:rsid w:val="00CF120F"/>
    <w:rsid w:val="00D002A0"/>
    <w:rsid w:val="00D01286"/>
    <w:rsid w:val="00D05D5B"/>
    <w:rsid w:val="00D1196B"/>
    <w:rsid w:val="00D2077C"/>
    <w:rsid w:val="00D269BD"/>
    <w:rsid w:val="00D271FC"/>
    <w:rsid w:val="00D275DA"/>
    <w:rsid w:val="00D30743"/>
    <w:rsid w:val="00D46B87"/>
    <w:rsid w:val="00D4761B"/>
    <w:rsid w:val="00D5117F"/>
    <w:rsid w:val="00D514DF"/>
    <w:rsid w:val="00D53D4B"/>
    <w:rsid w:val="00D57A78"/>
    <w:rsid w:val="00D622AF"/>
    <w:rsid w:val="00D63915"/>
    <w:rsid w:val="00D63D33"/>
    <w:rsid w:val="00D70988"/>
    <w:rsid w:val="00D71B69"/>
    <w:rsid w:val="00D74E8D"/>
    <w:rsid w:val="00D84E5C"/>
    <w:rsid w:val="00D9011B"/>
    <w:rsid w:val="00D90B4F"/>
    <w:rsid w:val="00D95A5B"/>
    <w:rsid w:val="00DA1F29"/>
    <w:rsid w:val="00DA2636"/>
    <w:rsid w:val="00DA3CEF"/>
    <w:rsid w:val="00DA745C"/>
    <w:rsid w:val="00DB2DE2"/>
    <w:rsid w:val="00DB3C2A"/>
    <w:rsid w:val="00DB787D"/>
    <w:rsid w:val="00DC36D6"/>
    <w:rsid w:val="00DC3E1B"/>
    <w:rsid w:val="00DC4AEE"/>
    <w:rsid w:val="00DD2087"/>
    <w:rsid w:val="00DD431D"/>
    <w:rsid w:val="00DD4898"/>
    <w:rsid w:val="00DD6D90"/>
    <w:rsid w:val="00DE6243"/>
    <w:rsid w:val="00DF0E03"/>
    <w:rsid w:val="00DF2C1D"/>
    <w:rsid w:val="00E01379"/>
    <w:rsid w:val="00E10F3A"/>
    <w:rsid w:val="00E1677C"/>
    <w:rsid w:val="00E17ACE"/>
    <w:rsid w:val="00E20459"/>
    <w:rsid w:val="00E20791"/>
    <w:rsid w:val="00E218B6"/>
    <w:rsid w:val="00E21F74"/>
    <w:rsid w:val="00E266B3"/>
    <w:rsid w:val="00E2755A"/>
    <w:rsid w:val="00E308F3"/>
    <w:rsid w:val="00E31875"/>
    <w:rsid w:val="00E3387D"/>
    <w:rsid w:val="00E402D4"/>
    <w:rsid w:val="00E51DD0"/>
    <w:rsid w:val="00E5420F"/>
    <w:rsid w:val="00E728DB"/>
    <w:rsid w:val="00E80927"/>
    <w:rsid w:val="00E811DF"/>
    <w:rsid w:val="00E85FF6"/>
    <w:rsid w:val="00E860B6"/>
    <w:rsid w:val="00E87BF4"/>
    <w:rsid w:val="00E87E08"/>
    <w:rsid w:val="00E91DFE"/>
    <w:rsid w:val="00E9366D"/>
    <w:rsid w:val="00E938D0"/>
    <w:rsid w:val="00E93A10"/>
    <w:rsid w:val="00EA45A2"/>
    <w:rsid w:val="00EA5292"/>
    <w:rsid w:val="00EB48ED"/>
    <w:rsid w:val="00EB52D3"/>
    <w:rsid w:val="00EB6EC8"/>
    <w:rsid w:val="00EC0517"/>
    <w:rsid w:val="00EC07EF"/>
    <w:rsid w:val="00EC14B5"/>
    <w:rsid w:val="00ED50BB"/>
    <w:rsid w:val="00ED61B6"/>
    <w:rsid w:val="00EE2701"/>
    <w:rsid w:val="00EE3EFB"/>
    <w:rsid w:val="00EE3FC0"/>
    <w:rsid w:val="00EE56C8"/>
    <w:rsid w:val="00F0035F"/>
    <w:rsid w:val="00F016B0"/>
    <w:rsid w:val="00F04276"/>
    <w:rsid w:val="00F043D5"/>
    <w:rsid w:val="00F07036"/>
    <w:rsid w:val="00F07B55"/>
    <w:rsid w:val="00F110CB"/>
    <w:rsid w:val="00F1524B"/>
    <w:rsid w:val="00F21146"/>
    <w:rsid w:val="00F36DAE"/>
    <w:rsid w:val="00F404A6"/>
    <w:rsid w:val="00F40871"/>
    <w:rsid w:val="00F41F5E"/>
    <w:rsid w:val="00F54781"/>
    <w:rsid w:val="00F5601E"/>
    <w:rsid w:val="00F56324"/>
    <w:rsid w:val="00F57BC4"/>
    <w:rsid w:val="00F64256"/>
    <w:rsid w:val="00F6446A"/>
    <w:rsid w:val="00F654E7"/>
    <w:rsid w:val="00F66617"/>
    <w:rsid w:val="00F706B2"/>
    <w:rsid w:val="00F70C6E"/>
    <w:rsid w:val="00F7637D"/>
    <w:rsid w:val="00F80D58"/>
    <w:rsid w:val="00F939B2"/>
    <w:rsid w:val="00F97BBF"/>
    <w:rsid w:val="00FA440A"/>
    <w:rsid w:val="00FB0E2C"/>
    <w:rsid w:val="00FB38A5"/>
    <w:rsid w:val="00FB46A1"/>
    <w:rsid w:val="00FB6160"/>
    <w:rsid w:val="00FC2390"/>
    <w:rsid w:val="00FC2504"/>
    <w:rsid w:val="00FC3B53"/>
    <w:rsid w:val="00FC3ED9"/>
    <w:rsid w:val="00FC5386"/>
    <w:rsid w:val="00FC6D09"/>
    <w:rsid w:val="00FD0240"/>
    <w:rsid w:val="00FD6301"/>
    <w:rsid w:val="00FD6530"/>
    <w:rsid w:val="00FD67DE"/>
    <w:rsid w:val="00FE5252"/>
    <w:rsid w:val="00FE5CCE"/>
    <w:rsid w:val="00FE74E4"/>
    <w:rsid w:val="00FE76E7"/>
    <w:rsid w:val="00FE7E3B"/>
    <w:rsid w:val="00FE7F5B"/>
    <w:rsid w:val="00FF223A"/>
    <w:rsid w:val="00FF6E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20" w:unhideWhenUsed="0" w:qFormat="1"/>
    <w:lsdException w:name="Document Map" w:uiPriority="0" w:qFormat="1"/>
    <w:lsdException w:name="Plain Text" w:uiPriority="0"/>
    <w:lsdException w:name="Normal (Web)" w:qFormat="1"/>
    <w:lsdException w:name="HTML Preformatted" w:uiPriority="0"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13B62"/>
  </w:style>
  <w:style w:type="paragraph" w:styleId="1">
    <w:name w:val="heading 1"/>
    <w:aliases w:val="!Части документа"/>
    <w:basedOn w:val="a2"/>
    <w:next w:val="a2"/>
    <w:link w:val="10"/>
    <w:uiPriority w:val="9"/>
    <w:qFormat/>
    <w:rsid w:val="00664D4E"/>
    <w:pPr>
      <w:spacing w:line="240" w:lineRule="auto"/>
      <w:ind w:firstLine="567"/>
      <w:jc w:val="center"/>
      <w:outlineLvl w:val="0"/>
    </w:pPr>
    <w:rPr>
      <w:rFonts w:ascii="Arial" w:eastAsia="Times New Roman" w:hAnsi="Arial" w:cs="Arial"/>
      <w:kern w:val="32"/>
      <w:sz w:val="32"/>
      <w:szCs w:val="32"/>
      <w:lang w:eastAsia="ru-RU"/>
    </w:rPr>
  </w:style>
  <w:style w:type="paragraph" w:styleId="2">
    <w:name w:val="heading 2"/>
    <w:aliases w:val="!Разделы документа"/>
    <w:basedOn w:val="a2"/>
    <w:next w:val="a2"/>
    <w:link w:val="20"/>
    <w:unhideWhenUsed/>
    <w:qFormat/>
    <w:rsid w:val="00721FE8"/>
    <w:pPr>
      <w:keepNext/>
      <w:keepLines/>
      <w:spacing w:before="200" w:line="259" w:lineRule="auto"/>
      <w:outlineLvl w:val="1"/>
    </w:pPr>
    <w:rPr>
      <w:rFonts w:asciiTheme="majorHAnsi" w:eastAsiaTheme="majorEastAsia" w:hAnsiTheme="majorHAnsi" w:cstheme="majorBidi"/>
      <w:b/>
      <w:bCs/>
      <w:color w:val="4F81BD" w:themeColor="accent1"/>
      <w:sz w:val="26"/>
      <w:szCs w:val="26"/>
    </w:rPr>
  </w:style>
  <w:style w:type="paragraph" w:styleId="30">
    <w:name w:val="heading 3"/>
    <w:aliases w:val="!Главы документа"/>
    <w:basedOn w:val="a2"/>
    <w:link w:val="31"/>
    <w:qFormat/>
    <w:rsid w:val="00664D4E"/>
    <w:pPr>
      <w:spacing w:line="240" w:lineRule="auto"/>
      <w:ind w:firstLine="567"/>
      <w:jc w:val="both"/>
      <w:outlineLvl w:val="2"/>
    </w:pPr>
    <w:rPr>
      <w:rFonts w:ascii="Arial" w:eastAsia="Times New Roman" w:hAnsi="Arial" w:cs="Arial"/>
      <w:sz w:val="28"/>
      <w:szCs w:val="26"/>
      <w:lang w:eastAsia="ru-RU"/>
    </w:rPr>
  </w:style>
  <w:style w:type="paragraph" w:styleId="4">
    <w:name w:val="heading 4"/>
    <w:aliases w:val="!Параграфы/Статьи документа"/>
    <w:basedOn w:val="a2"/>
    <w:link w:val="40"/>
    <w:uiPriority w:val="9"/>
    <w:qFormat/>
    <w:rsid w:val="00664D4E"/>
    <w:pPr>
      <w:spacing w:line="240" w:lineRule="auto"/>
      <w:ind w:firstLine="567"/>
      <w:jc w:val="both"/>
      <w:outlineLvl w:val="3"/>
    </w:pPr>
    <w:rPr>
      <w:rFonts w:ascii="Arial" w:eastAsia="Times New Roman" w:hAnsi="Arial" w:cs="Times New Roman"/>
      <w:sz w:val="26"/>
      <w:szCs w:val="28"/>
      <w:lang w:eastAsia="ru-RU"/>
    </w:rPr>
  </w:style>
  <w:style w:type="paragraph" w:styleId="50">
    <w:name w:val="heading 5"/>
    <w:basedOn w:val="a2"/>
    <w:next w:val="a2"/>
    <w:link w:val="51"/>
    <w:uiPriority w:val="9"/>
    <w:qFormat/>
    <w:rsid w:val="00664D4E"/>
    <w:pPr>
      <w:keepNext/>
      <w:spacing w:line="360" w:lineRule="auto"/>
      <w:ind w:firstLine="720"/>
      <w:jc w:val="center"/>
      <w:outlineLvl w:val="4"/>
    </w:pPr>
    <w:rPr>
      <w:rFonts w:ascii="Arial" w:eastAsia="Times New Roman" w:hAnsi="Arial" w:cs="Times New Roman"/>
      <w:b/>
      <w:sz w:val="24"/>
      <w:szCs w:val="24"/>
      <w:lang w:eastAsia="ru-RU"/>
    </w:rPr>
  </w:style>
  <w:style w:type="paragraph" w:styleId="6">
    <w:name w:val="heading 6"/>
    <w:basedOn w:val="a2"/>
    <w:next w:val="a2"/>
    <w:link w:val="60"/>
    <w:uiPriority w:val="9"/>
    <w:qFormat/>
    <w:rsid w:val="00664D4E"/>
    <w:pPr>
      <w:keepNext/>
      <w:spacing w:line="360" w:lineRule="auto"/>
      <w:ind w:firstLine="567"/>
      <w:jc w:val="center"/>
      <w:outlineLvl w:val="5"/>
    </w:pPr>
    <w:rPr>
      <w:rFonts w:ascii="Arial" w:eastAsia="Times New Roman" w:hAnsi="Arial" w:cs="Times New Roman"/>
      <w:b/>
      <w:sz w:val="24"/>
      <w:szCs w:val="24"/>
      <w:lang w:eastAsia="ru-RU"/>
    </w:rPr>
  </w:style>
  <w:style w:type="paragraph" w:styleId="7">
    <w:name w:val="heading 7"/>
    <w:basedOn w:val="a2"/>
    <w:next w:val="a2"/>
    <w:link w:val="70"/>
    <w:qFormat/>
    <w:rsid w:val="00664D4E"/>
    <w:pPr>
      <w:keepNext/>
      <w:spacing w:line="360" w:lineRule="auto"/>
      <w:ind w:firstLine="567"/>
      <w:jc w:val="both"/>
      <w:outlineLvl w:val="6"/>
    </w:pPr>
    <w:rPr>
      <w:rFonts w:ascii="Arial" w:eastAsia="Times New Roman" w:hAnsi="Arial" w:cs="Times New Roman"/>
      <w:b/>
      <w:sz w:val="24"/>
      <w:szCs w:val="24"/>
      <w:lang w:eastAsia="ru-RU"/>
    </w:rPr>
  </w:style>
  <w:style w:type="paragraph" w:styleId="8">
    <w:name w:val="heading 8"/>
    <w:basedOn w:val="a2"/>
    <w:next w:val="a2"/>
    <w:link w:val="80"/>
    <w:qFormat/>
    <w:rsid w:val="00664D4E"/>
    <w:pPr>
      <w:keepNext/>
      <w:spacing w:line="240" w:lineRule="auto"/>
      <w:ind w:firstLine="567"/>
      <w:jc w:val="both"/>
      <w:outlineLvl w:val="7"/>
    </w:pPr>
    <w:rPr>
      <w:rFonts w:ascii="Arial" w:eastAsia="Times New Roman" w:hAnsi="Arial" w:cs="Times New Roman"/>
      <w:b/>
      <w:sz w:val="24"/>
      <w:szCs w:val="24"/>
      <w:lang w:eastAsia="ru-RU"/>
    </w:rPr>
  </w:style>
  <w:style w:type="paragraph" w:styleId="9">
    <w:name w:val="heading 9"/>
    <w:basedOn w:val="a2"/>
    <w:next w:val="a2"/>
    <w:link w:val="90"/>
    <w:uiPriority w:val="99"/>
    <w:qFormat/>
    <w:rsid w:val="00664D4E"/>
    <w:pPr>
      <w:keepNext/>
      <w:spacing w:line="240" w:lineRule="auto"/>
      <w:ind w:firstLine="567"/>
      <w:jc w:val="both"/>
      <w:outlineLvl w:val="8"/>
    </w:pPr>
    <w:rPr>
      <w:rFonts w:ascii="Arial" w:eastAsia="Times New Roman" w:hAnsi="Arial" w:cs="Times New Roman"/>
      <w:color w:val="FF9900"/>
      <w:sz w:val="24"/>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Части документа Знак"/>
    <w:basedOn w:val="a3"/>
    <w:link w:val="1"/>
    <w:uiPriority w:val="9"/>
    <w:rsid w:val="00664D4E"/>
    <w:rPr>
      <w:rFonts w:ascii="Arial" w:eastAsia="Times New Roman" w:hAnsi="Arial" w:cs="Arial"/>
      <w:kern w:val="32"/>
      <w:sz w:val="32"/>
      <w:szCs w:val="32"/>
      <w:lang w:eastAsia="ru-RU"/>
    </w:rPr>
  </w:style>
  <w:style w:type="character" w:customStyle="1" w:styleId="20">
    <w:name w:val="Заголовок 2 Знак"/>
    <w:aliases w:val="!Разделы документа Знак"/>
    <w:basedOn w:val="a3"/>
    <w:link w:val="2"/>
    <w:uiPriority w:val="9"/>
    <w:rsid w:val="00721FE8"/>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Главы документа Знак"/>
    <w:basedOn w:val="a3"/>
    <w:link w:val="30"/>
    <w:qFormat/>
    <w:rsid w:val="00664D4E"/>
    <w:rPr>
      <w:rFonts w:ascii="Arial" w:eastAsia="Times New Roman" w:hAnsi="Arial" w:cs="Arial"/>
      <w:sz w:val="28"/>
      <w:szCs w:val="26"/>
      <w:lang w:eastAsia="ru-RU"/>
    </w:rPr>
  </w:style>
  <w:style w:type="character" w:customStyle="1" w:styleId="40">
    <w:name w:val="Заголовок 4 Знак"/>
    <w:aliases w:val="!Параграфы/Статьи документа Знак"/>
    <w:basedOn w:val="a3"/>
    <w:link w:val="4"/>
    <w:uiPriority w:val="9"/>
    <w:rsid w:val="00664D4E"/>
    <w:rPr>
      <w:rFonts w:ascii="Arial" w:eastAsia="Times New Roman" w:hAnsi="Arial" w:cs="Times New Roman"/>
      <w:sz w:val="26"/>
      <w:szCs w:val="28"/>
      <w:lang w:eastAsia="ru-RU"/>
    </w:rPr>
  </w:style>
  <w:style w:type="character" w:customStyle="1" w:styleId="51">
    <w:name w:val="Заголовок 5 Знак"/>
    <w:basedOn w:val="a3"/>
    <w:link w:val="50"/>
    <w:uiPriority w:val="9"/>
    <w:rsid w:val="00664D4E"/>
    <w:rPr>
      <w:rFonts w:ascii="Arial" w:eastAsia="Times New Roman" w:hAnsi="Arial" w:cs="Times New Roman"/>
      <w:b/>
      <w:sz w:val="24"/>
      <w:szCs w:val="24"/>
      <w:lang w:eastAsia="ru-RU"/>
    </w:rPr>
  </w:style>
  <w:style w:type="character" w:customStyle="1" w:styleId="60">
    <w:name w:val="Заголовок 6 Знак"/>
    <w:basedOn w:val="a3"/>
    <w:link w:val="6"/>
    <w:uiPriority w:val="9"/>
    <w:rsid w:val="00664D4E"/>
    <w:rPr>
      <w:rFonts w:ascii="Arial" w:eastAsia="Times New Roman" w:hAnsi="Arial" w:cs="Times New Roman"/>
      <w:b/>
      <w:sz w:val="24"/>
      <w:szCs w:val="24"/>
      <w:lang w:eastAsia="ru-RU"/>
    </w:rPr>
  </w:style>
  <w:style w:type="character" w:customStyle="1" w:styleId="70">
    <w:name w:val="Заголовок 7 Знак"/>
    <w:basedOn w:val="a3"/>
    <w:link w:val="7"/>
    <w:uiPriority w:val="9"/>
    <w:rsid w:val="00664D4E"/>
    <w:rPr>
      <w:rFonts w:ascii="Arial" w:eastAsia="Times New Roman" w:hAnsi="Arial" w:cs="Times New Roman"/>
      <w:b/>
      <w:sz w:val="24"/>
      <w:szCs w:val="24"/>
      <w:lang w:eastAsia="ru-RU"/>
    </w:rPr>
  </w:style>
  <w:style w:type="character" w:customStyle="1" w:styleId="80">
    <w:name w:val="Заголовок 8 Знак"/>
    <w:basedOn w:val="a3"/>
    <w:link w:val="8"/>
    <w:uiPriority w:val="9"/>
    <w:rsid w:val="00664D4E"/>
    <w:rPr>
      <w:rFonts w:ascii="Arial" w:eastAsia="Times New Roman" w:hAnsi="Arial" w:cs="Times New Roman"/>
      <w:b/>
      <w:sz w:val="24"/>
      <w:szCs w:val="24"/>
      <w:lang w:eastAsia="ru-RU"/>
    </w:rPr>
  </w:style>
  <w:style w:type="character" w:customStyle="1" w:styleId="90">
    <w:name w:val="Заголовок 9 Знак"/>
    <w:basedOn w:val="a3"/>
    <w:link w:val="9"/>
    <w:uiPriority w:val="99"/>
    <w:rsid w:val="00664D4E"/>
    <w:rPr>
      <w:rFonts w:ascii="Arial" w:eastAsia="Times New Roman" w:hAnsi="Arial" w:cs="Times New Roman"/>
      <w:color w:val="FF9900"/>
      <w:sz w:val="24"/>
      <w:szCs w:val="24"/>
      <w:lang w:eastAsia="ru-RU"/>
    </w:rPr>
  </w:style>
  <w:style w:type="paragraph" w:customStyle="1" w:styleId="Default">
    <w:name w:val="Default"/>
    <w:rsid w:val="003026CB"/>
    <w:pPr>
      <w:autoSpaceDE w:val="0"/>
      <w:autoSpaceDN w:val="0"/>
      <w:adjustRightInd w:val="0"/>
      <w:spacing w:line="240" w:lineRule="auto"/>
    </w:pPr>
    <w:rPr>
      <w:rFonts w:ascii="Times New Roman" w:eastAsia="Calibri" w:hAnsi="Times New Roman" w:cs="Times New Roman"/>
      <w:color w:val="000000"/>
      <w:sz w:val="24"/>
      <w:szCs w:val="24"/>
    </w:rPr>
  </w:style>
  <w:style w:type="table" w:styleId="a6">
    <w:name w:val="Table Grid"/>
    <w:aliases w:val="Table Grid Report,OTR,Tab Border,Сетка таблицы GR,ПЕ_Таблица"/>
    <w:basedOn w:val="a4"/>
    <w:rsid w:val="00732D0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w:aliases w:val=" Знак1 Знак, Знак1,Знак1 Знак Знак Знак,Знак1 Знак Знак,Основной текст Знак Знак, Знак1 Знак Знак,Основной текст Знак1,Основной текст Знак1 Знак Знак,Основной текст Знак Знак Знак Знак, Знак1 Знак1 Знак Знак"/>
    <w:basedOn w:val="a2"/>
    <w:link w:val="a8"/>
    <w:rsid w:val="00C04367"/>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8">
    <w:name w:val="Основной текст Знак"/>
    <w:aliases w:val=" Знак1 Знак Знак1, Знак1 Знак1,Знак1 Знак Знак Знак Знак,Знак1 Знак Знак Знак1,Основной текст Знак Знак Знак, Знак1 Знак Знак Знак,Основной текст Знак1 Знак,Основной текст Знак1 Знак Знак Знак,Основной текст Знак Знак Знак Знак Знак"/>
    <w:basedOn w:val="a3"/>
    <w:link w:val="a7"/>
    <w:uiPriority w:val="99"/>
    <w:rsid w:val="00C04367"/>
    <w:rPr>
      <w:rFonts w:ascii="Arial" w:eastAsia="SimSun" w:hAnsi="Arial" w:cs="Mangal"/>
      <w:kern w:val="1"/>
      <w:sz w:val="20"/>
      <w:szCs w:val="24"/>
      <w:lang w:eastAsia="hi-IN" w:bidi="hi-IN"/>
    </w:rPr>
  </w:style>
  <w:style w:type="character" w:customStyle="1" w:styleId="FontStyle22">
    <w:name w:val="Font Style22"/>
    <w:basedOn w:val="a3"/>
    <w:rsid w:val="009C7DCA"/>
    <w:rPr>
      <w:rFonts w:ascii="Times New Roman" w:hAnsi="Times New Roman" w:cs="Times New Roman"/>
      <w:sz w:val="26"/>
      <w:szCs w:val="26"/>
    </w:rPr>
  </w:style>
  <w:style w:type="character" w:customStyle="1" w:styleId="FontStyle23">
    <w:name w:val="Font Style23"/>
    <w:basedOn w:val="a3"/>
    <w:rsid w:val="009C7DCA"/>
    <w:rPr>
      <w:rFonts w:ascii="Times New Roman" w:hAnsi="Times New Roman" w:cs="Times New Roman"/>
      <w:i/>
      <w:iCs/>
      <w:sz w:val="26"/>
      <w:szCs w:val="26"/>
    </w:rPr>
  </w:style>
  <w:style w:type="paragraph" w:customStyle="1" w:styleId="ConsPlusTitle">
    <w:name w:val="ConsPlusTitle"/>
    <w:link w:val="ConsPlusTitle1"/>
    <w:qFormat/>
    <w:rsid w:val="009C7DCA"/>
    <w:pPr>
      <w:widowControl w:val="0"/>
      <w:autoSpaceDE w:val="0"/>
      <w:autoSpaceDN w:val="0"/>
      <w:adjustRightInd w:val="0"/>
      <w:spacing w:line="240" w:lineRule="auto"/>
    </w:pPr>
    <w:rPr>
      <w:rFonts w:ascii="Calibri" w:eastAsia="Calibri" w:hAnsi="Calibri" w:cs="Calibri"/>
      <w:b/>
      <w:bCs/>
      <w:lang w:eastAsia="ru-RU"/>
    </w:rPr>
  </w:style>
  <w:style w:type="character" w:customStyle="1" w:styleId="ConsPlusTitle1">
    <w:name w:val="ConsPlusTitle1"/>
    <w:link w:val="ConsPlusTitle"/>
    <w:uiPriority w:val="99"/>
    <w:qFormat/>
    <w:locked/>
    <w:rsid w:val="00793ACA"/>
    <w:rPr>
      <w:rFonts w:ascii="Calibri" w:eastAsia="Calibri" w:hAnsi="Calibri" w:cs="Calibri"/>
      <w:b/>
      <w:bCs/>
      <w:lang w:eastAsia="ru-RU"/>
    </w:rPr>
  </w:style>
  <w:style w:type="paragraph" w:styleId="a9">
    <w:name w:val="No Spacing"/>
    <w:link w:val="aa"/>
    <w:uiPriority w:val="1"/>
    <w:qFormat/>
    <w:rsid w:val="003F3D40"/>
    <w:pPr>
      <w:spacing w:line="240" w:lineRule="auto"/>
    </w:pPr>
  </w:style>
  <w:style w:type="paragraph" w:styleId="ab">
    <w:name w:val="List Paragraph"/>
    <w:aliases w:val="обычный,Варианты ответов,Абзац списка11,4,Use Case List Paragraph,ТЗ список,Абзац списка литеральный,List Paragraph,Bullet List,FooterText,numbered,Bullet 1,it_List1,асз.Списка,Абзац основного текста,Абзац списка нумерованный,lp1,Маркер"/>
    <w:basedOn w:val="a2"/>
    <w:link w:val="ac"/>
    <w:uiPriority w:val="34"/>
    <w:qFormat/>
    <w:rsid w:val="003F3D40"/>
    <w:pPr>
      <w:spacing w:after="160" w:line="259" w:lineRule="auto"/>
      <w:ind w:left="720"/>
      <w:contextualSpacing/>
    </w:pPr>
  </w:style>
  <w:style w:type="character" w:customStyle="1" w:styleId="ac">
    <w:name w:val="Абзац списка Знак"/>
    <w:aliases w:val="обычный Знак,Варианты ответов Знак,Абзац списка11 Знак,4 Знак,Use Case List Paragraph Знак,ТЗ список Знак,Абзац списка литеральный Знак,List Paragraph Знак,Bullet List Знак,FooterText Знак,numbered Знак,Bullet 1 Знак,it_List1 Знак"/>
    <w:link w:val="ab"/>
    <w:uiPriority w:val="34"/>
    <w:qFormat/>
    <w:locked/>
    <w:rsid w:val="00793ACA"/>
  </w:style>
  <w:style w:type="paragraph" w:customStyle="1" w:styleId="ConsPlusNormal">
    <w:name w:val="ConsPlusNormal"/>
    <w:link w:val="ConsPlusNormal1"/>
    <w:qFormat/>
    <w:rsid w:val="00A7698D"/>
    <w:pPr>
      <w:widowControl w:val="0"/>
      <w:autoSpaceDE w:val="0"/>
      <w:autoSpaceDN w:val="0"/>
      <w:spacing w:line="240" w:lineRule="auto"/>
    </w:pPr>
    <w:rPr>
      <w:rFonts w:ascii="Times New Roman" w:eastAsia="Times New Roman" w:hAnsi="Times New Roman" w:cs="Times New Roman"/>
      <w:sz w:val="28"/>
      <w:szCs w:val="20"/>
      <w:lang w:eastAsia="ru-RU"/>
    </w:rPr>
  </w:style>
  <w:style w:type="character" w:customStyle="1" w:styleId="ConsPlusNormal1">
    <w:name w:val="ConsPlusNormal1"/>
    <w:link w:val="ConsPlusNormal"/>
    <w:uiPriority w:val="99"/>
    <w:qFormat/>
    <w:locked/>
    <w:rsid w:val="00793ACA"/>
    <w:rPr>
      <w:rFonts w:ascii="Times New Roman" w:eastAsia="Times New Roman" w:hAnsi="Times New Roman" w:cs="Times New Roman"/>
      <w:sz w:val="28"/>
      <w:szCs w:val="20"/>
      <w:lang w:eastAsia="ru-RU"/>
    </w:rPr>
  </w:style>
  <w:style w:type="paragraph" w:styleId="HTML">
    <w:name w:val="HTML Preformatted"/>
    <w:basedOn w:val="a2"/>
    <w:link w:val="HTML0"/>
    <w:qFormat/>
    <w:rsid w:val="00A76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qFormat/>
    <w:rsid w:val="00A7698D"/>
    <w:rPr>
      <w:rFonts w:ascii="Courier New" w:eastAsia="Times New Roman" w:hAnsi="Courier New" w:cs="Courier New"/>
      <w:sz w:val="20"/>
      <w:szCs w:val="20"/>
      <w:lang w:eastAsia="ru-RU"/>
    </w:rPr>
  </w:style>
  <w:style w:type="paragraph" w:customStyle="1" w:styleId="formattext">
    <w:name w:val="formattext"/>
    <w:basedOn w:val="a2"/>
    <w:rsid w:val="00A769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3)_"/>
    <w:basedOn w:val="a3"/>
    <w:link w:val="33"/>
    <w:rsid w:val="00A23FEF"/>
    <w:rPr>
      <w:rFonts w:ascii="Times New Roman" w:eastAsia="Times New Roman" w:hAnsi="Times New Roman" w:cs="Times New Roman"/>
      <w:b/>
      <w:bCs/>
      <w:sz w:val="28"/>
      <w:szCs w:val="28"/>
      <w:shd w:val="clear" w:color="auto" w:fill="FFFFFF"/>
    </w:rPr>
  </w:style>
  <w:style w:type="paragraph" w:customStyle="1" w:styleId="33">
    <w:name w:val="Основной текст (3)"/>
    <w:basedOn w:val="a2"/>
    <w:link w:val="32"/>
    <w:rsid w:val="00A23FEF"/>
    <w:pPr>
      <w:widowControl w:val="0"/>
      <w:shd w:val="clear" w:color="auto" w:fill="FFFFFF"/>
      <w:spacing w:after="60" w:line="0" w:lineRule="atLeast"/>
      <w:jc w:val="center"/>
    </w:pPr>
    <w:rPr>
      <w:rFonts w:ascii="Times New Roman" w:eastAsia="Times New Roman" w:hAnsi="Times New Roman" w:cs="Times New Roman"/>
      <w:b/>
      <w:bCs/>
      <w:sz w:val="28"/>
      <w:szCs w:val="28"/>
    </w:rPr>
  </w:style>
  <w:style w:type="character" w:customStyle="1" w:styleId="34pt">
    <w:name w:val="Основной текст (3) + Интервал 4 pt"/>
    <w:basedOn w:val="32"/>
    <w:rsid w:val="00A23FEF"/>
    <w:rPr>
      <w:color w:val="000000"/>
      <w:spacing w:val="80"/>
      <w:w w:val="100"/>
      <w:position w:val="0"/>
      <w:lang w:val="ru-RU" w:eastAsia="ru-RU" w:bidi="ru-RU"/>
    </w:rPr>
  </w:style>
  <w:style w:type="character" w:customStyle="1" w:styleId="21">
    <w:name w:val="Основной текст (2)_"/>
    <w:basedOn w:val="a3"/>
    <w:link w:val="22"/>
    <w:rsid w:val="00A23FEF"/>
    <w:rPr>
      <w:rFonts w:ascii="Times New Roman" w:eastAsia="Times New Roman" w:hAnsi="Times New Roman" w:cs="Times New Roman"/>
      <w:sz w:val="28"/>
      <w:szCs w:val="28"/>
      <w:shd w:val="clear" w:color="auto" w:fill="FFFFFF"/>
    </w:rPr>
  </w:style>
  <w:style w:type="paragraph" w:customStyle="1" w:styleId="22">
    <w:name w:val="Основной текст (2)"/>
    <w:basedOn w:val="a2"/>
    <w:link w:val="21"/>
    <w:rsid w:val="00A23FEF"/>
    <w:pPr>
      <w:widowControl w:val="0"/>
      <w:shd w:val="clear" w:color="auto" w:fill="FFFFFF"/>
      <w:spacing w:before="660" w:after="60" w:line="0" w:lineRule="atLeast"/>
      <w:jc w:val="both"/>
    </w:pPr>
    <w:rPr>
      <w:rFonts w:ascii="Times New Roman" w:eastAsia="Times New Roman" w:hAnsi="Times New Roman" w:cs="Times New Roman"/>
      <w:sz w:val="28"/>
      <w:szCs w:val="28"/>
    </w:rPr>
  </w:style>
  <w:style w:type="character" w:customStyle="1" w:styleId="2-1pt">
    <w:name w:val="Основной текст (2) + Полужирный;Курсив;Интервал -1 pt"/>
    <w:basedOn w:val="21"/>
    <w:rsid w:val="00A23FEF"/>
    <w:rPr>
      <w:b/>
      <w:bCs/>
      <w:i/>
      <w:iCs/>
      <w:color w:val="000000"/>
      <w:spacing w:val="-20"/>
      <w:w w:val="100"/>
      <w:position w:val="0"/>
      <w:u w:val="single"/>
      <w:lang w:val="en-US" w:eastAsia="en-US" w:bidi="en-US"/>
    </w:rPr>
  </w:style>
  <w:style w:type="character" w:customStyle="1" w:styleId="41">
    <w:name w:val="Основной текст (4)_"/>
    <w:basedOn w:val="a3"/>
    <w:link w:val="42"/>
    <w:rsid w:val="00A23FEF"/>
    <w:rPr>
      <w:rFonts w:ascii="Times New Roman" w:eastAsia="Times New Roman" w:hAnsi="Times New Roman" w:cs="Times New Roman"/>
      <w:b/>
      <w:bCs/>
      <w:shd w:val="clear" w:color="auto" w:fill="FFFFFF"/>
    </w:rPr>
  </w:style>
  <w:style w:type="paragraph" w:customStyle="1" w:styleId="42">
    <w:name w:val="Основной текст (4)"/>
    <w:basedOn w:val="a2"/>
    <w:link w:val="41"/>
    <w:rsid w:val="00A23FEF"/>
    <w:pPr>
      <w:widowControl w:val="0"/>
      <w:shd w:val="clear" w:color="auto" w:fill="FFFFFF"/>
      <w:spacing w:before="60" w:after="540" w:line="0" w:lineRule="atLeast"/>
      <w:jc w:val="center"/>
    </w:pPr>
    <w:rPr>
      <w:rFonts w:ascii="Times New Roman" w:eastAsia="Times New Roman" w:hAnsi="Times New Roman" w:cs="Times New Roman"/>
      <w:b/>
      <w:bCs/>
    </w:rPr>
  </w:style>
  <w:style w:type="paragraph" w:styleId="ad">
    <w:name w:val="header"/>
    <w:aliases w:val="ВерхКолонтитул,Знак22,Знак4,Знак23,Знак211,Знак212,Знак24,Balloon Text"/>
    <w:basedOn w:val="a2"/>
    <w:link w:val="ae"/>
    <w:uiPriority w:val="99"/>
    <w:unhideWhenUsed/>
    <w:rsid w:val="00574442"/>
    <w:pPr>
      <w:tabs>
        <w:tab w:val="center" w:pos="4677"/>
        <w:tab w:val="right" w:pos="9355"/>
      </w:tabs>
      <w:spacing w:line="240" w:lineRule="auto"/>
    </w:pPr>
  </w:style>
  <w:style w:type="character" w:customStyle="1" w:styleId="ae">
    <w:name w:val="Верхний колонтитул Знак"/>
    <w:aliases w:val="ВерхКолонтитул Знак,Знак22 Знак,Знак4 Знак,Знак23 Знак,Знак211 Знак,Знак212 Знак,Знак24 Знак,Balloon Text Знак"/>
    <w:basedOn w:val="a3"/>
    <w:link w:val="ad"/>
    <w:uiPriority w:val="99"/>
    <w:rsid w:val="00574442"/>
  </w:style>
  <w:style w:type="paragraph" w:styleId="af">
    <w:name w:val="footer"/>
    <w:basedOn w:val="a2"/>
    <w:link w:val="af0"/>
    <w:uiPriority w:val="99"/>
    <w:unhideWhenUsed/>
    <w:rsid w:val="00574442"/>
    <w:pPr>
      <w:tabs>
        <w:tab w:val="center" w:pos="4677"/>
        <w:tab w:val="right" w:pos="9355"/>
      </w:tabs>
      <w:spacing w:line="240" w:lineRule="auto"/>
    </w:pPr>
  </w:style>
  <w:style w:type="character" w:customStyle="1" w:styleId="af0">
    <w:name w:val="Нижний колонтитул Знак"/>
    <w:basedOn w:val="a3"/>
    <w:link w:val="af"/>
    <w:uiPriority w:val="99"/>
    <w:qFormat/>
    <w:rsid w:val="00574442"/>
  </w:style>
  <w:style w:type="paragraph" w:customStyle="1" w:styleId="dt-p">
    <w:name w:val="dt-p"/>
    <w:basedOn w:val="a2"/>
    <w:rsid w:val="004A00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2"/>
    <w:rsid w:val="00800D6E"/>
    <w:pPr>
      <w:widowControl w:val="0"/>
      <w:autoSpaceDE w:val="0"/>
      <w:autoSpaceDN w:val="0"/>
      <w:adjustRightInd w:val="0"/>
      <w:spacing w:line="323" w:lineRule="exact"/>
      <w:jc w:val="both"/>
    </w:pPr>
    <w:rPr>
      <w:rFonts w:ascii="Times New Roman" w:eastAsia="Times New Roman" w:hAnsi="Times New Roman" w:cs="Times New Roman"/>
      <w:sz w:val="24"/>
      <w:szCs w:val="24"/>
      <w:lang w:eastAsia="ru-RU"/>
    </w:rPr>
  </w:style>
  <w:style w:type="paragraph" w:customStyle="1" w:styleId="Style10">
    <w:name w:val="Style10"/>
    <w:basedOn w:val="a2"/>
    <w:rsid w:val="00800D6E"/>
    <w:pPr>
      <w:widowControl w:val="0"/>
      <w:autoSpaceDE w:val="0"/>
      <w:autoSpaceDN w:val="0"/>
      <w:adjustRightInd w:val="0"/>
      <w:spacing w:line="329" w:lineRule="exact"/>
      <w:ind w:firstLine="557"/>
    </w:pPr>
    <w:rPr>
      <w:rFonts w:ascii="Times New Roman" w:eastAsia="Times New Roman" w:hAnsi="Times New Roman" w:cs="Times New Roman"/>
      <w:sz w:val="24"/>
      <w:szCs w:val="24"/>
      <w:lang w:eastAsia="ru-RU"/>
    </w:rPr>
  </w:style>
  <w:style w:type="paragraph" w:customStyle="1" w:styleId="Style13">
    <w:name w:val="Style13"/>
    <w:basedOn w:val="a2"/>
    <w:rsid w:val="00175579"/>
    <w:pPr>
      <w:widowControl w:val="0"/>
      <w:autoSpaceDE w:val="0"/>
      <w:autoSpaceDN w:val="0"/>
      <w:adjustRightInd w:val="0"/>
      <w:spacing w:line="325" w:lineRule="exact"/>
      <w:ind w:firstLine="739"/>
      <w:jc w:val="both"/>
    </w:pPr>
    <w:rPr>
      <w:rFonts w:ascii="Times New Roman" w:eastAsia="Times New Roman" w:hAnsi="Times New Roman" w:cs="Times New Roman"/>
      <w:sz w:val="24"/>
      <w:szCs w:val="24"/>
      <w:lang w:eastAsia="ru-RU"/>
    </w:rPr>
  </w:style>
  <w:style w:type="paragraph" w:customStyle="1" w:styleId="Style14">
    <w:name w:val="Style14"/>
    <w:basedOn w:val="a2"/>
    <w:rsid w:val="00175579"/>
    <w:pPr>
      <w:widowControl w:val="0"/>
      <w:autoSpaceDE w:val="0"/>
      <w:autoSpaceDN w:val="0"/>
      <w:adjustRightInd w:val="0"/>
      <w:spacing w:line="240" w:lineRule="auto"/>
      <w:jc w:val="center"/>
    </w:pPr>
    <w:rPr>
      <w:rFonts w:ascii="Times New Roman" w:eastAsia="Times New Roman" w:hAnsi="Times New Roman" w:cs="Times New Roman"/>
      <w:sz w:val="24"/>
      <w:szCs w:val="24"/>
      <w:lang w:eastAsia="ru-RU"/>
    </w:rPr>
  </w:style>
  <w:style w:type="character" w:customStyle="1" w:styleId="FontStyle27">
    <w:name w:val="Font Style27"/>
    <w:basedOn w:val="a3"/>
    <w:rsid w:val="00175579"/>
    <w:rPr>
      <w:rFonts w:ascii="Times New Roman" w:hAnsi="Times New Roman" w:cs="Times New Roman"/>
      <w:b/>
      <w:bCs/>
      <w:i/>
      <w:iCs/>
      <w:sz w:val="26"/>
      <w:szCs w:val="26"/>
    </w:rPr>
  </w:style>
  <w:style w:type="paragraph" w:customStyle="1" w:styleId="Style8">
    <w:name w:val="Style8"/>
    <w:basedOn w:val="a2"/>
    <w:rsid w:val="0085662C"/>
    <w:pPr>
      <w:widowControl w:val="0"/>
      <w:autoSpaceDE w:val="0"/>
      <w:autoSpaceDN w:val="0"/>
      <w:adjustRightInd w:val="0"/>
      <w:spacing w:line="323" w:lineRule="exact"/>
      <w:ind w:firstLine="691"/>
      <w:jc w:val="both"/>
    </w:pPr>
    <w:rPr>
      <w:rFonts w:ascii="Times New Roman" w:eastAsia="Times New Roman" w:hAnsi="Times New Roman" w:cs="Times New Roman"/>
      <w:sz w:val="24"/>
      <w:szCs w:val="24"/>
      <w:lang w:eastAsia="ru-RU"/>
    </w:rPr>
  </w:style>
  <w:style w:type="paragraph" w:customStyle="1" w:styleId="Style17">
    <w:name w:val="Style17"/>
    <w:basedOn w:val="a2"/>
    <w:rsid w:val="0085662C"/>
    <w:pPr>
      <w:widowControl w:val="0"/>
      <w:autoSpaceDE w:val="0"/>
      <w:autoSpaceDN w:val="0"/>
      <w:adjustRightInd w:val="0"/>
      <w:spacing w:line="319" w:lineRule="exact"/>
      <w:ind w:hanging="194"/>
    </w:pPr>
    <w:rPr>
      <w:rFonts w:ascii="Times New Roman" w:eastAsia="Times New Roman" w:hAnsi="Times New Roman" w:cs="Times New Roman"/>
      <w:sz w:val="24"/>
      <w:szCs w:val="24"/>
      <w:lang w:eastAsia="ru-RU"/>
    </w:rPr>
  </w:style>
  <w:style w:type="character" w:styleId="af1">
    <w:name w:val="Hyperlink"/>
    <w:basedOn w:val="a3"/>
    <w:uiPriority w:val="99"/>
    <w:rsid w:val="0085662C"/>
    <w:rPr>
      <w:color w:val="000080"/>
      <w:u w:val="single"/>
    </w:rPr>
  </w:style>
  <w:style w:type="paragraph" w:customStyle="1" w:styleId="Style3">
    <w:name w:val="Style3"/>
    <w:basedOn w:val="a2"/>
    <w:rsid w:val="0085662C"/>
    <w:pPr>
      <w:widowControl w:val="0"/>
      <w:autoSpaceDE w:val="0"/>
      <w:autoSpaceDN w:val="0"/>
      <w:adjustRightInd w:val="0"/>
      <w:spacing w:line="319" w:lineRule="exact"/>
      <w:jc w:val="center"/>
    </w:pPr>
    <w:rPr>
      <w:rFonts w:ascii="Times New Roman" w:eastAsia="Times New Roman" w:hAnsi="Times New Roman" w:cs="Times New Roman"/>
      <w:sz w:val="24"/>
      <w:szCs w:val="24"/>
      <w:lang w:eastAsia="ru-RU"/>
    </w:rPr>
  </w:style>
  <w:style w:type="paragraph" w:customStyle="1" w:styleId="Style9">
    <w:name w:val="Style9"/>
    <w:basedOn w:val="a2"/>
    <w:rsid w:val="0085662C"/>
    <w:pPr>
      <w:widowControl w:val="0"/>
      <w:autoSpaceDE w:val="0"/>
      <w:autoSpaceDN w:val="0"/>
      <w:adjustRightInd w:val="0"/>
      <w:spacing w:line="323" w:lineRule="exact"/>
      <w:ind w:firstLine="2832"/>
    </w:pPr>
    <w:rPr>
      <w:rFonts w:ascii="Times New Roman" w:eastAsia="Times New Roman" w:hAnsi="Times New Roman" w:cs="Times New Roman"/>
      <w:sz w:val="24"/>
      <w:szCs w:val="24"/>
      <w:lang w:eastAsia="ru-RU"/>
    </w:rPr>
  </w:style>
  <w:style w:type="character" w:styleId="af2">
    <w:name w:val="Strong"/>
    <w:basedOn w:val="a3"/>
    <w:qFormat/>
    <w:rsid w:val="00875BD2"/>
    <w:rPr>
      <w:b/>
      <w:bCs/>
    </w:rPr>
  </w:style>
  <w:style w:type="paragraph" w:styleId="af3">
    <w:name w:val="Normal (Web)"/>
    <w:aliases w:val="Обычный (Web),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Обычный (Web)1"/>
    <w:basedOn w:val="a2"/>
    <w:link w:val="af4"/>
    <w:uiPriority w:val="99"/>
    <w:unhideWhenUsed/>
    <w:qFormat/>
    <w:rsid w:val="00875B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Основной текст_"/>
    <w:basedOn w:val="a3"/>
    <w:link w:val="11"/>
    <w:rsid w:val="00A07E76"/>
    <w:rPr>
      <w:rFonts w:ascii="Times New Roman" w:eastAsia="Times New Roman" w:hAnsi="Times New Roman" w:cs="Times New Roman"/>
      <w:shd w:val="clear" w:color="auto" w:fill="FFFFFF"/>
    </w:rPr>
  </w:style>
  <w:style w:type="paragraph" w:customStyle="1" w:styleId="11">
    <w:name w:val="Основной текст1"/>
    <w:basedOn w:val="a2"/>
    <w:link w:val="af5"/>
    <w:rsid w:val="00A07E76"/>
    <w:pPr>
      <w:widowControl w:val="0"/>
      <w:shd w:val="clear" w:color="auto" w:fill="FFFFFF"/>
      <w:spacing w:line="240" w:lineRule="auto"/>
      <w:ind w:firstLine="400"/>
    </w:pPr>
    <w:rPr>
      <w:rFonts w:ascii="Times New Roman" w:eastAsia="Times New Roman" w:hAnsi="Times New Roman" w:cs="Times New Roman"/>
    </w:rPr>
  </w:style>
  <w:style w:type="paragraph" w:styleId="af6">
    <w:name w:val="Body Text Indent"/>
    <w:basedOn w:val="a2"/>
    <w:link w:val="af7"/>
    <w:unhideWhenUsed/>
    <w:rsid w:val="00664D4E"/>
    <w:pPr>
      <w:spacing w:after="120"/>
      <w:ind w:left="283"/>
    </w:pPr>
  </w:style>
  <w:style w:type="character" w:customStyle="1" w:styleId="af7">
    <w:name w:val="Основной текст с отступом Знак"/>
    <w:basedOn w:val="a3"/>
    <w:link w:val="af6"/>
    <w:rsid w:val="00664D4E"/>
  </w:style>
  <w:style w:type="paragraph" w:styleId="23">
    <w:name w:val="Body Text 2"/>
    <w:basedOn w:val="a2"/>
    <w:link w:val="24"/>
    <w:uiPriority w:val="99"/>
    <w:unhideWhenUsed/>
    <w:rsid w:val="00664D4E"/>
    <w:pPr>
      <w:spacing w:after="120" w:line="480" w:lineRule="auto"/>
    </w:pPr>
  </w:style>
  <w:style w:type="character" w:customStyle="1" w:styleId="24">
    <w:name w:val="Основной текст 2 Знак"/>
    <w:basedOn w:val="a3"/>
    <w:link w:val="23"/>
    <w:uiPriority w:val="99"/>
    <w:rsid w:val="00664D4E"/>
  </w:style>
  <w:style w:type="paragraph" w:styleId="25">
    <w:name w:val="Body Text Indent 2"/>
    <w:basedOn w:val="a2"/>
    <w:link w:val="26"/>
    <w:uiPriority w:val="99"/>
    <w:unhideWhenUsed/>
    <w:rsid w:val="00664D4E"/>
    <w:pPr>
      <w:spacing w:after="120" w:line="480" w:lineRule="auto"/>
      <w:ind w:left="283"/>
    </w:pPr>
  </w:style>
  <w:style w:type="character" w:customStyle="1" w:styleId="26">
    <w:name w:val="Основной текст с отступом 2 Знак"/>
    <w:basedOn w:val="a3"/>
    <w:link w:val="25"/>
    <w:uiPriority w:val="99"/>
    <w:semiHidden/>
    <w:rsid w:val="00664D4E"/>
  </w:style>
  <w:style w:type="character" w:customStyle="1" w:styleId="110">
    <w:name w:val="Заголовок 1 Знак1"/>
    <w:aliases w:val="!Части документа Знак1"/>
    <w:basedOn w:val="a3"/>
    <w:uiPriority w:val="9"/>
    <w:rsid w:val="00664D4E"/>
    <w:rPr>
      <w:rFonts w:asciiTheme="majorHAnsi" w:eastAsiaTheme="majorEastAsia" w:hAnsiTheme="majorHAnsi" w:cstheme="majorBidi" w:hint="default"/>
      <w:b/>
      <w:bCs/>
      <w:color w:val="365F91" w:themeColor="accent1" w:themeShade="BF"/>
      <w:sz w:val="28"/>
      <w:szCs w:val="28"/>
      <w:lang w:eastAsia="ru-RU"/>
    </w:rPr>
  </w:style>
  <w:style w:type="character" w:customStyle="1" w:styleId="af8">
    <w:name w:val="Текст примечания Знак"/>
    <w:aliases w:val="!Равноширинный текст документа Знак"/>
    <w:basedOn w:val="a3"/>
    <w:link w:val="af9"/>
    <w:uiPriority w:val="99"/>
    <w:semiHidden/>
    <w:locked/>
    <w:rsid w:val="00664D4E"/>
    <w:rPr>
      <w:rFonts w:ascii="Courier" w:eastAsia="Times New Roman" w:hAnsi="Courier" w:cs="Times New Roman"/>
      <w:szCs w:val="20"/>
      <w:lang w:eastAsia="ru-RU"/>
    </w:rPr>
  </w:style>
  <w:style w:type="paragraph" w:styleId="af9">
    <w:name w:val="annotation text"/>
    <w:aliases w:val="!Равноширинный текст документа"/>
    <w:basedOn w:val="a2"/>
    <w:link w:val="af8"/>
    <w:uiPriority w:val="99"/>
    <w:semiHidden/>
    <w:unhideWhenUsed/>
    <w:rsid w:val="00664D4E"/>
    <w:pPr>
      <w:spacing w:line="240" w:lineRule="auto"/>
      <w:ind w:firstLine="567"/>
      <w:jc w:val="both"/>
    </w:pPr>
    <w:rPr>
      <w:rFonts w:ascii="Courier" w:eastAsia="Times New Roman" w:hAnsi="Courier" w:cs="Times New Roman"/>
      <w:szCs w:val="20"/>
      <w:lang w:eastAsia="ru-RU"/>
    </w:rPr>
  </w:style>
  <w:style w:type="character" w:customStyle="1" w:styleId="12">
    <w:name w:val="Текст примечания Знак1"/>
    <w:aliases w:val="!Равноширинный текст документа Знак1"/>
    <w:basedOn w:val="a3"/>
    <w:link w:val="af9"/>
    <w:uiPriority w:val="99"/>
    <w:semiHidden/>
    <w:rsid w:val="00664D4E"/>
    <w:rPr>
      <w:sz w:val="20"/>
      <w:szCs w:val="20"/>
    </w:rPr>
  </w:style>
  <w:style w:type="paragraph" w:styleId="afa">
    <w:name w:val="Title"/>
    <w:basedOn w:val="a2"/>
    <w:link w:val="afb"/>
    <w:qFormat/>
    <w:rsid w:val="00664D4E"/>
    <w:pPr>
      <w:spacing w:line="240" w:lineRule="auto"/>
      <w:ind w:firstLine="567"/>
      <w:jc w:val="center"/>
    </w:pPr>
    <w:rPr>
      <w:rFonts w:ascii="Arial" w:eastAsia="Times New Roman" w:hAnsi="Arial" w:cs="Times New Roman"/>
      <w:b/>
      <w:sz w:val="28"/>
      <w:szCs w:val="24"/>
      <w:lang w:eastAsia="ru-RU"/>
    </w:rPr>
  </w:style>
  <w:style w:type="character" w:customStyle="1" w:styleId="afb">
    <w:name w:val="Название Знак"/>
    <w:basedOn w:val="a3"/>
    <w:link w:val="afa"/>
    <w:uiPriority w:val="10"/>
    <w:rsid w:val="00664D4E"/>
    <w:rPr>
      <w:rFonts w:ascii="Arial" w:eastAsia="Times New Roman" w:hAnsi="Arial" w:cs="Times New Roman"/>
      <w:b/>
      <w:sz w:val="28"/>
      <w:szCs w:val="24"/>
      <w:lang w:eastAsia="ru-RU"/>
    </w:rPr>
  </w:style>
  <w:style w:type="paragraph" w:styleId="afc">
    <w:name w:val="Subtitle"/>
    <w:basedOn w:val="a2"/>
    <w:link w:val="afd"/>
    <w:qFormat/>
    <w:rsid w:val="00664D4E"/>
    <w:pPr>
      <w:spacing w:line="240" w:lineRule="auto"/>
      <w:ind w:firstLine="567"/>
      <w:jc w:val="center"/>
    </w:pPr>
    <w:rPr>
      <w:rFonts w:ascii="Arial" w:eastAsia="Times New Roman" w:hAnsi="Arial" w:cs="Times New Roman"/>
      <w:b/>
      <w:sz w:val="28"/>
      <w:szCs w:val="24"/>
      <w:lang w:eastAsia="ru-RU"/>
    </w:rPr>
  </w:style>
  <w:style w:type="character" w:customStyle="1" w:styleId="afd">
    <w:name w:val="Подзаголовок Знак"/>
    <w:basedOn w:val="a3"/>
    <w:link w:val="afc"/>
    <w:rsid w:val="00664D4E"/>
    <w:rPr>
      <w:rFonts w:ascii="Arial" w:eastAsia="Times New Roman" w:hAnsi="Arial" w:cs="Times New Roman"/>
      <w:b/>
      <w:sz w:val="28"/>
      <w:szCs w:val="24"/>
      <w:lang w:eastAsia="ru-RU"/>
    </w:rPr>
  </w:style>
  <w:style w:type="character" w:customStyle="1" w:styleId="34">
    <w:name w:val="Основной текст 3 Знак"/>
    <w:basedOn w:val="a3"/>
    <w:link w:val="35"/>
    <w:uiPriority w:val="99"/>
    <w:rsid w:val="00664D4E"/>
    <w:rPr>
      <w:rFonts w:ascii="Arial" w:eastAsia="Times New Roman" w:hAnsi="Arial" w:cs="Times New Roman"/>
      <w:sz w:val="24"/>
      <w:szCs w:val="24"/>
      <w:lang w:eastAsia="ru-RU"/>
    </w:rPr>
  </w:style>
  <w:style w:type="paragraph" w:styleId="35">
    <w:name w:val="Body Text 3"/>
    <w:basedOn w:val="a2"/>
    <w:link w:val="34"/>
    <w:uiPriority w:val="99"/>
    <w:unhideWhenUsed/>
    <w:rsid w:val="00664D4E"/>
    <w:pPr>
      <w:spacing w:line="240" w:lineRule="auto"/>
      <w:ind w:firstLine="567"/>
      <w:jc w:val="both"/>
    </w:pPr>
    <w:rPr>
      <w:rFonts w:ascii="Arial" w:eastAsia="Times New Roman" w:hAnsi="Arial" w:cs="Times New Roman"/>
      <w:sz w:val="24"/>
      <w:szCs w:val="24"/>
      <w:lang w:eastAsia="ru-RU"/>
    </w:rPr>
  </w:style>
  <w:style w:type="character" w:customStyle="1" w:styleId="36">
    <w:name w:val="Основной текст с отступом 3 Знак"/>
    <w:basedOn w:val="a3"/>
    <w:link w:val="37"/>
    <w:semiHidden/>
    <w:rsid w:val="00664D4E"/>
    <w:rPr>
      <w:rFonts w:ascii="Arial" w:eastAsia="Times New Roman" w:hAnsi="Arial" w:cs="Times New Roman"/>
      <w:sz w:val="16"/>
      <w:szCs w:val="16"/>
      <w:lang w:eastAsia="ru-RU"/>
    </w:rPr>
  </w:style>
  <w:style w:type="paragraph" w:styleId="37">
    <w:name w:val="Body Text Indent 3"/>
    <w:basedOn w:val="a2"/>
    <w:link w:val="36"/>
    <w:unhideWhenUsed/>
    <w:rsid w:val="00664D4E"/>
    <w:pPr>
      <w:spacing w:after="120" w:line="240" w:lineRule="auto"/>
      <w:ind w:left="283" w:firstLine="567"/>
      <w:jc w:val="both"/>
    </w:pPr>
    <w:rPr>
      <w:rFonts w:ascii="Arial" w:eastAsia="Times New Roman" w:hAnsi="Arial" w:cs="Times New Roman"/>
      <w:sz w:val="16"/>
      <w:szCs w:val="16"/>
      <w:lang w:eastAsia="ru-RU"/>
    </w:rPr>
  </w:style>
  <w:style w:type="paragraph" w:customStyle="1" w:styleId="ConsNormal">
    <w:name w:val="ConsNormal"/>
    <w:rsid w:val="00664D4E"/>
    <w:pPr>
      <w:widowControl w:val="0"/>
      <w:snapToGrid w:val="0"/>
      <w:spacing w:line="240" w:lineRule="auto"/>
      <w:ind w:firstLine="720"/>
    </w:pPr>
    <w:rPr>
      <w:rFonts w:ascii="Arial" w:eastAsia="Times New Roman" w:hAnsi="Arial" w:cs="Times New Roman"/>
      <w:sz w:val="20"/>
      <w:szCs w:val="20"/>
      <w:lang w:eastAsia="ru-RU"/>
    </w:rPr>
  </w:style>
  <w:style w:type="paragraph" w:customStyle="1" w:styleId="ConsNonformat">
    <w:name w:val="ConsNonformat"/>
    <w:rsid w:val="00664D4E"/>
    <w:pPr>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ConsTitle">
    <w:name w:val="ConsTitle"/>
    <w:rsid w:val="00664D4E"/>
    <w:pPr>
      <w:widowControl w:val="0"/>
      <w:snapToGrid w:val="0"/>
      <w:spacing w:line="240" w:lineRule="auto"/>
    </w:pPr>
    <w:rPr>
      <w:rFonts w:ascii="Arial" w:eastAsia="Times New Roman" w:hAnsi="Arial" w:cs="Times New Roman"/>
      <w:b/>
      <w:sz w:val="16"/>
      <w:szCs w:val="20"/>
      <w:lang w:eastAsia="ru-RU"/>
    </w:rPr>
  </w:style>
  <w:style w:type="paragraph" w:customStyle="1" w:styleId="afe">
    <w:name w:val="О"/>
    <w:rsid w:val="00664D4E"/>
    <w:pPr>
      <w:widowControl w:val="0"/>
      <w:autoSpaceDE w:val="0"/>
      <w:autoSpaceDN w:val="0"/>
      <w:spacing w:line="240" w:lineRule="auto"/>
    </w:pPr>
    <w:rPr>
      <w:rFonts w:ascii="MS Sans Serif" w:eastAsia="Times New Roman" w:hAnsi="MS Sans Serif" w:cs="MS Sans Serif"/>
      <w:b/>
      <w:bCs/>
      <w:sz w:val="24"/>
      <w:szCs w:val="24"/>
      <w:lang w:eastAsia="ru-RU"/>
    </w:rPr>
  </w:style>
  <w:style w:type="paragraph" w:customStyle="1" w:styleId="aff">
    <w:name w:val="Заголовок статьи"/>
    <w:basedOn w:val="a2"/>
    <w:next w:val="a2"/>
    <w:rsid w:val="00664D4E"/>
    <w:pPr>
      <w:autoSpaceDE w:val="0"/>
      <w:autoSpaceDN w:val="0"/>
      <w:adjustRightInd w:val="0"/>
      <w:spacing w:line="240" w:lineRule="auto"/>
      <w:ind w:left="1612" w:hanging="892"/>
      <w:jc w:val="both"/>
    </w:pPr>
    <w:rPr>
      <w:rFonts w:ascii="Arial" w:eastAsia="Times New Roman" w:hAnsi="Arial" w:cs="Times New Roman"/>
      <w:sz w:val="24"/>
      <w:szCs w:val="24"/>
      <w:lang w:eastAsia="ru-RU"/>
    </w:rPr>
  </w:style>
  <w:style w:type="paragraph" w:customStyle="1" w:styleId="13">
    <w:name w:val="Знак1"/>
    <w:basedOn w:val="a2"/>
    <w:rsid w:val="00664D4E"/>
    <w:pPr>
      <w:widowControl w:val="0"/>
      <w:adjustRightInd w:val="0"/>
      <w:spacing w:after="160"/>
      <w:ind w:firstLine="567"/>
      <w:jc w:val="right"/>
    </w:pPr>
    <w:rPr>
      <w:rFonts w:ascii="Arial" w:eastAsia="Times New Roman" w:hAnsi="Arial" w:cs="Times New Roman"/>
      <w:sz w:val="24"/>
      <w:szCs w:val="24"/>
      <w:lang w:val="en-GB"/>
    </w:rPr>
  </w:style>
  <w:style w:type="paragraph" w:customStyle="1" w:styleId="Title">
    <w:name w:val="Title!Название НПА"/>
    <w:basedOn w:val="a2"/>
    <w:rsid w:val="00664D4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664D4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64D4E"/>
    <w:pPr>
      <w:spacing w:line="240" w:lineRule="auto"/>
    </w:pPr>
    <w:rPr>
      <w:rFonts w:ascii="Arial" w:eastAsia="Times New Roman" w:hAnsi="Arial" w:cs="Arial"/>
      <w:bCs/>
      <w:kern w:val="28"/>
      <w:sz w:val="24"/>
      <w:szCs w:val="32"/>
      <w:lang w:eastAsia="ru-RU"/>
    </w:rPr>
  </w:style>
  <w:style w:type="paragraph" w:customStyle="1" w:styleId="Table0">
    <w:name w:val="Table!"/>
    <w:next w:val="Table"/>
    <w:rsid w:val="00664D4E"/>
    <w:pPr>
      <w:spacing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64D4E"/>
    <w:pPr>
      <w:spacing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2"/>
    <w:rsid w:val="00664D4E"/>
    <w:rPr>
      <w:sz w:val="28"/>
    </w:rPr>
  </w:style>
  <w:style w:type="character" w:customStyle="1" w:styleId="aff0">
    <w:name w:val="Не вступил в силу"/>
    <w:rsid w:val="00664D4E"/>
    <w:rPr>
      <w:color w:val="008080"/>
      <w:sz w:val="20"/>
      <w:szCs w:val="20"/>
    </w:rPr>
  </w:style>
  <w:style w:type="paragraph" w:customStyle="1" w:styleId="14">
    <w:name w:val="Обычный1"/>
    <w:rsid w:val="00664D4E"/>
    <w:pPr>
      <w:pBdr>
        <w:top w:val="nil"/>
        <w:left w:val="nil"/>
        <w:bottom w:val="nil"/>
        <w:right w:val="nil"/>
        <w:between w:val="nil"/>
      </w:pBdr>
      <w:spacing w:line="240" w:lineRule="auto"/>
    </w:pPr>
    <w:rPr>
      <w:rFonts w:ascii="Times New Roman" w:eastAsia="Times New Roman" w:hAnsi="Times New Roman" w:cs="Times New Roman"/>
      <w:color w:val="000000"/>
      <w:sz w:val="20"/>
      <w:szCs w:val="20"/>
      <w:lang w:eastAsia="ru-RU"/>
    </w:rPr>
  </w:style>
  <w:style w:type="character" w:customStyle="1" w:styleId="aff1">
    <w:name w:val="Текст выноски Знак"/>
    <w:basedOn w:val="a3"/>
    <w:link w:val="aff2"/>
    <w:uiPriority w:val="99"/>
    <w:qFormat/>
    <w:rsid w:val="00664D4E"/>
    <w:rPr>
      <w:rFonts w:ascii="Arial" w:eastAsiaTheme="minorEastAsia" w:hAnsi="Arial" w:cs="Arial"/>
      <w:sz w:val="18"/>
      <w:szCs w:val="18"/>
      <w:lang w:eastAsia="ru-RU"/>
    </w:rPr>
  </w:style>
  <w:style w:type="paragraph" w:styleId="aff2">
    <w:name w:val="Balloon Text"/>
    <w:basedOn w:val="a2"/>
    <w:link w:val="aff1"/>
    <w:uiPriority w:val="99"/>
    <w:unhideWhenUsed/>
    <w:qFormat/>
    <w:rsid w:val="00664D4E"/>
    <w:pPr>
      <w:spacing w:line="240" w:lineRule="auto"/>
    </w:pPr>
    <w:rPr>
      <w:rFonts w:ascii="Arial" w:eastAsiaTheme="minorEastAsia" w:hAnsi="Arial" w:cs="Arial"/>
      <w:sz w:val="18"/>
      <w:szCs w:val="18"/>
      <w:lang w:eastAsia="ru-RU"/>
    </w:rPr>
  </w:style>
  <w:style w:type="character" w:styleId="aff3">
    <w:name w:val="page number"/>
    <w:basedOn w:val="a3"/>
    <w:rsid w:val="00664D4E"/>
  </w:style>
  <w:style w:type="paragraph" w:styleId="aff4">
    <w:name w:val="Plain Text"/>
    <w:aliases w:val="Знак11, Знак11, Знак5"/>
    <w:basedOn w:val="a2"/>
    <w:link w:val="aff5"/>
    <w:rsid w:val="00827BFD"/>
    <w:pPr>
      <w:widowControl w:val="0"/>
      <w:spacing w:line="240" w:lineRule="auto"/>
    </w:pPr>
    <w:rPr>
      <w:rFonts w:ascii="Courier New" w:eastAsia="Times New Roman" w:hAnsi="Courier New" w:cs="Times New Roman"/>
      <w:sz w:val="20"/>
      <w:szCs w:val="20"/>
    </w:rPr>
  </w:style>
  <w:style w:type="character" w:customStyle="1" w:styleId="aff5">
    <w:name w:val="Текст Знак"/>
    <w:aliases w:val="Знак11 Знак1, Знак11 Знак1, Знак5 Знак1"/>
    <w:basedOn w:val="a3"/>
    <w:link w:val="aff4"/>
    <w:uiPriority w:val="99"/>
    <w:rsid w:val="00827BFD"/>
    <w:rPr>
      <w:rFonts w:ascii="Courier New" w:eastAsia="Times New Roman" w:hAnsi="Courier New" w:cs="Times New Roman"/>
      <w:sz w:val="20"/>
      <w:szCs w:val="20"/>
    </w:rPr>
  </w:style>
  <w:style w:type="paragraph" w:customStyle="1" w:styleId="unformattext">
    <w:name w:val="unformattext"/>
    <w:basedOn w:val="a2"/>
    <w:rsid w:val="004834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6">
    <w:name w:val="Другое_"/>
    <w:basedOn w:val="a3"/>
    <w:link w:val="aff7"/>
    <w:rsid w:val="00AF2CA8"/>
    <w:rPr>
      <w:rFonts w:ascii="Times New Roman" w:eastAsia="Times New Roman" w:hAnsi="Times New Roman" w:cs="Times New Roman"/>
      <w:shd w:val="clear" w:color="auto" w:fill="FFFFFF"/>
    </w:rPr>
  </w:style>
  <w:style w:type="paragraph" w:customStyle="1" w:styleId="aff7">
    <w:name w:val="Другое"/>
    <w:basedOn w:val="a2"/>
    <w:link w:val="aff6"/>
    <w:rsid w:val="00AF2CA8"/>
    <w:pPr>
      <w:widowControl w:val="0"/>
      <w:shd w:val="clear" w:color="auto" w:fill="FFFFFF"/>
      <w:spacing w:line="254" w:lineRule="auto"/>
    </w:pPr>
    <w:rPr>
      <w:rFonts w:ascii="Times New Roman" w:eastAsia="Times New Roman" w:hAnsi="Times New Roman" w:cs="Times New Roman"/>
    </w:rPr>
  </w:style>
  <w:style w:type="character" w:customStyle="1" w:styleId="15">
    <w:name w:val="Заголовок №1_"/>
    <w:basedOn w:val="a3"/>
    <w:link w:val="16"/>
    <w:rsid w:val="008C5100"/>
    <w:rPr>
      <w:rFonts w:ascii="Times New Roman" w:eastAsia="Times New Roman" w:hAnsi="Times New Roman" w:cs="Times New Roman"/>
      <w:b/>
      <w:bCs/>
      <w:shd w:val="clear" w:color="auto" w:fill="FFFFFF"/>
    </w:rPr>
  </w:style>
  <w:style w:type="paragraph" w:customStyle="1" w:styleId="16">
    <w:name w:val="Заголовок №1"/>
    <w:basedOn w:val="a2"/>
    <w:link w:val="15"/>
    <w:rsid w:val="008C5100"/>
    <w:pPr>
      <w:widowControl w:val="0"/>
      <w:shd w:val="clear" w:color="auto" w:fill="FFFFFF"/>
      <w:spacing w:after="540" w:line="240" w:lineRule="auto"/>
      <w:jc w:val="center"/>
      <w:outlineLvl w:val="0"/>
    </w:pPr>
    <w:rPr>
      <w:rFonts w:ascii="Times New Roman" w:eastAsia="Times New Roman" w:hAnsi="Times New Roman" w:cs="Times New Roman"/>
      <w:b/>
      <w:bCs/>
    </w:rPr>
  </w:style>
  <w:style w:type="character" w:customStyle="1" w:styleId="aff8">
    <w:name w:val="Подпись к таблице_"/>
    <w:basedOn w:val="a3"/>
    <w:link w:val="aff9"/>
    <w:rsid w:val="00E85FF6"/>
    <w:rPr>
      <w:rFonts w:ascii="Times New Roman" w:eastAsia="Times New Roman" w:hAnsi="Times New Roman" w:cs="Times New Roman"/>
      <w:sz w:val="26"/>
      <w:szCs w:val="26"/>
      <w:shd w:val="clear" w:color="auto" w:fill="FFFFFF"/>
    </w:rPr>
  </w:style>
  <w:style w:type="paragraph" w:customStyle="1" w:styleId="aff9">
    <w:name w:val="Подпись к таблице"/>
    <w:basedOn w:val="a2"/>
    <w:link w:val="aff8"/>
    <w:rsid w:val="00E85FF6"/>
    <w:pPr>
      <w:widowControl w:val="0"/>
      <w:shd w:val="clear" w:color="auto" w:fill="FFFFFF"/>
      <w:spacing w:line="240" w:lineRule="auto"/>
    </w:pPr>
    <w:rPr>
      <w:rFonts w:ascii="Times New Roman" w:eastAsia="Times New Roman" w:hAnsi="Times New Roman" w:cs="Times New Roman"/>
      <w:sz w:val="26"/>
      <w:szCs w:val="26"/>
    </w:rPr>
  </w:style>
  <w:style w:type="character" w:customStyle="1" w:styleId="52">
    <w:name w:val="Основной текст (5)_"/>
    <w:basedOn w:val="a3"/>
    <w:link w:val="53"/>
    <w:rsid w:val="00E85FF6"/>
    <w:rPr>
      <w:rFonts w:ascii="Arial" w:eastAsia="Arial" w:hAnsi="Arial" w:cs="Arial"/>
      <w:sz w:val="16"/>
      <w:szCs w:val="16"/>
      <w:shd w:val="clear" w:color="auto" w:fill="FFFFFF"/>
      <w:lang w:val="en-US" w:bidi="en-US"/>
    </w:rPr>
  </w:style>
  <w:style w:type="paragraph" w:customStyle="1" w:styleId="53">
    <w:name w:val="Основной текст (5)"/>
    <w:basedOn w:val="a2"/>
    <w:link w:val="52"/>
    <w:rsid w:val="00E85FF6"/>
    <w:pPr>
      <w:widowControl w:val="0"/>
      <w:shd w:val="clear" w:color="auto" w:fill="FFFFFF"/>
      <w:spacing w:after="240" w:line="240" w:lineRule="auto"/>
      <w:ind w:left="14200" w:right="680"/>
      <w:jc w:val="right"/>
    </w:pPr>
    <w:rPr>
      <w:rFonts w:ascii="Arial" w:eastAsia="Arial" w:hAnsi="Arial" w:cs="Arial"/>
      <w:sz w:val="16"/>
      <w:szCs w:val="16"/>
      <w:lang w:val="en-US" w:bidi="en-US"/>
    </w:rPr>
  </w:style>
  <w:style w:type="character" w:customStyle="1" w:styleId="affa">
    <w:name w:val="Колонтитул_"/>
    <w:basedOn w:val="a3"/>
    <w:rsid w:val="006931BC"/>
    <w:rPr>
      <w:rFonts w:ascii="Calibri" w:eastAsia="Calibri" w:hAnsi="Calibri" w:cs="Calibri"/>
      <w:b w:val="0"/>
      <w:bCs w:val="0"/>
      <w:i w:val="0"/>
      <w:iCs w:val="0"/>
      <w:smallCaps w:val="0"/>
      <w:strike w:val="0"/>
      <w:sz w:val="20"/>
      <w:szCs w:val="20"/>
      <w:u w:val="none"/>
    </w:rPr>
  </w:style>
  <w:style w:type="character" w:customStyle="1" w:styleId="affb">
    <w:name w:val="Колонтитул"/>
    <w:basedOn w:val="affa"/>
    <w:rsid w:val="006931BC"/>
    <w:rPr>
      <w:color w:val="000000"/>
      <w:spacing w:val="0"/>
      <w:w w:val="100"/>
      <w:position w:val="0"/>
      <w:lang w:val="ru-RU" w:eastAsia="ru-RU" w:bidi="ru-RU"/>
    </w:rPr>
  </w:style>
  <w:style w:type="numbering" w:customStyle="1" w:styleId="17">
    <w:name w:val="Нет списка1"/>
    <w:next w:val="a5"/>
    <w:uiPriority w:val="99"/>
    <w:semiHidden/>
    <w:unhideWhenUsed/>
    <w:rsid w:val="00832AC9"/>
  </w:style>
  <w:style w:type="paragraph" w:customStyle="1" w:styleId="affc">
    <w:name w:val="Обычный текст"/>
    <w:basedOn w:val="a2"/>
    <w:link w:val="affd"/>
    <w:qFormat/>
    <w:rsid w:val="00832AC9"/>
    <w:pPr>
      <w:spacing w:line="240" w:lineRule="auto"/>
      <w:ind w:firstLine="709"/>
      <w:jc w:val="both"/>
    </w:pPr>
    <w:rPr>
      <w:rFonts w:ascii="Times New Roman" w:eastAsia="Times New Roman" w:hAnsi="Times New Roman" w:cs="Times New Roman"/>
      <w:sz w:val="24"/>
      <w:szCs w:val="24"/>
      <w:lang w:val="en-US" w:eastAsia="ar-SA" w:bidi="en-US"/>
    </w:rPr>
  </w:style>
  <w:style w:type="paragraph" w:styleId="18">
    <w:name w:val="toc 1"/>
    <w:basedOn w:val="a2"/>
    <w:next w:val="a2"/>
    <w:autoRedefine/>
    <w:uiPriority w:val="39"/>
    <w:qFormat/>
    <w:rsid w:val="00832AC9"/>
    <w:pPr>
      <w:tabs>
        <w:tab w:val="right" w:leader="dot" w:pos="9344"/>
      </w:tabs>
      <w:spacing w:before="120" w:after="120" w:line="240" w:lineRule="auto"/>
      <w:ind w:left="221" w:right="340"/>
    </w:pPr>
    <w:rPr>
      <w:rFonts w:ascii="Times New Roman" w:eastAsia="Times New Roman" w:hAnsi="Times New Roman" w:cs="Times New Roman"/>
      <w:b/>
      <w:bCs/>
      <w:caps/>
      <w:sz w:val="24"/>
      <w:szCs w:val="32"/>
      <w:lang w:eastAsia="ru-RU"/>
    </w:rPr>
  </w:style>
  <w:style w:type="paragraph" w:styleId="27">
    <w:name w:val="toc 2"/>
    <w:basedOn w:val="a2"/>
    <w:next w:val="a2"/>
    <w:autoRedefine/>
    <w:uiPriority w:val="39"/>
    <w:unhideWhenUsed/>
    <w:qFormat/>
    <w:rsid w:val="00832AC9"/>
    <w:pPr>
      <w:tabs>
        <w:tab w:val="right" w:leader="dot" w:pos="9344"/>
      </w:tabs>
      <w:spacing w:line="240" w:lineRule="auto"/>
      <w:ind w:left="426" w:right="340"/>
      <w:jc w:val="both"/>
    </w:pPr>
    <w:rPr>
      <w:rFonts w:ascii="Times New Roman" w:eastAsia="Times New Roman" w:hAnsi="Times New Roman" w:cs="Times New Roman"/>
      <w:b/>
      <w:bCs/>
      <w:i/>
      <w:iCs/>
      <w:noProof/>
      <w:sz w:val="24"/>
      <w:szCs w:val="20"/>
      <w:lang w:eastAsia="ar-SA" w:bidi="en-US"/>
    </w:rPr>
  </w:style>
  <w:style w:type="paragraph" w:styleId="38">
    <w:name w:val="toc 3"/>
    <w:basedOn w:val="a2"/>
    <w:next w:val="a2"/>
    <w:autoRedefine/>
    <w:uiPriority w:val="39"/>
    <w:unhideWhenUsed/>
    <w:qFormat/>
    <w:rsid w:val="00832AC9"/>
    <w:pPr>
      <w:tabs>
        <w:tab w:val="right" w:leader="dot" w:pos="9344"/>
      </w:tabs>
      <w:spacing w:line="240" w:lineRule="auto"/>
      <w:ind w:left="567" w:right="340"/>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832AC9"/>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2"/>
    <w:uiPriority w:val="1"/>
    <w:qFormat/>
    <w:rsid w:val="00832AC9"/>
    <w:pPr>
      <w:widowControl w:val="0"/>
      <w:autoSpaceDE w:val="0"/>
      <w:autoSpaceDN w:val="0"/>
      <w:spacing w:line="240" w:lineRule="auto"/>
      <w:ind w:left="1390" w:firstLine="709"/>
      <w:jc w:val="both"/>
      <w:outlineLvl w:val="2"/>
    </w:pPr>
    <w:rPr>
      <w:rFonts w:ascii="Times New Roman" w:eastAsia="Times New Roman" w:hAnsi="Times New Roman" w:cs="Times New Roman"/>
      <w:b/>
      <w:bCs/>
      <w:sz w:val="24"/>
      <w:szCs w:val="24"/>
      <w:lang w:val="en-US" w:eastAsia="ru-RU"/>
    </w:rPr>
  </w:style>
  <w:style w:type="character" w:customStyle="1" w:styleId="aa">
    <w:name w:val="Без интервала Знак"/>
    <w:link w:val="a9"/>
    <w:rsid w:val="00832AC9"/>
  </w:style>
  <w:style w:type="paragraph" w:customStyle="1" w:styleId="s1">
    <w:name w:val="s_1"/>
    <w:basedOn w:val="a2"/>
    <w:rsid w:val="00832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rsid w:val="00832AC9"/>
    <w:pPr>
      <w:widowControl w:val="0"/>
      <w:suppressAutoHyphens/>
      <w:spacing w:line="240" w:lineRule="auto"/>
    </w:pPr>
    <w:rPr>
      <w:rFonts w:ascii="Times New Roman" w:eastAsia="Arial" w:hAnsi="Times New Roman" w:cs="Times New Roman"/>
      <w:sz w:val="20"/>
      <w:szCs w:val="20"/>
      <w:lang w:eastAsia="ar-SA"/>
    </w:rPr>
  </w:style>
  <w:style w:type="paragraph" w:customStyle="1" w:styleId="a1">
    <w:name w:val="ВидыДеятельности"/>
    <w:basedOn w:val="a2"/>
    <w:rsid w:val="00832AC9"/>
    <w:pPr>
      <w:numPr>
        <w:numId w:val="1"/>
      </w:numPr>
      <w:tabs>
        <w:tab w:val="left" w:pos="851"/>
      </w:tabs>
      <w:snapToGrid w:val="0"/>
      <w:spacing w:after="80" w:line="240" w:lineRule="auto"/>
      <w:jc w:val="both"/>
    </w:pPr>
    <w:rPr>
      <w:rFonts w:ascii="Arial" w:eastAsia="Times New Roman" w:hAnsi="Arial" w:cs="Times New Roman"/>
      <w:sz w:val="24"/>
      <w:szCs w:val="20"/>
      <w:lang w:eastAsia="ru-RU"/>
    </w:rPr>
  </w:style>
  <w:style w:type="paragraph" w:customStyle="1" w:styleId="81">
    <w:name w:val="Стиль8"/>
    <w:basedOn w:val="a2"/>
    <w:qFormat/>
    <w:rsid w:val="00832AC9"/>
    <w:pPr>
      <w:spacing w:line="240" w:lineRule="auto"/>
      <w:ind w:firstLine="567"/>
      <w:jc w:val="both"/>
    </w:pPr>
    <w:rPr>
      <w:rFonts w:ascii="Times New Roman" w:eastAsia="Times New Roman" w:hAnsi="Times New Roman" w:cs="Times New Roman"/>
      <w:sz w:val="24"/>
      <w:szCs w:val="24"/>
      <w:lang w:eastAsia="ru-RU"/>
    </w:rPr>
  </w:style>
  <w:style w:type="character" w:customStyle="1" w:styleId="dt-m">
    <w:name w:val="dt-m"/>
    <w:basedOn w:val="a3"/>
    <w:rsid w:val="00C51510"/>
  </w:style>
  <w:style w:type="paragraph" w:styleId="affe">
    <w:name w:val="footnote text"/>
    <w:basedOn w:val="a2"/>
    <w:link w:val="afff"/>
    <w:uiPriority w:val="99"/>
    <w:unhideWhenUsed/>
    <w:rsid w:val="00FE5252"/>
    <w:pPr>
      <w:spacing w:line="240" w:lineRule="auto"/>
    </w:pPr>
    <w:rPr>
      <w:rFonts w:eastAsiaTheme="minorEastAsia"/>
      <w:sz w:val="20"/>
      <w:szCs w:val="20"/>
      <w:lang w:eastAsia="ru-RU"/>
    </w:rPr>
  </w:style>
  <w:style w:type="character" w:customStyle="1" w:styleId="afff">
    <w:name w:val="Текст сноски Знак"/>
    <w:basedOn w:val="a3"/>
    <w:link w:val="affe"/>
    <w:uiPriority w:val="99"/>
    <w:qFormat/>
    <w:rsid w:val="00FE5252"/>
    <w:rPr>
      <w:rFonts w:eastAsiaTheme="minorEastAsia"/>
      <w:sz w:val="20"/>
      <w:szCs w:val="20"/>
      <w:lang w:eastAsia="ru-RU"/>
    </w:rPr>
  </w:style>
  <w:style w:type="character" w:styleId="afff0">
    <w:name w:val="footnote reference"/>
    <w:basedOn w:val="a3"/>
    <w:uiPriority w:val="99"/>
    <w:unhideWhenUsed/>
    <w:rsid w:val="00FE5252"/>
    <w:rPr>
      <w:vertAlign w:val="superscript"/>
    </w:rPr>
  </w:style>
  <w:style w:type="character" w:customStyle="1" w:styleId="28">
    <w:name w:val="Колонтитул (2)_"/>
    <w:basedOn w:val="a3"/>
    <w:link w:val="29"/>
    <w:rsid w:val="00091D71"/>
    <w:rPr>
      <w:rFonts w:ascii="Times New Roman" w:eastAsia="Times New Roman" w:hAnsi="Times New Roman" w:cs="Times New Roman"/>
      <w:sz w:val="20"/>
      <w:szCs w:val="20"/>
      <w:shd w:val="clear" w:color="auto" w:fill="FFFFFF"/>
    </w:rPr>
  </w:style>
  <w:style w:type="paragraph" w:customStyle="1" w:styleId="29">
    <w:name w:val="Колонтитул (2)"/>
    <w:basedOn w:val="a2"/>
    <w:link w:val="28"/>
    <w:rsid w:val="00091D71"/>
    <w:pPr>
      <w:widowControl w:val="0"/>
      <w:shd w:val="clear" w:color="auto" w:fill="FFFFFF"/>
      <w:spacing w:line="240" w:lineRule="auto"/>
    </w:pPr>
    <w:rPr>
      <w:rFonts w:ascii="Times New Roman" w:eastAsia="Times New Roman" w:hAnsi="Times New Roman" w:cs="Times New Roman"/>
      <w:sz w:val="20"/>
      <w:szCs w:val="20"/>
    </w:rPr>
  </w:style>
  <w:style w:type="paragraph" w:customStyle="1" w:styleId="ConsPlusNonformat">
    <w:name w:val="ConsPlusNonformat"/>
    <w:rsid w:val="00456DD9"/>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afff1">
    <w:name w:val="Знак Знак"/>
    <w:basedOn w:val="a2"/>
    <w:rsid w:val="00113835"/>
    <w:pPr>
      <w:spacing w:after="160"/>
      <w:ind w:firstLine="567"/>
      <w:jc w:val="both"/>
    </w:pPr>
    <w:rPr>
      <w:rFonts w:ascii="Verdana" w:eastAsia="Times New Roman" w:hAnsi="Verdana" w:cs="Times New Roman"/>
      <w:sz w:val="28"/>
      <w:szCs w:val="24"/>
      <w:lang w:val="en-US"/>
    </w:rPr>
  </w:style>
  <w:style w:type="character" w:customStyle="1" w:styleId="afff2">
    <w:name w:val="Гипертекстовая ссылка"/>
    <w:rsid w:val="00113835"/>
    <w:rPr>
      <w:color w:val="106BBE"/>
    </w:rPr>
  </w:style>
  <w:style w:type="character" w:customStyle="1" w:styleId="afff3">
    <w:name w:val="Сравнение редакций. Добавленный фрагмент"/>
    <w:uiPriority w:val="99"/>
    <w:rsid w:val="00113835"/>
    <w:rPr>
      <w:color w:val="000000"/>
      <w:shd w:val="clear" w:color="auto" w:fill="C1D7FF"/>
    </w:rPr>
  </w:style>
  <w:style w:type="paragraph" w:customStyle="1" w:styleId="afff4">
    <w:name w:val="Прижатый влево"/>
    <w:basedOn w:val="a2"/>
    <w:next w:val="a2"/>
    <w:uiPriority w:val="99"/>
    <w:rsid w:val="00113835"/>
    <w:pPr>
      <w:autoSpaceDE w:val="0"/>
      <w:autoSpaceDN w:val="0"/>
      <w:adjustRightInd w:val="0"/>
      <w:spacing w:line="240" w:lineRule="auto"/>
    </w:pPr>
    <w:rPr>
      <w:rFonts w:ascii="Arial" w:eastAsia="Times New Roman" w:hAnsi="Arial" w:cs="Arial"/>
      <w:sz w:val="24"/>
      <w:szCs w:val="24"/>
      <w:lang w:eastAsia="ru-RU"/>
    </w:rPr>
  </w:style>
  <w:style w:type="paragraph" w:customStyle="1" w:styleId="ConsPlusCell">
    <w:name w:val="ConsPlusCell"/>
    <w:rsid w:val="00B678A8"/>
    <w:pPr>
      <w:widowControl w:val="0"/>
      <w:autoSpaceDE w:val="0"/>
      <w:autoSpaceDN w:val="0"/>
      <w:adjustRightInd w:val="0"/>
      <w:spacing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3"/>
    <w:rsid w:val="00B678A8"/>
    <w:rPr>
      <w:rFonts w:cs="Times New Roman"/>
    </w:rPr>
  </w:style>
  <w:style w:type="character" w:customStyle="1" w:styleId="WW8Num2z0">
    <w:name w:val="WW8Num2z0"/>
    <w:qFormat/>
    <w:rsid w:val="00B94F5A"/>
    <w:rPr>
      <w:rFonts w:ascii="Symbol" w:hAnsi="Symbol" w:cs="Symbol"/>
    </w:rPr>
  </w:style>
  <w:style w:type="character" w:customStyle="1" w:styleId="FootnoteCharacters">
    <w:name w:val="Footnote Characters"/>
    <w:qFormat/>
    <w:rsid w:val="00B94F5A"/>
    <w:rPr>
      <w:rFonts w:ascii="Calibri" w:eastAsia="Calibri" w:hAnsi="Calibri" w:cs="Calibri"/>
      <w:vertAlign w:val="superscript"/>
      <w:lang w:val="ru-RU" w:bidi="ar-SA"/>
    </w:rPr>
  </w:style>
  <w:style w:type="character" w:customStyle="1" w:styleId="ListParagraphChar">
    <w:name w:val="List Paragraph Char"/>
    <w:qFormat/>
    <w:rsid w:val="00B94F5A"/>
    <w:rPr>
      <w:rFonts w:ascii="Arial" w:hAnsi="Arial" w:cs="Arial"/>
      <w:lang w:val="ru-RU" w:bidi="ar-SA"/>
    </w:rPr>
  </w:style>
  <w:style w:type="character" w:customStyle="1" w:styleId="39">
    <w:name w:val="Знак Знак3"/>
    <w:qFormat/>
    <w:rsid w:val="00B94F5A"/>
    <w:rPr>
      <w:lang w:val="en-US" w:bidi="ar-SA"/>
    </w:rPr>
  </w:style>
  <w:style w:type="paragraph" w:customStyle="1" w:styleId="Heading">
    <w:name w:val="Heading"/>
    <w:basedOn w:val="a2"/>
    <w:next w:val="a7"/>
    <w:qFormat/>
    <w:rsid w:val="00B94F5A"/>
    <w:pPr>
      <w:keepNext/>
      <w:widowControl w:val="0"/>
      <w:suppressAutoHyphens/>
      <w:spacing w:before="240" w:after="120" w:line="240" w:lineRule="auto"/>
    </w:pPr>
    <w:rPr>
      <w:rFonts w:ascii="Liberation Sans" w:eastAsia="Source Han Sans CN" w:hAnsi="Liberation Sans" w:cs="Noto Sans"/>
      <w:color w:val="000000"/>
      <w:sz w:val="28"/>
      <w:szCs w:val="28"/>
      <w:lang w:eastAsia="zh-CN"/>
    </w:rPr>
  </w:style>
  <w:style w:type="paragraph" w:styleId="afff5">
    <w:name w:val="List"/>
    <w:aliases w:val="List Char,Char Char"/>
    <w:basedOn w:val="a7"/>
    <w:link w:val="afff6"/>
    <w:qFormat/>
    <w:rsid w:val="00B94F5A"/>
    <w:pPr>
      <w:spacing w:after="140" w:line="276" w:lineRule="auto"/>
    </w:pPr>
    <w:rPr>
      <w:rFonts w:eastAsia="Calibri" w:cs="Noto Sans"/>
      <w:color w:val="000000"/>
      <w:kern w:val="0"/>
      <w:szCs w:val="20"/>
      <w:lang w:eastAsia="zh-CN" w:bidi="ar-SA"/>
    </w:rPr>
  </w:style>
  <w:style w:type="paragraph" w:styleId="afff7">
    <w:name w:val="caption"/>
    <w:aliases w:val="Название объектаТаблица,Название объекта 2,рисунка,Таблица_номер_справа_12,Название объекта Знак1 Знак,Название объекта Знак Знак Знак,Название объекта Знак Знак Знак Знак Знак Знак Знак Знак Знак,Таблица название,Название объекта Знак1"/>
    <w:basedOn w:val="a2"/>
    <w:link w:val="afff8"/>
    <w:qFormat/>
    <w:rsid w:val="00B94F5A"/>
    <w:pPr>
      <w:widowControl w:val="0"/>
      <w:suppressLineNumbers/>
      <w:suppressAutoHyphens/>
      <w:spacing w:before="120" w:after="120" w:line="240" w:lineRule="auto"/>
    </w:pPr>
    <w:rPr>
      <w:rFonts w:ascii="Arial" w:eastAsia="Calibri" w:hAnsi="Arial" w:cs="Noto Sans"/>
      <w:i/>
      <w:iCs/>
      <w:color w:val="000000"/>
      <w:sz w:val="24"/>
      <w:szCs w:val="24"/>
      <w:lang w:eastAsia="zh-CN"/>
    </w:rPr>
  </w:style>
  <w:style w:type="paragraph" w:customStyle="1" w:styleId="Index">
    <w:name w:val="Index"/>
    <w:basedOn w:val="a2"/>
    <w:qFormat/>
    <w:rsid w:val="00B94F5A"/>
    <w:pPr>
      <w:widowControl w:val="0"/>
      <w:suppressLineNumbers/>
      <w:suppressAutoHyphens/>
      <w:spacing w:line="240" w:lineRule="auto"/>
    </w:pPr>
    <w:rPr>
      <w:rFonts w:ascii="Arial" w:eastAsia="Calibri" w:hAnsi="Arial" w:cs="Noto Sans"/>
      <w:color w:val="000000"/>
      <w:sz w:val="20"/>
      <w:szCs w:val="20"/>
      <w:lang w:eastAsia="zh-CN"/>
    </w:rPr>
  </w:style>
  <w:style w:type="paragraph" w:customStyle="1" w:styleId="19">
    <w:name w:val="Знак сноски1"/>
    <w:basedOn w:val="a2"/>
    <w:qFormat/>
    <w:rsid w:val="00B94F5A"/>
    <w:pPr>
      <w:suppressAutoHyphens/>
      <w:spacing w:after="200" w:line="276" w:lineRule="auto"/>
    </w:pPr>
    <w:rPr>
      <w:rFonts w:ascii="Calibri" w:eastAsia="Calibri" w:hAnsi="Calibri" w:cs="Calibri"/>
      <w:color w:val="000000"/>
      <w:sz w:val="20"/>
      <w:szCs w:val="20"/>
      <w:vertAlign w:val="superscript"/>
      <w:lang w:eastAsia="zh-CN"/>
    </w:rPr>
  </w:style>
  <w:style w:type="paragraph" w:styleId="afff9">
    <w:name w:val="Document Map"/>
    <w:basedOn w:val="a2"/>
    <w:link w:val="afffa"/>
    <w:qFormat/>
    <w:rsid w:val="00B94F5A"/>
    <w:pPr>
      <w:widowControl w:val="0"/>
      <w:shd w:val="clear" w:color="auto" w:fill="000080"/>
      <w:suppressAutoHyphens/>
      <w:spacing w:line="240" w:lineRule="auto"/>
    </w:pPr>
    <w:rPr>
      <w:rFonts w:ascii="Tahoma" w:eastAsia="Calibri" w:hAnsi="Tahoma" w:cs="Tahoma"/>
      <w:color w:val="000000"/>
      <w:sz w:val="20"/>
      <w:szCs w:val="20"/>
      <w:lang w:eastAsia="zh-CN"/>
    </w:rPr>
  </w:style>
  <w:style w:type="character" w:customStyle="1" w:styleId="afffa">
    <w:name w:val="Схема документа Знак"/>
    <w:basedOn w:val="a3"/>
    <w:link w:val="afff9"/>
    <w:rsid w:val="00B94F5A"/>
    <w:rPr>
      <w:rFonts w:ascii="Tahoma" w:eastAsia="Calibri" w:hAnsi="Tahoma" w:cs="Tahoma"/>
      <w:color w:val="000000"/>
      <w:sz w:val="20"/>
      <w:szCs w:val="20"/>
      <w:shd w:val="clear" w:color="auto" w:fill="000080"/>
      <w:lang w:eastAsia="zh-CN"/>
    </w:rPr>
  </w:style>
  <w:style w:type="numbering" w:customStyle="1" w:styleId="WW8Num1">
    <w:name w:val="WW8Num1"/>
    <w:qFormat/>
    <w:rsid w:val="00B94F5A"/>
  </w:style>
  <w:style w:type="numbering" w:customStyle="1" w:styleId="WW8Num2">
    <w:name w:val="WW8Num2"/>
    <w:qFormat/>
    <w:rsid w:val="00B94F5A"/>
  </w:style>
  <w:style w:type="character" w:customStyle="1" w:styleId="2a">
    <w:name w:val="Основной текст (2) + Полужирный"/>
    <w:rsid w:val="00B94F5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table" w:customStyle="1" w:styleId="1a">
    <w:name w:val="Сетка таблицы1"/>
    <w:basedOn w:val="a4"/>
    <w:next w:val="a6"/>
    <w:uiPriority w:val="59"/>
    <w:rsid w:val="00701E21"/>
    <w:pPr>
      <w:spacing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4"/>
    <w:next w:val="a6"/>
    <w:uiPriority w:val="59"/>
    <w:rsid w:val="00701E21"/>
    <w:pPr>
      <w:spacing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2"/>
    <w:next w:val="a2"/>
    <w:uiPriority w:val="9"/>
    <w:qFormat/>
    <w:rsid w:val="00701E21"/>
    <w:pPr>
      <w:keepNext/>
      <w:keepLines/>
      <w:spacing w:before="240" w:line="240" w:lineRule="auto"/>
      <w:outlineLvl w:val="0"/>
    </w:pPr>
    <w:rPr>
      <w:rFonts w:ascii="Calibri Light" w:eastAsia="Times New Roman" w:hAnsi="Calibri Light" w:cs="Times New Roman"/>
      <w:color w:val="2E74B5"/>
      <w:sz w:val="32"/>
      <w:szCs w:val="32"/>
      <w:lang w:eastAsia="ru-RU"/>
    </w:rPr>
  </w:style>
  <w:style w:type="numbering" w:customStyle="1" w:styleId="2b">
    <w:name w:val="Нет списка2"/>
    <w:next w:val="a5"/>
    <w:uiPriority w:val="99"/>
    <w:semiHidden/>
    <w:unhideWhenUsed/>
    <w:rsid w:val="00701E21"/>
  </w:style>
  <w:style w:type="character" w:customStyle="1" w:styleId="1b">
    <w:name w:val="Просмотренная гиперссылка1"/>
    <w:basedOn w:val="a3"/>
    <w:uiPriority w:val="99"/>
    <w:semiHidden/>
    <w:unhideWhenUsed/>
    <w:rsid w:val="00701E21"/>
    <w:rPr>
      <w:color w:val="954F72"/>
      <w:u w:val="single"/>
    </w:rPr>
  </w:style>
  <w:style w:type="character" w:styleId="afffb">
    <w:name w:val="FollowedHyperlink"/>
    <w:basedOn w:val="a3"/>
    <w:uiPriority w:val="99"/>
    <w:semiHidden/>
    <w:unhideWhenUsed/>
    <w:rsid w:val="00701E21"/>
    <w:rPr>
      <w:color w:val="800080" w:themeColor="followedHyperlink"/>
      <w:u w:val="single"/>
    </w:rPr>
  </w:style>
  <w:style w:type="numbering" w:customStyle="1" w:styleId="113">
    <w:name w:val="Нет списка11"/>
    <w:next w:val="a5"/>
    <w:uiPriority w:val="99"/>
    <w:semiHidden/>
    <w:unhideWhenUsed/>
    <w:rsid w:val="00D71B69"/>
  </w:style>
  <w:style w:type="table" w:customStyle="1" w:styleId="TableNormal1">
    <w:name w:val="Table Normal1"/>
    <w:uiPriority w:val="2"/>
    <w:semiHidden/>
    <w:unhideWhenUsed/>
    <w:qFormat/>
    <w:rsid w:val="00D71B69"/>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character" w:customStyle="1" w:styleId="af4">
    <w:name w:val="Обычный (веб) Знак"/>
    <w:aliases w:val="Обычный (Web) Знак,Обычный (веб) Знак2 Знак Знак Знак,Обычный (веб) Знак Знак1 Знак Знак Знак,Обычный (веб) Знак1 Знак Знак Знак2 Знак Знак,Обычный (веб) Знак Знак Знак Знак Знак2 Знак Знак,Обычный (Web)1 Знак"/>
    <w:link w:val="af3"/>
    <w:rsid w:val="00166154"/>
    <w:rPr>
      <w:rFonts w:ascii="Times New Roman" w:eastAsia="Times New Roman" w:hAnsi="Times New Roman" w:cs="Times New Roman"/>
      <w:sz w:val="24"/>
      <w:szCs w:val="24"/>
      <w:lang w:eastAsia="ru-RU"/>
    </w:rPr>
  </w:style>
  <w:style w:type="character" w:customStyle="1" w:styleId="1c">
    <w:name w:val="Текст Знак1"/>
    <w:aliases w:val="Знак11 Знак, Знак11 Знак, Знак5 Знак"/>
    <w:uiPriority w:val="99"/>
    <w:locked/>
    <w:rsid w:val="00621758"/>
    <w:rPr>
      <w:rFonts w:ascii="Courier New" w:eastAsia="Calibri" w:hAnsi="Courier New" w:cs="Times New Roman"/>
      <w:sz w:val="24"/>
      <w:szCs w:val="24"/>
      <w:lang w:eastAsia="ru-RU"/>
    </w:rPr>
  </w:style>
  <w:style w:type="paragraph" w:styleId="afffc">
    <w:name w:val="TOC Heading"/>
    <w:basedOn w:val="1"/>
    <w:next w:val="a2"/>
    <w:uiPriority w:val="39"/>
    <w:unhideWhenUsed/>
    <w:qFormat/>
    <w:rsid w:val="00621758"/>
    <w:pPr>
      <w:keepNext/>
      <w:keepLines/>
      <w:spacing w:before="240" w:line="259" w:lineRule="auto"/>
      <w:ind w:firstLine="0"/>
      <w:jc w:val="left"/>
      <w:outlineLvl w:val="9"/>
    </w:pPr>
    <w:rPr>
      <w:rFonts w:asciiTheme="majorHAnsi" w:eastAsiaTheme="majorEastAsia" w:hAnsiTheme="majorHAnsi" w:cstheme="majorBidi"/>
      <w:color w:val="365F91" w:themeColor="accent1" w:themeShade="BF"/>
      <w:kern w:val="0"/>
    </w:rPr>
  </w:style>
  <w:style w:type="character" w:customStyle="1" w:styleId="afff6">
    <w:name w:val="Список Знак"/>
    <w:aliases w:val="List Char Знак,Char Char Знак"/>
    <w:link w:val="afff5"/>
    <w:rsid w:val="00621758"/>
    <w:rPr>
      <w:rFonts w:ascii="Arial" w:eastAsia="Calibri" w:hAnsi="Arial" w:cs="Noto Sans"/>
      <w:color w:val="000000"/>
      <w:sz w:val="20"/>
      <w:szCs w:val="20"/>
      <w:lang w:eastAsia="zh-CN"/>
    </w:rPr>
  </w:style>
  <w:style w:type="numbering" w:customStyle="1" w:styleId="11111117">
    <w:name w:val="1 / 1.1 / 1.1.117"/>
    <w:basedOn w:val="a5"/>
    <w:next w:val="111111"/>
    <w:rsid w:val="00621758"/>
    <w:pPr>
      <w:numPr>
        <w:numId w:val="72"/>
      </w:numPr>
    </w:pPr>
  </w:style>
  <w:style w:type="numbering" w:styleId="111111">
    <w:name w:val="Outline List 2"/>
    <w:basedOn w:val="a5"/>
    <w:uiPriority w:val="99"/>
    <w:semiHidden/>
    <w:unhideWhenUsed/>
    <w:rsid w:val="00621758"/>
  </w:style>
  <w:style w:type="character" w:customStyle="1" w:styleId="es-el-code-term">
    <w:name w:val="es-el-code-term"/>
    <w:basedOn w:val="a3"/>
    <w:rsid w:val="00621758"/>
  </w:style>
  <w:style w:type="paragraph" w:customStyle="1" w:styleId="a0">
    <w:name w:val="Номер таблицы"/>
    <w:basedOn w:val="a2"/>
    <w:qFormat/>
    <w:rsid w:val="00621758"/>
    <w:pPr>
      <w:numPr>
        <w:numId w:val="73"/>
      </w:numPr>
      <w:spacing w:line="360" w:lineRule="auto"/>
      <w:ind w:left="360"/>
      <w:jc w:val="right"/>
    </w:pPr>
    <w:rPr>
      <w:rFonts w:ascii="Times New Roman" w:eastAsia="Times New Roman" w:hAnsi="Times New Roman" w:cs="Times New Roman"/>
      <w:sz w:val="24"/>
      <w:szCs w:val="24"/>
      <w:lang w:eastAsia="ru-RU"/>
    </w:rPr>
  </w:style>
  <w:style w:type="table" w:customStyle="1" w:styleId="TableGrid">
    <w:name w:val="TableGrid"/>
    <w:rsid w:val="00621758"/>
    <w:pPr>
      <w:spacing w:line="240" w:lineRule="auto"/>
    </w:pPr>
    <w:rPr>
      <w:rFonts w:eastAsiaTheme="minorEastAsia"/>
      <w:lang w:eastAsia="ru-RU"/>
    </w:rPr>
    <w:tblPr>
      <w:tblCellMar>
        <w:top w:w="0" w:type="dxa"/>
        <w:left w:w="0" w:type="dxa"/>
        <w:bottom w:w="0" w:type="dxa"/>
        <w:right w:w="0" w:type="dxa"/>
      </w:tblCellMar>
    </w:tblPr>
  </w:style>
  <w:style w:type="paragraph" w:customStyle="1" w:styleId="afffd">
    <w:name w:val="_Обычный"/>
    <w:basedOn w:val="a2"/>
    <w:link w:val="afffe"/>
    <w:qFormat/>
    <w:rsid w:val="00621758"/>
    <w:pPr>
      <w:spacing w:before="120" w:after="120" w:line="360" w:lineRule="auto"/>
      <w:contextualSpacing/>
    </w:pPr>
    <w:rPr>
      <w:rFonts w:ascii="Times New Roman" w:eastAsia="Times New Roman" w:hAnsi="Times New Roman" w:cs="Times New Roman"/>
      <w:iCs/>
      <w:sz w:val="26"/>
      <w:szCs w:val="26"/>
      <w:lang w:eastAsia="ru-RU"/>
    </w:rPr>
  </w:style>
  <w:style w:type="character" w:customStyle="1" w:styleId="afffe">
    <w:name w:val="_Обычный Знак"/>
    <w:link w:val="afffd"/>
    <w:rsid w:val="00621758"/>
    <w:rPr>
      <w:rFonts w:ascii="Times New Roman" w:eastAsia="Times New Roman" w:hAnsi="Times New Roman" w:cs="Times New Roman"/>
      <w:iCs/>
      <w:sz w:val="26"/>
      <w:szCs w:val="26"/>
      <w:lang w:eastAsia="ru-RU"/>
    </w:rPr>
  </w:style>
  <w:style w:type="paragraph" w:styleId="a">
    <w:name w:val="List Bullet"/>
    <w:basedOn w:val="a2"/>
    <w:rsid w:val="00621758"/>
    <w:pPr>
      <w:numPr>
        <w:numId w:val="74"/>
      </w:numPr>
      <w:spacing w:line="240" w:lineRule="auto"/>
      <w:contextualSpacing/>
    </w:pPr>
    <w:rPr>
      <w:rFonts w:ascii="Courier New" w:eastAsia="Times New Roman" w:hAnsi="Courier New" w:cs="Courier New"/>
      <w:sz w:val="20"/>
      <w:szCs w:val="20"/>
      <w:lang w:eastAsia="ru-RU"/>
    </w:rPr>
  </w:style>
  <w:style w:type="character" w:styleId="affff">
    <w:name w:val="Placeholder Text"/>
    <w:basedOn w:val="a3"/>
    <w:uiPriority w:val="99"/>
    <w:semiHidden/>
    <w:rsid w:val="00621758"/>
    <w:rPr>
      <w:color w:val="808080"/>
    </w:rPr>
  </w:style>
  <w:style w:type="character" w:styleId="affff0">
    <w:name w:val="annotation reference"/>
    <w:basedOn w:val="a3"/>
    <w:uiPriority w:val="99"/>
    <w:semiHidden/>
    <w:unhideWhenUsed/>
    <w:rsid w:val="00621758"/>
    <w:rPr>
      <w:sz w:val="16"/>
      <w:szCs w:val="16"/>
    </w:rPr>
  </w:style>
  <w:style w:type="paragraph" w:styleId="affff1">
    <w:name w:val="annotation subject"/>
    <w:basedOn w:val="af9"/>
    <w:next w:val="af9"/>
    <w:link w:val="affff2"/>
    <w:uiPriority w:val="99"/>
    <w:semiHidden/>
    <w:unhideWhenUsed/>
    <w:rsid w:val="00621758"/>
    <w:pPr>
      <w:spacing w:after="160"/>
      <w:ind w:firstLine="0"/>
      <w:jc w:val="left"/>
    </w:pPr>
    <w:rPr>
      <w:rFonts w:asciiTheme="minorHAnsi" w:eastAsiaTheme="minorHAnsi" w:hAnsiTheme="minorHAnsi" w:cstheme="minorBidi"/>
      <w:b/>
      <w:bCs/>
      <w:sz w:val="20"/>
      <w:lang w:eastAsia="en-US"/>
    </w:rPr>
  </w:style>
  <w:style w:type="character" w:customStyle="1" w:styleId="affff2">
    <w:name w:val="Тема примечания Знак"/>
    <w:basedOn w:val="af8"/>
    <w:link w:val="affff1"/>
    <w:uiPriority w:val="99"/>
    <w:semiHidden/>
    <w:rsid w:val="00621758"/>
    <w:rPr>
      <w:b/>
      <w:bCs/>
      <w:sz w:val="20"/>
    </w:rPr>
  </w:style>
  <w:style w:type="paragraph" w:customStyle="1" w:styleId="affff3">
    <w:name w:val="Абзац"/>
    <w:basedOn w:val="a2"/>
    <w:link w:val="affff4"/>
    <w:qFormat/>
    <w:rsid w:val="00621758"/>
    <w:pPr>
      <w:spacing w:before="120" w:after="60" w:line="240" w:lineRule="auto"/>
      <w:ind w:firstLine="567"/>
      <w:jc w:val="both"/>
    </w:pPr>
    <w:rPr>
      <w:rFonts w:ascii="Times New Roman" w:eastAsia="Calibri" w:hAnsi="Times New Roman" w:cs="Times New Roman"/>
      <w:sz w:val="24"/>
      <w:szCs w:val="20"/>
      <w:lang w:eastAsia="ru-RU"/>
    </w:rPr>
  </w:style>
  <w:style w:type="character" w:customStyle="1" w:styleId="affff4">
    <w:name w:val="Абзац Знак"/>
    <w:link w:val="affff3"/>
    <w:qFormat/>
    <w:locked/>
    <w:rsid w:val="00621758"/>
    <w:rPr>
      <w:rFonts w:ascii="Times New Roman" w:eastAsia="Calibri" w:hAnsi="Times New Roman" w:cs="Times New Roman"/>
      <w:sz w:val="24"/>
      <w:szCs w:val="20"/>
      <w:lang w:eastAsia="ru-RU"/>
    </w:rPr>
  </w:style>
  <w:style w:type="paragraph" w:customStyle="1" w:styleId="S">
    <w:name w:val="S_Обычный"/>
    <w:basedOn w:val="a2"/>
    <w:link w:val="S0"/>
    <w:qFormat/>
    <w:rsid w:val="00621758"/>
    <w:pPr>
      <w:spacing w:line="360" w:lineRule="auto"/>
      <w:ind w:firstLine="709"/>
      <w:jc w:val="both"/>
    </w:pPr>
    <w:rPr>
      <w:rFonts w:ascii="Calibri" w:eastAsia="Calibri" w:hAnsi="Calibri" w:cs="Times New Roman"/>
      <w:sz w:val="24"/>
      <w:szCs w:val="24"/>
    </w:rPr>
  </w:style>
  <w:style w:type="character" w:customStyle="1" w:styleId="S0">
    <w:name w:val="S_Обычный Знак"/>
    <w:link w:val="S"/>
    <w:locked/>
    <w:rsid w:val="00621758"/>
    <w:rPr>
      <w:rFonts w:ascii="Calibri" w:eastAsia="Calibri" w:hAnsi="Calibri" w:cs="Times New Roman"/>
      <w:sz w:val="24"/>
      <w:szCs w:val="24"/>
    </w:rPr>
  </w:style>
  <w:style w:type="paragraph" w:customStyle="1" w:styleId="S2">
    <w:name w:val="S_Обычный в таблице"/>
    <w:basedOn w:val="a2"/>
    <w:link w:val="S5"/>
    <w:rsid w:val="00621758"/>
    <w:pPr>
      <w:spacing w:line="360" w:lineRule="auto"/>
      <w:jc w:val="center"/>
    </w:pPr>
    <w:rPr>
      <w:rFonts w:ascii="Times New Roman" w:eastAsia="Times New Roman" w:hAnsi="Times New Roman" w:cs="Times New Roman"/>
      <w:sz w:val="24"/>
      <w:szCs w:val="24"/>
      <w:lang w:eastAsia="ru-RU"/>
    </w:rPr>
  </w:style>
  <w:style w:type="character" w:customStyle="1" w:styleId="ConsPlusNormal0">
    <w:name w:val="ConsPlusNormal Знак"/>
    <w:rsid w:val="00621758"/>
    <w:rPr>
      <w:rFonts w:ascii="Arial" w:eastAsia="Calibri" w:hAnsi="Arial" w:cs="Arial"/>
      <w:sz w:val="20"/>
      <w:szCs w:val="20"/>
      <w:lang w:eastAsia="ru-RU"/>
    </w:rPr>
  </w:style>
  <w:style w:type="paragraph" w:customStyle="1" w:styleId="3a">
    <w:name w:val="Заголовок М3"/>
    <w:basedOn w:val="a2"/>
    <w:link w:val="3b"/>
    <w:uiPriority w:val="99"/>
    <w:qFormat/>
    <w:rsid w:val="00621758"/>
    <w:pPr>
      <w:keepNext/>
      <w:tabs>
        <w:tab w:val="num" w:pos="0"/>
        <w:tab w:val="right" w:leader="dot" w:pos="9540"/>
      </w:tabs>
      <w:spacing w:before="100" w:beforeAutospacing="1" w:after="100" w:afterAutospacing="1" w:line="240" w:lineRule="auto"/>
      <w:jc w:val="center"/>
      <w:outlineLvl w:val="0"/>
    </w:pPr>
    <w:rPr>
      <w:rFonts w:ascii="Times New Roman" w:eastAsia="Calibri" w:hAnsi="Times New Roman" w:cs="Times New Roman"/>
      <w:b/>
      <w:bCs/>
      <w:color w:val="000000"/>
      <w:sz w:val="28"/>
      <w:szCs w:val="20"/>
    </w:rPr>
  </w:style>
  <w:style w:type="character" w:customStyle="1" w:styleId="3b">
    <w:name w:val="Заголовок М3 Знак"/>
    <w:link w:val="3a"/>
    <w:uiPriority w:val="99"/>
    <w:rsid w:val="00621758"/>
    <w:rPr>
      <w:rFonts w:ascii="Times New Roman" w:eastAsia="Calibri" w:hAnsi="Times New Roman" w:cs="Times New Roman"/>
      <w:b/>
      <w:bCs/>
      <w:color w:val="000000"/>
      <w:sz w:val="28"/>
      <w:szCs w:val="20"/>
    </w:rPr>
  </w:style>
  <w:style w:type="paragraph" w:customStyle="1" w:styleId="2c">
    <w:name w:val="Заголовок М2"/>
    <w:basedOn w:val="a2"/>
    <w:link w:val="2d"/>
    <w:qFormat/>
    <w:rsid w:val="00621758"/>
    <w:pPr>
      <w:keepNext/>
      <w:tabs>
        <w:tab w:val="left" w:pos="1620"/>
        <w:tab w:val="right" w:leader="dot" w:pos="9540"/>
      </w:tabs>
      <w:spacing w:before="100" w:beforeAutospacing="1" w:after="100" w:afterAutospacing="1" w:line="276" w:lineRule="auto"/>
      <w:ind w:left="360"/>
      <w:jc w:val="center"/>
      <w:outlineLvl w:val="0"/>
    </w:pPr>
    <w:rPr>
      <w:rFonts w:ascii="Times New Roman" w:eastAsia="Calibri" w:hAnsi="Times New Roman" w:cs="Times New Roman"/>
      <w:color w:val="000000"/>
      <w:sz w:val="28"/>
      <w:szCs w:val="20"/>
    </w:rPr>
  </w:style>
  <w:style w:type="character" w:customStyle="1" w:styleId="2d">
    <w:name w:val="Заголовок М2 Знак"/>
    <w:link w:val="2c"/>
    <w:rsid w:val="00621758"/>
    <w:rPr>
      <w:rFonts w:ascii="Times New Roman" w:eastAsia="Calibri" w:hAnsi="Times New Roman" w:cs="Times New Roman"/>
      <w:color w:val="000000"/>
      <w:sz w:val="28"/>
      <w:szCs w:val="20"/>
    </w:rPr>
  </w:style>
  <w:style w:type="paragraph" w:customStyle="1" w:styleId="affff5">
    <w:name w:val="Генплан"/>
    <w:basedOn w:val="a2"/>
    <w:rsid w:val="00621758"/>
    <w:pPr>
      <w:tabs>
        <w:tab w:val="left" w:pos="7797"/>
      </w:tabs>
      <w:spacing w:line="360" w:lineRule="auto"/>
      <w:jc w:val="center"/>
    </w:pPr>
    <w:rPr>
      <w:rFonts w:ascii="Times New Roman" w:eastAsia="Times New Roman" w:hAnsi="Times New Roman" w:cs="Times New Roman"/>
      <w:b/>
      <w:bCs/>
      <w:sz w:val="32"/>
      <w:szCs w:val="32"/>
      <w:lang w:eastAsia="ru-RU"/>
    </w:rPr>
  </w:style>
  <w:style w:type="paragraph" w:customStyle="1" w:styleId="114">
    <w:name w:val="Табличный_боковик_11"/>
    <w:link w:val="115"/>
    <w:uiPriority w:val="99"/>
    <w:qFormat/>
    <w:rsid w:val="00621758"/>
    <w:pPr>
      <w:spacing w:line="240" w:lineRule="auto"/>
    </w:pPr>
    <w:rPr>
      <w:rFonts w:ascii="Times New Roman" w:eastAsia="Times New Roman" w:hAnsi="Times New Roman" w:cs="Times New Roman"/>
      <w:szCs w:val="24"/>
      <w:lang w:eastAsia="ru-RU"/>
    </w:rPr>
  </w:style>
  <w:style w:type="character" w:customStyle="1" w:styleId="115">
    <w:name w:val="Табличный_боковик_11 Знак"/>
    <w:link w:val="114"/>
    <w:uiPriority w:val="99"/>
    <w:rsid w:val="00621758"/>
    <w:rPr>
      <w:rFonts w:ascii="Times New Roman" w:eastAsia="Times New Roman" w:hAnsi="Times New Roman" w:cs="Times New Roman"/>
      <w:szCs w:val="24"/>
      <w:lang w:eastAsia="ru-RU"/>
    </w:rPr>
  </w:style>
  <w:style w:type="character" w:customStyle="1" w:styleId="11pt">
    <w:name w:val="Основной текст + 11 pt"/>
    <w:rsid w:val="00621758"/>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rPr>
  </w:style>
  <w:style w:type="character" w:customStyle="1" w:styleId="140">
    <w:name w:val="14 Обычный Знак"/>
    <w:link w:val="141"/>
    <w:locked/>
    <w:rsid w:val="00621758"/>
    <w:rPr>
      <w:rFonts w:ascii="Times New Roman" w:eastAsia="Times New Roman" w:hAnsi="Times New Roman" w:cs="Times New Roman"/>
      <w:sz w:val="28"/>
      <w:szCs w:val="28"/>
    </w:rPr>
  </w:style>
  <w:style w:type="paragraph" w:customStyle="1" w:styleId="141">
    <w:name w:val="14 Обычный"/>
    <w:basedOn w:val="a2"/>
    <w:link w:val="140"/>
    <w:qFormat/>
    <w:rsid w:val="00621758"/>
    <w:pPr>
      <w:spacing w:line="240" w:lineRule="auto"/>
      <w:jc w:val="center"/>
    </w:pPr>
    <w:rPr>
      <w:rFonts w:ascii="Times New Roman" w:eastAsia="Times New Roman" w:hAnsi="Times New Roman" w:cs="Times New Roman"/>
      <w:sz w:val="28"/>
      <w:szCs w:val="28"/>
    </w:rPr>
  </w:style>
  <w:style w:type="paragraph" w:customStyle="1" w:styleId="5">
    <w:name w:val="Абзац списка5"/>
    <w:basedOn w:val="ab"/>
    <w:qFormat/>
    <w:rsid w:val="00621758"/>
    <w:pPr>
      <w:widowControl w:val="0"/>
      <w:numPr>
        <w:numId w:val="75"/>
      </w:numPr>
      <w:shd w:val="clear" w:color="auto" w:fill="FFFFFF"/>
      <w:tabs>
        <w:tab w:val="left" w:pos="993"/>
      </w:tabs>
      <w:suppressAutoHyphens/>
      <w:autoSpaceDE w:val="0"/>
      <w:spacing w:after="0" w:line="240" w:lineRule="auto"/>
      <w:ind w:left="0" w:firstLine="709"/>
      <w:jc w:val="both"/>
    </w:pPr>
    <w:rPr>
      <w:rFonts w:ascii="Times New Roman" w:eastAsia="SimSun" w:hAnsi="Times New Roman" w:cs="Times New Roman"/>
      <w:sz w:val="28"/>
      <w:szCs w:val="28"/>
      <w:lang w:eastAsia="ar-SA"/>
    </w:rPr>
  </w:style>
  <w:style w:type="paragraph" w:customStyle="1" w:styleId="510">
    <w:name w:val="Абзац списка51"/>
    <w:basedOn w:val="5"/>
    <w:uiPriority w:val="34"/>
    <w:qFormat/>
    <w:rsid w:val="00621758"/>
    <w:pPr>
      <w:tabs>
        <w:tab w:val="clear" w:pos="993"/>
        <w:tab w:val="left" w:pos="325"/>
      </w:tabs>
      <w:ind w:firstLine="0"/>
    </w:pPr>
    <w:rPr>
      <w:sz w:val="24"/>
      <w:szCs w:val="24"/>
    </w:rPr>
  </w:style>
  <w:style w:type="paragraph" w:customStyle="1" w:styleId="120">
    <w:name w:val="Таблица 12"/>
    <w:basedOn w:val="a2"/>
    <w:link w:val="121"/>
    <w:qFormat/>
    <w:rsid w:val="00621758"/>
    <w:pPr>
      <w:widowControl w:val="0"/>
      <w:shd w:val="clear" w:color="auto" w:fill="FFFFFF"/>
      <w:suppressAutoHyphens/>
      <w:autoSpaceDE w:val="0"/>
      <w:spacing w:line="240" w:lineRule="auto"/>
    </w:pPr>
    <w:rPr>
      <w:rFonts w:ascii="Times New Roman" w:eastAsia="Calibri" w:hAnsi="Times New Roman" w:cs="Times New Roman"/>
      <w:sz w:val="24"/>
      <w:szCs w:val="24"/>
    </w:rPr>
  </w:style>
  <w:style w:type="character" w:customStyle="1" w:styleId="121">
    <w:name w:val="Таблица 12 Знак"/>
    <w:basedOn w:val="a3"/>
    <w:link w:val="120"/>
    <w:rsid w:val="00621758"/>
    <w:rPr>
      <w:rFonts w:ascii="Times New Roman" w:eastAsia="Calibri" w:hAnsi="Times New Roman" w:cs="Times New Roman"/>
      <w:sz w:val="24"/>
      <w:szCs w:val="24"/>
      <w:shd w:val="clear" w:color="auto" w:fill="FFFFFF"/>
    </w:rPr>
  </w:style>
  <w:style w:type="paragraph" w:customStyle="1" w:styleId="affff6">
    <w:name w:val="Табличный_название"/>
    <w:basedOn w:val="a2"/>
    <w:uiPriority w:val="99"/>
    <w:qFormat/>
    <w:rsid w:val="00621758"/>
    <w:pPr>
      <w:suppressAutoHyphens/>
      <w:spacing w:before="120" w:after="120" w:line="240" w:lineRule="auto"/>
      <w:ind w:firstLine="709"/>
      <w:jc w:val="both"/>
    </w:pPr>
    <w:rPr>
      <w:rFonts w:ascii="Times New Roman" w:eastAsia="Calibri" w:hAnsi="Times New Roman" w:cs="Times New Roman"/>
      <w:sz w:val="28"/>
      <w:szCs w:val="20"/>
      <w:lang w:eastAsia="zh-CN"/>
    </w:rPr>
  </w:style>
  <w:style w:type="character" w:customStyle="1" w:styleId="142">
    <w:name w:val="Обычный + 14 пт Знак"/>
    <w:aliases w:val="По центру Знак"/>
    <w:link w:val="143"/>
    <w:qFormat/>
    <w:locked/>
    <w:rsid w:val="00621758"/>
    <w:rPr>
      <w:rFonts w:ascii="Times New Roman" w:eastAsia="Times New Roman" w:hAnsi="Times New Roman" w:cs="Times New Roman"/>
      <w:sz w:val="28"/>
      <w:szCs w:val="20"/>
      <w:lang w:eastAsia="ru-RU"/>
    </w:rPr>
  </w:style>
  <w:style w:type="paragraph" w:customStyle="1" w:styleId="143">
    <w:name w:val="Обычный + 14 пт"/>
    <w:aliases w:val="По центру,По ширине,Первая строка:  1,27 см,27 см Знак Знак,27 см Знак Знак Знак Знак,По правому краю,Слева:  8,89 см,27 см Знак Знак Знак Знак Знак Знак,25 см"/>
    <w:basedOn w:val="a2"/>
    <w:link w:val="142"/>
    <w:qFormat/>
    <w:rsid w:val="00621758"/>
    <w:pPr>
      <w:spacing w:line="240" w:lineRule="auto"/>
    </w:pPr>
    <w:rPr>
      <w:rFonts w:ascii="Times New Roman" w:eastAsia="Times New Roman" w:hAnsi="Times New Roman" w:cs="Times New Roman"/>
      <w:sz w:val="28"/>
      <w:szCs w:val="20"/>
      <w:lang w:eastAsia="ru-RU"/>
    </w:rPr>
  </w:style>
  <w:style w:type="character" w:customStyle="1" w:styleId="144">
    <w:name w:val="Основной 14 Знак"/>
    <w:link w:val="145"/>
    <w:locked/>
    <w:rsid w:val="00621758"/>
    <w:rPr>
      <w:rFonts w:ascii="Times New Roman" w:eastAsia="Times New Roman" w:hAnsi="Times New Roman" w:cs="Times New Roman"/>
      <w:sz w:val="28"/>
      <w:szCs w:val="28"/>
      <w:lang w:eastAsia="ru-RU"/>
    </w:rPr>
  </w:style>
  <w:style w:type="paragraph" w:customStyle="1" w:styleId="145">
    <w:name w:val="Основной 14"/>
    <w:basedOn w:val="a7"/>
    <w:link w:val="144"/>
    <w:qFormat/>
    <w:rsid w:val="00621758"/>
    <w:pPr>
      <w:widowControl/>
      <w:suppressAutoHyphens w:val="0"/>
      <w:ind w:right="-16" w:firstLine="720"/>
      <w:jc w:val="both"/>
    </w:pPr>
    <w:rPr>
      <w:rFonts w:ascii="Times New Roman" w:eastAsia="Times New Roman" w:hAnsi="Times New Roman" w:cs="Times New Roman"/>
      <w:kern w:val="0"/>
      <w:sz w:val="28"/>
      <w:szCs w:val="28"/>
      <w:lang w:eastAsia="ru-RU" w:bidi="ar-SA"/>
    </w:rPr>
  </w:style>
  <w:style w:type="character" w:customStyle="1" w:styleId="affff7">
    <w:name w:val="Основной тект Знак"/>
    <w:link w:val="affff8"/>
    <w:locked/>
    <w:rsid w:val="00621758"/>
    <w:rPr>
      <w:rFonts w:ascii="Times New Roman" w:eastAsia="Times New Roman" w:hAnsi="Times New Roman" w:cs="Times New Roman"/>
      <w:sz w:val="28"/>
      <w:szCs w:val="28"/>
    </w:rPr>
  </w:style>
  <w:style w:type="paragraph" w:customStyle="1" w:styleId="affff8">
    <w:name w:val="Основной тект"/>
    <w:basedOn w:val="a2"/>
    <w:link w:val="affff7"/>
    <w:rsid w:val="00621758"/>
    <w:pPr>
      <w:autoSpaceDE w:val="0"/>
      <w:autoSpaceDN w:val="0"/>
      <w:spacing w:line="240" w:lineRule="auto"/>
      <w:ind w:firstLine="851"/>
      <w:jc w:val="both"/>
    </w:pPr>
    <w:rPr>
      <w:rFonts w:ascii="Times New Roman" w:eastAsia="Times New Roman" w:hAnsi="Times New Roman" w:cs="Times New Roman"/>
      <w:sz w:val="28"/>
      <w:szCs w:val="28"/>
    </w:rPr>
  </w:style>
  <w:style w:type="character" w:customStyle="1" w:styleId="affff9">
    <w:name w:val="Основной Знак"/>
    <w:link w:val="affffa"/>
    <w:uiPriority w:val="99"/>
    <w:locked/>
    <w:rsid w:val="00621758"/>
    <w:rPr>
      <w:rFonts w:ascii="Times New Roman" w:eastAsia="Times New Roman" w:hAnsi="Times New Roman" w:cs="Times New Roman"/>
      <w:sz w:val="28"/>
      <w:szCs w:val="20"/>
    </w:rPr>
  </w:style>
  <w:style w:type="paragraph" w:customStyle="1" w:styleId="affffa">
    <w:name w:val="Основной"/>
    <w:basedOn w:val="a2"/>
    <w:link w:val="affff9"/>
    <w:uiPriority w:val="99"/>
    <w:qFormat/>
    <w:rsid w:val="00621758"/>
    <w:pPr>
      <w:widowControl w:val="0"/>
      <w:snapToGrid w:val="0"/>
      <w:spacing w:line="240" w:lineRule="auto"/>
      <w:ind w:firstLine="709"/>
      <w:jc w:val="both"/>
    </w:pPr>
    <w:rPr>
      <w:rFonts w:ascii="Times New Roman" w:eastAsia="Times New Roman" w:hAnsi="Times New Roman" w:cs="Times New Roman"/>
      <w:sz w:val="28"/>
      <w:szCs w:val="20"/>
    </w:rPr>
  </w:style>
  <w:style w:type="character" w:customStyle="1" w:styleId="ArNar">
    <w:name w:val="Обычный ArNar Знак"/>
    <w:link w:val="ArNar0"/>
    <w:locked/>
    <w:rsid w:val="00621758"/>
    <w:rPr>
      <w:rFonts w:ascii="Arial Narrow" w:hAnsi="Arial Narrow"/>
      <w:color w:val="000000"/>
    </w:rPr>
  </w:style>
  <w:style w:type="paragraph" w:customStyle="1" w:styleId="ArNar0">
    <w:name w:val="Обычный ArNar"/>
    <w:basedOn w:val="a2"/>
    <w:link w:val="ArNar"/>
    <w:rsid w:val="00621758"/>
    <w:pPr>
      <w:spacing w:line="240" w:lineRule="auto"/>
      <w:ind w:firstLine="709"/>
      <w:jc w:val="both"/>
    </w:pPr>
    <w:rPr>
      <w:rFonts w:ascii="Arial Narrow" w:hAnsi="Arial Narrow"/>
      <w:color w:val="000000"/>
    </w:rPr>
  </w:style>
  <w:style w:type="character" w:customStyle="1" w:styleId="122">
    <w:name w:val="Основной 12 Знак"/>
    <w:link w:val="123"/>
    <w:locked/>
    <w:rsid w:val="00621758"/>
    <w:rPr>
      <w:rFonts w:ascii="Times New Roman" w:eastAsia="Times New Roman" w:hAnsi="Times New Roman" w:cs="Times New Roman"/>
      <w:sz w:val="24"/>
      <w:szCs w:val="24"/>
      <w:lang w:eastAsia="ru-RU"/>
    </w:rPr>
  </w:style>
  <w:style w:type="paragraph" w:customStyle="1" w:styleId="123">
    <w:name w:val="Основной 12"/>
    <w:basedOn w:val="affffa"/>
    <w:link w:val="122"/>
    <w:qFormat/>
    <w:rsid w:val="00621758"/>
    <w:pPr>
      <w:spacing w:before="40" w:after="40" w:line="276" w:lineRule="auto"/>
    </w:pPr>
    <w:rPr>
      <w:sz w:val="24"/>
      <w:szCs w:val="24"/>
      <w:lang w:eastAsia="ru-RU"/>
    </w:rPr>
  </w:style>
  <w:style w:type="character" w:customStyle="1" w:styleId="146">
    <w:name w:val="основной 14 Знак"/>
    <w:link w:val="147"/>
    <w:locked/>
    <w:rsid w:val="00621758"/>
    <w:rPr>
      <w:rFonts w:ascii="Times New Roman" w:eastAsia="Times New Roman" w:hAnsi="Times New Roman" w:cs="Times New Roman"/>
      <w:sz w:val="28"/>
      <w:szCs w:val="28"/>
    </w:rPr>
  </w:style>
  <w:style w:type="paragraph" w:customStyle="1" w:styleId="147">
    <w:name w:val="основной 14"/>
    <w:basedOn w:val="a2"/>
    <w:link w:val="146"/>
    <w:qFormat/>
    <w:rsid w:val="00621758"/>
    <w:pPr>
      <w:spacing w:line="240" w:lineRule="auto"/>
      <w:ind w:firstLine="720"/>
      <w:jc w:val="both"/>
    </w:pPr>
    <w:rPr>
      <w:rFonts w:ascii="Times New Roman" w:eastAsia="Times New Roman" w:hAnsi="Times New Roman" w:cs="Times New Roman"/>
      <w:sz w:val="28"/>
      <w:szCs w:val="28"/>
    </w:rPr>
  </w:style>
  <w:style w:type="character" w:customStyle="1" w:styleId="cls009">
    <w:name w:val="cls_009"/>
    <w:basedOn w:val="a3"/>
    <w:rsid w:val="00621758"/>
  </w:style>
  <w:style w:type="character" w:customStyle="1" w:styleId="TimesNewRoman121">
    <w:name w:val="Стиль Times New Roman 12 пт По центру Знак1"/>
    <w:link w:val="TimesNewRoman12"/>
    <w:locked/>
    <w:rsid w:val="00621758"/>
    <w:rPr>
      <w:rFonts w:ascii="Arial" w:hAnsi="Arial" w:cs="Arial"/>
      <w:spacing w:val="-4"/>
      <w:sz w:val="24"/>
    </w:rPr>
  </w:style>
  <w:style w:type="paragraph" w:customStyle="1" w:styleId="TimesNewRoman12">
    <w:name w:val="Стиль Times New Roman 12 пт По центру"/>
    <w:basedOn w:val="a2"/>
    <w:link w:val="TimesNewRoman121"/>
    <w:rsid w:val="00621758"/>
    <w:pPr>
      <w:widowControl w:val="0"/>
      <w:spacing w:line="240" w:lineRule="auto"/>
      <w:jc w:val="center"/>
    </w:pPr>
    <w:rPr>
      <w:rFonts w:ascii="Arial" w:hAnsi="Arial" w:cs="Arial"/>
      <w:spacing w:val="-4"/>
      <w:sz w:val="24"/>
    </w:rPr>
  </w:style>
  <w:style w:type="character" w:customStyle="1" w:styleId="N0">
    <w:name w:val="Список N Знак"/>
    <w:basedOn w:val="a3"/>
    <w:link w:val="N"/>
    <w:locked/>
    <w:rsid w:val="00621758"/>
    <w:rPr>
      <w:rFonts w:ascii="Times New Roman" w:eastAsia="Times New Roman" w:hAnsi="Times New Roman" w:cs="Times New Roman"/>
      <w:sz w:val="28"/>
      <w:szCs w:val="28"/>
    </w:rPr>
  </w:style>
  <w:style w:type="paragraph" w:customStyle="1" w:styleId="N">
    <w:name w:val="Список N"/>
    <w:basedOn w:val="a2"/>
    <w:link w:val="N0"/>
    <w:qFormat/>
    <w:rsid w:val="00621758"/>
    <w:pPr>
      <w:numPr>
        <w:numId w:val="76"/>
      </w:numPr>
      <w:spacing w:after="60" w:line="240" w:lineRule="auto"/>
      <w:ind w:left="426" w:hanging="426"/>
      <w:jc w:val="both"/>
    </w:pPr>
    <w:rPr>
      <w:rFonts w:ascii="Times New Roman" w:eastAsia="Times New Roman" w:hAnsi="Times New Roman" w:cs="Times New Roman"/>
      <w:sz w:val="28"/>
      <w:szCs w:val="28"/>
    </w:rPr>
  </w:style>
  <w:style w:type="paragraph" w:customStyle="1" w:styleId="3c">
    <w:name w:val="Основной текст3"/>
    <w:basedOn w:val="a2"/>
    <w:rsid w:val="00621758"/>
    <w:pPr>
      <w:spacing w:line="240" w:lineRule="auto"/>
      <w:jc w:val="both"/>
    </w:pPr>
    <w:rPr>
      <w:rFonts w:ascii="Bookman Old Style" w:eastAsia="Times New Roman" w:hAnsi="Bookman Old Style" w:cs="Arial"/>
      <w:sz w:val="24"/>
      <w:szCs w:val="24"/>
      <w:lang w:eastAsia="ru-RU"/>
    </w:rPr>
  </w:style>
  <w:style w:type="character" w:customStyle="1" w:styleId="description2">
    <w:name w:val="description2"/>
    <w:rsid w:val="00621758"/>
    <w:rPr>
      <w:vanish/>
      <w:webHidden w:val="0"/>
      <w:sz w:val="21"/>
      <w:szCs w:val="21"/>
      <w:specVanish/>
    </w:rPr>
  </w:style>
  <w:style w:type="paragraph" w:customStyle="1" w:styleId="148">
    <w:name w:val="курсив 14"/>
    <w:basedOn w:val="a2"/>
    <w:link w:val="149"/>
    <w:qFormat/>
    <w:rsid w:val="00621758"/>
    <w:pPr>
      <w:spacing w:before="120" w:after="40" w:line="240" w:lineRule="auto"/>
      <w:jc w:val="both"/>
    </w:pPr>
    <w:rPr>
      <w:rFonts w:ascii="Times New Roman" w:eastAsia="Times New Roman" w:hAnsi="Times New Roman" w:cs="Times New Roman"/>
      <w:i/>
      <w:sz w:val="28"/>
      <w:szCs w:val="28"/>
      <w:lang w:eastAsia="ru-RU"/>
    </w:rPr>
  </w:style>
  <w:style w:type="character" w:customStyle="1" w:styleId="149">
    <w:name w:val="курсив 14 Знак"/>
    <w:link w:val="148"/>
    <w:rsid w:val="00621758"/>
    <w:rPr>
      <w:rFonts w:ascii="Times New Roman" w:eastAsia="Times New Roman" w:hAnsi="Times New Roman" w:cs="Times New Roman"/>
      <w:i/>
      <w:sz w:val="28"/>
      <w:szCs w:val="28"/>
      <w:lang w:eastAsia="ru-RU"/>
    </w:rPr>
  </w:style>
  <w:style w:type="paragraph" w:customStyle="1" w:styleId="124">
    <w:name w:val="курсив 12"/>
    <w:basedOn w:val="148"/>
    <w:link w:val="125"/>
    <w:qFormat/>
    <w:rsid w:val="00621758"/>
    <w:pPr>
      <w:spacing w:line="276" w:lineRule="auto"/>
      <w:ind w:firstLine="709"/>
    </w:pPr>
    <w:rPr>
      <w:sz w:val="24"/>
      <w:szCs w:val="24"/>
    </w:rPr>
  </w:style>
  <w:style w:type="character" w:customStyle="1" w:styleId="125">
    <w:name w:val="курсив 12 Знак"/>
    <w:basedOn w:val="149"/>
    <w:link w:val="124"/>
    <w:rsid w:val="00621758"/>
    <w:rPr>
      <w:sz w:val="24"/>
      <w:szCs w:val="24"/>
    </w:rPr>
  </w:style>
  <w:style w:type="character" w:customStyle="1" w:styleId="afff8">
    <w:name w:val="Название объекта Знак"/>
    <w:aliases w:val="Название объектаТаблица Знак,Название объекта 2 Знак,рисунка Знак,Таблица_номер_справа_12 Знак,Название объекта Знак1 Знак Знак,Название объекта Знак Знак Знак Знак,Название объекта Знак Знак Знак Знак Знак Знак Знак Знак Знак Знак"/>
    <w:link w:val="afff7"/>
    <w:locked/>
    <w:rsid w:val="00621758"/>
    <w:rPr>
      <w:rFonts w:ascii="Arial" w:eastAsia="Calibri" w:hAnsi="Arial" w:cs="Noto Sans"/>
      <w:i/>
      <w:iCs/>
      <w:color w:val="000000"/>
      <w:sz w:val="24"/>
      <w:szCs w:val="24"/>
      <w:lang w:eastAsia="zh-CN"/>
    </w:rPr>
  </w:style>
  <w:style w:type="paragraph" w:customStyle="1" w:styleId="71">
    <w:name w:val="заголовок 7"/>
    <w:basedOn w:val="a2"/>
    <w:next w:val="a2"/>
    <w:rsid w:val="00621758"/>
    <w:pPr>
      <w:keepNext/>
      <w:autoSpaceDE w:val="0"/>
      <w:autoSpaceDN w:val="0"/>
      <w:spacing w:line="240" w:lineRule="auto"/>
      <w:jc w:val="center"/>
    </w:pPr>
    <w:rPr>
      <w:rFonts w:ascii="Times New Roman" w:eastAsia="Times New Roman" w:hAnsi="Times New Roman" w:cs="Times New Roman"/>
      <w:sz w:val="20"/>
      <w:szCs w:val="24"/>
      <w:lang w:eastAsia="ru-RU"/>
    </w:rPr>
  </w:style>
  <w:style w:type="character" w:customStyle="1" w:styleId="blk">
    <w:name w:val="blk"/>
    <w:basedOn w:val="a3"/>
    <w:rsid w:val="00621758"/>
  </w:style>
  <w:style w:type="character" w:customStyle="1" w:styleId="affffb">
    <w:name w:val="Текст_Обычный"/>
    <w:basedOn w:val="a3"/>
    <w:uiPriority w:val="1"/>
    <w:qFormat/>
    <w:rsid w:val="00621758"/>
  </w:style>
  <w:style w:type="paragraph" w:customStyle="1" w:styleId="54">
    <w:name w:val="Основной текст5"/>
    <w:basedOn w:val="a2"/>
    <w:rsid w:val="00621758"/>
    <w:pPr>
      <w:widowControl w:val="0"/>
      <w:shd w:val="clear" w:color="auto" w:fill="FFFFFF"/>
      <w:spacing w:line="456" w:lineRule="exact"/>
      <w:ind w:hanging="480"/>
      <w:jc w:val="both"/>
    </w:pPr>
    <w:rPr>
      <w:rFonts w:ascii="Arial" w:eastAsia="Arial" w:hAnsi="Arial" w:cs="Arial"/>
      <w:color w:val="000000"/>
      <w:sz w:val="18"/>
      <w:szCs w:val="18"/>
      <w:lang w:eastAsia="ru-RU"/>
    </w:rPr>
  </w:style>
  <w:style w:type="paragraph" w:customStyle="1" w:styleId="1TNR12">
    <w:name w:val="Список1 № TNR12"/>
    <w:basedOn w:val="123"/>
    <w:link w:val="1TNR120"/>
    <w:qFormat/>
    <w:rsid w:val="00621758"/>
    <w:pPr>
      <w:numPr>
        <w:numId w:val="77"/>
      </w:numPr>
      <w:tabs>
        <w:tab w:val="left" w:pos="993"/>
      </w:tabs>
      <w:snapToGrid/>
      <w:ind w:left="0" w:firstLine="502"/>
    </w:pPr>
    <w:rPr>
      <w:rFonts w:eastAsia="Calibri"/>
      <w:snapToGrid w:val="0"/>
    </w:rPr>
  </w:style>
  <w:style w:type="character" w:customStyle="1" w:styleId="1TNR120">
    <w:name w:val="Список1 № TNR12 Знак"/>
    <w:basedOn w:val="122"/>
    <w:link w:val="1TNR12"/>
    <w:rsid w:val="00621758"/>
    <w:rPr>
      <w:rFonts w:eastAsia="Calibri"/>
      <w:snapToGrid w:val="0"/>
    </w:rPr>
  </w:style>
  <w:style w:type="paragraph" w:customStyle="1" w:styleId="2e">
    <w:name w:val="Заголовок_подзаголовок_2"/>
    <w:next w:val="affff3"/>
    <w:link w:val="2f"/>
    <w:rsid w:val="00621758"/>
    <w:pPr>
      <w:keepNext/>
      <w:spacing w:before="120" w:after="60" w:line="240" w:lineRule="auto"/>
      <w:ind w:right="567" w:firstLine="709"/>
      <w:jc w:val="both"/>
    </w:pPr>
    <w:rPr>
      <w:rFonts w:ascii="Times New Roman" w:eastAsia="Times New Roman" w:hAnsi="Times New Roman" w:cs="Times New Roman"/>
      <w:b/>
      <w:bCs/>
      <w:sz w:val="24"/>
      <w:szCs w:val="24"/>
      <w:lang w:eastAsia="ru-RU"/>
    </w:rPr>
  </w:style>
  <w:style w:type="character" w:customStyle="1" w:styleId="2f">
    <w:name w:val="Заголовок_подзаголовок_2 Знак"/>
    <w:basedOn w:val="a3"/>
    <w:link w:val="2e"/>
    <w:rsid w:val="00621758"/>
    <w:rPr>
      <w:rFonts w:ascii="Times New Roman" w:eastAsia="Times New Roman" w:hAnsi="Times New Roman" w:cs="Times New Roman"/>
      <w:b/>
      <w:bCs/>
      <w:sz w:val="24"/>
      <w:szCs w:val="24"/>
      <w:lang w:eastAsia="ru-RU"/>
    </w:rPr>
  </w:style>
  <w:style w:type="paragraph" w:customStyle="1" w:styleId="3d">
    <w:name w:val="Заголовок_подзаголовок_3"/>
    <w:next w:val="affff3"/>
    <w:link w:val="3e"/>
    <w:qFormat/>
    <w:rsid w:val="00621758"/>
    <w:pPr>
      <w:keepNext/>
      <w:spacing w:before="120" w:after="60" w:line="240" w:lineRule="auto"/>
      <w:ind w:left="709" w:right="567"/>
    </w:pPr>
    <w:rPr>
      <w:rFonts w:ascii="Times New Roman" w:eastAsia="Times New Roman" w:hAnsi="Times New Roman" w:cs="Times New Roman"/>
      <w:bCs/>
      <w:sz w:val="24"/>
      <w:szCs w:val="24"/>
      <w:u w:val="single"/>
      <w:lang w:eastAsia="ru-RU"/>
    </w:rPr>
  </w:style>
  <w:style w:type="character" w:customStyle="1" w:styleId="3e">
    <w:name w:val="Заголовок_подзаголовок_3 Знак"/>
    <w:basedOn w:val="2f"/>
    <w:link w:val="3d"/>
    <w:rsid w:val="00621758"/>
    <w:rPr>
      <w:u w:val="single"/>
    </w:rPr>
  </w:style>
  <w:style w:type="paragraph" w:customStyle="1" w:styleId="affffc">
    <w:name w:val="Таблица_название_таблицы"/>
    <w:next w:val="affff3"/>
    <w:link w:val="affffd"/>
    <w:qFormat/>
    <w:rsid w:val="00621758"/>
    <w:pPr>
      <w:keepNext/>
      <w:spacing w:after="120" w:line="240" w:lineRule="auto"/>
      <w:jc w:val="center"/>
    </w:pPr>
    <w:rPr>
      <w:rFonts w:ascii="Times New Roman" w:eastAsia="Times New Roman" w:hAnsi="Times New Roman" w:cs="Times New Roman"/>
      <w:bCs/>
      <w:sz w:val="24"/>
      <w:lang w:eastAsia="ru-RU"/>
    </w:rPr>
  </w:style>
  <w:style w:type="character" w:customStyle="1" w:styleId="affffd">
    <w:name w:val="Таблица_название_таблицы Знак"/>
    <w:basedOn w:val="a3"/>
    <w:link w:val="affffc"/>
    <w:rsid w:val="00621758"/>
    <w:rPr>
      <w:rFonts w:ascii="Times New Roman" w:eastAsia="Times New Roman" w:hAnsi="Times New Roman" w:cs="Times New Roman"/>
      <w:bCs/>
      <w:sz w:val="24"/>
      <w:lang w:eastAsia="ru-RU"/>
    </w:rPr>
  </w:style>
  <w:style w:type="character" w:customStyle="1" w:styleId="ConsPlusNormal10">
    <w:name w:val="ConsPlusNormal Знак1"/>
    <w:locked/>
    <w:rsid w:val="00621758"/>
    <w:rPr>
      <w:rFonts w:ascii="Calibri" w:eastAsia="Times New Roman" w:hAnsi="Calibri" w:cs="Calibri"/>
      <w:szCs w:val="20"/>
      <w:lang w:eastAsia="ru-RU"/>
    </w:rPr>
  </w:style>
  <w:style w:type="paragraph" w:customStyle="1" w:styleId="S3">
    <w:name w:val="S_Заголовок 3"/>
    <w:basedOn w:val="30"/>
    <w:link w:val="S30"/>
    <w:rsid w:val="00621758"/>
    <w:pPr>
      <w:keepNext/>
      <w:numPr>
        <w:numId w:val="78"/>
      </w:numPr>
      <w:tabs>
        <w:tab w:val="clear" w:pos="360"/>
        <w:tab w:val="num" w:pos="5040"/>
      </w:tabs>
      <w:spacing w:before="120" w:after="120"/>
      <w:ind w:left="0" w:firstLine="709"/>
      <w:jc w:val="left"/>
    </w:pPr>
    <w:rPr>
      <w:rFonts w:ascii="Times New Roman" w:hAnsi="Times New Roman" w:cs="Times New Roman"/>
      <w:sz w:val="24"/>
      <w:szCs w:val="24"/>
      <w:u w:val="single"/>
    </w:rPr>
  </w:style>
  <w:style w:type="character" w:customStyle="1" w:styleId="S30">
    <w:name w:val="S_Заголовок 3 Знак"/>
    <w:link w:val="S3"/>
    <w:rsid w:val="00621758"/>
    <w:rPr>
      <w:rFonts w:ascii="Times New Roman" w:eastAsia="Times New Roman" w:hAnsi="Times New Roman" w:cs="Times New Roman"/>
      <w:sz w:val="24"/>
      <w:szCs w:val="24"/>
      <w:u w:val="single"/>
      <w:lang w:eastAsia="ru-RU"/>
    </w:rPr>
  </w:style>
  <w:style w:type="paragraph" w:customStyle="1" w:styleId="S4">
    <w:name w:val="S_Заголовок 4"/>
    <w:basedOn w:val="4"/>
    <w:autoRedefine/>
    <w:rsid w:val="00621758"/>
    <w:pPr>
      <w:keepNext/>
      <w:numPr>
        <w:ilvl w:val="2"/>
        <w:numId w:val="78"/>
      </w:numPr>
      <w:tabs>
        <w:tab w:val="clear" w:pos="5040"/>
      </w:tabs>
      <w:spacing w:before="120" w:after="120"/>
      <w:ind w:left="0" w:firstLine="709"/>
      <w:jc w:val="left"/>
    </w:pPr>
    <w:rPr>
      <w:rFonts w:ascii="Times New Roman" w:hAnsi="Times New Roman"/>
      <w:i/>
      <w:sz w:val="24"/>
      <w:szCs w:val="24"/>
    </w:rPr>
  </w:style>
  <w:style w:type="paragraph" w:customStyle="1" w:styleId="3">
    <w:name w:val="Стиль3"/>
    <w:basedOn w:val="a2"/>
    <w:rsid w:val="00621758"/>
    <w:pPr>
      <w:numPr>
        <w:ilvl w:val="3"/>
        <w:numId w:val="78"/>
      </w:numPr>
      <w:tabs>
        <w:tab w:val="clear" w:pos="1800"/>
        <w:tab w:val="num" w:pos="172"/>
      </w:tabs>
      <w:suppressAutoHyphens/>
      <w:spacing w:line="360" w:lineRule="auto"/>
      <w:ind w:left="172" w:firstLine="680"/>
      <w:jc w:val="both"/>
    </w:pPr>
    <w:rPr>
      <w:rFonts w:ascii="Times New Roman" w:eastAsia="Times New Roman" w:hAnsi="Times New Roman" w:cs="Times New Roman"/>
      <w:sz w:val="24"/>
      <w:szCs w:val="24"/>
      <w:lang w:eastAsia="ar-SA"/>
    </w:rPr>
  </w:style>
  <w:style w:type="numbering" w:customStyle="1" w:styleId="WW8Num40">
    <w:name w:val="WW8Num40"/>
    <w:basedOn w:val="a5"/>
    <w:rsid w:val="00621758"/>
    <w:pPr>
      <w:numPr>
        <w:numId w:val="79"/>
      </w:numPr>
    </w:pPr>
  </w:style>
  <w:style w:type="paragraph" w:customStyle="1" w:styleId="116">
    <w:name w:val="Табличный_таблица_11"/>
    <w:link w:val="117"/>
    <w:uiPriority w:val="99"/>
    <w:qFormat/>
    <w:rsid w:val="00621758"/>
    <w:pPr>
      <w:spacing w:line="240" w:lineRule="auto"/>
      <w:jc w:val="center"/>
    </w:pPr>
    <w:rPr>
      <w:rFonts w:ascii="Times New Roman" w:eastAsia="Times New Roman" w:hAnsi="Times New Roman" w:cs="Times New Roman"/>
      <w:lang w:eastAsia="ru-RU"/>
    </w:rPr>
  </w:style>
  <w:style w:type="character" w:customStyle="1" w:styleId="117">
    <w:name w:val="Табличный_таблица_11 Знак"/>
    <w:link w:val="116"/>
    <w:uiPriority w:val="99"/>
    <w:locked/>
    <w:rsid w:val="00621758"/>
    <w:rPr>
      <w:rFonts w:ascii="Times New Roman" w:eastAsia="Times New Roman" w:hAnsi="Times New Roman" w:cs="Times New Roman"/>
      <w:lang w:eastAsia="ru-RU"/>
    </w:rPr>
  </w:style>
  <w:style w:type="paragraph" w:customStyle="1" w:styleId="211">
    <w:name w:val="Основной текст (2)1"/>
    <w:basedOn w:val="a2"/>
    <w:rsid w:val="00621758"/>
    <w:pPr>
      <w:widowControl w:val="0"/>
      <w:shd w:val="clear" w:color="auto" w:fill="FFFFFF"/>
      <w:spacing w:after="300" w:line="326" w:lineRule="exact"/>
    </w:pPr>
    <w:rPr>
      <w:sz w:val="28"/>
      <w:szCs w:val="28"/>
    </w:rPr>
  </w:style>
  <w:style w:type="character" w:customStyle="1" w:styleId="w">
    <w:name w:val="w"/>
    <w:basedOn w:val="a3"/>
    <w:rsid w:val="00621758"/>
  </w:style>
  <w:style w:type="character" w:styleId="affffe">
    <w:name w:val="Intense Emphasis"/>
    <w:basedOn w:val="a3"/>
    <w:uiPriority w:val="21"/>
    <w:qFormat/>
    <w:rsid w:val="00621758"/>
    <w:rPr>
      <w:i/>
      <w:iCs/>
      <w:color w:val="4F81BD" w:themeColor="accent1"/>
    </w:rPr>
  </w:style>
  <w:style w:type="character" w:customStyle="1" w:styleId="afffff">
    <w:name w:val="Определения"/>
    <w:rsid w:val="00621758"/>
    <w:rPr>
      <w:rFonts w:ascii="Courier New" w:hAnsi="Courier New"/>
      <w:i/>
      <w:caps/>
      <w:sz w:val="24"/>
      <w:u w:val="none"/>
    </w:rPr>
  </w:style>
  <w:style w:type="character" w:customStyle="1" w:styleId="FontStyle11">
    <w:name w:val="Font Style11"/>
    <w:basedOn w:val="a3"/>
    <w:uiPriority w:val="99"/>
    <w:rsid w:val="00621758"/>
    <w:rPr>
      <w:rFonts w:ascii="Times New Roman" w:hAnsi="Times New Roman" w:cs="Times New Roman"/>
      <w:b/>
      <w:bCs/>
      <w:sz w:val="26"/>
      <w:szCs w:val="26"/>
    </w:rPr>
  </w:style>
  <w:style w:type="character" w:customStyle="1" w:styleId="FontStyle12">
    <w:name w:val="Font Style12"/>
    <w:basedOn w:val="a3"/>
    <w:uiPriority w:val="99"/>
    <w:rsid w:val="00621758"/>
    <w:rPr>
      <w:rFonts w:ascii="Times New Roman" w:hAnsi="Times New Roman" w:cs="Times New Roman"/>
      <w:sz w:val="26"/>
      <w:szCs w:val="26"/>
    </w:rPr>
  </w:style>
  <w:style w:type="character" w:styleId="afffff0">
    <w:name w:val="Subtle Emphasis"/>
    <w:basedOn w:val="a3"/>
    <w:uiPriority w:val="19"/>
    <w:qFormat/>
    <w:rsid w:val="00621758"/>
    <w:rPr>
      <w:i/>
      <w:iCs/>
      <w:color w:val="404040" w:themeColor="text1" w:themeTint="BF"/>
    </w:rPr>
  </w:style>
  <w:style w:type="paragraph" w:styleId="2f0">
    <w:name w:val="Quote"/>
    <w:basedOn w:val="a2"/>
    <w:next w:val="a2"/>
    <w:link w:val="2f1"/>
    <w:uiPriority w:val="29"/>
    <w:qFormat/>
    <w:rsid w:val="00621758"/>
    <w:pPr>
      <w:spacing w:before="200" w:after="160" w:line="259" w:lineRule="auto"/>
      <w:ind w:left="864" w:right="864"/>
      <w:jc w:val="center"/>
    </w:pPr>
    <w:rPr>
      <w:i/>
      <w:iCs/>
      <w:color w:val="404040" w:themeColor="text1" w:themeTint="BF"/>
    </w:rPr>
  </w:style>
  <w:style w:type="character" w:customStyle="1" w:styleId="2f1">
    <w:name w:val="Цитата 2 Знак"/>
    <w:basedOn w:val="a3"/>
    <w:link w:val="2f0"/>
    <w:uiPriority w:val="29"/>
    <w:rsid w:val="00621758"/>
    <w:rPr>
      <w:i/>
      <w:iCs/>
      <w:color w:val="404040" w:themeColor="text1" w:themeTint="BF"/>
    </w:rPr>
  </w:style>
  <w:style w:type="character" w:customStyle="1" w:styleId="FontStyle67">
    <w:name w:val="Font Style67"/>
    <w:basedOn w:val="a3"/>
    <w:rsid w:val="00621758"/>
    <w:rPr>
      <w:rFonts w:ascii="Times New Roman" w:hAnsi="Times New Roman" w:cs="Times New Roman"/>
      <w:b/>
      <w:bCs/>
      <w:sz w:val="20"/>
      <w:szCs w:val="20"/>
    </w:rPr>
  </w:style>
  <w:style w:type="character" w:customStyle="1" w:styleId="FontStyle29">
    <w:name w:val="Font Style29"/>
    <w:basedOn w:val="a3"/>
    <w:uiPriority w:val="99"/>
    <w:rsid w:val="00621758"/>
    <w:rPr>
      <w:rFonts w:ascii="Times New Roman" w:hAnsi="Times New Roman" w:cs="Times New Roman"/>
      <w:sz w:val="26"/>
      <w:szCs w:val="26"/>
    </w:rPr>
  </w:style>
  <w:style w:type="character" w:customStyle="1" w:styleId="FontStyle30">
    <w:name w:val="Font Style30"/>
    <w:basedOn w:val="a3"/>
    <w:uiPriority w:val="99"/>
    <w:rsid w:val="00621758"/>
    <w:rPr>
      <w:rFonts w:ascii="Times New Roman" w:hAnsi="Times New Roman" w:cs="Times New Roman"/>
      <w:i/>
      <w:iCs/>
      <w:spacing w:val="30"/>
      <w:sz w:val="26"/>
      <w:szCs w:val="26"/>
    </w:rPr>
  </w:style>
  <w:style w:type="paragraph" w:customStyle="1" w:styleId="afffff1">
    <w:name w:val="Основной ГП"/>
    <w:link w:val="afffff2"/>
    <w:qFormat/>
    <w:rsid w:val="00621758"/>
    <w:pPr>
      <w:spacing w:after="120" w:line="276" w:lineRule="auto"/>
      <w:ind w:firstLine="709"/>
      <w:jc w:val="both"/>
    </w:pPr>
    <w:rPr>
      <w:rFonts w:ascii="Tahoma" w:eastAsia="Calibri" w:hAnsi="Tahoma" w:cs="Tahoma"/>
      <w:sz w:val="24"/>
      <w:szCs w:val="24"/>
    </w:rPr>
  </w:style>
  <w:style w:type="character" w:customStyle="1" w:styleId="afffff2">
    <w:name w:val="Основной ГП Знак"/>
    <w:basedOn w:val="a3"/>
    <w:link w:val="afffff1"/>
    <w:rsid w:val="00621758"/>
    <w:rPr>
      <w:rFonts w:ascii="Tahoma" w:eastAsia="Calibri" w:hAnsi="Tahoma" w:cs="Tahoma"/>
      <w:sz w:val="24"/>
      <w:szCs w:val="24"/>
    </w:rPr>
  </w:style>
  <w:style w:type="character" w:customStyle="1" w:styleId="6hwnw">
    <w:name w:val="_6hwnw"/>
    <w:basedOn w:val="a3"/>
    <w:rsid w:val="00621758"/>
  </w:style>
  <w:style w:type="paragraph" w:customStyle="1" w:styleId="afffff3">
    <w:name w:val="Название таблицы"/>
    <w:basedOn w:val="afff7"/>
    <w:uiPriority w:val="99"/>
    <w:rsid w:val="00621758"/>
    <w:pPr>
      <w:keepNext/>
      <w:widowControl/>
      <w:suppressLineNumbers w:val="0"/>
      <w:suppressAutoHyphens w:val="0"/>
      <w:spacing w:after="0"/>
    </w:pPr>
    <w:rPr>
      <w:rFonts w:ascii="Times New Roman" w:eastAsia="Times New Roman" w:hAnsi="Times New Roman" w:cs="Times New Roman"/>
      <w:b/>
      <w:bCs/>
      <w:i w:val="0"/>
      <w:iCs w:val="0"/>
      <w:color w:val="auto"/>
      <w:sz w:val="22"/>
      <w:szCs w:val="22"/>
      <w:lang w:eastAsia="en-US"/>
    </w:rPr>
  </w:style>
  <w:style w:type="paragraph" w:customStyle="1" w:styleId="afffff4">
    <w:name w:val="Табличный_центр"/>
    <w:basedOn w:val="a2"/>
    <w:rsid w:val="00621758"/>
    <w:pPr>
      <w:spacing w:line="240" w:lineRule="auto"/>
      <w:jc w:val="center"/>
    </w:pPr>
    <w:rPr>
      <w:rFonts w:ascii="Times New Roman" w:eastAsia="Times New Roman" w:hAnsi="Times New Roman" w:cs="Times New Roman"/>
      <w:b/>
      <w:lang w:eastAsia="ru-RU"/>
    </w:rPr>
  </w:style>
  <w:style w:type="paragraph" w:customStyle="1" w:styleId="100">
    <w:name w:val="Табличный_центр_10"/>
    <w:basedOn w:val="a2"/>
    <w:qFormat/>
    <w:rsid w:val="00621758"/>
    <w:pPr>
      <w:spacing w:line="240" w:lineRule="auto"/>
      <w:jc w:val="center"/>
    </w:pPr>
    <w:rPr>
      <w:rFonts w:ascii="Times New Roman" w:eastAsia="Times New Roman" w:hAnsi="Times New Roman" w:cs="Times New Roman"/>
      <w:sz w:val="20"/>
      <w:szCs w:val="24"/>
      <w:lang w:eastAsia="ru-RU"/>
    </w:rPr>
  </w:style>
  <w:style w:type="character" w:customStyle="1" w:styleId="extended-textshort">
    <w:name w:val="extended-text__short"/>
    <w:basedOn w:val="a3"/>
    <w:rsid w:val="00621758"/>
  </w:style>
  <w:style w:type="paragraph" w:customStyle="1" w:styleId="1d">
    <w:name w:val="Штамп1"/>
    <w:basedOn w:val="a2"/>
    <w:rsid w:val="00621758"/>
    <w:pPr>
      <w:widowControl w:val="0"/>
      <w:spacing w:line="240" w:lineRule="auto"/>
      <w:jc w:val="center"/>
    </w:pPr>
    <w:rPr>
      <w:rFonts w:ascii="Times New Roman" w:eastAsia="Times New Roman" w:hAnsi="Times New Roman" w:cs="Times New Roman"/>
      <w:sz w:val="24"/>
      <w:szCs w:val="24"/>
      <w:lang w:eastAsia="ru-RU"/>
    </w:rPr>
  </w:style>
  <w:style w:type="paragraph" w:customStyle="1" w:styleId="afffff5">
    <w:name w:val="Краткий обратный адрес"/>
    <w:basedOn w:val="a2"/>
    <w:rsid w:val="00621758"/>
    <w:pPr>
      <w:spacing w:line="240" w:lineRule="auto"/>
      <w:jc w:val="both"/>
    </w:pPr>
    <w:rPr>
      <w:rFonts w:ascii="Times New Roman" w:eastAsia="Times New Roman" w:hAnsi="Times New Roman" w:cs="Times New Roman"/>
      <w:sz w:val="24"/>
      <w:szCs w:val="24"/>
      <w:lang w:eastAsia="ru-RU"/>
    </w:rPr>
  </w:style>
  <w:style w:type="character" w:customStyle="1" w:styleId="current">
    <w:name w:val="current"/>
    <w:basedOn w:val="a3"/>
    <w:rsid w:val="00621758"/>
  </w:style>
  <w:style w:type="paragraph" w:customStyle="1" w:styleId="130">
    <w:name w:val="стиль13"/>
    <w:basedOn w:val="a2"/>
    <w:rsid w:val="006217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2"/>
    <w:rsid w:val="00621758"/>
    <w:pPr>
      <w:spacing w:before="100" w:beforeAutospacing="1" w:after="119" w:line="240" w:lineRule="auto"/>
    </w:pPr>
    <w:rPr>
      <w:rFonts w:ascii="Times New Roman" w:eastAsia="Times New Roman" w:hAnsi="Times New Roman" w:cs="Times New Roman"/>
      <w:color w:val="000000"/>
      <w:sz w:val="24"/>
      <w:szCs w:val="24"/>
      <w:lang w:eastAsia="ru-RU"/>
    </w:rPr>
  </w:style>
  <w:style w:type="character" w:customStyle="1" w:styleId="afffff6">
    <w:name w:val="Красная строка Знак"/>
    <w:basedOn w:val="a3"/>
    <w:rsid w:val="00621758"/>
    <w:rPr>
      <w:rFonts w:cs="Times New Roman"/>
      <w:sz w:val="24"/>
      <w:szCs w:val="24"/>
      <w:lang w:val="ru-RU" w:eastAsia="ru-RU" w:bidi="ar-SA"/>
    </w:rPr>
  </w:style>
  <w:style w:type="paragraph" w:customStyle="1" w:styleId="b">
    <w:name w:val="_b_обычный"/>
    <w:qFormat/>
    <w:rsid w:val="00621758"/>
    <w:pPr>
      <w:spacing w:line="240" w:lineRule="auto"/>
      <w:ind w:firstLine="709"/>
      <w:jc w:val="both"/>
    </w:pPr>
    <w:rPr>
      <w:rFonts w:ascii="Times New Roman" w:eastAsia="Times New Roman" w:hAnsi="Times New Roman" w:cs="Times New Roman"/>
      <w:sz w:val="28"/>
      <w:szCs w:val="20"/>
      <w:lang w:eastAsia="ru-RU"/>
    </w:rPr>
  </w:style>
  <w:style w:type="character" w:customStyle="1" w:styleId="affd">
    <w:name w:val="Обычный текст Знак"/>
    <w:basedOn w:val="a3"/>
    <w:link w:val="affc"/>
    <w:rsid w:val="00621758"/>
    <w:rPr>
      <w:rFonts w:ascii="Times New Roman" w:eastAsia="Times New Roman" w:hAnsi="Times New Roman" w:cs="Times New Roman"/>
      <w:sz w:val="24"/>
      <w:szCs w:val="24"/>
      <w:lang w:val="en-US" w:eastAsia="ar-SA" w:bidi="en-US"/>
    </w:rPr>
  </w:style>
  <w:style w:type="paragraph" w:customStyle="1" w:styleId="S6">
    <w:name w:val="S_Обычный жирный"/>
    <w:basedOn w:val="a2"/>
    <w:link w:val="S7"/>
    <w:qFormat/>
    <w:rsid w:val="00621758"/>
    <w:pPr>
      <w:spacing w:line="240" w:lineRule="auto"/>
      <w:ind w:firstLine="709"/>
      <w:jc w:val="both"/>
    </w:pPr>
    <w:rPr>
      <w:rFonts w:ascii="Times New Roman" w:eastAsia="Times New Roman" w:hAnsi="Times New Roman" w:cs="Times New Roman"/>
      <w:sz w:val="28"/>
      <w:szCs w:val="24"/>
      <w:lang w:eastAsia="ru-RU"/>
    </w:rPr>
  </w:style>
  <w:style w:type="character" w:customStyle="1" w:styleId="S7">
    <w:name w:val="S_Обычный жирный Знак"/>
    <w:link w:val="S6"/>
    <w:rsid w:val="00621758"/>
    <w:rPr>
      <w:rFonts w:ascii="Times New Roman" w:eastAsia="Times New Roman" w:hAnsi="Times New Roman" w:cs="Times New Roman"/>
      <w:sz w:val="28"/>
      <w:szCs w:val="24"/>
      <w:lang w:eastAsia="ru-RU"/>
    </w:rPr>
  </w:style>
  <w:style w:type="character" w:customStyle="1" w:styleId="1e">
    <w:name w:val=".1 стиль_итм Знак Знак"/>
    <w:basedOn w:val="a3"/>
    <w:link w:val="1f"/>
    <w:locked/>
    <w:rsid w:val="00621758"/>
    <w:rPr>
      <w:rFonts w:ascii="Arial Narrow" w:hAnsi="Arial Narrow"/>
      <w:color w:val="000000"/>
      <w:spacing w:val="2"/>
      <w:sz w:val="24"/>
      <w:szCs w:val="24"/>
      <w:shd w:val="clear" w:color="auto" w:fill="FFFFFF"/>
      <w:lang w:eastAsia="ru-RU"/>
    </w:rPr>
  </w:style>
  <w:style w:type="paragraph" w:customStyle="1" w:styleId="1f">
    <w:name w:val=".1 стиль_итм"/>
    <w:basedOn w:val="a2"/>
    <w:link w:val="1e"/>
    <w:rsid w:val="00621758"/>
    <w:pPr>
      <w:shd w:val="clear" w:color="auto" w:fill="FFFFFF"/>
      <w:spacing w:line="240" w:lineRule="auto"/>
      <w:ind w:firstLine="709"/>
      <w:jc w:val="both"/>
    </w:pPr>
    <w:rPr>
      <w:rFonts w:ascii="Arial Narrow" w:hAnsi="Arial Narrow"/>
      <w:color w:val="000000"/>
      <w:spacing w:val="2"/>
      <w:sz w:val="24"/>
      <w:szCs w:val="24"/>
      <w:lang w:eastAsia="ru-RU"/>
    </w:rPr>
  </w:style>
  <w:style w:type="paragraph" w:customStyle="1" w:styleId="2f2">
    <w:name w:val="Заголовок (Уровень 2)"/>
    <w:basedOn w:val="a2"/>
    <w:next w:val="a7"/>
    <w:link w:val="2f3"/>
    <w:autoRedefine/>
    <w:qFormat/>
    <w:rsid w:val="00621758"/>
    <w:pPr>
      <w:autoSpaceDE w:val="0"/>
      <w:autoSpaceDN w:val="0"/>
      <w:adjustRightInd w:val="0"/>
      <w:spacing w:line="240" w:lineRule="auto"/>
      <w:ind w:firstLine="567"/>
      <w:outlineLvl w:val="0"/>
    </w:pPr>
    <w:rPr>
      <w:rFonts w:ascii="Times New Roman" w:eastAsia="Times New Roman" w:hAnsi="Times New Roman" w:cs="Times New Roman"/>
      <w:b/>
      <w:bCs/>
      <w:color w:val="000000" w:themeColor="text1"/>
      <w:sz w:val="28"/>
      <w:szCs w:val="28"/>
      <w:lang w:eastAsia="ru-RU"/>
    </w:rPr>
  </w:style>
  <w:style w:type="character" w:customStyle="1" w:styleId="2f3">
    <w:name w:val="Заголовок (Уровень 2) Знак"/>
    <w:basedOn w:val="a3"/>
    <w:link w:val="2f2"/>
    <w:rsid w:val="00621758"/>
    <w:rPr>
      <w:rFonts w:ascii="Times New Roman" w:eastAsia="Times New Roman" w:hAnsi="Times New Roman" w:cs="Times New Roman"/>
      <w:b/>
      <w:bCs/>
      <w:color w:val="000000" w:themeColor="text1"/>
      <w:sz w:val="28"/>
      <w:szCs w:val="28"/>
      <w:lang w:eastAsia="ru-RU"/>
    </w:rPr>
  </w:style>
  <w:style w:type="paragraph" w:customStyle="1" w:styleId="00">
    <w:name w:val="00"/>
    <w:basedOn w:val="a2"/>
    <w:link w:val="000"/>
    <w:qFormat/>
    <w:rsid w:val="00621758"/>
    <w:pPr>
      <w:spacing w:line="259" w:lineRule="auto"/>
      <w:jc w:val="both"/>
    </w:pPr>
    <w:rPr>
      <w:rFonts w:ascii="Times New Roman" w:hAnsi="Times New Roman" w:cs="Times New Roman"/>
      <w:sz w:val="26"/>
      <w:szCs w:val="26"/>
    </w:rPr>
  </w:style>
  <w:style w:type="character" w:customStyle="1" w:styleId="000">
    <w:name w:val="00 Знак"/>
    <w:basedOn w:val="a3"/>
    <w:link w:val="00"/>
    <w:rsid w:val="00621758"/>
    <w:rPr>
      <w:rFonts w:ascii="Times New Roman" w:hAnsi="Times New Roman" w:cs="Times New Roman"/>
      <w:sz w:val="26"/>
      <w:szCs w:val="26"/>
    </w:rPr>
  </w:style>
  <w:style w:type="paragraph" w:customStyle="1" w:styleId="101">
    <w:name w:val="Стиль10"/>
    <w:basedOn w:val="a2"/>
    <w:link w:val="102"/>
    <w:qFormat/>
    <w:rsid w:val="00621758"/>
    <w:pPr>
      <w:spacing w:line="240" w:lineRule="auto"/>
      <w:jc w:val="center"/>
    </w:pPr>
    <w:rPr>
      <w:rFonts w:ascii="Times New Roman" w:eastAsia="Times New Roman" w:hAnsi="Times New Roman" w:cs="Times New Roman"/>
      <w:sz w:val="17"/>
      <w:szCs w:val="17"/>
      <w:lang w:eastAsia="ru-RU"/>
    </w:rPr>
  </w:style>
  <w:style w:type="character" w:customStyle="1" w:styleId="102">
    <w:name w:val="Стиль10 Знак"/>
    <w:basedOn w:val="a3"/>
    <w:link w:val="101"/>
    <w:rsid w:val="00621758"/>
    <w:rPr>
      <w:rFonts w:ascii="Times New Roman" w:eastAsia="Times New Roman" w:hAnsi="Times New Roman" w:cs="Times New Roman"/>
      <w:sz w:val="17"/>
      <w:szCs w:val="17"/>
      <w:lang w:eastAsia="ru-RU"/>
    </w:rPr>
  </w:style>
  <w:style w:type="paragraph" w:customStyle="1" w:styleId="p10">
    <w:name w:val="p10"/>
    <w:basedOn w:val="a2"/>
    <w:rsid w:val="006217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2"/>
    <w:rsid w:val="006217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3"/>
    <w:rsid w:val="00621758"/>
  </w:style>
  <w:style w:type="paragraph" w:customStyle="1" w:styleId="3f">
    <w:name w:val="3"/>
    <w:basedOn w:val="a2"/>
    <w:next w:val="af3"/>
    <w:rsid w:val="006217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port">
    <w:name w:val="Report"/>
    <w:basedOn w:val="a2"/>
    <w:rsid w:val="00621758"/>
    <w:pPr>
      <w:spacing w:line="360" w:lineRule="auto"/>
      <w:ind w:firstLine="567"/>
      <w:jc w:val="both"/>
    </w:pPr>
    <w:rPr>
      <w:rFonts w:ascii="Times New Roman" w:eastAsia="Times New Roman" w:hAnsi="Times New Roman" w:cs="Times New Roman"/>
      <w:sz w:val="20"/>
      <w:szCs w:val="20"/>
      <w:lang w:eastAsia="ru-RU"/>
    </w:rPr>
  </w:style>
  <w:style w:type="table" w:customStyle="1" w:styleId="TableNormal25">
    <w:name w:val="Table Normal25"/>
    <w:uiPriority w:val="2"/>
    <w:semiHidden/>
    <w:unhideWhenUsed/>
    <w:qFormat/>
    <w:rsid w:val="00621758"/>
    <w:pPr>
      <w:widowControl w:val="0"/>
      <w:spacing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ai11012">
    <w:name w:val="1 / a / i11012"/>
    <w:basedOn w:val="a5"/>
    <w:next w:val="1ai"/>
    <w:semiHidden/>
    <w:rsid w:val="00621758"/>
  </w:style>
  <w:style w:type="numbering" w:styleId="1ai">
    <w:name w:val="Outline List 1"/>
    <w:basedOn w:val="a5"/>
    <w:uiPriority w:val="99"/>
    <w:semiHidden/>
    <w:unhideWhenUsed/>
    <w:rsid w:val="00621758"/>
    <w:pPr>
      <w:numPr>
        <w:numId w:val="86"/>
      </w:numPr>
    </w:pPr>
  </w:style>
  <w:style w:type="paragraph" w:customStyle="1" w:styleId="ConsCell">
    <w:name w:val="ConsCell"/>
    <w:semiHidden/>
    <w:rsid w:val="00621758"/>
    <w:pPr>
      <w:widowControl w:val="0"/>
      <w:autoSpaceDE w:val="0"/>
      <w:autoSpaceDN w:val="0"/>
      <w:adjustRightInd w:val="0"/>
      <w:spacing w:line="240" w:lineRule="auto"/>
      <w:ind w:right="19772"/>
    </w:pPr>
    <w:rPr>
      <w:rFonts w:ascii="Arial" w:eastAsia="Times New Roman" w:hAnsi="Arial" w:cs="Arial"/>
      <w:sz w:val="20"/>
      <w:szCs w:val="20"/>
      <w:lang w:eastAsia="ru-RU"/>
    </w:rPr>
  </w:style>
  <w:style w:type="paragraph" w:customStyle="1" w:styleId="2f4">
    <w:name w:val="2"/>
    <w:basedOn w:val="a2"/>
    <w:next w:val="af3"/>
    <w:uiPriority w:val="99"/>
    <w:unhideWhenUsed/>
    <w:rsid w:val="006217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Знак Знак Знак Знак Знак Знак"/>
    <w:basedOn w:val="a2"/>
    <w:rsid w:val="0062175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5">
    <w:name w:val="Знак Знак Знак Знак Знак Знак2"/>
    <w:basedOn w:val="a2"/>
    <w:rsid w:val="0062175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richfactdown-paragraph">
    <w:name w:val="richfactdown-paragraph"/>
    <w:basedOn w:val="a2"/>
    <w:rsid w:val="006217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Основной шрифт абзаца Знак"/>
    <w:aliases w:val=" Знак6 Знак"/>
    <w:basedOn w:val="a2"/>
    <w:rsid w:val="0062175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0">
    <w:name w:val="Знак Знак Знак Знак Знак Знак1"/>
    <w:basedOn w:val="a2"/>
    <w:rsid w:val="0062175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1">
    <w:name w:val="1"/>
    <w:basedOn w:val="a2"/>
    <w:next w:val="af3"/>
    <w:uiPriority w:val="99"/>
    <w:unhideWhenUsed/>
    <w:rsid w:val="006217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3"/>
    <w:uiPriority w:val="99"/>
    <w:semiHidden/>
    <w:unhideWhenUsed/>
    <w:rsid w:val="00621758"/>
    <w:rPr>
      <w:color w:val="605E5C"/>
      <w:shd w:val="clear" w:color="auto" w:fill="E1DFDD"/>
    </w:rPr>
  </w:style>
  <w:style w:type="paragraph" w:customStyle="1" w:styleId="1f2">
    <w:name w:val="Обычный (Интернет)1"/>
    <w:basedOn w:val="a2"/>
    <w:rsid w:val="00621758"/>
    <w:pPr>
      <w:suppressAutoHyphens/>
      <w:spacing w:before="100" w:after="100" w:line="100" w:lineRule="atLeast"/>
    </w:pPr>
    <w:rPr>
      <w:rFonts w:ascii="Times New Roman" w:eastAsia="Times New Roman" w:hAnsi="Times New Roman" w:cs="Times New Roman"/>
      <w:sz w:val="24"/>
      <w:szCs w:val="24"/>
      <w:lang w:eastAsia="ar-SA"/>
    </w:rPr>
  </w:style>
  <w:style w:type="character" w:customStyle="1" w:styleId="WW8Num17z2">
    <w:name w:val="WW8Num17z2"/>
    <w:rsid w:val="00621758"/>
    <w:rPr>
      <w:rFonts w:ascii="Wingdings" w:hAnsi="Wingdings"/>
    </w:rPr>
  </w:style>
  <w:style w:type="paragraph" w:customStyle="1" w:styleId="S9">
    <w:name w:val="S_Отступ"/>
    <w:basedOn w:val="a2"/>
    <w:rsid w:val="00621758"/>
    <w:pPr>
      <w:spacing w:line="360" w:lineRule="auto"/>
    </w:pPr>
    <w:rPr>
      <w:rFonts w:ascii="Times New Roman" w:eastAsia="Calibri" w:hAnsi="Times New Roman" w:cs="Times New Roman"/>
      <w:sz w:val="24"/>
      <w:szCs w:val="24"/>
      <w:lang w:eastAsia="ar-SA"/>
    </w:rPr>
  </w:style>
  <w:style w:type="paragraph" w:customStyle="1" w:styleId="afffff9">
    <w:name w:val="Содержимое таблицы"/>
    <w:basedOn w:val="a2"/>
    <w:rsid w:val="00621758"/>
    <w:pPr>
      <w:suppressLineNumbers/>
      <w:spacing w:line="240" w:lineRule="auto"/>
    </w:pPr>
    <w:rPr>
      <w:rFonts w:ascii="Times New Roman" w:eastAsia="Times New Roman" w:hAnsi="Times New Roman" w:cs="Times New Roman"/>
      <w:sz w:val="24"/>
      <w:szCs w:val="24"/>
      <w:lang w:eastAsia="zh-CN"/>
    </w:rPr>
  </w:style>
  <w:style w:type="character" w:customStyle="1" w:styleId="Sa">
    <w:name w:val="S_Обычный Знак Знак"/>
    <w:basedOn w:val="a3"/>
    <w:rsid w:val="00621758"/>
    <w:rPr>
      <w:sz w:val="24"/>
      <w:szCs w:val="24"/>
      <w:lang w:val="ru-RU" w:eastAsia="ru-RU" w:bidi="ar-SA"/>
    </w:rPr>
  </w:style>
  <w:style w:type="character" w:styleId="afffffa">
    <w:name w:val="Emphasis"/>
    <w:basedOn w:val="a3"/>
    <w:uiPriority w:val="20"/>
    <w:qFormat/>
    <w:rsid w:val="00621758"/>
    <w:rPr>
      <w:i/>
      <w:iCs/>
    </w:rPr>
  </w:style>
  <w:style w:type="paragraph" w:customStyle="1" w:styleId="xl28">
    <w:name w:val="xl28"/>
    <w:basedOn w:val="a2"/>
    <w:rsid w:val="00621758"/>
    <w:pPr>
      <w:spacing w:before="100" w:beforeAutospacing="1" w:after="100" w:afterAutospacing="1" w:line="240" w:lineRule="auto"/>
      <w:textAlignment w:val="top"/>
    </w:pPr>
    <w:rPr>
      <w:rFonts w:ascii="Arial Unicode MS" w:eastAsia="Arial Unicode MS" w:hAnsi="Arial Unicode MS" w:cs="Arial Unicode MS"/>
      <w:sz w:val="24"/>
      <w:szCs w:val="24"/>
      <w:lang w:eastAsia="ru-RU"/>
    </w:rPr>
  </w:style>
  <w:style w:type="character" w:customStyle="1" w:styleId="Bodytext105pt">
    <w:name w:val="Body text + 10.5 pt"/>
    <w:uiPriority w:val="99"/>
    <w:rsid w:val="00621758"/>
    <w:rPr>
      <w:rFonts w:ascii="Times New Roman" w:hAnsi="Times New Roman" w:cs="Times New Roman"/>
      <w:spacing w:val="10"/>
      <w:sz w:val="21"/>
      <w:szCs w:val="21"/>
      <w:u w:val="none"/>
    </w:rPr>
  </w:style>
  <w:style w:type="paragraph" w:customStyle="1" w:styleId="afffffb">
    <w:name w:val="_Обычный_текст"/>
    <w:link w:val="afffffc"/>
    <w:qFormat/>
    <w:rsid w:val="00621758"/>
    <w:pPr>
      <w:spacing w:line="240" w:lineRule="auto"/>
      <w:ind w:firstLine="709"/>
      <w:jc w:val="both"/>
    </w:pPr>
    <w:rPr>
      <w:rFonts w:ascii="Times New Roman" w:eastAsia="Times New Roman" w:hAnsi="Times New Roman" w:cs="Times New Roman"/>
      <w:sz w:val="28"/>
      <w:szCs w:val="24"/>
      <w:lang w:eastAsia="ru-RU"/>
    </w:rPr>
  </w:style>
  <w:style w:type="character" w:customStyle="1" w:styleId="afffffc">
    <w:name w:val="_Обычный_текст Знак"/>
    <w:link w:val="afffffb"/>
    <w:rsid w:val="00621758"/>
    <w:rPr>
      <w:rFonts w:ascii="Times New Roman" w:eastAsia="Times New Roman" w:hAnsi="Times New Roman" w:cs="Times New Roman"/>
      <w:sz w:val="28"/>
      <w:szCs w:val="24"/>
      <w:lang w:eastAsia="ru-RU"/>
    </w:rPr>
  </w:style>
  <w:style w:type="character" w:customStyle="1" w:styleId="2f6">
    <w:name w:val="Основной текст (2) + Не курсив"/>
    <w:basedOn w:val="21"/>
    <w:rsid w:val="00621758"/>
    <w:rPr>
      <w:i/>
      <w:iCs/>
      <w:color w:val="000000"/>
      <w:spacing w:val="0"/>
      <w:w w:val="100"/>
      <w:position w:val="0"/>
      <w:sz w:val="24"/>
      <w:szCs w:val="24"/>
      <w:lang w:val="ru-RU" w:eastAsia="ru-RU" w:bidi="ru-RU"/>
    </w:rPr>
  </w:style>
  <w:style w:type="paragraph" w:customStyle="1" w:styleId="2f7">
    <w:name w:val="Обычный (Интернет)2"/>
    <w:basedOn w:val="a2"/>
    <w:rsid w:val="00621758"/>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afffffd">
    <w:name w:val="Текст_в_таблице"/>
    <w:link w:val="afffffe"/>
    <w:qFormat/>
    <w:rsid w:val="00621758"/>
    <w:pPr>
      <w:spacing w:line="240" w:lineRule="auto"/>
      <w:jc w:val="center"/>
    </w:pPr>
    <w:rPr>
      <w:rFonts w:ascii="Times New Roman" w:eastAsia="Calibri" w:hAnsi="Times New Roman" w:cs="Times New Roman"/>
      <w:bCs/>
      <w:sz w:val="24"/>
      <w:szCs w:val="26"/>
    </w:rPr>
  </w:style>
  <w:style w:type="character" w:customStyle="1" w:styleId="afffffe">
    <w:name w:val="Текст_в_таблице Знак"/>
    <w:basedOn w:val="a3"/>
    <w:link w:val="afffffd"/>
    <w:rsid w:val="00621758"/>
    <w:rPr>
      <w:rFonts w:ascii="Times New Roman" w:eastAsia="Calibri" w:hAnsi="Times New Roman" w:cs="Times New Roman"/>
      <w:bCs/>
      <w:sz w:val="24"/>
      <w:szCs w:val="26"/>
    </w:rPr>
  </w:style>
  <w:style w:type="character" w:customStyle="1" w:styleId="S5">
    <w:name w:val="S_Обычный в таблице Знак"/>
    <w:link w:val="S2"/>
    <w:rsid w:val="00A134FA"/>
    <w:rPr>
      <w:rFonts w:ascii="Times New Roman" w:eastAsia="Times New Roman" w:hAnsi="Times New Roman" w:cs="Times New Roman"/>
      <w:sz w:val="24"/>
      <w:szCs w:val="24"/>
      <w:lang w:eastAsia="ru-RU"/>
    </w:rPr>
  </w:style>
  <w:style w:type="paragraph" w:customStyle="1" w:styleId="affffff">
    <w:name w:val="Обычный в таблице"/>
    <w:basedOn w:val="a2"/>
    <w:rsid w:val="00A134FA"/>
    <w:pPr>
      <w:suppressAutoHyphens/>
      <w:spacing w:line="240" w:lineRule="auto"/>
      <w:jc w:val="center"/>
    </w:pPr>
    <w:rPr>
      <w:rFonts w:ascii="Times New Roman" w:eastAsia="Times New Roman" w:hAnsi="Times New Roman" w:cs="Times New Roman"/>
      <w:sz w:val="24"/>
      <w:szCs w:val="24"/>
      <w:lang w:eastAsia="ar-SA"/>
    </w:rPr>
  </w:style>
  <w:style w:type="character" w:customStyle="1" w:styleId="2f8">
    <w:name w:val="Заголовок №2_"/>
    <w:basedOn w:val="a3"/>
    <w:link w:val="2f9"/>
    <w:rsid w:val="0013041D"/>
    <w:rPr>
      <w:rFonts w:ascii="Times New Roman" w:eastAsia="Times New Roman" w:hAnsi="Times New Roman" w:cs="Times New Roman"/>
      <w:b/>
      <w:bCs/>
      <w:sz w:val="32"/>
      <w:szCs w:val="32"/>
      <w:shd w:val="clear" w:color="auto" w:fill="FFFFFF"/>
    </w:rPr>
  </w:style>
  <w:style w:type="character" w:customStyle="1" w:styleId="3f0">
    <w:name w:val="Заголовок №3_"/>
    <w:basedOn w:val="a3"/>
    <w:link w:val="3f1"/>
    <w:rsid w:val="0013041D"/>
    <w:rPr>
      <w:rFonts w:ascii="Times New Roman" w:eastAsia="Times New Roman" w:hAnsi="Times New Roman" w:cs="Times New Roman"/>
      <w:sz w:val="28"/>
      <w:szCs w:val="28"/>
      <w:shd w:val="clear" w:color="auto" w:fill="FFFFFF"/>
    </w:rPr>
  </w:style>
  <w:style w:type="paragraph" w:customStyle="1" w:styleId="2f9">
    <w:name w:val="Заголовок №2"/>
    <w:basedOn w:val="a2"/>
    <w:link w:val="2f8"/>
    <w:rsid w:val="0013041D"/>
    <w:pPr>
      <w:widowControl w:val="0"/>
      <w:shd w:val="clear" w:color="auto" w:fill="FFFFFF"/>
      <w:spacing w:after="4380" w:line="240" w:lineRule="auto"/>
      <w:jc w:val="center"/>
      <w:outlineLvl w:val="1"/>
    </w:pPr>
    <w:rPr>
      <w:rFonts w:ascii="Times New Roman" w:eastAsia="Times New Roman" w:hAnsi="Times New Roman" w:cs="Times New Roman"/>
      <w:b/>
      <w:bCs/>
      <w:sz w:val="32"/>
      <w:szCs w:val="32"/>
    </w:rPr>
  </w:style>
  <w:style w:type="paragraph" w:customStyle="1" w:styleId="3f1">
    <w:name w:val="Заголовок №3"/>
    <w:basedOn w:val="a2"/>
    <w:link w:val="3f0"/>
    <w:rsid w:val="0013041D"/>
    <w:pPr>
      <w:widowControl w:val="0"/>
      <w:shd w:val="clear" w:color="auto" w:fill="FFFFFF"/>
      <w:spacing w:after="320" w:line="240" w:lineRule="auto"/>
      <w:jc w:val="center"/>
      <w:outlineLvl w:val="2"/>
    </w:pPr>
    <w:rPr>
      <w:rFonts w:ascii="Times New Roman" w:eastAsia="Times New Roman" w:hAnsi="Times New Roman" w:cs="Times New Roman"/>
      <w:sz w:val="28"/>
      <w:szCs w:val="28"/>
    </w:rPr>
  </w:style>
  <w:style w:type="character" w:customStyle="1" w:styleId="219pt">
    <w:name w:val="Основной текст (2) + 19 pt;Полужирный;Курсив"/>
    <w:basedOn w:val="21"/>
    <w:rsid w:val="00D5117F"/>
    <w:rPr>
      <w:b/>
      <w:bCs/>
      <w:i/>
      <w:iCs/>
      <w:smallCaps w:val="0"/>
      <w:strike w:val="0"/>
      <w:color w:val="000000"/>
      <w:spacing w:val="0"/>
      <w:w w:val="100"/>
      <w:position w:val="0"/>
      <w:sz w:val="38"/>
      <w:szCs w:val="38"/>
      <w:u w:val="single"/>
      <w:lang w:val="ru-RU" w:eastAsia="ru-RU" w:bidi="ru-RU"/>
    </w:rPr>
  </w:style>
</w:styles>
</file>

<file path=word/webSettings.xml><?xml version="1.0" encoding="utf-8"?>
<w:webSettings xmlns:r="http://schemas.openxmlformats.org/officeDocument/2006/relationships" xmlns:w="http://schemas.openxmlformats.org/wordprocessingml/2006/main">
  <w:divs>
    <w:div w:id="696464824">
      <w:bodyDiv w:val="1"/>
      <w:marLeft w:val="0"/>
      <w:marRight w:val="0"/>
      <w:marTop w:val="0"/>
      <w:marBottom w:val="0"/>
      <w:divBdr>
        <w:top w:val="none" w:sz="0" w:space="0" w:color="auto"/>
        <w:left w:val="none" w:sz="0" w:space="0" w:color="auto"/>
        <w:bottom w:val="none" w:sz="0" w:space="0" w:color="auto"/>
        <w:right w:val="none" w:sz="0" w:space="0" w:color="auto"/>
      </w:divBdr>
    </w:div>
    <w:div w:id="1496531546">
      <w:bodyDiv w:val="1"/>
      <w:marLeft w:val="0"/>
      <w:marRight w:val="0"/>
      <w:marTop w:val="0"/>
      <w:marBottom w:val="0"/>
      <w:divBdr>
        <w:top w:val="none" w:sz="0" w:space="0" w:color="auto"/>
        <w:left w:val="none" w:sz="0" w:space="0" w:color="auto"/>
        <w:bottom w:val="none" w:sz="0" w:space="0" w:color="auto"/>
        <w:right w:val="none" w:sz="0" w:space="0" w:color="auto"/>
      </w:divBdr>
    </w:div>
    <w:div w:id="154575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8.xml"/><Relationship Id="rId21" Type="http://schemas.openxmlformats.org/officeDocument/2006/relationships/hyperlink" Target="consultantplus://offline/ref=EA36DA1D770AEE52B7C53CF9E3CD48FF37039AE9F059F305C6B97CE37149CBA8D3C8C8AD340755F2B4382F0C08FC33B8E8316EBFAD79p7rEF" TargetMode="External"/><Relationship Id="rId42" Type="http://schemas.openxmlformats.org/officeDocument/2006/relationships/hyperlink" Target="https://www.consultant.ru/document/cons_doc_LAW_439670/79fcb55f19ff171fcd99a904f2abd618e1321cbd/" TargetMode="External"/><Relationship Id="rId63" Type="http://schemas.openxmlformats.org/officeDocument/2006/relationships/footer" Target="footer12.xml"/><Relationship Id="rId84" Type="http://schemas.openxmlformats.org/officeDocument/2006/relationships/header" Target="header13.xml"/><Relationship Id="rId138" Type="http://schemas.openxmlformats.org/officeDocument/2006/relationships/chart" Target="charts/chart1.xml"/><Relationship Id="rId159" Type="http://schemas.openxmlformats.org/officeDocument/2006/relationships/image" Target="media/image21.jpeg"/><Relationship Id="rId170" Type="http://schemas.openxmlformats.org/officeDocument/2006/relationships/image" Target="media/image32.jpeg"/><Relationship Id="rId191" Type="http://schemas.openxmlformats.org/officeDocument/2006/relationships/hyperlink" Target="consultantplus://offline/ref=750F336A136A1E13D2B9474530C5548D0219B1A626DFA246FA63C921A998862B7093F785AE3B2217D235DFe3M3K" TargetMode="External"/><Relationship Id="rId196" Type="http://schemas.openxmlformats.org/officeDocument/2006/relationships/hyperlink" Target="https://www.consultant.ru/document/cons_doc_LAW_437094/dbb758e5e96870aa276968887828c5d903eeba8a/" TargetMode="External"/><Relationship Id="rId200" Type="http://schemas.openxmlformats.org/officeDocument/2006/relationships/hyperlink" Target="mailto:pravcontr@yandex.ru" TargetMode="External"/><Relationship Id="rId16" Type="http://schemas.openxmlformats.org/officeDocument/2006/relationships/hyperlink" Target="consultantplus://offline/ref=EA36DA1D770AEE52B7C53CF9E3CD48FF37039AE9F059F305C6B97CE37149CBA8D3C8C8A237035EF2B4382F0C08FC33B8E8316EBFAD79p7rEF" TargetMode="External"/><Relationship Id="rId107" Type="http://schemas.openxmlformats.org/officeDocument/2006/relationships/header" Target="header17.xml"/><Relationship Id="rId11" Type="http://schemas.openxmlformats.org/officeDocument/2006/relationships/hyperlink" Target="consultantplus://offline/ref=EA36DA1D770AEE52B7C53CF9E3CD48FF37039AE9F059F305C6B97CE37149CBA8D3C8C8A3300355F2B4382F0C08FC33B8E8316EBFAD79p7rEF" TargetMode="External"/><Relationship Id="rId32" Type="http://schemas.openxmlformats.org/officeDocument/2006/relationships/hyperlink" Target="https://login.consultant.ru/link/?req=doc&amp;base=LAW&amp;n=495001&amp;dst=101410&amp;field=134&amp;date=15.04.2025&amp;demo=2" TargetMode="External"/><Relationship Id="rId37" Type="http://schemas.openxmlformats.org/officeDocument/2006/relationships/header" Target="header4.xml"/><Relationship Id="rId53" Type="http://schemas.openxmlformats.org/officeDocument/2006/relationships/hyperlink" Target="https://www.consultant.ru/document/cons_doc_LAW_439670/79fcb55f19ff171fcd99a904f2abd618e1321cbd/" TargetMode="External"/><Relationship Id="rId58" Type="http://schemas.openxmlformats.org/officeDocument/2006/relationships/footer" Target="footer9.xml"/><Relationship Id="rId74" Type="http://schemas.openxmlformats.org/officeDocument/2006/relationships/footer" Target="footer16.xml"/><Relationship Id="rId79" Type="http://schemas.openxmlformats.org/officeDocument/2006/relationships/hyperlink" Target="https://www.consultant.ru/document/cons_doc_LAW_437094/dbb758e5e96870aa276968887828c5d903eeba8a/" TargetMode="External"/><Relationship Id="rId102" Type="http://schemas.openxmlformats.org/officeDocument/2006/relationships/hyperlink" Target="https://www.consultant.ru/document/cons_doc_LAW_437094/dbb758e5e96870aa276968887828c5d903eeba8a/" TargetMode="External"/><Relationship Id="rId123" Type="http://schemas.openxmlformats.org/officeDocument/2006/relationships/hyperlink" Target="https://www.consultant.ru/document/cons_doc_LAW_454012/" TargetMode="External"/><Relationship Id="rId128" Type="http://schemas.openxmlformats.org/officeDocument/2006/relationships/footer" Target="footer34.xml"/><Relationship Id="rId144" Type="http://schemas.openxmlformats.org/officeDocument/2006/relationships/image" Target="media/image6.jpeg"/><Relationship Id="rId149" Type="http://schemas.openxmlformats.org/officeDocument/2006/relationships/image" Target="media/image11.jpeg"/><Relationship Id="rId5" Type="http://schemas.openxmlformats.org/officeDocument/2006/relationships/webSettings" Target="webSettings.xml"/><Relationship Id="rId90" Type="http://schemas.openxmlformats.org/officeDocument/2006/relationships/hyperlink" Target="https://www.consultant.ru/document/cons_doc_LAW_437094/dbb758e5e96870aa276968887828c5d903eeba8a/" TargetMode="External"/><Relationship Id="rId95" Type="http://schemas.openxmlformats.org/officeDocument/2006/relationships/footer" Target="footer22.xml"/><Relationship Id="rId160" Type="http://schemas.openxmlformats.org/officeDocument/2006/relationships/image" Target="media/image22.jpeg"/><Relationship Id="rId165" Type="http://schemas.openxmlformats.org/officeDocument/2006/relationships/image" Target="media/image27.jpeg"/><Relationship Id="rId181" Type="http://schemas.openxmlformats.org/officeDocument/2006/relationships/footer" Target="footer41.xml"/><Relationship Id="rId186" Type="http://schemas.openxmlformats.org/officeDocument/2006/relationships/hyperlink" Target="https://www.consultant.ru/document/cons_doc_LAW_437094/dbb758e5e96870aa276968887828c5d903eeba8a/" TargetMode="External"/><Relationship Id="rId22" Type="http://schemas.openxmlformats.org/officeDocument/2006/relationships/hyperlink" Target="consultantplus://offline/ref=EA36DA1D770AEE52B7C53CF9E3CD48FF37039AE9F059F305C6B97CE37149CBA8D3C8C8AB300459FEE9623F0841A93DA6EA2D71BFB3797F14p5rFF" TargetMode="External"/><Relationship Id="rId27" Type="http://schemas.openxmlformats.org/officeDocument/2006/relationships/hyperlink" Target="https://login.consultant.ru/link/?req=doc&amp;base=LAW&amp;n=495001&amp;dst=101357&amp;field=134&amp;date=15.04.2025&amp;demo=2" TargetMode="External"/><Relationship Id="rId43" Type="http://schemas.openxmlformats.org/officeDocument/2006/relationships/hyperlink" Target="https://www.consultant.ru/document/cons_doc_LAW_454012/" TargetMode="External"/><Relationship Id="rId48" Type="http://schemas.openxmlformats.org/officeDocument/2006/relationships/header" Target="header6.xml"/><Relationship Id="rId64" Type="http://schemas.openxmlformats.org/officeDocument/2006/relationships/hyperlink" Target="https://www.consultant.ru/document/cons_doc_LAW_439670/79fcb55f19ff171fcd99a904f2abd618e1321cbd/" TargetMode="External"/><Relationship Id="rId69" Type="http://schemas.openxmlformats.org/officeDocument/2006/relationships/footer" Target="footer13.xml"/><Relationship Id="rId113" Type="http://schemas.openxmlformats.org/officeDocument/2006/relationships/hyperlink" Target="https://www.consultant.ru/document/cons_doc_LAW_437094/dbb758e5e96870aa276968887828c5d903eeba8a/" TargetMode="External"/><Relationship Id="rId118" Type="http://schemas.openxmlformats.org/officeDocument/2006/relationships/footer" Target="footer30.xml"/><Relationship Id="rId134" Type="http://schemas.openxmlformats.org/officeDocument/2006/relationships/image" Target="media/image2.wmf"/><Relationship Id="rId139" Type="http://schemas.openxmlformats.org/officeDocument/2006/relationships/header" Target="header20.xml"/><Relationship Id="rId80" Type="http://schemas.openxmlformats.org/officeDocument/2006/relationships/hyperlink" Target="consultantplus://offline/ref=750F336A136A1E13D2B9474530C5548D0219B1A626DFA246FA63C921A998862B7093F785AE3B2217D235DFe3M3K" TargetMode="External"/><Relationship Id="rId85" Type="http://schemas.openxmlformats.org/officeDocument/2006/relationships/footer" Target="footer19.xml"/><Relationship Id="rId150" Type="http://schemas.openxmlformats.org/officeDocument/2006/relationships/image" Target="media/image12.jpeg"/><Relationship Id="rId155" Type="http://schemas.openxmlformats.org/officeDocument/2006/relationships/image" Target="media/image17.jpeg"/><Relationship Id="rId171" Type="http://schemas.openxmlformats.org/officeDocument/2006/relationships/image" Target="media/image33.jpeg"/><Relationship Id="rId176" Type="http://schemas.openxmlformats.org/officeDocument/2006/relationships/image" Target="media/image38.jpeg"/><Relationship Id="rId192" Type="http://schemas.openxmlformats.org/officeDocument/2006/relationships/footer" Target="footer45.xml"/><Relationship Id="rId197" Type="http://schemas.openxmlformats.org/officeDocument/2006/relationships/hyperlink" Target="https://www.consultant.ru/document/cons_doc_LAW_437094/dbb758e5e96870aa276968887828c5d903eeba8a/" TargetMode="External"/><Relationship Id="rId201" Type="http://schemas.openxmlformats.org/officeDocument/2006/relationships/fontTable" Target="fontTable.xml"/><Relationship Id="rId12" Type="http://schemas.openxmlformats.org/officeDocument/2006/relationships/hyperlink" Target="consultantplus://offline/ref=EA36DA1D770AEE52B7C53CF9E3CD48FF37039AE9F059F305C6B97CE37149CBA8D3C8C8AB300059FCE9623F0841A93DA6EA2D71BFB3797F14p5rFF" TargetMode="External"/><Relationship Id="rId17" Type="http://schemas.openxmlformats.org/officeDocument/2006/relationships/hyperlink" Target="consultantplus://offline/ref=EA36DA1D770AEE52B7C53CF9E3CD48FF37039AE9F059F305C6B97CE37149CBA8D3C8C8A830015DF2B4382F0C08FC33B8E8316EBFAD79p7rEF" TargetMode="External"/><Relationship Id="rId33" Type="http://schemas.openxmlformats.org/officeDocument/2006/relationships/hyperlink" Target="https://login.consultant.ru/link/?req=doc&amp;base=LAW&amp;n=495001&amp;dst=101413&amp;field=134&amp;date=15.04.2025&amp;demo=2" TargetMode="External"/><Relationship Id="rId38" Type="http://schemas.openxmlformats.org/officeDocument/2006/relationships/footer" Target="footer2.xml"/><Relationship Id="rId59" Type="http://schemas.openxmlformats.org/officeDocument/2006/relationships/header" Target="header8.xml"/><Relationship Id="rId103" Type="http://schemas.openxmlformats.org/officeDocument/2006/relationships/hyperlink" Target="https://www.consultant.ru/document/cons_doc_LAW_437094/dbb758e5e96870aa276968887828c5d903eeba8a/" TargetMode="External"/><Relationship Id="rId108" Type="http://schemas.openxmlformats.org/officeDocument/2006/relationships/footer" Target="footer27.xml"/><Relationship Id="rId124" Type="http://schemas.openxmlformats.org/officeDocument/2006/relationships/hyperlink" Target="https://www.consultant.ru/document/cons_doc_LAW_437094/2a679030b1fbedead6215f4726b6f38c0f46b807/" TargetMode="External"/><Relationship Id="rId129" Type="http://schemas.openxmlformats.org/officeDocument/2006/relationships/hyperlink" Target="consultantplus://offline/ref=750F336A136A1E13D2B9474530C5548D0219B1A627DEA44AF263C921A998862B7093F785AE3B2217D234D8e3M8K" TargetMode="External"/><Relationship Id="rId54" Type="http://schemas.openxmlformats.org/officeDocument/2006/relationships/hyperlink" Target="https://www.consultant.ru/document/cons_doc_LAW_454012/" TargetMode="External"/><Relationship Id="rId70" Type="http://schemas.openxmlformats.org/officeDocument/2006/relationships/header" Target="header10.xml"/><Relationship Id="rId75" Type="http://schemas.openxmlformats.org/officeDocument/2006/relationships/hyperlink" Target="https://www.consultant.ru/document/cons_doc_LAW_439670/79fcb55f19ff171fcd99a904f2abd618e1321cbd/" TargetMode="External"/><Relationship Id="rId91" Type="http://schemas.openxmlformats.org/officeDocument/2006/relationships/hyperlink" Target="https://www.consultant.ru/document/cons_doc_LAW_437094/dbb758e5e96870aa276968887828c5d903eeba8a/" TargetMode="External"/><Relationship Id="rId96" Type="http://schemas.openxmlformats.org/officeDocument/2006/relationships/header" Target="header15.xml"/><Relationship Id="rId140" Type="http://schemas.openxmlformats.org/officeDocument/2006/relationships/footer" Target="footer37.xml"/><Relationship Id="rId145" Type="http://schemas.openxmlformats.org/officeDocument/2006/relationships/image" Target="media/image7.jpeg"/><Relationship Id="rId161" Type="http://schemas.openxmlformats.org/officeDocument/2006/relationships/image" Target="media/image23.jpeg"/><Relationship Id="rId166" Type="http://schemas.openxmlformats.org/officeDocument/2006/relationships/image" Target="media/image28.jpeg"/><Relationship Id="rId182" Type="http://schemas.openxmlformats.org/officeDocument/2006/relationships/footer" Target="footer42.xml"/><Relationship Id="rId187" Type="http://schemas.openxmlformats.org/officeDocument/2006/relationships/hyperlink" Target="https://www.consultant.ru/document/cons_doc_LAW_437094/dbb758e5e96870aa276968887828c5d903eeba8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1.xml"/><Relationship Id="rId28" Type="http://schemas.openxmlformats.org/officeDocument/2006/relationships/hyperlink" Target="https://docs.cntd.ru/document/565415215" TargetMode="External"/><Relationship Id="rId49" Type="http://schemas.openxmlformats.org/officeDocument/2006/relationships/footer" Target="footer6.xml"/><Relationship Id="rId114" Type="http://schemas.openxmlformats.org/officeDocument/2006/relationships/hyperlink" Target="https://www.consultant.ru/document/cons_doc_LAW_437094/dbb758e5e96870aa276968887828c5d903eeba8a/" TargetMode="External"/><Relationship Id="rId119" Type="http://schemas.openxmlformats.org/officeDocument/2006/relationships/header" Target="header19.xml"/><Relationship Id="rId44" Type="http://schemas.openxmlformats.org/officeDocument/2006/relationships/hyperlink" Target="https://www.consultant.ru/document/cons_doc_LAW_437094/2a679030b1fbedead6215f4726b6f38c0f46b807/" TargetMode="External"/><Relationship Id="rId60" Type="http://schemas.openxmlformats.org/officeDocument/2006/relationships/footer" Target="footer10.xml"/><Relationship Id="rId65" Type="http://schemas.openxmlformats.org/officeDocument/2006/relationships/hyperlink" Target="https://www.consultant.ru/document/cons_doc_LAW_454012/" TargetMode="External"/><Relationship Id="rId81" Type="http://schemas.openxmlformats.org/officeDocument/2006/relationships/footer" Target="footer17.xml"/><Relationship Id="rId86" Type="http://schemas.openxmlformats.org/officeDocument/2006/relationships/footer" Target="footer20.xml"/><Relationship Id="rId130" Type="http://schemas.openxmlformats.org/officeDocument/2006/relationships/hyperlink" Target="consultantplus://offline/ref=750F336A136A1E13D2B9474530C5548D0219B1A626DFA246FA63C921A998862B7093F785AE3B2217D235DFe3M3K" TargetMode="External"/><Relationship Id="rId135" Type="http://schemas.openxmlformats.org/officeDocument/2006/relationships/hyperlink" Target="consultantplus://offline/ref=5D7F7F2D6C4AB9C8F8B138B0FDD4434FB4AD7DE406574A88600AFA215F41F889C5D4A7FC0D14A859F0AAE" TargetMode="External"/><Relationship Id="rId151" Type="http://schemas.openxmlformats.org/officeDocument/2006/relationships/image" Target="media/image13.jpeg"/><Relationship Id="rId156" Type="http://schemas.openxmlformats.org/officeDocument/2006/relationships/image" Target="media/image18.jpeg"/><Relationship Id="rId177" Type="http://schemas.openxmlformats.org/officeDocument/2006/relationships/image" Target="media/image39.jpeg"/><Relationship Id="rId198" Type="http://schemas.openxmlformats.org/officeDocument/2006/relationships/hyperlink" Target="https://login.consultant.ru/link/?req=doc&amp;base=LAW&amp;n=479744&amp;dst=100217" TargetMode="External"/><Relationship Id="rId172" Type="http://schemas.openxmlformats.org/officeDocument/2006/relationships/image" Target="media/image34.jpeg"/><Relationship Id="rId193" Type="http://schemas.openxmlformats.org/officeDocument/2006/relationships/hyperlink" Target="https://www.consultant.ru/document/cons_doc_LAW_439670/79fcb55f19ff171fcd99a904f2abd618e1321cbd/" TargetMode="External"/><Relationship Id="rId202" Type="http://schemas.openxmlformats.org/officeDocument/2006/relationships/theme" Target="theme/theme1.xml"/><Relationship Id="rId13" Type="http://schemas.openxmlformats.org/officeDocument/2006/relationships/hyperlink" Target="consultantplus://offline/ref=EA36DA1D770AEE52B7C53CF9E3CD48FF37039AE9F059F305C6B97CE37149CBA8D3C8C8AF320355F2B4382F0C08FC33B8E8316EBFAD79p7rEF" TargetMode="External"/><Relationship Id="rId18" Type="http://schemas.openxmlformats.org/officeDocument/2006/relationships/hyperlink" Target="consultantplus://offline/ref=EA36DA1D770AEE52B7C53CF9E3CD48FF37039AE9F059F305C6B97CE37149CBA8D3C8C8A830015FF2B4382F0C08FC33B8E8316EBFAD79p7rEF" TargetMode="External"/><Relationship Id="rId39" Type="http://schemas.openxmlformats.org/officeDocument/2006/relationships/header" Target="header5.xml"/><Relationship Id="rId109" Type="http://schemas.openxmlformats.org/officeDocument/2006/relationships/footer" Target="footer28.xml"/><Relationship Id="rId34" Type="http://schemas.openxmlformats.org/officeDocument/2006/relationships/hyperlink" Target="https://login.consultant.ru/link/?req=doc&amp;base=LAW&amp;n=495001&amp;dst=101175&amp;field=134&amp;date=15.04.2025&amp;demo=2" TargetMode="External"/><Relationship Id="rId50" Type="http://schemas.openxmlformats.org/officeDocument/2006/relationships/header" Target="header7.xml"/><Relationship Id="rId55" Type="http://schemas.openxmlformats.org/officeDocument/2006/relationships/hyperlink" Target="https://www.consultant.ru/document/cons_doc_LAW_437094/2a679030b1fbedead6215f4726b6f38c0f46b807/" TargetMode="External"/><Relationship Id="rId76" Type="http://schemas.openxmlformats.org/officeDocument/2006/relationships/hyperlink" Target="https://www.consultant.ru/document/cons_doc_LAW_454012/" TargetMode="External"/><Relationship Id="rId97" Type="http://schemas.openxmlformats.org/officeDocument/2006/relationships/footer" Target="footer23.xml"/><Relationship Id="rId104" Type="http://schemas.openxmlformats.org/officeDocument/2006/relationships/footer" Target="footer25.xml"/><Relationship Id="rId120" Type="http://schemas.openxmlformats.org/officeDocument/2006/relationships/footer" Target="footer31.xml"/><Relationship Id="rId125" Type="http://schemas.openxmlformats.org/officeDocument/2006/relationships/hyperlink" Target="https://www.consultant.ru/document/cons_doc_LAW_437094/dbb758e5e96870aa276968887828c5d903eeba8a/" TargetMode="External"/><Relationship Id="rId141" Type="http://schemas.openxmlformats.org/officeDocument/2006/relationships/image" Target="media/image3.jpeg"/><Relationship Id="rId146" Type="http://schemas.openxmlformats.org/officeDocument/2006/relationships/image" Target="media/image8.jpeg"/><Relationship Id="rId167" Type="http://schemas.openxmlformats.org/officeDocument/2006/relationships/image" Target="media/image29.jpeg"/><Relationship Id="rId188" Type="http://schemas.openxmlformats.org/officeDocument/2006/relationships/footer" Target="footer43.xml"/><Relationship Id="rId7" Type="http://schemas.openxmlformats.org/officeDocument/2006/relationships/endnotes" Target="endnotes.xml"/><Relationship Id="rId71" Type="http://schemas.openxmlformats.org/officeDocument/2006/relationships/footer" Target="footer14.xml"/><Relationship Id="rId92" Type="http://schemas.openxmlformats.org/officeDocument/2006/relationships/hyperlink" Target="consultantplus://offline/ref=750F336A136A1E13D2B9474530C5548D0219B1A626DFA246FA63C921A998862B7093F785AE3B2217D235DFe3M3K" TargetMode="External"/><Relationship Id="rId162" Type="http://schemas.openxmlformats.org/officeDocument/2006/relationships/image" Target="media/image24.jpeg"/><Relationship Id="rId183" Type="http://schemas.openxmlformats.org/officeDocument/2006/relationships/hyperlink" Target="https://www.consultant.ru/document/cons_doc_LAW_439670/79fcb55f19ff171fcd99a904f2abd618e1321cbd/" TargetMode="External"/><Relationship Id="rId2" Type="http://schemas.openxmlformats.org/officeDocument/2006/relationships/numbering" Target="numbering.xml"/><Relationship Id="rId29" Type="http://schemas.openxmlformats.org/officeDocument/2006/relationships/hyperlink" Target="https://docs.cntd.ru/document/565415215" TargetMode="External"/><Relationship Id="rId24" Type="http://schemas.openxmlformats.org/officeDocument/2006/relationships/header" Target="header2.xml"/><Relationship Id="rId40" Type="http://schemas.openxmlformats.org/officeDocument/2006/relationships/footer" Target="footer3.xml"/><Relationship Id="rId45" Type="http://schemas.openxmlformats.org/officeDocument/2006/relationships/hyperlink" Target="https://www.consultant.ru/document/cons_doc_LAW_437094/dbb758e5e96870aa276968887828c5d903eeba8a/" TargetMode="External"/><Relationship Id="rId66" Type="http://schemas.openxmlformats.org/officeDocument/2006/relationships/hyperlink" Target="https://www.consultant.ru/document/cons_doc_LAW_437094/2a679030b1fbedead6215f4726b6f38c0f46b807/" TargetMode="External"/><Relationship Id="rId87" Type="http://schemas.openxmlformats.org/officeDocument/2006/relationships/hyperlink" Target="https://www.consultant.ru/document/cons_doc_LAW_439670/79fcb55f19ff171fcd99a904f2abd618e1321cbd/" TargetMode="External"/><Relationship Id="rId110" Type="http://schemas.openxmlformats.org/officeDocument/2006/relationships/hyperlink" Target="https://www.consultant.ru/document/cons_doc_LAW_439670/79fcb55f19ff171fcd99a904f2abd618e1321cbd/" TargetMode="External"/><Relationship Id="rId115" Type="http://schemas.openxmlformats.org/officeDocument/2006/relationships/hyperlink" Target="consultantplus://offline/ref=750F336A136A1E13D2B9474530C5548D0219B1A626DFA246FA63C921A998862B7093F785AE3B2217D235DFe3M3K" TargetMode="External"/><Relationship Id="rId131" Type="http://schemas.openxmlformats.org/officeDocument/2006/relationships/footer" Target="footer35.xml"/><Relationship Id="rId136" Type="http://schemas.openxmlformats.org/officeDocument/2006/relationships/hyperlink" Target="consultantplus://offline/ref=5D7F7F2D6C4AB9C8F8B138B0FDD4434FB4AD7DE406574A88600AFA215F41F889C5D4A7FC0D14A859F0ABE" TargetMode="External"/><Relationship Id="rId157" Type="http://schemas.openxmlformats.org/officeDocument/2006/relationships/image" Target="media/image19.jpeg"/><Relationship Id="rId178" Type="http://schemas.openxmlformats.org/officeDocument/2006/relationships/footer" Target="footer38.xml"/><Relationship Id="rId61" Type="http://schemas.openxmlformats.org/officeDocument/2006/relationships/header" Target="header9.xml"/><Relationship Id="rId82" Type="http://schemas.openxmlformats.org/officeDocument/2006/relationships/header" Target="header12.xml"/><Relationship Id="rId152" Type="http://schemas.openxmlformats.org/officeDocument/2006/relationships/image" Target="media/image14.jpeg"/><Relationship Id="rId173" Type="http://schemas.openxmlformats.org/officeDocument/2006/relationships/image" Target="media/image35.jpeg"/><Relationship Id="rId194" Type="http://schemas.openxmlformats.org/officeDocument/2006/relationships/hyperlink" Target="https://www.consultant.ru/document/cons_doc_LAW_454012/" TargetMode="External"/><Relationship Id="rId199" Type="http://schemas.openxmlformats.org/officeDocument/2006/relationships/hyperlink" Target="https://login.consultant.ru/link/?req=doc&amp;base=LAW&amp;n=479744&amp;dst=100280" TargetMode="External"/><Relationship Id="rId19" Type="http://schemas.openxmlformats.org/officeDocument/2006/relationships/hyperlink" Target="consultantplus://offline/ref=EA36DA1D770AEE52B7C53CF9E3CD48FF37039AE9F059F305C6B97CE37149CBA8D3C8C8A830025BF2B4382F0C08FC33B8E8316EBFAD79p7rEF" TargetMode="External"/><Relationship Id="rId14" Type="http://schemas.openxmlformats.org/officeDocument/2006/relationships/hyperlink" Target="consultantplus://offline/ref=EA36DA1D770AEE52B7C53CF9E3CD48FF37039AE9F059F305C6B97CE37149CBA8D3C8C8AF360655F2B4382F0C08FC33B8E8316EBFAD79p7rEF" TargetMode="External"/><Relationship Id="rId30" Type="http://schemas.openxmlformats.org/officeDocument/2006/relationships/hyperlink" Target="https://docs.cntd.ru/document/565415215" TargetMode="External"/><Relationship Id="rId35" Type="http://schemas.openxmlformats.org/officeDocument/2006/relationships/hyperlink" Target="https://docs.cntd.ru/document/565415215" TargetMode="External"/><Relationship Id="rId56" Type="http://schemas.openxmlformats.org/officeDocument/2006/relationships/hyperlink" Target="https://www.consultant.ru/document/cons_doc_LAW_437094/dbb758e5e96870aa276968887828c5d903eeba8a/" TargetMode="External"/><Relationship Id="rId77" Type="http://schemas.openxmlformats.org/officeDocument/2006/relationships/hyperlink" Target="https://www.consultant.ru/document/cons_doc_LAW_437094/2a679030b1fbedead6215f4726b6f38c0f46b807/" TargetMode="External"/><Relationship Id="rId100" Type="http://schemas.openxmlformats.org/officeDocument/2006/relationships/hyperlink" Target="https://www.consultant.ru/document/cons_doc_LAW_454012/" TargetMode="External"/><Relationship Id="rId105" Type="http://schemas.openxmlformats.org/officeDocument/2006/relationships/header" Target="header16.xml"/><Relationship Id="rId126" Type="http://schemas.openxmlformats.org/officeDocument/2006/relationships/hyperlink" Target="https://www.consultant.ru/document/cons_doc_LAW_437094/dbb758e5e96870aa276968887828c5d903eeba8a/" TargetMode="External"/><Relationship Id="rId147" Type="http://schemas.openxmlformats.org/officeDocument/2006/relationships/image" Target="media/image9.jpeg"/><Relationship Id="rId168" Type="http://schemas.openxmlformats.org/officeDocument/2006/relationships/image" Target="media/image30.jpeg"/><Relationship Id="rId8" Type="http://schemas.openxmlformats.org/officeDocument/2006/relationships/hyperlink" Target="consultantplus://offline/ref=5E6A5980DDC49DEF879D2EC1F223EBC9DB01A1693AC1EF7FF63C704701E48CD1DE1B2C709B4C735C6643BD95F3420E3B41FAB0A6E5258E6Cl8RFI" TargetMode="External"/><Relationship Id="rId51" Type="http://schemas.openxmlformats.org/officeDocument/2006/relationships/footer" Target="footer7.xml"/><Relationship Id="rId72" Type="http://schemas.openxmlformats.org/officeDocument/2006/relationships/header" Target="header11.xml"/><Relationship Id="rId93" Type="http://schemas.openxmlformats.org/officeDocument/2006/relationships/footer" Target="footer21.xml"/><Relationship Id="rId98" Type="http://schemas.openxmlformats.org/officeDocument/2006/relationships/footer" Target="footer24.xml"/><Relationship Id="rId121" Type="http://schemas.openxmlformats.org/officeDocument/2006/relationships/footer" Target="footer32.xml"/><Relationship Id="rId142" Type="http://schemas.openxmlformats.org/officeDocument/2006/relationships/image" Target="media/image4.jpeg"/><Relationship Id="rId163" Type="http://schemas.openxmlformats.org/officeDocument/2006/relationships/image" Target="media/image25.jpeg"/><Relationship Id="rId184" Type="http://schemas.openxmlformats.org/officeDocument/2006/relationships/hyperlink" Target="https://www.consultant.ru/document/cons_doc_LAW_454012/" TargetMode="External"/><Relationship Id="rId189" Type="http://schemas.openxmlformats.org/officeDocument/2006/relationships/footer" Target="footer44.xml"/><Relationship Id="rId3" Type="http://schemas.openxmlformats.org/officeDocument/2006/relationships/styles" Target="styles.xml"/><Relationship Id="rId25" Type="http://schemas.openxmlformats.org/officeDocument/2006/relationships/header" Target="header3.xml"/><Relationship Id="rId46" Type="http://schemas.openxmlformats.org/officeDocument/2006/relationships/hyperlink" Target="https://www.consultant.ru/document/cons_doc_LAW_437094/dbb758e5e96870aa276968887828c5d903eeba8a/" TargetMode="External"/><Relationship Id="rId67" Type="http://schemas.openxmlformats.org/officeDocument/2006/relationships/hyperlink" Target="https://www.consultant.ru/document/cons_doc_LAW_437094/dbb758e5e96870aa276968887828c5d903eeba8a/" TargetMode="External"/><Relationship Id="rId116" Type="http://schemas.openxmlformats.org/officeDocument/2006/relationships/footer" Target="footer29.xml"/><Relationship Id="rId137" Type="http://schemas.openxmlformats.org/officeDocument/2006/relationships/hyperlink" Target="consultantplus://offline/ref=5D7F7F2D6C4AB9C8F8B138B0FDD4434FB4AD7DE406574A88600AFA215F41F889C5D4A7FC0D14A859F0A6E" TargetMode="External"/><Relationship Id="rId158" Type="http://schemas.openxmlformats.org/officeDocument/2006/relationships/image" Target="media/image20.jpeg"/><Relationship Id="rId20" Type="http://schemas.openxmlformats.org/officeDocument/2006/relationships/hyperlink" Target="consultantplus://offline/ref=EA36DA1D770AEE52B7C53CF9E3CD48FF37039AE9F059F305C6B97CE37149CBA8D3C8C8AD34075FF2B4382F0C08FC33B8E8316EBFAD79p7rEF" TargetMode="External"/><Relationship Id="rId41" Type="http://schemas.openxmlformats.org/officeDocument/2006/relationships/footer" Target="footer4.xml"/><Relationship Id="rId62" Type="http://schemas.openxmlformats.org/officeDocument/2006/relationships/footer" Target="footer11.xml"/><Relationship Id="rId83" Type="http://schemas.openxmlformats.org/officeDocument/2006/relationships/footer" Target="footer18.xml"/><Relationship Id="rId88" Type="http://schemas.openxmlformats.org/officeDocument/2006/relationships/hyperlink" Target="https://www.consultant.ru/document/cons_doc_LAW_454012/" TargetMode="External"/><Relationship Id="rId111" Type="http://schemas.openxmlformats.org/officeDocument/2006/relationships/hyperlink" Target="https://www.consultant.ru/document/cons_doc_LAW_454012/" TargetMode="External"/><Relationship Id="rId132" Type="http://schemas.openxmlformats.org/officeDocument/2006/relationships/footer" Target="footer36.xml"/><Relationship Id="rId153" Type="http://schemas.openxmlformats.org/officeDocument/2006/relationships/image" Target="media/image15.jpeg"/><Relationship Id="rId174" Type="http://schemas.openxmlformats.org/officeDocument/2006/relationships/image" Target="media/image36.jpeg"/><Relationship Id="rId179" Type="http://schemas.openxmlformats.org/officeDocument/2006/relationships/footer" Target="footer39.xml"/><Relationship Id="rId195" Type="http://schemas.openxmlformats.org/officeDocument/2006/relationships/hyperlink" Target="https://www.consultant.ru/document/cons_doc_LAW_437094/2a679030b1fbedead6215f4726b6f38c0f46b807/" TargetMode="External"/><Relationship Id="rId190" Type="http://schemas.openxmlformats.org/officeDocument/2006/relationships/hyperlink" Target="consultantplus://offline/ref=750F336A136A1E13D2B9474530C5548D0219B1A627DEA44AF263C921A998862B7093F785AE3B2217D234D8e3M8K" TargetMode="External"/><Relationship Id="rId15" Type="http://schemas.openxmlformats.org/officeDocument/2006/relationships/hyperlink" Target="consultantplus://offline/ref=EA36DA1D770AEE52B7C53CF9E3CD48FF37039AE9F059F305C6B97CE37149CBA8D3C8C8AD370455F2B4382F0C08FC33B8E8316EBFAD79p7rEF" TargetMode="External"/><Relationship Id="rId36" Type="http://schemas.openxmlformats.org/officeDocument/2006/relationships/footer" Target="footer1.xml"/><Relationship Id="rId57" Type="http://schemas.openxmlformats.org/officeDocument/2006/relationships/hyperlink" Target="https://www.consultant.ru/document/cons_doc_LAW_437094/dbb758e5e96870aa276968887828c5d903eeba8a/" TargetMode="External"/><Relationship Id="rId106" Type="http://schemas.openxmlformats.org/officeDocument/2006/relationships/footer" Target="footer26.xml"/><Relationship Id="rId127" Type="http://schemas.openxmlformats.org/officeDocument/2006/relationships/footer" Target="footer33.xml"/><Relationship Id="rId10"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1" Type="http://schemas.openxmlformats.org/officeDocument/2006/relationships/hyperlink" Target="https://login.consultant.ru/link/?req=doc&amp;base=LAW&amp;n=495001&amp;dst=100634&amp;field=134&amp;date=15.04.2025&amp;demo=2" TargetMode="External"/><Relationship Id="rId52" Type="http://schemas.openxmlformats.org/officeDocument/2006/relationships/footer" Target="footer8.xml"/><Relationship Id="rId73" Type="http://schemas.openxmlformats.org/officeDocument/2006/relationships/footer" Target="footer15.xml"/><Relationship Id="rId78" Type="http://schemas.openxmlformats.org/officeDocument/2006/relationships/hyperlink" Target="https://www.consultant.ru/document/cons_doc_LAW_437094/dbb758e5e96870aa276968887828c5d903eeba8a/" TargetMode="External"/><Relationship Id="rId94" Type="http://schemas.openxmlformats.org/officeDocument/2006/relationships/header" Target="header14.xml"/><Relationship Id="rId99" Type="http://schemas.openxmlformats.org/officeDocument/2006/relationships/hyperlink" Target="https://www.consultant.ru/document/cons_doc_LAW_439670/79fcb55f19ff171fcd99a904f2abd618e1321cbd/" TargetMode="External"/><Relationship Id="rId101" Type="http://schemas.openxmlformats.org/officeDocument/2006/relationships/hyperlink" Target="https://www.consultant.ru/document/cons_doc_LAW_437094/2a679030b1fbedead6215f4726b6f38c0f46b807/" TargetMode="External"/><Relationship Id="rId122" Type="http://schemas.openxmlformats.org/officeDocument/2006/relationships/hyperlink" Target="https://www.consultant.ru/document/cons_doc_LAW_439670/79fcb55f19ff171fcd99a904f2abd618e1321cbd/" TargetMode="External"/><Relationship Id="rId143" Type="http://schemas.openxmlformats.org/officeDocument/2006/relationships/image" Target="media/image5.jpeg"/><Relationship Id="rId148" Type="http://schemas.openxmlformats.org/officeDocument/2006/relationships/image" Target="media/image10.jpeg"/><Relationship Id="rId164" Type="http://schemas.openxmlformats.org/officeDocument/2006/relationships/image" Target="media/image26.jpeg"/><Relationship Id="rId169" Type="http://schemas.openxmlformats.org/officeDocument/2006/relationships/image" Target="media/image31.jpeg"/><Relationship Id="rId185" Type="http://schemas.openxmlformats.org/officeDocument/2006/relationships/hyperlink" Target="https://www.consultant.ru/document/cons_doc_LAW_437094/2a679030b1fbedead6215f4726b6f38c0f46b807/" TargetMode="External"/><Relationship Id="rId4" Type="http://schemas.openxmlformats.org/officeDocument/2006/relationships/settings" Target="settings.xml"/><Relationship Id="rId9"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80" Type="http://schemas.openxmlformats.org/officeDocument/2006/relationships/footer" Target="footer40.xml"/><Relationship Id="rId26" Type="http://schemas.openxmlformats.org/officeDocument/2006/relationships/hyperlink" Target="https://login.consultant.ru/link/?req=doc&amp;base=LAW&amp;n=495001&amp;dst=101356&amp;field=134&amp;date=15.04.2025&amp;demo=2" TargetMode="External"/><Relationship Id="rId47" Type="http://schemas.openxmlformats.org/officeDocument/2006/relationships/footer" Target="footer5.xml"/><Relationship Id="rId68" Type="http://schemas.openxmlformats.org/officeDocument/2006/relationships/hyperlink" Target="https://www.consultant.ru/document/cons_doc_LAW_437094/dbb758e5e96870aa276968887828c5d903eeba8a/" TargetMode="External"/><Relationship Id="rId89" Type="http://schemas.openxmlformats.org/officeDocument/2006/relationships/hyperlink" Target="https://www.consultant.ru/document/cons_doc_LAW_437094/2a679030b1fbedead6215f4726b6f38c0f46b807/" TargetMode="External"/><Relationship Id="rId112" Type="http://schemas.openxmlformats.org/officeDocument/2006/relationships/hyperlink" Target="https://www.consultant.ru/document/cons_doc_LAW_437094/2a679030b1fbedead6215f4726b6f38c0f46b807/" TargetMode="External"/><Relationship Id="rId133" Type="http://schemas.openxmlformats.org/officeDocument/2006/relationships/image" Target="media/image1.png"/><Relationship Id="rId154" Type="http://schemas.openxmlformats.org/officeDocument/2006/relationships/image" Target="media/image16.jpeg"/><Relationship Id="rId175" Type="http://schemas.openxmlformats.org/officeDocument/2006/relationships/image" Target="media/image37.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a:solidFill>
                  <a:schemeClr val="tx1"/>
                </a:solidFill>
                <a:latin typeface="Times New Roman" panose="02020603050405020304" pitchFamily="18" charset="0"/>
                <a:cs typeface="Times New Roman" panose="02020603050405020304" pitchFamily="18" charset="0"/>
              </a:rPr>
              <a:t>Панкрушихинский сельсовет</a:t>
            </a:r>
          </a:p>
        </c:rich>
      </c:tx>
      <c:spPr>
        <a:noFill/>
        <a:ln>
          <a:noFill/>
        </a:ln>
        <a:effectLst/>
      </c:spPr>
    </c:title>
    <c:plotArea>
      <c:layout/>
      <c:lineChart>
        <c:grouping val="standard"/>
        <c:ser>
          <c:idx val="0"/>
          <c:order val="0"/>
          <c:tx>
            <c:strRef>
              <c:f>Лист1!$B$1</c:f>
              <c:strCache>
                <c:ptCount val="1"/>
                <c:pt idx="0">
                  <c:v>Панкрушихинский сельсовет</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Лист1!$A$2:$A$6</c:f>
              <c:numCache>
                <c:formatCode>General</c:formatCode>
                <c:ptCount val="5"/>
                <c:pt idx="0">
                  <c:v>2020</c:v>
                </c:pt>
                <c:pt idx="1">
                  <c:v>2021</c:v>
                </c:pt>
                <c:pt idx="2">
                  <c:v>2022</c:v>
                </c:pt>
                <c:pt idx="3">
                  <c:v>2023</c:v>
                </c:pt>
                <c:pt idx="4">
                  <c:v>2024</c:v>
                </c:pt>
              </c:numCache>
            </c:numRef>
          </c:cat>
          <c:val>
            <c:numRef>
              <c:f>Лист1!$B$2:$B$6</c:f>
              <c:numCache>
                <c:formatCode>General</c:formatCode>
                <c:ptCount val="5"/>
                <c:pt idx="0">
                  <c:v>4963</c:v>
                </c:pt>
                <c:pt idx="1">
                  <c:v>4893</c:v>
                </c:pt>
                <c:pt idx="2">
                  <c:v>4860</c:v>
                </c:pt>
                <c:pt idx="3">
                  <c:v>4156</c:v>
                </c:pt>
                <c:pt idx="4">
                  <c:v>4170</c:v>
                </c:pt>
              </c:numCache>
            </c:numRef>
          </c:val>
          <c:extLst xmlns:c16r2="http://schemas.microsoft.com/office/drawing/2015/06/chart">
            <c:ext xmlns:c16="http://schemas.microsoft.com/office/drawing/2014/chart" uri="{C3380CC4-5D6E-409C-BE32-E72D297353CC}">
              <c16:uniqueId val="{00000000-D101-46A4-986C-AD48367BDC7B}"/>
            </c:ext>
          </c:extLst>
        </c:ser>
        <c:marker val="1"/>
        <c:axId val="162032640"/>
        <c:axId val="165348480"/>
      </c:lineChart>
      <c:catAx>
        <c:axId val="1620326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5348480"/>
        <c:crosses val="autoZero"/>
        <c:auto val="1"/>
        <c:lblAlgn val="ctr"/>
        <c:lblOffset val="100"/>
      </c:catAx>
      <c:valAx>
        <c:axId val="16534848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2032640"/>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CAEC6-7161-49A1-AA6A-DA0EE4105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2442</TotalTime>
  <Pages>768</Pages>
  <Words>288508</Words>
  <Characters>1644498</Characters>
  <Application>Microsoft Office Word</Application>
  <DocSecurity>0</DocSecurity>
  <Lines>13704</Lines>
  <Paragraphs>3858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1929148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1190</cp:revision>
  <cp:lastPrinted>2025-06-18T03:37:00Z</cp:lastPrinted>
  <dcterms:created xsi:type="dcterms:W3CDTF">2023-07-10T08:46:00Z</dcterms:created>
  <dcterms:modified xsi:type="dcterms:W3CDTF">2025-06-19T05:17:00Z</dcterms:modified>
</cp:coreProperties>
</file>